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511C3B" w14:textId="43FCABB7" w:rsidR="00107B36" w:rsidRPr="003B2BB5" w:rsidRDefault="00BB4AE9" w:rsidP="0049190F">
      <w:pPr>
        <w:jc w:val="center"/>
      </w:pPr>
      <w:r>
        <w:rPr>
          <w:noProof/>
          <w:lang w:eastAsia="hu-HU"/>
        </w:rPr>
        <mc:AlternateContent>
          <mc:Choice Requires="wps">
            <w:drawing>
              <wp:anchor distT="45720" distB="45720" distL="114300" distR="114300" simplePos="0" relativeHeight="251759624" behindDoc="0" locked="0" layoutInCell="1" allowOverlap="1" wp14:anchorId="70B1776E" wp14:editId="74A365A5">
                <wp:simplePos x="0" y="0"/>
                <wp:positionH relativeFrom="column">
                  <wp:posOffset>2119630</wp:posOffset>
                </wp:positionH>
                <wp:positionV relativeFrom="paragraph">
                  <wp:posOffset>6130925</wp:posOffset>
                </wp:positionV>
                <wp:extent cx="2360930" cy="1404620"/>
                <wp:effectExtent l="0" t="0" r="0" b="3810"/>
                <wp:wrapSquare wrapText="bothSides"/>
                <wp:docPr id="6"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A53347" w14:textId="0C186CA1" w:rsidR="009465F8" w:rsidRPr="009465F8" w:rsidRDefault="00356B36" w:rsidP="009465F8">
                            <w:pPr>
                              <w:jc w:val="center"/>
                              <w:rPr>
                                <w:rFonts w:cs="Arial"/>
                                <w:b/>
                                <w:bCs/>
                                <w:sz w:val="24"/>
                                <w:szCs w:val="24"/>
                              </w:rPr>
                            </w:pPr>
                            <w:r>
                              <w:rPr>
                                <w:rFonts w:cs="Arial"/>
                                <w:b/>
                                <w:bCs/>
                                <w:sz w:val="24"/>
                                <w:szCs w:val="24"/>
                              </w:rPr>
                              <w:t>Egyeztetett változat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0B1776E" id="_x0000_t202" coordsize="21600,21600" o:spt="202" path="m,l,21600r21600,l21600,xe">
                <v:stroke joinstyle="miter"/>
                <v:path gradientshapeok="t" o:connecttype="rect"/>
              </v:shapetype>
              <v:shape id="Szövegdoboz 2" o:spid="_x0000_s1026" type="#_x0000_t202" style="position:absolute;left:0;text-align:left;margin-left:166.9pt;margin-top:482.75pt;width:185.9pt;height:110.6pt;z-index:2517596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" stroked="f">
                <v:textbox style="mso-fit-shape-to-text:t">
                  <w:txbxContent>
                    <w:p w14:paraId="64A53347" w14:textId="0C186CA1" w:rsidR="009465F8" w:rsidRPr="009465F8" w:rsidRDefault="00356B36" w:rsidP="009465F8">
                      <w:pPr>
                        <w:jc w:val="center"/>
                        <w:rPr>
                          <w:rFonts w:cs="Arial"/>
                          <w:b/>
                          <w:bCs/>
                          <w:sz w:val="24"/>
                          <w:szCs w:val="24"/>
                        </w:rPr>
                      </w:pPr>
                      <w:r>
                        <w:rPr>
                          <w:rFonts w:cs="Arial"/>
                          <w:b/>
                          <w:bCs/>
                          <w:sz w:val="24"/>
                          <w:szCs w:val="24"/>
                        </w:rPr>
                        <w:t>Egyeztetett változat</w:t>
                      </w:r>
                    </w:p>
                  </w:txbxContent>
                </v:textbox>
                <w10:wrap type="square"/>
              </v:shape>
            </w:pict>
          </mc:Fallback>
        </mc:AlternateContent>
      </w:r>
      <w:r w:rsidRPr="003B2BB5">
        <w:rPr>
          <w:noProof/>
          <w:lang w:eastAsia="hu-HU"/>
        </w:rPr>
        <mc:AlternateContent>
          <mc:Choice Requires="wps">
            <w:drawing>
              <wp:anchor distT="45720" distB="45720" distL="114300" distR="114300" simplePos="0" relativeHeight="251658247" behindDoc="0" locked="0" layoutInCell="1" allowOverlap="1" wp14:anchorId="02DFDEDA" wp14:editId="6B7DEB96">
                <wp:simplePos x="0" y="0"/>
                <wp:positionH relativeFrom="margin">
                  <wp:posOffset>1205865</wp:posOffset>
                </wp:positionH>
                <wp:positionV relativeFrom="paragraph">
                  <wp:posOffset>7031990</wp:posOffset>
                </wp:positionV>
                <wp:extent cx="4215130" cy="257810"/>
                <wp:effectExtent l="0" t="0" r="0" b="0"/>
                <wp:wrapSquare wrapText="bothSides"/>
                <wp:docPr id="9"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257810"/>
                        </a:xfrm>
                        <a:prstGeom prst="rect">
                          <a:avLst/>
                        </a:prstGeom>
                        <a:noFill/>
                        <a:ln w="9525">
                          <a:noFill/>
                          <a:miter lim="800000"/>
                          <a:headEnd/>
                          <a:tailEnd/>
                        </a:ln>
                      </wps:spPr>
                      <wps:txbx>
                        <w:txbxContent>
                          <w:p w14:paraId="2EE3469B" w14:textId="5E32BC65"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r w:rsidR="00BB4AE9">
                              <w:rPr>
                                <w:rStyle w:val="Finomkiemels"/>
                                <w:rFonts w:asciiTheme="majorHAnsi" w:hAnsiTheme="majorHAnsi"/>
                              </w:rPr>
                              <w:t>június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DFDEDA" id="_x0000_s1027" type="#_x0000_t202" style="position:absolute;left:0;text-align:left;margin-left:94.95pt;margin-top:553.7pt;width:331.9pt;height:20.3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" filled="f" stroked="f">
                <v:textbox>
                  <w:txbxContent>
                    <w:p w14:paraId="2EE3469B" w14:textId="5E32BC65"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r w:rsidR="00BB4AE9">
                        <w:rPr>
                          <w:rStyle w:val="Finomkiemels"/>
                          <w:rFonts w:asciiTheme="majorHAnsi" w:hAnsiTheme="majorHAnsi"/>
                        </w:rPr>
                        <w:t>június</w:t>
                      </w:r>
                    </w:p>
                  </w:txbxContent>
                </v:textbox>
                <w10:wrap type="square" anchorx="margin"/>
              </v:shape>
            </w:pict>
          </mc:Fallback>
        </mc:AlternateContent>
      </w:r>
      <w:r w:rsidRPr="003B2BB5">
        <w:rPr>
          <w:noProof/>
          <w:lang w:eastAsia="hu-HU"/>
        </w:rPr>
        <w:drawing>
          <wp:anchor distT="0" distB="0" distL="114300" distR="114300" simplePos="0" relativeHeight="251658240" behindDoc="1" locked="0" layoutInCell="1" allowOverlap="1" wp14:anchorId="54E60ABD" wp14:editId="78C516EA">
            <wp:simplePos x="0" y="0"/>
            <wp:positionH relativeFrom="column">
              <wp:posOffset>1334135</wp:posOffset>
            </wp:positionH>
            <wp:positionV relativeFrom="paragraph">
              <wp:posOffset>5138420</wp:posOffset>
            </wp:positionV>
            <wp:extent cx="5579745" cy="3269615"/>
            <wp:effectExtent l="0" t="0" r="1905" b="6985"/>
            <wp:wrapNone/>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_magaban_30szazalek.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79745" cy="3269615"/>
                    </a:xfrm>
                    <a:prstGeom prst="rect">
                      <a:avLst/>
                    </a:prstGeom>
                  </pic:spPr>
                </pic:pic>
              </a:graphicData>
            </a:graphic>
            <wp14:sizeRelH relativeFrom="page">
              <wp14:pctWidth>0</wp14:pctWidth>
            </wp14:sizeRelH>
            <wp14:sizeRelV relativeFrom="page">
              <wp14:pctHeight>0</wp14:pctHeight>
            </wp14:sizeRelV>
          </wp:anchor>
        </w:drawing>
      </w:r>
      <w:r w:rsidRPr="00B7038E">
        <w:rPr>
          <w:noProof/>
          <w:lang w:eastAsia="hu-HU"/>
        </w:rPr>
        <w:drawing>
          <wp:anchor distT="0" distB="0" distL="114300" distR="114300" simplePos="0" relativeHeight="251757576" behindDoc="0" locked="0" layoutInCell="1" allowOverlap="1" wp14:anchorId="4E5B3BE3" wp14:editId="4F7FE6C6">
            <wp:simplePos x="0" y="0"/>
            <wp:positionH relativeFrom="column">
              <wp:posOffset>2430145</wp:posOffset>
            </wp:positionH>
            <wp:positionV relativeFrom="paragraph">
              <wp:posOffset>4340225</wp:posOffset>
            </wp:positionV>
            <wp:extent cx="1776730" cy="1330960"/>
            <wp:effectExtent l="0" t="0" r="0" b="2540"/>
            <wp:wrapNone/>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76730" cy="1330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2BB5">
        <w:rPr>
          <w:noProof/>
          <w:lang w:eastAsia="hu-HU"/>
        </w:rPr>
        <w:drawing>
          <wp:anchor distT="0" distB="0" distL="114300" distR="114300" simplePos="0" relativeHeight="251658242" behindDoc="1" locked="1" layoutInCell="1" allowOverlap="1" wp14:anchorId="0DD9E321" wp14:editId="79E7DFC1">
            <wp:simplePos x="0" y="0"/>
            <wp:positionH relativeFrom="margin">
              <wp:posOffset>1266825</wp:posOffset>
            </wp:positionH>
            <wp:positionV relativeFrom="paragraph">
              <wp:posOffset>7381875</wp:posOffset>
            </wp:positionV>
            <wp:extent cx="5331460" cy="219075"/>
            <wp:effectExtent l="0" t="0" r="2540" b="9525"/>
            <wp:wrapNone/>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31460" cy="219075"/>
                    </a:xfrm>
                    <a:prstGeom prst="rect">
                      <a:avLst/>
                    </a:prstGeom>
                  </pic:spPr>
                </pic:pic>
              </a:graphicData>
            </a:graphic>
            <wp14:sizeRelH relativeFrom="margin">
              <wp14:pctWidth>0</wp14:pctWidth>
            </wp14:sizeRelH>
            <wp14:sizeRelV relativeFrom="margin">
              <wp14:pctHeight>0</wp14:pctHeight>
            </wp14:sizeRelV>
          </wp:anchor>
        </w:drawing>
      </w:r>
      <w:r w:rsidR="00274C7F" w:rsidRPr="003B2BB5">
        <w:rPr>
          <w:noProof/>
          <w:lang w:eastAsia="hu-HU"/>
        </w:rPr>
        <w:drawing>
          <wp:anchor distT="0" distB="0" distL="114300" distR="114300" simplePos="0" relativeHeight="251658244" behindDoc="0" locked="0" layoutInCell="1" allowOverlap="1" wp14:anchorId="13A12987" wp14:editId="1DDA4D0E">
            <wp:simplePos x="0" y="0"/>
            <wp:positionH relativeFrom="margin">
              <wp:posOffset>846455</wp:posOffset>
            </wp:positionH>
            <wp:positionV relativeFrom="paragraph">
              <wp:posOffset>482600</wp:posOffset>
            </wp:positionV>
            <wp:extent cx="2211070" cy="616585"/>
            <wp:effectExtent l="0" t="0" r="0" b="0"/>
            <wp:wrapNone/>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necon_logo.g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1070" cy="616585"/>
                    </a:xfrm>
                    <a:prstGeom prst="rect">
                      <a:avLst/>
                    </a:prstGeom>
                  </pic:spPr>
                </pic:pic>
              </a:graphicData>
            </a:graphic>
            <wp14:sizeRelH relativeFrom="page">
              <wp14:pctWidth>0</wp14:pctWidth>
            </wp14:sizeRelH>
            <wp14:sizeRelV relativeFrom="page">
              <wp14:pctHeight>0</wp14:pctHeight>
            </wp14:sizeRelV>
          </wp:anchor>
        </w:drawing>
      </w:r>
      <w:r w:rsidR="00274C7F">
        <w:rPr>
          <w:noProof/>
          <w:lang w:eastAsia="hu-HU"/>
        </w:rPr>
        <w:drawing>
          <wp:anchor distT="0" distB="0" distL="114300" distR="114300" simplePos="0" relativeHeight="251658248" behindDoc="0" locked="0" layoutInCell="1" allowOverlap="1" wp14:anchorId="486DF0AE" wp14:editId="4F54567C">
            <wp:simplePos x="0" y="0"/>
            <wp:positionH relativeFrom="page">
              <wp:posOffset>19050</wp:posOffset>
            </wp:positionH>
            <wp:positionV relativeFrom="paragraph">
              <wp:posOffset>-898525</wp:posOffset>
            </wp:positionV>
            <wp:extent cx="4000500" cy="1056005"/>
            <wp:effectExtent l="0" t="0" r="0" b="0"/>
            <wp:wrapNone/>
            <wp:docPr id="4" name="Picture 12" descr="Mac os 2:MILÁN:SZTP:fejl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os 2:MILÁN:SZTP:fejlec.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00500" cy="1056005"/>
                    </a:xfrm>
                    <a:prstGeom prst="rect">
                      <a:avLst/>
                    </a:prstGeom>
                    <a:noFill/>
                    <a:ln>
                      <a:noFill/>
                    </a:ln>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14:sizeRelH relativeFrom="page">
              <wp14:pctWidth>0</wp14:pctWidth>
            </wp14:sizeRelH>
            <wp14:sizeRelV relativeFrom="page">
              <wp14:pctHeight>0</wp14:pctHeight>
            </wp14:sizeRelV>
          </wp:anchor>
        </w:drawing>
      </w:r>
      <w:r w:rsidR="00886451" w:rsidRPr="003B2BB5">
        <w:rPr>
          <w:noProof/>
          <w:lang w:eastAsia="hu-HU"/>
        </w:rPr>
        <mc:AlternateContent>
          <mc:Choice Requires="wps">
            <w:drawing>
              <wp:anchor distT="45720" distB="45720" distL="114300" distR="114300" simplePos="0" relativeHeight="251658241" behindDoc="0" locked="0" layoutInCell="1" allowOverlap="1" wp14:anchorId="0A352F52" wp14:editId="754EEE70">
                <wp:simplePos x="0" y="0"/>
                <wp:positionH relativeFrom="margin">
                  <wp:posOffset>1301115</wp:posOffset>
                </wp:positionH>
                <wp:positionV relativeFrom="paragraph">
                  <wp:posOffset>1361440</wp:posOffset>
                </wp:positionV>
                <wp:extent cx="4215764" cy="2900679"/>
                <wp:effectExtent l="0" t="0" r="0" b="0"/>
                <wp:wrapSquare wrapText="bothSides"/>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764" cy="2900679"/>
                        </a:xfrm>
                        <a:prstGeom prst="rect">
                          <a:avLst/>
                        </a:prstGeom>
                        <a:noFill/>
                        <a:ln w="9525">
                          <a:noFill/>
                          <a:miter lim="800000"/>
                          <a:headEnd/>
                          <a:tailEnd/>
                        </a:ln>
                      </wps:spPr>
                      <wps:txbx>
                        <w:txbxContent>
                          <w:p w14:paraId="5F1E890E" w14:textId="154C5B54" w:rsidR="005436D0" w:rsidRDefault="002A7137"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EB4A27">
                                  <w:t xml:space="preserve">CSONGRÁD Fenntartható Városfejlesztési Stratégia 2021-2027 </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A352F52" id="_x0000_s1028" type="#_x0000_t202" style="position:absolute;left:0;text-align:left;margin-left:102.45pt;margin-top:107.2pt;width:331.95pt;height:228.4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" filled="f" stroked="f">
                <v:textbox>
                  <w:txbxContent>
                    <w:p w14:paraId="5F1E890E" w14:textId="154C5B54" w:rsidR="005436D0" w:rsidRDefault="00571023"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EB4A27">
                            <w:t xml:space="preserve">CSONGRÁD Fenntartható Városfejlesztési Stratégia 2021-2027 </w:t>
                          </w:r>
                        </w:sdtContent>
                      </w:sdt>
                    </w:p>
                  </w:txbxContent>
                </v:textbox>
                <w10:wrap type="square" anchorx="margin"/>
              </v:shape>
            </w:pict>
          </mc:Fallback>
        </mc:AlternateContent>
      </w:r>
      <w:r w:rsidR="00107B36">
        <w:br w:type="page"/>
      </w:r>
    </w:p>
    <w:p w14:paraId="34B4B197" w14:textId="77777777" w:rsidR="00EE72C0" w:rsidRPr="003B2BB5" w:rsidRDefault="001C1752" w:rsidP="00B4662B">
      <w:r w:rsidRPr="003B2BB5">
        <w:rPr>
          <w:noProof/>
          <w:lang w:eastAsia="hu-HU"/>
        </w:rPr>
        <w:lastRenderedPageBreak/>
        <mc:AlternateContent>
          <mc:Choice Requires="wps">
            <w:drawing>
              <wp:anchor distT="0" distB="0" distL="114300" distR="114300" simplePos="0" relativeHeight="251658246" behindDoc="0" locked="0" layoutInCell="1" allowOverlap="1" wp14:anchorId="2C02ACA0" wp14:editId="2CD8CED2">
                <wp:simplePos x="0" y="0"/>
                <wp:positionH relativeFrom="column">
                  <wp:posOffset>1031240</wp:posOffset>
                </wp:positionH>
                <wp:positionV relativeFrom="paragraph">
                  <wp:posOffset>2543175</wp:posOffset>
                </wp:positionV>
                <wp:extent cx="4040372" cy="3976577"/>
                <wp:effectExtent l="0" t="0" r="0" b="5080"/>
                <wp:wrapNone/>
                <wp:docPr id="18" name="Szövegdoboz 18"/>
                <wp:cNvGraphicFramePr/>
                <a:graphic xmlns:a="http://schemas.openxmlformats.org/drawingml/2006/main">
                  <a:graphicData uri="http://schemas.microsoft.com/office/word/2010/wordprocessingShape">
                    <wps:wsp>
                      <wps:cNvSpPr txBox="1"/>
                      <wps:spPr>
                        <a:xfrm>
                          <a:off x="0" y="0"/>
                          <a:ext cx="4040372" cy="39765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2E3798" w14:textId="77133E8A" w:rsidR="005436D0" w:rsidRDefault="005436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02ACA0" id="Szövegdoboz 18" o:spid="_x0000_s1029" type="#_x0000_t202" style="position:absolute;left:0;text-align:left;margin-left:81.2pt;margin-top:200.25pt;width:318.15pt;height:313.1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" filled="f" stroked="f" strokeweight=".5pt">
                <v:textbox>
                  <w:txbxContent>
                    <w:p w14:paraId="422E3798" w14:textId="77133E8A" w:rsidR="005436D0" w:rsidRDefault="005436D0"/>
                  </w:txbxContent>
                </v:textbox>
              </v:shape>
            </w:pict>
          </mc:Fallback>
        </mc:AlternateContent>
      </w:r>
      <w:r w:rsidR="00EE72C0" w:rsidRPr="003B2BB5">
        <w:rPr>
          <w:noProof/>
          <w:lang w:eastAsia="hu-HU"/>
        </w:rPr>
        <mc:AlternateContent>
          <mc:Choice Requires="wps">
            <w:drawing>
              <wp:anchor distT="45720" distB="45720" distL="114300" distR="114300" simplePos="0" relativeHeight="251658243" behindDoc="1" locked="1" layoutInCell="1" allowOverlap="1" wp14:anchorId="45593DAF" wp14:editId="515CF31C">
                <wp:simplePos x="0" y="0"/>
                <wp:positionH relativeFrom="margin">
                  <wp:posOffset>1120140</wp:posOffset>
                </wp:positionH>
                <wp:positionV relativeFrom="page">
                  <wp:posOffset>1838960</wp:posOffset>
                </wp:positionV>
                <wp:extent cx="4215130" cy="1498600"/>
                <wp:effectExtent l="0" t="0" r="0" b="6350"/>
                <wp:wrapNone/>
                <wp:docPr id="5"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1498600"/>
                        </a:xfrm>
                        <a:prstGeom prst="rect">
                          <a:avLst/>
                        </a:prstGeom>
                        <a:noFill/>
                        <a:ln w="9525">
                          <a:noFill/>
                          <a:miter lim="800000"/>
                          <a:headEnd/>
                          <a:tailEnd/>
                        </a:ln>
                      </wps:spPr>
                      <wps:txbx>
                        <w:txbxContent>
                          <w:p w14:paraId="053FEE39" w14:textId="39A23C16" w:rsidR="0049190F" w:rsidRPr="0049190F" w:rsidRDefault="0049190F" w:rsidP="0049190F">
                            <w:pPr>
                              <w:pStyle w:val="Cm"/>
                              <w:ind w:left="0"/>
                              <w:jc w:val="center"/>
                            </w:pPr>
                            <w:r>
                              <w:t>Csongrád Fenntar</w:t>
                            </w:r>
                            <w:r w:rsidR="006870E2">
                              <w:t>t</w:t>
                            </w:r>
                            <w:r>
                              <w:t>ható Városfejlesztési Stratégia 2021-2027</w:t>
                            </w:r>
                          </w:p>
                          <w:p w14:paraId="1B68D19D" w14:textId="77777777" w:rsidR="005436D0" w:rsidRDefault="005436D0" w:rsidP="00785292">
                            <w:pPr>
                              <w:pStyle w:val="Alcm"/>
                            </w:pPr>
                            <w:r>
                              <w:t xml:space="preserve"> </w:t>
                            </w:r>
                          </w:p>
                          <w:p w14:paraId="1F3E3F57" w14:textId="3729AFB8" w:rsidR="005436D0" w:rsidRPr="003B2BB5" w:rsidRDefault="002A7137" w:rsidP="001A34E4">
                            <w:pPr>
                              <w:pStyle w:val="Alcm"/>
                              <w:ind w:left="-142"/>
                            </w:pPr>
                            <w:sdt>
                              <w:sdtPr>
                                <w:alias w:val="Alcím"/>
                                <w:tag w:val="tr_alcim"/>
                                <w:id w:val="72396911"/>
                                <w:showingPlcHdr/>
                                <w:dataBinding w:xpath="/root[1]/tr_alcim[1]" w:storeItemID="{7FC4FA4A-C87C-4E13-A5B4-D10D98AB9256}"/>
                                <w:text/>
                              </w:sdtPr>
                              <w:sdtEndPr/>
                              <w:sdtContent>
                                <w:r w:rsidR="003C4812">
                                  <w:t xml:space="preserve">     </w:t>
                                </w:r>
                              </w:sdtContent>
                            </w:sdt>
                          </w:p>
                          <w:p w14:paraId="3210B523" w14:textId="77777777" w:rsidR="005436D0" w:rsidRDefault="005436D0" w:rsidP="003B2BB5"/>
                          <w:p w14:paraId="4601D2F6" w14:textId="77777777" w:rsidR="005436D0" w:rsidRPr="00EE2B32" w:rsidRDefault="005436D0" w:rsidP="00B4662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593DAF" id="_x0000_s1030" type="#_x0000_t202" style="position:absolute;left:0;text-align:left;margin-left:88.2pt;margin-top:144.8pt;width:331.9pt;height:118pt;z-index:-251658237;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" filled="f" stroked="f">
                <v:textbox>
                  <w:txbxContent>
                    <w:p w14:paraId="053FEE39" w14:textId="39A23C16" w:rsidR="0049190F" w:rsidRPr="0049190F" w:rsidRDefault="0049190F" w:rsidP="0049190F">
                      <w:pPr>
                        <w:pStyle w:val="Cm"/>
                        <w:ind w:left="0"/>
                        <w:jc w:val="center"/>
                      </w:pPr>
                      <w:r>
                        <w:t>Csongrád Fenntar</w:t>
                      </w:r>
                      <w:r w:rsidR="006870E2">
                        <w:t>t</w:t>
                      </w:r>
                      <w:r>
                        <w:t>ható Városfejlesztési Stratégia 2021-2027</w:t>
                      </w:r>
                    </w:p>
                    <w:p w14:paraId="1B68D19D" w14:textId="77777777" w:rsidR="005436D0" w:rsidRDefault="005436D0" w:rsidP="00785292">
                      <w:pPr>
                        <w:pStyle w:val="Alcm"/>
                      </w:pPr>
                      <w:r>
                        <w:t xml:space="preserve"> </w:t>
                      </w:r>
                    </w:p>
                    <w:p w14:paraId="1F3E3F57" w14:textId="3729AFB8" w:rsidR="005436D0" w:rsidRPr="003B2BB5" w:rsidRDefault="00571023" w:rsidP="001A34E4">
                      <w:pPr>
                        <w:pStyle w:val="Alcm"/>
                        <w:ind w:left="-142"/>
                      </w:pPr>
                      <w:sdt>
                        <w:sdtPr>
                          <w:alias w:val="Alcím"/>
                          <w:tag w:val="tr_alcim"/>
                          <w:id w:val="72396911"/>
                          <w:showingPlcHdr/>
                          <w:dataBinding w:xpath="/root[1]/tr_alcim[1]" w:storeItemID="{7FC4FA4A-C87C-4E13-A5B4-D10D98AB9256}"/>
                          <w:text/>
                        </w:sdtPr>
                        <w:sdtEndPr/>
                        <w:sdtContent>
                          <w:r w:rsidR="003C4812">
                            <w:t xml:space="preserve">     </w:t>
                          </w:r>
                        </w:sdtContent>
                      </w:sdt>
                    </w:p>
                    <w:p w14:paraId="3210B523" w14:textId="77777777" w:rsidR="005436D0" w:rsidRDefault="005436D0" w:rsidP="003B2BB5"/>
                    <w:p w14:paraId="4601D2F6" w14:textId="77777777" w:rsidR="005436D0" w:rsidRPr="00EE2B32" w:rsidRDefault="005436D0" w:rsidP="00B4662B"/>
                  </w:txbxContent>
                </v:textbox>
                <w10:wrap anchorx="margin" anchory="page"/>
                <w10:anchorlock/>
              </v:shape>
            </w:pict>
          </mc:Fallback>
        </mc:AlternateContent>
      </w:r>
      <w:r w:rsidR="00EE72C0">
        <w:br w:type="page"/>
      </w:r>
    </w:p>
    <w:sdt>
      <w:sdtPr>
        <w:rPr>
          <w:rFonts w:eastAsiaTheme="minorHAnsi" w:cstheme="minorHAnsi"/>
          <w:b w:val="0"/>
          <w:color w:val="auto"/>
          <w:sz w:val="22"/>
          <w:szCs w:val="22"/>
          <w:lang w:eastAsia="en-US"/>
        </w:rPr>
        <w:id w:val="44652186"/>
        <w:docPartObj>
          <w:docPartGallery w:val="Table of Contents"/>
          <w:docPartUnique/>
        </w:docPartObj>
      </w:sdtPr>
      <w:sdtEndPr>
        <w:rPr>
          <w:bCs/>
        </w:rPr>
      </w:sdtEndPr>
      <w:sdtContent>
        <w:p w14:paraId="130DC380" w14:textId="77777777" w:rsidR="001A34E4" w:rsidRDefault="001A34E4" w:rsidP="00C00848">
          <w:pPr>
            <w:pStyle w:val="Tartalomjegyzkcmsora"/>
            <w:spacing w:before="0" w:after="0"/>
          </w:pPr>
          <w:r>
            <w:t>Tartalom</w:t>
          </w:r>
        </w:p>
        <w:p w14:paraId="5E484C83" w14:textId="506AF0F3" w:rsidR="00BB4AE9" w:rsidRDefault="00A36EC6">
          <w:pPr>
            <w:pStyle w:val="TJ1"/>
            <w:rPr>
              <w:rFonts w:eastAsiaTheme="minorEastAsia" w:cstheme="minorBidi"/>
              <w:b w:val="0"/>
              <w:bCs w:val="0"/>
              <w:caps w:val="0"/>
              <w:noProof/>
              <w:sz w:val="22"/>
              <w:szCs w:val="22"/>
              <w:lang w:eastAsia="hu-HU"/>
            </w:rPr>
          </w:pPr>
          <w:r>
            <w:rPr>
              <w:noProof/>
              <w:color w:val="000000" w:themeColor="text1"/>
            </w:rPr>
            <w:fldChar w:fldCharType="begin"/>
          </w:r>
          <w:r>
            <w:rPr>
              <w:noProof/>
              <w:color w:val="000000" w:themeColor="text1"/>
            </w:rPr>
            <w:instrText xml:space="preserve"> TOC \o "1-3" \h \z \u </w:instrText>
          </w:r>
          <w:r>
            <w:rPr>
              <w:noProof/>
              <w:color w:val="000000" w:themeColor="text1"/>
            </w:rPr>
            <w:fldChar w:fldCharType="separate"/>
          </w:r>
          <w:hyperlink w:anchor="_Toc105064727" w:history="1">
            <w:r w:rsidR="00BB4AE9" w:rsidRPr="00A94B8C">
              <w:rPr>
                <w:rStyle w:val="Hiperhivatkozs"/>
                <w:noProof/>
              </w:rPr>
              <w:t>Vezetői összefoglaló</w:t>
            </w:r>
            <w:r w:rsidR="00BB4AE9">
              <w:rPr>
                <w:noProof/>
                <w:webHidden/>
              </w:rPr>
              <w:tab/>
            </w:r>
            <w:r w:rsidR="00BB4AE9">
              <w:rPr>
                <w:noProof/>
                <w:webHidden/>
              </w:rPr>
              <w:fldChar w:fldCharType="begin"/>
            </w:r>
            <w:r w:rsidR="00BB4AE9">
              <w:rPr>
                <w:noProof/>
                <w:webHidden/>
              </w:rPr>
              <w:instrText xml:space="preserve"> PAGEREF _Toc105064727 \h </w:instrText>
            </w:r>
            <w:r w:rsidR="00BB4AE9">
              <w:rPr>
                <w:noProof/>
                <w:webHidden/>
              </w:rPr>
            </w:r>
            <w:r w:rsidR="00BB4AE9">
              <w:rPr>
                <w:noProof/>
                <w:webHidden/>
              </w:rPr>
              <w:fldChar w:fldCharType="separate"/>
            </w:r>
            <w:r w:rsidR="00BB4AE9">
              <w:rPr>
                <w:noProof/>
                <w:webHidden/>
              </w:rPr>
              <w:t>9</w:t>
            </w:r>
            <w:r w:rsidR="00BB4AE9">
              <w:rPr>
                <w:noProof/>
                <w:webHidden/>
              </w:rPr>
              <w:fldChar w:fldCharType="end"/>
            </w:r>
          </w:hyperlink>
        </w:p>
        <w:p w14:paraId="16AC36FA" w14:textId="63E39C61" w:rsidR="00BB4AE9" w:rsidRDefault="002A7137">
          <w:pPr>
            <w:pStyle w:val="TJ1"/>
            <w:tabs>
              <w:tab w:val="left" w:pos="440"/>
            </w:tabs>
            <w:rPr>
              <w:rFonts w:eastAsiaTheme="minorEastAsia" w:cstheme="minorBidi"/>
              <w:b w:val="0"/>
              <w:bCs w:val="0"/>
              <w:caps w:val="0"/>
              <w:noProof/>
              <w:sz w:val="22"/>
              <w:szCs w:val="22"/>
              <w:lang w:eastAsia="hu-HU"/>
            </w:rPr>
          </w:pPr>
          <w:hyperlink w:anchor="_Toc105064728" w:history="1">
            <w:r w:rsidR="00BB4AE9" w:rsidRPr="00A94B8C">
              <w:rPr>
                <w:rStyle w:val="Hiperhivatkozs"/>
                <w:rFonts w:cs="Arial"/>
                <w:noProof/>
                <w14:scene3d>
                  <w14:camera w14:prst="orthographicFront"/>
                  <w14:lightRig w14:rig="threePt" w14:dir="t">
                    <w14:rot w14:lat="0" w14:lon="0" w14:rev="0"/>
                  </w14:lightRig>
                </w14:scene3d>
              </w:rPr>
              <w:t>1</w:t>
            </w:r>
            <w:r w:rsidR="00BB4AE9">
              <w:rPr>
                <w:rFonts w:eastAsiaTheme="minorEastAsia" w:cstheme="minorBidi"/>
                <w:b w:val="0"/>
                <w:bCs w:val="0"/>
                <w:caps w:val="0"/>
                <w:noProof/>
                <w:sz w:val="22"/>
                <w:szCs w:val="22"/>
                <w:lang w:eastAsia="hu-HU"/>
              </w:rPr>
              <w:tab/>
            </w:r>
            <w:r w:rsidR="00BB4AE9" w:rsidRPr="00A94B8C">
              <w:rPr>
                <w:rStyle w:val="Hiperhivatkozs"/>
                <w:noProof/>
              </w:rPr>
              <w:t>A partnerségi folyamat ismertetése az FVS tervezés időszakára vonatkozóan</w:t>
            </w:r>
            <w:r w:rsidR="00BB4AE9">
              <w:rPr>
                <w:noProof/>
                <w:webHidden/>
              </w:rPr>
              <w:tab/>
            </w:r>
            <w:r w:rsidR="00BB4AE9">
              <w:rPr>
                <w:noProof/>
                <w:webHidden/>
              </w:rPr>
              <w:fldChar w:fldCharType="begin"/>
            </w:r>
            <w:r w:rsidR="00BB4AE9">
              <w:rPr>
                <w:noProof/>
                <w:webHidden/>
              </w:rPr>
              <w:instrText xml:space="preserve"> PAGEREF _Toc105064728 \h </w:instrText>
            </w:r>
            <w:r w:rsidR="00BB4AE9">
              <w:rPr>
                <w:noProof/>
                <w:webHidden/>
              </w:rPr>
            </w:r>
            <w:r w:rsidR="00BB4AE9">
              <w:rPr>
                <w:noProof/>
                <w:webHidden/>
              </w:rPr>
              <w:fldChar w:fldCharType="separate"/>
            </w:r>
            <w:r w:rsidR="00BB4AE9">
              <w:rPr>
                <w:noProof/>
                <w:webHidden/>
              </w:rPr>
              <w:t>10</w:t>
            </w:r>
            <w:r w:rsidR="00BB4AE9">
              <w:rPr>
                <w:noProof/>
                <w:webHidden/>
              </w:rPr>
              <w:fldChar w:fldCharType="end"/>
            </w:r>
          </w:hyperlink>
        </w:p>
        <w:p w14:paraId="67C5D22F" w14:textId="0B7382E1"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29" w:history="1">
            <w:r w:rsidR="00BB4AE9" w:rsidRPr="00A94B8C">
              <w:rPr>
                <w:rStyle w:val="Hiperhivatkozs"/>
                <w:noProof/>
              </w:rPr>
              <w:t>1.1</w:t>
            </w:r>
            <w:r w:rsidR="00BB4AE9">
              <w:rPr>
                <w:rFonts w:eastAsiaTheme="minorEastAsia" w:cstheme="minorBidi"/>
                <w:smallCaps w:val="0"/>
                <w:noProof/>
                <w:sz w:val="22"/>
                <w:szCs w:val="22"/>
                <w:lang w:eastAsia="hu-HU"/>
              </w:rPr>
              <w:tab/>
            </w:r>
            <w:r w:rsidR="00BB4AE9" w:rsidRPr="00A94B8C">
              <w:rPr>
                <w:rStyle w:val="Hiperhivatkozs"/>
                <w:noProof/>
              </w:rPr>
              <w:t>Partnerek definiálása</w:t>
            </w:r>
            <w:r w:rsidR="00BB4AE9">
              <w:rPr>
                <w:noProof/>
                <w:webHidden/>
              </w:rPr>
              <w:tab/>
            </w:r>
            <w:r w:rsidR="00BB4AE9">
              <w:rPr>
                <w:noProof/>
                <w:webHidden/>
              </w:rPr>
              <w:fldChar w:fldCharType="begin"/>
            </w:r>
            <w:r w:rsidR="00BB4AE9">
              <w:rPr>
                <w:noProof/>
                <w:webHidden/>
              </w:rPr>
              <w:instrText xml:space="preserve"> PAGEREF _Toc105064729 \h </w:instrText>
            </w:r>
            <w:r w:rsidR="00BB4AE9">
              <w:rPr>
                <w:noProof/>
                <w:webHidden/>
              </w:rPr>
            </w:r>
            <w:r w:rsidR="00BB4AE9">
              <w:rPr>
                <w:noProof/>
                <w:webHidden/>
              </w:rPr>
              <w:fldChar w:fldCharType="separate"/>
            </w:r>
            <w:r w:rsidR="00BB4AE9">
              <w:rPr>
                <w:noProof/>
                <w:webHidden/>
              </w:rPr>
              <w:t>10</w:t>
            </w:r>
            <w:r w:rsidR="00BB4AE9">
              <w:rPr>
                <w:noProof/>
                <w:webHidden/>
              </w:rPr>
              <w:fldChar w:fldCharType="end"/>
            </w:r>
          </w:hyperlink>
        </w:p>
        <w:p w14:paraId="2B1D4C36" w14:textId="6E0449C5"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30" w:history="1">
            <w:r w:rsidR="00BB4AE9" w:rsidRPr="00A94B8C">
              <w:rPr>
                <w:rStyle w:val="Hiperhivatkozs"/>
                <w:noProof/>
              </w:rPr>
              <w:t>1.2</w:t>
            </w:r>
            <w:r w:rsidR="00BB4AE9">
              <w:rPr>
                <w:rFonts w:eastAsiaTheme="minorEastAsia" w:cstheme="minorBidi"/>
                <w:smallCaps w:val="0"/>
                <w:noProof/>
                <w:sz w:val="22"/>
                <w:szCs w:val="22"/>
                <w:lang w:eastAsia="hu-HU"/>
              </w:rPr>
              <w:tab/>
            </w:r>
            <w:r w:rsidR="00BB4AE9" w:rsidRPr="00A94B8C">
              <w:rPr>
                <w:rStyle w:val="Hiperhivatkozs"/>
                <w:noProof/>
              </w:rPr>
              <w:t>Partnerségi akciók és azok tartalma</w:t>
            </w:r>
            <w:r w:rsidR="00BB4AE9">
              <w:rPr>
                <w:noProof/>
                <w:webHidden/>
              </w:rPr>
              <w:tab/>
            </w:r>
            <w:r w:rsidR="00BB4AE9">
              <w:rPr>
                <w:noProof/>
                <w:webHidden/>
              </w:rPr>
              <w:fldChar w:fldCharType="begin"/>
            </w:r>
            <w:r w:rsidR="00BB4AE9">
              <w:rPr>
                <w:noProof/>
                <w:webHidden/>
              </w:rPr>
              <w:instrText xml:space="preserve"> PAGEREF _Toc105064730 \h </w:instrText>
            </w:r>
            <w:r w:rsidR="00BB4AE9">
              <w:rPr>
                <w:noProof/>
                <w:webHidden/>
              </w:rPr>
            </w:r>
            <w:r w:rsidR="00BB4AE9">
              <w:rPr>
                <w:noProof/>
                <w:webHidden/>
              </w:rPr>
              <w:fldChar w:fldCharType="separate"/>
            </w:r>
            <w:r w:rsidR="00BB4AE9">
              <w:rPr>
                <w:noProof/>
                <w:webHidden/>
              </w:rPr>
              <w:t>10</w:t>
            </w:r>
            <w:r w:rsidR="00BB4AE9">
              <w:rPr>
                <w:noProof/>
                <w:webHidden/>
              </w:rPr>
              <w:fldChar w:fldCharType="end"/>
            </w:r>
          </w:hyperlink>
        </w:p>
        <w:p w14:paraId="1E01861E" w14:textId="37DA28D1"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31" w:history="1">
            <w:r w:rsidR="00BB4AE9" w:rsidRPr="00A94B8C">
              <w:rPr>
                <w:rStyle w:val="Hiperhivatkozs"/>
                <w:noProof/>
              </w:rPr>
              <w:t>1.3</w:t>
            </w:r>
            <w:r w:rsidR="00BB4AE9">
              <w:rPr>
                <w:rFonts w:eastAsiaTheme="minorEastAsia" w:cstheme="minorBidi"/>
                <w:smallCaps w:val="0"/>
                <w:noProof/>
                <w:sz w:val="22"/>
                <w:szCs w:val="22"/>
                <w:lang w:eastAsia="hu-HU"/>
              </w:rPr>
              <w:tab/>
            </w:r>
            <w:r w:rsidR="00BB4AE9" w:rsidRPr="00A94B8C">
              <w:rPr>
                <w:rStyle w:val="Hiperhivatkozs"/>
                <w:noProof/>
              </w:rPr>
              <w:t>Partnerségi akciók ütemezése a tervezési folyamatban</w:t>
            </w:r>
            <w:r w:rsidR="00BB4AE9">
              <w:rPr>
                <w:noProof/>
                <w:webHidden/>
              </w:rPr>
              <w:tab/>
            </w:r>
            <w:r w:rsidR="00BB4AE9">
              <w:rPr>
                <w:noProof/>
                <w:webHidden/>
              </w:rPr>
              <w:fldChar w:fldCharType="begin"/>
            </w:r>
            <w:r w:rsidR="00BB4AE9">
              <w:rPr>
                <w:noProof/>
                <w:webHidden/>
              </w:rPr>
              <w:instrText xml:space="preserve"> PAGEREF _Toc105064731 \h </w:instrText>
            </w:r>
            <w:r w:rsidR="00BB4AE9">
              <w:rPr>
                <w:noProof/>
                <w:webHidden/>
              </w:rPr>
            </w:r>
            <w:r w:rsidR="00BB4AE9">
              <w:rPr>
                <w:noProof/>
                <w:webHidden/>
              </w:rPr>
              <w:fldChar w:fldCharType="separate"/>
            </w:r>
            <w:r w:rsidR="00BB4AE9">
              <w:rPr>
                <w:noProof/>
                <w:webHidden/>
              </w:rPr>
              <w:t>11</w:t>
            </w:r>
            <w:r w:rsidR="00BB4AE9">
              <w:rPr>
                <w:noProof/>
                <w:webHidden/>
              </w:rPr>
              <w:fldChar w:fldCharType="end"/>
            </w:r>
          </w:hyperlink>
        </w:p>
        <w:p w14:paraId="3B82DFDA" w14:textId="14DA6B1B" w:rsidR="00BB4AE9" w:rsidRDefault="002A7137">
          <w:pPr>
            <w:pStyle w:val="TJ1"/>
            <w:tabs>
              <w:tab w:val="left" w:pos="440"/>
            </w:tabs>
            <w:rPr>
              <w:rFonts w:eastAsiaTheme="minorEastAsia" w:cstheme="minorBidi"/>
              <w:b w:val="0"/>
              <w:bCs w:val="0"/>
              <w:caps w:val="0"/>
              <w:noProof/>
              <w:sz w:val="22"/>
              <w:szCs w:val="22"/>
              <w:lang w:eastAsia="hu-HU"/>
            </w:rPr>
          </w:pPr>
          <w:hyperlink w:anchor="_Toc105064732" w:history="1">
            <w:r w:rsidR="00BB4AE9" w:rsidRPr="00A94B8C">
              <w:rPr>
                <w:rStyle w:val="Hiperhivatkozs"/>
                <w:rFonts w:cs="Arial"/>
                <w:noProof/>
                <w14:scene3d>
                  <w14:camera w14:prst="orthographicFront"/>
                  <w14:lightRig w14:rig="threePt" w14:dir="t">
                    <w14:rot w14:lat="0" w14:lon="0" w14:rev="0"/>
                  </w14:lightRig>
                </w14:scene3d>
              </w:rPr>
              <w:t>2</w:t>
            </w:r>
            <w:r w:rsidR="00BB4AE9">
              <w:rPr>
                <w:rFonts w:eastAsiaTheme="minorEastAsia" w:cstheme="minorBidi"/>
                <w:b w:val="0"/>
                <w:bCs w:val="0"/>
                <w:caps w:val="0"/>
                <w:noProof/>
                <w:sz w:val="22"/>
                <w:szCs w:val="22"/>
                <w:lang w:eastAsia="hu-HU"/>
              </w:rPr>
              <w:tab/>
            </w:r>
            <w:r w:rsidR="00BB4AE9" w:rsidRPr="00A94B8C">
              <w:rPr>
                <w:rStyle w:val="Hiperhivatkozs"/>
                <w:noProof/>
              </w:rPr>
              <w:t>Megalapozó munkarész: Helyzetfeltárás és helyzetértékelés</w:t>
            </w:r>
            <w:r w:rsidR="00BB4AE9">
              <w:rPr>
                <w:noProof/>
                <w:webHidden/>
              </w:rPr>
              <w:tab/>
            </w:r>
            <w:r w:rsidR="00BB4AE9">
              <w:rPr>
                <w:noProof/>
                <w:webHidden/>
              </w:rPr>
              <w:fldChar w:fldCharType="begin"/>
            </w:r>
            <w:r w:rsidR="00BB4AE9">
              <w:rPr>
                <w:noProof/>
                <w:webHidden/>
              </w:rPr>
              <w:instrText xml:space="preserve"> PAGEREF _Toc105064732 \h </w:instrText>
            </w:r>
            <w:r w:rsidR="00BB4AE9">
              <w:rPr>
                <w:noProof/>
                <w:webHidden/>
              </w:rPr>
            </w:r>
            <w:r w:rsidR="00BB4AE9">
              <w:rPr>
                <w:noProof/>
                <w:webHidden/>
              </w:rPr>
              <w:fldChar w:fldCharType="separate"/>
            </w:r>
            <w:r w:rsidR="00BB4AE9">
              <w:rPr>
                <w:noProof/>
                <w:webHidden/>
              </w:rPr>
              <w:t>13</w:t>
            </w:r>
            <w:r w:rsidR="00BB4AE9">
              <w:rPr>
                <w:noProof/>
                <w:webHidden/>
              </w:rPr>
              <w:fldChar w:fldCharType="end"/>
            </w:r>
          </w:hyperlink>
        </w:p>
        <w:p w14:paraId="26D27574" w14:textId="7FE7F838"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33" w:history="1">
            <w:r w:rsidR="00BB4AE9" w:rsidRPr="00A94B8C">
              <w:rPr>
                <w:rStyle w:val="Hiperhivatkozs"/>
                <w:noProof/>
              </w:rPr>
              <w:t>2.1</w:t>
            </w:r>
            <w:r w:rsidR="00BB4AE9">
              <w:rPr>
                <w:rFonts w:eastAsiaTheme="minorEastAsia" w:cstheme="minorBidi"/>
                <w:smallCaps w:val="0"/>
                <w:noProof/>
                <w:sz w:val="22"/>
                <w:szCs w:val="22"/>
                <w:lang w:eastAsia="hu-HU"/>
              </w:rPr>
              <w:tab/>
            </w:r>
            <w:r w:rsidR="00BB4AE9" w:rsidRPr="00A94B8C">
              <w:rPr>
                <w:rStyle w:val="Hiperhivatkozs"/>
                <w:noProof/>
              </w:rPr>
              <w:t>Helyzetfeltárás</w:t>
            </w:r>
            <w:r w:rsidR="00BB4AE9">
              <w:rPr>
                <w:noProof/>
                <w:webHidden/>
              </w:rPr>
              <w:tab/>
            </w:r>
            <w:r w:rsidR="00BB4AE9">
              <w:rPr>
                <w:noProof/>
                <w:webHidden/>
              </w:rPr>
              <w:fldChar w:fldCharType="begin"/>
            </w:r>
            <w:r w:rsidR="00BB4AE9">
              <w:rPr>
                <w:noProof/>
                <w:webHidden/>
              </w:rPr>
              <w:instrText xml:space="preserve"> PAGEREF _Toc105064733 \h </w:instrText>
            </w:r>
            <w:r w:rsidR="00BB4AE9">
              <w:rPr>
                <w:noProof/>
                <w:webHidden/>
              </w:rPr>
            </w:r>
            <w:r w:rsidR="00BB4AE9">
              <w:rPr>
                <w:noProof/>
                <w:webHidden/>
              </w:rPr>
              <w:fldChar w:fldCharType="separate"/>
            </w:r>
            <w:r w:rsidR="00BB4AE9">
              <w:rPr>
                <w:noProof/>
                <w:webHidden/>
              </w:rPr>
              <w:t>13</w:t>
            </w:r>
            <w:r w:rsidR="00BB4AE9">
              <w:rPr>
                <w:noProof/>
                <w:webHidden/>
              </w:rPr>
              <w:fldChar w:fldCharType="end"/>
            </w:r>
          </w:hyperlink>
        </w:p>
        <w:p w14:paraId="72F0B303" w14:textId="16E80149"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4" w:history="1">
            <w:r w:rsidR="00BB4AE9" w:rsidRPr="00A94B8C">
              <w:rPr>
                <w:rStyle w:val="Hiperhivatkozs"/>
                <w:noProof/>
                <w14:scene3d>
                  <w14:camera w14:prst="orthographicFront"/>
                  <w14:lightRig w14:rig="threePt" w14:dir="t">
                    <w14:rot w14:lat="0" w14:lon="0" w14:rev="0"/>
                  </w14:lightRig>
                </w14:scene3d>
              </w:rPr>
              <w:t>2.1.1</w:t>
            </w:r>
            <w:r w:rsidR="00BB4AE9">
              <w:rPr>
                <w:rFonts w:eastAsiaTheme="minorEastAsia" w:cstheme="minorBidi"/>
                <w:i w:val="0"/>
                <w:iCs w:val="0"/>
                <w:noProof/>
                <w:sz w:val="22"/>
                <w:szCs w:val="22"/>
                <w:lang w:eastAsia="hu-HU"/>
              </w:rPr>
              <w:tab/>
            </w:r>
            <w:r w:rsidR="00BB4AE9" w:rsidRPr="00A94B8C">
              <w:rPr>
                <w:rStyle w:val="Hiperhivatkozs"/>
                <w:noProof/>
              </w:rPr>
              <w:t>Településhálózati összefüggések, a település helye a településhálózatban, térségi kapcsolatok</w:t>
            </w:r>
            <w:r w:rsidR="00BB4AE9">
              <w:rPr>
                <w:noProof/>
                <w:webHidden/>
              </w:rPr>
              <w:tab/>
            </w:r>
            <w:r w:rsidR="00BB4AE9">
              <w:rPr>
                <w:noProof/>
                <w:webHidden/>
              </w:rPr>
              <w:fldChar w:fldCharType="begin"/>
            </w:r>
            <w:r w:rsidR="00BB4AE9">
              <w:rPr>
                <w:noProof/>
                <w:webHidden/>
              </w:rPr>
              <w:instrText xml:space="preserve"> PAGEREF _Toc105064734 \h </w:instrText>
            </w:r>
            <w:r w:rsidR="00BB4AE9">
              <w:rPr>
                <w:noProof/>
                <w:webHidden/>
              </w:rPr>
            </w:r>
            <w:r w:rsidR="00BB4AE9">
              <w:rPr>
                <w:noProof/>
                <w:webHidden/>
              </w:rPr>
              <w:fldChar w:fldCharType="separate"/>
            </w:r>
            <w:r w:rsidR="00BB4AE9">
              <w:rPr>
                <w:noProof/>
                <w:webHidden/>
              </w:rPr>
              <w:t>14</w:t>
            </w:r>
            <w:r w:rsidR="00BB4AE9">
              <w:rPr>
                <w:noProof/>
                <w:webHidden/>
              </w:rPr>
              <w:fldChar w:fldCharType="end"/>
            </w:r>
          </w:hyperlink>
        </w:p>
        <w:p w14:paraId="17106C0F" w14:textId="20100F2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5" w:history="1">
            <w:r w:rsidR="00BB4AE9" w:rsidRPr="00A94B8C">
              <w:rPr>
                <w:rStyle w:val="Hiperhivatkozs"/>
                <w:noProof/>
                <w14:scene3d>
                  <w14:camera w14:prst="orthographicFront"/>
                  <w14:lightRig w14:rig="threePt" w14:dir="t">
                    <w14:rot w14:lat="0" w14:lon="0" w14:rev="0"/>
                  </w14:lightRig>
                </w14:scene3d>
              </w:rPr>
              <w:t>2.1.2</w:t>
            </w:r>
            <w:r w:rsidR="00BB4AE9">
              <w:rPr>
                <w:rFonts w:eastAsiaTheme="minorEastAsia" w:cstheme="minorBidi"/>
                <w:i w:val="0"/>
                <w:iCs w:val="0"/>
                <w:noProof/>
                <w:sz w:val="22"/>
                <w:szCs w:val="22"/>
                <w:lang w:eastAsia="hu-HU"/>
              </w:rPr>
              <w:tab/>
            </w:r>
            <w:r w:rsidR="00BB4AE9" w:rsidRPr="00A94B8C">
              <w:rPr>
                <w:rStyle w:val="Hiperhivatkozs"/>
                <w:noProof/>
              </w:rPr>
              <w:t>A területfejlesztési dokumentumokkal (Országos Területfejlesztési Koncepcióval és a területileg releváns megyei, valamint térségi területfejlesztési koncepciókkal és programokkal) való összefüggések vizsgálata</w:t>
            </w:r>
            <w:r w:rsidR="00BB4AE9">
              <w:rPr>
                <w:noProof/>
                <w:webHidden/>
              </w:rPr>
              <w:tab/>
            </w:r>
            <w:r w:rsidR="00BB4AE9">
              <w:rPr>
                <w:noProof/>
                <w:webHidden/>
              </w:rPr>
              <w:fldChar w:fldCharType="begin"/>
            </w:r>
            <w:r w:rsidR="00BB4AE9">
              <w:rPr>
                <w:noProof/>
                <w:webHidden/>
              </w:rPr>
              <w:instrText xml:space="preserve"> PAGEREF _Toc105064735 \h </w:instrText>
            </w:r>
            <w:r w:rsidR="00BB4AE9">
              <w:rPr>
                <w:noProof/>
                <w:webHidden/>
              </w:rPr>
            </w:r>
            <w:r w:rsidR="00BB4AE9">
              <w:rPr>
                <w:noProof/>
                <w:webHidden/>
              </w:rPr>
              <w:fldChar w:fldCharType="separate"/>
            </w:r>
            <w:r w:rsidR="00BB4AE9">
              <w:rPr>
                <w:noProof/>
                <w:webHidden/>
              </w:rPr>
              <w:t>16</w:t>
            </w:r>
            <w:r w:rsidR="00BB4AE9">
              <w:rPr>
                <w:noProof/>
                <w:webHidden/>
              </w:rPr>
              <w:fldChar w:fldCharType="end"/>
            </w:r>
          </w:hyperlink>
        </w:p>
        <w:p w14:paraId="6C0E3990" w14:textId="25B6ACA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6" w:history="1">
            <w:r w:rsidR="00BB4AE9" w:rsidRPr="00A94B8C">
              <w:rPr>
                <w:rStyle w:val="Hiperhivatkozs"/>
                <w:noProof/>
                <w14:scene3d>
                  <w14:camera w14:prst="orthographicFront"/>
                  <w14:lightRig w14:rig="threePt" w14:dir="t">
                    <w14:rot w14:lat="0" w14:lon="0" w14:rev="0"/>
                  </w14:lightRig>
                </w14:scene3d>
              </w:rPr>
              <w:t>2.1.3</w:t>
            </w:r>
            <w:r w:rsidR="00BB4AE9">
              <w:rPr>
                <w:rFonts w:eastAsiaTheme="minorEastAsia" w:cstheme="minorBidi"/>
                <w:i w:val="0"/>
                <w:iCs w:val="0"/>
                <w:noProof/>
                <w:sz w:val="22"/>
                <w:szCs w:val="22"/>
                <w:lang w:eastAsia="hu-HU"/>
              </w:rPr>
              <w:tab/>
            </w:r>
            <w:r w:rsidR="00BB4AE9" w:rsidRPr="00A94B8C">
              <w:rPr>
                <w:rStyle w:val="Hiperhivatkozs"/>
                <w:noProof/>
              </w:rPr>
              <w:t>A területrendezési tervekkel való összefüggések vizsgálata</w:t>
            </w:r>
            <w:r w:rsidR="00BB4AE9">
              <w:rPr>
                <w:noProof/>
                <w:webHidden/>
              </w:rPr>
              <w:tab/>
            </w:r>
            <w:r w:rsidR="00BB4AE9">
              <w:rPr>
                <w:noProof/>
                <w:webHidden/>
              </w:rPr>
              <w:fldChar w:fldCharType="begin"/>
            </w:r>
            <w:r w:rsidR="00BB4AE9">
              <w:rPr>
                <w:noProof/>
                <w:webHidden/>
              </w:rPr>
              <w:instrText xml:space="preserve"> PAGEREF _Toc105064736 \h </w:instrText>
            </w:r>
            <w:r w:rsidR="00BB4AE9">
              <w:rPr>
                <w:noProof/>
                <w:webHidden/>
              </w:rPr>
            </w:r>
            <w:r w:rsidR="00BB4AE9">
              <w:rPr>
                <w:noProof/>
                <w:webHidden/>
              </w:rPr>
              <w:fldChar w:fldCharType="separate"/>
            </w:r>
            <w:r w:rsidR="00BB4AE9">
              <w:rPr>
                <w:noProof/>
                <w:webHidden/>
              </w:rPr>
              <w:t>29</w:t>
            </w:r>
            <w:r w:rsidR="00BB4AE9">
              <w:rPr>
                <w:noProof/>
                <w:webHidden/>
              </w:rPr>
              <w:fldChar w:fldCharType="end"/>
            </w:r>
          </w:hyperlink>
        </w:p>
        <w:p w14:paraId="78C33967" w14:textId="04BD750A"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7" w:history="1">
            <w:r w:rsidR="00BB4AE9" w:rsidRPr="00A94B8C">
              <w:rPr>
                <w:rStyle w:val="Hiperhivatkozs"/>
                <w:noProof/>
                <w14:scene3d>
                  <w14:camera w14:prst="orthographicFront"/>
                  <w14:lightRig w14:rig="threePt" w14:dir="t">
                    <w14:rot w14:lat="0" w14:lon="0" w14:rev="0"/>
                  </w14:lightRig>
                </w14:scene3d>
              </w:rPr>
              <w:t>2.1.4</w:t>
            </w:r>
            <w:r w:rsidR="00BB4AE9">
              <w:rPr>
                <w:rFonts w:eastAsiaTheme="minorEastAsia" w:cstheme="minorBidi"/>
                <w:i w:val="0"/>
                <w:iCs w:val="0"/>
                <w:noProof/>
                <w:sz w:val="22"/>
                <w:szCs w:val="22"/>
                <w:lang w:eastAsia="hu-HU"/>
              </w:rPr>
              <w:tab/>
            </w:r>
            <w:r w:rsidR="00BB4AE9" w:rsidRPr="00A94B8C">
              <w:rPr>
                <w:rStyle w:val="Hiperhivatkozs"/>
                <w:noProof/>
              </w:rPr>
              <w:t>A szomszédos települések hatályos településszerkezeti terveinek - az adott település fejlesztését befolyásoló - vonatkozó megállapításai</w:t>
            </w:r>
            <w:r w:rsidR="00BB4AE9">
              <w:rPr>
                <w:noProof/>
                <w:webHidden/>
              </w:rPr>
              <w:tab/>
            </w:r>
            <w:r w:rsidR="00BB4AE9">
              <w:rPr>
                <w:noProof/>
                <w:webHidden/>
              </w:rPr>
              <w:fldChar w:fldCharType="begin"/>
            </w:r>
            <w:r w:rsidR="00BB4AE9">
              <w:rPr>
                <w:noProof/>
                <w:webHidden/>
              </w:rPr>
              <w:instrText xml:space="preserve"> PAGEREF _Toc105064737 \h </w:instrText>
            </w:r>
            <w:r w:rsidR="00BB4AE9">
              <w:rPr>
                <w:noProof/>
                <w:webHidden/>
              </w:rPr>
            </w:r>
            <w:r w:rsidR="00BB4AE9">
              <w:rPr>
                <w:noProof/>
                <w:webHidden/>
              </w:rPr>
              <w:fldChar w:fldCharType="separate"/>
            </w:r>
            <w:r w:rsidR="00BB4AE9">
              <w:rPr>
                <w:noProof/>
                <w:webHidden/>
              </w:rPr>
              <w:t>35</w:t>
            </w:r>
            <w:r w:rsidR="00BB4AE9">
              <w:rPr>
                <w:noProof/>
                <w:webHidden/>
              </w:rPr>
              <w:fldChar w:fldCharType="end"/>
            </w:r>
          </w:hyperlink>
        </w:p>
        <w:p w14:paraId="747E1A6D" w14:textId="678206FB"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8" w:history="1">
            <w:r w:rsidR="00BB4AE9" w:rsidRPr="00A94B8C">
              <w:rPr>
                <w:rStyle w:val="Hiperhivatkozs"/>
                <w:noProof/>
                <w14:scene3d>
                  <w14:camera w14:prst="orthographicFront"/>
                  <w14:lightRig w14:rig="threePt" w14:dir="t">
                    <w14:rot w14:lat="0" w14:lon="0" w14:rev="0"/>
                  </w14:lightRig>
                </w14:scene3d>
              </w:rPr>
              <w:t>2.1.5</w:t>
            </w:r>
            <w:r w:rsidR="00BB4AE9">
              <w:rPr>
                <w:rFonts w:eastAsiaTheme="minorEastAsia" w:cstheme="minorBidi"/>
                <w:i w:val="0"/>
                <w:iCs w:val="0"/>
                <w:noProof/>
                <w:sz w:val="22"/>
                <w:szCs w:val="22"/>
                <w:lang w:eastAsia="hu-HU"/>
              </w:rPr>
              <w:tab/>
            </w:r>
            <w:r w:rsidR="00BB4AE9" w:rsidRPr="00A94B8C">
              <w:rPr>
                <w:rStyle w:val="Hiperhivatkozs"/>
                <w:noProof/>
              </w:rPr>
              <w:t>A település társadalma</w:t>
            </w:r>
            <w:r w:rsidR="00BB4AE9">
              <w:rPr>
                <w:noProof/>
                <w:webHidden/>
              </w:rPr>
              <w:tab/>
            </w:r>
            <w:r w:rsidR="00BB4AE9">
              <w:rPr>
                <w:noProof/>
                <w:webHidden/>
              </w:rPr>
              <w:fldChar w:fldCharType="begin"/>
            </w:r>
            <w:r w:rsidR="00BB4AE9">
              <w:rPr>
                <w:noProof/>
                <w:webHidden/>
              </w:rPr>
              <w:instrText xml:space="preserve"> PAGEREF _Toc105064738 \h </w:instrText>
            </w:r>
            <w:r w:rsidR="00BB4AE9">
              <w:rPr>
                <w:noProof/>
                <w:webHidden/>
              </w:rPr>
            </w:r>
            <w:r w:rsidR="00BB4AE9">
              <w:rPr>
                <w:noProof/>
                <w:webHidden/>
              </w:rPr>
              <w:fldChar w:fldCharType="separate"/>
            </w:r>
            <w:r w:rsidR="00BB4AE9">
              <w:rPr>
                <w:noProof/>
                <w:webHidden/>
              </w:rPr>
              <w:t>37</w:t>
            </w:r>
            <w:r w:rsidR="00BB4AE9">
              <w:rPr>
                <w:noProof/>
                <w:webHidden/>
              </w:rPr>
              <w:fldChar w:fldCharType="end"/>
            </w:r>
          </w:hyperlink>
        </w:p>
        <w:p w14:paraId="24C8CB19" w14:textId="015C118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39" w:history="1">
            <w:r w:rsidR="00BB4AE9" w:rsidRPr="00A94B8C">
              <w:rPr>
                <w:rStyle w:val="Hiperhivatkozs"/>
                <w:noProof/>
                <w14:scene3d>
                  <w14:camera w14:prst="orthographicFront"/>
                  <w14:lightRig w14:rig="threePt" w14:dir="t">
                    <w14:rot w14:lat="0" w14:lon="0" w14:rev="0"/>
                  </w14:lightRig>
                </w14:scene3d>
              </w:rPr>
              <w:t>2.1.6</w:t>
            </w:r>
            <w:r w:rsidR="00BB4AE9">
              <w:rPr>
                <w:rFonts w:eastAsiaTheme="minorEastAsia" w:cstheme="minorBidi"/>
                <w:i w:val="0"/>
                <w:iCs w:val="0"/>
                <w:noProof/>
                <w:sz w:val="22"/>
                <w:szCs w:val="22"/>
                <w:lang w:eastAsia="hu-HU"/>
              </w:rPr>
              <w:tab/>
            </w:r>
            <w:r w:rsidR="00BB4AE9" w:rsidRPr="00A94B8C">
              <w:rPr>
                <w:rStyle w:val="Hiperhivatkozs"/>
                <w:noProof/>
              </w:rPr>
              <w:t>A település humán infrastruktúrája</w:t>
            </w:r>
            <w:r w:rsidR="00BB4AE9">
              <w:rPr>
                <w:noProof/>
                <w:webHidden/>
              </w:rPr>
              <w:tab/>
            </w:r>
            <w:r w:rsidR="00BB4AE9">
              <w:rPr>
                <w:noProof/>
                <w:webHidden/>
              </w:rPr>
              <w:fldChar w:fldCharType="begin"/>
            </w:r>
            <w:r w:rsidR="00BB4AE9">
              <w:rPr>
                <w:noProof/>
                <w:webHidden/>
              </w:rPr>
              <w:instrText xml:space="preserve"> PAGEREF _Toc105064739 \h </w:instrText>
            </w:r>
            <w:r w:rsidR="00BB4AE9">
              <w:rPr>
                <w:noProof/>
                <w:webHidden/>
              </w:rPr>
            </w:r>
            <w:r w:rsidR="00BB4AE9">
              <w:rPr>
                <w:noProof/>
                <w:webHidden/>
              </w:rPr>
              <w:fldChar w:fldCharType="separate"/>
            </w:r>
            <w:r w:rsidR="00BB4AE9">
              <w:rPr>
                <w:noProof/>
                <w:webHidden/>
              </w:rPr>
              <w:t>47</w:t>
            </w:r>
            <w:r w:rsidR="00BB4AE9">
              <w:rPr>
                <w:noProof/>
                <w:webHidden/>
              </w:rPr>
              <w:fldChar w:fldCharType="end"/>
            </w:r>
          </w:hyperlink>
        </w:p>
        <w:p w14:paraId="46244F87" w14:textId="3462E134"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40" w:history="1">
            <w:r w:rsidR="00BB4AE9" w:rsidRPr="00A94B8C">
              <w:rPr>
                <w:rStyle w:val="Hiperhivatkozs"/>
                <w:noProof/>
                <w14:scene3d>
                  <w14:camera w14:prst="orthographicFront"/>
                  <w14:lightRig w14:rig="threePt" w14:dir="t">
                    <w14:rot w14:lat="0" w14:lon="0" w14:rev="0"/>
                  </w14:lightRig>
                </w14:scene3d>
              </w:rPr>
              <w:t>2.1.7</w:t>
            </w:r>
            <w:r w:rsidR="00BB4AE9">
              <w:rPr>
                <w:rFonts w:eastAsiaTheme="minorEastAsia" w:cstheme="minorBidi"/>
                <w:i w:val="0"/>
                <w:iCs w:val="0"/>
                <w:noProof/>
                <w:sz w:val="22"/>
                <w:szCs w:val="22"/>
                <w:lang w:eastAsia="hu-HU"/>
              </w:rPr>
              <w:tab/>
            </w:r>
            <w:r w:rsidR="00BB4AE9" w:rsidRPr="00A94B8C">
              <w:rPr>
                <w:rStyle w:val="Hiperhivatkozs"/>
                <w:noProof/>
              </w:rPr>
              <w:t>A település gazdasága</w:t>
            </w:r>
            <w:r w:rsidR="00BB4AE9">
              <w:rPr>
                <w:noProof/>
                <w:webHidden/>
              </w:rPr>
              <w:tab/>
            </w:r>
            <w:r w:rsidR="00BB4AE9">
              <w:rPr>
                <w:noProof/>
                <w:webHidden/>
              </w:rPr>
              <w:fldChar w:fldCharType="begin"/>
            </w:r>
            <w:r w:rsidR="00BB4AE9">
              <w:rPr>
                <w:noProof/>
                <w:webHidden/>
              </w:rPr>
              <w:instrText xml:space="preserve"> PAGEREF _Toc105064740 \h </w:instrText>
            </w:r>
            <w:r w:rsidR="00BB4AE9">
              <w:rPr>
                <w:noProof/>
                <w:webHidden/>
              </w:rPr>
            </w:r>
            <w:r w:rsidR="00BB4AE9">
              <w:rPr>
                <w:noProof/>
                <w:webHidden/>
              </w:rPr>
              <w:fldChar w:fldCharType="separate"/>
            </w:r>
            <w:r w:rsidR="00BB4AE9">
              <w:rPr>
                <w:noProof/>
                <w:webHidden/>
              </w:rPr>
              <w:t>59</w:t>
            </w:r>
            <w:r w:rsidR="00BB4AE9">
              <w:rPr>
                <w:noProof/>
                <w:webHidden/>
              </w:rPr>
              <w:fldChar w:fldCharType="end"/>
            </w:r>
          </w:hyperlink>
        </w:p>
        <w:p w14:paraId="7A0BD8E3" w14:textId="7567DED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41" w:history="1">
            <w:r w:rsidR="00BB4AE9" w:rsidRPr="00A94B8C">
              <w:rPr>
                <w:rStyle w:val="Hiperhivatkozs"/>
                <w:noProof/>
                <w14:scene3d>
                  <w14:camera w14:prst="orthographicFront"/>
                  <w14:lightRig w14:rig="threePt" w14:dir="t">
                    <w14:rot w14:lat="0" w14:lon="0" w14:rev="0"/>
                  </w14:lightRig>
                </w14:scene3d>
              </w:rPr>
              <w:t>2.1.8</w:t>
            </w:r>
            <w:r w:rsidR="00BB4AE9">
              <w:rPr>
                <w:rFonts w:eastAsiaTheme="minorEastAsia" w:cstheme="minorBidi"/>
                <w:i w:val="0"/>
                <w:iCs w:val="0"/>
                <w:noProof/>
                <w:sz w:val="22"/>
                <w:szCs w:val="22"/>
                <w:lang w:eastAsia="hu-HU"/>
              </w:rPr>
              <w:tab/>
            </w:r>
            <w:r w:rsidR="00BB4AE9" w:rsidRPr="00A94B8C">
              <w:rPr>
                <w:rStyle w:val="Hiperhivatkozs"/>
                <w:noProof/>
              </w:rPr>
              <w:t>Az önkormányzat gazdálkodása, a településfejlesztés eszköz- és intézményrendszere</w:t>
            </w:r>
            <w:r w:rsidR="00BB4AE9">
              <w:rPr>
                <w:noProof/>
                <w:webHidden/>
              </w:rPr>
              <w:tab/>
            </w:r>
            <w:r w:rsidR="00BB4AE9">
              <w:rPr>
                <w:noProof/>
                <w:webHidden/>
              </w:rPr>
              <w:fldChar w:fldCharType="begin"/>
            </w:r>
            <w:r w:rsidR="00BB4AE9">
              <w:rPr>
                <w:noProof/>
                <w:webHidden/>
              </w:rPr>
              <w:instrText xml:space="preserve"> PAGEREF _Toc105064741 \h </w:instrText>
            </w:r>
            <w:r w:rsidR="00BB4AE9">
              <w:rPr>
                <w:noProof/>
                <w:webHidden/>
              </w:rPr>
            </w:r>
            <w:r w:rsidR="00BB4AE9">
              <w:rPr>
                <w:noProof/>
                <w:webHidden/>
              </w:rPr>
              <w:fldChar w:fldCharType="separate"/>
            </w:r>
            <w:r w:rsidR="00BB4AE9">
              <w:rPr>
                <w:noProof/>
                <w:webHidden/>
              </w:rPr>
              <w:t>75</w:t>
            </w:r>
            <w:r w:rsidR="00BB4AE9">
              <w:rPr>
                <w:noProof/>
                <w:webHidden/>
              </w:rPr>
              <w:fldChar w:fldCharType="end"/>
            </w:r>
          </w:hyperlink>
        </w:p>
        <w:p w14:paraId="338C7D6B" w14:textId="7B676BD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42" w:history="1">
            <w:r w:rsidR="00BB4AE9" w:rsidRPr="00A94B8C">
              <w:rPr>
                <w:rStyle w:val="Hiperhivatkozs"/>
                <w:noProof/>
                <w14:scene3d>
                  <w14:camera w14:prst="orthographicFront"/>
                  <w14:lightRig w14:rig="threePt" w14:dir="t">
                    <w14:rot w14:lat="0" w14:lon="0" w14:rev="0"/>
                  </w14:lightRig>
                </w14:scene3d>
              </w:rPr>
              <w:t>2.1.9</w:t>
            </w:r>
            <w:r w:rsidR="00BB4AE9">
              <w:rPr>
                <w:rFonts w:eastAsiaTheme="minorEastAsia" w:cstheme="minorBidi"/>
                <w:i w:val="0"/>
                <w:iCs w:val="0"/>
                <w:noProof/>
                <w:sz w:val="22"/>
                <w:szCs w:val="22"/>
                <w:lang w:eastAsia="hu-HU"/>
              </w:rPr>
              <w:tab/>
            </w:r>
            <w:r w:rsidR="00BB4AE9" w:rsidRPr="00A94B8C">
              <w:rPr>
                <w:rStyle w:val="Hiperhivatkozs"/>
                <w:noProof/>
              </w:rPr>
              <w:t>Településüzemeltetési szolgáltatások, okos város települési szolgáltatások</w:t>
            </w:r>
            <w:r w:rsidR="00BB4AE9">
              <w:rPr>
                <w:noProof/>
                <w:webHidden/>
              </w:rPr>
              <w:tab/>
            </w:r>
            <w:r w:rsidR="00BB4AE9">
              <w:rPr>
                <w:noProof/>
                <w:webHidden/>
              </w:rPr>
              <w:fldChar w:fldCharType="begin"/>
            </w:r>
            <w:r w:rsidR="00BB4AE9">
              <w:rPr>
                <w:noProof/>
                <w:webHidden/>
              </w:rPr>
              <w:instrText xml:space="preserve"> PAGEREF _Toc105064742 \h </w:instrText>
            </w:r>
            <w:r w:rsidR="00BB4AE9">
              <w:rPr>
                <w:noProof/>
                <w:webHidden/>
              </w:rPr>
            </w:r>
            <w:r w:rsidR="00BB4AE9">
              <w:rPr>
                <w:noProof/>
                <w:webHidden/>
              </w:rPr>
              <w:fldChar w:fldCharType="separate"/>
            </w:r>
            <w:r w:rsidR="00BB4AE9">
              <w:rPr>
                <w:noProof/>
                <w:webHidden/>
              </w:rPr>
              <w:t>86</w:t>
            </w:r>
            <w:r w:rsidR="00BB4AE9">
              <w:rPr>
                <w:noProof/>
                <w:webHidden/>
              </w:rPr>
              <w:fldChar w:fldCharType="end"/>
            </w:r>
          </w:hyperlink>
        </w:p>
        <w:p w14:paraId="2FB43C93" w14:textId="7206D654" w:rsidR="00BB4AE9" w:rsidRDefault="002A7137">
          <w:pPr>
            <w:pStyle w:val="TJ3"/>
            <w:tabs>
              <w:tab w:val="left" w:pos="1320"/>
              <w:tab w:val="right" w:leader="dot" w:pos="9016"/>
            </w:tabs>
            <w:rPr>
              <w:rFonts w:eastAsiaTheme="minorEastAsia" w:cstheme="minorBidi"/>
              <w:i w:val="0"/>
              <w:iCs w:val="0"/>
              <w:noProof/>
              <w:sz w:val="22"/>
              <w:szCs w:val="22"/>
              <w:lang w:eastAsia="hu-HU"/>
            </w:rPr>
          </w:pPr>
          <w:hyperlink w:anchor="_Toc105064743" w:history="1">
            <w:r w:rsidR="00BB4AE9" w:rsidRPr="00A94B8C">
              <w:rPr>
                <w:rStyle w:val="Hiperhivatkozs"/>
                <w:noProof/>
                <w14:scene3d>
                  <w14:camera w14:prst="orthographicFront"/>
                  <w14:lightRig w14:rig="threePt" w14:dir="t">
                    <w14:rot w14:lat="0" w14:lon="0" w14:rev="0"/>
                  </w14:lightRig>
                </w14:scene3d>
              </w:rPr>
              <w:t>2.1.10</w:t>
            </w:r>
            <w:r w:rsidR="00BB4AE9">
              <w:rPr>
                <w:rFonts w:eastAsiaTheme="minorEastAsia" w:cstheme="minorBidi"/>
                <w:i w:val="0"/>
                <w:iCs w:val="0"/>
                <w:noProof/>
                <w:sz w:val="22"/>
                <w:szCs w:val="22"/>
                <w:lang w:eastAsia="hu-HU"/>
              </w:rPr>
              <w:tab/>
            </w:r>
            <w:r w:rsidR="00BB4AE9" w:rsidRPr="00A94B8C">
              <w:rPr>
                <w:rStyle w:val="Hiperhivatkozs"/>
                <w:noProof/>
              </w:rPr>
              <w:t>Zöldfelületi rendszer vizsgálata</w:t>
            </w:r>
            <w:r w:rsidR="00BB4AE9">
              <w:rPr>
                <w:noProof/>
                <w:webHidden/>
              </w:rPr>
              <w:tab/>
            </w:r>
            <w:r w:rsidR="00BB4AE9">
              <w:rPr>
                <w:noProof/>
                <w:webHidden/>
              </w:rPr>
              <w:fldChar w:fldCharType="begin"/>
            </w:r>
            <w:r w:rsidR="00BB4AE9">
              <w:rPr>
                <w:noProof/>
                <w:webHidden/>
              </w:rPr>
              <w:instrText xml:space="preserve"> PAGEREF _Toc105064743 \h </w:instrText>
            </w:r>
            <w:r w:rsidR="00BB4AE9">
              <w:rPr>
                <w:noProof/>
                <w:webHidden/>
              </w:rPr>
            </w:r>
            <w:r w:rsidR="00BB4AE9">
              <w:rPr>
                <w:noProof/>
                <w:webHidden/>
              </w:rPr>
              <w:fldChar w:fldCharType="separate"/>
            </w:r>
            <w:r w:rsidR="00BB4AE9">
              <w:rPr>
                <w:noProof/>
                <w:webHidden/>
              </w:rPr>
              <w:t>92</w:t>
            </w:r>
            <w:r w:rsidR="00BB4AE9">
              <w:rPr>
                <w:noProof/>
                <w:webHidden/>
              </w:rPr>
              <w:fldChar w:fldCharType="end"/>
            </w:r>
          </w:hyperlink>
        </w:p>
        <w:p w14:paraId="3084B0EA" w14:textId="254C5789" w:rsidR="00BB4AE9" w:rsidRDefault="002A7137">
          <w:pPr>
            <w:pStyle w:val="TJ3"/>
            <w:tabs>
              <w:tab w:val="left" w:pos="1320"/>
              <w:tab w:val="right" w:leader="dot" w:pos="9016"/>
            </w:tabs>
            <w:rPr>
              <w:rFonts w:eastAsiaTheme="minorEastAsia" w:cstheme="minorBidi"/>
              <w:i w:val="0"/>
              <w:iCs w:val="0"/>
              <w:noProof/>
              <w:sz w:val="22"/>
              <w:szCs w:val="22"/>
              <w:lang w:eastAsia="hu-HU"/>
            </w:rPr>
          </w:pPr>
          <w:hyperlink w:anchor="_Toc105064744" w:history="1">
            <w:r w:rsidR="00BB4AE9" w:rsidRPr="00A94B8C">
              <w:rPr>
                <w:rStyle w:val="Hiperhivatkozs"/>
                <w:noProof/>
                <w14:scene3d>
                  <w14:camera w14:prst="orthographicFront"/>
                  <w14:lightRig w14:rig="threePt" w14:dir="t">
                    <w14:rot w14:lat="0" w14:lon="0" w14:rev="0"/>
                  </w14:lightRig>
                </w14:scene3d>
              </w:rPr>
              <w:t>2.1.11</w:t>
            </w:r>
            <w:r w:rsidR="00BB4AE9">
              <w:rPr>
                <w:rFonts w:eastAsiaTheme="minorEastAsia" w:cstheme="minorBidi"/>
                <w:i w:val="0"/>
                <w:iCs w:val="0"/>
                <w:noProof/>
                <w:sz w:val="22"/>
                <w:szCs w:val="22"/>
                <w:lang w:eastAsia="hu-HU"/>
              </w:rPr>
              <w:tab/>
            </w:r>
            <w:r w:rsidR="00BB4AE9" w:rsidRPr="00A94B8C">
              <w:rPr>
                <w:rStyle w:val="Hiperhivatkozs"/>
                <w:noProof/>
              </w:rPr>
              <w:t>Közlekedés</w:t>
            </w:r>
            <w:r w:rsidR="00BB4AE9">
              <w:rPr>
                <w:noProof/>
                <w:webHidden/>
              </w:rPr>
              <w:tab/>
            </w:r>
            <w:r w:rsidR="00BB4AE9">
              <w:rPr>
                <w:noProof/>
                <w:webHidden/>
              </w:rPr>
              <w:fldChar w:fldCharType="begin"/>
            </w:r>
            <w:r w:rsidR="00BB4AE9">
              <w:rPr>
                <w:noProof/>
                <w:webHidden/>
              </w:rPr>
              <w:instrText xml:space="preserve"> PAGEREF _Toc105064744 \h </w:instrText>
            </w:r>
            <w:r w:rsidR="00BB4AE9">
              <w:rPr>
                <w:noProof/>
                <w:webHidden/>
              </w:rPr>
            </w:r>
            <w:r w:rsidR="00BB4AE9">
              <w:rPr>
                <w:noProof/>
                <w:webHidden/>
              </w:rPr>
              <w:fldChar w:fldCharType="separate"/>
            </w:r>
            <w:r w:rsidR="00BB4AE9">
              <w:rPr>
                <w:noProof/>
                <w:webHidden/>
              </w:rPr>
              <w:t>99</w:t>
            </w:r>
            <w:r w:rsidR="00BB4AE9">
              <w:rPr>
                <w:noProof/>
                <w:webHidden/>
              </w:rPr>
              <w:fldChar w:fldCharType="end"/>
            </w:r>
          </w:hyperlink>
        </w:p>
        <w:p w14:paraId="6D83CEDB" w14:textId="4751C340" w:rsidR="00BB4AE9" w:rsidRDefault="002A7137">
          <w:pPr>
            <w:pStyle w:val="TJ3"/>
            <w:tabs>
              <w:tab w:val="left" w:pos="1320"/>
              <w:tab w:val="right" w:leader="dot" w:pos="9016"/>
            </w:tabs>
            <w:rPr>
              <w:rFonts w:eastAsiaTheme="minorEastAsia" w:cstheme="minorBidi"/>
              <w:i w:val="0"/>
              <w:iCs w:val="0"/>
              <w:noProof/>
              <w:sz w:val="22"/>
              <w:szCs w:val="22"/>
              <w:lang w:eastAsia="hu-HU"/>
            </w:rPr>
          </w:pPr>
          <w:hyperlink w:anchor="_Toc105064745" w:history="1">
            <w:r w:rsidR="00BB4AE9" w:rsidRPr="00A94B8C">
              <w:rPr>
                <w:rStyle w:val="Hiperhivatkozs"/>
                <w:noProof/>
                <w14:scene3d>
                  <w14:camera w14:prst="orthographicFront"/>
                  <w14:lightRig w14:rig="threePt" w14:dir="t">
                    <w14:rot w14:lat="0" w14:lon="0" w14:rev="0"/>
                  </w14:lightRig>
                </w14:scene3d>
              </w:rPr>
              <w:t>2.1.12</w:t>
            </w:r>
            <w:r w:rsidR="00BB4AE9">
              <w:rPr>
                <w:rFonts w:eastAsiaTheme="minorEastAsia" w:cstheme="minorBidi"/>
                <w:i w:val="0"/>
                <w:iCs w:val="0"/>
                <w:noProof/>
                <w:sz w:val="22"/>
                <w:szCs w:val="22"/>
                <w:lang w:eastAsia="hu-HU"/>
              </w:rPr>
              <w:tab/>
            </w:r>
            <w:r w:rsidR="00BB4AE9" w:rsidRPr="00A94B8C">
              <w:rPr>
                <w:rStyle w:val="Hiperhivatkozs"/>
                <w:noProof/>
              </w:rPr>
              <w:t>Közművesítés</w:t>
            </w:r>
            <w:r w:rsidR="00BB4AE9">
              <w:rPr>
                <w:noProof/>
                <w:webHidden/>
              </w:rPr>
              <w:tab/>
            </w:r>
            <w:r w:rsidR="00BB4AE9">
              <w:rPr>
                <w:noProof/>
                <w:webHidden/>
              </w:rPr>
              <w:fldChar w:fldCharType="begin"/>
            </w:r>
            <w:r w:rsidR="00BB4AE9">
              <w:rPr>
                <w:noProof/>
                <w:webHidden/>
              </w:rPr>
              <w:instrText xml:space="preserve"> PAGEREF _Toc105064745 \h </w:instrText>
            </w:r>
            <w:r w:rsidR="00BB4AE9">
              <w:rPr>
                <w:noProof/>
                <w:webHidden/>
              </w:rPr>
            </w:r>
            <w:r w:rsidR="00BB4AE9">
              <w:rPr>
                <w:noProof/>
                <w:webHidden/>
              </w:rPr>
              <w:fldChar w:fldCharType="separate"/>
            </w:r>
            <w:r w:rsidR="00BB4AE9">
              <w:rPr>
                <w:noProof/>
                <w:webHidden/>
              </w:rPr>
              <w:t>110</w:t>
            </w:r>
            <w:r w:rsidR="00BB4AE9">
              <w:rPr>
                <w:noProof/>
                <w:webHidden/>
              </w:rPr>
              <w:fldChar w:fldCharType="end"/>
            </w:r>
          </w:hyperlink>
        </w:p>
        <w:p w14:paraId="74A39D31" w14:textId="1519C899" w:rsidR="00BB4AE9" w:rsidRDefault="002A7137">
          <w:pPr>
            <w:pStyle w:val="TJ3"/>
            <w:tabs>
              <w:tab w:val="left" w:pos="1320"/>
              <w:tab w:val="right" w:leader="dot" w:pos="9016"/>
            </w:tabs>
            <w:rPr>
              <w:rFonts w:eastAsiaTheme="minorEastAsia" w:cstheme="minorBidi"/>
              <w:i w:val="0"/>
              <w:iCs w:val="0"/>
              <w:noProof/>
              <w:sz w:val="22"/>
              <w:szCs w:val="22"/>
              <w:lang w:eastAsia="hu-HU"/>
            </w:rPr>
          </w:pPr>
          <w:hyperlink w:anchor="_Toc105064746" w:history="1">
            <w:r w:rsidR="00BB4AE9" w:rsidRPr="00A94B8C">
              <w:rPr>
                <w:rStyle w:val="Hiperhivatkozs"/>
                <w:noProof/>
                <w14:scene3d>
                  <w14:camera w14:prst="orthographicFront"/>
                  <w14:lightRig w14:rig="threePt" w14:dir="t">
                    <w14:rot w14:lat="0" w14:lon="0" w14:rev="0"/>
                  </w14:lightRig>
                </w14:scene3d>
              </w:rPr>
              <w:t>2.1.13</w:t>
            </w:r>
            <w:r w:rsidR="00BB4AE9">
              <w:rPr>
                <w:rFonts w:eastAsiaTheme="minorEastAsia" w:cstheme="minorBidi"/>
                <w:i w:val="0"/>
                <w:iCs w:val="0"/>
                <w:noProof/>
                <w:sz w:val="22"/>
                <w:szCs w:val="22"/>
                <w:lang w:eastAsia="hu-HU"/>
              </w:rPr>
              <w:tab/>
            </w:r>
            <w:r w:rsidR="00BB4AE9" w:rsidRPr="00A94B8C">
              <w:rPr>
                <w:rStyle w:val="Hiperhivatkozs"/>
                <w:noProof/>
              </w:rPr>
              <w:t>Környezetvédelem (és településüzemeltetés)</w:t>
            </w:r>
            <w:r w:rsidR="00BB4AE9">
              <w:rPr>
                <w:noProof/>
                <w:webHidden/>
              </w:rPr>
              <w:tab/>
            </w:r>
            <w:r w:rsidR="00BB4AE9">
              <w:rPr>
                <w:noProof/>
                <w:webHidden/>
              </w:rPr>
              <w:fldChar w:fldCharType="begin"/>
            </w:r>
            <w:r w:rsidR="00BB4AE9">
              <w:rPr>
                <w:noProof/>
                <w:webHidden/>
              </w:rPr>
              <w:instrText xml:space="preserve"> PAGEREF _Toc105064746 \h </w:instrText>
            </w:r>
            <w:r w:rsidR="00BB4AE9">
              <w:rPr>
                <w:noProof/>
                <w:webHidden/>
              </w:rPr>
            </w:r>
            <w:r w:rsidR="00BB4AE9">
              <w:rPr>
                <w:noProof/>
                <w:webHidden/>
              </w:rPr>
              <w:fldChar w:fldCharType="separate"/>
            </w:r>
            <w:r w:rsidR="00BB4AE9">
              <w:rPr>
                <w:noProof/>
                <w:webHidden/>
              </w:rPr>
              <w:t>118</w:t>
            </w:r>
            <w:r w:rsidR="00BB4AE9">
              <w:rPr>
                <w:noProof/>
                <w:webHidden/>
              </w:rPr>
              <w:fldChar w:fldCharType="end"/>
            </w:r>
          </w:hyperlink>
        </w:p>
        <w:p w14:paraId="43D267E6" w14:textId="72828B85" w:rsidR="00BB4AE9" w:rsidRDefault="002A7137">
          <w:pPr>
            <w:pStyle w:val="TJ3"/>
            <w:tabs>
              <w:tab w:val="left" w:pos="1320"/>
              <w:tab w:val="right" w:leader="dot" w:pos="9016"/>
            </w:tabs>
            <w:rPr>
              <w:rFonts w:eastAsiaTheme="minorEastAsia" w:cstheme="minorBidi"/>
              <w:i w:val="0"/>
              <w:iCs w:val="0"/>
              <w:noProof/>
              <w:sz w:val="22"/>
              <w:szCs w:val="22"/>
              <w:lang w:eastAsia="hu-HU"/>
            </w:rPr>
          </w:pPr>
          <w:hyperlink w:anchor="_Toc105064747" w:history="1">
            <w:r w:rsidR="00BB4AE9" w:rsidRPr="00A94B8C">
              <w:rPr>
                <w:rStyle w:val="Hiperhivatkozs"/>
                <w:noProof/>
                <w14:scene3d>
                  <w14:camera w14:prst="orthographicFront"/>
                  <w14:lightRig w14:rig="threePt" w14:dir="t">
                    <w14:rot w14:lat="0" w14:lon="0" w14:rev="0"/>
                  </w14:lightRig>
                </w14:scene3d>
              </w:rPr>
              <w:t>2.1.14</w:t>
            </w:r>
            <w:r w:rsidR="00BB4AE9">
              <w:rPr>
                <w:rFonts w:eastAsiaTheme="minorEastAsia" w:cstheme="minorBidi"/>
                <w:i w:val="0"/>
                <w:iCs w:val="0"/>
                <w:noProof/>
                <w:sz w:val="22"/>
                <w:szCs w:val="22"/>
                <w:lang w:eastAsia="hu-HU"/>
              </w:rPr>
              <w:tab/>
            </w:r>
            <w:r w:rsidR="00BB4AE9" w:rsidRPr="00A94B8C">
              <w:rPr>
                <w:rStyle w:val="Hiperhivatkozs"/>
                <w:noProof/>
              </w:rPr>
              <w:t>Városi klíma</w:t>
            </w:r>
            <w:r w:rsidR="00BB4AE9">
              <w:rPr>
                <w:noProof/>
                <w:webHidden/>
              </w:rPr>
              <w:tab/>
            </w:r>
            <w:r w:rsidR="00BB4AE9">
              <w:rPr>
                <w:noProof/>
                <w:webHidden/>
              </w:rPr>
              <w:fldChar w:fldCharType="begin"/>
            </w:r>
            <w:r w:rsidR="00BB4AE9">
              <w:rPr>
                <w:noProof/>
                <w:webHidden/>
              </w:rPr>
              <w:instrText xml:space="preserve"> PAGEREF _Toc105064747 \h </w:instrText>
            </w:r>
            <w:r w:rsidR="00BB4AE9">
              <w:rPr>
                <w:noProof/>
                <w:webHidden/>
              </w:rPr>
            </w:r>
            <w:r w:rsidR="00BB4AE9">
              <w:rPr>
                <w:noProof/>
                <w:webHidden/>
              </w:rPr>
              <w:fldChar w:fldCharType="separate"/>
            </w:r>
            <w:r w:rsidR="00BB4AE9">
              <w:rPr>
                <w:noProof/>
                <w:webHidden/>
              </w:rPr>
              <w:t>132</w:t>
            </w:r>
            <w:r w:rsidR="00BB4AE9">
              <w:rPr>
                <w:noProof/>
                <w:webHidden/>
              </w:rPr>
              <w:fldChar w:fldCharType="end"/>
            </w:r>
          </w:hyperlink>
        </w:p>
        <w:p w14:paraId="79E8A935" w14:textId="43A4774A"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48" w:history="1">
            <w:r w:rsidR="00BB4AE9" w:rsidRPr="00A94B8C">
              <w:rPr>
                <w:rStyle w:val="Hiperhivatkozs"/>
                <w:noProof/>
              </w:rPr>
              <w:t>2.2</w:t>
            </w:r>
            <w:r w:rsidR="00BB4AE9">
              <w:rPr>
                <w:rFonts w:eastAsiaTheme="minorEastAsia" w:cstheme="minorBidi"/>
                <w:smallCaps w:val="0"/>
                <w:noProof/>
                <w:sz w:val="22"/>
                <w:szCs w:val="22"/>
                <w:lang w:eastAsia="hu-HU"/>
              </w:rPr>
              <w:tab/>
            </w:r>
            <w:r w:rsidR="00BB4AE9" w:rsidRPr="00A94B8C">
              <w:rPr>
                <w:rStyle w:val="Hiperhivatkozs"/>
                <w:noProof/>
              </w:rPr>
              <w:t>Területi lehatárolás</w:t>
            </w:r>
            <w:r w:rsidR="00BB4AE9">
              <w:rPr>
                <w:noProof/>
                <w:webHidden/>
              </w:rPr>
              <w:tab/>
            </w:r>
            <w:r w:rsidR="00BB4AE9">
              <w:rPr>
                <w:noProof/>
                <w:webHidden/>
              </w:rPr>
              <w:fldChar w:fldCharType="begin"/>
            </w:r>
            <w:r w:rsidR="00BB4AE9">
              <w:rPr>
                <w:noProof/>
                <w:webHidden/>
              </w:rPr>
              <w:instrText xml:space="preserve"> PAGEREF _Toc105064748 \h </w:instrText>
            </w:r>
            <w:r w:rsidR="00BB4AE9">
              <w:rPr>
                <w:noProof/>
                <w:webHidden/>
              </w:rPr>
            </w:r>
            <w:r w:rsidR="00BB4AE9">
              <w:rPr>
                <w:noProof/>
                <w:webHidden/>
              </w:rPr>
              <w:fldChar w:fldCharType="separate"/>
            </w:r>
            <w:r w:rsidR="00BB4AE9">
              <w:rPr>
                <w:noProof/>
                <w:webHidden/>
              </w:rPr>
              <w:t>135</w:t>
            </w:r>
            <w:r w:rsidR="00BB4AE9">
              <w:rPr>
                <w:noProof/>
                <w:webHidden/>
              </w:rPr>
              <w:fldChar w:fldCharType="end"/>
            </w:r>
          </w:hyperlink>
        </w:p>
        <w:p w14:paraId="6DB06178" w14:textId="389B3BA1"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49" w:history="1">
            <w:r w:rsidR="00BB4AE9" w:rsidRPr="00A94B8C">
              <w:rPr>
                <w:rStyle w:val="Hiperhivatkozs"/>
                <w:noProof/>
                <w14:scene3d>
                  <w14:camera w14:prst="orthographicFront"/>
                  <w14:lightRig w14:rig="threePt" w14:dir="t">
                    <w14:rot w14:lat="0" w14:lon="0" w14:rev="0"/>
                  </w14:lightRig>
                </w14:scene3d>
              </w:rPr>
              <w:t>2.2.1</w:t>
            </w:r>
            <w:r w:rsidR="00BB4AE9">
              <w:rPr>
                <w:rFonts w:eastAsiaTheme="minorEastAsia" w:cstheme="minorBidi"/>
                <w:i w:val="0"/>
                <w:iCs w:val="0"/>
                <w:noProof/>
                <w:sz w:val="22"/>
                <w:szCs w:val="22"/>
                <w:lang w:eastAsia="hu-HU"/>
              </w:rPr>
              <w:tab/>
            </w:r>
            <w:r w:rsidR="00BB4AE9" w:rsidRPr="00A94B8C">
              <w:rPr>
                <w:rStyle w:val="Hiperhivatkozs"/>
                <w:noProof/>
              </w:rPr>
              <w:t>A várostérség lehatárolása, bemutatása</w:t>
            </w:r>
            <w:r w:rsidR="00BB4AE9">
              <w:rPr>
                <w:noProof/>
                <w:webHidden/>
              </w:rPr>
              <w:tab/>
            </w:r>
            <w:r w:rsidR="00BB4AE9">
              <w:rPr>
                <w:noProof/>
                <w:webHidden/>
              </w:rPr>
              <w:fldChar w:fldCharType="begin"/>
            </w:r>
            <w:r w:rsidR="00BB4AE9">
              <w:rPr>
                <w:noProof/>
                <w:webHidden/>
              </w:rPr>
              <w:instrText xml:space="preserve"> PAGEREF _Toc105064749 \h </w:instrText>
            </w:r>
            <w:r w:rsidR="00BB4AE9">
              <w:rPr>
                <w:noProof/>
                <w:webHidden/>
              </w:rPr>
            </w:r>
            <w:r w:rsidR="00BB4AE9">
              <w:rPr>
                <w:noProof/>
                <w:webHidden/>
              </w:rPr>
              <w:fldChar w:fldCharType="separate"/>
            </w:r>
            <w:r w:rsidR="00BB4AE9">
              <w:rPr>
                <w:noProof/>
                <w:webHidden/>
              </w:rPr>
              <w:t>135</w:t>
            </w:r>
            <w:r w:rsidR="00BB4AE9">
              <w:rPr>
                <w:noProof/>
                <w:webHidden/>
              </w:rPr>
              <w:fldChar w:fldCharType="end"/>
            </w:r>
          </w:hyperlink>
        </w:p>
        <w:p w14:paraId="22982551" w14:textId="7CD47D7B"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50" w:history="1">
            <w:r w:rsidR="00BB4AE9" w:rsidRPr="00A94B8C">
              <w:rPr>
                <w:rStyle w:val="Hiperhivatkozs"/>
                <w:noProof/>
              </w:rPr>
              <w:t>2.3</w:t>
            </w:r>
            <w:r w:rsidR="00BB4AE9">
              <w:rPr>
                <w:rFonts w:eastAsiaTheme="minorEastAsia" w:cstheme="minorBidi"/>
                <w:smallCaps w:val="0"/>
                <w:noProof/>
                <w:sz w:val="22"/>
                <w:szCs w:val="22"/>
                <w:lang w:eastAsia="hu-HU"/>
              </w:rPr>
              <w:tab/>
            </w:r>
            <w:r w:rsidR="00BB4AE9" w:rsidRPr="00A94B8C">
              <w:rPr>
                <w:rStyle w:val="Hiperhivatkozs"/>
                <w:noProof/>
              </w:rPr>
              <w:t>Helyzetértékelés, szintézis</w:t>
            </w:r>
            <w:r w:rsidR="00BB4AE9">
              <w:rPr>
                <w:noProof/>
                <w:webHidden/>
              </w:rPr>
              <w:tab/>
            </w:r>
            <w:r w:rsidR="00BB4AE9">
              <w:rPr>
                <w:noProof/>
                <w:webHidden/>
              </w:rPr>
              <w:fldChar w:fldCharType="begin"/>
            </w:r>
            <w:r w:rsidR="00BB4AE9">
              <w:rPr>
                <w:noProof/>
                <w:webHidden/>
              </w:rPr>
              <w:instrText xml:space="preserve"> PAGEREF _Toc105064750 \h </w:instrText>
            </w:r>
            <w:r w:rsidR="00BB4AE9">
              <w:rPr>
                <w:noProof/>
                <w:webHidden/>
              </w:rPr>
            </w:r>
            <w:r w:rsidR="00BB4AE9">
              <w:rPr>
                <w:noProof/>
                <w:webHidden/>
              </w:rPr>
              <w:fldChar w:fldCharType="separate"/>
            </w:r>
            <w:r w:rsidR="00BB4AE9">
              <w:rPr>
                <w:noProof/>
                <w:webHidden/>
              </w:rPr>
              <w:t>142</w:t>
            </w:r>
            <w:r w:rsidR="00BB4AE9">
              <w:rPr>
                <w:noProof/>
                <w:webHidden/>
              </w:rPr>
              <w:fldChar w:fldCharType="end"/>
            </w:r>
          </w:hyperlink>
        </w:p>
        <w:p w14:paraId="41DC5D7B" w14:textId="0C60E2AC"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1" w:history="1">
            <w:r w:rsidR="00BB4AE9" w:rsidRPr="00A94B8C">
              <w:rPr>
                <w:rStyle w:val="Hiperhivatkozs"/>
                <w:noProof/>
                <w14:scene3d>
                  <w14:camera w14:prst="orthographicFront"/>
                  <w14:lightRig w14:rig="threePt" w14:dir="t">
                    <w14:rot w14:lat="0" w14:lon="0" w14:rev="0"/>
                  </w14:lightRig>
                </w14:scene3d>
              </w:rPr>
              <w:t>2.3.1</w:t>
            </w:r>
            <w:r w:rsidR="00BB4AE9">
              <w:rPr>
                <w:rFonts w:eastAsiaTheme="minorEastAsia" w:cstheme="minorBidi"/>
                <w:i w:val="0"/>
                <w:iCs w:val="0"/>
                <w:noProof/>
                <w:sz w:val="22"/>
                <w:szCs w:val="22"/>
                <w:lang w:eastAsia="hu-HU"/>
              </w:rPr>
              <w:tab/>
            </w:r>
            <w:r w:rsidR="00BB4AE9" w:rsidRPr="00A94B8C">
              <w:rPr>
                <w:rStyle w:val="Hiperhivatkozs"/>
                <w:noProof/>
              </w:rPr>
              <w:t>Prosperáló város</w:t>
            </w:r>
            <w:r w:rsidR="00BB4AE9">
              <w:rPr>
                <w:noProof/>
                <w:webHidden/>
              </w:rPr>
              <w:tab/>
            </w:r>
            <w:r w:rsidR="00BB4AE9">
              <w:rPr>
                <w:noProof/>
                <w:webHidden/>
              </w:rPr>
              <w:fldChar w:fldCharType="begin"/>
            </w:r>
            <w:r w:rsidR="00BB4AE9">
              <w:rPr>
                <w:noProof/>
                <w:webHidden/>
              </w:rPr>
              <w:instrText xml:space="preserve"> PAGEREF _Toc105064751 \h </w:instrText>
            </w:r>
            <w:r w:rsidR="00BB4AE9">
              <w:rPr>
                <w:noProof/>
                <w:webHidden/>
              </w:rPr>
            </w:r>
            <w:r w:rsidR="00BB4AE9">
              <w:rPr>
                <w:noProof/>
                <w:webHidden/>
              </w:rPr>
              <w:fldChar w:fldCharType="separate"/>
            </w:r>
            <w:r w:rsidR="00BB4AE9">
              <w:rPr>
                <w:noProof/>
                <w:webHidden/>
              </w:rPr>
              <w:t>142</w:t>
            </w:r>
            <w:r w:rsidR="00BB4AE9">
              <w:rPr>
                <w:noProof/>
                <w:webHidden/>
              </w:rPr>
              <w:fldChar w:fldCharType="end"/>
            </w:r>
          </w:hyperlink>
        </w:p>
        <w:p w14:paraId="3DFB1558" w14:textId="39C37B6C"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2" w:history="1">
            <w:r w:rsidR="00BB4AE9" w:rsidRPr="00A94B8C">
              <w:rPr>
                <w:rStyle w:val="Hiperhivatkozs"/>
                <w:noProof/>
                <w14:scene3d>
                  <w14:camera w14:prst="orthographicFront"/>
                  <w14:lightRig w14:rig="threePt" w14:dir="t">
                    <w14:rot w14:lat="0" w14:lon="0" w14:rev="0"/>
                  </w14:lightRig>
                </w14:scene3d>
              </w:rPr>
              <w:t>2.3.2</w:t>
            </w:r>
            <w:r w:rsidR="00BB4AE9">
              <w:rPr>
                <w:rFonts w:eastAsiaTheme="minorEastAsia" w:cstheme="minorBidi"/>
                <w:i w:val="0"/>
                <w:iCs w:val="0"/>
                <w:noProof/>
                <w:sz w:val="22"/>
                <w:szCs w:val="22"/>
                <w:lang w:eastAsia="hu-HU"/>
              </w:rPr>
              <w:tab/>
            </w:r>
            <w:r w:rsidR="00BB4AE9" w:rsidRPr="00A94B8C">
              <w:rPr>
                <w:rStyle w:val="Hiperhivatkozs"/>
                <w:noProof/>
              </w:rPr>
              <w:t>Zöldülő város</w:t>
            </w:r>
            <w:r w:rsidR="00BB4AE9">
              <w:rPr>
                <w:noProof/>
                <w:webHidden/>
              </w:rPr>
              <w:tab/>
            </w:r>
            <w:r w:rsidR="00BB4AE9">
              <w:rPr>
                <w:noProof/>
                <w:webHidden/>
              </w:rPr>
              <w:fldChar w:fldCharType="begin"/>
            </w:r>
            <w:r w:rsidR="00BB4AE9">
              <w:rPr>
                <w:noProof/>
                <w:webHidden/>
              </w:rPr>
              <w:instrText xml:space="preserve"> PAGEREF _Toc105064752 \h </w:instrText>
            </w:r>
            <w:r w:rsidR="00BB4AE9">
              <w:rPr>
                <w:noProof/>
                <w:webHidden/>
              </w:rPr>
            </w:r>
            <w:r w:rsidR="00BB4AE9">
              <w:rPr>
                <w:noProof/>
                <w:webHidden/>
              </w:rPr>
              <w:fldChar w:fldCharType="separate"/>
            </w:r>
            <w:r w:rsidR="00BB4AE9">
              <w:rPr>
                <w:noProof/>
                <w:webHidden/>
              </w:rPr>
              <w:t>144</w:t>
            </w:r>
            <w:r w:rsidR="00BB4AE9">
              <w:rPr>
                <w:noProof/>
                <w:webHidden/>
              </w:rPr>
              <w:fldChar w:fldCharType="end"/>
            </w:r>
          </w:hyperlink>
        </w:p>
        <w:p w14:paraId="646EACC1" w14:textId="3F63C58D"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3" w:history="1">
            <w:r w:rsidR="00BB4AE9" w:rsidRPr="00A94B8C">
              <w:rPr>
                <w:rStyle w:val="Hiperhivatkozs"/>
                <w:noProof/>
                <w14:scene3d>
                  <w14:camera w14:prst="orthographicFront"/>
                  <w14:lightRig w14:rig="threePt" w14:dir="t">
                    <w14:rot w14:lat="0" w14:lon="0" w14:rev="0"/>
                  </w14:lightRig>
                </w14:scene3d>
              </w:rPr>
              <w:t>2.3.3</w:t>
            </w:r>
            <w:r w:rsidR="00BB4AE9">
              <w:rPr>
                <w:rFonts w:eastAsiaTheme="minorEastAsia" w:cstheme="minorBidi"/>
                <w:i w:val="0"/>
                <w:iCs w:val="0"/>
                <w:noProof/>
                <w:sz w:val="22"/>
                <w:szCs w:val="22"/>
                <w:lang w:eastAsia="hu-HU"/>
              </w:rPr>
              <w:tab/>
            </w:r>
            <w:r w:rsidR="00BB4AE9" w:rsidRPr="00A94B8C">
              <w:rPr>
                <w:rStyle w:val="Hiperhivatkozs"/>
                <w:noProof/>
              </w:rPr>
              <w:t>Digitális város</w:t>
            </w:r>
            <w:r w:rsidR="00BB4AE9">
              <w:rPr>
                <w:noProof/>
                <w:webHidden/>
              </w:rPr>
              <w:tab/>
            </w:r>
            <w:r w:rsidR="00BB4AE9">
              <w:rPr>
                <w:noProof/>
                <w:webHidden/>
              </w:rPr>
              <w:fldChar w:fldCharType="begin"/>
            </w:r>
            <w:r w:rsidR="00BB4AE9">
              <w:rPr>
                <w:noProof/>
                <w:webHidden/>
              </w:rPr>
              <w:instrText xml:space="preserve"> PAGEREF _Toc105064753 \h </w:instrText>
            </w:r>
            <w:r w:rsidR="00BB4AE9">
              <w:rPr>
                <w:noProof/>
                <w:webHidden/>
              </w:rPr>
            </w:r>
            <w:r w:rsidR="00BB4AE9">
              <w:rPr>
                <w:noProof/>
                <w:webHidden/>
              </w:rPr>
              <w:fldChar w:fldCharType="separate"/>
            </w:r>
            <w:r w:rsidR="00BB4AE9">
              <w:rPr>
                <w:noProof/>
                <w:webHidden/>
              </w:rPr>
              <w:t>145</w:t>
            </w:r>
            <w:r w:rsidR="00BB4AE9">
              <w:rPr>
                <w:noProof/>
                <w:webHidden/>
              </w:rPr>
              <w:fldChar w:fldCharType="end"/>
            </w:r>
          </w:hyperlink>
        </w:p>
        <w:p w14:paraId="04E65583" w14:textId="720BE83E"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4" w:history="1">
            <w:r w:rsidR="00BB4AE9" w:rsidRPr="00A94B8C">
              <w:rPr>
                <w:rStyle w:val="Hiperhivatkozs"/>
                <w:noProof/>
                <w14:scene3d>
                  <w14:camera w14:prst="orthographicFront"/>
                  <w14:lightRig w14:rig="threePt" w14:dir="t">
                    <w14:rot w14:lat="0" w14:lon="0" w14:rev="0"/>
                  </w14:lightRig>
                </w14:scene3d>
              </w:rPr>
              <w:t>2.3.4</w:t>
            </w:r>
            <w:r w:rsidR="00BB4AE9">
              <w:rPr>
                <w:rFonts w:eastAsiaTheme="minorEastAsia" w:cstheme="minorBidi"/>
                <w:i w:val="0"/>
                <w:iCs w:val="0"/>
                <w:noProof/>
                <w:sz w:val="22"/>
                <w:szCs w:val="22"/>
                <w:lang w:eastAsia="hu-HU"/>
              </w:rPr>
              <w:tab/>
            </w:r>
            <w:r w:rsidR="00BB4AE9" w:rsidRPr="00A94B8C">
              <w:rPr>
                <w:rStyle w:val="Hiperhivatkozs"/>
                <w:noProof/>
              </w:rPr>
              <w:t>Megtartó város</w:t>
            </w:r>
            <w:r w:rsidR="00BB4AE9">
              <w:rPr>
                <w:noProof/>
                <w:webHidden/>
              </w:rPr>
              <w:tab/>
            </w:r>
            <w:r w:rsidR="00BB4AE9">
              <w:rPr>
                <w:noProof/>
                <w:webHidden/>
              </w:rPr>
              <w:fldChar w:fldCharType="begin"/>
            </w:r>
            <w:r w:rsidR="00BB4AE9">
              <w:rPr>
                <w:noProof/>
                <w:webHidden/>
              </w:rPr>
              <w:instrText xml:space="preserve"> PAGEREF _Toc105064754 \h </w:instrText>
            </w:r>
            <w:r w:rsidR="00BB4AE9">
              <w:rPr>
                <w:noProof/>
                <w:webHidden/>
              </w:rPr>
            </w:r>
            <w:r w:rsidR="00BB4AE9">
              <w:rPr>
                <w:noProof/>
                <w:webHidden/>
              </w:rPr>
              <w:fldChar w:fldCharType="separate"/>
            </w:r>
            <w:r w:rsidR="00BB4AE9">
              <w:rPr>
                <w:noProof/>
                <w:webHidden/>
              </w:rPr>
              <w:t>146</w:t>
            </w:r>
            <w:r w:rsidR="00BB4AE9">
              <w:rPr>
                <w:noProof/>
                <w:webHidden/>
              </w:rPr>
              <w:fldChar w:fldCharType="end"/>
            </w:r>
          </w:hyperlink>
        </w:p>
        <w:p w14:paraId="136B3D90" w14:textId="01E53411"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5" w:history="1">
            <w:r w:rsidR="00BB4AE9" w:rsidRPr="00A94B8C">
              <w:rPr>
                <w:rStyle w:val="Hiperhivatkozs"/>
                <w:noProof/>
                <w14:scene3d>
                  <w14:camera w14:prst="orthographicFront"/>
                  <w14:lightRig w14:rig="threePt" w14:dir="t">
                    <w14:rot w14:lat="0" w14:lon="0" w14:rev="0"/>
                  </w14:lightRig>
                </w14:scene3d>
              </w:rPr>
              <w:t>2.3.5</w:t>
            </w:r>
            <w:r w:rsidR="00BB4AE9">
              <w:rPr>
                <w:rFonts w:eastAsiaTheme="minorEastAsia" w:cstheme="minorBidi"/>
                <w:i w:val="0"/>
                <w:iCs w:val="0"/>
                <w:noProof/>
                <w:sz w:val="22"/>
                <w:szCs w:val="22"/>
                <w:lang w:eastAsia="hu-HU"/>
              </w:rPr>
              <w:tab/>
            </w:r>
            <w:r w:rsidR="00BB4AE9" w:rsidRPr="00A94B8C">
              <w:rPr>
                <w:rStyle w:val="Hiperhivatkozs"/>
                <w:noProof/>
              </w:rPr>
              <w:t>Kiszolgáló város</w:t>
            </w:r>
            <w:r w:rsidR="00BB4AE9">
              <w:rPr>
                <w:noProof/>
                <w:webHidden/>
              </w:rPr>
              <w:tab/>
            </w:r>
            <w:r w:rsidR="00BB4AE9">
              <w:rPr>
                <w:noProof/>
                <w:webHidden/>
              </w:rPr>
              <w:fldChar w:fldCharType="begin"/>
            </w:r>
            <w:r w:rsidR="00BB4AE9">
              <w:rPr>
                <w:noProof/>
                <w:webHidden/>
              </w:rPr>
              <w:instrText xml:space="preserve"> PAGEREF _Toc105064755 \h </w:instrText>
            </w:r>
            <w:r w:rsidR="00BB4AE9">
              <w:rPr>
                <w:noProof/>
                <w:webHidden/>
              </w:rPr>
            </w:r>
            <w:r w:rsidR="00BB4AE9">
              <w:rPr>
                <w:noProof/>
                <w:webHidden/>
              </w:rPr>
              <w:fldChar w:fldCharType="separate"/>
            </w:r>
            <w:r w:rsidR="00BB4AE9">
              <w:rPr>
                <w:noProof/>
                <w:webHidden/>
              </w:rPr>
              <w:t>149</w:t>
            </w:r>
            <w:r w:rsidR="00BB4AE9">
              <w:rPr>
                <w:noProof/>
                <w:webHidden/>
              </w:rPr>
              <w:fldChar w:fldCharType="end"/>
            </w:r>
          </w:hyperlink>
        </w:p>
        <w:p w14:paraId="14256EEB" w14:textId="303D29CB"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56" w:history="1">
            <w:r w:rsidR="00BB4AE9" w:rsidRPr="00A94B8C">
              <w:rPr>
                <w:rStyle w:val="Hiperhivatkozs"/>
                <w:noProof/>
              </w:rPr>
              <w:t>2.4</w:t>
            </w:r>
            <w:r w:rsidR="00BB4AE9">
              <w:rPr>
                <w:rFonts w:eastAsiaTheme="minorEastAsia" w:cstheme="minorBidi"/>
                <w:smallCaps w:val="0"/>
                <w:noProof/>
                <w:sz w:val="22"/>
                <w:szCs w:val="22"/>
                <w:lang w:eastAsia="hu-HU"/>
              </w:rPr>
              <w:tab/>
            </w:r>
            <w:r w:rsidR="00BB4AE9" w:rsidRPr="00A94B8C">
              <w:rPr>
                <w:rStyle w:val="Hiperhivatkozs"/>
                <w:noProof/>
              </w:rPr>
              <w:t>A város irányítási és működési modellje</w:t>
            </w:r>
            <w:r w:rsidR="00BB4AE9">
              <w:rPr>
                <w:noProof/>
                <w:webHidden/>
              </w:rPr>
              <w:tab/>
            </w:r>
            <w:r w:rsidR="00BB4AE9">
              <w:rPr>
                <w:noProof/>
                <w:webHidden/>
              </w:rPr>
              <w:fldChar w:fldCharType="begin"/>
            </w:r>
            <w:r w:rsidR="00BB4AE9">
              <w:rPr>
                <w:noProof/>
                <w:webHidden/>
              </w:rPr>
              <w:instrText xml:space="preserve"> PAGEREF _Toc105064756 \h </w:instrText>
            </w:r>
            <w:r w:rsidR="00BB4AE9">
              <w:rPr>
                <w:noProof/>
                <w:webHidden/>
              </w:rPr>
            </w:r>
            <w:r w:rsidR="00BB4AE9">
              <w:rPr>
                <w:noProof/>
                <w:webHidden/>
              </w:rPr>
              <w:fldChar w:fldCharType="separate"/>
            </w:r>
            <w:r w:rsidR="00BB4AE9">
              <w:rPr>
                <w:noProof/>
                <w:webHidden/>
              </w:rPr>
              <w:t>158</w:t>
            </w:r>
            <w:r w:rsidR="00BB4AE9">
              <w:rPr>
                <w:noProof/>
                <w:webHidden/>
              </w:rPr>
              <w:fldChar w:fldCharType="end"/>
            </w:r>
          </w:hyperlink>
        </w:p>
        <w:p w14:paraId="7B1CEA49" w14:textId="1F4E6344"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7" w:history="1">
            <w:r w:rsidR="00BB4AE9" w:rsidRPr="00A94B8C">
              <w:rPr>
                <w:rStyle w:val="Hiperhivatkozs"/>
                <w:noProof/>
                <w14:scene3d>
                  <w14:camera w14:prst="orthographicFront"/>
                  <w14:lightRig w14:rig="threePt" w14:dir="t">
                    <w14:rot w14:lat="0" w14:lon="0" w14:rev="0"/>
                  </w14:lightRig>
                </w14:scene3d>
              </w:rPr>
              <w:t>2.4.1</w:t>
            </w:r>
            <w:r w:rsidR="00BB4AE9">
              <w:rPr>
                <w:rFonts w:eastAsiaTheme="minorEastAsia" w:cstheme="minorBidi"/>
                <w:i w:val="0"/>
                <w:iCs w:val="0"/>
                <w:noProof/>
                <w:sz w:val="22"/>
                <w:szCs w:val="22"/>
                <w:lang w:eastAsia="hu-HU"/>
              </w:rPr>
              <w:tab/>
            </w:r>
            <w:r w:rsidR="00BB4AE9" w:rsidRPr="00A94B8C">
              <w:rPr>
                <w:rStyle w:val="Hiperhivatkozs"/>
                <w:noProof/>
              </w:rPr>
              <w:t>Irányítási modell</w:t>
            </w:r>
            <w:r w:rsidR="00BB4AE9">
              <w:rPr>
                <w:noProof/>
                <w:webHidden/>
              </w:rPr>
              <w:tab/>
            </w:r>
            <w:r w:rsidR="00BB4AE9">
              <w:rPr>
                <w:noProof/>
                <w:webHidden/>
              </w:rPr>
              <w:fldChar w:fldCharType="begin"/>
            </w:r>
            <w:r w:rsidR="00BB4AE9">
              <w:rPr>
                <w:noProof/>
                <w:webHidden/>
              </w:rPr>
              <w:instrText xml:space="preserve"> PAGEREF _Toc105064757 \h </w:instrText>
            </w:r>
            <w:r w:rsidR="00BB4AE9">
              <w:rPr>
                <w:noProof/>
                <w:webHidden/>
              </w:rPr>
            </w:r>
            <w:r w:rsidR="00BB4AE9">
              <w:rPr>
                <w:noProof/>
                <w:webHidden/>
              </w:rPr>
              <w:fldChar w:fldCharType="separate"/>
            </w:r>
            <w:r w:rsidR="00BB4AE9">
              <w:rPr>
                <w:noProof/>
                <w:webHidden/>
              </w:rPr>
              <w:t>158</w:t>
            </w:r>
            <w:r w:rsidR="00BB4AE9">
              <w:rPr>
                <w:noProof/>
                <w:webHidden/>
              </w:rPr>
              <w:fldChar w:fldCharType="end"/>
            </w:r>
          </w:hyperlink>
        </w:p>
        <w:p w14:paraId="1F54E636" w14:textId="37498CA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8" w:history="1">
            <w:r w:rsidR="00BB4AE9" w:rsidRPr="00A94B8C">
              <w:rPr>
                <w:rStyle w:val="Hiperhivatkozs"/>
                <w:noProof/>
                <w14:scene3d>
                  <w14:camera w14:prst="orthographicFront"/>
                  <w14:lightRig w14:rig="threePt" w14:dir="t">
                    <w14:rot w14:lat="0" w14:lon="0" w14:rev="0"/>
                  </w14:lightRig>
                </w14:scene3d>
              </w:rPr>
              <w:t>2.4.2</w:t>
            </w:r>
            <w:r w:rsidR="00BB4AE9">
              <w:rPr>
                <w:rFonts w:eastAsiaTheme="minorEastAsia" w:cstheme="minorBidi"/>
                <w:i w:val="0"/>
                <w:iCs w:val="0"/>
                <w:noProof/>
                <w:sz w:val="22"/>
                <w:szCs w:val="22"/>
                <w:lang w:eastAsia="hu-HU"/>
              </w:rPr>
              <w:tab/>
            </w:r>
            <w:r w:rsidR="00BB4AE9" w:rsidRPr="00A94B8C">
              <w:rPr>
                <w:rStyle w:val="Hiperhivatkozs"/>
                <w:noProof/>
              </w:rPr>
              <w:t>Működési modell</w:t>
            </w:r>
            <w:r w:rsidR="00BB4AE9">
              <w:rPr>
                <w:noProof/>
                <w:webHidden/>
              </w:rPr>
              <w:tab/>
            </w:r>
            <w:r w:rsidR="00BB4AE9">
              <w:rPr>
                <w:noProof/>
                <w:webHidden/>
              </w:rPr>
              <w:fldChar w:fldCharType="begin"/>
            </w:r>
            <w:r w:rsidR="00BB4AE9">
              <w:rPr>
                <w:noProof/>
                <w:webHidden/>
              </w:rPr>
              <w:instrText xml:space="preserve"> PAGEREF _Toc105064758 \h </w:instrText>
            </w:r>
            <w:r w:rsidR="00BB4AE9">
              <w:rPr>
                <w:noProof/>
                <w:webHidden/>
              </w:rPr>
            </w:r>
            <w:r w:rsidR="00BB4AE9">
              <w:rPr>
                <w:noProof/>
                <w:webHidden/>
              </w:rPr>
              <w:fldChar w:fldCharType="separate"/>
            </w:r>
            <w:r w:rsidR="00BB4AE9">
              <w:rPr>
                <w:noProof/>
                <w:webHidden/>
              </w:rPr>
              <w:t>160</w:t>
            </w:r>
            <w:r w:rsidR="00BB4AE9">
              <w:rPr>
                <w:noProof/>
                <w:webHidden/>
              </w:rPr>
              <w:fldChar w:fldCharType="end"/>
            </w:r>
          </w:hyperlink>
        </w:p>
        <w:p w14:paraId="17106A7B" w14:textId="552CFDB6"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59" w:history="1">
            <w:r w:rsidR="00BB4AE9" w:rsidRPr="00A94B8C">
              <w:rPr>
                <w:rStyle w:val="Hiperhivatkozs"/>
                <w:noProof/>
                <w14:scene3d>
                  <w14:camera w14:prst="orthographicFront"/>
                  <w14:lightRig w14:rig="threePt" w14:dir="t">
                    <w14:rot w14:lat="0" w14:lon="0" w14:rev="0"/>
                  </w14:lightRig>
                </w14:scene3d>
              </w:rPr>
              <w:t>2.4.3</w:t>
            </w:r>
            <w:r w:rsidR="00BB4AE9">
              <w:rPr>
                <w:rFonts w:eastAsiaTheme="minorEastAsia" w:cstheme="minorBidi"/>
                <w:i w:val="0"/>
                <w:iCs w:val="0"/>
                <w:noProof/>
                <w:sz w:val="22"/>
                <w:szCs w:val="22"/>
                <w:lang w:eastAsia="hu-HU"/>
              </w:rPr>
              <w:tab/>
            </w:r>
            <w:r w:rsidR="00BB4AE9" w:rsidRPr="00A94B8C">
              <w:rPr>
                <w:rStyle w:val="Hiperhivatkozs"/>
                <w:noProof/>
              </w:rPr>
              <w:t>Várostérségi koordináció</w:t>
            </w:r>
            <w:r w:rsidR="00BB4AE9">
              <w:rPr>
                <w:noProof/>
                <w:webHidden/>
              </w:rPr>
              <w:tab/>
            </w:r>
            <w:r w:rsidR="00BB4AE9">
              <w:rPr>
                <w:noProof/>
                <w:webHidden/>
              </w:rPr>
              <w:fldChar w:fldCharType="begin"/>
            </w:r>
            <w:r w:rsidR="00BB4AE9">
              <w:rPr>
                <w:noProof/>
                <w:webHidden/>
              </w:rPr>
              <w:instrText xml:space="preserve"> PAGEREF _Toc105064759 \h </w:instrText>
            </w:r>
            <w:r w:rsidR="00BB4AE9">
              <w:rPr>
                <w:noProof/>
                <w:webHidden/>
              </w:rPr>
            </w:r>
            <w:r w:rsidR="00BB4AE9">
              <w:rPr>
                <w:noProof/>
                <w:webHidden/>
              </w:rPr>
              <w:fldChar w:fldCharType="separate"/>
            </w:r>
            <w:r w:rsidR="00BB4AE9">
              <w:rPr>
                <w:noProof/>
                <w:webHidden/>
              </w:rPr>
              <w:t>163</w:t>
            </w:r>
            <w:r w:rsidR="00BB4AE9">
              <w:rPr>
                <w:noProof/>
                <w:webHidden/>
              </w:rPr>
              <w:fldChar w:fldCharType="end"/>
            </w:r>
          </w:hyperlink>
        </w:p>
        <w:p w14:paraId="6BD1A162" w14:textId="63D87287"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60" w:history="1">
            <w:r w:rsidR="00BB4AE9" w:rsidRPr="00A94B8C">
              <w:rPr>
                <w:rStyle w:val="Hiperhivatkozs"/>
                <w:noProof/>
              </w:rPr>
              <w:t>2.5</w:t>
            </w:r>
            <w:r w:rsidR="00BB4AE9">
              <w:rPr>
                <w:rFonts w:eastAsiaTheme="minorEastAsia" w:cstheme="minorBidi"/>
                <w:smallCaps w:val="0"/>
                <w:noProof/>
                <w:sz w:val="22"/>
                <w:szCs w:val="22"/>
                <w:lang w:eastAsia="hu-HU"/>
              </w:rPr>
              <w:tab/>
            </w:r>
            <w:r w:rsidR="00BB4AE9" w:rsidRPr="00A94B8C">
              <w:rPr>
                <w:rStyle w:val="Hiperhivatkozs"/>
                <w:noProof/>
              </w:rPr>
              <w:t>Kockázatok és lehetőségek értékelése</w:t>
            </w:r>
            <w:r w:rsidR="00BB4AE9">
              <w:rPr>
                <w:noProof/>
                <w:webHidden/>
              </w:rPr>
              <w:tab/>
            </w:r>
            <w:r w:rsidR="00BB4AE9">
              <w:rPr>
                <w:noProof/>
                <w:webHidden/>
              </w:rPr>
              <w:fldChar w:fldCharType="begin"/>
            </w:r>
            <w:r w:rsidR="00BB4AE9">
              <w:rPr>
                <w:noProof/>
                <w:webHidden/>
              </w:rPr>
              <w:instrText xml:space="preserve"> PAGEREF _Toc105064760 \h </w:instrText>
            </w:r>
            <w:r w:rsidR="00BB4AE9">
              <w:rPr>
                <w:noProof/>
                <w:webHidden/>
              </w:rPr>
            </w:r>
            <w:r w:rsidR="00BB4AE9">
              <w:rPr>
                <w:noProof/>
                <w:webHidden/>
              </w:rPr>
              <w:fldChar w:fldCharType="separate"/>
            </w:r>
            <w:r w:rsidR="00BB4AE9">
              <w:rPr>
                <w:noProof/>
                <w:webHidden/>
              </w:rPr>
              <w:t>164</w:t>
            </w:r>
            <w:r w:rsidR="00BB4AE9">
              <w:rPr>
                <w:noProof/>
                <w:webHidden/>
              </w:rPr>
              <w:fldChar w:fldCharType="end"/>
            </w:r>
          </w:hyperlink>
        </w:p>
        <w:p w14:paraId="64292F59" w14:textId="3E5E1BE1"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1" w:history="1">
            <w:r w:rsidR="00BB4AE9" w:rsidRPr="00A94B8C">
              <w:rPr>
                <w:rStyle w:val="Hiperhivatkozs"/>
                <w:noProof/>
                <w14:scene3d>
                  <w14:camera w14:prst="orthographicFront"/>
                  <w14:lightRig w14:rig="threePt" w14:dir="t">
                    <w14:rot w14:lat="0" w14:lon="0" w14:rev="0"/>
                  </w14:lightRig>
                </w14:scene3d>
              </w:rPr>
              <w:t>2.5.1</w:t>
            </w:r>
            <w:r w:rsidR="00BB4AE9">
              <w:rPr>
                <w:rFonts w:eastAsiaTheme="minorEastAsia" w:cstheme="minorBidi"/>
                <w:i w:val="0"/>
                <w:iCs w:val="0"/>
                <w:noProof/>
                <w:sz w:val="22"/>
                <w:szCs w:val="22"/>
                <w:lang w:eastAsia="hu-HU"/>
              </w:rPr>
              <w:tab/>
            </w:r>
            <w:r w:rsidR="00BB4AE9" w:rsidRPr="00A94B8C">
              <w:rPr>
                <w:rStyle w:val="Hiperhivatkozs"/>
                <w:noProof/>
              </w:rPr>
              <w:t>Prosperáló város</w:t>
            </w:r>
            <w:r w:rsidR="00BB4AE9">
              <w:rPr>
                <w:noProof/>
                <w:webHidden/>
              </w:rPr>
              <w:tab/>
            </w:r>
            <w:r w:rsidR="00BB4AE9">
              <w:rPr>
                <w:noProof/>
                <w:webHidden/>
              </w:rPr>
              <w:fldChar w:fldCharType="begin"/>
            </w:r>
            <w:r w:rsidR="00BB4AE9">
              <w:rPr>
                <w:noProof/>
                <w:webHidden/>
              </w:rPr>
              <w:instrText xml:space="preserve"> PAGEREF _Toc105064761 \h </w:instrText>
            </w:r>
            <w:r w:rsidR="00BB4AE9">
              <w:rPr>
                <w:noProof/>
                <w:webHidden/>
              </w:rPr>
            </w:r>
            <w:r w:rsidR="00BB4AE9">
              <w:rPr>
                <w:noProof/>
                <w:webHidden/>
              </w:rPr>
              <w:fldChar w:fldCharType="separate"/>
            </w:r>
            <w:r w:rsidR="00BB4AE9">
              <w:rPr>
                <w:noProof/>
                <w:webHidden/>
              </w:rPr>
              <w:t>164</w:t>
            </w:r>
            <w:r w:rsidR="00BB4AE9">
              <w:rPr>
                <w:noProof/>
                <w:webHidden/>
              </w:rPr>
              <w:fldChar w:fldCharType="end"/>
            </w:r>
          </w:hyperlink>
        </w:p>
        <w:p w14:paraId="1B0A6830" w14:textId="67A0168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2" w:history="1">
            <w:r w:rsidR="00BB4AE9" w:rsidRPr="00A94B8C">
              <w:rPr>
                <w:rStyle w:val="Hiperhivatkozs"/>
                <w:noProof/>
                <w14:scene3d>
                  <w14:camera w14:prst="orthographicFront"/>
                  <w14:lightRig w14:rig="threePt" w14:dir="t">
                    <w14:rot w14:lat="0" w14:lon="0" w14:rev="0"/>
                  </w14:lightRig>
                </w14:scene3d>
              </w:rPr>
              <w:t>2.5.2</w:t>
            </w:r>
            <w:r w:rsidR="00BB4AE9">
              <w:rPr>
                <w:rFonts w:eastAsiaTheme="minorEastAsia" w:cstheme="minorBidi"/>
                <w:i w:val="0"/>
                <w:iCs w:val="0"/>
                <w:noProof/>
                <w:sz w:val="22"/>
                <w:szCs w:val="22"/>
                <w:lang w:eastAsia="hu-HU"/>
              </w:rPr>
              <w:tab/>
            </w:r>
            <w:r w:rsidR="00BB4AE9" w:rsidRPr="00A94B8C">
              <w:rPr>
                <w:rStyle w:val="Hiperhivatkozs"/>
                <w:noProof/>
              </w:rPr>
              <w:t>Zöldülő város</w:t>
            </w:r>
            <w:r w:rsidR="00BB4AE9">
              <w:rPr>
                <w:noProof/>
                <w:webHidden/>
              </w:rPr>
              <w:tab/>
            </w:r>
            <w:r w:rsidR="00BB4AE9">
              <w:rPr>
                <w:noProof/>
                <w:webHidden/>
              </w:rPr>
              <w:fldChar w:fldCharType="begin"/>
            </w:r>
            <w:r w:rsidR="00BB4AE9">
              <w:rPr>
                <w:noProof/>
                <w:webHidden/>
              </w:rPr>
              <w:instrText xml:space="preserve"> PAGEREF _Toc105064762 \h </w:instrText>
            </w:r>
            <w:r w:rsidR="00BB4AE9">
              <w:rPr>
                <w:noProof/>
                <w:webHidden/>
              </w:rPr>
            </w:r>
            <w:r w:rsidR="00BB4AE9">
              <w:rPr>
                <w:noProof/>
                <w:webHidden/>
              </w:rPr>
              <w:fldChar w:fldCharType="separate"/>
            </w:r>
            <w:r w:rsidR="00BB4AE9">
              <w:rPr>
                <w:noProof/>
                <w:webHidden/>
              </w:rPr>
              <w:t>165</w:t>
            </w:r>
            <w:r w:rsidR="00BB4AE9">
              <w:rPr>
                <w:noProof/>
                <w:webHidden/>
              </w:rPr>
              <w:fldChar w:fldCharType="end"/>
            </w:r>
          </w:hyperlink>
        </w:p>
        <w:p w14:paraId="794BC0C4" w14:textId="4EE1A13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3" w:history="1">
            <w:r w:rsidR="00BB4AE9" w:rsidRPr="00A94B8C">
              <w:rPr>
                <w:rStyle w:val="Hiperhivatkozs"/>
                <w:noProof/>
                <w14:scene3d>
                  <w14:camera w14:prst="orthographicFront"/>
                  <w14:lightRig w14:rig="threePt" w14:dir="t">
                    <w14:rot w14:lat="0" w14:lon="0" w14:rev="0"/>
                  </w14:lightRig>
                </w14:scene3d>
              </w:rPr>
              <w:t>2.5.3</w:t>
            </w:r>
            <w:r w:rsidR="00BB4AE9">
              <w:rPr>
                <w:rFonts w:eastAsiaTheme="minorEastAsia" w:cstheme="minorBidi"/>
                <w:i w:val="0"/>
                <w:iCs w:val="0"/>
                <w:noProof/>
                <w:sz w:val="22"/>
                <w:szCs w:val="22"/>
                <w:lang w:eastAsia="hu-HU"/>
              </w:rPr>
              <w:tab/>
            </w:r>
            <w:r w:rsidR="00BB4AE9" w:rsidRPr="00A94B8C">
              <w:rPr>
                <w:rStyle w:val="Hiperhivatkozs"/>
                <w:noProof/>
              </w:rPr>
              <w:t>Digitális város</w:t>
            </w:r>
            <w:r w:rsidR="00BB4AE9">
              <w:rPr>
                <w:noProof/>
                <w:webHidden/>
              </w:rPr>
              <w:tab/>
            </w:r>
            <w:r w:rsidR="00BB4AE9">
              <w:rPr>
                <w:noProof/>
                <w:webHidden/>
              </w:rPr>
              <w:fldChar w:fldCharType="begin"/>
            </w:r>
            <w:r w:rsidR="00BB4AE9">
              <w:rPr>
                <w:noProof/>
                <w:webHidden/>
              </w:rPr>
              <w:instrText xml:space="preserve"> PAGEREF _Toc105064763 \h </w:instrText>
            </w:r>
            <w:r w:rsidR="00BB4AE9">
              <w:rPr>
                <w:noProof/>
                <w:webHidden/>
              </w:rPr>
            </w:r>
            <w:r w:rsidR="00BB4AE9">
              <w:rPr>
                <w:noProof/>
                <w:webHidden/>
              </w:rPr>
              <w:fldChar w:fldCharType="separate"/>
            </w:r>
            <w:r w:rsidR="00BB4AE9">
              <w:rPr>
                <w:noProof/>
                <w:webHidden/>
              </w:rPr>
              <w:t>165</w:t>
            </w:r>
            <w:r w:rsidR="00BB4AE9">
              <w:rPr>
                <w:noProof/>
                <w:webHidden/>
              </w:rPr>
              <w:fldChar w:fldCharType="end"/>
            </w:r>
          </w:hyperlink>
        </w:p>
        <w:p w14:paraId="6A2F1C68" w14:textId="63C7A6B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4" w:history="1">
            <w:r w:rsidR="00BB4AE9" w:rsidRPr="00A94B8C">
              <w:rPr>
                <w:rStyle w:val="Hiperhivatkozs"/>
                <w:noProof/>
                <w14:scene3d>
                  <w14:camera w14:prst="orthographicFront"/>
                  <w14:lightRig w14:rig="threePt" w14:dir="t">
                    <w14:rot w14:lat="0" w14:lon="0" w14:rev="0"/>
                  </w14:lightRig>
                </w14:scene3d>
              </w:rPr>
              <w:t>2.5.4</w:t>
            </w:r>
            <w:r w:rsidR="00BB4AE9">
              <w:rPr>
                <w:rFonts w:eastAsiaTheme="minorEastAsia" w:cstheme="minorBidi"/>
                <w:i w:val="0"/>
                <w:iCs w:val="0"/>
                <w:noProof/>
                <w:sz w:val="22"/>
                <w:szCs w:val="22"/>
                <w:lang w:eastAsia="hu-HU"/>
              </w:rPr>
              <w:tab/>
            </w:r>
            <w:r w:rsidR="00BB4AE9" w:rsidRPr="00A94B8C">
              <w:rPr>
                <w:rStyle w:val="Hiperhivatkozs"/>
                <w:noProof/>
              </w:rPr>
              <w:t>Megtartó város</w:t>
            </w:r>
            <w:r w:rsidR="00BB4AE9">
              <w:rPr>
                <w:noProof/>
                <w:webHidden/>
              </w:rPr>
              <w:tab/>
            </w:r>
            <w:r w:rsidR="00BB4AE9">
              <w:rPr>
                <w:noProof/>
                <w:webHidden/>
              </w:rPr>
              <w:fldChar w:fldCharType="begin"/>
            </w:r>
            <w:r w:rsidR="00BB4AE9">
              <w:rPr>
                <w:noProof/>
                <w:webHidden/>
              </w:rPr>
              <w:instrText xml:space="preserve"> PAGEREF _Toc105064764 \h </w:instrText>
            </w:r>
            <w:r w:rsidR="00BB4AE9">
              <w:rPr>
                <w:noProof/>
                <w:webHidden/>
              </w:rPr>
            </w:r>
            <w:r w:rsidR="00BB4AE9">
              <w:rPr>
                <w:noProof/>
                <w:webHidden/>
              </w:rPr>
              <w:fldChar w:fldCharType="separate"/>
            </w:r>
            <w:r w:rsidR="00BB4AE9">
              <w:rPr>
                <w:noProof/>
                <w:webHidden/>
              </w:rPr>
              <w:t>166</w:t>
            </w:r>
            <w:r w:rsidR="00BB4AE9">
              <w:rPr>
                <w:noProof/>
                <w:webHidden/>
              </w:rPr>
              <w:fldChar w:fldCharType="end"/>
            </w:r>
          </w:hyperlink>
        </w:p>
        <w:p w14:paraId="2C61AFB4" w14:textId="5D95712F"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5" w:history="1">
            <w:r w:rsidR="00BB4AE9" w:rsidRPr="00A94B8C">
              <w:rPr>
                <w:rStyle w:val="Hiperhivatkozs"/>
                <w:noProof/>
                <w14:scene3d>
                  <w14:camera w14:prst="orthographicFront"/>
                  <w14:lightRig w14:rig="threePt" w14:dir="t">
                    <w14:rot w14:lat="0" w14:lon="0" w14:rev="0"/>
                  </w14:lightRig>
                </w14:scene3d>
              </w:rPr>
              <w:t>2.5.5</w:t>
            </w:r>
            <w:r w:rsidR="00BB4AE9">
              <w:rPr>
                <w:rFonts w:eastAsiaTheme="minorEastAsia" w:cstheme="minorBidi"/>
                <w:i w:val="0"/>
                <w:iCs w:val="0"/>
                <w:noProof/>
                <w:sz w:val="22"/>
                <w:szCs w:val="22"/>
                <w:lang w:eastAsia="hu-HU"/>
              </w:rPr>
              <w:tab/>
            </w:r>
            <w:r w:rsidR="00BB4AE9" w:rsidRPr="00A94B8C">
              <w:rPr>
                <w:rStyle w:val="Hiperhivatkozs"/>
                <w:noProof/>
              </w:rPr>
              <w:t>Kiszolgáló város</w:t>
            </w:r>
            <w:r w:rsidR="00BB4AE9">
              <w:rPr>
                <w:noProof/>
                <w:webHidden/>
              </w:rPr>
              <w:tab/>
            </w:r>
            <w:r w:rsidR="00BB4AE9">
              <w:rPr>
                <w:noProof/>
                <w:webHidden/>
              </w:rPr>
              <w:fldChar w:fldCharType="begin"/>
            </w:r>
            <w:r w:rsidR="00BB4AE9">
              <w:rPr>
                <w:noProof/>
                <w:webHidden/>
              </w:rPr>
              <w:instrText xml:space="preserve"> PAGEREF _Toc105064765 \h </w:instrText>
            </w:r>
            <w:r w:rsidR="00BB4AE9">
              <w:rPr>
                <w:noProof/>
                <w:webHidden/>
              </w:rPr>
            </w:r>
            <w:r w:rsidR="00BB4AE9">
              <w:rPr>
                <w:noProof/>
                <w:webHidden/>
              </w:rPr>
              <w:fldChar w:fldCharType="separate"/>
            </w:r>
            <w:r w:rsidR="00BB4AE9">
              <w:rPr>
                <w:noProof/>
                <w:webHidden/>
              </w:rPr>
              <w:t>166</w:t>
            </w:r>
            <w:r w:rsidR="00BB4AE9">
              <w:rPr>
                <w:noProof/>
                <w:webHidden/>
              </w:rPr>
              <w:fldChar w:fldCharType="end"/>
            </w:r>
          </w:hyperlink>
        </w:p>
        <w:p w14:paraId="3A9E51C6" w14:textId="0EEAE604" w:rsidR="00BB4AE9" w:rsidRDefault="002A7137">
          <w:pPr>
            <w:pStyle w:val="TJ1"/>
            <w:tabs>
              <w:tab w:val="left" w:pos="440"/>
            </w:tabs>
            <w:rPr>
              <w:rFonts w:eastAsiaTheme="minorEastAsia" w:cstheme="minorBidi"/>
              <w:b w:val="0"/>
              <w:bCs w:val="0"/>
              <w:caps w:val="0"/>
              <w:noProof/>
              <w:sz w:val="22"/>
              <w:szCs w:val="22"/>
              <w:lang w:eastAsia="hu-HU"/>
            </w:rPr>
          </w:pPr>
          <w:hyperlink w:anchor="_Toc105064766" w:history="1">
            <w:r w:rsidR="00BB4AE9" w:rsidRPr="00A94B8C">
              <w:rPr>
                <w:rStyle w:val="Hiperhivatkozs"/>
                <w:rFonts w:cs="Arial"/>
                <w:noProof/>
                <w14:scene3d>
                  <w14:camera w14:prst="orthographicFront"/>
                  <w14:lightRig w14:rig="threePt" w14:dir="t">
                    <w14:rot w14:lat="0" w14:lon="0" w14:rev="0"/>
                  </w14:lightRig>
                </w14:scene3d>
              </w:rPr>
              <w:t>3</w:t>
            </w:r>
            <w:r w:rsidR="00BB4AE9">
              <w:rPr>
                <w:rFonts w:eastAsiaTheme="minorEastAsia" w:cstheme="minorBidi"/>
                <w:b w:val="0"/>
                <w:bCs w:val="0"/>
                <w:caps w:val="0"/>
                <w:noProof/>
                <w:sz w:val="22"/>
                <w:szCs w:val="22"/>
                <w:lang w:eastAsia="hu-HU"/>
              </w:rPr>
              <w:tab/>
            </w:r>
            <w:r w:rsidR="00BB4AE9" w:rsidRPr="00A94B8C">
              <w:rPr>
                <w:rStyle w:val="Hiperhivatkozs"/>
                <w:noProof/>
              </w:rPr>
              <w:t>Stratégiai munkarész</w:t>
            </w:r>
            <w:r w:rsidR="00BB4AE9">
              <w:rPr>
                <w:noProof/>
                <w:webHidden/>
              </w:rPr>
              <w:tab/>
            </w:r>
            <w:r w:rsidR="00BB4AE9">
              <w:rPr>
                <w:noProof/>
                <w:webHidden/>
              </w:rPr>
              <w:fldChar w:fldCharType="begin"/>
            </w:r>
            <w:r w:rsidR="00BB4AE9">
              <w:rPr>
                <w:noProof/>
                <w:webHidden/>
              </w:rPr>
              <w:instrText xml:space="preserve"> PAGEREF _Toc105064766 \h </w:instrText>
            </w:r>
            <w:r w:rsidR="00BB4AE9">
              <w:rPr>
                <w:noProof/>
                <w:webHidden/>
              </w:rPr>
            </w:r>
            <w:r w:rsidR="00BB4AE9">
              <w:rPr>
                <w:noProof/>
                <w:webHidden/>
              </w:rPr>
              <w:fldChar w:fldCharType="separate"/>
            </w:r>
            <w:r w:rsidR="00BB4AE9">
              <w:rPr>
                <w:noProof/>
                <w:webHidden/>
              </w:rPr>
              <w:t>167</w:t>
            </w:r>
            <w:r w:rsidR="00BB4AE9">
              <w:rPr>
                <w:noProof/>
                <w:webHidden/>
              </w:rPr>
              <w:fldChar w:fldCharType="end"/>
            </w:r>
          </w:hyperlink>
        </w:p>
        <w:p w14:paraId="66B3FA69" w14:textId="6F91B1D1"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67" w:history="1">
            <w:r w:rsidR="00BB4AE9" w:rsidRPr="00A94B8C">
              <w:rPr>
                <w:rStyle w:val="Hiperhivatkozs"/>
                <w:noProof/>
              </w:rPr>
              <w:t>3.1</w:t>
            </w:r>
            <w:r w:rsidR="00BB4AE9">
              <w:rPr>
                <w:rFonts w:eastAsiaTheme="minorEastAsia" w:cstheme="minorBidi"/>
                <w:smallCaps w:val="0"/>
                <w:noProof/>
                <w:sz w:val="22"/>
                <w:szCs w:val="22"/>
                <w:lang w:eastAsia="hu-HU"/>
              </w:rPr>
              <w:tab/>
            </w:r>
            <w:r w:rsidR="00BB4AE9" w:rsidRPr="00A94B8C">
              <w:rPr>
                <w:rStyle w:val="Hiperhivatkozs"/>
                <w:noProof/>
              </w:rPr>
              <w:t>Forgatókönyv elemzés</w:t>
            </w:r>
            <w:r w:rsidR="00BB4AE9">
              <w:rPr>
                <w:noProof/>
                <w:webHidden/>
              </w:rPr>
              <w:tab/>
            </w:r>
            <w:r w:rsidR="00BB4AE9">
              <w:rPr>
                <w:noProof/>
                <w:webHidden/>
              </w:rPr>
              <w:fldChar w:fldCharType="begin"/>
            </w:r>
            <w:r w:rsidR="00BB4AE9">
              <w:rPr>
                <w:noProof/>
                <w:webHidden/>
              </w:rPr>
              <w:instrText xml:space="preserve"> PAGEREF _Toc105064767 \h </w:instrText>
            </w:r>
            <w:r w:rsidR="00BB4AE9">
              <w:rPr>
                <w:noProof/>
                <w:webHidden/>
              </w:rPr>
            </w:r>
            <w:r w:rsidR="00BB4AE9">
              <w:rPr>
                <w:noProof/>
                <w:webHidden/>
              </w:rPr>
              <w:fldChar w:fldCharType="separate"/>
            </w:r>
            <w:r w:rsidR="00BB4AE9">
              <w:rPr>
                <w:noProof/>
                <w:webHidden/>
              </w:rPr>
              <w:t>167</w:t>
            </w:r>
            <w:r w:rsidR="00BB4AE9">
              <w:rPr>
                <w:noProof/>
                <w:webHidden/>
              </w:rPr>
              <w:fldChar w:fldCharType="end"/>
            </w:r>
          </w:hyperlink>
        </w:p>
        <w:p w14:paraId="219A740D" w14:textId="0925BBF9"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8" w:history="1">
            <w:r w:rsidR="00BB4AE9" w:rsidRPr="00A94B8C">
              <w:rPr>
                <w:rStyle w:val="Hiperhivatkozs"/>
                <w:noProof/>
                <w14:scene3d>
                  <w14:camera w14:prst="orthographicFront"/>
                  <w14:lightRig w14:rig="threePt" w14:dir="t">
                    <w14:rot w14:lat="0" w14:lon="0" w14:rev="0"/>
                  </w14:lightRig>
                </w14:scene3d>
              </w:rPr>
              <w:t>3.1.1</w:t>
            </w:r>
            <w:r w:rsidR="00BB4AE9">
              <w:rPr>
                <w:rFonts w:eastAsiaTheme="minorEastAsia" w:cstheme="minorBidi"/>
                <w:i w:val="0"/>
                <w:iCs w:val="0"/>
                <w:noProof/>
                <w:sz w:val="22"/>
                <w:szCs w:val="22"/>
                <w:lang w:eastAsia="hu-HU"/>
              </w:rPr>
              <w:tab/>
            </w:r>
            <w:r w:rsidR="00BB4AE9" w:rsidRPr="00A94B8C">
              <w:rPr>
                <w:rStyle w:val="Hiperhivatkozs"/>
                <w:noProof/>
              </w:rPr>
              <w:t>A kitettségi mátrix</w:t>
            </w:r>
            <w:r w:rsidR="00BB4AE9">
              <w:rPr>
                <w:noProof/>
                <w:webHidden/>
              </w:rPr>
              <w:tab/>
            </w:r>
            <w:r w:rsidR="00BB4AE9">
              <w:rPr>
                <w:noProof/>
                <w:webHidden/>
              </w:rPr>
              <w:fldChar w:fldCharType="begin"/>
            </w:r>
            <w:r w:rsidR="00BB4AE9">
              <w:rPr>
                <w:noProof/>
                <w:webHidden/>
              </w:rPr>
              <w:instrText xml:space="preserve"> PAGEREF _Toc105064768 \h </w:instrText>
            </w:r>
            <w:r w:rsidR="00BB4AE9">
              <w:rPr>
                <w:noProof/>
                <w:webHidden/>
              </w:rPr>
            </w:r>
            <w:r w:rsidR="00BB4AE9">
              <w:rPr>
                <w:noProof/>
                <w:webHidden/>
              </w:rPr>
              <w:fldChar w:fldCharType="separate"/>
            </w:r>
            <w:r w:rsidR="00BB4AE9">
              <w:rPr>
                <w:noProof/>
                <w:webHidden/>
              </w:rPr>
              <w:t>168</w:t>
            </w:r>
            <w:r w:rsidR="00BB4AE9">
              <w:rPr>
                <w:noProof/>
                <w:webHidden/>
              </w:rPr>
              <w:fldChar w:fldCharType="end"/>
            </w:r>
          </w:hyperlink>
        </w:p>
        <w:p w14:paraId="3D62CB66" w14:textId="410F8047"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69" w:history="1">
            <w:r w:rsidR="00BB4AE9" w:rsidRPr="00A94B8C">
              <w:rPr>
                <w:rStyle w:val="Hiperhivatkozs"/>
                <w:noProof/>
                <w14:scene3d>
                  <w14:camera w14:prst="orthographicFront"/>
                  <w14:lightRig w14:rig="threePt" w14:dir="t">
                    <w14:rot w14:lat="0" w14:lon="0" w14:rev="0"/>
                  </w14:lightRig>
                </w14:scene3d>
              </w:rPr>
              <w:t>3.1.2</w:t>
            </w:r>
            <w:r w:rsidR="00BB4AE9">
              <w:rPr>
                <w:rFonts w:eastAsiaTheme="minorEastAsia" w:cstheme="minorBidi"/>
                <w:i w:val="0"/>
                <w:iCs w:val="0"/>
                <w:noProof/>
                <w:sz w:val="22"/>
                <w:szCs w:val="22"/>
                <w:lang w:eastAsia="hu-HU"/>
              </w:rPr>
              <w:tab/>
            </w:r>
            <w:r w:rsidR="00BB4AE9" w:rsidRPr="00A94B8C">
              <w:rPr>
                <w:rStyle w:val="Hiperhivatkozs"/>
                <w:noProof/>
              </w:rPr>
              <w:t>A felkészültségi mátrix</w:t>
            </w:r>
            <w:r w:rsidR="00BB4AE9">
              <w:rPr>
                <w:noProof/>
                <w:webHidden/>
              </w:rPr>
              <w:tab/>
            </w:r>
            <w:r w:rsidR="00BB4AE9">
              <w:rPr>
                <w:noProof/>
                <w:webHidden/>
              </w:rPr>
              <w:fldChar w:fldCharType="begin"/>
            </w:r>
            <w:r w:rsidR="00BB4AE9">
              <w:rPr>
                <w:noProof/>
                <w:webHidden/>
              </w:rPr>
              <w:instrText xml:space="preserve"> PAGEREF _Toc105064769 \h </w:instrText>
            </w:r>
            <w:r w:rsidR="00BB4AE9">
              <w:rPr>
                <w:noProof/>
                <w:webHidden/>
              </w:rPr>
            </w:r>
            <w:r w:rsidR="00BB4AE9">
              <w:rPr>
                <w:noProof/>
                <w:webHidden/>
              </w:rPr>
              <w:fldChar w:fldCharType="separate"/>
            </w:r>
            <w:r w:rsidR="00BB4AE9">
              <w:rPr>
                <w:noProof/>
                <w:webHidden/>
              </w:rPr>
              <w:t>171</w:t>
            </w:r>
            <w:r w:rsidR="00BB4AE9">
              <w:rPr>
                <w:noProof/>
                <w:webHidden/>
              </w:rPr>
              <w:fldChar w:fldCharType="end"/>
            </w:r>
          </w:hyperlink>
        </w:p>
        <w:p w14:paraId="1221D622" w14:textId="42620436"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0" w:history="1">
            <w:r w:rsidR="00BB4AE9" w:rsidRPr="00A94B8C">
              <w:rPr>
                <w:rStyle w:val="Hiperhivatkozs"/>
                <w:noProof/>
                <w14:scene3d>
                  <w14:camera w14:prst="orthographicFront"/>
                  <w14:lightRig w14:rig="threePt" w14:dir="t">
                    <w14:rot w14:lat="0" w14:lon="0" w14:rev="0"/>
                  </w14:lightRig>
                </w14:scene3d>
              </w:rPr>
              <w:t>3.1.3</w:t>
            </w:r>
            <w:r w:rsidR="00BB4AE9">
              <w:rPr>
                <w:rFonts w:eastAsiaTheme="minorEastAsia" w:cstheme="minorBidi"/>
                <w:i w:val="0"/>
                <w:iCs w:val="0"/>
                <w:noProof/>
                <w:sz w:val="22"/>
                <w:szCs w:val="22"/>
                <w:lang w:eastAsia="hu-HU"/>
              </w:rPr>
              <w:tab/>
            </w:r>
            <w:r w:rsidR="00BB4AE9" w:rsidRPr="00A94B8C">
              <w:rPr>
                <w:rStyle w:val="Hiperhivatkozs"/>
                <w:noProof/>
              </w:rPr>
              <w:t>Forgatókönyvek</w:t>
            </w:r>
            <w:r w:rsidR="00BB4AE9">
              <w:rPr>
                <w:noProof/>
                <w:webHidden/>
              </w:rPr>
              <w:tab/>
            </w:r>
            <w:r w:rsidR="00BB4AE9">
              <w:rPr>
                <w:noProof/>
                <w:webHidden/>
              </w:rPr>
              <w:fldChar w:fldCharType="begin"/>
            </w:r>
            <w:r w:rsidR="00BB4AE9">
              <w:rPr>
                <w:noProof/>
                <w:webHidden/>
              </w:rPr>
              <w:instrText xml:space="preserve"> PAGEREF _Toc105064770 \h </w:instrText>
            </w:r>
            <w:r w:rsidR="00BB4AE9">
              <w:rPr>
                <w:noProof/>
                <w:webHidden/>
              </w:rPr>
            </w:r>
            <w:r w:rsidR="00BB4AE9">
              <w:rPr>
                <w:noProof/>
                <w:webHidden/>
              </w:rPr>
              <w:fldChar w:fldCharType="separate"/>
            </w:r>
            <w:r w:rsidR="00BB4AE9">
              <w:rPr>
                <w:noProof/>
                <w:webHidden/>
              </w:rPr>
              <w:t>171</w:t>
            </w:r>
            <w:r w:rsidR="00BB4AE9">
              <w:rPr>
                <w:noProof/>
                <w:webHidden/>
              </w:rPr>
              <w:fldChar w:fldCharType="end"/>
            </w:r>
          </w:hyperlink>
        </w:p>
        <w:p w14:paraId="3720942B" w14:textId="4F656315"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71" w:history="1">
            <w:r w:rsidR="00BB4AE9" w:rsidRPr="00A94B8C">
              <w:rPr>
                <w:rStyle w:val="Hiperhivatkozs"/>
                <w:noProof/>
              </w:rPr>
              <w:t>3.2</w:t>
            </w:r>
            <w:r w:rsidR="00BB4AE9">
              <w:rPr>
                <w:rFonts w:eastAsiaTheme="minorEastAsia" w:cstheme="minorBidi"/>
                <w:smallCaps w:val="0"/>
                <w:noProof/>
                <w:sz w:val="22"/>
                <w:szCs w:val="22"/>
                <w:lang w:eastAsia="hu-HU"/>
              </w:rPr>
              <w:tab/>
            </w:r>
            <w:r w:rsidR="00BB4AE9" w:rsidRPr="00A94B8C">
              <w:rPr>
                <w:rStyle w:val="Hiperhivatkozs"/>
                <w:noProof/>
              </w:rPr>
              <w:t>Jövőkép</w:t>
            </w:r>
            <w:r w:rsidR="00BB4AE9">
              <w:rPr>
                <w:noProof/>
                <w:webHidden/>
              </w:rPr>
              <w:tab/>
            </w:r>
            <w:r w:rsidR="00BB4AE9">
              <w:rPr>
                <w:noProof/>
                <w:webHidden/>
              </w:rPr>
              <w:fldChar w:fldCharType="begin"/>
            </w:r>
            <w:r w:rsidR="00BB4AE9">
              <w:rPr>
                <w:noProof/>
                <w:webHidden/>
              </w:rPr>
              <w:instrText xml:space="preserve"> PAGEREF _Toc105064771 \h </w:instrText>
            </w:r>
            <w:r w:rsidR="00BB4AE9">
              <w:rPr>
                <w:noProof/>
                <w:webHidden/>
              </w:rPr>
            </w:r>
            <w:r w:rsidR="00BB4AE9">
              <w:rPr>
                <w:noProof/>
                <w:webHidden/>
              </w:rPr>
              <w:fldChar w:fldCharType="separate"/>
            </w:r>
            <w:r w:rsidR="00BB4AE9">
              <w:rPr>
                <w:noProof/>
                <w:webHidden/>
              </w:rPr>
              <w:t>175</w:t>
            </w:r>
            <w:r w:rsidR="00BB4AE9">
              <w:rPr>
                <w:noProof/>
                <w:webHidden/>
              </w:rPr>
              <w:fldChar w:fldCharType="end"/>
            </w:r>
          </w:hyperlink>
        </w:p>
        <w:p w14:paraId="77E109D6" w14:textId="0567AF67"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72" w:history="1">
            <w:r w:rsidR="00BB4AE9" w:rsidRPr="00A94B8C">
              <w:rPr>
                <w:rStyle w:val="Hiperhivatkozs"/>
                <w:noProof/>
              </w:rPr>
              <w:t>3.3</w:t>
            </w:r>
            <w:r w:rsidR="00BB4AE9">
              <w:rPr>
                <w:rFonts w:eastAsiaTheme="minorEastAsia" w:cstheme="minorBidi"/>
                <w:smallCaps w:val="0"/>
                <w:noProof/>
                <w:sz w:val="22"/>
                <w:szCs w:val="22"/>
                <w:lang w:eastAsia="hu-HU"/>
              </w:rPr>
              <w:tab/>
            </w:r>
            <w:r w:rsidR="00BB4AE9" w:rsidRPr="00A94B8C">
              <w:rPr>
                <w:rStyle w:val="Hiperhivatkozs"/>
                <w:noProof/>
              </w:rPr>
              <w:t>A stratégia célrendszere</w:t>
            </w:r>
            <w:r w:rsidR="00BB4AE9">
              <w:rPr>
                <w:noProof/>
                <w:webHidden/>
              </w:rPr>
              <w:tab/>
            </w:r>
            <w:r w:rsidR="00BB4AE9">
              <w:rPr>
                <w:noProof/>
                <w:webHidden/>
              </w:rPr>
              <w:fldChar w:fldCharType="begin"/>
            </w:r>
            <w:r w:rsidR="00BB4AE9">
              <w:rPr>
                <w:noProof/>
                <w:webHidden/>
              </w:rPr>
              <w:instrText xml:space="preserve"> PAGEREF _Toc105064772 \h </w:instrText>
            </w:r>
            <w:r w:rsidR="00BB4AE9">
              <w:rPr>
                <w:noProof/>
                <w:webHidden/>
              </w:rPr>
            </w:r>
            <w:r w:rsidR="00BB4AE9">
              <w:rPr>
                <w:noProof/>
                <w:webHidden/>
              </w:rPr>
              <w:fldChar w:fldCharType="separate"/>
            </w:r>
            <w:r w:rsidR="00BB4AE9">
              <w:rPr>
                <w:noProof/>
                <w:webHidden/>
              </w:rPr>
              <w:t>177</w:t>
            </w:r>
            <w:r w:rsidR="00BB4AE9">
              <w:rPr>
                <w:noProof/>
                <w:webHidden/>
              </w:rPr>
              <w:fldChar w:fldCharType="end"/>
            </w:r>
          </w:hyperlink>
        </w:p>
        <w:p w14:paraId="0F435D3E" w14:textId="3619C902"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3" w:history="1">
            <w:r w:rsidR="00BB4AE9" w:rsidRPr="00A94B8C">
              <w:rPr>
                <w:rStyle w:val="Hiperhivatkozs"/>
                <w:noProof/>
                <w14:scene3d>
                  <w14:camera w14:prst="orthographicFront"/>
                  <w14:lightRig w14:rig="threePt" w14:dir="t">
                    <w14:rot w14:lat="0" w14:lon="0" w14:rev="0"/>
                  </w14:lightRig>
                </w14:scene3d>
              </w:rPr>
              <w:t>3.3.1</w:t>
            </w:r>
            <w:r w:rsidR="00BB4AE9">
              <w:rPr>
                <w:rFonts w:eastAsiaTheme="minorEastAsia" w:cstheme="minorBidi"/>
                <w:i w:val="0"/>
                <w:iCs w:val="0"/>
                <w:noProof/>
                <w:sz w:val="22"/>
                <w:szCs w:val="22"/>
                <w:lang w:eastAsia="hu-HU"/>
              </w:rPr>
              <w:tab/>
            </w:r>
            <w:r w:rsidR="00BB4AE9" w:rsidRPr="00A94B8C">
              <w:rPr>
                <w:rStyle w:val="Hiperhivatkozs"/>
                <w:noProof/>
              </w:rPr>
              <w:t>Stratégiai célok és részcélok</w:t>
            </w:r>
            <w:r w:rsidR="00BB4AE9">
              <w:rPr>
                <w:noProof/>
                <w:webHidden/>
              </w:rPr>
              <w:tab/>
            </w:r>
            <w:r w:rsidR="00BB4AE9">
              <w:rPr>
                <w:noProof/>
                <w:webHidden/>
              </w:rPr>
              <w:fldChar w:fldCharType="begin"/>
            </w:r>
            <w:r w:rsidR="00BB4AE9">
              <w:rPr>
                <w:noProof/>
                <w:webHidden/>
              </w:rPr>
              <w:instrText xml:space="preserve"> PAGEREF _Toc105064773 \h </w:instrText>
            </w:r>
            <w:r w:rsidR="00BB4AE9">
              <w:rPr>
                <w:noProof/>
                <w:webHidden/>
              </w:rPr>
            </w:r>
            <w:r w:rsidR="00BB4AE9">
              <w:rPr>
                <w:noProof/>
                <w:webHidden/>
              </w:rPr>
              <w:fldChar w:fldCharType="separate"/>
            </w:r>
            <w:r w:rsidR="00BB4AE9">
              <w:rPr>
                <w:noProof/>
                <w:webHidden/>
              </w:rPr>
              <w:t>177</w:t>
            </w:r>
            <w:r w:rsidR="00BB4AE9">
              <w:rPr>
                <w:noProof/>
                <w:webHidden/>
              </w:rPr>
              <w:fldChar w:fldCharType="end"/>
            </w:r>
          </w:hyperlink>
        </w:p>
        <w:p w14:paraId="265CC8CD" w14:textId="0BB6F20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4" w:history="1">
            <w:r w:rsidR="00BB4AE9" w:rsidRPr="00A94B8C">
              <w:rPr>
                <w:rStyle w:val="Hiperhivatkozs"/>
                <w:noProof/>
                <w14:scene3d>
                  <w14:camera w14:prst="orthographicFront"/>
                  <w14:lightRig w14:rig="threePt" w14:dir="t">
                    <w14:rot w14:lat="0" w14:lon="0" w14:rev="0"/>
                  </w14:lightRig>
                </w14:scene3d>
              </w:rPr>
              <w:t>3.3.2</w:t>
            </w:r>
            <w:r w:rsidR="00BB4AE9">
              <w:rPr>
                <w:rFonts w:eastAsiaTheme="minorEastAsia" w:cstheme="minorBidi"/>
                <w:i w:val="0"/>
                <w:iCs w:val="0"/>
                <w:noProof/>
                <w:sz w:val="22"/>
                <w:szCs w:val="22"/>
                <w:lang w:eastAsia="hu-HU"/>
              </w:rPr>
              <w:tab/>
            </w:r>
            <w:r w:rsidR="00BB4AE9" w:rsidRPr="00A94B8C">
              <w:rPr>
                <w:rStyle w:val="Hiperhivatkozs"/>
                <w:noProof/>
              </w:rPr>
              <w:t>A stratégiai célok területi leképeződése</w:t>
            </w:r>
            <w:r w:rsidR="00BB4AE9">
              <w:rPr>
                <w:noProof/>
                <w:webHidden/>
              </w:rPr>
              <w:tab/>
            </w:r>
            <w:r w:rsidR="00BB4AE9">
              <w:rPr>
                <w:noProof/>
                <w:webHidden/>
              </w:rPr>
              <w:fldChar w:fldCharType="begin"/>
            </w:r>
            <w:r w:rsidR="00BB4AE9">
              <w:rPr>
                <w:noProof/>
                <w:webHidden/>
              </w:rPr>
              <w:instrText xml:space="preserve"> PAGEREF _Toc105064774 \h </w:instrText>
            </w:r>
            <w:r w:rsidR="00BB4AE9">
              <w:rPr>
                <w:noProof/>
                <w:webHidden/>
              </w:rPr>
            </w:r>
            <w:r w:rsidR="00BB4AE9">
              <w:rPr>
                <w:noProof/>
                <w:webHidden/>
              </w:rPr>
              <w:fldChar w:fldCharType="separate"/>
            </w:r>
            <w:r w:rsidR="00BB4AE9">
              <w:rPr>
                <w:noProof/>
                <w:webHidden/>
              </w:rPr>
              <w:t>184</w:t>
            </w:r>
            <w:r w:rsidR="00BB4AE9">
              <w:rPr>
                <w:noProof/>
                <w:webHidden/>
              </w:rPr>
              <w:fldChar w:fldCharType="end"/>
            </w:r>
          </w:hyperlink>
        </w:p>
        <w:p w14:paraId="50901991" w14:textId="3848EDA6"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75" w:history="1">
            <w:r w:rsidR="00BB4AE9" w:rsidRPr="00A94B8C">
              <w:rPr>
                <w:rStyle w:val="Hiperhivatkozs"/>
                <w:noProof/>
              </w:rPr>
              <w:t>3.4</w:t>
            </w:r>
            <w:r w:rsidR="00BB4AE9">
              <w:rPr>
                <w:rFonts w:eastAsiaTheme="minorEastAsia" w:cstheme="minorBidi"/>
                <w:smallCaps w:val="0"/>
                <w:noProof/>
                <w:sz w:val="22"/>
                <w:szCs w:val="22"/>
                <w:lang w:eastAsia="hu-HU"/>
              </w:rPr>
              <w:tab/>
            </w:r>
            <w:r w:rsidR="00BB4AE9" w:rsidRPr="00A94B8C">
              <w:rPr>
                <w:rStyle w:val="Hiperhivatkozs"/>
                <w:noProof/>
              </w:rPr>
              <w:t>A reziliens város a stratégiai célrendszerben</w:t>
            </w:r>
            <w:r w:rsidR="00BB4AE9">
              <w:rPr>
                <w:noProof/>
                <w:webHidden/>
              </w:rPr>
              <w:tab/>
            </w:r>
            <w:r w:rsidR="00BB4AE9">
              <w:rPr>
                <w:noProof/>
                <w:webHidden/>
              </w:rPr>
              <w:fldChar w:fldCharType="begin"/>
            </w:r>
            <w:r w:rsidR="00BB4AE9">
              <w:rPr>
                <w:noProof/>
                <w:webHidden/>
              </w:rPr>
              <w:instrText xml:space="preserve"> PAGEREF _Toc105064775 \h </w:instrText>
            </w:r>
            <w:r w:rsidR="00BB4AE9">
              <w:rPr>
                <w:noProof/>
                <w:webHidden/>
              </w:rPr>
            </w:r>
            <w:r w:rsidR="00BB4AE9">
              <w:rPr>
                <w:noProof/>
                <w:webHidden/>
              </w:rPr>
              <w:fldChar w:fldCharType="separate"/>
            </w:r>
            <w:r w:rsidR="00BB4AE9">
              <w:rPr>
                <w:noProof/>
                <w:webHidden/>
              </w:rPr>
              <w:t>185</w:t>
            </w:r>
            <w:r w:rsidR="00BB4AE9">
              <w:rPr>
                <w:noProof/>
                <w:webHidden/>
              </w:rPr>
              <w:fldChar w:fldCharType="end"/>
            </w:r>
          </w:hyperlink>
        </w:p>
        <w:p w14:paraId="4331B940" w14:textId="7343D832"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6" w:history="1">
            <w:r w:rsidR="00BB4AE9" w:rsidRPr="00A94B8C">
              <w:rPr>
                <w:rStyle w:val="Hiperhivatkozs"/>
                <w:noProof/>
                <w14:scene3d>
                  <w14:camera w14:prst="orthographicFront"/>
                  <w14:lightRig w14:rig="threePt" w14:dir="t">
                    <w14:rot w14:lat="0" w14:lon="0" w14:rev="0"/>
                  </w14:lightRig>
                </w14:scene3d>
              </w:rPr>
              <w:t>3.4.1</w:t>
            </w:r>
            <w:r w:rsidR="00BB4AE9">
              <w:rPr>
                <w:rFonts w:eastAsiaTheme="minorEastAsia" w:cstheme="minorBidi"/>
                <w:i w:val="0"/>
                <w:iCs w:val="0"/>
                <w:noProof/>
                <w:sz w:val="22"/>
                <w:szCs w:val="22"/>
                <w:lang w:eastAsia="hu-HU"/>
              </w:rPr>
              <w:tab/>
            </w:r>
            <w:r w:rsidR="00BB4AE9" w:rsidRPr="00A94B8C">
              <w:rPr>
                <w:rStyle w:val="Hiperhivatkozs"/>
                <w:bCs/>
                <w:noProof/>
              </w:rPr>
              <w:t>Prosperáló város</w:t>
            </w:r>
            <w:r w:rsidR="00BB4AE9">
              <w:rPr>
                <w:noProof/>
                <w:webHidden/>
              </w:rPr>
              <w:tab/>
            </w:r>
            <w:r w:rsidR="00BB4AE9">
              <w:rPr>
                <w:noProof/>
                <w:webHidden/>
              </w:rPr>
              <w:fldChar w:fldCharType="begin"/>
            </w:r>
            <w:r w:rsidR="00BB4AE9">
              <w:rPr>
                <w:noProof/>
                <w:webHidden/>
              </w:rPr>
              <w:instrText xml:space="preserve"> PAGEREF _Toc105064776 \h </w:instrText>
            </w:r>
            <w:r w:rsidR="00BB4AE9">
              <w:rPr>
                <w:noProof/>
                <w:webHidden/>
              </w:rPr>
            </w:r>
            <w:r w:rsidR="00BB4AE9">
              <w:rPr>
                <w:noProof/>
                <w:webHidden/>
              </w:rPr>
              <w:fldChar w:fldCharType="separate"/>
            </w:r>
            <w:r w:rsidR="00BB4AE9">
              <w:rPr>
                <w:noProof/>
                <w:webHidden/>
              </w:rPr>
              <w:t>187</w:t>
            </w:r>
            <w:r w:rsidR="00BB4AE9">
              <w:rPr>
                <w:noProof/>
                <w:webHidden/>
              </w:rPr>
              <w:fldChar w:fldCharType="end"/>
            </w:r>
          </w:hyperlink>
        </w:p>
        <w:p w14:paraId="659CA377" w14:textId="6CCCA417"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7" w:history="1">
            <w:r w:rsidR="00BB4AE9" w:rsidRPr="00A94B8C">
              <w:rPr>
                <w:rStyle w:val="Hiperhivatkozs"/>
                <w:noProof/>
                <w14:scene3d>
                  <w14:camera w14:prst="orthographicFront"/>
                  <w14:lightRig w14:rig="threePt" w14:dir="t">
                    <w14:rot w14:lat="0" w14:lon="0" w14:rev="0"/>
                  </w14:lightRig>
                </w14:scene3d>
              </w:rPr>
              <w:t>3.4.2</w:t>
            </w:r>
            <w:r w:rsidR="00BB4AE9">
              <w:rPr>
                <w:rFonts w:eastAsiaTheme="minorEastAsia" w:cstheme="minorBidi"/>
                <w:i w:val="0"/>
                <w:iCs w:val="0"/>
                <w:noProof/>
                <w:sz w:val="22"/>
                <w:szCs w:val="22"/>
                <w:lang w:eastAsia="hu-HU"/>
              </w:rPr>
              <w:tab/>
            </w:r>
            <w:r w:rsidR="00BB4AE9" w:rsidRPr="00A94B8C">
              <w:rPr>
                <w:rStyle w:val="Hiperhivatkozs"/>
                <w:bCs/>
                <w:noProof/>
              </w:rPr>
              <w:t>Zöldülő város</w:t>
            </w:r>
            <w:r w:rsidR="00BB4AE9">
              <w:rPr>
                <w:noProof/>
                <w:webHidden/>
              </w:rPr>
              <w:tab/>
            </w:r>
            <w:r w:rsidR="00BB4AE9">
              <w:rPr>
                <w:noProof/>
                <w:webHidden/>
              </w:rPr>
              <w:fldChar w:fldCharType="begin"/>
            </w:r>
            <w:r w:rsidR="00BB4AE9">
              <w:rPr>
                <w:noProof/>
                <w:webHidden/>
              </w:rPr>
              <w:instrText xml:space="preserve"> PAGEREF _Toc105064777 \h </w:instrText>
            </w:r>
            <w:r w:rsidR="00BB4AE9">
              <w:rPr>
                <w:noProof/>
                <w:webHidden/>
              </w:rPr>
            </w:r>
            <w:r w:rsidR="00BB4AE9">
              <w:rPr>
                <w:noProof/>
                <w:webHidden/>
              </w:rPr>
              <w:fldChar w:fldCharType="separate"/>
            </w:r>
            <w:r w:rsidR="00BB4AE9">
              <w:rPr>
                <w:noProof/>
                <w:webHidden/>
              </w:rPr>
              <w:t>188</w:t>
            </w:r>
            <w:r w:rsidR="00BB4AE9">
              <w:rPr>
                <w:noProof/>
                <w:webHidden/>
              </w:rPr>
              <w:fldChar w:fldCharType="end"/>
            </w:r>
          </w:hyperlink>
        </w:p>
        <w:p w14:paraId="4537F68E" w14:textId="41970EA4"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8" w:history="1">
            <w:r w:rsidR="00BB4AE9" w:rsidRPr="00A94B8C">
              <w:rPr>
                <w:rStyle w:val="Hiperhivatkozs"/>
                <w:noProof/>
                <w14:scene3d>
                  <w14:camera w14:prst="orthographicFront"/>
                  <w14:lightRig w14:rig="threePt" w14:dir="t">
                    <w14:rot w14:lat="0" w14:lon="0" w14:rev="0"/>
                  </w14:lightRig>
                </w14:scene3d>
              </w:rPr>
              <w:t>3.4.3</w:t>
            </w:r>
            <w:r w:rsidR="00BB4AE9">
              <w:rPr>
                <w:rFonts w:eastAsiaTheme="minorEastAsia" w:cstheme="minorBidi"/>
                <w:i w:val="0"/>
                <w:iCs w:val="0"/>
                <w:noProof/>
                <w:sz w:val="22"/>
                <w:szCs w:val="22"/>
                <w:lang w:eastAsia="hu-HU"/>
              </w:rPr>
              <w:tab/>
            </w:r>
            <w:r w:rsidR="00BB4AE9" w:rsidRPr="00A94B8C">
              <w:rPr>
                <w:rStyle w:val="Hiperhivatkozs"/>
                <w:bCs/>
                <w:noProof/>
              </w:rPr>
              <w:t>Digitális város</w:t>
            </w:r>
            <w:r w:rsidR="00BB4AE9">
              <w:rPr>
                <w:noProof/>
                <w:webHidden/>
              </w:rPr>
              <w:tab/>
            </w:r>
            <w:r w:rsidR="00BB4AE9">
              <w:rPr>
                <w:noProof/>
                <w:webHidden/>
              </w:rPr>
              <w:fldChar w:fldCharType="begin"/>
            </w:r>
            <w:r w:rsidR="00BB4AE9">
              <w:rPr>
                <w:noProof/>
                <w:webHidden/>
              </w:rPr>
              <w:instrText xml:space="preserve"> PAGEREF _Toc105064778 \h </w:instrText>
            </w:r>
            <w:r w:rsidR="00BB4AE9">
              <w:rPr>
                <w:noProof/>
                <w:webHidden/>
              </w:rPr>
            </w:r>
            <w:r w:rsidR="00BB4AE9">
              <w:rPr>
                <w:noProof/>
                <w:webHidden/>
              </w:rPr>
              <w:fldChar w:fldCharType="separate"/>
            </w:r>
            <w:r w:rsidR="00BB4AE9">
              <w:rPr>
                <w:noProof/>
                <w:webHidden/>
              </w:rPr>
              <w:t>189</w:t>
            </w:r>
            <w:r w:rsidR="00BB4AE9">
              <w:rPr>
                <w:noProof/>
                <w:webHidden/>
              </w:rPr>
              <w:fldChar w:fldCharType="end"/>
            </w:r>
          </w:hyperlink>
        </w:p>
        <w:p w14:paraId="0EFA75C3" w14:textId="27C85258"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79" w:history="1">
            <w:r w:rsidR="00BB4AE9" w:rsidRPr="00A94B8C">
              <w:rPr>
                <w:rStyle w:val="Hiperhivatkozs"/>
                <w:noProof/>
                <w14:scene3d>
                  <w14:camera w14:prst="orthographicFront"/>
                  <w14:lightRig w14:rig="threePt" w14:dir="t">
                    <w14:rot w14:lat="0" w14:lon="0" w14:rev="0"/>
                  </w14:lightRig>
                </w14:scene3d>
              </w:rPr>
              <w:t>3.4.4</w:t>
            </w:r>
            <w:r w:rsidR="00BB4AE9">
              <w:rPr>
                <w:rFonts w:eastAsiaTheme="minorEastAsia" w:cstheme="minorBidi"/>
                <w:i w:val="0"/>
                <w:iCs w:val="0"/>
                <w:noProof/>
                <w:sz w:val="22"/>
                <w:szCs w:val="22"/>
                <w:lang w:eastAsia="hu-HU"/>
              </w:rPr>
              <w:tab/>
            </w:r>
            <w:r w:rsidR="00BB4AE9" w:rsidRPr="00A94B8C">
              <w:rPr>
                <w:rStyle w:val="Hiperhivatkozs"/>
                <w:bCs/>
                <w:noProof/>
              </w:rPr>
              <w:t>Megtartó város</w:t>
            </w:r>
            <w:r w:rsidR="00BB4AE9">
              <w:rPr>
                <w:noProof/>
                <w:webHidden/>
              </w:rPr>
              <w:tab/>
            </w:r>
            <w:r w:rsidR="00BB4AE9">
              <w:rPr>
                <w:noProof/>
                <w:webHidden/>
              </w:rPr>
              <w:fldChar w:fldCharType="begin"/>
            </w:r>
            <w:r w:rsidR="00BB4AE9">
              <w:rPr>
                <w:noProof/>
                <w:webHidden/>
              </w:rPr>
              <w:instrText xml:space="preserve"> PAGEREF _Toc105064779 \h </w:instrText>
            </w:r>
            <w:r w:rsidR="00BB4AE9">
              <w:rPr>
                <w:noProof/>
                <w:webHidden/>
              </w:rPr>
            </w:r>
            <w:r w:rsidR="00BB4AE9">
              <w:rPr>
                <w:noProof/>
                <w:webHidden/>
              </w:rPr>
              <w:fldChar w:fldCharType="separate"/>
            </w:r>
            <w:r w:rsidR="00BB4AE9">
              <w:rPr>
                <w:noProof/>
                <w:webHidden/>
              </w:rPr>
              <w:t>189</w:t>
            </w:r>
            <w:r w:rsidR="00BB4AE9">
              <w:rPr>
                <w:noProof/>
                <w:webHidden/>
              </w:rPr>
              <w:fldChar w:fldCharType="end"/>
            </w:r>
          </w:hyperlink>
        </w:p>
        <w:p w14:paraId="39847AF4" w14:textId="435D0D4C"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80" w:history="1">
            <w:r w:rsidR="00BB4AE9" w:rsidRPr="00A94B8C">
              <w:rPr>
                <w:rStyle w:val="Hiperhivatkozs"/>
                <w:noProof/>
                <w14:scene3d>
                  <w14:camera w14:prst="orthographicFront"/>
                  <w14:lightRig w14:rig="threePt" w14:dir="t">
                    <w14:rot w14:lat="0" w14:lon="0" w14:rev="0"/>
                  </w14:lightRig>
                </w14:scene3d>
              </w:rPr>
              <w:t>3.4.5</w:t>
            </w:r>
            <w:r w:rsidR="00BB4AE9">
              <w:rPr>
                <w:rFonts w:eastAsiaTheme="minorEastAsia" w:cstheme="minorBidi"/>
                <w:i w:val="0"/>
                <w:iCs w:val="0"/>
                <w:noProof/>
                <w:sz w:val="22"/>
                <w:szCs w:val="22"/>
                <w:lang w:eastAsia="hu-HU"/>
              </w:rPr>
              <w:tab/>
            </w:r>
            <w:r w:rsidR="00BB4AE9" w:rsidRPr="00A94B8C">
              <w:rPr>
                <w:rStyle w:val="Hiperhivatkozs"/>
                <w:bCs/>
                <w:noProof/>
              </w:rPr>
              <w:t>Kiszolgáló város</w:t>
            </w:r>
            <w:r w:rsidR="00BB4AE9">
              <w:rPr>
                <w:noProof/>
                <w:webHidden/>
              </w:rPr>
              <w:tab/>
            </w:r>
            <w:r w:rsidR="00BB4AE9">
              <w:rPr>
                <w:noProof/>
                <w:webHidden/>
              </w:rPr>
              <w:fldChar w:fldCharType="begin"/>
            </w:r>
            <w:r w:rsidR="00BB4AE9">
              <w:rPr>
                <w:noProof/>
                <w:webHidden/>
              </w:rPr>
              <w:instrText xml:space="preserve"> PAGEREF _Toc105064780 \h </w:instrText>
            </w:r>
            <w:r w:rsidR="00BB4AE9">
              <w:rPr>
                <w:noProof/>
                <w:webHidden/>
              </w:rPr>
            </w:r>
            <w:r w:rsidR="00BB4AE9">
              <w:rPr>
                <w:noProof/>
                <w:webHidden/>
              </w:rPr>
              <w:fldChar w:fldCharType="separate"/>
            </w:r>
            <w:r w:rsidR="00BB4AE9">
              <w:rPr>
                <w:noProof/>
                <w:webHidden/>
              </w:rPr>
              <w:t>190</w:t>
            </w:r>
            <w:r w:rsidR="00BB4AE9">
              <w:rPr>
                <w:noProof/>
                <w:webHidden/>
              </w:rPr>
              <w:fldChar w:fldCharType="end"/>
            </w:r>
          </w:hyperlink>
        </w:p>
        <w:p w14:paraId="2A6DB690" w14:textId="0782149E"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81" w:history="1">
            <w:r w:rsidR="00BB4AE9" w:rsidRPr="00A94B8C">
              <w:rPr>
                <w:rStyle w:val="Hiperhivatkozs"/>
                <w:noProof/>
              </w:rPr>
              <w:t>3.5</w:t>
            </w:r>
            <w:r w:rsidR="00BB4AE9">
              <w:rPr>
                <w:rFonts w:eastAsiaTheme="minorEastAsia" w:cstheme="minorBidi"/>
                <w:smallCaps w:val="0"/>
                <w:noProof/>
                <w:sz w:val="22"/>
                <w:szCs w:val="22"/>
                <w:lang w:eastAsia="hu-HU"/>
              </w:rPr>
              <w:tab/>
            </w:r>
            <w:r w:rsidR="00BB4AE9" w:rsidRPr="00A94B8C">
              <w:rPr>
                <w:rStyle w:val="Hiperhivatkozs"/>
                <w:noProof/>
              </w:rPr>
              <w:t>A stratégia összhangja más stratégiákkal</w:t>
            </w:r>
            <w:r w:rsidR="00BB4AE9">
              <w:rPr>
                <w:noProof/>
                <w:webHidden/>
              </w:rPr>
              <w:tab/>
            </w:r>
            <w:r w:rsidR="00BB4AE9">
              <w:rPr>
                <w:noProof/>
                <w:webHidden/>
              </w:rPr>
              <w:fldChar w:fldCharType="begin"/>
            </w:r>
            <w:r w:rsidR="00BB4AE9">
              <w:rPr>
                <w:noProof/>
                <w:webHidden/>
              </w:rPr>
              <w:instrText xml:space="preserve"> PAGEREF _Toc105064781 \h </w:instrText>
            </w:r>
            <w:r w:rsidR="00BB4AE9">
              <w:rPr>
                <w:noProof/>
                <w:webHidden/>
              </w:rPr>
            </w:r>
            <w:r w:rsidR="00BB4AE9">
              <w:rPr>
                <w:noProof/>
                <w:webHidden/>
              </w:rPr>
              <w:fldChar w:fldCharType="separate"/>
            </w:r>
            <w:r w:rsidR="00BB4AE9">
              <w:rPr>
                <w:noProof/>
                <w:webHidden/>
              </w:rPr>
              <w:t>190</w:t>
            </w:r>
            <w:r w:rsidR="00BB4AE9">
              <w:rPr>
                <w:noProof/>
                <w:webHidden/>
              </w:rPr>
              <w:fldChar w:fldCharType="end"/>
            </w:r>
          </w:hyperlink>
        </w:p>
        <w:p w14:paraId="4E017692" w14:textId="50867B3E" w:rsidR="00BB4AE9" w:rsidRDefault="002A7137">
          <w:pPr>
            <w:pStyle w:val="TJ1"/>
            <w:tabs>
              <w:tab w:val="left" w:pos="440"/>
            </w:tabs>
            <w:rPr>
              <w:rFonts w:eastAsiaTheme="minorEastAsia" w:cstheme="minorBidi"/>
              <w:b w:val="0"/>
              <w:bCs w:val="0"/>
              <w:caps w:val="0"/>
              <w:noProof/>
              <w:sz w:val="22"/>
              <w:szCs w:val="22"/>
              <w:lang w:eastAsia="hu-HU"/>
            </w:rPr>
          </w:pPr>
          <w:hyperlink w:anchor="_Toc105064782" w:history="1">
            <w:r w:rsidR="00BB4AE9" w:rsidRPr="00A94B8C">
              <w:rPr>
                <w:rStyle w:val="Hiperhivatkozs"/>
                <w:rFonts w:cs="Arial"/>
                <w:noProof/>
                <w14:scene3d>
                  <w14:camera w14:prst="orthographicFront"/>
                  <w14:lightRig w14:rig="threePt" w14:dir="t">
                    <w14:rot w14:lat="0" w14:lon="0" w14:rev="0"/>
                  </w14:lightRig>
                </w14:scene3d>
              </w:rPr>
              <w:t>4</w:t>
            </w:r>
            <w:r w:rsidR="00BB4AE9">
              <w:rPr>
                <w:rFonts w:eastAsiaTheme="minorEastAsia" w:cstheme="minorBidi"/>
                <w:b w:val="0"/>
                <w:bCs w:val="0"/>
                <w:caps w:val="0"/>
                <w:noProof/>
                <w:sz w:val="22"/>
                <w:szCs w:val="22"/>
                <w:lang w:eastAsia="hu-HU"/>
              </w:rPr>
              <w:tab/>
            </w:r>
            <w:r w:rsidR="00BB4AE9" w:rsidRPr="00A94B8C">
              <w:rPr>
                <w:rStyle w:val="Hiperhivatkozs"/>
                <w:noProof/>
              </w:rPr>
              <w:t>Monitoring, kontrolling, indikátorok</w:t>
            </w:r>
            <w:r w:rsidR="00BB4AE9">
              <w:rPr>
                <w:noProof/>
                <w:webHidden/>
              </w:rPr>
              <w:tab/>
            </w:r>
            <w:r w:rsidR="00BB4AE9">
              <w:rPr>
                <w:noProof/>
                <w:webHidden/>
              </w:rPr>
              <w:fldChar w:fldCharType="begin"/>
            </w:r>
            <w:r w:rsidR="00BB4AE9">
              <w:rPr>
                <w:noProof/>
                <w:webHidden/>
              </w:rPr>
              <w:instrText xml:space="preserve"> PAGEREF _Toc105064782 \h </w:instrText>
            </w:r>
            <w:r w:rsidR="00BB4AE9">
              <w:rPr>
                <w:noProof/>
                <w:webHidden/>
              </w:rPr>
            </w:r>
            <w:r w:rsidR="00BB4AE9">
              <w:rPr>
                <w:noProof/>
                <w:webHidden/>
              </w:rPr>
              <w:fldChar w:fldCharType="separate"/>
            </w:r>
            <w:r w:rsidR="00BB4AE9">
              <w:rPr>
                <w:noProof/>
                <w:webHidden/>
              </w:rPr>
              <w:t>193</w:t>
            </w:r>
            <w:r w:rsidR="00BB4AE9">
              <w:rPr>
                <w:noProof/>
                <w:webHidden/>
              </w:rPr>
              <w:fldChar w:fldCharType="end"/>
            </w:r>
          </w:hyperlink>
        </w:p>
        <w:p w14:paraId="292EAB16" w14:textId="3B528434"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83" w:history="1">
            <w:r w:rsidR="00BB4AE9" w:rsidRPr="00A94B8C">
              <w:rPr>
                <w:rStyle w:val="Hiperhivatkozs"/>
                <w:noProof/>
              </w:rPr>
              <w:t>4.1</w:t>
            </w:r>
            <w:r w:rsidR="00BB4AE9">
              <w:rPr>
                <w:rFonts w:eastAsiaTheme="minorEastAsia" w:cstheme="minorBidi"/>
                <w:smallCaps w:val="0"/>
                <w:noProof/>
                <w:sz w:val="22"/>
                <w:szCs w:val="22"/>
                <w:lang w:eastAsia="hu-HU"/>
              </w:rPr>
              <w:tab/>
            </w:r>
            <w:r w:rsidR="00BB4AE9" w:rsidRPr="00A94B8C">
              <w:rPr>
                <w:rStyle w:val="Hiperhivatkozs"/>
                <w:noProof/>
              </w:rPr>
              <w:t>FVS monitoring rendszere, nyomon követés a tervezés és végrehajtás során</w:t>
            </w:r>
            <w:r w:rsidR="00BB4AE9">
              <w:rPr>
                <w:noProof/>
                <w:webHidden/>
              </w:rPr>
              <w:tab/>
            </w:r>
            <w:r w:rsidR="00BB4AE9">
              <w:rPr>
                <w:noProof/>
                <w:webHidden/>
              </w:rPr>
              <w:fldChar w:fldCharType="begin"/>
            </w:r>
            <w:r w:rsidR="00BB4AE9">
              <w:rPr>
                <w:noProof/>
                <w:webHidden/>
              </w:rPr>
              <w:instrText xml:space="preserve"> PAGEREF _Toc105064783 \h </w:instrText>
            </w:r>
            <w:r w:rsidR="00BB4AE9">
              <w:rPr>
                <w:noProof/>
                <w:webHidden/>
              </w:rPr>
            </w:r>
            <w:r w:rsidR="00BB4AE9">
              <w:rPr>
                <w:noProof/>
                <w:webHidden/>
              </w:rPr>
              <w:fldChar w:fldCharType="separate"/>
            </w:r>
            <w:r w:rsidR="00BB4AE9">
              <w:rPr>
                <w:noProof/>
                <w:webHidden/>
              </w:rPr>
              <w:t>193</w:t>
            </w:r>
            <w:r w:rsidR="00BB4AE9">
              <w:rPr>
                <w:noProof/>
                <w:webHidden/>
              </w:rPr>
              <w:fldChar w:fldCharType="end"/>
            </w:r>
          </w:hyperlink>
        </w:p>
        <w:p w14:paraId="7E6641FB" w14:textId="76A0F367"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84" w:history="1">
            <w:r w:rsidR="00BB4AE9" w:rsidRPr="00A94B8C">
              <w:rPr>
                <w:rStyle w:val="Hiperhivatkozs"/>
                <w:noProof/>
              </w:rPr>
              <w:t>4.2</w:t>
            </w:r>
            <w:r w:rsidR="00BB4AE9">
              <w:rPr>
                <w:rFonts w:eastAsiaTheme="minorEastAsia" w:cstheme="minorBidi"/>
                <w:smallCaps w:val="0"/>
                <w:noProof/>
                <w:sz w:val="22"/>
                <w:szCs w:val="22"/>
                <w:lang w:eastAsia="hu-HU"/>
              </w:rPr>
              <w:tab/>
            </w:r>
            <w:r w:rsidR="00BB4AE9" w:rsidRPr="00A94B8C">
              <w:rPr>
                <w:rStyle w:val="Hiperhivatkozs"/>
                <w:noProof/>
              </w:rPr>
              <w:t>Az FVS-hez kapcsolódó indikátorok és azok mérési módszertana</w:t>
            </w:r>
            <w:r w:rsidR="00BB4AE9">
              <w:rPr>
                <w:noProof/>
                <w:webHidden/>
              </w:rPr>
              <w:tab/>
            </w:r>
            <w:r w:rsidR="00BB4AE9">
              <w:rPr>
                <w:noProof/>
                <w:webHidden/>
              </w:rPr>
              <w:fldChar w:fldCharType="begin"/>
            </w:r>
            <w:r w:rsidR="00BB4AE9">
              <w:rPr>
                <w:noProof/>
                <w:webHidden/>
              </w:rPr>
              <w:instrText xml:space="preserve"> PAGEREF _Toc105064784 \h </w:instrText>
            </w:r>
            <w:r w:rsidR="00BB4AE9">
              <w:rPr>
                <w:noProof/>
                <w:webHidden/>
              </w:rPr>
            </w:r>
            <w:r w:rsidR="00BB4AE9">
              <w:rPr>
                <w:noProof/>
                <w:webHidden/>
              </w:rPr>
              <w:fldChar w:fldCharType="separate"/>
            </w:r>
            <w:r w:rsidR="00BB4AE9">
              <w:rPr>
                <w:noProof/>
                <w:webHidden/>
              </w:rPr>
              <w:t>193</w:t>
            </w:r>
            <w:r w:rsidR="00BB4AE9">
              <w:rPr>
                <w:noProof/>
                <w:webHidden/>
              </w:rPr>
              <w:fldChar w:fldCharType="end"/>
            </w:r>
          </w:hyperlink>
        </w:p>
        <w:p w14:paraId="33FE35F7" w14:textId="7CD4422D"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85" w:history="1">
            <w:r w:rsidR="00BB4AE9" w:rsidRPr="00A94B8C">
              <w:rPr>
                <w:rStyle w:val="Hiperhivatkozs"/>
                <w:noProof/>
              </w:rPr>
              <w:t>4.3</w:t>
            </w:r>
            <w:r w:rsidR="00BB4AE9">
              <w:rPr>
                <w:rFonts w:eastAsiaTheme="minorEastAsia" w:cstheme="minorBidi"/>
                <w:smallCaps w:val="0"/>
                <w:noProof/>
                <w:sz w:val="22"/>
                <w:szCs w:val="22"/>
                <w:lang w:eastAsia="hu-HU"/>
              </w:rPr>
              <w:tab/>
            </w:r>
            <w:r w:rsidR="00BB4AE9" w:rsidRPr="00A94B8C">
              <w:rPr>
                <w:rStyle w:val="Hiperhivatkozs"/>
                <w:noProof/>
              </w:rPr>
              <w:t>A beavatkozásokra vonatkozó adatok gyűjtésének és kezelésének helyi módszertana</w:t>
            </w:r>
            <w:r w:rsidR="00BB4AE9">
              <w:rPr>
                <w:noProof/>
                <w:webHidden/>
              </w:rPr>
              <w:tab/>
            </w:r>
            <w:r w:rsidR="00BB4AE9">
              <w:rPr>
                <w:noProof/>
                <w:webHidden/>
              </w:rPr>
              <w:fldChar w:fldCharType="begin"/>
            </w:r>
            <w:r w:rsidR="00BB4AE9">
              <w:rPr>
                <w:noProof/>
                <w:webHidden/>
              </w:rPr>
              <w:instrText xml:space="preserve"> PAGEREF _Toc105064785 \h </w:instrText>
            </w:r>
            <w:r w:rsidR="00BB4AE9">
              <w:rPr>
                <w:noProof/>
                <w:webHidden/>
              </w:rPr>
            </w:r>
            <w:r w:rsidR="00BB4AE9">
              <w:rPr>
                <w:noProof/>
                <w:webHidden/>
              </w:rPr>
              <w:fldChar w:fldCharType="separate"/>
            </w:r>
            <w:r w:rsidR="00BB4AE9">
              <w:rPr>
                <w:noProof/>
                <w:webHidden/>
              </w:rPr>
              <w:t>196</w:t>
            </w:r>
            <w:r w:rsidR="00BB4AE9">
              <w:rPr>
                <w:noProof/>
                <w:webHidden/>
              </w:rPr>
              <w:fldChar w:fldCharType="end"/>
            </w:r>
          </w:hyperlink>
        </w:p>
        <w:p w14:paraId="3A692144" w14:textId="4CBA5A38" w:rsidR="00BB4AE9" w:rsidRDefault="002A7137">
          <w:pPr>
            <w:pStyle w:val="TJ1"/>
            <w:tabs>
              <w:tab w:val="left" w:pos="440"/>
            </w:tabs>
            <w:rPr>
              <w:rFonts w:eastAsiaTheme="minorEastAsia" w:cstheme="minorBidi"/>
              <w:b w:val="0"/>
              <w:bCs w:val="0"/>
              <w:caps w:val="0"/>
              <w:noProof/>
              <w:sz w:val="22"/>
              <w:szCs w:val="22"/>
              <w:lang w:eastAsia="hu-HU"/>
            </w:rPr>
          </w:pPr>
          <w:hyperlink w:anchor="_Toc105064786" w:history="1">
            <w:r w:rsidR="00BB4AE9" w:rsidRPr="00A94B8C">
              <w:rPr>
                <w:rStyle w:val="Hiperhivatkozs"/>
                <w:rFonts w:cs="Arial"/>
                <w:noProof/>
                <w14:scene3d>
                  <w14:camera w14:prst="orthographicFront"/>
                  <w14:lightRig w14:rig="threePt" w14:dir="t">
                    <w14:rot w14:lat="0" w14:lon="0" w14:rev="0"/>
                  </w14:lightRig>
                </w14:scene3d>
              </w:rPr>
              <w:t>5</w:t>
            </w:r>
            <w:r w:rsidR="00BB4AE9">
              <w:rPr>
                <w:rFonts w:eastAsiaTheme="minorEastAsia" w:cstheme="minorBidi"/>
                <w:b w:val="0"/>
                <w:bCs w:val="0"/>
                <w:caps w:val="0"/>
                <w:noProof/>
                <w:sz w:val="22"/>
                <w:szCs w:val="22"/>
                <w:lang w:eastAsia="hu-HU"/>
              </w:rPr>
              <w:tab/>
            </w:r>
            <w:r w:rsidR="00BB4AE9" w:rsidRPr="00A94B8C">
              <w:rPr>
                <w:rStyle w:val="Hiperhivatkozs"/>
                <w:noProof/>
              </w:rPr>
              <w:t>Az irányítási és működési modell</w:t>
            </w:r>
            <w:r w:rsidR="00BB4AE9">
              <w:rPr>
                <w:noProof/>
                <w:webHidden/>
              </w:rPr>
              <w:tab/>
            </w:r>
            <w:r w:rsidR="00BB4AE9">
              <w:rPr>
                <w:noProof/>
                <w:webHidden/>
              </w:rPr>
              <w:fldChar w:fldCharType="begin"/>
            </w:r>
            <w:r w:rsidR="00BB4AE9">
              <w:rPr>
                <w:noProof/>
                <w:webHidden/>
              </w:rPr>
              <w:instrText xml:space="preserve"> PAGEREF _Toc105064786 \h </w:instrText>
            </w:r>
            <w:r w:rsidR="00BB4AE9">
              <w:rPr>
                <w:noProof/>
                <w:webHidden/>
              </w:rPr>
            </w:r>
            <w:r w:rsidR="00BB4AE9">
              <w:rPr>
                <w:noProof/>
                <w:webHidden/>
              </w:rPr>
              <w:fldChar w:fldCharType="separate"/>
            </w:r>
            <w:r w:rsidR="00BB4AE9">
              <w:rPr>
                <w:noProof/>
                <w:webHidden/>
              </w:rPr>
              <w:t>198</w:t>
            </w:r>
            <w:r w:rsidR="00BB4AE9">
              <w:rPr>
                <w:noProof/>
                <w:webHidden/>
              </w:rPr>
              <w:fldChar w:fldCharType="end"/>
            </w:r>
          </w:hyperlink>
        </w:p>
        <w:p w14:paraId="6E2E140D" w14:textId="3521A78F"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87" w:history="1">
            <w:r w:rsidR="00BB4AE9" w:rsidRPr="00A94B8C">
              <w:rPr>
                <w:rStyle w:val="Hiperhivatkozs"/>
                <w:noProof/>
              </w:rPr>
              <w:t>5.1</w:t>
            </w:r>
            <w:r w:rsidR="00BB4AE9">
              <w:rPr>
                <w:rFonts w:eastAsiaTheme="minorEastAsia" w:cstheme="minorBidi"/>
                <w:smallCaps w:val="0"/>
                <w:noProof/>
                <w:sz w:val="22"/>
                <w:szCs w:val="22"/>
                <w:lang w:eastAsia="hu-HU"/>
              </w:rPr>
              <w:tab/>
            </w:r>
            <w:r w:rsidR="00BB4AE9" w:rsidRPr="00A94B8C">
              <w:rPr>
                <w:rStyle w:val="Hiperhivatkozs"/>
                <w:noProof/>
              </w:rPr>
              <w:t>A városirányítási modell indokolt módosításai</w:t>
            </w:r>
            <w:r w:rsidR="00BB4AE9">
              <w:rPr>
                <w:noProof/>
                <w:webHidden/>
              </w:rPr>
              <w:tab/>
            </w:r>
            <w:r w:rsidR="00BB4AE9">
              <w:rPr>
                <w:noProof/>
                <w:webHidden/>
              </w:rPr>
              <w:fldChar w:fldCharType="begin"/>
            </w:r>
            <w:r w:rsidR="00BB4AE9">
              <w:rPr>
                <w:noProof/>
                <w:webHidden/>
              </w:rPr>
              <w:instrText xml:space="preserve"> PAGEREF _Toc105064787 \h </w:instrText>
            </w:r>
            <w:r w:rsidR="00BB4AE9">
              <w:rPr>
                <w:noProof/>
                <w:webHidden/>
              </w:rPr>
            </w:r>
            <w:r w:rsidR="00BB4AE9">
              <w:rPr>
                <w:noProof/>
                <w:webHidden/>
              </w:rPr>
              <w:fldChar w:fldCharType="separate"/>
            </w:r>
            <w:r w:rsidR="00BB4AE9">
              <w:rPr>
                <w:noProof/>
                <w:webHidden/>
              </w:rPr>
              <w:t>198</w:t>
            </w:r>
            <w:r w:rsidR="00BB4AE9">
              <w:rPr>
                <w:noProof/>
                <w:webHidden/>
              </w:rPr>
              <w:fldChar w:fldCharType="end"/>
            </w:r>
          </w:hyperlink>
        </w:p>
        <w:p w14:paraId="78C43B91" w14:textId="4F4AE28F"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88" w:history="1">
            <w:r w:rsidR="00BB4AE9" w:rsidRPr="00A94B8C">
              <w:rPr>
                <w:rStyle w:val="Hiperhivatkozs"/>
                <w:noProof/>
                <w14:scene3d>
                  <w14:camera w14:prst="orthographicFront"/>
                  <w14:lightRig w14:rig="threePt" w14:dir="t">
                    <w14:rot w14:lat="0" w14:lon="0" w14:rev="0"/>
                  </w14:lightRig>
                </w14:scene3d>
              </w:rPr>
              <w:t>5.1.1</w:t>
            </w:r>
            <w:r w:rsidR="00BB4AE9">
              <w:rPr>
                <w:rFonts w:eastAsiaTheme="minorEastAsia" w:cstheme="minorBidi"/>
                <w:i w:val="0"/>
                <w:iCs w:val="0"/>
                <w:noProof/>
                <w:sz w:val="22"/>
                <w:szCs w:val="22"/>
                <w:lang w:eastAsia="hu-HU"/>
              </w:rPr>
              <w:tab/>
            </w:r>
            <w:r w:rsidR="00BB4AE9" w:rsidRPr="00A94B8C">
              <w:rPr>
                <w:rStyle w:val="Hiperhivatkozs"/>
                <w:noProof/>
              </w:rPr>
              <w:t>Az átfogó városirányítási rendszer változásai</w:t>
            </w:r>
            <w:r w:rsidR="00BB4AE9">
              <w:rPr>
                <w:noProof/>
                <w:webHidden/>
              </w:rPr>
              <w:tab/>
            </w:r>
            <w:r w:rsidR="00BB4AE9">
              <w:rPr>
                <w:noProof/>
                <w:webHidden/>
              </w:rPr>
              <w:fldChar w:fldCharType="begin"/>
            </w:r>
            <w:r w:rsidR="00BB4AE9">
              <w:rPr>
                <w:noProof/>
                <w:webHidden/>
              </w:rPr>
              <w:instrText xml:space="preserve"> PAGEREF _Toc105064788 \h </w:instrText>
            </w:r>
            <w:r w:rsidR="00BB4AE9">
              <w:rPr>
                <w:noProof/>
                <w:webHidden/>
              </w:rPr>
            </w:r>
            <w:r w:rsidR="00BB4AE9">
              <w:rPr>
                <w:noProof/>
                <w:webHidden/>
              </w:rPr>
              <w:fldChar w:fldCharType="separate"/>
            </w:r>
            <w:r w:rsidR="00BB4AE9">
              <w:rPr>
                <w:noProof/>
                <w:webHidden/>
              </w:rPr>
              <w:t>198</w:t>
            </w:r>
            <w:r w:rsidR="00BB4AE9">
              <w:rPr>
                <w:noProof/>
                <w:webHidden/>
              </w:rPr>
              <w:fldChar w:fldCharType="end"/>
            </w:r>
          </w:hyperlink>
        </w:p>
        <w:p w14:paraId="1B2E2BD4" w14:textId="4FBD7B62"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89" w:history="1">
            <w:r w:rsidR="00BB4AE9" w:rsidRPr="00A94B8C">
              <w:rPr>
                <w:rStyle w:val="Hiperhivatkozs"/>
                <w:noProof/>
                <w14:scene3d>
                  <w14:camera w14:prst="orthographicFront"/>
                  <w14:lightRig w14:rig="threePt" w14:dir="t">
                    <w14:rot w14:lat="0" w14:lon="0" w14:rev="0"/>
                  </w14:lightRig>
                </w14:scene3d>
              </w:rPr>
              <w:t>5.1.2</w:t>
            </w:r>
            <w:r w:rsidR="00BB4AE9">
              <w:rPr>
                <w:rFonts w:eastAsiaTheme="minorEastAsia" w:cstheme="minorBidi"/>
                <w:i w:val="0"/>
                <w:iCs w:val="0"/>
                <w:noProof/>
                <w:sz w:val="22"/>
                <w:szCs w:val="22"/>
                <w:lang w:eastAsia="hu-HU"/>
              </w:rPr>
              <w:tab/>
            </w:r>
            <w:r w:rsidR="00BB4AE9" w:rsidRPr="00A94B8C">
              <w:rPr>
                <w:rStyle w:val="Hiperhivatkozs"/>
                <w:noProof/>
              </w:rPr>
              <w:t>A térségi koordináció mechanizmusainak változásai</w:t>
            </w:r>
            <w:r w:rsidR="00BB4AE9">
              <w:rPr>
                <w:noProof/>
                <w:webHidden/>
              </w:rPr>
              <w:tab/>
            </w:r>
            <w:r w:rsidR="00BB4AE9">
              <w:rPr>
                <w:noProof/>
                <w:webHidden/>
              </w:rPr>
              <w:fldChar w:fldCharType="begin"/>
            </w:r>
            <w:r w:rsidR="00BB4AE9">
              <w:rPr>
                <w:noProof/>
                <w:webHidden/>
              </w:rPr>
              <w:instrText xml:space="preserve"> PAGEREF _Toc105064789 \h </w:instrText>
            </w:r>
            <w:r w:rsidR="00BB4AE9">
              <w:rPr>
                <w:noProof/>
                <w:webHidden/>
              </w:rPr>
            </w:r>
            <w:r w:rsidR="00BB4AE9">
              <w:rPr>
                <w:noProof/>
                <w:webHidden/>
              </w:rPr>
              <w:fldChar w:fldCharType="separate"/>
            </w:r>
            <w:r w:rsidR="00BB4AE9">
              <w:rPr>
                <w:noProof/>
                <w:webHidden/>
              </w:rPr>
              <w:t>198</w:t>
            </w:r>
            <w:r w:rsidR="00BB4AE9">
              <w:rPr>
                <w:noProof/>
                <w:webHidden/>
              </w:rPr>
              <w:fldChar w:fldCharType="end"/>
            </w:r>
          </w:hyperlink>
        </w:p>
        <w:p w14:paraId="55542B1F" w14:textId="165188F0"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90" w:history="1">
            <w:r w:rsidR="00BB4AE9" w:rsidRPr="00A94B8C">
              <w:rPr>
                <w:rStyle w:val="Hiperhivatkozs"/>
                <w:noProof/>
                <w14:scene3d>
                  <w14:camera w14:prst="orthographicFront"/>
                  <w14:lightRig w14:rig="threePt" w14:dir="t">
                    <w14:rot w14:lat="0" w14:lon="0" w14:rev="0"/>
                  </w14:lightRig>
                </w14:scene3d>
              </w:rPr>
              <w:t>5.1.3</w:t>
            </w:r>
            <w:r w:rsidR="00BB4AE9">
              <w:rPr>
                <w:rFonts w:eastAsiaTheme="minorEastAsia" w:cstheme="minorBidi"/>
                <w:i w:val="0"/>
                <w:iCs w:val="0"/>
                <w:noProof/>
                <w:sz w:val="22"/>
                <w:szCs w:val="22"/>
                <w:lang w:eastAsia="hu-HU"/>
              </w:rPr>
              <w:tab/>
            </w:r>
            <w:r w:rsidR="00BB4AE9" w:rsidRPr="00A94B8C">
              <w:rPr>
                <w:rStyle w:val="Hiperhivatkozs"/>
                <w:noProof/>
              </w:rPr>
              <w:t>Részvételi akciók a stratégiai ciklus végrehajtási szakaszában</w:t>
            </w:r>
            <w:r w:rsidR="00BB4AE9">
              <w:rPr>
                <w:noProof/>
                <w:webHidden/>
              </w:rPr>
              <w:tab/>
            </w:r>
            <w:r w:rsidR="00BB4AE9">
              <w:rPr>
                <w:noProof/>
                <w:webHidden/>
              </w:rPr>
              <w:fldChar w:fldCharType="begin"/>
            </w:r>
            <w:r w:rsidR="00BB4AE9">
              <w:rPr>
                <w:noProof/>
                <w:webHidden/>
              </w:rPr>
              <w:instrText xml:space="preserve"> PAGEREF _Toc105064790 \h </w:instrText>
            </w:r>
            <w:r w:rsidR="00BB4AE9">
              <w:rPr>
                <w:noProof/>
                <w:webHidden/>
              </w:rPr>
            </w:r>
            <w:r w:rsidR="00BB4AE9">
              <w:rPr>
                <w:noProof/>
                <w:webHidden/>
              </w:rPr>
              <w:fldChar w:fldCharType="separate"/>
            </w:r>
            <w:r w:rsidR="00BB4AE9">
              <w:rPr>
                <w:noProof/>
                <w:webHidden/>
              </w:rPr>
              <w:t>198</w:t>
            </w:r>
            <w:r w:rsidR="00BB4AE9">
              <w:rPr>
                <w:noProof/>
                <w:webHidden/>
              </w:rPr>
              <w:fldChar w:fldCharType="end"/>
            </w:r>
          </w:hyperlink>
        </w:p>
        <w:p w14:paraId="19072C91" w14:textId="11921501"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91" w:history="1">
            <w:r w:rsidR="00BB4AE9" w:rsidRPr="00A94B8C">
              <w:rPr>
                <w:rStyle w:val="Hiperhivatkozs"/>
                <w:noProof/>
              </w:rPr>
              <w:t>5.2</w:t>
            </w:r>
            <w:r w:rsidR="00BB4AE9">
              <w:rPr>
                <w:rFonts w:eastAsiaTheme="minorEastAsia" w:cstheme="minorBidi"/>
                <w:smallCaps w:val="0"/>
                <w:noProof/>
                <w:sz w:val="22"/>
                <w:szCs w:val="22"/>
                <w:lang w:eastAsia="hu-HU"/>
              </w:rPr>
              <w:tab/>
            </w:r>
            <w:r w:rsidR="00BB4AE9" w:rsidRPr="00A94B8C">
              <w:rPr>
                <w:rStyle w:val="Hiperhivatkozs"/>
                <w:noProof/>
              </w:rPr>
              <w:t>A városi működési modellt érintő tervezett változtatások</w:t>
            </w:r>
            <w:r w:rsidR="00BB4AE9">
              <w:rPr>
                <w:noProof/>
                <w:webHidden/>
              </w:rPr>
              <w:tab/>
            </w:r>
            <w:r w:rsidR="00BB4AE9">
              <w:rPr>
                <w:noProof/>
                <w:webHidden/>
              </w:rPr>
              <w:fldChar w:fldCharType="begin"/>
            </w:r>
            <w:r w:rsidR="00BB4AE9">
              <w:rPr>
                <w:noProof/>
                <w:webHidden/>
              </w:rPr>
              <w:instrText xml:space="preserve"> PAGEREF _Toc105064791 \h </w:instrText>
            </w:r>
            <w:r w:rsidR="00BB4AE9">
              <w:rPr>
                <w:noProof/>
                <w:webHidden/>
              </w:rPr>
            </w:r>
            <w:r w:rsidR="00BB4AE9">
              <w:rPr>
                <w:noProof/>
                <w:webHidden/>
              </w:rPr>
              <w:fldChar w:fldCharType="separate"/>
            </w:r>
            <w:r w:rsidR="00BB4AE9">
              <w:rPr>
                <w:noProof/>
                <w:webHidden/>
              </w:rPr>
              <w:t>199</w:t>
            </w:r>
            <w:r w:rsidR="00BB4AE9">
              <w:rPr>
                <w:noProof/>
                <w:webHidden/>
              </w:rPr>
              <w:fldChar w:fldCharType="end"/>
            </w:r>
          </w:hyperlink>
        </w:p>
        <w:p w14:paraId="43456428" w14:textId="275A169F"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92" w:history="1">
            <w:r w:rsidR="00BB4AE9" w:rsidRPr="00A94B8C">
              <w:rPr>
                <w:rStyle w:val="Hiperhivatkozs"/>
                <w:noProof/>
                <w14:scene3d>
                  <w14:camera w14:prst="orthographicFront"/>
                  <w14:lightRig w14:rig="threePt" w14:dir="t">
                    <w14:rot w14:lat="0" w14:lon="0" w14:rev="0"/>
                  </w14:lightRig>
                </w14:scene3d>
              </w:rPr>
              <w:t>5.2.1</w:t>
            </w:r>
            <w:r w:rsidR="00BB4AE9">
              <w:rPr>
                <w:rFonts w:eastAsiaTheme="minorEastAsia" w:cstheme="minorBidi"/>
                <w:i w:val="0"/>
                <w:iCs w:val="0"/>
                <w:noProof/>
                <w:sz w:val="22"/>
                <w:szCs w:val="22"/>
                <w:lang w:eastAsia="hu-HU"/>
              </w:rPr>
              <w:tab/>
            </w:r>
            <w:r w:rsidR="00BB4AE9" w:rsidRPr="00A94B8C">
              <w:rPr>
                <w:rStyle w:val="Hiperhivatkozs"/>
                <w:noProof/>
              </w:rPr>
              <w:t>Szervezeti struktúra</w:t>
            </w:r>
            <w:r w:rsidR="00BB4AE9">
              <w:rPr>
                <w:noProof/>
                <w:webHidden/>
              </w:rPr>
              <w:tab/>
            </w:r>
            <w:r w:rsidR="00BB4AE9">
              <w:rPr>
                <w:noProof/>
                <w:webHidden/>
              </w:rPr>
              <w:fldChar w:fldCharType="begin"/>
            </w:r>
            <w:r w:rsidR="00BB4AE9">
              <w:rPr>
                <w:noProof/>
                <w:webHidden/>
              </w:rPr>
              <w:instrText xml:space="preserve"> PAGEREF _Toc105064792 \h </w:instrText>
            </w:r>
            <w:r w:rsidR="00BB4AE9">
              <w:rPr>
                <w:noProof/>
                <w:webHidden/>
              </w:rPr>
            </w:r>
            <w:r w:rsidR="00BB4AE9">
              <w:rPr>
                <w:noProof/>
                <w:webHidden/>
              </w:rPr>
              <w:fldChar w:fldCharType="separate"/>
            </w:r>
            <w:r w:rsidR="00BB4AE9">
              <w:rPr>
                <w:noProof/>
                <w:webHidden/>
              </w:rPr>
              <w:t>199</w:t>
            </w:r>
            <w:r w:rsidR="00BB4AE9">
              <w:rPr>
                <w:noProof/>
                <w:webHidden/>
              </w:rPr>
              <w:fldChar w:fldCharType="end"/>
            </w:r>
          </w:hyperlink>
        </w:p>
        <w:p w14:paraId="5820362F" w14:textId="51A44455"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93" w:history="1">
            <w:r w:rsidR="00BB4AE9" w:rsidRPr="00A94B8C">
              <w:rPr>
                <w:rStyle w:val="Hiperhivatkozs"/>
                <w:noProof/>
                <w14:scene3d>
                  <w14:camera w14:prst="orthographicFront"/>
                  <w14:lightRig w14:rig="threePt" w14:dir="t">
                    <w14:rot w14:lat="0" w14:lon="0" w14:rev="0"/>
                  </w14:lightRig>
                </w14:scene3d>
              </w:rPr>
              <w:t>5.2.2</w:t>
            </w:r>
            <w:r w:rsidR="00BB4AE9">
              <w:rPr>
                <w:rFonts w:eastAsiaTheme="minorEastAsia" w:cstheme="minorBidi"/>
                <w:i w:val="0"/>
                <w:iCs w:val="0"/>
                <w:noProof/>
                <w:sz w:val="22"/>
                <w:szCs w:val="22"/>
                <w:lang w:eastAsia="hu-HU"/>
              </w:rPr>
              <w:tab/>
            </w:r>
            <w:r w:rsidR="00BB4AE9" w:rsidRPr="00A94B8C">
              <w:rPr>
                <w:rStyle w:val="Hiperhivatkozs"/>
                <w:noProof/>
              </w:rPr>
              <w:t>Városüzemeltetés</w:t>
            </w:r>
            <w:r w:rsidR="00BB4AE9">
              <w:rPr>
                <w:noProof/>
                <w:webHidden/>
              </w:rPr>
              <w:tab/>
            </w:r>
            <w:r w:rsidR="00BB4AE9">
              <w:rPr>
                <w:noProof/>
                <w:webHidden/>
              </w:rPr>
              <w:fldChar w:fldCharType="begin"/>
            </w:r>
            <w:r w:rsidR="00BB4AE9">
              <w:rPr>
                <w:noProof/>
                <w:webHidden/>
              </w:rPr>
              <w:instrText xml:space="preserve"> PAGEREF _Toc105064793 \h </w:instrText>
            </w:r>
            <w:r w:rsidR="00BB4AE9">
              <w:rPr>
                <w:noProof/>
                <w:webHidden/>
              </w:rPr>
            </w:r>
            <w:r w:rsidR="00BB4AE9">
              <w:rPr>
                <w:noProof/>
                <w:webHidden/>
              </w:rPr>
              <w:fldChar w:fldCharType="separate"/>
            </w:r>
            <w:r w:rsidR="00BB4AE9">
              <w:rPr>
                <w:noProof/>
                <w:webHidden/>
              </w:rPr>
              <w:t>199</w:t>
            </w:r>
            <w:r w:rsidR="00BB4AE9">
              <w:rPr>
                <w:noProof/>
                <w:webHidden/>
              </w:rPr>
              <w:fldChar w:fldCharType="end"/>
            </w:r>
          </w:hyperlink>
        </w:p>
        <w:p w14:paraId="66CB993D" w14:textId="00E04639" w:rsidR="00BB4AE9" w:rsidRDefault="002A7137">
          <w:pPr>
            <w:pStyle w:val="TJ1"/>
            <w:tabs>
              <w:tab w:val="left" w:pos="440"/>
            </w:tabs>
            <w:rPr>
              <w:rFonts w:eastAsiaTheme="minorEastAsia" w:cstheme="minorBidi"/>
              <w:b w:val="0"/>
              <w:bCs w:val="0"/>
              <w:caps w:val="0"/>
              <w:noProof/>
              <w:sz w:val="22"/>
              <w:szCs w:val="22"/>
              <w:lang w:eastAsia="hu-HU"/>
            </w:rPr>
          </w:pPr>
          <w:hyperlink w:anchor="_Toc105064794" w:history="1">
            <w:r w:rsidR="00BB4AE9" w:rsidRPr="00A94B8C">
              <w:rPr>
                <w:rStyle w:val="Hiperhivatkozs"/>
                <w:rFonts w:cs="Arial"/>
                <w:noProof/>
                <w14:scene3d>
                  <w14:camera w14:prst="orthographicFront"/>
                  <w14:lightRig w14:rig="threePt" w14:dir="t">
                    <w14:rot w14:lat="0" w14:lon="0" w14:rev="0"/>
                  </w14:lightRig>
                </w14:scene3d>
              </w:rPr>
              <w:t>6</w:t>
            </w:r>
            <w:r w:rsidR="00BB4AE9">
              <w:rPr>
                <w:rFonts w:eastAsiaTheme="minorEastAsia" w:cstheme="minorBidi"/>
                <w:b w:val="0"/>
                <w:bCs w:val="0"/>
                <w:caps w:val="0"/>
                <w:noProof/>
                <w:sz w:val="22"/>
                <w:szCs w:val="22"/>
                <w:lang w:eastAsia="hu-HU"/>
              </w:rPr>
              <w:tab/>
            </w:r>
            <w:r w:rsidR="00BB4AE9" w:rsidRPr="00A94B8C">
              <w:rPr>
                <w:rStyle w:val="Hiperhivatkozs"/>
                <w:noProof/>
              </w:rPr>
              <w:t>Cselekvési terv</w:t>
            </w:r>
            <w:r w:rsidR="00BB4AE9">
              <w:rPr>
                <w:noProof/>
                <w:webHidden/>
              </w:rPr>
              <w:tab/>
            </w:r>
            <w:r w:rsidR="00BB4AE9">
              <w:rPr>
                <w:noProof/>
                <w:webHidden/>
              </w:rPr>
              <w:fldChar w:fldCharType="begin"/>
            </w:r>
            <w:r w:rsidR="00BB4AE9">
              <w:rPr>
                <w:noProof/>
                <w:webHidden/>
              </w:rPr>
              <w:instrText xml:space="preserve"> PAGEREF _Toc105064794 \h </w:instrText>
            </w:r>
            <w:r w:rsidR="00BB4AE9">
              <w:rPr>
                <w:noProof/>
                <w:webHidden/>
              </w:rPr>
            </w:r>
            <w:r w:rsidR="00BB4AE9">
              <w:rPr>
                <w:noProof/>
                <w:webHidden/>
              </w:rPr>
              <w:fldChar w:fldCharType="separate"/>
            </w:r>
            <w:r w:rsidR="00BB4AE9">
              <w:rPr>
                <w:noProof/>
                <w:webHidden/>
              </w:rPr>
              <w:t>200</w:t>
            </w:r>
            <w:r w:rsidR="00BB4AE9">
              <w:rPr>
                <w:noProof/>
                <w:webHidden/>
              </w:rPr>
              <w:fldChar w:fldCharType="end"/>
            </w:r>
          </w:hyperlink>
        </w:p>
        <w:p w14:paraId="2BC2B624" w14:textId="013FC6D0"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95" w:history="1">
            <w:r w:rsidR="00BB4AE9" w:rsidRPr="00A94B8C">
              <w:rPr>
                <w:rStyle w:val="Hiperhivatkozs"/>
                <w:noProof/>
              </w:rPr>
              <w:t>6.1</w:t>
            </w:r>
            <w:r w:rsidR="00BB4AE9">
              <w:rPr>
                <w:rFonts w:eastAsiaTheme="minorEastAsia" w:cstheme="minorBidi"/>
                <w:smallCaps w:val="0"/>
                <w:noProof/>
                <w:sz w:val="22"/>
                <w:szCs w:val="22"/>
                <w:lang w:eastAsia="hu-HU"/>
              </w:rPr>
              <w:tab/>
            </w:r>
            <w:r w:rsidR="00BB4AE9" w:rsidRPr="00A94B8C">
              <w:rPr>
                <w:rStyle w:val="Hiperhivatkozs"/>
                <w:noProof/>
              </w:rPr>
              <w:t>Intézkedések és beavatkozási területek rendszerezése</w:t>
            </w:r>
            <w:r w:rsidR="00BB4AE9">
              <w:rPr>
                <w:noProof/>
                <w:webHidden/>
              </w:rPr>
              <w:tab/>
            </w:r>
            <w:r w:rsidR="00BB4AE9">
              <w:rPr>
                <w:noProof/>
                <w:webHidden/>
              </w:rPr>
              <w:fldChar w:fldCharType="begin"/>
            </w:r>
            <w:r w:rsidR="00BB4AE9">
              <w:rPr>
                <w:noProof/>
                <w:webHidden/>
              </w:rPr>
              <w:instrText xml:space="preserve"> PAGEREF _Toc105064795 \h </w:instrText>
            </w:r>
            <w:r w:rsidR="00BB4AE9">
              <w:rPr>
                <w:noProof/>
                <w:webHidden/>
              </w:rPr>
            </w:r>
            <w:r w:rsidR="00BB4AE9">
              <w:rPr>
                <w:noProof/>
                <w:webHidden/>
              </w:rPr>
              <w:fldChar w:fldCharType="separate"/>
            </w:r>
            <w:r w:rsidR="00BB4AE9">
              <w:rPr>
                <w:noProof/>
                <w:webHidden/>
              </w:rPr>
              <w:t>200</w:t>
            </w:r>
            <w:r w:rsidR="00BB4AE9">
              <w:rPr>
                <w:noProof/>
                <w:webHidden/>
              </w:rPr>
              <w:fldChar w:fldCharType="end"/>
            </w:r>
          </w:hyperlink>
        </w:p>
        <w:p w14:paraId="67D25C04" w14:textId="2C62F8C9"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96" w:history="1">
            <w:r w:rsidR="00BB4AE9" w:rsidRPr="00A94B8C">
              <w:rPr>
                <w:rStyle w:val="Hiperhivatkozs"/>
                <w:noProof/>
              </w:rPr>
              <w:t>6.2</w:t>
            </w:r>
            <w:r w:rsidR="00BB4AE9">
              <w:rPr>
                <w:rFonts w:eastAsiaTheme="minorEastAsia" w:cstheme="minorBidi"/>
                <w:smallCaps w:val="0"/>
                <w:noProof/>
                <w:sz w:val="22"/>
                <w:szCs w:val="22"/>
                <w:lang w:eastAsia="hu-HU"/>
              </w:rPr>
              <w:tab/>
            </w:r>
            <w:r w:rsidR="00BB4AE9" w:rsidRPr="00A94B8C">
              <w:rPr>
                <w:rStyle w:val="Hiperhivatkozs"/>
                <w:noProof/>
              </w:rPr>
              <w:t>Az akcióterületek kijelölése, a kijelölés és a lehatárolás indoklása</w:t>
            </w:r>
            <w:r w:rsidR="00BB4AE9">
              <w:rPr>
                <w:noProof/>
                <w:webHidden/>
              </w:rPr>
              <w:tab/>
            </w:r>
            <w:r w:rsidR="00BB4AE9">
              <w:rPr>
                <w:noProof/>
                <w:webHidden/>
              </w:rPr>
              <w:fldChar w:fldCharType="begin"/>
            </w:r>
            <w:r w:rsidR="00BB4AE9">
              <w:rPr>
                <w:noProof/>
                <w:webHidden/>
              </w:rPr>
              <w:instrText xml:space="preserve"> PAGEREF _Toc105064796 \h </w:instrText>
            </w:r>
            <w:r w:rsidR="00BB4AE9">
              <w:rPr>
                <w:noProof/>
                <w:webHidden/>
              </w:rPr>
            </w:r>
            <w:r w:rsidR="00BB4AE9">
              <w:rPr>
                <w:noProof/>
                <w:webHidden/>
              </w:rPr>
              <w:fldChar w:fldCharType="separate"/>
            </w:r>
            <w:r w:rsidR="00BB4AE9">
              <w:rPr>
                <w:noProof/>
                <w:webHidden/>
              </w:rPr>
              <w:t>204</w:t>
            </w:r>
            <w:r w:rsidR="00BB4AE9">
              <w:rPr>
                <w:noProof/>
                <w:webHidden/>
              </w:rPr>
              <w:fldChar w:fldCharType="end"/>
            </w:r>
          </w:hyperlink>
        </w:p>
        <w:p w14:paraId="0C20F699" w14:textId="31D11F5F"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797" w:history="1">
            <w:r w:rsidR="00BB4AE9" w:rsidRPr="00A94B8C">
              <w:rPr>
                <w:rStyle w:val="Hiperhivatkozs"/>
                <w:noProof/>
              </w:rPr>
              <w:t>6.3</w:t>
            </w:r>
            <w:r w:rsidR="00BB4AE9">
              <w:rPr>
                <w:rFonts w:eastAsiaTheme="minorEastAsia" w:cstheme="minorBidi"/>
                <w:smallCaps w:val="0"/>
                <w:noProof/>
                <w:sz w:val="22"/>
                <w:szCs w:val="22"/>
                <w:lang w:eastAsia="hu-HU"/>
              </w:rPr>
              <w:tab/>
            </w:r>
            <w:r w:rsidR="00BB4AE9" w:rsidRPr="00A94B8C">
              <w:rPr>
                <w:rStyle w:val="Hiperhivatkozs"/>
                <w:noProof/>
              </w:rPr>
              <w:t>Városi szintű beavatkozási területek részletezése</w:t>
            </w:r>
            <w:r w:rsidR="00BB4AE9">
              <w:rPr>
                <w:noProof/>
                <w:webHidden/>
              </w:rPr>
              <w:tab/>
            </w:r>
            <w:r w:rsidR="00BB4AE9">
              <w:rPr>
                <w:noProof/>
                <w:webHidden/>
              </w:rPr>
              <w:fldChar w:fldCharType="begin"/>
            </w:r>
            <w:r w:rsidR="00BB4AE9">
              <w:rPr>
                <w:noProof/>
                <w:webHidden/>
              </w:rPr>
              <w:instrText xml:space="preserve"> PAGEREF _Toc105064797 \h </w:instrText>
            </w:r>
            <w:r w:rsidR="00BB4AE9">
              <w:rPr>
                <w:noProof/>
                <w:webHidden/>
              </w:rPr>
            </w:r>
            <w:r w:rsidR="00BB4AE9">
              <w:rPr>
                <w:noProof/>
                <w:webHidden/>
              </w:rPr>
              <w:fldChar w:fldCharType="separate"/>
            </w:r>
            <w:r w:rsidR="00BB4AE9">
              <w:rPr>
                <w:noProof/>
                <w:webHidden/>
              </w:rPr>
              <w:t>204</w:t>
            </w:r>
            <w:r w:rsidR="00BB4AE9">
              <w:rPr>
                <w:noProof/>
                <w:webHidden/>
              </w:rPr>
              <w:fldChar w:fldCharType="end"/>
            </w:r>
          </w:hyperlink>
        </w:p>
        <w:p w14:paraId="67A109B2" w14:textId="35987EFB"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98" w:history="1">
            <w:r w:rsidR="00BB4AE9" w:rsidRPr="00A94B8C">
              <w:rPr>
                <w:rStyle w:val="Hiperhivatkozs"/>
                <w:noProof/>
                <w14:scene3d>
                  <w14:camera w14:prst="orthographicFront"/>
                  <w14:lightRig w14:rig="threePt" w14:dir="t">
                    <w14:rot w14:lat="0" w14:lon="0" w14:rev="0"/>
                  </w14:lightRig>
                </w14:scene3d>
              </w:rPr>
              <w:t>6.3.1</w:t>
            </w:r>
            <w:r w:rsidR="00BB4AE9">
              <w:rPr>
                <w:rFonts w:eastAsiaTheme="minorEastAsia" w:cstheme="minorBidi"/>
                <w:i w:val="0"/>
                <w:iCs w:val="0"/>
                <w:noProof/>
                <w:sz w:val="22"/>
                <w:szCs w:val="22"/>
                <w:lang w:eastAsia="hu-HU"/>
              </w:rPr>
              <w:tab/>
            </w:r>
            <w:r w:rsidR="00BB4AE9" w:rsidRPr="00A94B8C">
              <w:rPr>
                <w:rStyle w:val="Hiperhivatkozs"/>
                <w:noProof/>
              </w:rPr>
              <w:t>Stratégiai célkitűzéseket támogató egyedi beavatkozások</w:t>
            </w:r>
            <w:r w:rsidR="00BB4AE9">
              <w:rPr>
                <w:noProof/>
                <w:webHidden/>
              </w:rPr>
              <w:tab/>
            </w:r>
            <w:r w:rsidR="00BB4AE9">
              <w:rPr>
                <w:noProof/>
                <w:webHidden/>
              </w:rPr>
              <w:fldChar w:fldCharType="begin"/>
            </w:r>
            <w:r w:rsidR="00BB4AE9">
              <w:rPr>
                <w:noProof/>
                <w:webHidden/>
              </w:rPr>
              <w:instrText xml:space="preserve"> PAGEREF _Toc105064798 \h </w:instrText>
            </w:r>
            <w:r w:rsidR="00BB4AE9">
              <w:rPr>
                <w:noProof/>
                <w:webHidden/>
              </w:rPr>
            </w:r>
            <w:r w:rsidR="00BB4AE9">
              <w:rPr>
                <w:noProof/>
                <w:webHidden/>
              </w:rPr>
              <w:fldChar w:fldCharType="separate"/>
            </w:r>
            <w:r w:rsidR="00BB4AE9">
              <w:rPr>
                <w:noProof/>
                <w:webHidden/>
              </w:rPr>
              <w:t>205</w:t>
            </w:r>
            <w:r w:rsidR="00BB4AE9">
              <w:rPr>
                <w:noProof/>
                <w:webHidden/>
              </w:rPr>
              <w:fldChar w:fldCharType="end"/>
            </w:r>
          </w:hyperlink>
        </w:p>
        <w:p w14:paraId="27FDE1C2" w14:textId="3CDCFC96"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799" w:history="1">
            <w:r w:rsidR="00BB4AE9" w:rsidRPr="00A94B8C">
              <w:rPr>
                <w:rStyle w:val="Hiperhivatkozs"/>
                <w:noProof/>
                <w14:scene3d>
                  <w14:camera w14:prst="orthographicFront"/>
                  <w14:lightRig w14:rig="threePt" w14:dir="t">
                    <w14:rot w14:lat="0" w14:lon="0" w14:rev="0"/>
                  </w14:lightRig>
                </w14:scene3d>
              </w:rPr>
              <w:t>6.3.2</w:t>
            </w:r>
            <w:r w:rsidR="00BB4AE9">
              <w:rPr>
                <w:rFonts w:eastAsiaTheme="minorEastAsia" w:cstheme="minorBidi"/>
                <w:i w:val="0"/>
                <w:iCs w:val="0"/>
                <w:noProof/>
                <w:sz w:val="22"/>
                <w:szCs w:val="22"/>
                <w:lang w:eastAsia="hu-HU"/>
              </w:rPr>
              <w:tab/>
            </w:r>
            <w:r w:rsidR="00BB4AE9" w:rsidRPr="00A94B8C">
              <w:rPr>
                <w:rStyle w:val="Hiperhivatkozs"/>
                <w:noProof/>
              </w:rPr>
              <w:t>Stratégiai célkitűzéseket támogató nagyobb városi területekre kiterjedő beavatkozások</w:t>
            </w:r>
            <w:r w:rsidR="00BB4AE9">
              <w:rPr>
                <w:noProof/>
                <w:webHidden/>
              </w:rPr>
              <w:tab/>
            </w:r>
            <w:r w:rsidR="00BB4AE9">
              <w:rPr>
                <w:noProof/>
                <w:webHidden/>
              </w:rPr>
              <w:fldChar w:fldCharType="begin"/>
            </w:r>
            <w:r w:rsidR="00BB4AE9">
              <w:rPr>
                <w:noProof/>
                <w:webHidden/>
              </w:rPr>
              <w:instrText xml:space="preserve"> PAGEREF _Toc105064799 \h </w:instrText>
            </w:r>
            <w:r w:rsidR="00BB4AE9">
              <w:rPr>
                <w:noProof/>
                <w:webHidden/>
              </w:rPr>
            </w:r>
            <w:r w:rsidR="00BB4AE9">
              <w:rPr>
                <w:noProof/>
                <w:webHidden/>
              </w:rPr>
              <w:fldChar w:fldCharType="separate"/>
            </w:r>
            <w:r w:rsidR="00BB4AE9">
              <w:rPr>
                <w:noProof/>
                <w:webHidden/>
              </w:rPr>
              <w:t>208</w:t>
            </w:r>
            <w:r w:rsidR="00BB4AE9">
              <w:rPr>
                <w:noProof/>
                <w:webHidden/>
              </w:rPr>
              <w:fldChar w:fldCharType="end"/>
            </w:r>
          </w:hyperlink>
        </w:p>
        <w:p w14:paraId="51CA9F20" w14:textId="6569BF85"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00" w:history="1">
            <w:r w:rsidR="00BB4AE9" w:rsidRPr="00A94B8C">
              <w:rPr>
                <w:rStyle w:val="Hiperhivatkozs"/>
                <w:noProof/>
                <w14:scene3d>
                  <w14:camera w14:prst="orthographicFront"/>
                  <w14:lightRig w14:rig="threePt" w14:dir="t">
                    <w14:rot w14:lat="0" w14:lon="0" w14:rev="0"/>
                  </w14:lightRig>
                </w14:scene3d>
              </w:rPr>
              <w:t>6.3.3</w:t>
            </w:r>
            <w:r w:rsidR="00BB4AE9">
              <w:rPr>
                <w:rFonts w:eastAsiaTheme="minorEastAsia" w:cstheme="minorBidi"/>
                <w:i w:val="0"/>
                <w:iCs w:val="0"/>
                <w:noProof/>
                <w:sz w:val="22"/>
                <w:szCs w:val="22"/>
                <w:lang w:eastAsia="hu-HU"/>
              </w:rPr>
              <w:tab/>
            </w:r>
            <w:r w:rsidR="00BB4AE9" w:rsidRPr="00A94B8C">
              <w:rPr>
                <w:rStyle w:val="Hiperhivatkozs"/>
                <w:noProof/>
              </w:rPr>
              <w:t>Stratégiai célkitűzéseket támogató, átfogó szervezeti rendszerként működő stratégiai keretrendszerek (hálózatos, vonalas fejlesztések)</w:t>
            </w:r>
            <w:r w:rsidR="00BB4AE9">
              <w:rPr>
                <w:noProof/>
                <w:webHidden/>
              </w:rPr>
              <w:tab/>
            </w:r>
            <w:r w:rsidR="00BB4AE9">
              <w:rPr>
                <w:noProof/>
                <w:webHidden/>
              </w:rPr>
              <w:fldChar w:fldCharType="begin"/>
            </w:r>
            <w:r w:rsidR="00BB4AE9">
              <w:rPr>
                <w:noProof/>
                <w:webHidden/>
              </w:rPr>
              <w:instrText xml:space="preserve"> PAGEREF _Toc105064800 \h </w:instrText>
            </w:r>
            <w:r w:rsidR="00BB4AE9">
              <w:rPr>
                <w:noProof/>
                <w:webHidden/>
              </w:rPr>
            </w:r>
            <w:r w:rsidR="00BB4AE9">
              <w:rPr>
                <w:noProof/>
                <w:webHidden/>
              </w:rPr>
              <w:fldChar w:fldCharType="separate"/>
            </w:r>
            <w:r w:rsidR="00BB4AE9">
              <w:rPr>
                <w:noProof/>
                <w:webHidden/>
              </w:rPr>
              <w:t>210</w:t>
            </w:r>
            <w:r w:rsidR="00BB4AE9">
              <w:rPr>
                <w:noProof/>
                <w:webHidden/>
              </w:rPr>
              <w:fldChar w:fldCharType="end"/>
            </w:r>
          </w:hyperlink>
        </w:p>
        <w:p w14:paraId="65476BAF" w14:textId="2FDF322B"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01" w:history="1">
            <w:r w:rsidR="00BB4AE9" w:rsidRPr="00A94B8C">
              <w:rPr>
                <w:rStyle w:val="Hiperhivatkozs"/>
                <w:noProof/>
              </w:rPr>
              <w:t>6.4</w:t>
            </w:r>
            <w:r w:rsidR="00BB4AE9">
              <w:rPr>
                <w:rFonts w:eastAsiaTheme="minorEastAsia" w:cstheme="minorBidi"/>
                <w:smallCaps w:val="0"/>
                <w:noProof/>
                <w:sz w:val="22"/>
                <w:szCs w:val="22"/>
                <w:lang w:eastAsia="hu-HU"/>
              </w:rPr>
              <w:tab/>
            </w:r>
            <w:r w:rsidR="00BB4AE9" w:rsidRPr="00A94B8C">
              <w:rPr>
                <w:rStyle w:val="Hiperhivatkozs"/>
                <w:noProof/>
              </w:rPr>
              <w:t>Várostérségi szintű beavatkozási területek részletezése</w:t>
            </w:r>
            <w:r w:rsidR="00BB4AE9">
              <w:rPr>
                <w:noProof/>
                <w:webHidden/>
              </w:rPr>
              <w:tab/>
            </w:r>
            <w:r w:rsidR="00BB4AE9">
              <w:rPr>
                <w:noProof/>
                <w:webHidden/>
              </w:rPr>
              <w:fldChar w:fldCharType="begin"/>
            </w:r>
            <w:r w:rsidR="00BB4AE9">
              <w:rPr>
                <w:noProof/>
                <w:webHidden/>
              </w:rPr>
              <w:instrText xml:space="preserve"> PAGEREF _Toc105064801 \h </w:instrText>
            </w:r>
            <w:r w:rsidR="00BB4AE9">
              <w:rPr>
                <w:noProof/>
                <w:webHidden/>
              </w:rPr>
            </w:r>
            <w:r w:rsidR="00BB4AE9">
              <w:rPr>
                <w:noProof/>
                <w:webHidden/>
              </w:rPr>
              <w:fldChar w:fldCharType="separate"/>
            </w:r>
            <w:r w:rsidR="00BB4AE9">
              <w:rPr>
                <w:noProof/>
                <w:webHidden/>
              </w:rPr>
              <w:t>213</w:t>
            </w:r>
            <w:r w:rsidR="00BB4AE9">
              <w:rPr>
                <w:noProof/>
                <w:webHidden/>
              </w:rPr>
              <w:fldChar w:fldCharType="end"/>
            </w:r>
          </w:hyperlink>
        </w:p>
        <w:p w14:paraId="7FFB0956" w14:textId="42F82FF7"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02" w:history="1">
            <w:r w:rsidR="00BB4AE9" w:rsidRPr="00A94B8C">
              <w:rPr>
                <w:rStyle w:val="Hiperhivatkozs"/>
                <w:noProof/>
              </w:rPr>
              <w:t>6.5</w:t>
            </w:r>
            <w:r w:rsidR="00BB4AE9">
              <w:rPr>
                <w:rFonts w:eastAsiaTheme="minorEastAsia" w:cstheme="minorBidi"/>
                <w:smallCaps w:val="0"/>
                <w:noProof/>
                <w:sz w:val="22"/>
                <w:szCs w:val="22"/>
                <w:lang w:eastAsia="hu-HU"/>
              </w:rPr>
              <w:tab/>
            </w:r>
            <w:r w:rsidR="00BB4AE9" w:rsidRPr="00A94B8C">
              <w:rPr>
                <w:rStyle w:val="Hiperhivatkozs"/>
                <w:noProof/>
              </w:rPr>
              <w:t>Stratégia együttműködési menetrendek (zöld és digitális átállást elősegítő célok és intézkedések, opcionálisan innovációs menetrend)</w:t>
            </w:r>
            <w:r w:rsidR="00BB4AE9">
              <w:rPr>
                <w:noProof/>
                <w:webHidden/>
              </w:rPr>
              <w:tab/>
            </w:r>
            <w:r w:rsidR="00BB4AE9">
              <w:rPr>
                <w:noProof/>
                <w:webHidden/>
              </w:rPr>
              <w:fldChar w:fldCharType="begin"/>
            </w:r>
            <w:r w:rsidR="00BB4AE9">
              <w:rPr>
                <w:noProof/>
                <w:webHidden/>
              </w:rPr>
              <w:instrText xml:space="preserve"> PAGEREF _Toc105064802 \h </w:instrText>
            </w:r>
            <w:r w:rsidR="00BB4AE9">
              <w:rPr>
                <w:noProof/>
                <w:webHidden/>
              </w:rPr>
            </w:r>
            <w:r w:rsidR="00BB4AE9">
              <w:rPr>
                <w:noProof/>
                <w:webHidden/>
              </w:rPr>
              <w:fldChar w:fldCharType="separate"/>
            </w:r>
            <w:r w:rsidR="00BB4AE9">
              <w:rPr>
                <w:noProof/>
                <w:webHidden/>
              </w:rPr>
              <w:t>213</w:t>
            </w:r>
            <w:r w:rsidR="00BB4AE9">
              <w:rPr>
                <w:noProof/>
                <w:webHidden/>
              </w:rPr>
              <w:fldChar w:fldCharType="end"/>
            </w:r>
          </w:hyperlink>
        </w:p>
        <w:p w14:paraId="5CA2369B" w14:textId="7D4F0239"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03" w:history="1">
            <w:r w:rsidR="00BB4AE9" w:rsidRPr="00A94B8C">
              <w:rPr>
                <w:rStyle w:val="Hiperhivatkozs"/>
                <w:noProof/>
                <w14:scene3d>
                  <w14:camera w14:prst="orthographicFront"/>
                  <w14:lightRig w14:rig="threePt" w14:dir="t">
                    <w14:rot w14:lat="0" w14:lon="0" w14:rev="0"/>
                  </w14:lightRig>
                </w14:scene3d>
              </w:rPr>
              <w:t>6.5.1</w:t>
            </w:r>
            <w:r w:rsidR="00BB4AE9">
              <w:rPr>
                <w:rFonts w:eastAsiaTheme="minorEastAsia" w:cstheme="minorBidi"/>
                <w:i w:val="0"/>
                <w:iCs w:val="0"/>
                <w:noProof/>
                <w:sz w:val="22"/>
                <w:szCs w:val="22"/>
                <w:lang w:eastAsia="hu-HU"/>
              </w:rPr>
              <w:tab/>
            </w:r>
            <w:r w:rsidR="00BB4AE9" w:rsidRPr="00A94B8C">
              <w:rPr>
                <w:rStyle w:val="Hiperhivatkozs"/>
                <w:noProof/>
              </w:rPr>
              <w:t>Zöld átállás menetrend</w:t>
            </w:r>
            <w:r w:rsidR="00BB4AE9">
              <w:rPr>
                <w:noProof/>
                <w:webHidden/>
              </w:rPr>
              <w:tab/>
            </w:r>
            <w:r w:rsidR="00BB4AE9">
              <w:rPr>
                <w:noProof/>
                <w:webHidden/>
              </w:rPr>
              <w:fldChar w:fldCharType="begin"/>
            </w:r>
            <w:r w:rsidR="00BB4AE9">
              <w:rPr>
                <w:noProof/>
                <w:webHidden/>
              </w:rPr>
              <w:instrText xml:space="preserve"> PAGEREF _Toc105064803 \h </w:instrText>
            </w:r>
            <w:r w:rsidR="00BB4AE9">
              <w:rPr>
                <w:noProof/>
                <w:webHidden/>
              </w:rPr>
            </w:r>
            <w:r w:rsidR="00BB4AE9">
              <w:rPr>
                <w:noProof/>
                <w:webHidden/>
              </w:rPr>
              <w:fldChar w:fldCharType="separate"/>
            </w:r>
            <w:r w:rsidR="00BB4AE9">
              <w:rPr>
                <w:noProof/>
                <w:webHidden/>
              </w:rPr>
              <w:t>213</w:t>
            </w:r>
            <w:r w:rsidR="00BB4AE9">
              <w:rPr>
                <w:noProof/>
                <w:webHidden/>
              </w:rPr>
              <w:fldChar w:fldCharType="end"/>
            </w:r>
          </w:hyperlink>
        </w:p>
        <w:p w14:paraId="5615B6A4" w14:textId="2CD779AF"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04" w:history="1">
            <w:r w:rsidR="00BB4AE9" w:rsidRPr="00A94B8C">
              <w:rPr>
                <w:rStyle w:val="Hiperhivatkozs"/>
                <w:noProof/>
                <w14:scene3d>
                  <w14:camera w14:prst="orthographicFront"/>
                  <w14:lightRig w14:rig="threePt" w14:dir="t">
                    <w14:rot w14:lat="0" w14:lon="0" w14:rev="0"/>
                  </w14:lightRig>
                </w14:scene3d>
              </w:rPr>
              <w:t>6.5.2</w:t>
            </w:r>
            <w:r w:rsidR="00BB4AE9">
              <w:rPr>
                <w:rFonts w:eastAsiaTheme="minorEastAsia" w:cstheme="minorBidi"/>
                <w:i w:val="0"/>
                <w:iCs w:val="0"/>
                <w:noProof/>
                <w:sz w:val="22"/>
                <w:szCs w:val="22"/>
                <w:lang w:eastAsia="hu-HU"/>
              </w:rPr>
              <w:tab/>
            </w:r>
            <w:r w:rsidR="00BB4AE9" w:rsidRPr="00A94B8C">
              <w:rPr>
                <w:rStyle w:val="Hiperhivatkozs"/>
                <w:noProof/>
              </w:rPr>
              <w:t>Digitális átállás menetrend</w:t>
            </w:r>
            <w:r w:rsidR="00BB4AE9">
              <w:rPr>
                <w:noProof/>
                <w:webHidden/>
              </w:rPr>
              <w:tab/>
            </w:r>
            <w:r w:rsidR="00BB4AE9">
              <w:rPr>
                <w:noProof/>
                <w:webHidden/>
              </w:rPr>
              <w:fldChar w:fldCharType="begin"/>
            </w:r>
            <w:r w:rsidR="00BB4AE9">
              <w:rPr>
                <w:noProof/>
                <w:webHidden/>
              </w:rPr>
              <w:instrText xml:space="preserve"> PAGEREF _Toc105064804 \h </w:instrText>
            </w:r>
            <w:r w:rsidR="00BB4AE9">
              <w:rPr>
                <w:noProof/>
                <w:webHidden/>
              </w:rPr>
            </w:r>
            <w:r w:rsidR="00BB4AE9">
              <w:rPr>
                <w:noProof/>
                <w:webHidden/>
              </w:rPr>
              <w:fldChar w:fldCharType="separate"/>
            </w:r>
            <w:r w:rsidR="00BB4AE9">
              <w:rPr>
                <w:noProof/>
                <w:webHidden/>
              </w:rPr>
              <w:t>217</w:t>
            </w:r>
            <w:r w:rsidR="00BB4AE9">
              <w:rPr>
                <w:noProof/>
                <w:webHidden/>
              </w:rPr>
              <w:fldChar w:fldCharType="end"/>
            </w:r>
          </w:hyperlink>
        </w:p>
        <w:p w14:paraId="1A0CA5B8" w14:textId="47E56096" w:rsidR="00BB4AE9" w:rsidRDefault="002A7137">
          <w:pPr>
            <w:pStyle w:val="TJ1"/>
            <w:tabs>
              <w:tab w:val="left" w:pos="440"/>
            </w:tabs>
            <w:rPr>
              <w:rFonts w:eastAsiaTheme="minorEastAsia" w:cstheme="minorBidi"/>
              <w:b w:val="0"/>
              <w:bCs w:val="0"/>
              <w:caps w:val="0"/>
              <w:noProof/>
              <w:sz w:val="22"/>
              <w:szCs w:val="22"/>
              <w:lang w:eastAsia="hu-HU"/>
            </w:rPr>
          </w:pPr>
          <w:hyperlink w:anchor="_Toc105064805" w:history="1">
            <w:r w:rsidR="00BB4AE9" w:rsidRPr="00A94B8C">
              <w:rPr>
                <w:rStyle w:val="Hiperhivatkozs"/>
                <w:rFonts w:eastAsia="Times New Roman" w:cs="Arial"/>
                <w:noProof/>
                <w14:scene3d>
                  <w14:camera w14:prst="orthographicFront"/>
                  <w14:lightRig w14:rig="threePt" w14:dir="t">
                    <w14:rot w14:lat="0" w14:lon="0" w14:rev="0"/>
                  </w14:lightRig>
                </w14:scene3d>
              </w:rPr>
              <w:t>7</w:t>
            </w:r>
            <w:r w:rsidR="00BB4AE9">
              <w:rPr>
                <w:rFonts w:eastAsiaTheme="minorEastAsia" w:cstheme="minorBidi"/>
                <w:b w:val="0"/>
                <w:bCs w:val="0"/>
                <w:caps w:val="0"/>
                <w:noProof/>
                <w:sz w:val="22"/>
                <w:szCs w:val="22"/>
                <w:lang w:eastAsia="hu-HU"/>
              </w:rPr>
              <w:tab/>
            </w:r>
            <w:r w:rsidR="00BB4AE9" w:rsidRPr="00A94B8C">
              <w:rPr>
                <w:rStyle w:val="Hiperhivatkozs"/>
                <w:rFonts w:eastAsia="Times New Roman" w:cs="Times New Roman"/>
                <w:noProof/>
              </w:rPr>
              <w:t>Finanszírozási terv</w:t>
            </w:r>
            <w:r w:rsidR="00BB4AE9">
              <w:rPr>
                <w:noProof/>
                <w:webHidden/>
              </w:rPr>
              <w:tab/>
            </w:r>
            <w:r w:rsidR="00BB4AE9">
              <w:rPr>
                <w:noProof/>
                <w:webHidden/>
              </w:rPr>
              <w:fldChar w:fldCharType="begin"/>
            </w:r>
            <w:r w:rsidR="00BB4AE9">
              <w:rPr>
                <w:noProof/>
                <w:webHidden/>
              </w:rPr>
              <w:instrText xml:space="preserve"> PAGEREF _Toc105064805 \h </w:instrText>
            </w:r>
            <w:r w:rsidR="00BB4AE9">
              <w:rPr>
                <w:noProof/>
                <w:webHidden/>
              </w:rPr>
            </w:r>
            <w:r w:rsidR="00BB4AE9">
              <w:rPr>
                <w:noProof/>
                <w:webHidden/>
              </w:rPr>
              <w:fldChar w:fldCharType="separate"/>
            </w:r>
            <w:r w:rsidR="00BB4AE9">
              <w:rPr>
                <w:noProof/>
                <w:webHidden/>
              </w:rPr>
              <w:t>221</w:t>
            </w:r>
            <w:r w:rsidR="00BB4AE9">
              <w:rPr>
                <w:noProof/>
                <w:webHidden/>
              </w:rPr>
              <w:fldChar w:fldCharType="end"/>
            </w:r>
          </w:hyperlink>
        </w:p>
        <w:p w14:paraId="723E4C26" w14:textId="7992BC5F"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06" w:history="1">
            <w:r w:rsidR="00BB4AE9" w:rsidRPr="00A94B8C">
              <w:rPr>
                <w:rStyle w:val="Hiperhivatkozs"/>
                <w:rFonts w:eastAsia="Times New Roman"/>
                <w:noProof/>
              </w:rPr>
              <w:t>7.1</w:t>
            </w:r>
            <w:r w:rsidR="00BB4AE9">
              <w:rPr>
                <w:rFonts w:eastAsiaTheme="minorEastAsia" w:cstheme="minorBidi"/>
                <w:smallCaps w:val="0"/>
                <w:noProof/>
                <w:sz w:val="22"/>
                <w:szCs w:val="22"/>
                <w:lang w:eastAsia="hu-HU"/>
              </w:rPr>
              <w:tab/>
            </w:r>
            <w:r w:rsidR="00BB4AE9" w:rsidRPr="00A94B8C">
              <w:rPr>
                <w:rStyle w:val="Hiperhivatkozs"/>
                <w:rFonts w:eastAsia="Times New Roman"/>
                <w:noProof/>
              </w:rPr>
              <w:t>Elérhető és bevonható források számbavétele</w:t>
            </w:r>
            <w:r w:rsidR="00BB4AE9">
              <w:rPr>
                <w:noProof/>
                <w:webHidden/>
              </w:rPr>
              <w:tab/>
            </w:r>
            <w:r w:rsidR="00BB4AE9">
              <w:rPr>
                <w:noProof/>
                <w:webHidden/>
              </w:rPr>
              <w:fldChar w:fldCharType="begin"/>
            </w:r>
            <w:r w:rsidR="00BB4AE9">
              <w:rPr>
                <w:noProof/>
                <w:webHidden/>
              </w:rPr>
              <w:instrText xml:space="preserve"> PAGEREF _Toc105064806 \h </w:instrText>
            </w:r>
            <w:r w:rsidR="00BB4AE9">
              <w:rPr>
                <w:noProof/>
                <w:webHidden/>
              </w:rPr>
            </w:r>
            <w:r w:rsidR="00BB4AE9">
              <w:rPr>
                <w:noProof/>
                <w:webHidden/>
              </w:rPr>
              <w:fldChar w:fldCharType="separate"/>
            </w:r>
            <w:r w:rsidR="00BB4AE9">
              <w:rPr>
                <w:noProof/>
                <w:webHidden/>
              </w:rPr>
              <w:t>221</w:t>
            </w:r>
            <w:r w:rsidR="00BB4AE9">
              <w:rPr>
                <w:noProof/>
                <w:webHidden/>
              </w:rPr>
              <w:fldChar w:fldCharType="end"/>
            </w:r>
          </w:hyperlink>
        </w:p>
        <w:p w14:paraId="5AFC3282" w14:textId="4F4C5238" w:rsidR="00BB4AE9" w:rsidRDefault="002A7137">
          <w:pPr>
            <w:pStyle w:val="TJ3"/>
            <w:tabs>
              <w:tab w:val="right" w:leader="dot" w:pos="9016"/>
            </w:tabs>
            <w:rPr>
              <w:rFonts w:eastAsiaTheme="minorEastAsia" w:cstheme="minorBidi"/>
              <w:i w:val="0"/>
              <w:iCs w:val="0"/>
              <w:noProof/>
              <w:sz w:val="22"/>
              <w:szCs w:val="22"/>
              <w:lang w:eastAsia="hu-HU"/>
            </w:rPr>
          </w:pPr>
          <w:hyperlink w:anchor="_Toc105064807" w:history="1">
            <w:r w:rsidR="00BB4AE9" w:rsidRPr="00A94B8C">
              <w:rPr>
                <w:rStyle w:val="Hiperhivatkozs"/>
                <w:rFonts w:eastAsia="Times New Roman" w:cs="Times New Roman"/>
                <w:b/>
                <w:noProof/>
              </w:rPr>
              <w:t>Aktorok, meghatározó szereplők</w:t>
            </w:r>
            <w:r w:rsidR="00BB4AE9">
              <w:rPr>
                <w:noProof/>
                <w:webHidden/>
              </w:rPr>
              <w:tab/>
            </w:r>
            <w:r w:rsidR="00BB4AE9">
              <w:rPr>
                <w:noProof/>
                <w:webHidden/>
              </w:rPr>
              <w:fldChar w:fldCharType="begin"/>
            </w:r>
            <w:r w:rsidR="00BB4AE9">
              <w:rPr>
                <w:noProof/>
                <w:webHidden/>
              </w:rPr>
              <w:instrText xml:space="preserve"> PAGEREF _Toc105064807 \h </w:instrText>
            </w:r>
            <w:r w:rsidR="00BB4AE9">
              <w:rPr>
                <w:noProof/>
                <w:webHidden/>
              </w:rPr>
            </w:r>
            <w:r w:rsidR="00BB4AE9">
              <w:rPr>
                <w:noProof/>
                <w:webHidden/>
              </w:rPr>
              <w:fldChar w:fldCharType="separate"/>
            </w:r>
            <w:r w:rsidR="00BB4AE9">
              <w:rPr>
                <w:noProof/>
                <w:webHidden/>
              </w:rPr>
              <w:t>224</w:t>
            </w:r>
            <w:r w:rsidR="00BB4AE9">
              <w:rPr>
                <w:noProof/>
                <w:webHidden/>
              </w:rPr>
              <w:fldChar w:fldCharType="end"/>
            </w:r>
          </w:hyperlink>
        </w:p>
        <w:p w14:paraId="182A83DD" w14:textId="49F423A2" w:rsidR="00BB4AE9" w:rsidRDefault="002A7137">
          <w:pPr>
            <w:pStyle w:val="TJ3"/>
            <w:tabs>
              <w:tab w:val="right" w:leader="dot" w:pos="9016"/>
            </w:tabs>
            <w:rPr>
              <w:rFonts w:eastAsiaTheme="minorEastAsia" w:cstheme="minorBidi"/>
              <w:i w:val="0"/>
              <w:iCs w:val="0"/>
              <w:noProof/>
              <w:sz w:val="22"/>
              <w:szCs w:val="22"/>
              <w:lang w:eastAsia="hu-HU"/>
            </w:rPr>
          </w:pPr>
          <w:hyperlink w:anchor="_Toc105064808" w:history="1">
            <w:r w:rsidR="00BB4AE9" w:rsidRPr="00A94B8C">
              <w:rPr>
                <w:rStyle w:val="Hiperhivatkozs"/>
                <w:rFonts w:eastAsia="Times New Roman" w:cs="Times New Roman"/>
                <w:b/>
                <w:noProof/>
              </w:rPr>
              <w:t>Kitekintés</w:t>
            </w:r>
            <w:r w:rsidR="00BB4AE9">
              <w:rPr>
                <w:noProof/>
                <w:webHidden/>
              </w:rPr>
              <w:tab/>
            </w:r>
            <w:r w:rsidR="00BB4AE9">
              <w:rPr>
                <w:noProof/>
                <w:webHidden/>
              </w:rPr>
              <w:fldChar w:fldCharType="begin"/>
            </w:r>
            <w:r w:rsidR="00BB4AE9">
              <w:rPr>
                <w:noProof/>
                <w:webHidden/>
              </w:rPr>
              <w:instrText xml:space="preserve"> PAGEREF _Toc105064808 \h </w:instrText>
            </w:r>
            <w:r w:rsidR="00BB4AE9">
              <w:rPr>
                <w:noProof/>
                <w:webHidden/>
              </w:rPr>
            </w:r>
            <w:r w:rsidR="00BB4AE9">
              <w:rPr>
                <w:noProof/>
                <w:webHidden/>
              </w:rPr>
              <w:fldChar w:fldCharType="separate"/>
            </w:r>
            <w:r w:rsidR="00BB4AE9">
              <w:rPr>
                <w:noProof/>
                <w:webHidden/>
              </w:rPr>
              <w:t>225</w:t>
            </w:r>
            <w:r w:rsidR="00BB4AE9">
              <w:rPr>
                <w:noProof/>
                <w:webHidden/>
              </w:rPr>
              <w:fldChar w:fldCharType="end"/>
            </w:r>
          </w:hyperlink>
        </w:p>
        <w:p w14:paraId="32117892" w14:textId="4CC2D5CA" w:rsidR="00BB4AE9" w:rsidRDefault="002A7137">
          <w:pPr>
            <w:pStyle w:val="TJ3"/>
            <w:tabs>
              <w:tab w:val="right" w:leader="dot" w:pos="9016"/>
            </w:tabs>
            <w:rPr>
              <w:rFonts w:eastAsiaTheme="minorEastAsia" w:cstheme="minorBidi"/>
              <w:i w:val="0"/>
              <w:iCs w:val="0"/>
              <w:noProof/>
              <w:sz w:val="22"/>
              <w:szCs w:val="22"/>
              <w:lang w:eastAsia="hu-HU"/>
            </w:rPr>
          </w:pPr>
          <w:hyperlink w:anchor="_Toc105064809" w:history="1">
            <w:r w:rsidR="00BB4AE9" w:rsidRPr="00A94B8C">
              <w:rPr>
                <w:rStyle w:val="Hiperhivatkozs"/>
                <w:rFonts w:eastAsia="Times New Roman" w:cs="Times New Roman"/>
                <w:b/>
                <w:noProof/>
              </w:rPr>
              <w:t>Egyéb kötöttségek és lehetőségek</w:t>
            </w:r>
            <w:r w:rsidR="00BB4AE9">
              <w:rPr>
                <w:noProof/>
                <w:webHidden/>
              </w:rPr>
              <w:tab/>
            </w:r>
            <w:r w:rsidR="00BB4AE9">
              <w:rPr>
                <w:noProof/>
                <w:webHidden/>
              </w:rPr>
              <w:fldChar w:fldCharType="begin"/>
            </w:r>
            <w:r w:rsidR="00BB4AE9">
              <w:rPr>
                <w:noProof/>
                <w:webHidden/>
              </w:rPr>
              <w:instrText xml:space="preserve"> PAGEREF _Toc105064809 \h </w:instrText>
            </w:r>
            <w:r w:rsidR="00BB4AE9">
              <w:rPr>
                <w:noProof/>
                <w:webHidden/>
              </w:rPr>
            </w:r>
            <w:r w:rsidR="00BB4AE9">
              <w:rPr>
                <w:noProof/>
                <w:webHidden/>
              </w:rPr>
              <w:fldChar w:fldCharType="separate"/>
            </w:r>
            <w:r w:rsidR="00BB4AE9">
              <w:rPr>
                <w:noProof/>
                <w:webHidden/>
              </w:rPr>
              <w:t>225</w:t>
            </w:r>
            <w:r w:rsidR="00BB4AE9">
              <w:rPr>
                <w:noProof/>
                <w:webHidden/>
              </w:rPr>
              <w:fldChar w:fldCharType="end"/>
            </w:r>
          </w:hyperlink>
        </w:p>
        <w:p w14:paraId="634B5739" w14:textId="61423D7E"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10" w:history="1">
            <w:r w:rsidR="00BB4AE9" w:rsidRPr="00A94B8C">
              <w:rPr>
                <w:rStyle w:val="Hiperhivatkozs"/>
                <w:rFonts w:eastAsia="Times New Roman"/>
                <w:noProof/>
              </w:rPr>
              <w:t>7.2</w:t>
            </w:r>
            <w:r w:rsidR="00BB4AE9">
              <w:rPr>
                <w:rFonts w:eastAsiaTheme="minorEastAsia" w:cstheme="minorBidi"/>
                <w:smallCaps w:val="0"/>
                <w:noProof/>
                <w:sz w:val="22"/>
                <w:szCs w:val="22"/>
                <w:lang w:eastAsia="hu-HU"/>
              </w:rPr>
              <w:tab/>
            </w:r>
            <w:r w:rsidR="00BB4AE9" w:rsidRPr="00A94B8C">
              <w:rPr>
                <w:rStyle w:val="Hiperhivatkozs"/>
                <w:rFonts w:eastAsia="Times New Roman"/>
                <w:noProof/>
              </w:rPr>
              <w:t>Az üzleti modell bemutatása</w:t>
            </w:r>
            <w:r w:rsidR="00BB4AE9">
              <w:rPr>
                <w:noProof/>
                <w:webHidden/>
              </w:rPr>
              <w:tab/>
            </w:r>
            <w:r w:rsidR="00BB4AE9">
              <w:rPr>
                <w:noProof/>
                <w:webHidden/>
              </w:rPr>
              <w:fldChar w:fldCharType="begin"/>
            </w:r>
            <w:r w:rsidR="00BB4AE9">
              <w:rPr>
                <w:noProof/>
                <w:webHidden/>
              </w:rPr>
              <w:instrText xml:space="preserve"> PAGEREF _Toc105064810 \h </w:instrText>
            </w:r>
            <w:r w:rsidR="00BB4AE9">
              <w:rPr>
                <w:noProof/>
                <w:webHidden/>
              </w:rPr>
            </w:r>
            <w:r w:rsidR="00BB4AE9">
              <w:rPr>
                <w:noProof/>
                <w:webHidden/>
              </w:rPr>
              <w:fldChar w:fldCharType="separate"/>
            </w:r>
            <w:r w:rsidR="00BB4AE9">
              <w:rPr>
                <w:noProof/>
                <w:webHidden/>
              </w:rPr>
              <w:t>226</w:t>
            </w:r>
            <w:r w:rsidR="00BB4AE9">
              <w:rPr>
                <w:noProof/>
                <w:webHidden/>
              </w:rPr>
              <w:fldChar w:fldCharType="end"/>
            </w:r>
          </w:hyperlink>
        </w:p>
        <w:p w14:paraId="5C5E0BE8" w14:textId="1C4FEF4D" w:rsidR="00BB4AE9" w:rsidRDefault="002A7137">
          <w:pPr>
            <w:pStyle w:val="TJ3"/>
            <w:tabs>
              <w:tab w:val="right" w:leader="dot" w:pos="9016"/>
            </w:tabs>
            <w:rPr>
              <w:rFonts w:eastAsiaTheme="minorEastAsia" w:cstheme="minorBidi"/>
              <w:i w:val="0"/>
              <w:iCs w:val="0"/>
              <w:noProof/>
              <w:sz w:val="22"/>
              <w:szCs w:val="22"/>
              <w:lang w:eastAsia="hu-HU"/>
            </w:rPr>
          </w:pPr>
          <w:hyperlink w:anchor="_Toc105064811" w:history="1">
            <w:r w:rsidR="00BB4AE9" w:rsidRPr="00A94B8C">
              <w:rPr>
                <w:rStyle w:val="Hiperhivatkozs"/>
                <w:rFonts w:eastAsia="Times New Roman" w:cs="Times New Roman"/>
                <w:b/>
                <w:noProof/>
              </w:rPr>
              <w:t>Beavatkozások adatainak gyűjtése és ismertetése dimenziónként összegezve</w:t>
            </w:r>
            <w:r w:rsidR="00BB4AE9">
              <w:rPr>
                <w:noProof/>
                <w:webHidden/>
              </w:rPr>
              <w:tab/>
            </w:r>
            <w:r w:rsidR="00BB4AE9">
              <w:rPr>
                <w:noProof/>
                <w:webHidden/>
              </w:rPr>
              <w:fldChar w:fldCharType="begin"/>
            </w:r>
            <w:r w:rsidR="00BB4AE9">
              <w:rPr>
                <w:noProof/>
                <w:webHidden/>
              </w:rPr>
              <w:instrText xml:space="preserve"> PAGEREF _Toc105064811 \h </w:instrText>
            </w:r>
            <w:r w:rsidR="00BB4AE9">
              <w:rPr>
                <w:noProof/>
                <w:webHidden/>
              </w:rPr>
            </w:r>
            <w:r w:rsidR="00BB4AE9">
              <w:rPr>
                <w:noProof/>
                <w:webHidden/>
              </w:rPr>
              <w:fldChar w:fldCharType="separate"/>
            </w:r>
            <w:r w:rsidR="00BB4AE9">
              <w:rPr>
                <w:noProof/>
                <w:webHidden/>
              </w:rPr>
              <w:t>226</w:t>
            </w:r>
            <w:r w:rsidR="00BB4AE9">
              <w:rPr>
                <w:noProof/>
                <w:webHidden/>
              </w:rPr>
              <w:fldChar w:fldCharType="end"/>
            </w:r>
          </w:hyperlink>
        </w:p>
        <w:p w14:paraId="1EFBBA32" w14:textId="111F372C" w:rsidR="00BB4AE9" w:rsidRDefault="002A7137">
          <w:pPr>
            <w:pStyle w:val="TJ3"/>
            <w:tabs>
              <w:tab w:val="right" w:leader="dot" w:pos="9016"/>
            </w:tabs>
            <w:rPr>
              <w:rFonts w:eastAsiaTheme="minorEastAsia" w:cstheme="minorBidi"/>
              <w:i w:val="0"/>
              <w:iCs w:val="0"/>
              <w:noProof/>
              <w:sz w:val="22"/>
              <w:szCs w:val="22"/>
              <w:lang w:eastAsia="hu-HU"/>
            </w:rPr>
          </w:pPr>
          <w:hyperlink w:anchor="_Toc105064812" w:history="1">
            <w:r w:rsidR="00BB4AE9" w:rsidRPr="00A94B8C">
              <w:rPr>
                <w:rStyle w:val="Hiperhivatkozs"/>
                <w:rFonts w:eastAsia="Times New Roman" w:cs="Times New Roman"/>
                <w:b/>
                <w:noProof/>
              </w:rPr>
              <w:t>A finanszírozási terv összefoglalója</w:t>
            </w:r>
            <w:r w:rsidR="00BB4AE9">
              <w:rPr>
                <w:noProof/>
                <w:webHidden/>
              </w:rPr>
              <w:tab/>
            </w:r>
            <w:r w:rsidR="00BB4AE9">
              <w:rPr>
                <w:noProof/>
                <w:webHidden/>
              </w:rPr>
              <w:fldChar w:fldCharType="begin"/>
            </w:r>
            <w:r w:rsidR="00BB4AE9">
              <w:rPr>
                <w:noProof/>
                <w:webHidden/>
              </w:rPr>
              <w:instrText xml:space="preserve"> PAGEREF _Toc105064812 \h </w:instrText>
            </w:r>
            <w:r w:rsidR="00BB4AE9">
              <w:rPr>
                <w:noProof/>
                <w:webHidden/>
              </w:rPr>
            </w:r>
            <w:r w:rsidR="00BB4AE9">
              <w:rPr>
                <w:noProof/>
                <w:webHidden/>
              </w:rPr>
              <w:fldChar w:fldCharType="separate"/>
            </w:r>
            <w:r w:rsidR="00BB4AE9">
              <w:rPr>
                <w:noProof/>
                <w:webHidden/>
              </w:rPr>
              <w:t>229</w:t>
            </w:r>
            <w:r w:rsidR="00BB4AE9">
              <w:rPr>
                <w:noProof/>
                <w:webHidden/>
              </w:rPr>
              <w:fldChar w:fldCharType="end"/>
            </w:r>
          </w:hyperlink>
        </w:p>
        <w:p w14:paraId="3A22CDC1" w14:textId="3A79706D"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13" w:history="1">
            <w:r w:rsidR="00BB4AE9" w:rsidRPr="00A94B8C">
              <w:rPr>
                <w:rStyle w:val="Hiperhivatkozs"/>
                <w:noProof/>
              </w:rPr>
              <w:t>7.3</w:t>
            </w:r>
            <w:r w:rsidR="00BB4AE9">
              <w:rPr>
                <w:rFonts w:eastAsiaTheme="minorEastAsia" w:cstheme="minorBidi"/>
                <w:smallCaps w:val="0"/>
                <w:noProof/>
                <w:sz w:val="22"/>
                <w:szCs w:val="22"/>
                <w:lang w:eastAsia="hu-HU"/>
              </w:rPr>
              <w:tab/>
            </w:r>
            <w:r w:rsidR="00BB4AE9" w:rsidRPr="00A94B8C">
              <w:rPr>
                <w:rStyle w:val="Hiperhivatkozs"/>
                <w:noProof/>
              </w:rPr>
              <w:t>Fenntartható üzemeltetés</w:t>
            </w:r>
            <w:r w:rsidR="00BB4AE9">
              <w:rPr>
                <w:noProof/>
                <w:webHidden/>
              </w:rPr>
              <w:tab/>
            </w:r>
            <w:r w:rsidR="00BB4AE9">
              <w:rPr>
                <w:noProof/>
                <w:webHidden/>
              </w:rPr>
              <w:fldChar w:fldCharType="begin"/>
            </w:r>
            <w:r w:rsidR="00BB4AE9">
              <w:rPr>
                <w:noProof/>
                <w:webHidden/>
              </w:rPr>
              <w:instrText xml:space="preserve"> PAGEREF _Toc105064813 \h </w:instrText>
            </w:r>
            <w:r w:rsidR="00BB4AE9">
              <w:rPr>
                <w:noProof/>
                <w:webHidden/>
              </w:rPr>
            </w:r>
            <w:r w:rsidR="00BB4AE9">
              <w:rPr>
                <w:noProof/>
                <w:webHidden/>
              </w:rPr>
              <w:fldChar w:fldCharType="separate"/>
            </w:r>
            <w:r w:rsidR="00BB4AE9">
              <w:rPr>
                <w:noProof/>
                <w:webHidden/>
              </w:rPr>
              <w:t>230</w:t>
            </w:r>
            <w:r w:rsidR="00BB4AE9">
              <w:rPr>
                <w:noProof/>
                <w:webHidden/>
              </w:rPr>
              <w:fldChar w:fldCharType="end"/>
            </w:r>
          </w:hyperlink>
        </w:p>
        <w:p w14:paraId="643C4ACA" w14:textId="759B06F9"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14" w:history="1">
            <w:r w:rsidR="00BB4AE9" w:rsidRPr="00A94B8C">
              <w:rPr>
                <w:rStyle w:val="Hiperhivatkozs"/>
                <w:noProof/>
              </w:rPr>
              <w:t>7.4</w:t>
            </w:r>
            <w:r w:rsidR="00BB4AE9">
              <w:rPr>
                <w:rFonts w:eastAsiaTheme="minorEastAsia" w:cstheme="minorBidi"/>
                <w:smallCaps w:val="0"/>
                <w:noProof/>
                <w:sz w:val="22"/>
                <w:szCs w:val="22"/>
                <w:lang w:eastAsia="hu-HU"/>
              </w:rPr>
              <w:tab/>
            </w:r>
            <w:r w:rsidR="00BB4AE9" w:rsidRPr="00A94B8C">
              <w:rPr>
                <w:rStyle w:val="Hiperhivatkozs"/>
                <w:noProof/>
              </w:rPr>
              <w:t>Projektcsatorna fejlesztés intézményesítése</w:t>
            </w:r>
            <w:r w:rsidR="00BB4AE9">
              <w:rPr>
                <w:noProof/>
                <w:webHidden/>
              </w:rPr>
              <w:tab/>
            </w:r>
            <w:r w:rsidR="00BB4AE9">
              <w:rPr>
                <w:noProof/>
                <w:webHidden/>
              </w:rPr>
              <w:fldChar w:fldCharType="begin"/>
            </w:r>
            <w:r w:rsidR="00BB4AE9">
              <w:rPr>
                <w:noProof/>
                <w:webHidden/>
              </w:rPr>
              <w:instrText xml:space="preserve"> PAGEREF _Toc105064814 \h </w:instrText>
            </w:r>
            <w:r w:rsidR="00BB4AE9">
              <w:rPr>
                <w:noProof/>
                <w:webHidden/>
              </w:rPr>
            </w:r>
            <w:r w:rsidR="00BB4AE9">
              <w:rPr>
                <w:noProof/>
                <w:webHidden/>
              </w:rPr>
              <w:fldChar w:fldCharType="separate"/>
            </w:r>
            <w:r w:rsidR="00BB4AE9">
              <w:rPr>
                <w:noProof/>
                <w:webHidden/>
              </w:rPr>
              <w:t>230</w:t>
            </w:r>
            <w:r w:rsidR="00BB4AE9">
              <w:rPr>
                <w:noProof/>
                <w:webHidden/>
              </w:rPr>
              <w:fldChar w:fldCharType="end"/>
            </w:r>
          </w:hyperlink>
        </w:p>
        <w:p w14:paraId="780E13E0" w14:textId="4276D486"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15" w:history="1">
            <w:r w:rsidR="00BB4AE9" w:rsidRPr="00A94B8C">
              <w:rPr>
                <w:rStyle w:val="Hiperhivatkozs"/>
                <w:noProof/>
                <w14:scene3d>
                  <w14:camera w14:prst="orthographicFront"/>
                  <w14:lightRig w14:rig="threePt" w14:dir="t">
                    <w14:rot w14:lat="0" w14:lon="0" w14:rev="0"/>
                  </w14:lightRig>
                </w14:scene3d>
              </w:rPr>
              <w:t>7.4.1</w:t>
            </w:r>
            <w:r w:rsidR="00BB4AE9">
              <w:rPr>
                <w:rFonts w:eastAsiaTheme="minorEastAsia" w:cstheme="minorBidi"/>
                <w:i w:val="0"/>
                <w:iCs w:val="0"/>
                <w:noProof/>
                <w:sz w:val="22"/>
                <w:szCs w:val="22"/>
                <w:lang w:eastAsia="hu-HU"/>
              </w:rPr>
              <w:tab/>
            </w:r>
            <w:r w:rsidR="00BB4AE9" w:rsidRPr="00A94B8C">
              <w:rPr>
                <w:rStyle w:val="Hiperhivatkozs"/>
                <w:noProof/>
              </w:rPr>
              <w:t>Ellátandó funkciók</w:t>
            </w:r>
            <w:r w:rsidR="00BB4AE9">
              <w:rPr>
                <w:noProof/>
                <w:webHidden/>
              </w:rPr>
              <w:tab/>
            </w:r>
            <w:r w:rsidR="00BB4AE9">
              <w:rPr>
                <w:noProof/>
                <w:webHidden/>
              </w:rPr>
              <w:fldChar w:fldCharType="begin"/>
            </w:r>
            <w:r w:rsidR="00BB4AE9">
              <w:rPr>
                <w:noProof/>
                <w:webHidden/>
              </w:rPr>
              <w:instrText xml:space="preserve"> PAGEREF _Toc105064815 \h </w:instrText>
            </w:r>
            <w:r w:rsidR="00BB4AE9">
              <w:rPr>
                <w:noProof/>
                <w:webHidden/>
              </w:rPr>
            </w:r>
            <w:r w:rsidR="00BB4AE9">
              <w:rPr>
                <w:noProof/>
                <w:webHidden/>
              </w:rPr>
              <w:fldChar w:fldCharType="separate"/>
            </w:r>
            <w:r w:rsidR="00BB4AE9">
              <w:rPr>
                <w:noProof/>
                <w:webHidden/>
              </w:rPr>
              <w:t>230</w:t>
            </w:r>
            <w:r w:rsidR="00BB4AE9">
              <w:rPr>
                <w:noProof/>
                <w:webHidden/>
              </w:rPr>
              <w:fldChar w:fldCharType="end"/>
            </w:r>
          </w:hyperlink>
        </w:p>
        <w:p w14:paraId="4F1D792D" w14:textId="75747B8D"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16" w:history="1">
            <w:r w:rsidR="00BB4AE9" w:rsidRPr="00A94B8C">
              <w:rPr>
                <w:rStyle w:val="Hiperhivatkozs"/>
                <w:noProof/>
                <w14:scene3d>
                  <w14:camera w14:prst="orthographicFront"/>
                  <w14:lightRig w14:rig="threePt" w14:dir="t">
                    <w14:rot w14:lat="0" w14:lon="0" w14:rev="0"/>
                  </w14:lightRig>
                </w14:scene3d>
              </w:rPr>
              <w:t>7.4.2</w:t>
            </w:r>
            <w:r w:rsidR="00BB4AE9">
              <w:rPr>
                <w:rFonts w:eastAsiaTheme="minorEastAsia" w:cstheme="minorBidi"/>
                <w:i w:val="0"/>
                <w:iCs w:val="0"/>
                <w:noProof/>
                <w:sz w:val="22"/>
                <w:szCs w:val="22"/>
                <w:lang w:eastAsia="hu-HU"/>
              </w:rPr>
              <w:tab/>
            </w:r>
            <w:r w:rsidR="00BB4AE9" w:rsidRPr="00A94B8C">
              <w:rPr>
                <w:rStyle w:val="Hiperhivatkozs"/>
                <w:noProof/>
              </w:rPr>
              <w:t>Kulcsszereplők nevesítése</w:t>
            </w:r>
            <w:r w:rsidR="00BB4AE9">
              <w:rPr>
                <w:noProof/>
                <w:webHidden/>
              </w:rPr>
              <w:tab/>
            </w:r>
            <w:r w:rsidR="00BB4AE9">
              <w:rPr>
                <w:noProof/>
                <w:webHidden/>
              </w:rPr>
              <w:fldChar w:fldCharType="begin"/>
            </w:r>
            <w:r w:rsidR="00BB4AE9">
              <w:rPr>
                <w:noProof/>
                <w:webHidden/>
              </w:rPr>
              <w:instrText xml:space="preserve"> PAGEREF _Toc105064816 \h </w:instrText>
            </w:r>
            <w:r w:rsidR="00BB4AE9">
              <w:rPr>
                <w:noProof/>
                <w:webHidden/>
              </w:rPr>
            </w:r>
            <w:r w:rsidR="00BB4AE9">
              <w:rPr>
                <w:noProof/>
                <w:webHidden/>
              </w:rPr>
              <w:fldChar w:fldCharType="separate"/>
            </w:r>
            <w:r w:rsidR="00BB4AE9">
              <w:rPr>
                <w:noProof/>
                <w:webHidden/>
              </w:rPr>
              <w:t>230</w:t>
            </w:r>
            <w:r w:rsidR="00BB4AE9">
              <w:rPr>
                <w:noProof/>
                <w:webHidden/>
              </w:rPr>
              <w:fldChar w:fldCharType="end"/>
            </w:r>
          </w:hyperlink>
        </w:p>
        <w:p w14:paraId="38BE967B" w14:textId="476F29EA"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17" w:history="1">
            <w:r w:rsidR="00BB4AE9" w:rsidRPr="00A94B8C">
              <w:rPr>
                <w:rStyle w:val="Hiperhivatkozs"/>
                <w:noProof/>
                <w14:scene3d>
                  <w14:camera w14:prst="orthographicFront"/>
                  <w14:lightRig w14:rig="threePt" w14:dir="t">
                    <w14:rot w14:lat="0" w14:lon="0" w14:rev="0"/>
                  </w14:lightRig>
                </w14:scene3d>
              </w:rPr>
              <w:t>7.4.3</w:t>
            </w:r>
            <w:r w:rsidR="00BB4AE9">
              <w:rPr>
                <w:rFonts w:eastAsiaTheme="minorEastAsia" w:cstheme="minorBidi"/>
                <w:i w:val="0"/>
                <w:iCs w:val="0"/>
                <w:noProof/>
                <w:sz w:val="22"/>
                <w:szCs w:val="22"/>
                <w:lang w:eastAsia="hu-HU"/>
              </w:rPr>
              <w:tab/>
            </w:r>
            <w:r w:rsidR="00BB4AE9" w:rsidRPr="00A94B8C">
              <w:rPr>
                <w:rStyle w:val="Hiperhivatkozs"/>
                <w:noProof/>
              </w:rPr>
              <w:t>Intézményi modell bemutatása</w:t>
            </w:r>
            <w:r w:rsidR="00BB4AE9">
              <w:rPr>
                <w:noProof/>
                <w:webHidden/>
              </w:rPr>
              <w:tab/>
            </w:r>
            <w:r w:rsidR="00BB4AE9">
              <w:rPr>
                <w:noProof/>
                <w:webHidden/>
              </w:rPr>
              <w:fldChar w:fldCharType="begin"/>
            </w:r>
            <w:r w:rsidR="00BB4AE9">
              <w:rPr>
                <w:noProof/>
                <w:webHidden/>
              </w:rPr>
              <w:instrText xml:space="preserve"> PAGEREF _Toc105064817 \h </w:instrText>
            </w:r>
            <w:r w:rsidR="00BB4AE9">
              <w:rPr>
                <w:noProof/>
                <w:webHidden/>
              </w:rPr>
            </w:r>
            <w:r w:rsidR="00BB4AE9">
              <w:rPr>
                <w:noProof/>
                <w:webHidden/>
              </w:rPr>
              <w:fldChar w:fldCharType="separate"/>
            </w:r>
            <w:r w:rsidR="00BB4AE9">
              <w:rPr>
                <w:noProof/>
                <w:webHidden/>
              </w:rPr>
              <w:t>230</w:t>
            </w:r>
            <w:r w:rsidR="00BB4AE9">
              <w:rPr>
                <w:noProof/>
                <w:webHidden/>
              </w:rPr>
              <w:fldChar w:fldCharType="end"/>
            </w:r>
          </w:hyperlink>
        </w:p>
        <w:p w14:paraId="029FAC14" w14:textId="072D8BAC" w:rsidR="00BB4AE9" w:rsidRDefault="002A7137">
          <w:pPr>
            <w:pStyle w:val="TJ1"/>
            <w:tabs>
              <w:tab w:val="left" w:pos="440"/>
            </w:tabs>
            <w:rPr>
              <w:rFonts w:eastAsiaTheme="minorEastAsia" w:cstheme="minorBidi"/>
              <w:b w:val="0"/>
              <w:bCs w:val="0"/>
              <w:caps w:val="0"/>
              <w:noProof/>
              <w:sz w:val="22"/>
              <w:szCs w:val="22"/>
              <w:lang w:eastAsia="hu-HU"/>
            </w:rPr>
          </w:pPr>
          <w:hyperlink w:anchor="_Toc105064818" w:history="1">
            <w:r w:rsidR="00BB4AE9" w:rsidRPr="00A94B8C">
              <w:rPr>
                <w:rStyle w:val="Hiperhivatkozs"/>
                <w:rFonts w:cs="Arial"/>
                <w:noProof/>
                <w14:scene3d>
                  <w14:camera w14:prst="orthographicFront"/>
                  <w14:lightRig w14:rig="threePt" w14:dir="t">
                    <w14:rot w14:lat="0" w14:lon="0" w14:rev="0"/>
                  </w14:lightRig>
                </w14:scene3d>
              </w:rPr>
              <w:t>8</w:t>
            </w:r>
            <w:r w:rsidR="00BB4AE9">
              <w:rPr>
                <w:rFonts w:eastAsiaTheme="minorEastAsia" w:cstheme="minorBidi"/>
                <w:b w:val="0"/>
                <w:bCs w:val="0"/>
                <w:caps w:val="0"/>
                <w:noProof/>
                <w:sz w:val="22"/>
                <w:szCs w:val="22"/>
                <w:lang w:eastAsia="hu-HU"/>
              </w:rPr>
              <w:tab/>
            </w:r>
            <w:r w:rsidR="00BB4AE9" w:rsidRPr="00A94B8C">
              <w:rPr>
                <w:rStyle w:val="Hiperhivatkozs"/>
                <w:noProof/>
              </w:rPr>
              <w:t>Mellékletek</w:t>
            </w:r>
            <w:r w:rsidR="00BB4AE9">
              <w:rPr>
                <w:noProof/>
                <w:webHidden/>
              </w:rPr>
              <w:tab/>
            </w:r>
            <w:r w:rsidR="00BB4AE9">
              <w:rPr>
                <w:noProof/>
                <w:webHidden/>
              </w:rPr>
              <w:fldChar w:fldCharType="begin"/>
            </w:r>
            <w:r w:rsidR="00BB4AE9">
              <w:rPr>
                <w:noProof/>
                <w:webHidden/>
              </w:rPr>
              <w:instrText xml:space="preserve"> PAGEREF _Toc105064818 \h </w:instrText>
            </w:r>
            <w:r w:rsidR="00BB4AE9">
              <w:rPr>
                <w:noProof/>
                <w:webHidden/>
              </w:rPr>
            </w:r>
            <w:r w:rsidR="00BB4AE9">
              <w:rPr>
                <w:noProof/>
                <w:webHidden/>
              </w:rPr>
              <w:fldChar w:fldCharType="separate"/>
            </w:r>
            <w:r w:rsidR="00BB4AE9">
              <w:rPr>
                <w:noProof/>
                <w:webHidden/>
              </w:rPr>
              <w:t>231</w:t>
            </w:r>
            <w:r w:rsidR="00BB4AE9">
              <w:rPr>
                <w:noProof/>
                <w:webHidden/>
              </w:rPr>
              <w:fldChar w:fldCharType="end"/>
            </w:r>
          </w:hyperlink>
        </w:p>
        <w:p w14:paraId="42992201" w14:textId="489295BF"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19" w:history="1">
            <w:r w:rsidR="00BB4AE9" w:rsidRPr="00A94B8C">
              <w:rPr>
                <w:rStyle w:val="Hiperhivatkozs"/>
                <w:noProof/>
              </w:rPr>
              <w:t>8.1</w:t>
            </w:r>
            <w:r w:rsidR="00BB4AE9">
              <w:rPr>
                <w:rFonts w:eastAsiaTheme="minorEastAsia" w:cstheme="minorBidi"/>
                <w:smallCaps w:val="0"/>
                <w:noProof/>
                <w:sz w:val="22"/>
                <w:szCs w:val="22"/>
                <w:lang w:eastAsia="hu-HU"/>
              </w:rPr>
              <w:tab/>
            </w:r>
            <w:r w:rsidR="00BB4AE9" w:rsidRPr="00A94B8C">
              <w:rPr>
                <w:rStyle w:val="Hiperhivatkozs"/>
                <w:noProof/>
              </w:rPr>
              <w:t>Antiszegregációs Terv</w:t>
            </w:r>
            <w:r w:rsidR="00BB4AE9">
              <w:rPr>
                <w:noProof/>
                <w:webHidden/>
              </w:rPr>
              <w:tab/>
            </w:r>
            <w:r w:rsidR="00BB4AE9">
              <w:rPr>
                <w:noProof/>
                <w:webHidden/>
              </w:rPr>
              <w:fldChar w:fldCharType="begin"/>
            </w:r>
            <w:r w:rsidR="00BB4AE9">
              <w:rPr>
                <w:noProof/>
                <w:webHidden/>
              </w:rPr>
              <w:instrText xml:space="preserve"> PAGEREF _Toc105064819 \h </w:instrText>
            </w:r>
            <w:r w:rsidR="00BB4AE9">
              <w:rPr>
                <w:noProof/>
                <w:webHidden/>
              </w:rPr>
            </w:r>
            <w:r w:rsidR="00BB4AE9">
              <w:rPr>
                <w:noProof/>
                <w:webHidden/>
              </w:rPr>
              <w:fldChar w:fldCharType="separate"/>
            </w:r>
            <w:r w:rsidR="00BB4AE9">
              <w:rPr>
                <w:noProof/>
                <w:webHidden/>
              </w:rPr>
              <w:t>231</w:t>
            </w:r>
            <w:r w:rsidR="00BB4AE9">
              <w:rPr>
                <w:noProof/>
                <w:webHidden/>
              </w:rPr>
              <w:fldChar w:fldCharType="end"/>
            </w:r>
          </w:hyperlink>
        </w:p>
        <w:p w14:paraId="07BA56B0" w14:textId="5029CB1C"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20" w:history="1">
            <w:r w:rsidR="00BB4AE9" w:rsidRPr="00A94B8C">
              <w:rPr>
                <w:rStyle w:val="Hiperhivatkozs"/>
                <w:noProof/>
                <w14:scene3d>
                  <w14:camera w14:prst="orthographicFront"/>
                  <w14:lightRig w14:rig="threePt" w14:dir="t">
                    <w14:rot w14:lat="0" w14:lon="0" w14:rev="0"/>
                  </w14:lightRig>
                </w14:scene3d>
              </w:rPr>
              <w:t>8.1.1</w:t>
            </w:r>
            <w:r w:rsidR="00BB4AE9">
              <w:rPr>
                <w:rFonts w:eastAsiaTheme="minorEastAsia" w:cstheme="minorBidi"/>
                <w:i w:val="0"/>
                <w:iCs w:val="0"/>
                <w:noProof/>
                <w:sz w:val="22"/>
                <w:szCs w:val="22"/>
                <w:lang w:eastAsia="hu-HU"/>
              </w:rPr>
              <w:tab/>
            </w:r>
            <w:r w:rsidR="00BB4AE9" w:rsidRPr="00A94B8C">
              <w:rPr>
                <w:rStyle w:val="Hiperhivatkozs"/>
                <w:noProof/>
              </w:rPr>
              <w:t>Helyzetelemzés és értékelés</w:t>
            </w:r>
            <w:r w:rsidR="00BB4AE9">
              <w:rPr>
                <w:noProof/>
                <w:webHidden/>
              </w:rPr>
              <w:tab/>
            </w:r>
            <w:r w:rsidR="00BB4AE9">
              <w:rPr>
                <w:noProof/>
                <w:webHidden/>
              </w:rPr>
              <w:fldChar w:fldCharType="begin"/>
            </w:r>
            <w:r w:rsidR="00BB4AE9">
              <w:rPr>
                <w:noProof/>
                <w:webHidden/>
              </w:rPr>
              <w:instrText xml:space="preserve"> PAGEREF _Toc105064820 \h </w:instrText>
            </w:r>
            <w:r w:rsidR="00BB4AE9">
              <w:rPr>
                <w:noProof/>
                <w:webHidden/>
              </w:rPr>
            </w:r>
            <w:r w:rsidR="00BB4AE9">
              <w:rPr>
                <w:noProof/>
                <w:webHidden/>
              </w:rPr>
              <w:fldChar w:fldCharType="separate"/>
            </w:r>
            <w:r w:rsidR="00BB4AE9">
              <w:rPr>
                <w:noProof/>
                <w:webHidden/>
              </w:rPr>
              <w:t>231</w:t>
            </w:r>
            <w:r w:rsidR="00BB4AE9">
              <w:rPr>
                <w:noProof/>
                <w:webHidden/>
              </w:rPr>
              <w:fldChar w:fldCharType="end"/>
            </w:r>
          </w:hyperlink>
        </w:p>
        <w:p w14:paraId="129C4BA6" w14:textId="1D850851"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21" w:history="1">
            <w:r w:rsidR="00BB4AE9" w:rsidRPr="00A94B8C">
              <w:rPr>
                <w:rStyle w:val="Hiperhivatkozs"/>
                <w:noProof/>
                <w14:scene3d>
                  <w14:camera w14:prst="orthographicFront"/>
                  <w14:lightRig w14:rig="threePt" w14:dir="t">
                    <w14:rot w14:lat="0" w14:lon="0" w14:rev="0"/>
                  </w14:lightRig>
                </w14:scene3d>
              </w:rPr>
              <w:t>8.1.2</w:t>
            </w:r>
            <w:r w:rsidR="00BB4AE9">
              <w:rPr>
                <w:rFonts w:eastAsiaTheme="minorEastAsia" w:cstheme="minorBidi"/>
                <w:i w:val="0"/>
                <w:iCs w:val="0"/>
                <w:noProof/>
                <w:sz w:val="22"/>
                <w:szCs w:val="22"/>
                <w:lang w:eastAsia="hu-HU"/>
              </w:rPr>
              <w:tab/>
            </w:r>
            <w:r w:rsidR="00BB4AE9" w:rsidRPr="00A94B8C">
              <w:rPr>
                <w:rStyle w:val="Hiperhivatkozs"/>
                <w:noProof/>
              </w:rPr>
              <w:t>Antiszegregációs terv</w:t>
            </w:r>
            <w:r w:rsidR="00BB4AE9">
              <w:rPr>
                <w:noProof/>
                <w:webHidden/>
              </w:rPr>
              <w:tab/>
            </w:r>
            <w:r w:rsidR="00BB4AE9">
              <w:rPr>
                <w:noProof/>
                <w:webHidden/>
              </w:rPr>
              <w:fldChar w:fldCharType="begin"/>
            </w:r>
            <w:r w:rsidR="00BB4AE9">
              <w:rPr>
                <w:noProof/>
                <w:webHidden/>
              </w:rPr>
              <w:instrText xml:space="preserve"> PAGEREF _Toc105064821 \h </w:instrText>
            </w:r>
            <w:r w:rsidR="00BB4AE9">
              <w:rPr>
                <w:noProof/>
                <w:webHidden/>
              </w:rPr>
            </w:r>
            <w:r w:rsidR="00BB4AE9">
              <w:rPr>
                <w:noProof/>
                <w:webHidden/>
              </w:rPr>
              <w:fldChar w:fldCharType="separate"/>
            </w:r>
            <w:r w:rsidR="00BB4AE9">
              <w:rPr>
                <w:noProof/>
                <w:webHidden/>
              </w:rPr>
              <w:t>238</w:t>
            </w:r>
            <w:r w:rsidR="00BB4AE9">
              <w:rPr>
                <w:noProof/>
                <w:webHidden/>
              </w:rPr>
              <w:fldChar w:fldCharType="end"/>
            </w:r>
          </w:hyperlink>
        </w:p>
        <w:p w14:paraId="110ECB24" w14:textId="40CE799F"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22" w:history="1">
            <w:r w:rsidR="00BB4AE9" w:rsidRPr="00A94B8C">
              <w:rPr>
                <w:rStyle w:val="Hiperhivatkozs"/>
                <w:noProof/>
              </w:rPr>
              <w:t>8.2</w:t>
            </w:r>
            <w:r w:rsidR="00BB4AE9">
              <w:rPr>
                <w:rFonts w:eastAsiaTheme="minorEastAsia" w:cstheme="minorBidi"/>
                <w:smallCaps w:val="0"/>
                <w:noProof/>
                <w:sz w:val="22"/>
                <w:szCs w:val="22"/>
                <w:lang w:eastAsia="hu-HU"/>
              </w:rPr>
              <w:tab/>
            </w:r>
            <w:r w:rsidR="00BB4AE9" w:rsidRPr="00A94B8C">
              <w:rPr>
                <w:rStyle w:val="Hiperhivatkozs"/>
                <w:noProof/>
              </w:rPr>
              <w:t>Elvégzett kérdőíves felmérések dokumentálása</w:t>
            </w:r>
            <w:r w:rsidR="00BB4AE9">
              <w:rPr>
                <w:noProof/>
                <w:webHidden/>
              </w:rPr>
              <w:tab/>
            </w:r>
            <w:r w:rsidR="00BB4AE9">
              <w:rPr>
                <w:noProof/>
                <w:webHidden/>
              </w:rPr>
              <w:fldChar w:fldCharType="begin"/>
            </w:r>
            <w:r w:rsidR="00BB4AE9">
              <w:rPr>
                <w:noProof/>
                <w:webHidden/>
              </w:rPr>
              <w:instrText xml:space="preserve"> PAGEREF _Toc105064822 \h </w:instrText>
            </w:r>
            <w:r w:rsidR="00BB4AE9">
              <w:rPr>
                <w:noProof/>
                <w:webHidden/>
              </w:rPr>
            </w:r>
            <w:r w:rsidR="00BB4AE9">
              <w:rPr>
                <w:noProof/>
                <w:webHidden/>
              </w:rPr>
              <w:fldChar w:fldCharType="separate"/>
            </w:r>
            <w:r w:rsidR="00BB4AE9">
              <w:rPr>
                <w:noProof/>
                <w:webHidden/>
              </w:rPr>
              <w:t>240</w:t>
            </w:r>
            <w:r w:rsidR="00BB4AE9">
              <w:rPr>
                <w:noProof/>
                <w:webHidden/>
              </w:rPr>
              <w:fldChar w:fldCharType="end"/>
            </w:r>
          </w:hyperlink>
        </w:p>
        <w:p w14:paraId="7F93E184" w14:textId="1A9A8813"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23" w:history="1">
            <w:r w:rsidR="00BB4AE9" w:rsidRPr="00A94B8C">
              <w:rPr>
                <w:rStyle w:val="Hiperhivatkozs"/>
                <w:noProof/>
                <w14:scene3d>
                  <w14:camera w14:prst="orthographicFront"/>
                  <w14:lightRig w14:rig="threePt" w14:dir="t">
                    <w14:rot w14:lat="0" w14:lon="0" w14:rev="0"/>
                  </w14:lightRig>
                </w14:scene3d>
              </w:rPr>
              <w:t>8.2.1</w:t>
            </w:r>
            <w:r w:rsidR="00BB4AE9">
              <w:rPr>
                <w:rFonts w:eastAsiaTheme="minorEastAsia" w:cstheme="minorBidi"/>
                <w:i w:val="0"/>
                <w:iCs w:val="0"/>
                <w:noProof/>
                <w:sz w:val="22"/>
                <w:szCs w:val="22"/>
                <w:lang w:eastAsia="hu-HU"/>
              </w:rPr>
              <w:tab/>
            </w:r>
            <w:r w:rsidR="00BB4AE9" w:rsidRPr="00A94B8C">
              <w:rPr>
                <w:rStyle w:val="Hiperhivatkozs"/>
                <w:noProof/>
              </w:rPr>
              <w:t>Lakossági felmérés</w:t>
            </w:r>
            <w:r w:rsidR="00BB4AE9">
              <w:rPr>
                <w:noProof/>
                <w:webHidden/>
              </w:rPr>
              <w:tab/>
            </w:r>
            <w:r w:rsidR="00BB4AE9">
              <w:rPr>
                <w:noProof/>
                <w:webHidden/>
              </w:rPr>
              <w:fldChar w:fldCharType="begin"/>
            </w:r>
            <w:r w:rsidR="00BB4AE9">
              <w:rPr>
                <w:noProof/>
                <w:webHidden/>
              </w:rPr>
              <w:instrText xml:space="preserve"> PAGEREF _Toc105064823 \h </w:instrText>
            </w:r>
            <w:r w:rsidR="00BB4AE9">
              <w:rPr>
                <w:noProof/>
                <w:webHidden/>
              </w:rPr>
            </w:r>
            <w:r w:rsidR="00BB4AE9">
              <w:rPr>
                <w:noProof/>
                <w:webHidden/>
              </w:rPr>
              <w:fldChar w:fldCharType="separate"/>
            </w:r>
            <w:r w:rsidR="00BB4AE9">
              <w:rPr>
                <w:noProof/>
                <w:webHidden/>
              </w:rPr>
              <w:t>240</w:t>
            </w:r>
            <w:r w:rsidR="00BB4AE9">
              <w:rPr>
                <w:noProof/>
                <w:webHidden/>
              </w:rPr>
              <w:fldChar w:fldCharType="end"/>
            </w:r>
          </w:hyperlink>
        </w:p>
        <w:p w14:paraId="673F830E" w14:textId="7DD44651" w:rsidR="00BB4AE9" w:rsidRDefault="002A7137">
          <w:pPr>
            <w:pStyle w:val="TJ3"/>
            <w:tabs>
              <w:tab w:val="left" w:pos="1100"/>
              <w:tab w:val="right" w:leader="dot" w:pos="9016"/>
            </w:tabs>
            <w:rPr>
              <w:rFonts w:eastAsiaTheme="minorEastAsia" w:cstheme="minorBidi"/>
              <w:i w:val="0"/>
              <w:iCs w:val="0"/>
              <w:noProof/>
              <w:sz w:val="22"/>
              <w:szCs w:val="22"/>
              <w:lang w:eastAsia="hu-HU"/>
            </w:rPr>
          </w:pPr>
          <w:hyperlink w:anchor="_Toc105064824" w:history="1">
            <w:r w:rsidR="00BB4AE9" w:rsidRPr="00A94B8C">
              <w:rPr>
                <w:rStyle w:val="Hiperhivatkozs"/>
                <w:noProof/>
                <w14:scene3d>
                  <w14:camera w14:prst="orthographicFront"/>
                  <w14:lightRig w14:rig="threePt" w14:dir="t">
                    <w14:rot w14:lat="0" w14:lon="0" w14:rev="0"/>
                  </w14:lightRig>
                </w14:scene3d>
              </w:rPr>
              <w:t>8.2.2</w:t>
            </w:r>
            <w:r w:rsidR="00BB4AE9">
              <w:rPr>
                <w:rFonts w:eastAsiaTheme="minorEastAsia" w:cstheme="minorBidi"/>
                <w:i w:val="0"/>
                <w:iCs w:val="0"/>
                <w:noProof/>
                <w:sz w:val="22"/>
                <w:szCs w:val="22"/>
                <w:lang w:eastAsia="hu-HU"/>
              </w:rPr>
              <w:tab/>
            </w:r>
            <w:r w:rsidR="00BB4AE9" w:rsidRPr="00A94B8C">
              <w:rPr>
                <w:rStyle w:val="Hiperhivatkozs"/>
                <w:noProof/>
              </w:rPr>
              <w:t>Intézményi/ szervezeti felmérés</w:t>
            </w:r>
            <w:r w:rsidR="00BB4AE9">
              <w:rPr>
                <w:noProof/>
                <w:webHidden/>
              </w:rPr>
              <w:tab/>
            </w:r>
            <w:r w:rsidR="00BB4AE9">
              <w:rPr>
                <w:noProof/>
                <w:webHidden/>
              </w:rPr>
              <w:fldChar w:fldCharType="begin"/>
            </w:r>
            <w:r w:rsidR="00BB4AE9">
              <w:rPr>
                <w:noProof/>
                <w:webHidden/>
              </w:rPr>
              <w:instrText xml:space="preserve"> PAGEREF _Toc105064824 \h </w:instrText>
            </w:r>
            <w:r w:rsidR="00BB4AE9">
              <w:rPr>
                <w:noProof/>
                <w:webHidden/>
              </w:rPr>
            </w:r>
            <w:r w:rsidR="00BB4AE9">
              <w:rPr>
                <w:noProof/>
                <w:webHidden/>
              </w:rPr>
              <w:fldChar w:fldCharType="separate"/>
            </w:r>
            <w:r w:rsidR="00BB4AE9">
              <w:rPr>
                <w:noProof/>
                <w:webHidden/>
              </w:rPr>
              <w:t>247</w:t>
            </w:r>
            <w:r w:rsidR="00BB4AE9">
              <w:rPr>
                <w:noProof/>
                <w:webHidden/>
              </w:rPr>
              <w:fldChar w:fldCharType="end"/>
            </w:r>
          </w:hyperlink>
        </w:p>
        <w:p w14:paraId="0A93A4E7" w14:textId="53411DF5"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25" w:history="1">
            <w:r w:rsidR="00BB4AE9" w:rsidRPr="00A94B8C">
              <w:rPr>
                <w:rStyle w:val="Hiperhivatkozs"/>
                <w:noProof/>
              </w:rPr>
              <w:t>8.3</w:t>
            </w:r>
            <w:r w:rsidR="00BB4AE9">
              <w:rPr>
                <w:rFonts w:eastAsiaTheme="minorEastAsia" w:cstheme="minorBidi"/>
                <w:smallCaps w:val="0"/>
                <w:noProof/>
                <w:sz w:val="22"/>
                <w:szCs w:val="22"/>
                <w:lang w:eastAsia="hu-HU"/>
              </w:rPr>
              <w:tab/>
            </w:r>
            <w:r w:rsidR="00BB4AE9" w:rsidRPr="00A94B8C">
              <w:rPr>
                <w:rStyle w:val="Hiperhivatkozs"/>
                <w:noProof/>
              </w:rPr>
              <w:t>Finanszírozási terv beavatkozásonként</w:t>
            </w:r>
            <w:r w:rsidR="00BB4AE9">
              <w:rPr>
                <w:noProof/>
                <w:webHidden/>
              </w:rPr>
              <w:tab/>
            </w:r>
            <w:r w:rsidR="00BB4AE9">
              <w:rPr>
                <w:noProof/>
                <w:webHidden/>
              </w:rPr>
              <w:fldChar w:fldCharType="begin"/>
            </w:r>
            <w:r w:rsidR="00BB4AE9">
              <w:rPr>
                <w:noProof/>
                <w:webHidden/>
              </w:rPr>
              <w:instrText xml:space="preserve"> PAGEREF _Toc105064825 \h </w:instrText>
            </w:r>
            <w:r w:rsidR="00BB4AE9">
              <w:rPr>
                <w:noProof/>
                <w:webHidden/>
              </w:rPr>
            </w:r>
            <w:r w:rsidR="00BB4AE9">
              <w:rPr>
                <w:noProof/>
                <w:webHidden/>
              </w:rPr>
              <w:fldChar w:fldCharType="separate"/>
            </w:r>
            <w:r w:rsidR="00BB4AE9">
              <w:rPr>
                <w:noProof/>
                <w:webHidden/>
              </w:rPr>
              <w:t>249</w:t>
            </w:r>
            <w:r w:rsidR="00BB4AE9">
              <w:rPr>
                <w:noProof/>
                <w:webHidden/>
              </w:rPr>
              <w:fldChar w:fldCharType="end"/>
            </w:r>
          </w:hyperlink>
        </w:p>
        <w:p w14:paraId="5D29EC36" w14:textId="072153CA" w:rsidR="00BB4AE9" w:rsidRDefault="002A7137">
          <w:pPr>
            <w:pStyle w:val="TJ2"/>
            <w:tabs>
              <w:tab w:val="left" w:pos="880"/>
              <w:tab w:val="right" w:leader="dot" w:pos="9016"/>
            </w:tabs>
            <w:rPr>
              <w:rFonts w:eastAsiaTheme="minorEastAsia" w:cstheme="minorBidi"/>
              <w:smallCaps w:val="0"/>
              <w:noProof/>
              <w:sz w:val="22"/>
              <w:szCs w:val="22"/>
              <w:lang w:eastAsia="hu-HU"/>
            </w:rPr>
          </w:pPr>
          <w:hyperlink w:anchor="_Toc105064826" w:history="1">
            <w:r w:rsidR="00BB4AE9" w:rsidRPr="00A94B8C">
              <w:rPr>
                <w:rStyle w:val="Hiperhivatkozs"/>
                <w:noProof/>
              </w:rPr>
              <w:t>8.4</w:t>
            </w:r>
            <w:r w:rsidR="00BB4AE9">
              <w:rPr>
                <w:rFonts w:eastAsiaTheme="minorEastAsia" w:cstheme="minorBidi"/>
                <w:smallCaps w:val="0"/>
                <w:noProof/>
                <w:sz w:val="22"/>
                <w:szCs w:val="22"/>
                <w:lang w:eastAsia="hu-HU"/>
              </w:rPr>
              <w:tab/>
            </w:r>
            <w:r w:rsidR="00BB4AE9" w:rsidRPr="00A94B8C">
              <w:rPr>
                <w:rStyle w:val="Hiperhivatkozs"/>
                <w:noProof/>
              </w:rPr>
              <w:t>Működési térkép</w:t>
            </w:r>
            <w:r w:rsidR="00BB4AE9">
              <w:rPr>
                <w:noProof/>
                <w:webHidden/>
              </w:rPr>
              <w:tab/>
            </w:r>
            <w:r w:rsidR="00BB4AE9">
              <w:rPr>
                <w:noProof/>
                <w:webHidden/>
              </w:rPr>
              <w:fldChar w:fldCharType="begin"/>
            </w:r>
            <w:r w:rsidR="00BB4AE9">
              <w:rPr>
                <w:noProof/>
                <w:webHidden/>
              </w:rPr>
              <w:instrText xml:space="preserve"> PAGEREF _Toc105064826 \h </w:instrText>
            </w:r>
            <w:r w:rsidR="00BB4AE9">
              <w:rPr>
                <w:noProof/>
                <w:webHidden/>
              </w:rPr>
            </w:r>
            <w:r w:rsidR="00BB4AE9">
              <w:rPr>
                <w:noProof/>
                <w:webHidden/>
              </w:rPr>
              <w:fldChar w:fldCharType="separate"/>
            </w:r>
            <w:r w:rsidR="00BB4AE9">
              <w:rPr>
                <w:noProof/>
                <w:webHidden/>
              </w:rPr>
              <w:t>250</w:t>
            </w:r>
            <w:r w:rsidR="00BB4AE9">
              <w:rPr>
                <w:noProof/>
                <w:webHidden/>
              </w:rPr>
              <w:fldChar w:fldCharType="end"/>
            </w:r>
          </w:hyperlink>
        </w:p>
        <w:p w14:paraId="44C1A55B" w14:textId="2C57B999" w:rsidR="001A34E4" w:rsidRDefault="00A36EC6" w:rsidP="002407AB">
          <w:r>
            <w:rPr>
              <w:noProof/>
              <w:color w:val="000000" w:themeColor="text1"/>
            </w:rPr>
            <w:fldChar w:fldCharType="end"/>
          </w:r>
        </w:p>
      </w:sdtContent>
    </w:sdt>
    <w:p w14:paraId="53F17B89" w14:textId="77777777" w:rsidR="002A7B12" w:rsidRDefault="002A7B12" w:rsidP="002A7B12">
      <w:pPr>
        <w:pStyle w:val="Tartalomjegyzkcmsora"/>
      </w:pPr>
      <w:r>
        <w:t>Táblázatjegyzék</w:t>
      </w:r>
    </w:p>
    <w:p w14:paraId="1384CF2B" w14:textId="17FF9602" w:rsidR="00BB4AE9" w:rsidRDefault="002A7B12">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\c "táblázat" </w:instrText>
      </w:r>
      <w:r>
        <w:fldChar w:fldCharType="separate"/>
      </w:r>
      <w:r w:rsidR="00BB4AE9">
        <w:rPr>
          <w:noProof/>
        </w:rPr>
        <w:t>1. táblázat: Ingázás Csongrádon (fő) 2011</w:t>
      </w:r>
      <w:r w:rsidR="00BB4AE9">
        <w:rPr>
          <w:noProof/>
        </w:rPr>
        <w:tab/>
      </w:r>
      <w:r w:rsidR="00BB4AE9">
        <w:rPr>
          <w:noProof/>
        </w:rPr>
        <w:fldChar w:fldCharType="begin"/>
      </w:r>
      <w:r w:rsidR="00BB4AE9">
        <w:rPr>
          <w:noProof/>
        </w:rPr>
        <w:instrText xml:space="preserve"> PAGEREF _Toc105064827 \h </w:instrText>
      </w:r>
      <w:r w:rsidR="00BB4AE9">
        <w:rPr>
          <w:noProof/>
        </w:rPr>
      </w:r>
      <w:r w:rsidR="00BB4AE9">
        <w:rPr>
          <w:noProof/>
        </w:rPr>
        <w:fldChar w:fldCharType="separate"/>
      </w:r>
      <w:r w:rsidR="00BB4AE9">
        <w:rPr>
          <w:noProof/>
        </w:rPr>
        <w:t>16</w:t>
      </w:r>
      <w:r w:rsidR="00BB4AE9">
        <w:rPr>
          <w:noProof/>
        </w:rPr>
        <w:fldChar w:fldCharType="end"/>
      </w:r>
    </w:p>
    <w:p w14:paraId="690C6369" w14:textId="551E90FC" w:rsidR="00BB4AE9" w:rsidRDefault="00BB4AE9">
      <w:pPr>
        <w:pStyle w:val="brajegyzk"/>
        <w:tabs>
          <w:tab w:val="right" w:leader="dot" w:pos="9016"/>
        </w:tabs>
        <w:rPr>
          <w:rFonts w:eastAsiaTheme="minorEastAsia" w:cstheme="minorBidi"/>
          <w:smallCaps w:val="0"/>
          <w:noProof/>
          <w:sz w:val="22"/>
          <w:szCs w:val="22"/>
          <w:lang w:eastAsia="hu-HU"/>
        </w:rPr>
      </w:pPr>
      <w:r>
        <w:rPr>
          <w:noProof/>
        </w:rPr>
        <w:t>2. táblázat Összefoglaló táblázat: Csongrád város FVS célkitűzéseinek illeszkedése Csongrád-Csanád megye területfejlesztési dokumentumainak célkitűzéseihez</w:t>
      </w:r>
      <w:r>
        <w:rPr>
          <w:noProof/>
        </w:rPr>
        <w:tab/>
      </w:r>
      <w:r>
        <w:rPr>
          <w:noProof/>
        </w:rPr>
        <w:fldChar w:fldCharType="begin"/>
      </w:r>
      <w:r>
        <w:rPr>
          <w:noProof/>
        </w:rPr>
        <w:instrText xml:space="preserve"> PAGEREF _Toc105064828 \h </w:instrText>
      </w:r>
      <w:r>
        <w:rPr>
          <w:noProof/>
        </w:rPr>
      </w:r>
      <w:r>
        <w:rPr>
          <w:noProof/>
        </w:rPr>
        <w:fldChar w:fldCharType="separate"/>
      </w:r>
      <w:r>
        <w:rPr>
          <w:noProof/>
        </w:rPr>
        <w:t>27</w:t>
      </w:r>
      <w:r>
        <w:rPr>
          <w:noProof/>
        </w:rPr>
        <w:fldChar w:fldCharType="end"/>
      </w:r>
    </w:p>
    <w:p w14:paraId="1B4E953A" w14:textId="72DE97F9" w:rsidR="00BB4AE9" w:rsidRDefault="00BB4AE9">
      <w:pPr>
        <w:pStyle w:val="brajegyzk"/>
        <w:tabs>
          <w:tab w:val="right" w:leader="dot" w:pos="9016"/>
        </w:tabs>
        <w:rPr>
          <w:rFonts w:eastAsiaTheme="minorEastAsia" w:cstheme="minorBidi"/>
          <w:smallCaps w:val="0"/>
          <w:noProof/>
          <w:sz w:val="22"/>
          <w:szCs w:val="22"/>
          <w:lang w:eastAsia="hu-HU"/>
        </w:rPr>
      </w:pPr>
      <w:r>
        <w:rPr>
          <w:noProof/>
        </w:rPr>
        <w:t>3. táblázat: Területhasználat Csongrádon</w:t>
      </w:r>
      <w:r>
        <w:rPr>
          <w:noProof/>
        </w:rPr>
        <w:tab/>
      </w:r>
      <w:r>
        <w:rPr>
          <w:noProof/>
        </w:rPr>
        <w:fldChar w:fldCharType="begin"/>
      </w:r>
      <w:r>
        <w:rPr>
          <w:noProof/>
        </w:rPr>
        <w:instrText xml:space="preserve"> PAGEREF _Toc105064829 \h </w:instrText>
      </w:r>
      <w:r>
        <w:rPr>
          <w:noProof/>
        </w:rPr>
      </w:r>
      <w:r>
        <w:rPr>
          <w:noProof/>
        </w:rPr>
        <w:fldChar w:fldCharType="separate"/>
      </w:r>
      <w:r>
        <w:rPr>
          <w:noProof/>
        </w:rPr>
        <w:t>32</w:t>
      </w:r>
      <w:r>
        <w:rPr>
          <w:noProof/>
        </w:rPr>
        <w:fldChar w:fldCharType="end"/>
      </w:r>
    </w:p>
    <w:p w14:paraId="30BFA2FE" w14:textId="05E6DB30" w:rsidR="00BB4AE9" w:rsidRDefault="00BB4AE9">
      <w:pPr>
        <w:pStyle w:val="brajegyzk"/>
        <w:tabs>
          <w:tab w:val="right" w:leader="dot" w:pos="9016"/>
        </w:tabs>
        <w:rPr>
          <w:rFonts w:eastAsiaTheme="minorEastAsia" w:cstheme="minorBidi"/>
          <w:smallCaps w:val="0"/>
          <w:noProof/>
          <w:sz w:val="22"/>
          <w:szCs w:val="22"/>
          <w:lang w:eastAsia="hu-HU"/>
        </w:rPr>
      </w:pPr>
      <w:r>
        <w:rPr>
          <w:noProof/>
        </w:rPr>
        <w:t>4. táblázat: A lakónépesség változása 1990-2020, összehasonlító adatok</w:t>
      </w:r>
      <w:r>
        <w:rPr>
          <w:noProof/>
        </w:rPr>
        <w:tab/>
      </w:r>
      <w:r>
        <w:rPr>
          <w:noProof/>
        </w:rPr>
        <w:fldChar w:fldCharType="begin"/>
      </w:r>
      <w:r>
        <w:rPr>
          <w:noProof/>
        </w:rPr>
        <w:instrText xml:space="preserve"> PAGEREF _Toc105064830 \h </w:instrText>
      </w:r>
      <w:r>
        <w:rPr>
          <w:noProof/>
        </w:rPr>
      </w:r>
      <w:r>
        <w:rPr>
          <w:noProof/>
        </w:rPr>
        <w:fldChar w:fldCharType="separate"/>
      </w:r>
      <w:r>
        <w:rPr>
          <w:noProof/>
        </w:rPr>
        <w:t>37</w:t>
      </w:r>
      <w:r>
        <w:rPr>
          <w:noProof/>
        </w:rPr>
        <w:fldChar w:fldCharType="end"/>
      </w:r>
    </w:p>
    <w:p w14:paraId="42DCCAB5" w14:textId="3FB42554" w:rsidR="00BB4AE9" w:rsidRDefault="00BB4AE9">
      <w:pPr>
        <w:pStyle w:val="brajegyzk"/>
        <w:tabs>
          <w:tab w:val="right" w:leader="dot" w:pos="9016"/>
        </w:tabs>
        <w:rPr>
          <w:rFonts w:eastAsiaTheme="minorEastAsia" w:cstheme="minorBidi"/>
          <w:smallCaps w:val="0"/>
          <w:noProof/>
          <w:sz w:val="22"/>
          <w:szCs w:val="22"/>
          <w:lang w:eastAsia="hu-HU"/>
        </w:rPr>
      </w:pPr>
      <w:r>
        <w:rPr>
          <w:noProof/>
        </w:rPr>
        <w:t>5. táblázat: A jelenlévő és lakónépesség a Csongrádi járásban 1870-2020 (fő)</w:t>
      </w:r>
      <w:r>
        <w:rPr>
          <w:noProof/>
        </w:rPr>
        <w:tab/>
      </w:r>
      <w:r>
        <w:rPr>
          <w:noProof/>
        </w:rPr>
        <w:fldChar w:fldCharType="begin"/>
      </w:r>
      <w:r>
        <w:rPr>
          <w:noProof/>
        </w:rPr>
        <w:instrText xml:space="preserve"> PAGEREF _Toc105064831 \h </w:instrText>
      </w:r>
      <w:r>
        <w:rPr>
          <w:noProof/>
        </w:rPr>
      </w:r>
      <w:r>
        <w:rPr>
          <w:noProof/>
        </w:rPr>
        <w:fldChar w:fldCharType="separate"/>
      </w:r>
      <w:r>
        <w:rPr>
          <w:noProof/>
        </w:rPr>
        <w:t>38</w:t>
      </w:r>
      <w:r>
        <w:rPr>
          <w:noProof/>
        </w:rPr>
        <w:fldChar w:fldCharType="end"/>
      </w:r>
    </w:p>
    <w:p w14:paraId="2B5952D4" w14:textId="411821F1" w:rsidR="00BB4AE9" w:rsidRDefault="00BB4AE9">
      <w:pPr>
        <w:pStyle w:val="brajegyzk"/>
        <w:tabs>
          <w:tab w:val="right" w:leader="dot" w:pos="9016"/>
        </w:tabs>
        <w:rPr>
          <w:rFonts w:eastAsiaTheme="minorEastAsia" w:cstheme="minorBidi"/>
          <w:smallCaps w:val="0"/>
          <w:noProof/>
          <w:sz w:val="22"/>
          <w:szCs w:val="22"/>
          <w:lang w:eastAsia="hu-HU"/>
        </w:rPr>
      </w:pPr>
      <w:r>
        <w:rPr>
          <w:noProof/>
        </w:rPr>
        <w:t>6. táblázat: A településrészek a lakónépesség és a külterületi lakónépesség 2011</w:t>
      </w:r>
      <w:r>
        <w:rPr>
          <w:noProof/>
        </w:rPr>
        <w:tab/>
      </w:r>
      <w:r>
        <w:rPr>
          <w:noProof/>
        </w:rPr>
        <w:fldChar w:fldCharType="begin"/>
      </w:r>
      <w:r>
        <w:rPr>
          <w:noProof/>
        </w:rPr>
        <w:instrText xml:space="preserve"> PAGEREF _Toc105064832 \h </w:instrText>
      </w:r>
      <w:r>
        <w:rPr>
          <w:noProof/>
        </w:rPr>
      </w:r>
      <w:r>
        <w:rPr>
          <w:noProof/>
        </w:rPr>
        <w:fldChar w:fldCharType="separate"/>
      </w:r>
      <w:r>
        <w:rPr>
          <w:noProof/>
        </w:rPr>
        <w:t>39</w:t>
      </w:r>
      <w:r>
        <w:rPr>
          <w:noProof/>
        </w:rPr>
        <w:fldChar w:fldCharType="end"/>
      </w:r>
    </w:p>
    <w:p w14:paraId="1CCB5706" w14:textId="6AA9B1E8"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 táblázat: </w:t>
      </w:r>
      <w:r w:rsidRPr="00E34F49">
        <w:rPr>
          <w:rFonts w:asciiTheme="majorHAnsi" w:hAnsiTheme="majorHAnsi"/>
          <w:noProof/>
        </w:rPr>
        <w:t>Csongrád népmozgalmi adatai 1980-2020</w:t>
      </w:r>
      <w:r>
        <w:rPr>
          <w:noProof/>
        </w:rPr>
        <w:tab/>
      </w:r>
      <w:r>
        <w:rPr>
          <w:noProof/>
        </w:rPr>
        <w:fldChar w:fldCharType="begin"/>
      </w:r>
      <w:r>
        <w:rPr>
          <w:noProof/>
        </w:rPr>
        <w:instrText xml:space="preserve"> PAGEREF _Toc105064833 \h </w:instrText>
      </w:r>
      <w:r>
        <w:rPr>
          <w:noProof/>
        </w:rPr>
      </w:r>
      <w:r>
        <w:rPr>
          <w:noProof/>
        </w:rPr>
        <w:fldChar w:fldCharType="separate"/>
      </w:r>
      <w:r>
        <w:rPr>
          <w:noProof/>
        </w:rPr>
        <w:t>40</w:t>
      </w:r>
      <w:r>
        <w:rPr>
          <w:noProof/>
        </w:rPr>
        <w:fldChar w:fldCharType="end"/>
      </w:r>
    </w:p>
    <w:p w14:paraId="3FD64A03" w14:textId="567316C2" w:rsidR="00BB4AE9" w:rsidRDefault="00BB4AE9">
      <w:pPr>
        <w:pStyle w:val="brajegyzk"/>
        <w:tabs>
          <w:tab w:val="right" w:leader="dot" w:pos="9016"/>
        </w:tabs>
        <w:rPr>
          <w:rFonts w:eastAsiaTheme="minorEastAsia" w:cstheme="minorBidi"/>
          <w:smallCaps w:val="0"/>
          <w:noProof/>
          <w:sz w:val="22"/>
          <w:szCs w:val="22"/>
          <w:lang w:eastAsia="hu-HU"/>
        </w:rPr>
      </w:pPr>
      <w:r>
        <w:rPr>
          <w:noProof/>
        </w:rPr>
        <w:t>8. táblázat: Korszerkezet alakulása Csongrádon 1990-2020</w:t>
      </w:r>
      <w:r>
        <w:rPr>
          <w:noProof/>
        </w:rPr>
        <w:tab/>
      </w:r>
      <w:r>
        <w:rPr>
          <w:noProof/>
        </w:rPr>
        <w:fldChar w:fldCharType="begin"/>
      </w:r>
      <w:r>
        <w:rPr>
          <w:noProof/>
        </w:rPr>
        <w:instrText xml:space="preserve"> PAGEREF _Toc105064834 \h </w:instrText>
      </w:r>
      <w:r>
        <w:rPr>
          <w:noProof/>
        </w:rPr>
      </w:r>
      <w:r>
        <w:rPr>
          <w:noProof/>
        </w:rPr>
        <w:fldChar w:fldCharType="separate"/>
      </w:r>
      <w:r>
        <w:rPr>
          <w:noProof/>
        </w:rPr>
        <w:t>40</w:t>
      </w:r>
      <w:r>
        <w:rPr>
          <w:noProof/>
        </w:rPr>
        <w:fldChar w:fldCharType="end"/>
      </w:r>
    </w:p>
    <w:p w14:paraId="1AE21DD9" w14:textId="3BD11816" w:rsidR="00BB4AE9" w:rsidRDefault="00BB4AE9">
      <w:pPr>
        <w:pStyle w:val="brajegyzk"/>
        <w:tabs>
          <w:tab w:val="right" w:leader="dot" w:pos="9016"/>
        </w:tabs>
        <w:rPr>
          <w:rFonts w:eastAsiaTheme="minorEastAsia" w:cstheme="minorBidi"/>
          <w:smallCaps w:val="0"/>
          <w:noProof/>
          <w:sz w:val="22"/>
          <w:szCs w:val="22"/>
          <w:lang w:eastAsia="hu-HU"/>
        </w:rPr>
      </w:pPr>
      <w:r>
        <w:rPr>
          <w:noProof/>
        </w:rPr>
        <w:t>9. táblázat: A születéskor várható élettartam nemenként, 2001-2020</w:t>
      </w:r>
      <w:r>
        <w:rPr>
          <w:noProof/>
        </w:rPr>
        <w:tab/>
      </w:r>
      <w:r>
        <w:rPr>
          <w:noProof/>
        </w:rPr>
        <w:fldChar w:fldCharType="begin"/>
      </w:r>
      <w:r>
        <w:rPr>
          <w:noProof/>
        </w:rPr>
        <w:instrText xml:space="preserve"> PAGEREF _Toc105064835 \h </w:instrText>
      </w:r>
      <w:r>
        <w:rPr>
          <w:noProof/>
        </w:rPr>
      </w:r>
      <w:r>
        <w:rPr>
          <w:noProof/>
        </w:rPr>
        <w:fldChar w:fldCharType="separate"/>
      </w:r>
      <w:r>
        <w:rPr>
          <w:noProof/>
        </w:rPr>
        <w:t>41</w:t>
      </w:r>
      <w:r>
        <w:rPr>
          <w:noProof/>
        </w:rPr>
        <w:fldChar w:fldCharType="end"/>
      </w:r>
    </w:p>
    <w:p w14:paraId="6F9FCF9E" w14:textId="5565EC1E" w:rsidR="00BB4AE9" w:rsidRDefault="00BB4AE9">
      <w:pPr>
        <w:pStyle w:val="brajegyzk"/>
        <w:tabs>
          <w:tab w:val="right" w:leader="dot" w:pos="9016"/>
        </w:tabs>
        <w:rPr>
          <w:rFonts w:eastAsiaTheme="minorEastAsia" w:cstheme="minorBidi"/>
          <w:smallCaps w:val="0"/>
          <w:noProof/>
          <w:sz w:val="22"/>
          <w:szCs w:val="22"/>
          <w:lang w:eastAsia="hu-HU"/>
        </w:rPr>
      </w:pPr>
      <w:r>
        <w:rPr>
          <w:noProof/>
        </w:rPr>
        <w:t>10. táblázat: A születéskor várható élettartam a Csongrádi járásban nemenként 2011-es bázisról becsülve</w:t>
      </w:r>
      <w:r>
        <w:rPr>
          <w:noProof/>
        </w:rPr>
        <w:tab/>
      </w:r>
      <w:r>
        <w:rPr>
          <w:noProof/>
        </w:rPr>
        <w:fldChar w:fldCharType="begin"/>
      </w:r>
      <w:r>
        <w:rPr>
          <w:noProof/>
        </w:rPr>
        <w:instrText xml:space="preserve"> PAGEREF _Toc105064836 \h </w:instrText>
      </w:r>
      <w:r>
        <w:rPr>
          <w:noProof/>
        </w:rPr>
      </w:r>
      <w:r>
        <w:rPr>
          <w:noProof/>
        </w:rPr>
        <w:fldChar w:fldCharType="separate"/>
      </w:r>
      <w:r>
        <w:rPr>
          <w:noProof/>
        </w:rPr>
        <w:t>42</w:t>
      </w:r>
      <w:r>
        <w:rPr>
          <w:noProof/>
        </w:rPr>
        <w:fldChar w:fldCharType="end"/>
      </w:r>
    </w:p>
    <w:p w14:paraId="60ECCCAB" w14:textId="78EA3338" w:rsidR="00BB4AE9" w:rsidRDefault="00BB4AE9">
      <w:pPr>
        <w:pStyle w:val="brajegyzk"/>
        <w:tabs>
          <w:tab w:val="right" w:leader="dot" w:pos="9016"/>
        </w:tabs>
        <w:rPr>
          <w:rFonts w:eastAsiaTheme="minorEastAsia" w:cstheme="minorBidi"/>
          <w:smallCaps w:val="0"/>
          <w:noProof/>
          <w:sz w:val="22"/>
          <w:szCs w:val="22"/>
          <w:lang w:eastAsia="hu-HU"/>
        </w:rPr>
      </w:pPr>
      <w:r>
        <w:rPr>
          <w:noProof/>
        </w:rPr>
        <w:t>11. táblázat: Hazai nemzetiséghez tartozók száma</w:t>
      </w:r>
      <w:r>
        <w:rPr>
          <w:noProof/>
        </w:rPr>
        <w:tab/>
      </w:r>
      <w:r>
        <w:rPr>
          <w:noProof/>
        </w:rPr>
        <w:fldChar w:fldCharType="begin"/>
      </w:r>
      <w:r>
        <w:rPr>
          <w:noProof/>
        </w:rPr>
        <w:instrText xml:space="preserve"> PAGEREF _Toc105064837 \h </w:instrText>
      </w:r>
      <w:r>
        <w:rPr>
          <w:noProof/>
        </w:rPr>
      </w:r>
      <w:r>
        <w:rPr>
          <w:noProof/>
        </w:rPr>
        <w:fldChar w:fldCharType="separate"/>
      </w:r>
      <w:r>
        <w:rPr>
          <w:noProof/>
        </w:rPr>
        <w:t>42</w:t>
      </w:r>
      <w:r>
        <w:rPr>
          <w:noProof/>
        </w:rPr>
        <w:fldChar w:fldCharType="end"/>
      </w:r>
    </w:p>
    <w:p w14:paraId="7774A817" w14:textId="16F9C560" w:rsidR="00BB4AE9" w:rsidRDefault="00BB4AE9">
      <w:pPr>
        <w:pStyle w:val="brajegyzk"/>
        <w:tabs>
          <w:tab w:val="right" w:leader="dot" w:pos="9016"/>
        </w:tabs>
        <w:rPr>
          <w:rFonts w:eastAsiaTheme="minorEastAsia" w:cstheme="minorBidi"/>
          <w:smallCaps w:val="0"/>
          <w:noProof/>
          <w:sz w:val="22"/>
          <w:szCs w:val="22"/>
          <w:lang w:eastAsia="hu-HU"/>
        </w:rPr>
      </w:pPr>
      <w:r>
        <w:rPr>
          <w:noProof/>
        </w:rPr>
        <w:t>12. táblázat: A 7-X népesség legmagasabb iskolai végzettsége 2011</w:t>
      </w:r>
      <w:r>
        <w:rPr>
          <w:noProof/>
        </w:rPr>
        <w:tab/>
      </w:r>
      <w:r>
        <w:rPr>
          <w:noProof/>
        </w:rPr>
        <w:fldChar w:fldCharType="begin"/>
      </w:r>
      <w:r>
        <w:rPr>
          <w:noProof/>
        </w:rPr>
        <w:instrText xml:space="preserve"> PAGEREF _Toc105064838 \h </w:instrText>
      </w:r>
      <w:r>
        <w:rPr>
          <w:noProof/>
        </w:rPr>
      </w:r>
      <w:r>
        <w:rPr>
          <w:noProof/>
        </w:rPr>
        <w:fldChar w:fldCharType="separate"/>
      </w:r>
      <w:r>
        <w:rPr>
          <w:noProof/>
        </w:rPr>
        <w:t>43</w:t>
      </w:r>
      <w:r>
        <w:rPr>
          <w:noProof/>
        </w:rPr>
        <w:fldChar w:fldCharType="end"/>
      </w:r>
    </w:p>
    <w:p w14:paraId="516170BE" w14:textId="254CC28C" w:rsidR="00BB4AE9" w:rsidRDefault="00BB4AE9">
      <w:pPr>
        <w:pStyle w:val="brajegyzk"/>
        <w:tabs>
          <w:tab w:val="right" w:leader="dot" w:pos="9016"/>
        </w:tabs>
        <w:rPr>
          <w:rFonts w:eastAsiaTheme="minorEastAsia" w:cstheme="minorBidi"/>
          <w:smallCaps w:val="0"/>
          <w:noProof/>
          <w:sz w:val="22"/>
          <w:szCs w:val="22"/>
          <w:lang w:eastAsia="hu-HU"/>
        </w:rPr>
      </w:pPr>
      <w:r>
        <w:rPr>
          <w:noProof/>
        </w:rPr>
        <w:t>13. táblázat: A szegregátumok összehasonlítása</w:t>
      </w:r>
      <w:r>
        <w:rPr>
          <w:noProof/>
        </w:rPr>
        <w:tab/>
      </w:r>
      <w:r>
        <w:rPr>
          <w:noProof/>
        </w:rPr>
        <w:fldChar w:fldCharType="begin"/>
      </w:r>
      <w:r>
        <w:rPr>
          <w:noProof/>
        </w:rPr>
        <w:instrText xml:space="preserve"> PAGEREF _Toc105064839 \h </w:instrText>
      </w:r>
      <w:r>
        <w:rPr>
          <w:noProof/>
        </w:rPr>
      </w:r>
      <w:r>
        <w:rPr>
          <w:noProof/>
        </w:rPr>
        <w:fldChar w:fldCharType="separate"/>
      </w:r>
      <w:r>
        <w:rPr>
          <w:noProof/>
        </w:rPr>
        <w:t>44</w:t>
      </w:r>
      <w:r>
        <w:rPr>
          <w:noProof/>
        </w:rPr>
        <w:fldChar w:fldCharType="end"/>
      </w:r>
    </w:p>
    <w:p w14:paraId="222F0291" w14:textId="03E71B8E" w:rsidR="00BB4AE9" w:rsidRDefault="00BB4AE9">
      <w:pPr>
        <w:pStyle w:val="brajegyzk"/>
        <w:tabs>
          <w:tab w:val="right" w:leader="dot" w:pos="9016"/>
        </w:tabs>
        <w:rPr>
          <w:rFonts w:eastAsiaTheme="minorEastAsia" w:cstheme="minorBidi"/>
          <w:smallCaps w:val="0"/>
          <w:noProof/>
          <w:sz w:val="22"/>
          <w:szCs w:val="22"/>
          <w:lang w:eastAsia="hu-HU"/>
        </w:rPr>
      </w:pPr>
      <w:r>
        <w:rPr>
          <w:noProof/>
        </w:rPr>
        <w:t>14. táblázat: Oktatási intézmények</w:t>
      </w:r>
      <w:r>
        <w:rPr>
          <w:noProof/>
        </w:rPr>
        <w:tab/>
      </w:r>
      <w:r>
        <w:rPr>
          <w:noProof/>
        </w:rPr>
        <w:fldChar w:fldCharType="begin"/>
      </w:r>
      <w:r>
        <w:rPr>
          <w:noProof/>
        </w:rPr>
        <w:instrText xml:space="preserve"> PAGEREF _Toc105064840 \h </w:instrText>
      </w:r>
      <w:r>
        <w:rPr>
          <w:noProof/>
        </w:rPr>
      </w:r>
      <w:r>
        <w:rPr>
          <w:noProof/>
        </w:rPr>
        <w:fldChar w:fldCharType="separate"/>
      </w:r>
      <w:r>
        <w:rPr>
          <w:noProof/>
        </w:rPr>
        <w:t>48</w:t>
      </w:r>
      <w:r>
        <w:rPr>
          <w:noProof/>
        </w:rPr>
        <w:fldChar w:fldCharType="end"/>
      </w:r>
    </w:p>
    <w:p w14:paraId="00822A7A" w14:textId="26C28818" w:rsidR="00BB4AE9" w:rsidRDefault="00BB4AE9">
      <w:pPr>
        <w:pStyle w:val="brajegyzk"/>
        <w:tabs>
          <w:tab w:val="right" w:leader="dot" w:pos="9016"/>
        </w:tabs>
        <w:rPr>
          <w:rFonts w:eastAsiaTheme="minorEastAsia" w:cstheme="minorBidi"/>
          <w:smallCaps w:val="0"/>
          <w:noProof/>
          <w:sz w:val="22"/>
          <w:szCs w:val="22"/>
          <w:lang w:eastAsia="hu-HU"/>
        </w:rPr>
      </w:pPr>
      <w:r>
        <w:rPr>
          <w:noProof/>
        </w:rPr>
        <w:t>15. táblázat: Csongrád városában biztosított szociális és gyermekjóléti szolgáltatások</w:t>
      </w:r>
      <w:r>
        <w:rPr>
          <w:noProof/>
        </w:rPr>
        <w:tab/>
      </w:r>
      <w:r>
        <w:rPr>
          <w:noProof/>
        </w:rPr>
        <w:fldChar w:fldCharType="begin"/>
      </w:r>
      <w:r>
        <w:rPr>
          <w:noProof/>
        </w:rPr>
        <w:instrText xml:space="preserve"> PAGEREF _Toc105064841 \h </w:instrText>
      </w:r>
      <w:r>
        <w:rPr>
          <w:noProof/>
        </w:rPr>
      </w:r>
      <w:r>
        <w:rPr>
          <w:noProof/>
        </w:rPr>
        <w:fldChar w:fldCharType="separate"/>
      </w:r>
      <w:r>
        <w:rPr>
          <w:noProof/>
        </w:rPr>
        <w:t>49</w:t>
      </w:r>
      <w:r>
        <w:rPr>
          <w:noProof/>
        </w:rPr>
        <w:fldChar w:fldCharType="end"/>
      </w:r>
    </w:p>
    <w:p w14:paraId="1CA44DD5" w14:textId="212D3461" w:rsidR="00BB4AE9" w:rsidRDefault="00BB4AE9">
      <w:pPr>
        <w:pStyle w:val="brajegyzk"/>
        <w:tabs>
          <w:tab w:val="right" w:leader="dot" w:pos="9016"/>
        </w:tabs>
        <w:rPr>
          <w:rFonts w:eastAsiaTheme="minorEastAsia" w:cstheme="minorBidi"/>
          <w:smallCaps w:val="0"/>
          <w:noProof/>
          <w:sz w:val="22"/>
          <w:szCs w:val="22"/>
          <w:lang w:eastAsia="hu-HU"/>
        </w:rPr>
      </w:pPr>
      <w:r>
        <w:rPr>
          <w:noProof/>
        </w:rPr>
        <w:t>16. táblázat: Esélyegyenlőségi program következtetései</w:t>
      </w:r>
      <w:r>
        <w:rPr>
          <w:noProof/>
        </w:rPr>
        <w:tab/>
      </w:r>
      <w:r>
        <w:rPr>
          <w:noProof/>
        </w:rPr>
        <w:fldChar w:fldCharType="begin"/>
      </w:r>
      <w:r>
        <w:rPr>
          <w:noProof/>
        </w:rPr>
        <w:instrText xml:space="preserve"> PAGEREF _Toc105064842 \h </w:instrText>
      </w:r>
      <w:r>
        <w:rPr>
          <w:noProof/>
        </w:rPr>
      </w:r>
      <w:r>
        <w:rPr>
          <w:noProof/>
        </w:rPr>
        <w:fldChar w:fldCharType="separate"/>
      </w:r>
      <w:r>
        <w:rPr>
          <w:noProof/>
        </w:rPr>
        <w:t>58</w:t>
      </w:r>
      <w:r>
        <w:rPr>
          <w:noProof/>
        </w:rPr>
        <w:fldChar w:fldCharType="end"/>
      </w:r>
    </w:p>
    <w:p w14:paraId="664AB11B" w14:textId="5981F5B3" w:rsidR="00BB4AE9" w:rsidRDefault="00BB4AE9">
      <w:pPr>
        <w:pStyle w:val="brajegyzk"/>
        <w:tabs>
          <w:tab w:val="right" w:leader="dot" w:pos="9016"/>
        </w:tabs>
        <w:rPr>
          <w:rFonts w:eastAsiaTheme="minorEastAsia" w:cstheme="minorBidi"/>
          <w:smallCaps w:val="0"/>
          <w:noProof/>
          <w:sz w:val="22"/>
          <w:szCs w:val="22"/>
          <w:lang w:eastAsia="hu-HU"/>
        </w:rPr>
      </w:pPr>
      <w:r>
        <w:rPr>
          <w:noProof/>
        </w:rPr>
        <w:t>17. táblázat: A beavatkozások megvalósítói</w:t>
      </w:r>
      <w:r>
        <w:rPr>
          <w:noProof/>
        </w:rPr>
        <w:tab/>
      </w:r>
      <w:r>
        <w:rPr>
          <w:noProof/>
        </w:rPr>
        <w:fldChar w:fldCharType="begin"/>
      </w:r>
      <w:r>
        <w:rPr>
          <w:noProof/>
        </w:rPr>
        <w:instrText xml:space="preserve"> PAGEREF _Toc105064843 \h </w:instrText>
      </w:r>
      <w:r>
        <w:rPr>
          <w:noProof/>
        </w:rPr>
      </w:r>
      <w:r>
        <w:rPr>
          <w:noProof/>
        </w:rPr>
        <w:fldChar w:fldCharType="separate"/>
      </w:r>
      <w:r>
        <w:rPr>
          <w:noProof/>
        </w:rPr>
        <w:t>59</w:t>
      </w:r>
      <w:r>
        <w:rPr>
          <w:noProof/>
        </w:rPr>
        <w:fldChar w:fldCharType="end"/>
      </w:r>
    </w:p>
    <w:p w14:paraId="5A793E26" w14:textId="235CCFC3" w:rsidR="00BB4AE9" w:rsidRDefault="00BB4AE9">
      <w:pPr>
        <w:pStyle w:val="brajegyzk"/>
        <w:tabs>
          <w:tab w:val="right" w:leader="dot" w:pos="9016"/>
        </w:tabs>
        <w:rPr>
          <w:rFonts w:eastAsiaTheme="minorEastAsia" w:cstheme="minorBidi"/>
          <w:smallCaps w:val="0"/>
          <w:noProof/>
          <w:sz w:val="22"/>
          <w:szCs w:val="22"/>
          <w:lang w:eastAsia="hu-HU"/>
        </w:rPr>
      </w:pPr>
      <w:r>
        <w:rPr>
          <w:noProof/>
        </w:rPr>
        <w:t>18. táblázat: Működő vállalkozások gazdasági forma szerint, 2011-2019</w:t>
      </w:r>
      <w:r>
        <w:rPr>
          <w:noProof/>
        </w:rPr>
        <w:tab/>
      </w:r>
      <w:r>
        <w:rPr>
          <w:noProof/>
        </w:rPr>
        <w:fldChar w:fldCharType="begin"/>
      </w:r>
      <w:r>
        <w:rPr>
          <w:noProof/>
        </w:rPr>
        <w:instrText xml:space="preserve"> PAGEREF _Toc105064844 \h </w:instrText>
      </w:r>
      <w:r>
        <w:rPr>
          <w:noProof/>
        </w:rPr>
      </w:r>
      <w:r>
        <w:rPr>
          <w:noProof/>
        </w:rPr>
        <w:fldChar w:fldCharType="separate"/>
      </w:r>
      <w:r>
        <w:rPr>
          <w:noProof/>
        </w:rPr>
        <w:t>61</w:t>
      </w:r>
      <w:r>
        <w:rPr>
          <w:noProof/>
        </w:rPr>
        <w:fldChar w:fldCharType="end"/>
      </w:r>
    </w:p>
    <w:p w14:paraId="78521829" w14:textId="65711352" w:rsidR="00BB4AE9" w:rsidRDefault="00BB4AE9">
      <w:pPr>
        <w:pStyle w:val="brajegyzk"/>
        <w:tabs>
          <w:tab w:val="right" w:leader="dot" w:pos="9016"/>
        </w:tabs>
        <w:rPr>
          <w:rFonts w:eastAsiaTheme="minorEastAsia" w:cstheme="minorBidi"/>
          <w:smallCaps w:val="0"/>
          <w:noProof/>
          <w:sz w:val="22"/>
          <w:szCs w:val="22"/>
          <w:lang w:eastAsia="hu-HU"/>
        </w:rPr>
      </w:pPr>
      <w:r>
        <w:rPr>
          <w:noProof/>
        </w:rPr>
        <w:t>19. táblázat: A működő vállalkozások mérete a foglalkoztatottak száma szerint, 2019</w:t>
      </w:r>
      <w:r>
        <w:rPr>
          <w:noProof/>
        </w:rPr>
        <w:tab/>
      </w:r>
      <w:r>
        <w:rPr>
          <w:noProof/>
        </w:rPr>
        <w:fldChar w:fldCharType="begin"/>
      </w:r>
      <w:r>
        <w:rPr>
          <w:noProof/>
        </w:rPr>
        <w:instrText xml:space="preserve"> PAGEREF _Toc105064845 \h </w:instrText>
      </w:r>
      <w:r>
        <w:rPr>
          <w:noProof/>
        </w:rPr>
      </w:r>
      <w:r>
        <w:rPr>
          <w:noProof/>
        </w:rPr>
        <w:fldChar w:fldCharType="separate"/>
      </w:r>
      <w:r>
        <w:rPr>
          <w:noProof/>
        </w:rPr>
        <w:t>61</w:t>
      </w:r>
      <w:r>
        <w:rPr>
          <w:noProof/>
        </w:rPr>
        <w:fldChar w:fldCharType="end"/>
      </w:r>
    </w:p>
    <w:p w14:paraId="0075CD5E" w14:textId="5E2BF55D" w:rsidR="00BB4AE9" w:rsidRDefault="00BB4AE9">
      <w:pPr>
        <w:pStyle w:val="brajegyzk"/>
        <w:tabs>
          <w:tab w:val="right" w:leader="dot" w:pos="9016"/>
        </w:tabs>
        <w:rPr>
          <w:rFonts w:eastAsiaTheme="minorEastAsia" w:cstheme="minorBidi"/>
          <w:smallCaps w:val="0"/>
          <w:noProof/>
          <w:sz w:val="22"/>
          <w:szCs w:val="22"/>
          <w:lang w:eastAsia="hu-HU"/>
        </w:rPr>
      </w:pPr>
      <w:r>
        <w:rPr>
          <w:noProof/>
        </w:rPr>
        <w:t>20. táblázat: A működő társas vállalkozások ágazati megoszlása, 2019</w:t>
      </w:r>
      <w:r>
        <w:rPr>
          <w:noProof/>
        </w:rPr>
        <w:tab/>
      </w:r>
      <w:r>
        <w:rPr>
          <w:noProof/>
        </w:rPr>
        <w:fldChar w:fldCharType="begin"/>
      </w:r>
      <w:r>
        <w:rPr>
          <w:noProof/>
        </w:rPr>
        <w:instrText xml:space="preserve"> PAGEREF _Toc105064846 \h </w:instrText>
      </w:r>
      <w:r>
        <w:rPr>
          <w:noProof/>
        </w:rPr>
      </w:r>
      <w:r>
        <w:rPr>
          <w:noProof/>
        </w:rPr>
        <w:fldChar w:fldCharType="separate"/>
      </w:r>
      <w:r>
        <w:rPr>
          <w:noProof/>
        </w:rPr>
        <w:t>62</w:t>
      </w:r>
      <w:r>
        <w:rPr>
          <w:noProof/>
        </w:rPr>
        <w:fldChar w:fldCharType="end"/>
      </w:r>
    </w:p>
    <w:p w14:paraId="425434FD" w14:textId="0D7DFF13" w:rsidR="00BB4AE9" w:rsidRDefault="00BB4AE9">
      <w:pPr>
        <w:pStyle w:val="brajegyzk"/>
        <w:tabs>
          <w:tab w:val="right" w:leader="dot" w:pos="9016"/>
        </w:tabs>
        <w:rPr>
          <w:rFonts w:eastAsiaTheme="minorEastAsia" w:cstheme="minorBidi"/>
          <w:smallCaps w:val="0"/>
          <w:noProof/>
          <w:sz w:val="22"/>
          <w:szCs w:val="22"/>
          <w:lang w:eastAsia="hu-HU"/>
        </w:rPr>
      </w:pPr>
      <w:r>
        <w:rPr>
          <w:noProof/>
        </w:rPr>
        <w:t>21. táblázat: A működő vállalkozások (a non profit gazdasági társaságokkal együtt) ágazati megoszlása, 2019</w:t>
      </w:r>
      <w:r>
        <w:rPr>
          <w:noProof/>
        </w:rPr>
        <w:tab/>
      </w:r>
      <w:r>
        <w:rPr>
          <w:noProof/>
        </w:rPr>
        <w:fldChar w:fldCharType="begin"/>
      </w:r>
      <w:r>
        <w:rPr>
          <w:noProof/>
        </w:rPr>
        <w:instrText xml:space="preserve"> PAGEREF _Toc105064847 \h </w:instrText>
      </w:r>
      <w:r>
        <w:rPr>
          <w:noProof/>
        </w:rPr>
      </w:r>
      <w:r>
        <w:rPr>
          <w:noProof/>
        </w:rPr>
        <w:fldChar w:fldCharType="separate"/>
      </w:r>
      <w:r>
        <w:rPr>
          <w:noProof/>
        </w:rPr>
        <w:t>63</w:t>
      </w:r>
      <w:r>
        <w:rPr>
          <w:noProof/>
        </w:rPr>
        <w:fldChar w:fldCharType="end"/>
      </w:r>
    </w:p>
    <w:p w14:paraId="33819D56" w14:textId="4FE6081C" w:rsidR="00BB4AE9" w:rsidRDefault="00BB4AE9">
      <w:pPr>
        <w:pStyle w:val="brajegyzk"/>
        <w:tabs>
          <w:tab w:val="right" w:leader="dot" w:pos="9016"/>
        </w:tabs>
        <w:rPr>
          <w:rFonts w:eastAsiaTheme="minorEastAsia" w:cstheme="minorBidi"/>
          <w:smallCaps w:val="0"/>
          <w:noProof/>
          <w:sz w:val="22"/>
          <w:szCs w:val="22"/>
          <w:lang w:eastAsia="hu-HU"/>
        </w:rPr>
      </w:pPr>
      <w:r>
        <w:rPr>
          <w:noProof/>
        </w:rPr>
        <w:t>22. táblázat: Csongrád területe művelési áganként</w:t>
      </w:r>
      <w:r>
        <w:rPr>
          <w:noProof/>
        </w:rPr>
        <w:tab/>
      </w:r>
      <w:r>
        <w:rPr>
          <w:noProof/>
        </w:rPr>
        <w:fldChar w:fldCharType="begin"/>
      </w:r>
      <w:r>
        <w:rPr>
          <w:noProof/>
        </w:rPr>
        <w:instrText xml:space="preserve"> PAGEREF _Toc105064848 \h </w:instrText>
      </w:r>
      <w:r>
        <w:rPr>
          <w:noProof/>
        </w:rPr>
      </w:r>
      <w:r>
        <w:rPr>
          <w:noProof/>
        </w:rPr>
        <w:fldChar w:fldCharType="separate"/>
      </w:r>
      <w:r>
        <w:rPr>
          <w:noProof/>
        </w:rPr>
        <w:t>63</w:t>
      </w:r>
      <w:r>
        <w:rPr>
          <w:noProof/>
        </w:rPr>
        <w:fldChar w:fldCharType="end"/>
      </w:r>
    </w:p>
    <w:p w14:paraId="0E7DBFDE" w14:textId="131C5C93" w:rsidR="00BB4AE9" w:rsidRDefault="00BB4AE9">
      <w:pPr>
        <w:pStyle w:val="brajegyzk"/>
        <w:tabs>
          <w:tab w:val="right" w:leader="dot" w:pos="9016"/>
        </w:tabs>
        <w:rPr>
          <w:rFonts w:eastAsiaTheme="minorEastAsia" w:cstheme="minorBidi"/>
          <w:smallCaps w:val="0"/>
          <w:noProof/>
          <w:sz w:val="22"/>
          <w:szCs w:val="22"/>
          <w:lang w:eastAsia="hu-HU"/>
        </w:rPr>
      </w:pPr>
      <w:r>
        <w:rPr>
          <w:noProof/>
        </w:rPr>
        <w:t>23. táblázat: Az ipar és építőipar nemzetgazdasági ágakban működő vállalkozások (a non profit gazdasági társaságokkal együtt, 2019</w:t>
      </w:r>
      <w:r>
        <w:rPr>
          <w:noProof/>
        </w:rPr>
        <w:tab/>
      </w:r>
      <w:r>
        <w:rPr>
          <w:noProof/>
        </w:rPr>
        <w:fldChar w:fldCharType="begin"/>
      </w:r>
      <w:r>
        <w:rPr>
          <w:noProof/>
        </w:rPr>
        <w:instrText xml:space="preserve"> PAGEREF _Toc105064849 \h </w:instrText>
      </w:r>
      <w:r>
        <w:rPr>
          <w:noProof/>
        </w:rPr>
      </w:r>
      <w:r>
        <w:rPr>
          <w:noProof/>
        </w:rPr>
        <w:fldChar w:fldCharType="separate"/>
      </w:r>
      <w:r>
        <w:rPr>
          <w:noProof/>
        </w:rPr>
        <w:t>65</w:t>
      </w:r>
      <w:r>
        <w:rPr>
          <w:noProof/>
        </w:rPr>
        <w:fldChar w:fldCharType="end"/>
      </w:r>
    </w:p>
    <w:p w14:paraId="0936500A" w14:textId="41125119" w:rsidR="00BB4AE9" w:rsidRDefault="00BB4AE9">
      <w:pPr>
        <w:pStyle w:val="brajegyzk"/>
        <w:tabs>
          <w:tab w:val="right" w:leader="dot" w:pos="9016"/>
        </w:tabs>
        <w:rPr>
          <w:rFonts w:eastAsiaTheme="minorEastAsia" w:cstheme="minorBidi"/>
          <w:smallCaps w:val="0"/>
          <w:noProof/>
          <w:sz w:val="22"/>
          <w:szCs w:val="22"/>
          <w:lang w:eastAsia="hu-HU"/>
        </w:rPr>
      </w:pPr>
      <w:r>
        <w:rPr>
          <w:noProof/>
        </w:rPr>
        <w:t>24. táblázat: Az iparban működő jelentősebb cégek Csongrádon, 2020</w:t>
      </w:r>
      <w:r>
        <w:rPr>
          <w:noProof/>
        </w:rPr>
        <w:tab/>
      </w:r>
      <w:r>
        <w:rPr>
          <w:noProof/>
        </w:rPr>
        <w:fldChar w:fldCharType="begin"/>
      </w:r>
      <w:r>
        <w:rPr>
          <w:noProof/>
        </w:rPr>
        <w:instrText xml:space="preserve"> PAGEREF _Toc105064850 \h </w:instrText>
      </w:r>
      <w:r>
        <w:rPr>
          <w:noProof/>
        </w:rPr>
      </w:r>
      <w:r>
        <w:rPr>
          <w:noProof/>
        </w:rPr>
        <w:fldChar w:fldCharType="separate"/>
      </w:r>
      <w:r>
        <w:rPr>
          <w:noProof/>
        </w:rPr>
        <w:t>66</w:t>
      </w:r>
      <w:r>
        <w:rPr>
          <w:noProof/>
        </w:rPr>
        <w:fldChar w:fldCharType="end"/>
      </w:r>
    </w:p>
    <w:p w14:paraId="03A93F71" w14:textId="135CF505" w:rsidR="00BB4AE9" w:rsidRDefault="00BB4AE9">
      <w:pPr>
        <w:pStyle w:val="brajegyzk"/>
        <w:tabs>
          <w:tab w:val="right" w:leader="dot" w:pos="9016"/>
        </w:tabs>
        <w:rPr>
          <w:rFonts w:eastAsiaTheme="minorEastAsia" w:cstheme="minorBidi"/>
          <w:smallCaps w:val="0"/>
          <w:noProof/>
          <w:sz w:val="22"/>
          <w:szCs w:val="22"/>
          <w:lang w:eastAsia="hu-HU"/>
        </w:rPr>
      </w:pPr>
      <w:r>
        <w:rPr>
          <w:noProof/>
        </w:rPr>
        <w:t>25. táblázat: Működő szolgáltató vállalkozások, 2019</w:t>
      </w:r>
      <w:r>
        <w:rPr>
          <w:noProof/>
        </w:rPr>
        <w:tab/>
      </w:r>
      <w:r>
        <w:rPr>
          <w:noProof/>
        </w:rPr>
        <w:fldChar w:fldCharType="begin"/>
      </w:r>
      <w:r>
        <w:rPr>
          <w:noProof/>
        </w:rPr>
        <w:instrText xml:space="preserve"> PAGEREF _Toc105064851 \h </w:instrText>
      </w:r>
      <w:r>
        <w:rPr>
          <w:noProof/>
        </w:rPr>
      </w:r>
      <w:r>
        <w:rPr>
          <w:noProof/>
        </w:rPr>
        <w:fldChar w:fldCharType="separate"/>
      </w:r>
      <w:r>
        <w:rPr>
          <w:noProof/>
        </w:rPr>
        <w:t>67</w:t>
      </w:r>
      <w:r>
        <w:rPr>
          <w:noProof/>
        </w:rPr>
        <w:fldChar w:fldCharType="end"/>
      </w:r>
    </w:p>
    <w:p w14:paraId="0EF3812F" w14:textId="0D81D46D" w:rsidR="00BB4AE9" w:rsidRDefault="00BB4AE9">
      <w:pPr>
        <w:pStyle w:val="brajegyzk"/>
        <w:tabs>
          <w:tab w:val="right" w:leader="dot" w:pos="9016"/>
        </w:tabs>
        <w:rPr>
          <w:rFonts w:eastAsiaTheme="minorEastAsia" w:cstheme="minorBidi"/>
          <w:smallCaps w:val="0"/>
          <w:noProof/>
          <w:sz w:val="22"/>
          <w:szCs w:val="22"/>
          <w:lang w:eastAsia="hu-HU"/>
        </w:rPr>
      </w:pPr>
      <w:r>
        <w:rPr>
          <w:noProof/>
        </w:rPr>
        <w:t>26. táblázat: Vendéglátó egységek száma típusonként Csongrádon 20142019.</w:t>
      </w:r>
      <w:r>
        <w:rPr>
          <w:noProof/>
        </w:rPr>
        <w:tab/>
      </w:r>
      <w:r>
        <w:rPr>
          <w:noProof/>
        </w:rPr>
        <w:fldChar w:fldCharType="begin"/>
      </w:r>
      <w:r>
        <w:rPr>
          <w:noProof/>
        </w:rPr>
        <w:instrText xml:space="preserve"> PAGEREF _Toc105064852 \h </w:instrText>
      </w:r>
      <w:r>
        <w:rPr>
          <w:noProof/>
        </w:rPr>
      </w:r>
      <w:r>
        <w:rPr>
          <w:noProof/>
        </w:rPr>
        <w:fldChar w:fldCharType="separate"/>
      </w:r>
      <w:r>
        <w:rPr>
          <w:noProof/>
        </w:rPr>
        <w:t>68</w:t>
      </w:r>
      <w:r>
        <w:rPr>
          <w:noProof/>
        </w:rPr>
        <w:fldChar w:fldCharType="end"/>
      </w:r>
    </w:p>
    <w:p w14:paraId="2EAFA538" w14:textId="78CD51E8" w:rsidR="00BB4AE9" w:rsidRDefault="00BB4AE9">
      <w:pPr>
        <w:pStyle w:val="brajegyzk"/>
        <w:tabs>
          <w:tab w:val="right" w:leader="dot" w:pos="9016"/>
        </w:tabs>
        <w:rPr>
          <w:rFonts w:eastAsiaTheme="minorEastAsia" w:cstheme="minorBidi"/>
          <w:smallCaps w:val="0"/>
          <w:noProof/>
          <w:sz w:val="22"/>
          <w:szCs w:val="22"/>
          <w:lang w:eastAsia="hu-HU"/>
        </w:rPr>
      </w:pPr>
      <w:r>
        <w:rPr>
          <w:noProof/>
        </w:rPr>
        <w:t>27. táblázat: Csongrád legnagyobb helyi cégei, 2019</w:t>
      </w:r>
      <w:r>
        <w:rPr>
          <w:noProof/>
        </w:rPr>
        <w:tab/>
      </w:r>
      <w:r>
        <w:rPr>
          <w:noProof/>
        </w:rPr>
        <w:fldChar w:fldCharType="begin"/>
      </w:r>
      <w:r>
        <w:rPr>
          <w:noProof/>
        </w:rPr>
        <w:instrText xml:space="preserve"> PAGEREF _Toc105064853 \h </w:instrText>
      </w:r>
      <w:r>
        <w:rPr>
          <w:noProof/>
        </w:rPr>
      </w:r>
      <w:r>
        <w:rPr>
          <w:noProof/>
        </w:rPr>
        <w:fldChar w:fldCharType="separate"/>
      </w:r>
      <w:r>
        <w:rPr>
          <w:noProof/>
        </w:rPr>
        <w:t>70</w:t>
      </w:r>
      <w:r>
        <w:rPr>
          <w:noProof/>
        </w:rPr>
        <w:fldChar w:fldCharType="end"/>
      </w:r>
    </w:p>
    <w:p w14:paraId="23621137" w14:textId="579E88AE" w:rsidR="00BB4AE9" w:rsidRDefault="00BB4AE9">
      <w:pPr>
        <w:pStyle w:val="brajegyzk"/>
        <w:tabs>
          <w:tab w:val="right" w:leader="dot" w:pos="9016"/>
        </w:tabs>
        <w:rPr>
          <w:rFonts w:eastAsiaTheme="minorEastAsia" w:cstheme="minorBidi"/>
          <w:smallCaps w:val="0"/>
          <w:noProof/>
          <w:sz w:val="22"/>
          <w:szCs w:val="22"/>
          <w:lang w:eastAsia="hu-HU"/>
        </w:rPr>
      </w:pPr>
      <w:r>
        <w:rPr>
          <w:noProof/>
        </w:rPr>
        <w:t>28. táblázat: Nyertes EU pályázatokból származó támogatás 2004-2021*</w:t>
      </w:r>
      <w:r>
        <w:rPr>
          <w:noProof/>
        </w:rPr>
        <w:tab/>
      </w:r>
      <w:r>
        <w:rPr>
          <w:noProof/>
        </w:rPr>
        <w:fldChar w:fldCharType="begin"/>
      </w:r>
      <w:r>
        <w:rPr>
          <w:noProof/>
        </w:rPr>
        <w:instrText xml:space="preserve"> PAGEREF _Toc105064854 \h </w:instrText>
      </w:r>
      <w:r>
        <w:rPr>
          <w:noProof/>
        </w:rPr>
      </w:r>
      <w:r>
        <w:rPr>
          <w:noProof/>
        </w:rPr>
        <w:fldChar w:fldCharType="separate"/>
      </w:r>
      <w:r>
        <w:rPr>
          <w:noProof/>
        </w:rPr>
        <w:t>71</w:t>
      </w:r>
      <w:r>
        <w:rPr>
          <w:noProof/>
        </w:rPr>
        <w:fldChar w:fldCharType="end"/>
      </w:r>
    </w:p>
    <w:p w14:paraId="043B237B" w14:textId="76917D6E" w:rsidR="00BB4AE9" w:rsidRDefault="00BB4AE9">
      <w:pPr>
        <w:pStyle w:val="brajegyzk"/>
        <w:tabs>
          <w:tab w:val="right" w:leader="dot" w:pos="9016"/>
        </w:tabs>
        <w:rPr>
          <w:rFonts w:eastAsiaTheme="minorEastAsia" w:cstheme="minorBidi"/>
          <w:smallCaps w:val="0"/>
          <w:noProof/>
          <w:sz w:val="22"/>
          <w:szCs w:val="22"/>
          <w:lang w:eastAsia="hu-HU"/>
        </w:rPr>
      </w:pPr>
      <w:r>
        <w:rPr>
          <w:noProof/>
        </w:rPr>
        <w:t>29. táblázat: A lakások és lakott üdülők adatai a 2011. évi népszámlálás alapján</w:t>
      </w:r>
      <w:r>
        <w:rPr>
          <w:noProof/>
        </w:rPr>
        <w:tab/>
      </w:r>
      <w:r>
        <w:rPr>
          <w:noProof/>
        </w:rPr>
        <w:fldChar w:fldCharType="begin"/>
      </w:r>
      <w:r>
        <w:rPr>
          <w:noProof/>
        </w:rPr>
        <w:instrText xml:space="preserve"> PAGEREF _Toc105064855 \h </w:instrText>
      </w:r>
      <w:r>
        <w:rPr>
          <w:noProof/>
        </w:rPr>
      </w:r>
      <w:r>
        <w:rPr>
          <w:noProof/>
        </w:rPr>
        <w:fldChar w:fldCharType="separate"/>
      </w:r>
      <w:r>
        <w:rPr>
          <w:noProof/>
        </w:rPr>
        <w:t>73</w:t>
      </w:r>
      <w:r>
        <w:rPr>
          <w:noProof/>
        </w:rPr>
        <w:fldChar w:fldCharType="end"/>
      </w:r>
    </w:p>
    <w:p w14:paraId="6BCCD782" w14:textId="7F51C021" w:rsidR="00BB4AE9" w:rsidRDefault="00BB4AE9">
      <w:pPr>
        <w:pStyle w:val="brajegyzk"/>
        <w:tabs>
          <w:tab w:val="right" w:leader="dot" w:pos="9016"/>
        </w:tabs>
        <w:rPr>
          <w:rFonts w:eastAsiaTheme="minorEastAsia" w:cstheme="minorBidi"/>
          <w:smallCaps w:val="0"/>
          <w:noProof/>
          <w:sz w:val="22"/>
          <w:szCs w:val="22"/>
          <w:lang w:eastAsia="hu-HU"/>
        </w:rPr>
      </w:pPr>
      <w:r>
        <w:rPr>
          <w:noProof/>
        </w:rPr>
        <w:t>30. táblázat: Önkormányzat iparűzési adóerő</w:t>
      </w:r>
      <w:r w:rsidRPr="00E34F49">
        <w:rPr>
          <w:rFonts w:ascii="Cambria Math" w:hAnsi="Cambria Math" w:cs="Cambria Math"/>
          <w:noProof/>
        </w:rPr>
        <w:t>-</w:t>
      </w:r>
      <w:r>
        <w:rPr>
          <w:noProof/>
        </w:rPr>
        <w:t>képessége (Ft/fő)</w:t>
      </w:r>
      <w:r>
        <w:rPr>
          <w:noProof/>
        </w:rPr>
        <w:tab/>
      </w:r>
      <w:r>
        <w:rPr>
          <w:noProof/>
        </w:rPr>
        <w:fldChar w:fldCharType="begin"/>
      </w:r>
      <w:r>
        <w:rPr>
          <w:noProof/>
        </w:rPr>
        <w:instrText xml:space="preserve"> PAGEREF _Toc105064856 \h </w:instrText>
      </w:r>
      <w:r>
        <w:rPr>
          <w:noProof/>
        </w:rPr>
      </w:r>
      <w:r>
        <w:rPr>
          <w:noProof/>
        </w:rPr>
        <w:fldChar w:fldCharType="separate"/>
      </w:r>
      <w:r>
        <w:rPr>
          <w:noProof/>
        </w:rPr>
        <w:t>76</w:t>
      </w:r>
      <w:r>
        <w:rPr>
          <w:noProof/>
        </w:rPr>
        <w:fldChar w:fldCharType="end"/>
      </w:r>
    </w:p>
    <w:p w14:paraId="2C748E6A" w14:textId="3EBB0701" w:rsidR="00BB4AE9" w:rsidRDefault="00BB4AE9">
      <w:pPr>
        <w:pStyle w:val="brajegyzk"/>
        <w:tabs>
          <w:tab w:val="right" w:leader="dot" w:pos="9016"/>
        </w:tabs>
        <w:rPr>
          <w:rFonts w:eastAsiaTheme="minorEastAsia" w:cstheme="minorBidi"/>
          <w:smallCaps w:val="0"/>
          <w:noProof/>
          <w:sz w:val="22"/>
          <w:szCs w:val="22"/>
          <w:lang w:eastAsia="hu-HU"/>
        </w:rPr>
      </w:pPr>
      <w:r>
        <w:rPr>
          <w:noProof/>
        </w:rPr>
        <w:t>31. táblázat: A működő önkormányzati gazdasági társaságok, 2020</w:t>
      </w:r>
      <w:r>
        <w:rPr>
          <w:noProof/>
        </w:rPr>
        <w:tab/>
      </w:r>
      <w:r>
        <w:rPr>
          <w:noProof/>
        </w:rPr>
        <w:fldChar w:fldCharType="begin"/>
      </w:r>
      <w:r>
        <w:rPr>
          <w:noProof/>
        </w:rPr>
        <w:instrText xml:space="preserve"> PAGEREF _Toc105064857 \h </w:instrText>
      </w:r>
      <w:r>
        <w:rPr>
          <w:noProof/>
        </w:rPr>
      </w:r>
      <w:r>
        <w:rPr>
          <w:noProof/>
        </w:rPr>
        <w:fldChar w:fldCharType="separate"/>
      </w:r>
      <w:r>
        <w:rPr>
          <w:noProof/>
        </w:rPr>
        <w:t>76</w:t>
      </w:r>
      <w:r>
        <w:rPr>
          <w:noProof/>
        </w:rPr>
        <w:fldChar w:fldCharType="end"/>
      </w:r>
    </w:p>
    <w:p w14:paraId="0E883979" w14:textId="63C4FF15" w:rsidR="00BB4AE9" w:rsidRDefault="00BB4AE9">
      <w:pPr>
        <w:pStyle w:val="brajegyzk"/>
        <w:tabs>
          <w:tab w:val="right" w:leader="dot" w:pos="9016"/>
        </w:tabs>
        <w:rPr>
          <w:rFonts w:eastAsiaTheme="minorEastAsia" w:cstheme="minorBidi"/>
          <w:smallCaps w:val="0"/>
          <w:noProof/>
          <w:sz w:val="22"/>
          <w:szCs w:val="22"/>
          <w:lang w:eastAsia="hu-HU"/>
        </w:rPr>
      </w:pPr>
      <w:r>
        <w:rPr>
          <w:noProof/>
        </w:rPr>
        <w:t>32. táblázat: Csongrád Városi Önkormányzat ingatlanvagyona</w:t>
      </w:r>
      <w:r>
        <w:rPr>
          <w:noProof/>
        </w:rPr>
        <w:tab/>
      </w:r>
      <w:r>
        <w:rPr>
          <w:noProof/>
        </w:rPr>
        <w:fldChar w:fldCharType="begin"/>
      </w:r>
      <w:r>
        <w:rPr>
          <w:noProof/>
        </w:rPr>
        <w:instrText xml:space="preserve"> PAGEREF _Toc105064858 \h </w:instrText>
      </w:r>
      <w:r>
        <w:rPr>
          <w:noProof/>
        </w:rPr>
      </w:r>
      <w:r>
        <w:rPr>
          <w:noProof/>
        </w:rPr>
        <w:fldChar w:fldCharType="separate"/>
      </w:r>
      <w:r>
        <w:rPr>
          <w:noProof/>
        </w:rPr>
        <w:t>77</w:t>
      </w:r>
      <w:r>
        <w:rPr>
          <w:noProof/>
        </w:rPr>
        <w:fldChar w:fldCharType="end"/>
      </w:r>
    </w:p>
    <w:p w14:paraId="1B119CF1" w14:textId="73C2BC02" w:rsidR="00BB4AE9" w:rsidRDefault="00BB4AE9">
      <w:pPr>
        <w:pStyle w:val="brajegyzk"/>
        <w:tabs>
          <w:tab w:val="right" w:leader="dot" w:pos="9016"/>
        </w:tabs>
        <w:rPr>
          <w:rFonts w:eastAsiaTheme="minorEastAsia" w:cstheme="minorBidi"/>
          <w:smallCaps w:val="0"/>
          <w:noProof/>
          <w:sz w:val="22"/>
          <w:szCs w:val="22"/>
          <w:lang w:eastAsia="hu-HU"/>
        </w:rPr>
      </w:pPr>
      <w:r>
        <w:rPr>
          <w:noProof/>
        </w:rPr>
        <w:t>33. táblázat: A 2021.évre tervezett járási STARTmunka mintaprogram</w:t>
      </w:r>
      <w:r>
        <w:rPr>
          <w:noProof/>
        </w:rPr>
        <w:tab/>
      </w:r>
      <w:r>
        <w:rPr>
          <w:noProof/>
        </w:rPr>
        <w:fldChar w:fldCharType="begin"/>
      </w:r>
      <w:r>
        <w:rPr>
          <w:noProof/>
        </w:rPr>
        <w:instrText xml:space="preserve"> PAGEREF _Toc105064859 \h </w:instrText>
      </w:r>
      <w:r>
        <w:rPr>
          <w:noProof/>
        </w:rPr>
      </w:r>
      <w:r>
        <w:rPr>
          <w:noProof/>
        </w:rPr>
        <w:fldChar w:fldCharType="separate"/>
      </w:r>
      <w:r>
        <w:rPr>
          <w:noProof/>
        </w:rPr>
        <w:t>80</w:t>
      </w:r>
      <w:r>
        <w:rPr>
          <w:noProof/>
        </w:rPr>
        <w:fldChar w:fldCharType="end"/>
      </w:r>
    </w:p>
    <w:p w14:paraId="0DBE960E" w14:textId="490BC2F4" w:rsidR="00BB4AE9" w:rsidRDefault="00BB4AE9">
      <w:pPr>
        <w:pStyle w:val="brajegyzk"/>
        <w:tabs>
          <w:tab w:val="right" w:leader="dot" w:pos="9016"/>
        </w:tabs>
        <w:rPr>
          <w:rFonts w:eastAsiaTheme="minorEastAsia" w:cstheme="minorBidi"/>
          <w:smallCaps w:val="0"/>
          <w:noProof/>
          <w:sz w:val="22"/>
          <w:szCs w:val="22"/>
          <w:lang w:eastAsia="hu-HU"/>
        </w:rPr>
      </w:pPr>
      <w:r>
        <w:rPr>
          <w:noProof/>
        </w:rPr>
        <w:t>34. táblázat: Bérlakások jellemzői (2020.04.30</w:t>
      </w:r>
      <w:r w:rsidRPr="00E34F49">
        <w:rPr>
          <w:rFonts w:ascii="Cambria Math" w:hAnsi="Cambria Math" w:cs="Cambria Math"/>
          <w:noProof/>
        </w:rPr>
        <w:t>-</w:t>
      </w:r>
      <w:r>
        <w:rPr>
          <w:noProof/>
        </w:rPr>
        <w:t xml:space="preserve">i </w:t>
      </w:r>
      <w:r w:rsidRPr="00E34F49">
        <w:rPr>
          <w:rFonts w:cs="Arial Narrow"/>
          <w:noProof/>
        </w:rPr>
        <w:t>á</w:t>
      </w:r>
      <w:r>
        <w:rPr>
          <w:noProof/>
        </w:rPr>
        <w:t>llapot)</w:t>
      </w:r>
      <w:r>
        <w:rPr>
          <w:noProof/>
        </w:rPr>
        <w:tab/>
      </w:r>
      <w:r>
        <w:rPr>
          <w:noProof/>
        </w:rPr>
        <w:fldChar w:fldCharType="begin"/>
      </w:r>
      <w:r>
        <w:rPr>
          <w:noProof/>
        </w:rPr>
        <w:instrText xml:space="preserve"> PAGEREF _Toc105064860 \h </w:instrText>
      </w:r>
      <w:r>
        <w:rPr>
          <w:noProof/>
        </w:rPr>
      </w:r>
      <w:r>
        <w:rPr>
          <w:noProof/>
        </w:rPr>
        <w:fldChar w:fldCharType="separate"/>
      </w:r>
      <w:r>
        <w:rPr>
          <w:noProof/>
        </w:rPr>
        <w:t>81</w:t>
      </w:r>
      <w:r>
        <w:rPr>
          <w:noProof/>
        </w:rPr>
        <w:fldChar w:fldCharType="end"/>
      </w:r>
    </w:p>
    <w:p w14:paraId="638F5C05" w14:textId="0CC0A6DB" w:rsidR="00BB4AE9" w:rsidRDefault="00BB4AE9">
      <w:pPr>
        <w:pStyle w:val="brajegyzk"/>
        <w:tabs>
          <w:tab w:val="right" w:leader="dot" w:pos="9016"/>
        </w:tabs>
        <w:rPr>
          <w:rFonts w:eastAsiaTheme="minorEastAsia" w:cstheme="minorBidi"/>
          <w:smallCaps w:val="0"/>
          <w:noProof/>
          <w:sz w:val="22"/>
          <w:szCs w:val="22"/>
          <w:lang w:eastAsia="hu-HU"/>
        </w:rPr>
      </w:pPr>
      <w:r>
        <w:rPr>
          <w:noProof/>
        </w:rPr>
        <w:t>35. táblázat: Lakásgazdálkodási tervek 2021</w:t>
      </w:r>
      <w:r w:rsidRPr="00E34F49">
        <w:rPr>
          <w:rFonts w:ascii="Cambria Math" w:hAnsi="Cambria Math" w:cs="Cambria Math"/>
          <w:noProof/>
        </w:rPr>
        <w:t>-</w:t>
      </w:r>
      <w:r>
        <w:rPr>
          <w:noProof/>
        </w:rPr>
        <w:t xml:space="preserve">2024. </w:t>
      </w:r>
      <w:r w:rsidRPr="00E34F49">
        <w:rPr>
          <w:rFonts w:cs="Arial Narrow"/>
          <w:noProof/>
        </w:rPr>
        <w:t>é</w:t>
      </w:r>
      <w:r>
        <w:rPr>
          <w:noProof/>
        </w:rPr>
        <w:t>vekre</w:t>
      </w:r>
      <w:r>
        <w:rPr>
          <w:noProof/>
        </w:rPr>
        <w:tab/>
      </w:r>
      <w:r>
        <w:rPr>
          <w:noProof/>
        </w:rPr>
        <w:fldChar w:fldCharType="begin"/>
      </w:r>
      <w:r>
        <w:rPr>
          <w:noProof/>
        </w:rPr>
        <w:instrText xml:space="preserve"> PAGEREF _Toc105064861 \h </w:instrText>
      </w:r>
      <w:r>
        <w:rPr>
          <w:noProof/>
        </w:rPr>
      </w:r>
      <w:r>
        <w:rPr>
          <w:noProof/>
        </w:rPr>
        <w:fldChar w:fldCharType="separate"/>
      </w:r>
      <w:r>
        <w:rPr>
          <w:noProof/>
        </w:rPr>
        <w:t>83</w:t>
      </w:r>
      <w:r>
        <w:rPr>
          <w:noProof/>
        </w:rPr>
        <w:fldChar w:fldCharType="end"/>
      </w:r>
    </w:p>
    <w:p w14:paraId="0DCA09DB" w14:textId="2FE40EEF" w:rsidR="00BB4AE9" w:rsidRDefault="00BB4AE9">
      <w:pPr>
        <w:pStyle w:val="brajegyzk"/>
        <w:tabs>
          <w:tab w:val="right" w:leader="dot" w:pos="9016"/>
        </w:tabs>
        <w:rPr>
          <w:rFonts w:eastAsiaTheme="minorEastAsia" w:cstheme="minorBidi"/>
          <w:smallCaps w:val="0"/>
          <w:noProof/>
          <w:sz w:val="22"/>
          <w:szCs w:val="22"/>
          <w:lang w:eastAsia="hu-HU"/>
        </w:rPr>
      </w:pPr>
      <w:r>
        <w:rPr>
          <w:noProof/>
        </w:rPr>
        <w:t>36. táblázat: Csongrád Városi Önkormányzat intézményeinek gazdálkodása 2020</w:t>
      </w:r>
      <w:r w:rsidRPr="00E34F49">
        <w:rPr>
          <w:rFonts w:ascii="Cambria Math" w:hAnsi="Cambria Math" w:cs="Cambria Math"/>
          <w:noProof/>
        </w:rPr>
        <w:t>-</w:t>
      </w:r>
      <w:r>
        <w:rPr>
          <w:noProof/>
        </w:rPr>
        <w:t>ban</w:t>
      </w:r>
      <w:r>
        <w:rPr>
          <w:noProof/>
        </w:rPr>
        <w:tab/>
      </w:r>
      <w:r>
        <w:rPr>
          <w:noProof/>
        </w:rPr>
        <w:fldChar w:fldCharType="begin"/>
      </w:r>
      <w:r>
        <w:rPr>
          <w:noProof/>
        </w:rPr>
        <w:instrText xml:space="preserve"> PAGEREF _Toc105064862 \h </w:instrText>
      </w:r>
      <w:r>
        <w:rPr>
          <w:noProof/>
        </w:rPr>
      </w:r>
      <w:r>
        <w:rPr>
          <w:noProof/>
        </w:rPr>
        <w:fldChar w:fldCharType="separate"/>
      </w:r>
      <w:r>
        <w:rPr>
          <w:noProof/>
        </w:rPr>
        <w:t>84</w:t>
      </w:r>
      <w:r>
        <w:rPr>
          <w:noProof/>
        </w:rPr>
        <w:fldChar w:fldCharType="end"/>
      </w:r>
    </w:p>
    <w:p w14:paraId="1AE8C877" w14:textId="07AB7E3B" w:rsidR="00BB4AE9" w:rsidRDefault="00BB4AE9">
      <w:pPr>
        <w:pStyle w:val="brajegyzk"/>
        <w:tabs>
          <w:tab w:val="right" w:leader="dot" w:pos="9016"/>
        </w:tabs>
        <w:rPr>
          <w:rFonts w:eastAsiaTheme="minorEastAsia" w:cstheme="minorBidi"/>
          <w:smallCaps w:val="0"/>
          <w:noProof/>
          <w:sz w:val="22"/>
          <w:szCs w:val="22"/>
          <w:lang w:eastAsia="hu-HU"/>
        </w:rPr>
      </w:pPr>
      <w:r>
        <w:rPr>
          <w:noProof/>
        </w:rPr>
        <w:t>37. táblázat: Utak napi átlagos forgalomterhelése (egységjármű/nap) 2019</w:t>
      </w:r>
      <w:r>
        <w:rPr>
          <w:noProof/>
        </w:rPr>
        <w:tab/>
      </w:r>
      <w:r>
        <w:rPr>
          <w:noProof/>
        </w:rPr>
        <w:fldChar w:fldCharType="begin"/>
      </w:r>
      <w:r>
        <w:rPr>
          <w:noProof/>
        </w:rPr>
        <w:instrText xml:space="preserve"> PAGEREF _Toc105064863 \h </w:instrText>
      </w:r>
      <w:r>
        <w:rPr>
          <w:noProof/>
        </w:rPr>
      </w:r>
      <w:r>
        <w:rPr>
          <w:noProof/>
        </w:rPr>
        <w:fldChar w:fldCharType="separate"/>
      </w:r>
      <w:r>
        <w:rPr>
          <w:noProof/>
        </w:rPr>
        <w:t>100</w:t>
      </w:r>
      <w:r>
        <w:rPr>
          <w:noProof/>
        </w:rPr>
        <w:fldChar w:fldCharType="end"/>
      </w:r>
    </w:p>
    <w:p w14:paraId="6F5F2FA8" w14:textId="054ECD27" w:rsidR="00BB4AE9" w:rsidRDefault="00BB4AE9">
      <w:pPr>
        <w:pStyle w:val="brajegyzk"/>
        <w:tabs>
          <w:tab w:val="right" w:leader="dot" w:pos="9016"/>
        </w:tabs>
        <w:rPr>
          <w:rFonts w:eastAsiaTheme="minorEastAsia" w:cstheme="minorBidi"/>
          <w:smallCaps w:val="0"/>
          <w:noProof/>
          <w:sz w:val="22"/>
          <w:szCs w:val="22"/>
          <w:lang w:eastAsia="hu-HU"/>
        </w:rPr>
      </w:pPr>
      <w:r>
        <w:rPr>
          <w:noProof/>
        </w:rPr>
        <w:t>38. táblázat: Az útfelmérés eredményei, 2017</w:t>
      </w:r>
      <w:r>
        <w:rPr>
          <w:noProof/>
        </w:rPr>
        <w:tab/>
      </w:r>
      <w:r>
        <w:rPr>
          <w:noProof/>
        </w:rPr>
        <w:fldChar w:fldCharType="begin"/>
      </w:r>
      <w:r>
        <w:rPr>
          <w:noProof/>
        </w:rPr>
        <w:instrText xml:space="preserve"> PAGEREF _Toc105064864 \h </w:instrText>
      </w:r>
      <w:r>
        <w:rPr>
          <w:noProof/>
        </w:rPr>
      </w:r>
      <w:r>
        <w:rPr>
          <w:noProof/>
        </w:rPr>
        <w:fldChar w:fldCharType="separate"/>
      </w:r>
      <w:r>
        <w:rPr>
          <w:noProof/>
        </w:rPr>
        <w:t>102</w:t>
      </w:r>
      <w:r>
        <w:rPr>
          <w:noProof/>
        </w:rPr>
        <w:fldChar w:fldCharType="end"/>
      </w:r>
    </w:p>
    <w:p w14:paraId="31B4233D" w14:textId="3BBCA404" w:rsidR="00BB4AE9" w:rsidRDefault="00BB4AE9">
      <w:pPr>
        <w:pStyle w:val="brajegyzk"/>
        <w:tabs>
          <w:tab w:val="right" w:leader="dot" w:pos="9016"/>
        </w:tabs>
        <w:rPr>
          <w:rFonts w:eastAsiaTheme="minorEastAsia" w:cstheme="minorBidi"/>
          <w:smallCaps w:val="0"/>
          <w:noProof/>
          <w:sz w:val="22"/>
          <w:szCs w:val="22"/>
          <w:lang w:eastAsia="hu-HU"/>
        </w:rPr>
      </w:pPr>
      <w:r>
        <w:rPr>
          <w:noProof/>
        </w:rPr>
        <w:t>39. táblázat: A járdák kiépítettsége, 2017</w:t>
      </w:r>
      <w:r>
        <w:rPr>
          <w:noProof/>
        </w:rPr>
        <w:tab/>
      </w:r>
      <w:r>
        <w:rPr>
          <w:noProof/>
        </w:rPr>
        <w:fldChar w:fldCharType="begin"/>
      </w:r>
      <w:r>
        <w:rPr>
          <w:noProof/>
        </w:rPr>
        <w:instrText xml:space="preserve"> PAGEREF _Toc105064865 \h </w:instrText>
      </w:r>
      <w:r>
        <w:rPr>
          <w:noProof/>
        </w:rPr>
      </w:r>
      <w:r>
        <w:rPr>
          <w:noProof/>
        </w:rPr>
        <w:fldChar w:fldCharType="separate"/>
      </w:r>
      <w:r>
        <w:rPr>
          <w:noProof/>
        </w:rPr>
        <w:t>108</w:t>
      </w:r>
      <w:r>
        <w:rPr>
          <w:noProof/>
        </w:rPr>
        <w:fldChar w:fldCharType="end"/>
      </w:r>
    </w:p>
    <w:p w14:paraId="66B8A184" w14:textId="74FBDD93" w:rsidR="00BB4AE9" w:rsidRDefault="00BB4AE9">
      <w:pPr>
        <w:pStyle w:val="brajegyzk"/>
        <w:tabs>
          <w:tab w:val="right" w:leader="dot" w:pos="9016"/>
        </w:tabs>
        <w:rPr>
          <w:rFonts w:eastAsiaTheme="minorEastAsia" w:cstheme="minorBidi"/>
          <w:smallCaps w:val="0"/>
          <w:noProof/>
          <w:sz w:val="22"/>
          <w:szCs w:val="22"/>
          <w:lang w:eastAsia="hu-HU"/>
        </w:rPr>
      </w:pPr>
      <w:r>
        <w:rPr>
          <w:noProof/>
        </w:rPr>
        <w:t>40. táblázat: Csongrád Város közigazgatási területéhez tartozó elsőrendű, 11.03 számú árvízvédelmi szakasz árvízszint értékei</w:t>
      </w:r>
      <w:r>
        <w:rPr>
          <w:noProof/>
        </w:rPr>
        <w:tab/>
      </w:r>
      <w:r>
        <w:rPr>
          <w:noProof/>
        </w:rPr>
        <w:fldChar w:fldCharType="begin"/>
      </w:r>
      <w:r>
        <w:rPr>
          <w:noProof/>
        </w:rPr>
        <w:instrText xml:space="preserve"> PAGEREF _Toc105064866 \h </w:instrText>
      </w:r>
      <w:r>
        <w:rPr>
          <w:noProof/>
        </w:rPr>
      </w:r>
      <w:r>
        <w:rPr>
          <w:noProof/>
        </w:rPr>
        <w:fldChar w:fldCharType="separate"/>
      </w:r>
      <w:r>
        <w:rPr>
          <w:noProof/>
        </w:rPr>
        <w:t>130</w:t>
      </w:r>
      <w:r>
        <w:rPr>
          <w:noProof/>
        </w:rPr>
        <w:fldChar w:fldCharType="end"/>
      </w:r>
    </w:p>
    <w:p w14:paraId="5419344C" w14:textId="4988C16D" w:rsidR="00BB4AE9" w:rsidRDefault="00BB4AE9">
      <w:pPr>
        <w:pStyle w:val="brajegyzk"/>
        <w:tabs>
          <w:tab w:val="right" w:leader="dot" w:pos="9016"/>
        </w:tabs>
        <w:rPr>
          <w:rFonts w:eastAsiaTheme="minorEastAsia" w:cstheme="minorBidi"/>
          <w:smallCaps w:val="0"/>
          <w:noProof/>
          <w:sz w:val="22"/>
          <w:szCs w:val="22"/>
          <w:lang w:eastAsia="hu-HU"/>
        </w:rPr>
      </w:pPr>
      <w:r>
        <w:rPr>
          <w:noProof/>
        </w:rPr>
        <w:t>41. táblázat: Digitális szolgáltatások penetrációja</w:t>
      </w:r>
      <w:r>
        <w:rPr>
          <w:noProof/>
        </w:rPr>
        <w:tab/>
      </w:r>
      <w:r>
        <w:rPr>
          <w:noProof/>
        </w:rPr>
        <w:fldChar w:fldCharType="begin"/>
      </w:r>
      <w:r>
        <w:rPr>
          <w:noProof/>
        </w:rPr>
        <w:instrText xml:space="preserve"> PAGEREF _Toc105064867 \h </w:instrText>
      </w:r>
      <w:r>
        <w:rPr>
          <w:noProof/>
        </w:rPr>
      </w:r>
      <w:r>
        <w:rPr>
          <w:noProof/>
        </w:rPr>
        <w:fldChar w:fldCharType="separate"/>
      </w:r>
      <w:r>
        <w:rPr>
          <w:noProof/>
        </w:rPr>
        <w:t>145</w:t>
      </w:r>
      <w:r>
        <w:rPr>
          <w:noProof/>
        </w:rPr>
        <w:fldChar w:fldCharType="end"/>
      </w:r>
    </w:p>
    <w:p w14:paraId="65F81E4D" w14:textId="155EE727" w:rsidR="00BB4AE9" w:rsidRDefault="00BB4AE9">
      <w:pPr>
        <w:pStyle w:val="brajegyzk"/>
        <w:tabs>
          <w:tab w:val="right" w:leader="dot" w:pos="9016"/>
        </w:tabs>
        <w:rPr>
          <w:rFonts w:eastAsiaTheme="minorEastAsia" w:cstheme="minorBidi"/>
          <w:smallCaps w:val="0"/>
          <w:noProof/>
          <w:sz w:val="22"/>
          <w:szCs w:val="22"/>
          <w:lang w:eastAsia="hu-HU"/>
        </w:rPr>
      </w:pPr>
      <w:r>
        <w:rPr>
          <w:noProof/>
        </w:rPr>
        <w:t>42. táblázat: A lakosság elégedettsége a közszolgáltatásokkal (válaszok megoszlása %)</w:t>
      </w:r>
      <w:r>
        <w:rPr>
          <w:noProof/>
        </w:rPr>
        <w:tab/>
      </w:r>
      <w:r>
        <w:rPr>
          <w:noProof/>
        </w:rPr>
        <w:fldChar w:fldCharType="begin"/>
      </w:r>
      <w:r>
        <w:rPr>
          <w:noProof/>
        </w:rPr>
        <w:instrText xml:space="preserve"> PAGEREF _Toc105064868 \h </w:instrText>
      </w:r>
      <w:r>
        <w:rPr>
          <w:noProof/>
        </w:rPr>
      </w:r>
      <w:r>
        <w:rPr>
          <w:noProof/>
        </w:rPr>
        <w:fldChar w:fldCharType="separate"/>
      </w:r>
      <w:r>
        <w:rPr>
          <w:noProof/>
        </w:rPr>
        <w:t>147</w:t>
      </w:r>
      <w:r>
        <w:rPr>
          <w:noProof/>
        </w:rPr>
        <w:fldChar w:fldCharType="end"/>
      </w:r>
    </w:p>
    <w:p w14:paraId="7AAF4FE1" w14:textId="0E1EEBF5" w:rsidR="00BB4AE9" w:rsidRDefault="00BB4AE9">
      <w:pPr>
        <w:pStyle w:val="brajegyzk"/>
        <w:tabs>
          <w:tab w:val="right" w:leader="dot" w:pos="9016"/>
        </w:tabs>
        <w:rPr>
          <w:rFonts w:eastAsiaTheme="minorEastAsia" w:cstheme="minorBidi"/>
          <w:smallCaps w:val="0"/>
          <w:noProof/>
          <w:sz w:val="22"/>
          <w:szCs w:val="22"/>
          <w:lang w:eastAsia="hu-HU"/>
        </w:rPr>
      </w:pPr>
      <w:r>
        <w:rPr>
          <w:noProof/>
        </w:rPr>
        <w:t>43. táblázat: A lakosság átlagos elégedettsége a közszolgáltatásokkal</w:t>
      </w:r>
      <w:r>
        <w:rPr>
          <w:noProof/>
        </w:rPr>
        <w:tab/>
      </w:r>
      <w:r>
        <w:rPr>
          <w:noProof/>
        </w:rPr>
        <w:fldChar w:fldCharType="begin"/>
      </w:r>
      <w:r>
        <w:rPr>
          <w:noProof/>
        </w:rPr>
        <w:instrText xml:space="preserve"> PAGEREF _Toc105064869 \h </w:instrText>
      </w:r>
      <w:r>
        <w:rPr>
          <w:noProof/>
        </w:rPr>
      </w:r>
      <w:r>
        <w:rPr>
          <w:noProof/>
        </w:rPr>
        <w:fldChar w:fldCharType="separate"/>
      </w:r>
      <w:r>
        <w:rPr>
          <w:noProof/>
        </w:rPr>
        <w:t>148</w:t>
      </w:r>
      <w:r>
        <w:rPr>
          <w:noProof/>
        </w:rPr>
        <w:fldChar w:fldCharType="end"/>
      </w:r>
    </w:p>
    <w:p w14:paraId="329857C3" w14:textId="79EE97ED" w:rsidR="00BB4AE9" w:rsidRDefault="00BB4AE9">
      <w:pPr>
        <w:pStyle w:val="brajegyzk"/>
        <w:tabs>
          <w:tab w:val="right" w:leader="dot" w:pos="9016"/>
        </w:tabs>
        <w:rPr>
          <w:rFonts w:eastAsiaTheme="minorEastAsia" w:cstheme="minorBidi"/>
          <w:smallCaps w:val="0"/>
          <w:noProof/>
          <w:sz w:val="22"/>
          <w:szCs w:val="22"/>
          <w:lang w:eastAsia="hu-HU"/>
        </w:rPr>
      </w:pPr>
      <w:r>
        <w:rPr>
          <w:noProof/>
        </w:rPr>
        <w:t>44. táblázat: Csongrád város Önkormányzatának ingatlanvagyona</w:t>
      </w:r>
      <w:r>
        <w:rPr>
          <w:noProof/>
        </w:rPr>
        <w:tab/>
      </w:r>
      <w:r>
        <w:rPr>
          <w:noProof/>
        </w:rPr>
        <w:fldChar w:fldCharType="begin"/>
      </w:r>
      <w:r>
        <w:rPr>
          <w:noProof/>
        </w:rPr>
        <w:instrText xml:space="preserve"> PAGEREF _Toc105064870 \h </w:instrText>
      </w:r>
      <w:r>
        <w:rPr>
          <w:noProof/>
        </w:rPr>
      </w:r>
      <w:r>
        <w:rPr>
          <w:noProof/>
        </w:rPr>
        <w:fldChar w:fldCharType="separate"/>
      </w:r>
      <w:r>
        <w:rPr>
          <w:noProof/>
        </w:rPr>
        <w:t>150</w:t>
      </w:r>
      <w:r>
        <w:rPr>
          <w:noProof/>
        </w:rPr>
        <w:fldChar w:fldCharType="end"/>
      </w:r>
    </w:p>
    <w:p w14:paraId="196B9268" w14:textId="6D7EF894" w:rsidR="00BB4AE9" w:rsidRDefault="00BB4AE9">
      <w:pPr>
        <w:pStyle w:val="brajegyzk"/>
        <w:tabs>
          <w:tab w:val="right" w:leader="dot" w:pos="9016"/>
        </w:tabs>
        <w:rPr>
          <w:rFonts w:eastAsiaTheme="minorEastAsia" w:cstheme="minorBidi"/>
          <w:smallCaps w:val="0"/>
          <w:noProof/>
          <w:sz w:val="22"/>
          <w:szCs w:val="22"/>
          <w:lang w:eastAsia="hu-HU"/>
        </w:rPr>
      </w:pPr>
      <w:r>
        <w:rPr>
          <w:noProof/>
        </w:rPr>
        <w:t>45. táblázat: Csongrád Városi Önkormányzat intézményei 2020</w:t>
      </w:r>
      <w:r w:rsidRPr="00E34F49">
        <w:rPr>
          <w:rFonts w:ascii="Cambria Math" w:hAnsi="Cambria Math" w:cs="Cambria Math"/>
          <w:noProof/>
        </w:rPr>
        <w:t>-</w:t>
      </w:r>
      <w:r>
        <w:rPr>
          <w:noProof/>
        </w:rPr>
        <w:t>ban</w:t>
      </w:r>
      <w:r>
        <w:rPr>
          <w:noProof/>
        </w:rPr>
        <w:tab/>
      </w:r>
      <w:r>
        <w:rPr>
          <w:noProof/>
        </w:rPr>
        <w:fldChar w:fldCharType="begin"/>
      </w:r>
      <w:r>
        <w:rPr>
          <w:noProof/>
        </w:rPr>
        <w:instrText xml:space="preserve"> PAGEREF _Toc105064871 \h </w:instrText>
      </w:r>
      <w:r>
        <w:rPr>
          <w:noProof/>
        </w:rPr>
      </w:r>
      <w:r>
        <w:rPr>
          <w:noProof/>
        </w:rPr>
        <w:fldChar w:fldCharType="separate"/>
      </w:r>
      <w:r>
        <w:rPr>
          <w:noProof/>
        </w:rPr>
        <w:t>161</w:t>
      </w:r>
      <w:r>
        <w:rPr>
          <w:noProof/>
        </w:rPr>
        <w:fldChar w:fldCharType="end"/>
      </w:r>
    </w:p>
    <w:p w14:paraId="4EDC6CF5" w14:textId="5D1D2C4F" w:rsidR="00BB4AE9" w:rsidRDefault="00BB4AE9">
      <w:pPr>
        <w:pStyle w:val="brajegyzk"/>
        <w:tabs>
          <w:tab w:val="right" w:leader="dot" w:pos="9016"/>
        </w:tabs>
        <w:rPr>
          <w:rFonts w:eastAsiaTheme="minorEastAsia" w:cstheme="minorBidi"/>
          <w:smallCaps w:val="0"/>
          <w:noProof/>
          <w:sz w:val="22"/>
          <w:szCs w:val="22"/>
          <w:lang w:eastAsia="hu-HU"/>
        </w:rPr>
      </w:pPr>
      <w:r>
        <w:rPr>
          <w:noProof/>
        </w:rPr>
        <w:t>46. táblázat: A működő önkormányzati gazdasági társaságok, 2020</w:t>
      </w:r>
      <w:r>
        <w:rPr>
          <w:noProof/>
        </w:rPr>
        <w:tab/>
      </w:r>
      <w:r>
        <w:rPr>
          <w:noProof/>
        </w:rPr>
        <w:fldChar w:fldCharType="begin"/>
      </w:r>
      <w:r>
        <w:rPr>
          <w:noProof/>
        </w:rPr>
        <w:instrText xml:space="preserve"> PAGEREF _Toc105064872 \h </w:instrText>
      </w:r>
      <w:r>
        <w:rPr>
          <w:noProof/>
        </w:rPr>
      </w:r>
      <w:r>
        <w:rPr>
          <w:noProof/>
        </w:rPr>
        <w:fldChar w:fldCharType="separate"/>
      </w:r>
      <w:r>
        <w:rPr>
          <w:noProof/>
        </w:rPr>
        <w:t>162</w:t>
      </w:r>
      <w:r>
        <w:rPr>
          <w:noProof/>
        </w:rPr>
        <w:fldChar w:fldCharType="end"/>
      </w:r>
    </w:p>
    <w:p w14:paraId="794CD049" w14:textId="01F4A16B"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47. táblázat: </w:t>
      </w:r>
      <w:r w:rsidRPr="00E34F49">
        <w:rPr>
          <w:rFonts w:cs="Arial"/>
          <w:noProof/>
        </w:rPr>
        <w:t>Csongrád város kitettségi mátrix</w:t>
      </w:r>
      <w:r>
        <w:rPr>
          <w:noProof/>
        </w:rPr>
        <w:tab/>
      </w:r>
      <w:r>
        <w:rPr>
          <w:noProof/>
        </w:rPr>
        <w:fldChar w:fldCharType="begin"/>
      </w:r>
      <w:r>
        <w:rPr>
          <w:noProof/>
        </w:rPr>
        <w:instrText xml:space="preserve"> PAGEREF _Toc105064873 \h </w:instrText>
      </w:r>
      <w:r>
        <w:rPr>
          <w:noProof/>
        </w:rPr>
      </w:r>
      <w:r>
        <w:rPr>
          <w:noProof/>
        </w:rPr>
        <w:fldChar w:fldCharType="separate"/>
      </w:r>
      <w:r>
        <w:rPr>
          <w:noProof/>
        </w:rPr>
        <w:t>168</w:t>
      </w:r>
      <w:r>
        <w:rPr>
          <w:noProof/>
        </w:rPr>
        <w:fldChar w:fldCharType="end"/>
      </w:r>
    </w:p>
    <w:p w14:paraId="12DF8632" w14:textId="1C44E5A4"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48. táblázat: </w:t>
      </w:r>
      <w:r w:rsidRPr="00E34F49">
        <w:rPr>
          <w:rFonts w:cs="Arial"/>
          <w:noProof/>
        </w:rPr>
        <w:t>Csongrád város felkészültségi mátrix</w:t>
      </w:r>
      <w:r>
        <w:rPr>
          <w:noProof/>
        </w:rPr>
        <w:tab/>
      </w:r>
      <w:r>
        <w:rPr>
          <w:noProof/>
        </w:rPr>
        <w:fldChar w:fldCharType="begin"/>
      </w:r>
      <w:r>
        <w:rPr>
          <w:noProof/>
        </w:rPr>
        <w:instrText xml:space="preserve"> PAGEREF _Toc105064874 \h </w:instrText>
      </w:r>
      <w:r>
        <w:rPr>
          <w:noProof/>
        </w:rPr>
      </w:r>
      <w:r>
        <w:rPr>
          <w:noProof/>
        </w:rPr>
        <w:fldChar w:fldCharType="separate"/>
      </w:r>
      <w:r>
        <w:rPr>
          <w:noProof/>
        </w:rPr>
        <w:t>171</w:t>
      </w:r>
      <w:r>
        <w:rPr>
          <w:noProof/>
        </w:rPr>
        <w:fldChar w:fldCharType="end"/>
      </w:r>
    </w:p>
    <w:p w14:paraId="242BE171" w14:textId="0C675B66"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49. táblázat: </w:t>
      </w:r>
      <w:r w:rsidRPr="00E34F49">
        <w:rPr>
          <w:rFonts w:cs="Arial"/>
          <w:noProof/>
        </w:rPr>
        <w:t>A standard és az adaptív forgatókönyv</w:t>
      </w:r>
      <w:r>
        <w:rPr>
          <w:noProof/>
        </w:rPr>
        <w:tab/>
      </w:r>
      <w:r>
        <w:rPr>
          <w:noProof/>
        </w:rPr>
        <w:fldChar w:fldCharType="begin"/>
      </w:r>
      <w:r>
        <w:rPr>
          <w:noProof/>
        </w:rPr>
        <w:instrText xml:space="preserve"> PAGEREF _Toc105064875 \h </w:instrText>
      </w:r>
      <w:r>
        <w:rPr>
          <w:noProof/>
        </w:rPr>
      </w:r>
      <w:r>
        <w:rPr>
          <w:noProof/>
        </w:rPr>
        <w:fldChar w:fldCharType="separate"/>
      </w:r>
      <w:r>
        <w:rPr>
          <w:noProof/>
        </w:rPr>
        <w:t>172</w:t>
      </w:r>
      <w:r>
        <w:rPr>
          <w:noProof/>
        </w:rPr>
        <w:fldChar w:fldCharType="end"/>
      </w:r>
    </w:p>
    <w:p w14:paraId="42746525" w14:textId="78C3B959"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50. táblázat: </w:t>
      </w:r>
      <w:r w:rsidRPr="00E34F49">
        <w:rPr>
          <w:rFonts w:cs="Arial"/>
          <w:noProof/>
        </w:rPr>
        <w:t>A stratégiai célmátrix: stratégiai célok, kapcsolódó részcélok és az érintett tervezési dimenziók</w:t>
      </w:r>
      <w:r>
        <w:rPr>
          <w:noProof/>
        </w:rPr>
        <w:tab/>
      </w:r>
      <w:r>
        <w:rPr>
          <w:noProof/>
        </w:rPr>
        <w:fldChar w:fldCharType="begin"/>
      </w:r>
      <w:r>
        <w:rPr>
          <w:noProof/>
        </w:rPr>
        <w:instrText xml:space="preserve"> PAGEREF _Toc105064876 \h </w:instrText>
      </w:r>
      <w:r>
        <w:rPr>
          <w:noProof/>
        </w:rPr>
      </w:r>
      <w:r>
        <w:rPr>
          <w:noProof/>
        </w:rPr>
        <w:fldChar w:fldCharType="separate"/>
      </w:r>
      <w:r>
        <w:rPr>
          <w:noProof/>
        </w:rPr>
        <w:t>184</w:t>
      </w:r>
      <w:r>
        <w:rPr>
          <w:noProof/>
        </w:rPr>
        <w:fldChar w:fldCharType="end"/>
      </w:r>
    </w:p>
    <w:p w14:paraId="06592605" w14:textId="5521D443"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51. táblázat: </w:t>
      </w:r>
      <w:r w:rsidRPr="00E34F49">
        <w:rPr>
          <w:rFonts w:cs="Arial"/>
          <w:noProof/>
        </w:rPr>
        <w:t>Stratégiai területi célmátrix: a stratégiai célok a város mely területein valósulnak meg</w:t>
      </w:r>
      <w:r>
        <w:rPr>
          <w:noProof/>
        </w:rPr>
        <w:tab/>
      </w:r>
      <w:r>
        <w:rPr>
          <w:noProof/>
        </w:rPr>
        <w:fldChar w:fldCharType="begin"/>
      </w:r>
      <w:r>
        <w:rPr>
          <w:noProof/>
        </w:rPr>
        <w:instrText xml:space="preserve"> PAGEREF _Toc105064877 \h </w:instrText>
      </w:r>
      <w:r>
        <w:rPr>
          <w:noProof/>
        </w:rPr>
      </w:r>
      <w:r>
        <w:rPr>
          <w:noProof/>
        </w:rPr>
        <w:fldChar w:fldCharType="separate"/>
      </w:r>
      <w:r>
        <w:rPr>
          <w:noProof/>
        </w:rPr>
        <w:t>185</w:t>
      </w:r>
      <w:r>
        <w:rPr>
          <w:noProof/>
        </w:rPr>
        <w:fldChar w:fldCharType="end"/>
      </w:r>
    </w:p>
    <w:p w14:paraId="25143EAC" w14:textId="3BB92516"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52. táblázat: </w:t>
      </w:r>
      <w:r w:rsidRPr="00E34F49">
        <w:rPr>
          <w:rFonts w:cs="Arial"/>
          <w:noProof/>
        </w:rPr>
        <w:t>A városi rezilienciát fejlesztő lépések mátrixa</w:t>
      </w:r>
      <w:r>
        <w:rPr>
          <w:noProof/>
        </w:rPr>
        <w:tab/>
      </w:r>
      <w:r>
        <w:rPr>
          <w:noProof/>
        </w:rPr>
        <w:fldChar w:fldCharType="begin"/>
      </w:r>
      <w:r>
        <w:rPr>
          <w:noProof/>
        </w:rPr>
        <w:instrText xml:space="preserve"> PAGEREF _Toc105064878 \h </w:instrText>
      </w:r>
      <w:r>
        <w:rPr>
          <w:noProof/>
        </w:rPr>
      </w:r>
      <w:r>
        <w:rPr>
          <w:noProof/>
        </w:rPr>
        <w:fldChar w:fldCharType="separate"/>
      </w:r>
      <w:r>
        <w:rPr>
          <w:noProof/>
        </w:rPr>
        <w:t>186</w:t>
      </w:r>
      <w:r>
        <w:rPr>
          <w:noProof/>
        </w:rPr>
        <w:fldChar w:fldCharType="end"/>
      </w:r>
    </w:p>
    <w:p w14:paraId="14B51073" w14:textId="3C82CC8A"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53. táblázat: </w:t>
      </w:r>
      <w:r w:rsidRPr="00E34F49">
        <w:rPr>
          <w:rFonts w:cs="Arial"/>
          <w:noProof/>
        </w:rPr>
        <w:t>Az FVS intézkedéseinek illeszkedése más stratégiák intézkedéseihez</w:t>
      </w:r>
      <w:r>
        <w:rPr>
          <w:noProof/>
        </w:rPr>
        <w:tab/>
      </w:r>
      <w:r>
        <w:rPr>
          <w:noProof/>
        </w:rPr>
        <w:fldChar w:fldCharType="begin"/>
      </w:r>
      <w:r>
        <w:rPr>
          <w:noProof/>
        </w:rPr>
        <w:instrText xml:space="preserve"> PAGEREF _Toc105064879 \h </w:instrText>
      </w:r>
      <w:r>
        <w:rPr>
          <w:noProof/>
        </w:rPr>
      </w:r>
      <w:r>
        <w:rPr>
          <w:noProof/>
        </w:rPr>
        <w:fldChar w:fldCharType="separate"/>
      </w:r>
      <w:r>
        <w:rPr>
          <w:noProof/>
        </w:rPr>
        <w:t>191</w:t>
      </w:r>
      <w:r>
        <w:rPr>
          <w:noProof/>
        </w:rPr>
        <w:fldChar w:fldCharType="end"/>
      </w:r>
    </w:p>
    <w:p w14:paraId="0144B597" w14:textId="14F21271" w:rsidR="00BB4AE9" w:rsidRDefault="00BB4AE9">
      <w:pPr>
        <w:pStyle w:val="brajegyzk"/>
        <w:tabs>
          <w:tab w:val="right" w:leader="dot" w:pos="9016"/>
        </w:tabs>
        <w:rPr>
          <w:rFonts w:eastAsiaTheme="minorEastAsia" w:cstheme="minorBidi"/>
          <w:smallCaps w:val="0"/>
          <w:noProof/>
          <w:sz w:val="22"/>
          <w:szCs w:val="22"/>
          <w:lang w:eastAsia="hu-HU"/>
        </w:rPr>
      </w:pPr>
      <w:r>
        <w:rPr>
          <w:noProof/>
        </w:rPr>
        <w:t>54. táblázat: Az FVS stratégiai céljai és részcéljai eredmény és hatásindikátorai</w:t>
      </w:r>
      <w:r>
        <w:rPr>
          <w:noProof/>
        </w:rPr>
        <w:tab/>
      </w:r>
      <w:r>
        <w:rPr>
          <w:noProof/>
        </w:rPr>
        <w:fldChar w:fldCharType="begin"/>
      </w:r>
      <w:r>
        <w:rPr>
          <w:noProof/>
        </w:rPr>
        <w:instrText xml:space="preserve"> PAGEREF _Toc105064880 \h </w:instrText>
      </w:r>
      <w:r>
        <w:rPr>
          <w:noProof/>
        </w:rPr>
      </w:r>
      <w:r>
        <w:rPr>
          <w:noProof/>
        </w:rPr>
        <w:fldChar w:fldCharType="separate"/>
      </w:r>
      <w:r>
        <w:rPr>
          <w:noProof/>
        </w:rPr>
        <w:t>193</w:t>
      </w:r>
      <w:r>
        <w:rPr>
          <w:noProof/>
        </w:rPr>
        <w:fldChar w:fldCharType="end"/>
      </w:r>
    </w:p>
    <w:p w14:paraId="43F722F8" w14:textId="4D5ADC67" w:rsidR="00BB4AE9" w:rsidRDefault="00BB4AE9">
      <w:pPr>
        <w:pStyle w:val="brajegyzk"/>
        <w:tabs>
          <w:tab w:val="right" w:leader="dot" w:pos="9016"/>
        </w:tabs>
        <w:rPr>
          <w:rFonts w:eastAsiaTheme="minorEastAsia" w:cstheme="minorBidi"/>
          <w:smallCaps w:val="0"/>
          <w:noProof/>
          <w:sz w:val="22"/>
          <w:szCs w:val="22"/>
          <w:lang w:eastAsia="hu-HU"/>
        </w:rPr>
      </w:pPr>
      <w:r>
        <w:rPr>
          <w:noProof/>
        </w:rPr>
        <w:t>55. táblázat: FVS szintű egységes indikátorok – a rezilienciát, illetve az öt tervezési dimenzió mentén történő eredményeket vizsgáló indikátorok</w:t>
      </w:r>
      <w:r>
        <w:rPr>
          <w:noProof/>
        </w:rPr>
        <w:tab/>
      </w:r>
      <w:r>
        <w:rPr>
          <w:noProof/>
        </w:rPr>
        <w:fldChar w:fldCharType="begin"/>
      </w:r>
      <w:r>
        <w:rPr>
          <w:noProof/>
        </w:rPr>
        <w:instrText xml:space="preserve"> PAGEREF _Toc105064881 \h </w:instrText>
      </w:r>
      <w:r>
        <w:rPr>
          <w:noProof/>
        </w:rPr>
      </w:r>
      <w:r>
        <w:rPr>
          <w:noProof/>
        </w:rPr>
        <w:fldChar w:fldCharType="separate"/>
      </w:r>
      <w:r>
        <w:rPr>
          <w:noProof/>
        </w:rPr>
        <w:t>194</w:t>
      </w:r>
      <w:r>
        <w:rPr>
          <w:noProof/>
        </w:rPr>
        <w:fldChar w:fldCharType="end"/>
      </w:r>
    </w:p>
    <w:p w14:paraId="7B055803" w14:textId="206BCD33" w:rsidR="00BB4AE9" w:rsidRDefault="00BB4AE9">
      <w:pPr>
        <w:pStyle w:val="brajegyzk"/>
        <w:tabs>
          <w:tab w:val="right" w:leader="dot" w:pos="9016"/>
        </w:tabs>
        <w:rPr>
          <w:rFonts w:eastAsiaTheme="minorEastAsia" w:cstheme="minorBidi"/>
          <w:smallCaps w:val="0"/>
          <w:noProof/>
          <w:sz w:val="22"/>
          <w:szCs w:val="22"/>
          <w:lang w:eastAsia="hu-HU"/>
        </w:rPr>
      </w:pPr>
      <w:r>
        <w:rPr>
          <w:noProof/>
        </w:rPr>
        <w:t>56. táblázat: Célok, intézkedések és projektek rendszere</w:t>
      </w:r>
      <w:r>
        <w:rPr>
          <w:noProof/>
        </w:rPr>
        <w:tab/>
      </w:r>
      <w:r>
        <w:rPr>
          <w:noProof/>
        </w:rPr>
        <w:fldChar w:fldCharType="begin"/>
      </w:r>
      <w:r>
        <w:rPr>
          <w:noProof/>
        </w:rPr>
        <w:instrText xml:space="preserve"> PAGEREF _Toc105064882 \h </w:instrText>
      </w:r>
      <w:r>
        <w:rPr>
          <w:noProof/>
        </w:rPr>
      </w:r>
      <w:r>
        <w:rPr>
          <w:noProof/>
        </w:rPr>
        <w:fldChar w:fldCharType="separate"/>
      </w:r>
      <w:r>
        <w:rPr>
          <w:noProof/>
        </w:rPr>
        <w:t>200</w:t>
      </w:r>
      <w:r>
        <w:rPr>
          <w:noProof/>
        </w:rPr>
        <w:fldChar w:fldCharType="end"/>
      </w:r>
    </w:p>
    <w:p w14:paraId="170E612E" w14:textId="1C2CD221" w:rsidR="00BB4AE9" w:rsidRDefault="00BB4AE9">
      <w:pPr>
        <w:pStyle w:val="brajegyzk"/>
        <w:tabs>
          <w:tab w:val="right" w:leader="dot" w:pos="9016"/>
        </w:tabs>
        <w:rPr>
          <w:rFonts w:eastAsiaTheme="minorEastAsia" w:cstheme="minorBidi"/>
          <w:smallCaps w:val="0"/>
          <w:noProof/>
          <w:sz w:val="22"/>
          <w:szCs w:val="22"/>
          <w:lang w:eastAsia="hu-HU"/>
        </w:rPr>
      </w:pPr>
      <w:r>
        <w:rPr>
          <w:noProof/>
        </w:rPr>
        <w:t>57. táblázat: Akcióterületek</w:t>
      </w:r>
      <w:r>
        <w:rPr>
          <w:noProof/>
        </w:rPr>
        <w:tab/>
      </w:r>
      <w:r>
        <w:rPr>
          <w:noProof/>
        </w:rPr>
        <w:fldChar w:fldCharType="begin"/>
      </w:r>
      <w:r>
        <w:rPr>
          <w:noProof/>
        </w:rPr>
        <w:instrText xml:space="preserve"> PAGEREF _Toc105064883 \h </w:instrText>
      </w:r>
      <w:r>
        <w:rPr>
          <w:noProof/>
        </w:rPr>
      </w:r>
      <w:r>
        <w:rPr>
          <w:noProof/>
        </w:rPr>
        <w:fldChar w:fldCharType="separate"/>
      </w:r>
      <w:r>
        <w:rPr>
          <w:noProof/>
        </w:rPr>
        <w:t>204</w:t>
      </w:r>
      <w:r>
        <w:rPr>
          <w:noProof/>
        </w:rPr>
        <w:fldChar w:fldCharType="end"/>
      </w:r>
    </w:p>
    <w:p w14:paraId="1DB2DF61" w14:textId="79F6F374" w:rsidR="00BB4AE9" w:rsidRDefault="00BB4AE9">
      <w:pPr>
        <w:pStyle w:val="brajegyzk"/>
        <w:tabs>
          <w:tab w:val="right" w:leader="dot" w:pos="9016"/>
        </w:tabs>
        <w:rPr>
          <w:rFonts w:eastAsiaTheme="minorEastAsia" w:cstheme="minorBidi"/>
          <w:smallCaps w:val="0"/>
          <w:noProof/>
          <w:sz w:val="22"/>
          <w:szCs w:val="22"/>
          <w:lang w:eastAsia="hu-HU"/>
        </w:rPr>
      </w:pPr>
      <w:r>
        <w:rPr>
          <w:noProof/>
        </w:rPr>
        <w:t>58. táblázat: Egyedi projektek: A Csongrádi Fürdő energetika fejlesztése – medencefedés</w:t>
      </w:r>
      <w:r>
        <w:rPr>
          <w:noProof/>
        </w:rPr>
        <w:tab/>
      </w:r>
      <w:r>
        <w:rPr>
          <w:noProof/>
        </w:rPr>
        <w:fldChar w:fldCharType="begin"/>
      </w:r>
      <w:r>
        <w:rPr>
          <w:noProof/>
        </w:rPr>
        <w:instrText xml:space="preserve"> PAGEREF _Toc105064884 \h </w:instrText>
      </w:r>
      <w:r>
        <w:rPr>
          <w:noProof/>
        </w:rPr>
      </w:r>
      <w:r>
        <w:rPr>
          <w:noProof/>
        </w:rPr>
        <w:fldChar w:fldCharType="separate"/>
      </w:r>
      <w:r>
        <w:rPr>
          <w:noProof/>
        </w:rPr>
        <w:t>205</w:t>
      </w:r>
      <w:r>
        <w:rPr>
          <w:noProof/>
        </w:rPr>
        <w:fldChar w:fldCharType="end"/>
      </w:r>
    </w:p>
    <w:p w14:paraId="72305285" w14:textId="30693A54" w:rsidR="00BB4AE9" w:rsidRDefault="00BB4AE9">
      <w:pPr>
        <w:pStyle w:val="brajegyzk"/>
        <w:tabs>
          <w:tab w:val="right" w:leader="dot" w:pos="9016"/>
        </w:tabs>
        <w:rPr>
          <w:rFonts w:eastAsiaTheme="minorEastAsia" w:cstheme="minorBidi"/>
          <w:smallCaps w:val="0"/>
          <w:noProof/>
          <w:sz w:val="22"/>
          <w:szCs w:val="22"/>
          <w:lang w:eastAsia="hu-HU"/>
        </w:rPr>
      </w:pPr>
      <w:r>
        <w:rPr>
          <w:noProof/>
        </w:rPr>
        <w:t>59. táblázat: Egyedi projektek: A Csongrádi Fürdő energetikai fejlesztése – irányítástechnika fejlesztése, gépészeti technológia fejlesztése, geotermikus kút fúrása, napelempark telepítése</w:t>
      </w:r>
      <w:r>
        <w:rPr>
          <w:noProof/>
        </w:rPr>
        <w:tab/>
      </w:r>
      <w:r>
        <w:rPr>
          <w:noProof/>
        </w:rPr>
        <w:fldChar w:fldCharType="begin"/>
      </w:r>
      <w:r>
        <w:rPr>
          <w:noProof/>
        </w:rPr>
        <w:instrText xml:space="preserve"> PAGEREF _Toc105064885 \h </w:instrText>
      </w:r>
      <w:r>
        <w:rPr>
          <w:noProof/>
        </w:rPr>
      </w:r>
      <w:r>
        <w:rPr>
          <w:noProof/>
        </w:rPr>
        <w:fldChar w:fldCharType="separate"/>
      </w:r>
      <w:r>
        <w:rPr>
          <w:noProof/>
        </w:rPr>
        <w:t>205</w:t>
      </w:r>
      <w:r>
        <w:rPr>
          <w:noProof/>
        </w:rPr>
        <w:fldChar w:fldCharType="end"/>
      </w:r>
    </w:p>
    <w:p w14:paraId="42DAA0B1" w14:textId="59A8EDC9" w:rsidR="00BB4AE9" w:rsidRDefault="00BB4AE9">
      <w:pPr>
        <w:pStyle w:val="brajegyzk"/>
        <w:tabs>
          <w:tab w:val="right" w:leader="dot" w:pos="9016"/>
        </w:tabs>
        <w:rPr>
          <w:rFonts w:eastAsiaTheme="minorEastAsia" w:cstheme="minorBidi"/>
          <w:smallCaps w:val="0"/>
          <w:noProof/>
          <w:sz w:val="22"/>
          <w:szCs w:val="22"/>
          <w:lang w:eastAsia="hu-HU"/>
        </w:rPr>
      </w:pPr>
      <w:r>
        <w:rPr>
          <w:noProof/>
        </w:rPr>
        <w:t>60. táblázat: Egyedi projektek: A Csongrádi Fürdő turisztikai fejlesztése – kerekmedence építés</w:t>
      </w:r>
      <w:r>
        <w:rPr>
          <w:noProof/>
        </w:rPr>
        <w:tab/>
      </w:r>
      <w:r>
        <w:rPr>
          <w:noProof/>
        </w:rPr>
        <w:fldChar w:fldCharType="begin"/>
      </w:r>
      <w:r>
        <w:rPr>
          <w:noProof/>
        </w:rPr>
        <w:instrText xml:space="preserve"> PAGEREF _Toc105064886 \h </w:instrText>
      </w:r>
      <w:r>
        <w:rPr>
          <w:noProof/>
        </w:rPr>
      </w:r>
      <w:r>
        <w:rPr>
          <w:noProof/>
        </w:rPr>
        <w:fldChar w:fldCharType="separate"/>
      </w:r>
      <w:r>
        <w:rPr>
          <w:noProof/>
        </w:rPr>
        <w:t>205</w:t>
      </w:r>
      <w:r>
        <w:rPr>
          <w:noProof/>
        </w:rPr>
        <w:fldChar w:fldCharType="end"/>
      </w:r>
    </w:p>
    <w:p w14:paraId="58538130" w14:textId="3922ABEB" w:rsidR="00BB4AE9" w:rsidRDefault="00BB4AE9">
      <w:pPr>
        <w:pStyle w:val="brajegyzk"/>
        <w:tabs>
          <w:tab w:val="right" w:leader="dot" w:pos="9016"/>
        </w:tabs>
        <w:rPr>
          <w:rFonts w:eastAsiaTheme="minorEastAsia" w:cstheme="minorBidi"/>
          <w:smallCaps w:val="0"/>
          <w:noProof/>
          <w:sz w:val="22"/>
          <w:szCs w:val="22"/>
          <w:lang w:eastAsia="hu-HU"/>
        </w:rPr>
      </w:pPr>
      <w:r>
        <w:rPr>
          <w:noProof/>
        </w:rPr>
        <w:t>61. táblázat: Egyedi projektek: A víztorony felújítása</w:t>
      </w:r>
      <w:r>
        <w:rPr>
          <w:noProof/>
        </w:rPr>
        <w:tab/>
      </w:r>
      <w:r>
        <w:rPr>
          <w:noProof/>
        </w:rPr>
        <w:fldChar w:fldCharType="begin"/>
      </w:r>
      <w:r>
        <w:rPr>
          <w:noProof/>
        </w:rPr>
        <w:instrText xml:space="preserve"> PAGEREF _Toc105064887 \h </w:instrText>
      </w:r>
      <w:r>
        <w:rPr>
          <w:noProof/>
        </w:rPr>
      </w:r>
      <w:r>
        <w:rPr>
          <w:noProof/>
        </w:rPr>
        <w:fldChar w:fldCharType="separate"/>
      </w:r>
      <w:r>
        <w:rPr>
          <w:noProof/>
        </w:rPr>
        <w:t>206</w:t>
      </w:r>
      <w:r>
        <w:rPr>
          <w:noProof/>
        </w:rPr>
        <w:fldChar w:fldCharType="end"/>
      </w:r>
    </w:p>
    <w:p w14:paraId="168FF4F1" w14:textId="46ED32B4" w:rsidR="00BB4AE9" w:rsidRDefault="00BB4AE9">
      <w:pPr>
        <w:pStyle w:val="brajegyzk"/>
        <w:tabs>
          <w:tab w:val="right" w:leader="dot" w:pos="9016"/>
        </w:tabs>
        <w:rPr>
          <w:rFonts w:eastAsiaTheme="minorEastAsia" w:cstheme="minorBidi"/>
          <w:smallCaps w:val="0"/>
          <w:noProof/>
          <w:sz w:val="22"/>
          <w:szCs w:val="22"/>
          <w:lang w:eastAsia="hu-HU"/>
        </w:rPr>
      </w:pPr>
      <w:r>
        <w:rPr>
          <w:noProof/>
        </w:rPr>
        <w:t>62. táblázat: WIFI Forever projekt</w:t>
      </w:r>
      <w:r>
        <w:rPr>
          <w:noProof/>
        </w:rPr>
        <w:tab/>
      </w:r>
      <w:r>
        <w:rPr>
          <w:noProof/>
        </w:rPr>
        <w:fldChar w:fldCharType="begin"/>
      </w:r>
      <w:r>
        <w:rPr>
          <w:noProof/>
        </w:rPr>
        <w:instrText xml:space="preserve"> PAGEREF _Toc105064888 \h </w:instrText>
      </w:r>
      <w:r>
        <w:rPr>
          <w:noProof/>
        </w:rPr>
      </w:r>
      <w:r>
        <w:rPr>
          <w:noProof/>
        </w:rPr>
        <w:fldChar w:fldCharType="separate"/>
      </w:r>
      <w:r>
        <w:rPr>
          <w:noProof/>
        </w:rPr>
        <w:t>206</w:t>
      </w:r>
      <w:r>
        <w:rPr>
          <w:noProof/>
        </w:rPr>
        <w:fldChar w:fldCharType="end"/>
      </w:r>
    </w:p>
    <w:p w14:paraId="2BB4879C" w14:textId="24AC01C5" w:rsidR="00BB4AE9" w:rsidRDefault="00BB4AE9">
      <w:pPr>
        <w:pStyle w:val="brajegyzk"/>
        <w:tabs>
          <w:tab w:val="right" w:leader="dot" w:pos="9016"/>
        </w:tabs>
        <w:rPr>
          <w:rFonts w:eastAsiaTheme="minorEastAsia" w:cstheme="minorBidi"/>
          <w:smallCaps w:val="0"/>
          <w:noProof/>
          <w:sz w:val="22"/>
          <w:szCs w:val="22"/>
          <w:lang w:eastAsia="hu-HU"/>
        </w:rPr>
      </w:pPr>
      <w:r>
        <w:rPr>
          <w:noProof/>
        </w:rPr>
        <w:t>63. táblázat: Térfigyelő kamerarendszer fejlesztése</w:t>
      </w:r>
      <w:r>
        <w:rPr>
          <w:noProof/>
        </w:rPr>
        <w:tab/>
      </w:r>
      <w:r>
        <w:rPr>
          <w:noProof/>
        </w:rPr>
        <w:fldChar w:fldCharType="begin"/>
      </w:r>
      <w:r>
        <w:rPr>
          <w:noProof/>
        </w:rPr>
        <w:instrText xml:space="preserve"> PAGEREF _Toc105064889 \h </w:instrText>
      </w:r>
      <w:r>
        <w:rPr>
          <w:noProof/>
        </w:rPr>
      </w:r>
      <w:r>
        <w:rPr>
          <w:noProof/>
        </w:rPr>
        <w:fldChar w:fldCharType="separate"/>
      </w:r>
      <w:r>
        <w:rPr>
          <w:noProof/>
        </w:rPr>
        <w:t>206</w:t>
      </w:r>
      <w:r>
        <w:rPr>
          <w:noProof/>
        </w:rPr>
        <w:fldChar w:fldCharType="end"/>
      </w:r>
    </w:p>
    <w:p w14:paraId="47C33F24" w14:textId="5DB0D988" w:rsidR="00BB4AE9" w:rsidRDefault="00BB4AE9">
      <w:pPr>
        <w:pStyle w:val="brajegyzk"/>
        <w:tabs>
          <w:tab w:val="right" w:leader="dot" w:pos="9016"/>
        </w:tabs>
        <w:rPr>
          <w:rFonts w:eastAsiaTheme="minorEastAsia" w:cstheme="minorBidi"/>
          <w:smallCaps w:val="0"/>
          <w:noProof/>
          <w:sz w:val="22"/>
          <w:szCs w:val="22"/>
          <w:lang w:eastAsia="hu-HU"/>
        </w:rPr>
      </w:pPr>
      <w:r>
        <w:rPr>
          <w:noProof/>
        </w:rPr>
        <w:t>64. táblázat: Az FVS és többi szükséges stratégia kidolgozása</w:t>
      </w:r>
      <w:r>
        <w:rPr>
          <w:noProof/>
        </w:rPr>
        <w:tab/>
      </w:r>
      <w:r>
        <w:rPr>
          <w:noProof/>
        </w:rPr>
        <w:fldChar w:fldCharType="begin"/>
      </w:r>
      <w:r>
        <w:rPr>
          <w:noProof/>
        </w:rPr>
        <w:instrText xml:space="preserve"> PAGEREF _Toc105064890 \h </w:instrText>
      </w:r>
      <w:r>
        <w:rPr>
          <w:noProof/>
        </w:rPr>
      </w:r>
      <w:r>
        <w:rPr>
          <w:noProof/>
        </w:rPr>
        <w:fldChar w:fldCharType="separate"/>
      </w:r>
      <w:r>
        <w:rPr>
          <w:noProof/>
        </w:rPr>
        <w:t>206</w:t>
      </w:r>
      <w:r>
        <w:rPr>
          <w:noProof/>
        </w:rPr>
        <w:fldChar w:fldCharType="end"/>
      </w:r>
    </w:p>
    <w:p w14:paraId="285A2F42" w14:textId="716295F4"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65. táblázat: </w:t>
      </w:r>
      <w:r w:rsidRPr="00E34F49">
        <w:rPr>
          <w:rFonts w:cs="Calibri"/>
          <w:noProof/>
          <w:color w:val="000000"/>
        </w:rPr>
        <w:t>Bokrosi park felújítása</w:t>
      </w:r>
      <w:r>
        <w:rPr>
          <w:noProof/>
        </w:rPr>
        <w:tab/>
      </w:r>
      <w:r>
        <w:rPr>
          <w:noProof/>
        </w:rPr>
        <w:fldChar w:fldCharType="begin"/>
      </w:r>
      <w:r>
        <w:rPr>
          <w:noProof/>
        </w:rPr>
        <w:instrText xml:space="preserve"> PAGEREF _Toc105064891 \h </w:instrText>
      </w:r>
      <w:r>
        <w:rPr>
          <w:noProof/>
        </w:rPr>
      </w:r>
      <w:r>
        <w:rPr>
          <w:noProof/>
        </w:rPr>
        <w:fldChar w:fldCharType="separate"/>
      </w:r>
      <w:r>
        <w:rPr>
          <w:noProof/>
        </w:rPr>
        <w:t>207</w:t>
      </w:r>
      <w:r>
        <w:rPr>
          <w:noProof/>
        </w:rPr>
        <w:fldChar w:fldCharType="end"/>
      </w:r>
    </w:p>
    <w:p w14:paraId="26D3AF06" w14:textId="318FB166"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66. táblázat: </w:t>
      </w:r>
      <w:r w:rsidRPr="00E34F49">
        <w:rPr>
          <w:rFonts w:cs="Calibri"/>
          <w:noProof/>
          <w:color w:val="000000"/>
        </w:rPr>
        <w:t>VadÁSZ – komplex fejlesztés az oktatáshoz, turizmushoz kapcsolódóan</w:t>
      </w:r>
      <w:r>
        <w:rPr>
          <w:noProof/>
        </w:rPr>
        <w:tab/>
      </w:r>
      <w:r>
        <w:rPr>
          <w:noProof/>
        </w:rPr>
        <w:fldChar w:fldCharType="begin"/>
      </w:r>
      <w:r>
        <w:rPr>
          <w:noProof/>
        </w:rPr>
        <w:instrText xml:space="preserve"> PAGEREF _Toc105064892 \h </w:instrText>
      </w:r>
      <w:r>
        <w:rPr>
          <w:noProof/>
        </w:rPr>
      </w:r>
      <w:r>
        <w:rPr>
          <w:noProof/>
        </w:rPr>
        <w:fldChar w:fldCharType="separate"/>
      </w:r>
      <w:r>
        <w:rPr>
          <w:noProof/>
        </w:rPr>
        <w:t>207</w:t>
      </w:r>
      <w:r>
        <w:rPr>
          <w:noProof/>
        </w:rPr>
        <w:fldChar w:fldCharType="end"/>
      </w:r>
    </w:p>
    <w:p w14:paraId="21EE4DED" w14:textId="40A7058C" w:rsidR="00BB4AE9" w:rsidRDefault="00BB4AE9">
      <w:pPr>
        <w:pStyle w:val="brajegyzk"/>
        <w:tabs>
          <w:tab w:val="right" w:leader="dot" w:pos="9016"/>
        </w:tabs>
        <w:rPr>
          <w:rFonts w:eastAsiaTheme="minorEastAsia" w:cstheme="minorBidi"/>
          <w:smallCaps w:val="0"/>
          <w:noProof/>
          <w:sz w:val="22"/>
          <w:szCs w:val="22"/>
          <w:lang w:eastAsia="hu-HU"/>
        </w:rPr>
      </w:pPr>
      <w:r>
        <w:rPr>
          <w:noProof/>
        </w:rPr>
        <w:t>67. táblázat: Kemencecsárda felújítása Belváros közösségi terének létrehozása</w:t>
      </w:r>
      <w:r>
        <w:rPr>
          <w:noProof/>
        </w:rPr>
        <w:tab/>
      </w:r>
      <w:r>
        <w:rPr>
          <w:noProof/>
        </w:rPr>
        <w:fldChar w:fldCharType="begin"/>
      </w:r>
      <w:r>
        <w:rPr>
          <w:noProof/>
        </w:rPr>
        <w:instrText xml:space="preserve"> PAGEREF _Toc105064893 \h </w:instrText>
      </w:r>
      <w:r>
        <w:rPr>
          <w:noProof/>
        </w:rPr>
      </w:r>
      <w:r>
        <w:rPr>
          <w:noProof/>
        </w:rPr>
        <w:fldChar w:fldCharType="separate"/>
      </w:r>
      <w:r>
        <w:rPr>
          <w:noProof/>
        </w:rPr>
        <w:t>207</w:t>
      </w:r>
      <w:r>
        <w:rPr>
          <w:noProof/>
        </w:rPr>
        <w:fldChar w:fldCharType="end"/>
      </w:r>
    </w:p>
    <w:p w14:paraId="4E304148" w14:textId="2837E82F" w:rsidR="00BB4AE9" w:rsidRDefault="00BB4AE9">
      <w:pPr>
        <w:pStyle w:val="brajegyzk"/>
        <w:tabs>
          <w:tab w:val="right" w:leader="dot" w:pos="9016"/>
        </w:tabs>
        <w:rPr>
          <w:rFonts w:eastAsiaTheme="minorEastAsia" w:cstheme="minorBidi"/>
          <w:smallCaps w:val="0"/>
          <w:noProof/>
          <w:sz w:val="22"/>
          <w:szCs w:val="22"/>
          <w:lang w:eastAsia="hu-HU"/>
        </w:rPr>
      </w:pPr>
      <w:r>
        <w:rPr>
          <w:noProof/>
        </w:rPr>
        <w:t>68. táblázat: Kisrét, Holt-Tisza környezetének beruházási célú fejlesztése</w:t>
      </w:r>
      <w:r>
        <w:rPr>
          <w:noProof/>
        </w:rPr>
        <w:tab/>
      </w:r>
      <w:r>
        <w:rPr>
          <w:noProof/>
        </w:rPr>
        <w:fldChar w:fldCharType="begin"/>
      </w:r>
      <w:r>
        <w:rPr>
          <w:noProof/>
        </w:rPr>
        <w:instrText xml:space="preserve"> PAGEREF _Toc105064894 \h </w:instrText>
      </w:r>
      <w:r>
        <w:rPr>
          <w:noProof/>
        </w:rPr>
      </w:r>
      <w:r>
        <w:rPr>
          <w:noProof/>
        </w:rPr>
        <w:fldChar w:fldCharType="separate"/>
      </w:r>
      <w:r>
        <w:rPr>
          <w:noProof/>
        </w:rPr>
        <w:t>207</w:t>
      </w:r>
      <w:r>
        <w:rPr>
          <w:noProof/>
        </w:rPr>
        <w:fldChar w:fldCharType="end"/>
      </w:r>
    </w:p>
    <w:p w14:paraId="2C454C3C" w14:textId="7B1EFB5F"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69. táblázat: </w:t>
      </w:r>
      <w:r w:rsidRPr="00E34F49">
        <w:rPr>
          <w:rFonts w:cs="Calibri"/>
          <w:noProof/>
          <w:color w:val="000000"/>
        </w:rPr>
        <w:t>Vízi közmű hálózat felújítása</w:t>
      </w:r>
      <w:r>
        <w:rPr>
          <w:noProof/>
        </w:rPr>
        <w:tab/>
      </w:r>
      <w:r>
        <w:rPr>
          <w:noProof/>
        </w:rPr>
        <w:fldChar w:fldCharType="begin"/>
      </w:r>
      <w:r>
        <w:rPr>
          <w:noProof/>
        </w:rPr>
        <w:instrText xml:space="preserve"> PAGEREF _Toc105064895 \h </w:instrText>
      </w:r>
      <w:r>
        <w:rPr>
          <w:noProof/>
        </w:rPr>
      </w:r>
      <w:r>
        <w:rPr>
          <w:noProof/>
        </w:rPr>
        <w:fldChar w:fldCharType="separate"/>
      </w:r>
      <w:r>
        <w:rPr>
          <w:noProof/>
        </w:rPr>
        <w:t>208</w:t>
      </w:r>
      <w:r>
        <w:rPr>
          <w:noProof/>
        </w:rPr>
        <w:fldChar w:fldCharType="end"/>
      </w:r>
    </w:p>
    <w:p w14:paraId="798A74E8" w14:textId="3204793B" w:rsidR="00BB4AE9" w:rsidRDefault="00BB4AE9">
      <w:pPr>
        <w:pStyle w:val="brajegyzk"/>
        <w:tabs>
          <w:tab w:val="right" w:leader="dot" w:pos="9016"/>
        </w:tabs>
        <w:rPr>
          <w:rFonts w:eastAsiaTheme="minorEastAsia" w:cstheme="minorBidi"/>
          <w:smallCaps w:val="0"/>
          <w:noProof/>
          <w:sz w:val="22"/>
          <w:szCs w:val="22"/>
          <w:lang w:eastAsia="hu-HU"/>
        </w:rPr>
      </w:pPr>
      <w:r>
        <w:rPr>
          <w:noProof/>
        </w:rPr>
        <w:t>70. táblázat: NEFOK – Nemzeti Fegyvergyártási Oktatási Központ - és a hozzá tartozó tanműhely létrehozása</w:t>
      </w:r>
      <w:r>
        <w:rPr>
          <w:noProof/>
        </w:rPr>
        <w:tab/>
      </w:r>
      <w:r>
        <w:rPr>
          <w:noProof/>
        </w:rPr>
        <w:fldChar w:fldCharType="begin"/>
      </w:r>
      <w:r>
        <w:rPr>
          <w:noProof/>
        </w:rPr>
        <w:instrText xml:space="preserve"> PAGEREF _Toc105064896 \h </w:instrText>
      </w:r>
      <w:r>
        <w:rPr>
          <w:noProof/>
        </w:rPr>
      </w:r>
      <w:r>
        <w:rPr>
          <w:noProof/>
        </w:rPr>
        <w:fldChar w:fldCharType="separate"/>
      </w:r>
      <w:r>
        <w:rPr>
          <w:noProof/>
        </w:rPr>
        <w:t>208</w:t>
      </w:r>
      <w:r>
        <w:rPr>
          <w:noProof/>
        </w:rPr>
        <w:fldChar w:fldCharType="end"/>
      </w:r>
    </w:p>
    <w:p w14:paraId="4FB3E3B0" w14:textId="72B4E504" w:rsidR="00BB4AE9" w:rsidRDefault="00BB4AE9">
      <w:pPr>
        <w:pStyle w:val="brajegyzk"/>
        <w:tabs>
          <w:tab w:val="right" w:leader="dot" w:pos="9016"/>
        </w:tabs>
        <w:rPr>
          <w:rFonts w:eastAsiaTheme="minorEastAsia" w:cstheme="minorBidi"/>
          <w:smallCaps w:val="0"/>
          <w:noProof/>
          <w:sz w:val="22"/>
          <w:szCs w:val="22"/>
          <w:lang w:eastAsia="hu-HU"/>
        </w:rPr>
      </w:pPr>
      <w:r>
        <w:rPr>
          <w:noProof/>
        </w:rPr>
        <w:t>71. táblázat: Munkásszállás kialakítása</w:t>
      </w:r>
      <w:r>
        <w:rPr>
          <w:noProof/>
        </w:rPr>
        <w:tab/>
      </w:r>
      <w:r>
        <w:rPr>
          <w:noProof/>
        </w:rPr>
        <w:fldChar w:fldCharType="begin"/>
      </w:r>
      <w:r>
        <w:rPr>
          <w:noProof/>
        </w:rPr>
        <w:instrText xml:space="preserve"> PAGEREF _Toc105064897 \h </w:instrText>
      </w:r>
      <w:r>
        <w:rPr>
          <w:noProof/>
        </w:rPr>
      </w:r>
      <w:r>
        <w:rPr>
          <w:noProof/>
        </w:rPr>
        <w:fldChar w:fldCharType="separate"/>
      </w:r>
      <w:r>
        <w:rPr>
          <w:noProof/>
        </w:rPr>
        <w:t>208</w:t>
      </w:r>
      <w:r>
        <w:rPr>
          <w:noProof/>
        </w:rPr>
        <w:fldChar w:fldCharType="end"/>
      </w:r>
    </w:p>
    <w:p w14:paraId="4332B712" w14:textId="25499F18" w:rsidR="00BB4AE9" w:rsidRDefault="00BB4AE9">
      <w:pPr>
        <w:pStyle w:val="brajegyzk"/>
        <w:tabs>
          <w:tab w:val="right" w:leader="dot" w:pos="9016"/>
        </w:tabs>
        <w:rPr>
          <w:rFonts w:eastAsiaTheme="minorEastAsia" w:cstheme="minorBidi"/>
          <w:smallCaps w:val="0"/>
          <w:noProof/>
          <w:sz w:val="22"/>
          <w:szCs w:val="22"/>
          <w:lang w:eastAsia="hu-HU"/>
        </w:rPr>
      </w:pPr>
      <w:r>
        <w:rPr>
          <w:noProof/>
        </w:rPr>
        <w:t>72. táblázat: Akcióterületi projektek: Ipari park fejlesztése</w:t>
      </w:r>
      <w:r>
        <w:rPr>
          <w:noProof/>
        </w:rPr>
        <w:tab/>
      </w:r>
      <w:r>
        <w:rPr>
          <w:noProof/>
        </w:rPr>
        <w:fldChar w:fldCharType="begin"/>
      </w:r>
      <w:r>
        <w:rPr>
          <w:noProof/>
        </w:rPr>
        <w:instrText xml:space="preserve"> PAGEREF _Toc105064898 \h </w:instrText>
      </w:r>
      <w:r>
        <w:rPr>
          <w:noProof/>
        </w:rPr>
      </w:r>
      <w:r>
        <w:rPr>
          <w:noProof/>
        </w:rPr>
        <w:fldChar w:fldCharType="separate"/>
      </w:r>
      <w:r>
        <w:rPr>
          <w:noProof/>
        </w:rPr>
        <w:t>209</w:t>
      </w:r>
      <w:r>
        <w:rPr>
          <w:noProof/>
        </w:rPr>
        <w:fldChar w:fldCharType="end"/>
      </w:r>
    </w:p>
    <w:p w14:paraId="0BA6091B" w14:textId="321DCDBF"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73. táblázat: Akcióterületi projektek: </w:t>
      </w:r>
      <w:r w:rsidRPr="00E34F49">
        <w:rPr>
          <w:rFonts w:eastAsia="Calibri"/>
          <w:noProof/>
        </w:rPr>
        <w:t>Szociális városrehabilitáció a 3. szegregátumban</w:t>
      </w:r>
      <w:r>
        <w:rPr>
          <w:noProof/>
        </w:rPr>
        <w:tab/>
      </w:r>
      <w:r>
        <w:rPr>
          <w:noProof/>
        </w:rPr>
        <w:fldChar w:fldCharType="begin"/>
      </w:r>
      <w:r>
        <w:rPr>
          <w:noProof/>
        </w:rPr>
        <w:instrText xml:space="preserve"> PAGEREF _Toc105064899 \h </w:instrText>
      </w:r>
      <w:r>
        <w:rPr>
          <w:noProof/>
        </w:rPr>
      </w:r>
      <w:r>
        <w:rPr>
          <w:noProof/>
        </w:rPr>
        <w:fldChar w:fldCharType="separate"/>
      </w:r>
      <w:r>
        <w:rPr>
          <w:noProof/>
        </w:rPr>
        <w:t>209</w:t>
      </w:r>
      <w:r>
        <w:rPr>
          <w:noProof/>
        </w:rPr>
        <w:fldChar w:fldCharType="end"/>
      </w:r>
    </w:p>
    <w:p w14:paraId="7BB802EF" w14:textId="5B829452"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74. táblázat: Akcióterületi projektek: </w:t>
      </w:r>
      <w:r w:rsidRPr="00E34F49">
        <w:rPr>
          <w:rFonts w:eastAsia="Calibri"/>
          <w:noProof/>
        </w:rPr>
        <w:t>Városközpont (déli kaputérség) rehabilitációja</w:t>
      </w:r>
      <w:r>
        <w:rPr>
          <w:noProof/>
        </w:rPr>
        <w:tab/>
      </w:r>
      <w:r>
        <w:rPr>
          <w:noProof/>
        </w:rPr>
        <w:fldChar w:fldCharType="begin"/>
      </w:r>
      <w:r>
        <w:rPr>
          <w:noProof/>
        </w:rPr>
        <w:instrText xml:space="preserve"> PAGEREF _Toc105064900 \h </w:instrText>
      </w:r>
      <w:r>
        <w:rPr>
          <w:noProof/>
        </w:rPr>
      </w:r>
      <w:r>
        <w:rPr>
          <w:noProof/>
        </w:rPr>
        <w:fldChar w:fldCharType="separate"/>
      </w:r>
      <w:r>
        <w:rPr>
          <w:noProof/>
        </w:rPr>
        <w:t>209</w:t>
      </w:r>
      <w:r>
        <w:rPr>
          <w:noProof/>
        </w:rPr>
        <w:fldChar w:fldCharType="end"/>
      </w:r>
    </w:p>
    <w:p w14:paraId="5D557885" w14:textId="79DF67D9"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75. táblázat: Akcióterületi projektek: </w:t>
      </w:r>
      <w:r w:rsidRPr="00E34F49">
        <w:rPr>
          <w:rFonts w:eastAsia="Calibri"/>
          <w:noProof/>
        </w:rPr>
        <w:t>A Körös-torok fejlesztése</w:t>
      </w:r>
      <w:r>
        <w:rPr>
          <w:noProof/>
        </w:rPr>
        <w:tab/>
      </w:r>
      <w:r>
        <w:rPr>
          <w:noProof/>
        </w:rPr>
        <w:fldChar w:fldCharType="begin"/>
      </w:r>
      <w:r>
        <w:rPr>
          <w:noProof/>
        </w:rPr>
        <w:instrText xml:space="preserve"> PAGEREF _Toc105064901 \h </w:instrText>
      </w:r>
      <w:r>
        <w:rPr>
          <w:noProof/>
        </w:rPr>
      </w:r>
      <w:r>
        <w:rPr>
          <w:noProof/>
        </w:rPr>
        <w:fldChar w:fldCharType="separate"/>
      </w:r>
      <w:r>
        <w:rPr>
          <w:noProof/>
        </w:rPr>
        <w:t>210</w:t>
      </w:r>
      <w:r>
        <w:rPr>
          <w:noProof/>
        </w:rPr>
        <w:fldChar w:fldCharType="end"/>
      </w:r>
    </w:p>
    <w:p w14:paraId="32FD5D29" w14:textId="296466B2"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76. táblázat: Akcióterületi projektek: </w:t>
      </w:r>
      <w:r w:rsidRPr="00E34F49">
        <w:rPr>
          <w:rFonts w:eastAsia="Calibri"/>
          <w:noProof/>
        </w:rPr>
        <w:t xml:space="preserve">Környezetvédelmi ipari park </w:t>
      </w:r>
      <w:r>
        <w:rPr>
          <w:noProof/>
        </w:rPr>
        <w:t>elérhetőségének biztosítása</w:t>
      </w:r>
      <w:r>
        <w:rPr>
          <w:noProof/>
        </w:rPr>
        <w:tab/>
      </w:r>
      <w:r>
        <w:rPr>
          <w:noProof/>
        </w:rPr>
        <w:fldChar w:fldCharType="begin"/>
      </w:r>
      <w:r>
        <w:rPr>
          <w:noProof/>
        </w:rPr>
        <w:instrText xml:space="preserve"> PAGEREF _Toc105064902 \h </w:instrText>
      </w:r>
      <w:r>
        <w:rPr>
          <w:noProof/>
        </w:rPr>
      </w:r>
      <w:r>
        <w:rPr>
          <w:noProof/>
        </w:rPr>
        <w:fldChar w:fldCharType="separate"/>
      </w:r>
      <w:r>
        <w:rPr>
          <w:noProof/>
        </w:rPr>
        <w:t>210</w:t>
      </w:r>
      <w:r>
        <w:rPr>
          <w:noProof/>
        </w:rPr>
        <w:fldChar w:fldCharType="end"/>
      </w:r>
    </w:p>
    <w:p w14:paraId="3CEBB560" w14:textId="1C3252EF"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77. táblázat: Hálózatos projektek: </w:t>
      </w:r>
      <w:r w:rsidRPr="00E34F49">
        <w:rPr>
          <w:rFonts w:eastAsia="Calibri"/>
          <w:noProof/>
        </w:rPr>
        <w:t>Középületek energetikai korszerűsítése és felújítása, megújuló energiatermelés az intézményekben</w:t>
      </w:r>
      <w:r>
        <w:rPr>
          <w:noProof/>
        </w:rPr>
        <w:tab/>
      </w:r>
      <w:r>
        <w:rPr>
          <w:noProof/>
        </w:rPr>
        <w:fldChar w:fldCharType="begin"/>
      </w:r>
      <w:r>
        <w:rPr>
          <w:noProof/>
        </w:rPr>
        <w:instrText xml:space="preserve"> PAGEREF _Toc105064903 \h </w:instrText>
      </w:r>
      <w:r>
        <w:rPr>
          <w:noProof/>
        </w:rPr>
      </w:r>
      <w:r>
        <w:rPr>
          <w:noProof/>
        </w:rPr>
        <w:fldChar w:fldCharType="separate"/>
      </w:r>
      <w:r>
        <w:rPr>
          <w:noProof/>
        </w:rPr>
        <w:t>211</w:t>
      </w:r>
      <w:r>
        <w:rPr>
          <w:noProof/>
        </w:rPr>
        <w:fldChar w:fldCharType="end"/>
      </w:r>
    </w:p>
    <w:p w14:paraId="399A08A7" w14:textId="7A9FCA31"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78. táblázat: Hálózatos projektek: </w:t>
      </w:r>
      <w:r w:rsidRPr="00E34F49">
        <w:rPr>
          <w:rFonts w:eastAsia="Calibri"/>
          <w:noProof/>
        </w:rPr>
        <w:t>Óvodai és bölcsődei játszóterek és udvarok felújítása</w:t>
      </w:r>
      <w:r>
        <w:rPr>
          <w:noProof/>
        </w:rPr>
        <w:tab/>
      </w:r>
      <w:r>
        <w:rPr>
          <w:noProof/>
        </w:rPr>
        <w:fldChar w:fldCharType="begin"/>
      </w:r>
      <w:r>
        <w:rPr>
          <w:noProof/>
        </w:rPr>
        <w:instrText xml:space="preserve"> PAGEREF _Toc105064904 \h </w:instrText>
      </w:r>
      <w:r>
        <w:rPr>
          <w:noProof/>
        </w:rPr>
      </w:r>
      <w:r>
        <w:rPr>
          <w:noProof/>
        </w:rPr>
        <w:fldChar w:fldCharType="separate"/>
      </w:r>
      <w:r>
        <w:rPr>
          <w:noProof/>
        </w:rPr>
        <w:t>211</w:t>
      </w:r>
      <w:r>
        <w:rPr>
          <w:noProof/>
        </w:rPr>
        <w:fldChar w:fldCharType="end"/>
      </w:r>
    </w:p>
    <w:p w14:paraId="654AD445" w14:textId="45A8E0C6"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79. táblázat: Hálózatos projektek: </w:t>
      </w:r>
      <w:r w:rsidRPr="00E34F49">
        <w:rPr>
          <w:rFonts w:eastAsia="Calibri"/>
          <w:noProof/>
        </w:rPr>
        <w:t>Út- és kerékpárút építések és felújítások</w:t>
      </w:r>
      <w:r>
        <w:rPr>
          <w:noProof/>
        </w:rPr>
        <w:tab/>
      </w:r>
      <w:r>
        <w:rPr>
          <w:noProof/>
        </w:rPr>
        <w:fldChar w:fldCharType="begin"/>
      </w:r>
      <w:r>
        <w:rPr>
          <w:noProof/>
        </w:rPr>
        <w:instrText xml:space="preserve"> PAGEREF _Toc105064905 \h </w:instrText>
      </w:r>
      <w:r>
        <w:rPr>
          <w:noProof/>
        </w:rPr>
      </w:r>
      <w:r>
        <w:rPr>
          <w:noProof/>
        </w:rPr>
        <w:fldChar w:fldCharType="separate"/>
      </w:r>
      <w:r>
        <w:rPr>
          <w:noProof/>
        </w:rPr>
        <w:t>211</w:t>
      </w:r>
      <w:r>
        <w:rPr>
          <w:noProof/>
        </w:rPr>
        <w:fldChar w:fldCharType="end"/>
      </w:r>
    </w:p>
    <w:p w14:paraId="02BE4099" w14:textId="67AB49B5"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80. táblázat: Hálózatos projektek: </w:t>
      </w:r>
      <w:r w:rsidRPr="00E34F49">
        <w:rPr>
          <w:rFonts w:eastAsia="Calibri"/>
          <w:noProof/>
        </w:rPr>
        <w:t>Csapadékvíz elvezető hálózat felújítása és kiépítése</w:t>
      </w:r>
      <w:r>
        <w:rPr>
          <w:noProof/>
        </w:rPr>
        <w:tab/>
      </w:r>
      <w:r>
        <w:rPr>
          <w:noProof/>
        </w:rPr>
        <w:fldChar w:fldCharType="begin"/>
      </w:r>
      <w:r>
        <w:rPr>
          <w:noProof/>
        </w:rPr>
        <w:instrText xml:space="preserve"> PAGEREF _Toc105064906 \h </w:instrText>
      </w:r>
      <w:r>
        <w:rPr>
          <w:noProof/>
        </w:rPr>
      </w:r>
      <w:r>
        <w:rPr>
          <w:noProof/>
        </w:rPr>
        <w:fldChar w:fldCharType="separate"/>
      </w:r>
      <w:r>
        <w:rPr>
          <w:noProof/>
        </w:rPr>
        <w:t>212</w:t>
      </w:r>
      <w:r>
        <w:rPr>
          <w:noProof/>
        </w:rPr>
        <w:fldChar w:fldCharType="end"/>
      </w:r>
    </w:p>
    <w:p w14:paraId="57C0E5C7" w14:textId="7F35E0D6"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81. táblázat: Hálózatos projektek: </w:t>
      </w:r>
      <w:r w:rsidRPr="00E34F49">
        <w:rPr>
          <w:rFonts w:eastAsia="Calibri"/>
          <w:noProof/>
        </w:rPr>
        <w:t>Turisztikai fejlesztések Csongrádon</w:t>
      </w:r>
      <w:r>
        <w:rPr>
          <w:noProof/>
        </w:rPr>
        <w:tab/>
      </w:r>
      <w:r>
        <w:rPr>
          <w:noProof/>
        </w:rPr>
        <w:fldChar w:fldCharType="begin"/>
      </w:r>
      <w:r>
        <w:rPr>
          <w:noProof/>
        </w:rPr>
        <w:instrText xml:space="preserve"> PAGEREF _Toc105064907 \h </w:instrText>
      </w:r>
      <w:r>
        <w:rPr>
          <w:noProof/>
        </w:rPr>
      </w:r>
      <w:r>
        <w:rPr>
          <w:noProof/>
        </w:rPr>
        <w:fldChar w:fldCharType="separate"/>
      </w:r>
      <w:r>
        <w:rPr>
          <w:noProof/>
        </w:rPr>
        <w:t>212</w:t>
      </w:r>
      <w:r>
        <w:rPr>
          <w:noProof/>
        </w:rPr>
        <w:fldChar w:fldCharType="end"/>
      </w:r>
    </w:p>
    <w:p w14:paraId="1E3BE5FA" w14:textId="7CABA9BD" w:rsidR="00BB4AE9" w:rsidRDefault="00BB4AE9">
      <w:pPr>
        <w:pStyle w:val="brajegyzk"/>
        <w:tabs>
          <w:tab w:val="right" w:leader="dot" w:pos="9016"/>
        </w:tabs>
        <w:rPr>
          <w:rFonts w:eastAsiaTheme="minorEastAsia" w:cstheme="minorBidi"/>
          <w:smallCaps w:val="0"/>
          <w:noProof/>
          <w:sz w:val="22"/>
          <w:szCs w:val="22"/>
          <w:lang w:eastAsia="hu-HU"/>
        </w:rPr>
      </w:pPr>
      <w:r>
        <w:rPr>
          <w:noProof/>
        </w:rPr>
        <w:t>82. táblázat: A zöld fejlesztések intézkedéseinek meghatározása</w:t>
      </w:r>
      <w:r>
        <w:rPr>
          <w:noProof/>
        </w:rPr>
        <w:tab/>
      </w:r>
      <w:r>
        <w:rPr>
          <w:noProof/>
        </w:rPr>
        <w:fldChar w:fldCharType="begin"/>
      </w:r>
      <w:r>
        <w:rPr>
          <w:noProof/>
        </w:rPr>
        <w:instrText xml:space="preserve"> PAGEREF _Toc105064908 \h </w:instrText>
      </w:r>
      <w:r>
        <w:rPr>
          <w:noProof/>
        </w:rPr>
      </w:r>
      <w:r>
        <w:rPr>
          <w:noProof/>
        </w:rPr>
        <w:fldChar w:fldCharType="separate"/>
      </w:r>
      <w:r>
        <w:rPr>
          <w:noProof/>
        </w:rPr>
        <w:t>216</w:t>
      </w:r>
      <w:r>
        <w:rPr>
          <w:noProof/>
        </w:rPr>
        <w:fldChar w:fldCharType="end"/>
      </w:r>
    </w:p>
    <w:p w14:paraId="7AF27AC3" w14:textId="52EFCD04" w:rsidR="00BB4AE9" w:rsidRDefault="00BB4AE9">
      <w:pPr>
        <w:pStyle w:val="brajegyzk"/>
        <w:tabs>
          <w:tab w:val="right" w:leader="dot" w:pos="9016"/>
        </w:tabs>
        <w:rPr>
          <w:rFonts w:eastAsiaTheme="minorEastAsia" w:cstheme="minorBidi"/>
          <w:smallCaps w:val="0"/>
          <w:noProof/>
          <w:sz w:val="22"/>
          <w:szCs w:val="22"/>
          <w:lang w:eastAsia="hu-HU"/>
        </w:rPr>
      </w:pPr>
      <w:r>
        <w:rPr>
          <w:noProof/>
        </w:rPr>
        <w:t>83. táblázat: Ügyfélkapcsolatok csatornái</w:t>
      </w:r>
      <w:r>
        <w:rPr>
          <w:noProof/>
        </w:rPr>
        <w:tab/>
      </w:r>
      <w:r>
        <w:rPr>
          <w:noProof/>
        </w:rPr>
        <w:fldChar w:fldCharType="begin"/>
      </w:r>
      <w:r>
        <w:rPr>
          <w:noProof/>
        </w:rPr>
        <w:instrText xml:space="preserve"> PAGEREF _Toc105064909 \h </w:instrText>
      </w:r>
      <w:r>
        <w:rPr>
          <w:noProof/>
        </w:rPr>
      </w:r>
      <w:r>
        <w:rPr>
          <w:noProof/>
        </w:rPr>
        <w:fldChar w:fldCharType="separate"/>
      </w:r>
      <w:r>
        <w:rPr>
          <w:noProof/>
        </w:rPr>
        <w:t>218</w:t>
      </w:r>
      <w:r>
        <w:rPr>
          <w:noProof/>
        </w:rPr>
        <w:fldChar w:fldCharType="end"/>
      </w:r>
    </w:p>
    <w:p w14:paraId="435C8DF7" w14:textId="578EDB7B" w:rsidR="00BB4AE9" w:rsidRDefault="00BB4AE9">
      <w:pPr>
        <w:pStyle w:val="brajegyzk"/>
        <w:tabs>
          <w:tab w:val="right" w:leader="dot" w:pos="9016"/>
        </w:tabs>
        <w:rPr>
          <w:rFonts w:eastAsiaTheme="minorEastAsia" w:cstheme="minorBidi"/>
          <w:smallCaps w:val="0"/>
          <w:noProof/>
          <w:sz w:val="22"/>
          <w:szCs w:val="22"/>
          <w:lang w:eastAsia="hu-HU"/>
        </w:rPr>
      </w:pPr>
      <w:r>
        <w:rPr>
          <w:noProof/>
        </w:rPr>
        <w:t xml:space="preserve">84. táblázat: </w:t>
      </w:r>
      <w:r w:rsidRPr="00E34F49">
        <w:rPr>
          <w:rFonts w:cs="Arial"/>
          <w:noProof/>
        </w:rPr>
        <w:t>A digitális fejlesztések intézkedései</w:t>
      </w:r>
      <w:r>
        <w:rPr>
          <w:noProof/>
        </w:rPr>
        <w:tab/>
      </w:r>
      <w:r>
        <w:rPr>
          <w:noProof/>
        </w:rPr>
        <w:fldChar w:fldCharType="begin"/>
      </w:r>
      <w:r>
        <w:rPr>
          <w:noProof/>
        </w:rPr>
        <w:instrText xml:space="preserve"> PAGEREF _Toc105064910 \h </w:instrText>
      </w:r>
      <w:r>
        <w:rPr>
          <w:noProof/>
        </w:rPr>
      </w:r>
      <w:r>
        <w:rPr>
          <w:noProof/>
        </w:rPr>
        <w:fldChar w:fldCharType="separate"/>
      </w:r>
      <w:r>
        <w:rPr>
          <w:noProof/>
        </w:rPr>
        <w:t>219</w:t>
      </w:r>
      <w:r>
        <w:rPr>
          <w:noProof/>
        </w:rPr>
        <w:fldChar w:fldCharType="end"/>
      </w:r>
    </w:p>
    <w:p w14:paraId="50BF11C6" w14:textId="1E6BA1A2" w:rsidR="00BB4AE9" w:rsidRDefault="00BB4AE9">
      <w:pPr>
        <w:pStyle w:val="brajegyzk"/>
        <w:tabs>
          <w:tab w:val="right" w:leader="dot" w:pos="9016"/>
        </w:tabs>
        <w:rPr>
          <w:rFonts w:eastAsiaTheme="minorEastAsia" w:cstheme="minorBidi"/>
          <w:smallCaps w:val="0"/>
          <w:noProof/>
          <w:sz w:val="22"/>
          <w:szCs w:val="22"/>
          <w:lang w:eastAsia="hu-HU"/>
        </w:rPr>
      </w:pPr>
      <w:r>
        <w:rPr>
          <w:noProof/>
        </w:rPr>
        <w:t>85. táblázat: Az FVS intézkedéseihez bevonható források</w:t>
      </w:r>
      <w:r>
        <w:rPr>
          <w:noProof/>
        </w:rPr>
        <w:tab/>
      </w:r>
      <w:r>
        <w:rPr>
          <w:noProof/>
        </w:rPr>
        <w:fldChar w:fldCharType="begin"/>
      </w:r>
      <w:r>
        <w:rPr>
          <w:noProof/>
        </w:rPr>
        <w:instrText xml:space="preserve"> PAGEREF _Toc105064911 \h </w:instrText>
      </w:r>
      <w:r>
        <w:rPr>
          <w:noProof/>
        </w:rPr>
      </w:r>
      <w:r>
        <w:rPr>
          <w:noProof/>
        </w:rPr>
        <w:fldChar w:fldCharType="separate"/>
      </w:r>
      <w:r>
        <w:rPr>
          <w:noProof/>
        </w:rPr>
        <w:t>221</w:t>
      </w:r>
      <w:r>
        <w:rPr>
          <w:noProof/>
        </w:rPr>
        <w:fldChar w:fldCharType="end"/>
      </w:r>
    </w:p>
    <w:p w14:paraId="4D19B8FD" w14:textId="3F8C9587" w:rsidR="00BB4AE9" w:rsidRDefault="00BB4AE9">
      <w:pPr>
        <w:pStyle w:val="brajegyzk"/>
        <w:tabs>
          <w:tab w:val="right" w:leader="dot" w:pos="9016"/>
        </w:tabs>
        <w:rPr>
          <w:rFonts w:eastAsiaTheme="minorEastAsia" w:cstheme="minorBidi"/>
          <w:smallCaps w:val="0"/>
          <w:noProof/>
          <w:sz w:val="22"/>
          <w:szCs w:val="22"/>
          <w:lang w:eastAsia="hu-HU"/>
        </w:rPr>
      </w:pPr>
      <w:r>
        <w:rPr>
          <w:noProof/>
        </w:rPr>
        <w:t>86. táblázat: A prosperáló város dimenzió összegzése</w:t>
      </w:r>
      <w:r>
        <w:rPr>
          <w:noProof/>
        </w:rPr>
        <w:tab/>
      </w:r>
      <w:r>
        <w:rPr>
          <w:noProof/>
        </w:rPr>
        <w:fldChar w:fldCharType="begin"/>
      </w:r>
      <w:r>
        <w:rPr>
          <w:noProof/>
        </w:rPr>
        <w:instrText xml:space="preserve"> PAGEREF _Toc105064912 \h </w:instrText>
      </w:r>
      <w:r>
        <w:rPr>
          <w:noProof/>
        </w:rPr>
      </w:r>
      <w:r>
        <w:rPr>
          <w:noProof/>
        </w:rPr>
        <w:fldChar w:fldCharType="separate"/>
      </w:r>
      <w:r>
        <w:rPr>
          <w:noProof/>
        </w:rPr>
        <w:t>227</w:t>
      </w:r>
      <w:r>
        <w:rPr>
          <w:noProof/>
        </w:rPr>
        <w:fldChar w:fldCharType="end"/>
      </w:r>
    </w:p>
    <w:p w14:paraId="6EDA9680" w14:textId="02BD4C9A" w:rsidR="00BB4AE9" w:rsidRDefault="00BB4AE9">
      <w:pPr>
        <w:pStyle w:val="brajegyzk"/>
        <w:tabs>
          <w:tab w:val="right" w:leader="dot" w:pos="9016"/>
        </w:tabs>
        <w:rPr>
          <w:rFonts w:eastAsiaTheme="minorEastAsia" w:cstheme="minorBidi"/>
          <w:smallCaps w:val="0"/>
          <w:noProof/>
          <w:sz w:val="22"/>
          <w:szCs w:val="22"/>
          <w:lang w:eastAsia="hu-HU"/>
        </w:rPr>
      </w:pPr>
      <w:r>
        <w:rPr>
          <w:noProof/>
        </w:rPr>
        <w:t>87. táblázat: A zöldülő város dimenzió összegzése</w:t>
      </w:r>
      <w:r>
        <w:rPr>
          <w:noProof/>
        </w:rPr>
        <w:tab/>
      </w:r>
      <w:r>
        <w:rPr>
          <w:noProof/>
        </w:rPr>
        <w:fldChar w:fldCharType="begin"/>
      </w:r>
      <w:r>
        <w:rPr>
          <w:noProof/>
        </w:rPr>
        <w:instrText xml:space="preserve"> PAGEREF _Toc105064913 \h </w:instrText>
      </w:r>
      <w:r>
        <w:rPr>
          <w:noProof/>
        </w:rPr>
      </w:r>
      <w:r>
        <w:rPr>
          <w:noProof/>
        </w:rPr>
        <w:fldChar w:fldCharType="separate"/>
      </w:r>
      <w:r>
        <w:rPr>
          <w:noProof/>
        </w:rPr>
        <w:t>227</w:t>
      </w:r>
      <w:r>
        <w:rPr>
          <w:noProof/>
        </w:rPr>
        <w:fldChar w:fldCharType="end"/>
      </w:r>
    </w:p>
    <w:p w14:paraId="52CCAF79" w14:textId="34BD0F0B" w:rsidR="00BB4AE9" w:rsidRDefault="00BB4AE9">
      <w:pPr>
        <w:pStyle w:val="brajegyzk"/>
        <w:tabs>
          <w:tab w:val="right" w:leader="dot" w:pos="9016"/>
        </w:tabs>
        <w:rPr>
          <w:rFonts w:eastAsiaTheme="minorEastAsia" w:cstheme="minorBidi"/>
          <w:smallCaps w:val="0"/>
          <w:noProof/>
          <w:sz w:val="22"/>
          <w:szCs w:val="22"/>
          <w:lang w:eastAsia="hu-HU"/>
        </w:rPr>
      </w:pPr>
      <w:r>
        <w:rPr>
          <w:noProof/>
        </w:rPr>
        <w:t>88. táblázat: A digitális város dimenzió összegzése</w:t>
      </w:r>
      <w:r>
        <w:rPr>
          <w:noProof/>
        </w:rPr>
        <w:tab/>
      </w:r>
      <w:r>
        <w:rPr>
          <w:noProof/>
        </w:rPr>
        <w:fldChar w:fldCharType="begin"/>
      </w:r>
      <w:r>
        <w:rPr>
          <w:noProof/>
        </w:rPr>
        <w:instrText xml:space="preserve"> PAGEREF _Toc105064914 \h </w:instrText>
      </w:r>
      <w:r>
        <w:rPr>
          <w:noProof/>
        </w:rPr>
      </w:r>
      <w:r>
        <w:rPr>
          <w:noProof/>
        </w:rPr>
        <w:fldChar w:fldCharType="separate"/>
      </w:r>
      <w:r>
        <w:rPr>
          <w:noProof/>
        </w:rPr>
        <w:t>228</w:t>
      </w:r>
      <w:r>
        <w:rPr>
          <w:noProof/>
        </w:rPr>
        <w:fldChar w:fldCharType="end"/>
      </w:r>
    </w:p>
    <w:p w14:paraId="1174A248" w14:textId="48C797DF" w:rsidR="00BB4AE9" w:rsidRDefault="00BB4AE9">
      <w:pPr>
        <w:pStyle w:val="brajegyzk"/>
        <w:tabs>
          <w:tab w:val="right" w:leader="dot" w:pos="9016"/>
        </w:tabs>
        <w:rPr>
          <w:rFonts w:eastAsiaTheme="minorEastAsia" w:cstheme="minorBidi"/>
          <w:smallCaps w:val="0"/>
          <w:noProof/>
          <w:sz w:val="22"/>
          <w:szCs w:val="22"/>
          <w:lang w:eastAsia="hu-HU"/>
        </w:rPr>
      </w:pPr>
      <w:r>
        <w:rPr>
          <w:noProof/>
        </w:rPr>
        <w:t>89. táblázat: A megtartó város dimenzió összegzése</w:t>
      </w:r>
      <w:r>
        <w:rPr>
          <w:noProof/>
        </w:rPr>
        <w:tab/>
      </w:r>
      <w:r>
        <w:rPr>
          <w:noProof/>
        </w:rPr>
        <w:fldChar w:fldCharType="begin"/>
      </w:r>
      <w:r>
        <w:rPr>
          <w:noProof/>
        </w:rPr>
        <w:instrText xml:space="preserve"> PAGEREF _Toc105064915 \h </w:instrText>
      </w:r>
      <w:r>
        <w:rPr>
          <w:noProof/>
        </w:rPr>
      </w:r>
      <w:r>
        <w:rPr>
          <w:noProof/>
        </w:rPr>
        <w:fldChar w:fldCharType="separate"/>
      </w:r>
      <w:r>
        <w:rPr>
          <w:noProof/>
        </w:rPr>
        <w:t>228</w:t>
      </w:r>
      <w:r>
        <w:rPr>
          <w:noProof/>
        </w:rPr>
        <w:fldChar w:fldCharType="end"/>
      </w:r>
    </w:p>
    <w:p w14:paraId="42825828" w14:textId="64E8AAEA" w:rsidR="00BB4AE9" w:rsidRDefault="00BB4AE9">
      <w:pPr>
        <w:pStyle w:val="brajegyzk"/>
        <w:tabs>
          <w:tab w:val="right" w:leader="dot" w:pos="9016"/>
        </w:tabs>
        <w:rPr>
          <w:rFonts w:eastAsiaTheme="minorEastAsia" w:cstheme="minorBidi"/>
          <w:smallCaps w:val="0"/>
          <w:noProof/>
          <w:sz w:val="22"/>
          <w:szCs w:val="22"/>
          <w:lang w:eastAsia="hu-HU"/>
        </w:rPr>
      </w:pPr>
      <w:r>
        <w:rPr>
          <w:noProof/>
        </w:rPr>
        <w:t>90. táblázat: A kiszolgáló város dimenzió összegzése</w:t>
      </w:r>
      <w:r>
        <w:rPr>
          <w:noProof/>
        </w:rPr>
        <w:tab/>
      </w:r>
      <w:r>
        <w:rPr>
          <w:noProof/>
        </w:rPr>
        <w:fldChar w:fldCharType="begin"/>
      </w:r>
      <w:r>
        <w:rPr>
          <w:noProof/>
        </w:rPr>
        <w:instrText xml:space="preserve"> PAGEREF _Toc105064916 \h </w:instrText>
      </w:r>
      <w:r>
        <w:rPr>
          <w:noProof/>
        </w:rPr>
      </w:r>
      <w:r>
        <w:rPr>
          <w:noProof/>
        </w:rPr>
        <w:fldChar w:fldCharType="separate"/>
      </w:r>
      <w:r>
        <w:rPr>
          <w:noProof/>
        </w:rPr>
        <w:t>229</w:t>
      </w:r>
      <w:r>
        <w:rPr>
          <w:noProof/>
        </w:rPr>
        <w:fldChar w:fldCharType="end"/>
      </w:r>
    </w:p>
    <w:p w14:paraId="1D7CD29F" w14:textId="3AECA4E2" w:rsidR="00BB4AE9" w:rsidRDefault="00BB4AE9">
      <w:pPr>
        <w:pStyle w:val="brajegyzk"/>
        <w:tabs>
          <w:tab w:val="right" w:leader="dot" w:pos="9016"/>
        </w:tabs>
        <w:rPr>
          <w:rFonts w:eastAsiaTheme="minorEastAsia" w:cstheme="minorBidi"/>
          <w:smallCaps w:val="0"/>
          <w:noProof/>
          <w:sz w:val="22"/>
          <w:szCs w:val="22"/>
          <w:lang w:eastAsia="hu-HU"/>
        </w:rPr>
      </w:pPr>
      <w:r>
        <w:rPr>
          <w:noProof/>
        </w:rPr>
        <w:t>91. táblázat: Összesítő pénzügyi tábla – TVP-ben szereplő tervezett és tartalék projektek</w:t>
      </w:r>
      <w:r>
        <w:rPr>
          <w:noProof/>
        </w:rPr>
        <w:tab/>
      </w:r>
      <w:r>
        <w:rPr>
          <w:noProof/>
        </w:rPr>
        <w:fldChar w:fldCharType="begin"/>
      </w:r>
      <w:r>
        <w:rPr>
          <w:noProof/>
        </w:rPr>
        <w:instrText xml:space="preserve"> PAGEREF _Toc105064917 \h </w:instrText>
      </w:r>
      <w:r>
        <w:rPr>
          <w:noProof/>
        </w:rPr>
      </w:r>
      <w:r>
        <w:rPr>
          <w:noProof/>
        </w:rPr>
        <w:fldChar w:fldCharType="separate"/>
      </w:r>
      <w:r>
        <w:rPr>
          <w:noProof/>
        </w:rPr>
        <w:t>229</w:t>
      </w:r>
      <w:r>
        <w:rPr>
          <w:noProof/>
        </w:rPr>
        <w:fldChar w:fldCharType="end"/>
      </w:r>
    </w:p>
    <w:p w14:paraId="58A8DA4D" w14:textId="639DB160" w:rsidR="00BB4AE9" w:rsidRDefault="00BB4AE9">
      <w:pPr>
        <w:pStyle w:val="brajegyzk"/>
        <w:tabs>
          <w:tab w:val="right" w:leader="dot" w:pos="9016"/>
        </w:tabs>
        <w:rPr>
          <w:rFonts w:eastAsiaTheme="minorEastAsia" w:cstheme="minorBidi"/>
          <w:smallCaps w:val="0"/>
          <w:noProof/>
          <w:sz w:val="22"/>
          <w:szCs w:val="22"/>
          <w:lang w:eastAsia="hu-HU"/>
        </w:rPr>
      </w:pPr>
      <w:r>
        <w:rPr>
          <w:noProof/>
        </w:rPr>
        <w:t>92. táblázat: Összesítő pénzügyi tábla – összes tervezett és tervezés előtt álló projekt</w:t>
      </w:r>
      <w:r>
        <w:rPr>
          <w:noProof/>
        </w:rPr>
        <w:tab/>
      </w:r>
      <w:r>
        <w:rPr>
          <w:noProof/>
        </w:rPr>
        <w:fldChar w:fldCharType="begin"/>
      </w:r>
      <w:r>
        <w:rPr>
          <w:noProof/>
        </w:rPr>
        <w:instrText xml:space="preserve"> PAGEREF _Toc105064918 \h </w:instrText>
      </w:r>
      <w:r>
        <w:rPr>
          <w:noProof/>
        </w:rPr>
      </w:r>
      <w:r>
        <w:rPr>
          <w:noProof/>
        </w:rPr>
        <w:fldChar w:fldCharType="separate"/>
      </w:r>
      <w:r>
        <w:rPr>
          <w:noProof/>
        </w:rPr>
        <w:t>229</w:t>
      </w:r>
      <w:r>
        <w:rPr>
          <w:noProof/>
        </w:rPr>
        <w:fldChar w:fldCharType="end"/>
      </w:r>
    </w:p>
    <w:p w14:paraId="60CBB32F" w14:textId="4BDF67ED" w:rsidR="00BB4AE9" w:rsidRDefault="00BB4AE9">
      <w:pPr>
        <w:pStyle w:val="brajegyzk"/>
        <w:tabs>
          <w:tab w:val="right" w:leader="dot" w:pos="9016"/>
        </w:tabs>
        <w:rPr>
          <w:rFonts w:eastAsiaTheme="minorEastAsia" w:cstheme="minorBidi"/>
          <w:smallCaps w:val="0"/>
          <w:noProof/>
          <w:sz w:val="22"/>
          <w:szCs w:val="22"/>
          <w:lang w:eastAsia="hu-HU"/>
        </w:rPr>
      </w:pPr>
      <w:r>
        <w:rPr>
          <w:noProof/>
        </w:rPr>
        <w:t>93. táblázat: Az FVS intézkedéseihez bevonható TOP Plusz források</w:t>
      </w:r>
      <w:r>
        <w:rPr>
          <w:noProof/>
        </w:rPr>
        <w:tab/>
      </w:r>
      <w:r>
        <w:rPr>
          <w:noProof/>
        </w:rPr>
        <w:fldChar w:fldCharType="begin"/>
      </w:r>
      <w:r>
        <w:rPr>
          <w:noProof/>
        </w:rPr>
        <w:instrText xml:space="preserve"> PAGEREF _Toc105064919 \h </w:instrText>
      </w:r>
      <w:r>
        <w:rPr>
          <w:noProof/>
        </w:rPr>
      </w:r>
      <w:r>
        <w:rPr>
          <w:noProof/>
        </w:rPr>
        <w:fldChar w:fldCharType="separate"/>
      </w:r>
      <w:r>
        <w:rPr>
          <w:noProof/>
        </w:rPr>
        <w:t>230</w:t>
      </w:r>
      <w:r>
        <w:rPr>
          <w:noProof/>
        </w:rPr>
        <w:fldChar w:fldCharType="end"/>
      </w:r>
    </w:p>
    <w:p w14:paraId="01A5EB8B" w14:textId="0B71F10F" w:rsidR="00BB4AE9" w:rsidRDefault="00BB4AE9">
      <w:pPr>
        <w:pStyle w:val="brajegyzk"/>
        <w:tabs>
          <w:tab w:val="right" w:leader="dot" w:pos="9016"/>
        </w:tabs>
        <w:rPr>
          <w:rFonts w:eastAsiaTheme="minorEastAsia" w:cstheme="minorBidi"/>
          <w:smallCaps w:val="0"/>
          <w:noProof/>
          <w:sz w:val="22"/>
          <w:szCs w:val="22"/>
          <w:lang w:eastAsia="hu-HU"/>
        </w:rPr>
      </w:pPr>
      <w:r>
        <w:rPr>
          <w:noProof/>
        </w:rPr>
        <w:t>94. táblázat: Veszélyeztetett társadalmi csoportok városban azonosított problémái és fejlesztési lehetősége</w:t>
      </w:r>
      <w:r>
        <w:rPr>
          <w:noProof/>
        </w:rPr>
        <w:tab/>
      </w:r>
      <w:r>
        <w:rPr>
          <w:noProof/>
        </w:rPr>
        <w:fldChar w:fldCharType="begin"/>
      </w:r>
      <w:r>
        <w:rPr>
          <w:noProof/>
        </w:rPr>
        <w:instrText xml:space="preserve"> PAGEREF _Toc105064920 \h </w:instrText>
      </w:r>
      <w:r>
        <w:rPr>
          <w:noProof/>
        </w:rPr>
      </w:r>
      <w:r>
        <w:rPr>
          <w:noProof/>
        </w:rPr>
        <w:fldChar w:fldCharType="separate"/>
      </w:r>
      <w:r>
        <w:rPr>
          <w:noProof/>
        </w:rPr>
        <w:t>231</w:t>
      </w:r>
      <w:r>
        <w:rPr>
          <w:noProof/>
        </w:rPr>
        <w:fldChar w:fldCharType="end"/>
      </w:r>
    </w:p>
    <w:p w14:paraId="5549E253" w14:textId="10ACB4FE" w:rsidR="00BB4AE9" w:rsidRDefault="00BB4AE9">
      <w:pPr>
        <w:pStyle w:val="brajegyzk"/>
        <w:tabs>
          <w:tab w:val="right" w:leader="dot" w:pos="9016"/>
        </w:tabs>
        <w:rPr>
          <w:rFonts w:eastAsiaTheme="minorEastAsia" w:cstheme="minorBidi"/>
          <w:smallCaps w:val="0"/>
          <w:noProof/>
          <w:sz w:val="22"/>
          <w:szCs w:val="22"/>
          <w:lang w:eastAsia="hu-HU"/>
        </w:rPr>
      </w:pPr>
      <w:r>
        <w:rPr>
          <w:noProof/>
        </w:rPr>
        <w:t>95. táblázat: A szegregátumok mutatói</w:t>
      </w:r>
      <w:r>
        <w:rPr>
          <w:noProof/>
        </w:rPr>
        <w:tab/>
      </w:r>
      <w:r>
        <w:rPr>
          <w:noProof/>
        </w:rPr>
        <w:fldChar w:fldCharType="begin"/>
      </w:r>
      <w:r>
        <w:rPr>
          <w:noProof/>
        </w:rPr>
        <w:instrText xml:space="preserve"> PAGEREF _Toc105064921 \h </w:instrText>
      </w:r>
      <w:r>
        <w:rPr>
          <w:noProof/>
        </w:rPr>
      </w:r>
      <w:r>
        <w:rPr>
          <w:noProof/>
        </w:rPr>
        <w:fldChar w:fldCharType="separate"/>
      </w:r>
      <w:r>
        <w:rPr>
          <w:noProof/>
        </w:rPr>
        <w:t>234</w:t>
      </w:r>
      <w:r>
        <w:rPr>
          <w:noProof/>
        </w:rPr>
        <w:fldChar w:fldCharType="end"/>
      </w:r>
    </w:p>
    <w:p w14:paraId="0E7C7827" w14:textId="1B9C15D3" w:rsidR="00BB4AE9" w:rsidRDefault="00BB4AE9">
      <w:pPr>
        <w:pStyle w:val="brajegyzk"/>
        <w:tabs>
          <w:tab w:val="right" w:leader="dot" w:pos="9016"/>
        </w:tabs>
        <w:rPr>
          <w:rFonts w:eastAsiaTheme="minorEastAsia" w:cstheme="minorBidi"/>
          <w:smallCaps w:val="0"/>
          <w:noProof/>
          <w:sz w:val="22"/>
          <w:szCs w:val="22"/>
          <w:lang w:eastAsia="hu-HU"/>
        </w:rPr>
      </w:pPr>
      <w:r>
        <w:rPr>
          <w:noProof/>
        </w:rPr>
        <w:t>96. táblázat: Horizontális antiszegregációs célok és beavatkozások</w:t>
      </w:r>
      <w:r>
        <w:rPr>
          <w:noProof/>
        </w:rPr>
        <w:tab/>
      </w:r>
      <w:r>
        <w:rPr>
          <w:noProof/>
        </w:rPr>
        <w:fldChar w:fldCharType="begin"/>
      </w:r>
      <w:r>
        <w:rPr>
          <w:noProof/>
        </w:rPr>
        <w:instrText xml:space="preserve"> PAGEREF _Toc105064922 \h </w:instrText>
      </w:r>
      <w:r>
        <w:rPr>
          <w:noProof/>
        </w:rPr>
      </w:r>
      <w:r>
        <w:rPr>
          <w:noProof/>
        </w:rPr>
        <w:fldChar w:fldCharType="separate"/>
      </w:r>
      <w:r>
        <w:rPr>
          <w:noProof/>
        </w:rPr>
        <w:t>238</w:t>
      </w:r>
      <w:r>
        <w:rPr>
          <w:noProof/>
        </w:rPr>
        <w:fldChar w:fldCharType="end"/>
      </w:r>
    </w:p>
    <w:p w14:paraId="581A219F" w14:textId="55C1CA0C" w:rsidR="00BB4AE9" w:rsidRDefault="00BB4AE9">
      <w:pPr>
        <w:pStyle w:val="brajegyzk"/>
        <w:tabs>
          <w:tab w:val="right" w:leader="dot" w:pos="9016"/>
        </w:tabs>
        <w:rPr>
          <w:rFonts w:eastAsiaTheme="minorEastAsia" w:cstheme="minorBidi"/>
          <w:smallCaps w:val="0"/>
          <w:noProof/>
          <w:sz w:val="22"/>
          <w:szCs w:val="22"/>
          <w:lang w:eastAsia="hu-HU"/>
        </w:rPr>
      </w:pPr>
      <w:r>
        <w:rPr>
          <w:noProof/>
        </w:rPr>
        <w:t>97. táblázat: Területi fókuszú antiszegregációs célok és beavatkozások</w:t>
      </w:r>
      <w:r>
        <w:rPr>
          <w:noProof/>
        </w:rPr>
        <w:tab/>
      </w:r>
      <w:r>
        <w:rPr>
          <w:noProof/>
        </w:rPr>
        <w:fldChar w:fldCharType="begin"/>
      </w:r>
      <w:r>
        <w:rPr>
          <w:noProof/>
        </w:rPr>
        <w:instrText xml:space="preserve"> PAGEREF _Toc105064923 \h </w:instrText>
      </w:r>
      <w:r>
        <w:rPr>
          <w:noProof/>
        </w:rPr>
      </w:r>
      <w:r>
        <w:rPr>
          <w:noProof/>
        </w:rPr>
        <w:fldChar w:fldCharType="separate"/>
      </w:r>
      <w:r>
        <w:rPr>
          <w:noProof/>
        </w:rPr>
        <w:t>238</w:t>
      </w:r>
      <w:r>
        <w:rPr>
          <w:noProof/>
        </w:rPr>
        <w:fldChar w:fldCharType="end"/>
      </w:r>
    </w:p>
    <w:p w14:paraId="7D88A61A" w14:textId="37A8171F" w:rsidR="00BB4AE9" w:rsidRDefault="00BB4AE9">
      <w:pPr>
        <w:pStyle w:val="brajegyzk"/>
        <w:tabs>
          <w:tab w:val="right" w:leader="dot" w:pos="9016"/>
        </w:tabs>
        <w:rPr>
          <w:rFonts w:eastAsiaTheme="minorEastAsia" w:cstheme="minorBidi"/>
          <w:smallCaps w:val="0"/>
          <w:noProof/>
          <w:sz w:val="22"/>
          <w:szCs w:val="22"/>
          <w:lang w:eastAsia="hu-HU"/>
        </w:rPr>
      </w:pPr>
      <w:r>
        <w:rPr>
          <w:noProof/>
        </w:rPr>
        <w:t>98. táblázat: Antiszegregációs intézkedések és a szegregátumok kapcsolata</w:t>
      </w:r>
      <w:r>
        <w:rPr>
          <w:noProof/>
        </w:rPr>
        <w:tab/>
      </w:r>
      <w:r>
        <w:rPr>
          <w:noProof/>
        </w:rPr>
        <w:fldChar w:fldCharType="begin"/>
      </w:r>
      <w:r>
        <w:rPr>
          <w:noProof/>
        </w:rPr>
        <w:instrText xml:space="preserve"> PAGEREF _Toc105064924 \h </w:instrText>
      </w:r>
      <w:r>
        <w:rPr>
          <w:noProof/>
        </w:rPr>
      </w:r>
      <w:r>
        <w:rPr>
          <w:noProof/>
        </w:rPr>
        <w:fldChar w:fldCharType="separate"/>
      </w:r>
      <w:r>
        <w:rPr>
          <w:noProof/>
        </w:rPr>
        <w:t>239</w:t>
      </w:r>
      <w:r>
        <w:rPr>
          <w:noProof/>
        </w:rPr>
        <w:fldChar w:fldCharType="end"/>
      </w:r>
    </w:p>
    <w:p w14:paraId="7E592F60" w14:textId="3F4B2040" w:rsidR="00BB4AE9" w:rsidRDefault="00BB4AE9">
      <w:pPr>
        <w:pStyle w:val="brajegyzk"/>
        <w:tabs>
          <w:tab w:val="right" w:leader="dot" w:pos="9016"/>
        </w:tabs>
        <w:rPr>
          <w:rFonts w:eastAsiaTheme="minorEastAsia" w:cstheme="minorBidi"/>
          <w:smallCaps w:val="0"/>
          <w:noProof/>
          <w:sz w:val="22"/>
          <w:szCs w:val="22"/>
          <w:lang w:eastAsia="hu-HU"/>
        </w:rPr>
      </w:pPr>
      <w:r>
        <w:rPr>
          <w:noProof/>
        </w:rPr>
        <w:t>99. táblázat: Az antiszegregációs terv megvalósításának ütemezése</w:t>
      </w:r>
      <w:r>
        <w:rPr>
          <w:noProof/>
        </w:rPr>
        <w:tab/>
      </w:r>
      <w:r>
        <w:rPr>
          <w:noProof/>
        </w:rPr>
        <w:fldChar w:fldCharType="begin"/>
      </w:r>
      <w:r>
        <w:rPr>
          <w:noProof/>
        </w:rPr>
        <w:instrText xml:space="preserve"> PAGEREF _Toc105064925 \h </w:instrText>
      </w:r>
      <w:r>
        <w:rPr>
          <w:noProof/>
        </w:rPr>
      </w:r>
      <w:r>
        <w:rPr>
          <w:noProof/>
        </w:rPr>
        <w:fldChar w:fldCharType="separate"/>
      </w:r>
      <w:r>
        <w:rPr>
          <w:noProof/>
        </w:rPr>
        <w:t>239</w:t>
      </w:r>
      <w:r>
        <w:rPr>
          <w:noProof/>
        </w:rPr>
        <w:fldChar w:fldCharType="end"/>
      </w:r>
    </w:p>
    <w:p w14:paraId="3E7B6080" w14:textId="430F7E9D" w:rsidR="00BB4AE9" w:rsidRDefault="00BB4AE9">
      <w:pPr>
        <w:pStyle w:val="brajegyzk"/>
        <w:tabs>
          <w:tab w:val="right" w:leader="dot" w:pos="9016"/>
        </w:tabs>
        <w:rPr>
          <w:rFonts w:eastAsiaTheme="minorEastAsia" w:cstheme="minorBidi"/>
          <w:smallCaps w:val="0"/>
          <w:noProof/>
          <w:sz w:val="22"/>
          <w:szCs w:val="22"/>
          <w:lang w:eastAsia="hu-HU"/>
        </w:rPr>
      </w:pPr>
      <w:r>
        <w:rPr>
          <w:noProof/>
        </w:rPr>
        <w:t>100. táblázat: Az antiszegregációs terv pénzügyi terve</w:t>
      </w:r>
      <w:r>
        <w:rPr>
          <w:noProof/>
        </w:rPr>
        <w:tab/>
      </w:r>
      <w:r>
        <w:rPr>
          <w:noProof/>
        </w:rPr>
        <w:fldChar w:fldCharType="begin"/>
      </w:r>
      <w:r>
        <w:rPr>
          <w:noProof/>
        </w:rPr>
        <w:instrText xml:space="preserve"> PAGEREF _Toc105064926 \h </w:instrText>
      </w:r>
      <w:r>
        <w:rPr>
          <w:noProof/>
        </w:rPr>
      </w:r>
      <w:r>
        <w:rPr>
          <w:noProof/>
        </w:rPr>
        <w:fldChar w:fldCharType="separate"/>
      </w:r>
      <w:r>
        <w:rPr>
          <w:noProof/>
        </w:rPr>
        <w:t>239</w:t>
      </w:r>
      <w:r>
        <w:rPr>
          <w:noProof/>
        </w:rPr>
        <w:fldChar w:fldCharType="end"/>
      </w:r>
    </w:p>
    <w:p w14:paraId="4C931612" w14:textId="1E31D443" w:rsidR="002A7B12" w:rsidRDefault="002A7B12" w:rsidP="002A7B12">
      <w:r>
        <w:fldChar w:fldCharType="end"/>
      </w:r>
      <w:r w:rsidRPr="00F80E0F">
        <w:t xml:space="preserve"> </w:t>
      </w:r>
    </w:p>
    <w:p w14:paraId="67F5C6E7" w14:textId="2875CF0A" w:rsidR="00B33DFC" w:rsidRDefault="00B33DFC" w:rsidP="00B33DFC">
      <w:pPr>
        <w:pStyle w:val="Tartalomjegyzkcmsora"/>
      </w:pPr>
      <w:r>
        <w:t>Ábrajegyzék</w:t>
      </w:r>
    </w:p>
    <w:p w14:paraId="465896DA" w14:textId="6F01DB47" w:rsidR="00BB4AE9" w:rsidRDefault="00132C2A">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\h \z \c "ábra" </w:instrText>
      </w:r>
      <w:r>
        <w:fldChar w:fldCharType="separate"/>
      </w:r>
      <w:hyperlink w:anchor="_Toc105064927" w:history="1">
        <w:r w:rsidR="00BB4AE9" w:rsidRPr="0040774B">
          <w:rPr>
            <w:rStyle w:val="Hiperhivatkozs"/>
            <w:noProof/>
          </w:rPr>
          <w:t>1. ábra: Magyarország funkcionális térségei</w:t>
        </w:r>
        <w:r w:rsidR="00BB4AE9">
          <w:rPr>
            <w:noProof/>
            <w:webHidden/>
          </w:rPr>
          <w:tab/>
        </w:r>
        <w:r w:rsidR="00BB4AE9">
          <w:rPr>
            <w:noProof/>
            <w:webHidden/>
          </w:rPr>
          <w:fldChar w:fldCharType="begin"/>
        </w:r>
        <w:r w:rsidR="00BB4AE9">
          <w:rPr>
            <w:noProof/>
            <w:webHidden/>
          </w:rPr>
          <w:instrText xml:space="preserve"> PAGEREF _Toc105064927 \h </w:instrText>
        </w:r>
        <w:r w:rsidR="00BB4AE9">
          <w:rPr>
            <w:noProof/>
            <w:webHidden/>
          </w:rPr>
        </w:r>
        <w:r w:rsidR="00BB4AE9">
          <w:rPr>
            <w:noProof/>
            <w:webHidden/>
          </w:rPr>
          <w:fldChar w:fldCharType="separate"/>
        </w:r>
        <w:r w:rsidR="00BB4AE9">
          <w:rPr>
            <w:noProof/>
            <w:webHidden/>
          </w:rPr>
          <w:t>17</w:t>
        </w:r>
        <w:r w:rsidR="00BB4AE9">
          <w:rPr>
            <w:noProof/>
            <w:webHidden/>
          </w:rPr>
          <w:fldChar w:fldCharType="end"/>
        </w:r>
      </w:hyperlink>
    </w:p>
    <w:p w14:paraId="4FA00AAD" w14:textId="0B8E4F0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28" w:history="1">
        <w:r w:rsidR="00BB4AE9" w:rsidRPr="0040774B">
          <w:rPr>
            <w:rStyle w:val="Hiperhivatkozs"/>
            <w:noProof/>
          </w:rPr>
          <w:t>2. ábra: Magyarország városhálózata az OFTK alapján:</w:t>
        </w:r>
        <w:r w:rsidR="00BB4AE9">
          <w:rPr>
            <w:noProof/>
            <w:webHidden/>
          </w:rPr>
          <w:tab/>
        </w:r>
        <w:r w:rsidR="00BB4AE9">
          <w:rPr>
            <w:noProof/>
            <w:webHidden/>
          </w:rPr>
          <w:fldChar w:fldCharType="begin"/>
        </w:r>
        <w:r w:rsidR="00BB4AE9">
          <w:rPr>
            <w:noProof/>
            <w:webHidden/>
          </w:rPr>
          <w:instrText xml:space="preserve"> PAGEREF _Toc105064928 \h </w:instrText>
        </w:r>
        <w:r w:rsidR="00BB4AE9">
          <w:rPr>
            <w:noProof/>
            <w:webHidden/>
          </w:rPr>
        </w:r>
        <w:r w:rsidR="00BB4AE9">
          <w:rPr>
            <w:noProof/>
            <w:webHidden/>
          </w:rPr>
          <w:fldChar w:fldCharType="separate"/>
        </w:r>
        <w:r w:rsidR="00BB4AE9">
          <w:rPr>
            <w:noProof/>
            <w:webHidden/>
          </w:rPr>
          <w:t>18</w:t>
        </w:r>
        <w:r w:rsidR="00BB4AE9">
          <w:rPr>
            <w:noProof/>
            <w:webHidden/>
          </w:rPr>
          <w:fldChar w:fldCharType="end"/>
        </w:r>
      </w:hyperlink>
    </w:p>
    <w:p w14:paraId="49C674C0" w14:textId="7D2DBC7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29" w:history="1">
        <w:r w:rsidR="00BB4AE9" w:rsidRPr="0040774B">
          <w:rPr>
            <w:rStyle w:val="Hiperhivatkozs"/>
            <w:noProof/>
          </w:rPr>
          <w:t>3. ábra: Csongrád-Csanád Megye Területfejlesztési Koncepciójának célrendszere</w:t>
        </w:r>
        <w:r w:rsidR="00BB4AE9">
          <w:rPr>
            <w:noProof/>
            <w:webHidden/>
          </w:rPr>
          <w:tab/>
        </w:r>
        <w:r w:rsidR="00BB4AE9">
          <w:rPr>
            <w:noProof/>
            <w:webHidden/>
          </w:rPr>
          <w:fldChar w:fldCharType="begin"/>
        </w:r>
        <w:r w:rsidR="00BB4AE9">
          <w:rPr>
            <w:noProof/>
            <w:webHidden/>
          </w:rPr>
          <w:instrText xml:space="preserve"> PAGEREF _Toc105064929 \h </w:instrText>
        </w:r>
        <w:r w:rsidR="00BB4AE9">
          <w:rPr>
            <w:noProof/>
            <w:webHidden/>
          </w:rPr>
        </w:r>
        <w:r w:rsidR="00BB4AE9">
          <w:rPr>
            <w:noProof/>
            <w:webHidden/>
          </w:rPr>
          <w:fldChar w:fldCharType="separate"/>
        </w:r>
        <w:r w:rsidR="00BB4AE9">
          <w:rPr>
            <w:noProof/>
            <w:webHidden/>
          </w:rPr>
          <w:t>24</w:t>
        </w:r>
        <w:r w:rsidR="00BB4AE9">
          <w:rPr>
            <w:noProof/>
            <w:webHidden/>
          </w:rPr>
          <w:fldChar w:fldCharType="end"/>
        </w:r>
      </w:hyperlink>
    </w:p>
    <w:p w14:paraId="5D79C4C9" w14:textId="051D1145"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0" w:history="1">
        <w:r w:rsidR="00BB4AE9" w:rsidRPr="0040774B">
          <w:rPr>
            <w:rStyle w:val="Hiperhivatkozs"/>
            <w:noProof/>
          </w:rPr>
          <w:t>4. ábra: Részlet az Országos Területrendezési Tervből</w:t>
        </w:r>
        <w:r w:rsidR="00BB4AE9">
          <w:rPr>
            <w:noProof/>
            <w:webHidden/>
          </w:rPr>
          <w:tab/>
        </w:r>
        <w:r w:rsidR="00BB4AE9">
          <w:rPr>
            <w:noProof/>
            <w:webHidden/>
          </w:rPr>
          <w:fldChar w:fldCharType="begin"/>
        </w:r>
        <w:r w:rsidR="00BB4AE9">
          <w:rPr>
            <w:noProof/>
            <w:webHidden/>
          </w:rPr>
          <w:instrText xml:space="preserve"> PAGEREF _Toc105064930 \h </w:instrText>
        </w:r>
        <w:r w:rsidR="00BB4AE9">
          <w:rPr>
            <w:noProof/>
            <w:webHidden/>
          </w:rPr>
        </w:r>
        <w:r w:rsidR="00BB4AE9">
          <w:rPr>
            <w:noProof/>
            <w:webHidden/>
          </w:rPr>
          <w:fldChar w:fldCharType="separate"/>
        </w:r>
        <w:r w:rsidR="00BB4AE9">
          <w:rPr>
            <w:noProof/>
            <w:webHidden/>
          </w:rPr>
          <w:t>30</w:t>
        </w:r>
        <w:r w:rsidR="00BB4AE9">
          <w:rPr>
            <w:noProof/>
            <w:webHidden/>
          </w:rPr>
          <w:fldChar w:fldCharType="end"/>
        </w:r>
      </w:hyperlink>
    </w:p>
    <w:p w14:paraId="237F4776" w14:textId="5B09E9A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1" w:history="1">
        <w:r w:rsidR="00BB4AE9" w:rsidRPr="0040774B">
          <w:rPr>
            <w:rStyle w:val="Hiperhivatkozs"/>
            <w:noProof/>
          </w:rPr>
          <w:t>5. ábra: Részlet a Csongrád-Csanád MTrT-ből</w:t>
        </w:r>
        <w:r w:rsidR="00BB4AE9">
          <w:rPr>
            <w:noProof/>
            <w:webHidden/>
          </w:rPr>
          <w:tab/>
        </w:r>
        <w:r w:rsidR="00BB4AE9">
          <w:rPr>
            <w:noProof/>
            <w:webHidden/>
          </w:rPr>
          <w:fldChar w:fldCharType="begin"/>
        </w:r>
        <w:r w:rsidR="00BB4AE9">
          <w:rPr>
            <w:noProof/>
            <w:webHidden/>
          </w:rPr>
          <w:instrText xml:space="preserve"> PAGEREF _Toc105064931 \h </w:instrText>
        </w:r>
        <w:r w:rsidR="00BB4AE9">
          <w:rPr>
            <w:noProof/>
            <w:webHidden/>
          </w:rPr>
        </w:r>
        <w:r w:rsidR="00BB4AE9">
          <w:rPr>
            <w:noProof/>
            <w:webHidden/>
          </w:rPr>
          <w:fldChar w:fldCharType="separate"/>
        </w:r>
        <w:r w:rsidR="00BB4AE9">
          <w:rPr>
            <w:noProof/>
            <w:webHidden/>
          </w:rPr>
          <w:t>31</w:t>
        </w:r>
        <w:r w:rsidR="00BB4AE9">
          <w:rPr>
            <w:noProof/>
            <w:webHidden/>
          </w:rPr>
          <w:fldChar w:fldCharType="end"/>
        </w:r>
      </w:hyperlink>
    </w:p>
    <w:p w14:paraId="64E537AE" w14:textId="0FF88784"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2" w:history="1">
        <w:r w:rsidR="00BB4AE9" w:rsidRPr="0040774B">
          <w:rPr>
            <w:rStyle w:val="Hiperhivatkozs"/>
            <w:noProof/>
          </w:rPr>
          <w:t>6. ábra: Részlet Jász-Nagykun-Szolnok Megye Térségi Szerkezeti Tervéből (2020)</w:t>
        </w:r>
        <w:r w:rsidR="00BB4AE9">
          <w:rPr>
            <w:noProof/>
            <w:webHidden/>
          </w:rPr>
          <w:tab/>
        </w:r>
        <w:r w:rsidR="00BB4AE9">
          <w:rPr>
            <w:noProof/>
            <w:webHidden/>
          </w:rPr>
          <w:fldChar w:fldCharType="begin"/>
        </w:r>
        <w:r w:rsidR="00BB4AE9">
          <w:rPr>
            <w:noProof/>
            <w:webHidden/>
          </w:rPr>
          <w:instrText xml:space="preserve"> PAGEREF _Toc105064932 \h </w:instrText>
        </w:r>
        <w:r w:rsidR="00BB4AE9">
          <w:rPr>
            <w:noProof/>
            <w:webHidden/>
          </w:rPr>
        </w:r>
        <w:r w:rsidR="00BB4AE9">
          <w:rPr>
            <w:noProof/>
            <w:webHidden/>
          </w:rPr>
          <w:fldChar w:fldCharType="separate"/>
        </w:r>
        <w:r w:rsidR="00BB4AE9">
          <w:rPr>
            <w:noProof/>
            <w:webHidden/>
          </w:rPr>
          <w:t>34</w:t>
        </w:r>
        <w:r w:rsidR="00BB4AE9">
          <w:rPr>
            <w:noProof/>
            <w:webHidden/>
          </w:rPr>
          <w:fldChar w:fldCharType="end"/>
        </w:r>
      </w:hyperlink>
    </w:p>
    <w:p w14:paraId="489608CB" w14:textId="0905291C"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3" w:history="1">
        <w:r w:rsidR="00BB4AE9" w:rsidRPr="0040774B">
          <w:rPr>
            <w:rStyle w:val="Hiperhivatkozs"/>
            <w:noProof/>
          </w:rPr>
          <w:t>7. ábra: Részlet Bács-Kiskun Megye Térségi Szerkezeti Tervéből (2020)</w:t>
        </w:r>
        <w:r w:rsidR="00BB4AE9">
          <w:rPr>
            <w:noProof/>
            <w:webHidden/>
          </w:rPr>
          <w:tab/>
        </w:r>
        <w:r w:rsidR="00BB4AE9">
          <w:rPr>
            <w:noProof/>
            <w:webHidden/>
          </w:rPr>
          <w:fldChar w:fldCharType="begin"/>
        </w:r>
        <w:r w:rsidR="00BB4AE9">
          <w:rPr>
            <w:noProof/>
            <w:webHidden/>
          </w:rPr>
          <w:instrText xml:space="preserve"> PAGEREF _Toc105064933 \h </w:instrText>
        </w:r>
        <w:r w:rsidR="00BB4AE9">
          <w:rPr>
            <w:noProof/>
            <w:webHidden/>
          </w:rPr>
        </w:r>
        <w:r w:rsidR="00BB4AE9">
          <w:rPr>
            <w:noProof/>
            <w:webHidden/>
          </w:rPr>
          <w:fldChar w:fldCharType="separate"/>
        </w:r>
        <w:r w:rsidR="00BB4AE9">
          <w:rPr>
            <w:noProof/>
            <w:webHidden/>
          </w:rPr>
          <w:t>35</w:t>
        </w:r>
        <w:r w:rsidR="00BB4AE9">
          <w:rPr>
            <w:noProof/>
            <w:webHidden/>
          </w:rPr>
          <w:fldChar w:fldCharType="end"/>
        </w:r>
      </w:hyperlink>
    </w:p>
    <w:p w14:paraId="3EDC33E1" w14:textId="74E2AE9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4" w:history="1">
        <w:r w:rsidR="00BB4AE9" w:rsidRPr="0040774B">
          <w:rPr>
            <w:rStyle w:val="Hiperhivatkozs"/>
            <w:noProof/>
          </w:rPr>
          <w:t>8. ábra: Csongrád szomszédos települései átnézeti térkép</w:t>
        </w:r>
        <w:r w:rsidR="00BB4AE9">
          <w:rPr>
            <w:noProof/>
            <w:webHidden/>
          </w:rPr>
          <w:tab/>
        </w:r>
        <w:r w:rsidR="00BB4AE9">
          <w:rPr>
            <w:noProof/>
            <w:webHidden/>
          </w:rPr>
          <w:fldChar w:fldCharType="begin"/>
        </w:r>
        <w:r w:rsidR="00BB4AE9">
          <w:rPr>
            <w:noProof/>
            <w:webHidden/>
          </w:rPr>
          <w:instrText xml:space="preserve"> PAGEREF _Toc105064934 \h </w:instrText>
        </w:r>
        <w:r w:rsidR="00BB4AE9">
          <w:rPr>
            <w:noProof/>
            <w:webHidden/>
          </w:rPr>
        </w:r>
        <w:r w:rsidR="00BB4AE9">
          <w:rPr>
            <w:noProof/>
            <w:webHidden/>
          </w:rPr>
          <w:fldChar w:fldCharType="separate"/>
        </w:r>
        <w:r w:rsidR="00BB4AE9">
          <w:rPr>
            <w:noProof/>
            <w:webHidden/>
          </w:rPr>
          <w:t>36</w:t>
        </w:r>
        <w:r w:rsidR="00BB4AE9">
          <w:rPr>
            <w:noProof/>
            <w:webHidden/>
          </w:rPr>
          <w:fldChar w:fldCharType="end"/>
        </w:r>
      </w:hyperlink>
    </w:p>
    <w:p w14:paraId="20BF1A4E" w14:textId="250D368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5" w:history="1">
        <w:r w:rsidR="00BB4AE9" w:rsidRPr="0040774B">
          <w:rPr>
            <w:rStyle w:val="Hiperhivatkozs"/>
            <w:noProof/>
          </w:rPr>
          <w:t>9. ábra: A jelenlevő és lakónépesség alakulása Csongrádon 1870-2020</w:t>
        </w:r>
        <w:r w:rsidR="00BB4AE9">
          <w:rPr>
            <w:noProof/>
            <w:webHidden/>
          </w:rPr>
          <w:tab/>
        </w:r>
        <w:r w:rsidR="00BB4AE9">
          <w:rPr>
            <w:noProof/>
            <w:webHidden/>
          </w:rPr>
          <w:fldChar w:fldCharType="begin"/>
        </w:r>
        <w:r w:rsidR="00BB4AE9">
          <w:rPr>
            <w:noProof/>
            <w:webHidden/>
          </w:rPr>
          <w:instrText xml:space="preserve"> PAGEREF _Toc105064935 \h </w:instrText>
        </w:r>
        <w:r w:rsidR="00BB4AE9">
          <w:rPr>
            <w:noProof/>
            <w:webHidden/>
          </w:rPr>
        </w:r>
        <w:r w:rsidR="00BB4AE9">
          <w:rPr>
            <w:noProof/>
            <w:webHidden/>
          </w:rPr>
          <w:fldChar w:fldCharType="separate"/>
        </w:r>
        <w:r w:rsidR="00BB4AE9">
          <w:rPr>
            <w:noProof/>
            <w:webHidden/>
          </w:rPr>
          <w:t>39</w:t>
        </w:r>
        <w:r w:rsidR="00BB4AE9">
          <w:rPr>
            <w:noProof/>
            <w:webHidden/>
          </w:rPr>
          <w:fldChar w:fldCharType="end"/>
        </w:r>
      </w:hyperlink>
    </w:p>
    <w:p w14:paraId="5E60D476" w14:textId="3BFB92A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6" w:history="1">
        <w:r w:rsidR="00BB4AE9" w:rsidRPr="0040774B">
          <w:rPr>
            <w:rStyle w:val="Hiperhivatkozs"/>
            <w:noProof/>
          </w:rPr>
          <w:t>10. ábra: Öregségi index 2010-2019</w:t>
        </w:r>
        <w:r w:rsidR="00BB4AE9">
          <w:rPr>
            <w:noProof/>
            <w:webHidden/>
          </w:rPr>
          <w:tab/>
        </w:r>
        <w:r w:rsidR="00BB4AE9">
          <w:rPr>
            <w:noProof/>
            <w:webHidden/>
          </w:rPr>
          <w:fldChar w:fldCharType="begin"/>
        </w:r>
        <w:r w:rsidR="00BB4AE9">
          <w:rPr>
            <w:noProof/>
            <w:webHidden/>
          </w:rPr>
          <w:instrText xml:space="preserve"> PAGEREF _Toc105064936 \h </w:instrText>
        </w:r>
        <w:r w:rsidR="00BB4AE9">
          <w:rPr>
            <w:noProof/>
            <w:webHidden/>
          </w:rPr>
        </w:r>
        <w:r w:rsidR="00BB4AE9">
          <w:rPr>
            <w:noProof/>
            <w:webHidden/>
          </w:rPr>
          <w:fldChar w:fldCharType="separate"/>
        </w:r>
        <w:r w:rsidR="00BB4AE9">
          <w:rPr>
            <w:noProof/>
            <w:webHidden/>
          </w:rPr>
          <w:t>41</w:t>
        </w:r>
        <w:r w:rsidR="00BB4AE9">
          <w:rPr>
            <w:noProof/>
            <w:webHidden/>
          </w:rPr>
          <w:fldChar w:fldCharType="end"/>
        </w:r>
      </w:hyperlink>
    </w:p>
    <w:p w14:paraId="43C3A090" w14:textId="11148BB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7" w:history="1">
        <w:r w:rsidR="00BB4AE9" w:rsidRPr="0040774B">
          <w:rPr>
            <w:rStyle w:val="Hiperhivatkozs"/>
            <w:noProof/>
          </w:rPr>
          <w:t>11. ábra: Csongrádi szegregátumok</w:t>
        </w:r>
        <w:r w:rsidR="00BB4AE9">
          <w:rPr>
            <w:noProof/>
            <w:webHidden/>
          </w:rPr>
          <w:tab/>
        </w:r>
        <w:r w:rsidR="00BB4AE9">
          <w:rPr>
            <w:noProof/>
            <w:webHidden/>
          </w:rPr>
          <w:fldChar w:fldCharType="begin"/>
        </w:r>
        <w:r w:rsidR="00BB4AE9">
          <w:rPr>
            <w:noProof/>
            <w:webHidden/>
          </w:rPr>
          <w:instrText xml:space="preserve"> PAGEREF _Toc105064937 \h </w:instrText>
        </w:r>
        <w:r w:rsidR="00BB4AE9">
          <w:rPr>
            <w:noProof/>
            <w:webHidden/>
          </w:rPr>
        </w:r>
        <w:r w:rsidR="00BB4AE9">
          <w:rPr>
            <w:noProof/>
            <w:webHidden/>
          </w:rPr>
          <w:fldChar w:fldCharType="separate"/>
        </w:r>
        <w:r w:rsidR="00BB4AE9">
          <w:rPr>
            <w:noProof/>
            <w:webHidden/>
          </w:rPr>
          <w:t>44</w:t>
        </w:r>
        <w:r w:rsidR="00BB4AE9">
          <w:rPr>
            <w:noProof/>
            <w:webHidden/>
          </w:rPr>
          <w:fldChar w:fldCharType="end"/>
        </w:r>
      </w:hyperlink>
    </w:p>
    <w:p w14:paraId="42F38B28" w14:textId="196ED4B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8" w:history="1">
        <w:r w:rsidR="00BB4AE9" w:rsidRPr="0040774B">
          <w:rPr>
            <w:rStyle w:val="Hiperhivatkozs"/>
            <w:noProof/>
          </w:rPr>
          <w:t>12. ábra: A lakóingatlanok átlagos négyzetméter árának változása 2006-2021</w:t>
        </w:r>
        <w:r w:rsidR="00BB4AE9">
          <w:rPr>
            <w:noProof/>
            <w:webHidden/>
          </w:rPr>
          <w:tab/>
        </w:r>
        <w:r w:rsidR="00BB4AE9">
          <w:rPr>
            <w:noProof/>
            <w:webHidden/>
          </w:rPr>
          <w:fldChar w:fldCharType="begin"/>
        </w:r>
        <w:r w:rsidR="00BB4AE9">
          <w:rPr>
            <w:noProof/>
            <w:webHidden/>
          </w:rPr>
          <w:instrText xml:space="preserve"> PAGEREF _Toc105064938 \h </w:instrText>
        </w:r>
        <w:r w:rsidR="00BB4AE9">
          <w:rPr>
            <w:noProof/>
            <w:webHidden/>
          </w:rPr>
        </w:r>
        <w:r w:rsidR="00BB4AE9">
          <w:rPr>
            <w:noProof/>
            <w:webHidden/>
          </w:rPr>
          <w:fldChar w:fldCharType="separate"/>
        </w:r>
        <w:r w:rsidR="00BB4AE9">
          <w:rPr>
            <w:noProof/>
            <w:webHidden/>
          </w:rPr>
          <w:t>74</w:t>
        </w:r>
        <w:r w:rsidR="00BB4AE9">
          <w:rPr>
            <w:noProof/>
            <w:webHidden/>
          </w:rPr>
          <w:fldChar w:fldCharType="end"/>
        </w:r>
      </w:hyperlink>
    </w:p>
    <w:p w14:paraId="142E4504" w14:textId="2D90B56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39" w:history="1">
        <w:r w:rsidR="00BB4AE9" w:rsidRPr="0040774B">
          <w:rPr>
            <w:rStyle w:val="Hiperhivatkozs"/>
            <w:noProof/>
          </w:rPr>
          <w:t>13. ábra: Az Önkormányzat költségvetési bevételének struktúrája (2020) (Forrás: Csongrád Városi Önkormányzat)</w:t>
        </w:r>
        <w:r w:rsidR="00BB4AE9">
          <w:rPr>
            <w:noProof/>
            <w:webHidden/>
          </w:rPr>
          <w:tab/>
        </w:r>
        <w:r w:rsidR="00BB4AE9">
          <w:rPr>
            <w:noProof/>
            <w:webHidden/>
          </w:rPr>
          <w:fldChar w:fldCharType="begin"/>
        </w:r>
        <w:r w:rsidR="00BB4AE9">
          <w:rPr>
            <w:noProof/>
            <w:webHidden/>
          </w:rPr>
          <w:instrText xml:space="preserve"> PAGEREF _Toc105064939 \h </w:instrText>
        </w:r>
        <w:r w:rsidR="00BB4AE9">
          <w:rPr>
            <w:noProof/>
            <w:webHidden/>
          </w:rPr>
        </w:r>
        <w:r w:rsidR="00BB4AE9">
          <w:rPr>
            <w:noProof/>
            <w:webHidden/>
          </w:rPr>
          <w:fldChar w:fldCharType="separate"/>
        </w:r>
        <w:r w:rsidR="00BB4AE9">
          <w:rPr>
            <w:noProof/>
            <w:webHidden/>
          </w:rPr>
          <w:t>75</w:t>
        </w:r>
        <w:r w:rsidR="00BB4AE9">
          <w:rPr>
            <w:noProof/>
            <w:webHidden/>
          </w:rPr>
          <w:fldChar w:fldCharType="end"/>
        </w:r>
      </w:hyperlink>
    </w:p>
    <w:p w14:paraId="4E1A68DE" w14:textId="1E9F5C2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0" w:history="1">
        <w:r w:rsidR="00BB4AE9" w:rsidRPr="0040774B">
          <w:rPr>
            <w:rStyle w:val="Hiperhivatkozs"/>
            <w:noProof/>
          </w:rPr>
          <w:t>14. ábra: Az Önkormányzat költségvetési kiadásainak struktúrája (2020) (Forrás: Csongrád Városi Önkormányzat)</w:t>
        </w:r>
        <w:r w:rsidR="00BB4AE9">
          <w:rPr>
            <w:noProof/>
            <w:webHidden/>
          </w:rPr>
          <w:tab/>
        </w:r>
        <w:r w:rsidR="00BB4AE9">
          <w:rPr>
            <w:noProof/>
            <w:webHidden/>
          </w:rPr>
          <w:fldChar w:fldCharType="begin"/>
        </w:r>
        <w:r w:rsidR="00BB4AE9">
          <w:rPr>
            <w:noProof/>
            <w:webHidden/>
          </w:rPr>
          <w:instrText xml:space="preserve"> PAGEREF _Toc105064940 \h </w:instrText>
        </w:r>
        <w:r w:rsidR="00BB4AE9">
          <w:rPr>
            <w:noProof/>
            <w:webHidden/>
          </w:rPr>
        </w:r>
        <w:r w:rsidR="00BB4AE9">
          <w:rPr>
            <w:noProof/>
            <w:webHidden/>
          </w:rPr>
          <w:fldChar w:fldCharType="separate"/>
        </w:r>
        <w:r w:rsidR="00BB4AE9">
          <w:rPr>
            <w:noProof/>
            <w:webHidden/>
          </w:rPr>
          <w:t>75</w:t>
        </w:r>
        <w:r w:rsidR="00BB4AE9">
          <w:rPr>
            <w:noProof/>
            <w:webHidden/>
          </w:rPr>
          <w:fldChar w:fldCharType="end"/>
        </w:r>
      </w:hyperlink>
    </w:p>
    <w:p w14:paraId="6635F240" w14:textId="02EC960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1" w:history="1">
        <w:r w:rsidR="00BB4AE9" w:rsidRPr="0040774B">
          <w:rPr>
            <w:rStyle w:val="Hiperhivatkozs"/>
            <w:noProof/>
          </w:rPr>
          <w:t>15. ábra: A fejlesztési prioritások kapcsolatrendszere</w:t>
        </w:r>
        <w:r w:rsidR="00BB4AE9">
          <w:rPr>
            <w:noProof/>
            <w:webHidden/>
          </w:rPr>
          <w:tab/>
        </w:r>
        <w:r w:rsidR="00BB4AE9">
          <w:rPr>
            <w:noProof/>
            <w:webHidden/>
          </w:rPr>
          <w:fldChar w:fldCharType="begin"/>
        </w:r>
        <w:r w:rsidR="00BB4AE9">
          <w:rPr>
            <w:noProof/>
            <w:webHidden/>
          </w:rPr>
          <w:instrText xml:space="preserve"> PAGEREF _Toc105064941 \h </w:instrText>
        </w:r>
        <w:r w:rsidR="00BB4AE9">
          <w:rPr>
            <w:noProof/>
            <w:webHidden/>
          </w:rPr>
        </w:r>
        <w:r w:rsidR="00BB4AE9">
          <w:rPr>
            <w:noProof/>
            <w:webHidden/>
          </w:rPr>
          <w:fldChar w:fldCharType="separate"/>
        </w:r>
        <w:r w:rsidR="00BB4AE9">
          <w:rPr>
            <w:noProof/>
            <w:webHidden/>
          </w:rPr>
          <w:t>78</w:t>
        </w:r>
        <w:r w:rsidR="00BB4AE9">
          <w:rPr>
            <w:noProof/>
            <w:webHidden/>
          </w:rPr>
          <w:fldChar w:fldCharType="end"/>
        </w:r>
      </w:hyperlink>
    </w:p>
    <w:p w14:paraId="3E9B66C7" w14:textId="25BF3CDF"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2" w:history="1">
        <w:r w:rsidR="00BB4AE9" w:rsidRPr="0040774B">
          <w:rPr>
            <w:rStyle w:val="Hiperhivatkozs"/>
            <w:noProof/>
          </w:rPr>
          <w:t>16. ábra: A település zöldterületi viszonyai a hatályos Településszerkezeti és a Szabályozási terv alapján</w:t>
        </w:r>
        <w:r w:rsidR="00BB4AE9">
          <w:rPr>
            <w:noProof/>
            <w:webHidden/>
          </w:rPr>
          <w:tab/>
        </w:r>
        <w:r w:rsidR="00BB4AE9">
          <w:rPr>
            <w:noProof/>
            <w:webHidden/>
          </w:rPr>
          <w:fldChar w:fldCharType="begin"/>
        </w:r>
        <w:r w:rsidR="00BB4AE9">
          <w:rPr>
            <w:noProof/>
            <w:webHidden/>
          </w:rPr>
          <w:instrText xml:space="preserve"> PAGEREF _Toc105064942 \h </w:instrText>
        </w:r>
        <w:r w:rsidR="00BB4AE9">
          <w:rPr>
            <w:noProof/>
            <w:webHidden/>
          </w:rPr>
        </w:r>
        <w:r w:rsidR="00BB4AE9">
          <w:rPr>
            <w:noProof/>
            <w:webHidden/>
          </w:rPr>
          <w:fldChar w:fldCharType="separate"/>
        </w:r>
        <w:r w:rsidR="00BB4AE9">
          <w:rPr>
            <w:noProof/>
            <w:webHidden/>
          </w:rPr>
          <w:t>93</w:t>
        </w:r>
        <w:r w:rsidR="00BB4AE9">
          <w:rPr>
            <w:noProof/>
            <w:webHidden/>
          </w:rPr>
          <w:fldChar w:fldCharType="end"/>
        </w:r>
      </w:hyperlink>
    </w:p>
    <w:p w14:paraId="6AC2BEDA" w14:textId="200F6DBE"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3" w:history="1">
        <w:r w:rsidR="00BB4AE9" w:rsidRPr="0040774B">
          <w:rPr>
            <w:rStyle w:val="Hiperhivatkozs"/>
            <w:noProof/>
          </w:rPr>
          <w:t>17. ábra: A holtág és a városközpont zöld -és kék infrastruktúra rendszere</w:t>
        </w:r>
        <w:r w:rsidR="00BB4AE9">
          <w:rPr>
            <w:noProof/>
            <w:webHidden/>
          </w:rPr>
          <w:tab/>
        </w:r>
        <w:r w:rsidR="00BB4AE9">
          <w:rPr>
            <w:noProof/>
            <w:webHidden/>
          </w:rPr>
          <w:fldChar w:fldCharType="begin"/>
        </w:r>
        <w:r w:rsidR="00BB4AE9">
          <w:rPr>
            <w:noProof/>
            <w:webHidden/>
          </w:rPr>
          <w:instrText xml:space="preserve"> PAGEREF _Toc105064943 \h </w:instrText>
        </w:r>
        <w:r w:rsidR="00BB4AE9">
          <w:rPr>
            <w:noProof/>
            <w:webHidden/>
          </w:rPr>
        </w:r>
        <w:r w:rsidR="00BB4AE9">
          <w:rPr>
            <w:noProof/>
            <w:webHidden/>
          </w:rPr>
          <w:fldChar w:fldCharType="separate"/>
        </w:r>
        <w:r w:rsidR="00BB4AE9">
          <w:rPr>
            <w:noProof/>
            <w:webHidden/>
          </w:rPr>
          <w:t>95</w:t>
        </w:r>
        <w:r w:rsidR="00BB4AE9">
          <w:rPr>
            <w:noProof/>
            <w:webHidden/>
          </w:rPr>
          <w:fldChar w:fldCharType="end"/>
        </w:r>
      </w:hyperlink>
    </w:p>
    <w:p w14:paraId="4C2093E0" w14:textId="25A077A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4" w:history="1">
        <w:r w:rsidR="00BB4AE9" w:rsidRPr="0040774B">
          <w:rPr>
            <w:rStyle w:val="Hiperhivatkozs"/>
            <w:noProof/>
          </w:rPr>
          <w:t>18. ábra: A rekreációs funkcióval bíró zöldterületek</w:t>
        </w:r>
        <w:r w:rsidR="00BB4AE9">
          <w:rPr>
            <w:noProof/>
            <w:webHidden/>
          </w:rPr>
          <w:tab/>
        </w:r>
        <w:r w:rsidR="00BB4AE9">
          <w:rPr>
            <w:noProof/>
            <w:webHidden/>
          </w:rPr>
          <w:fldChar w:fldCharType="begin"/>
        </w:r>
        <w:r w:rsidR="00BB4AE9">
          <w:rPr>
            <w:noProof/>
            <w:webHidden/>
          </w:rPr>
          <w:instrText xml:space="preserve"> PAGEREF _Toc105064944 \h </w:instrText>
        </w:r>
        <w:r w:rsidR="00BB4AE9">
          <w:rPr>
            <w:noProof/>
            <w:webHidden/>
          </w:rPr>
        </w:r>
        <w:r w:rsidR="00BB4AE9">
          <w:rPr>
            <w:noProof/>
            <w:webHidden/>
          </w:rPr>
          <w:fldChar w:fldCharType="separate"/>
        </w:r>
        <w:r w:rsidR="00BB4AE9">
          <w:rPr>
            <w:noProof/>
            <w:webHidden/>
          </w:rPr>
          <w:t>97</w:t>
        </w:r>
        <w:r w:rsidR="00BB4AE9">
          <w:rPr>
            <w:noProof/>
            <w:webHidden/>
          </w:rPr>
          <w:fldChar w:fldCharType="end"/>
        </w:r>
      </w:hyperlink>
    </w:p>
    <w:p w14:paraId="18D5DAAF" w14:textId="5FD3A86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5" w:history="1">
        <w:r w:rsidR="00BB4AE9" w:rsidRPr="0040774B">
          <w:rPr>
            <w:rStyle w:val="Hiperhivatkozs"/>
            <w:noProof/>
          </w:rPr>
          <w:t>19. ábra: Az egy lakosra jutó önkormányzati tulajdonú zöldterület nagysága (m2)</w:t>
        </w:r>
        <w:r w:rsidR="00BB4AE9">
          <w:rPr>
            <w:noProof/>
            <w:webHidden/>
          </w:rPr>
          <w:tab/>
        </w:r>
        <w:r w:rsidR="00BB4AE9">
          <w:rPr>
            <w:noProof/>
            <w:webHidden/>
          </w:rPr>
          <w:fldChar w:fldCharType="begin"/>
        </w:r>
        <w:r w:rsidR="00BB4AE9">
          <w:rPr>
            <w:noProof/>
            <w:webHidden/>
          </w:rPr>
          <w:instrText xml:space="preserve"> PAGEREF _Toc105064945 \h </w:instrText>
        </w:r>
        <w:r w:rsidR="00BB4AE9">
          <w:rPr>
            <w:noProof/>
            <w:webHidden/>
          </w:rPr>
        </w:r>
        <w:r w:rsidR="00BB4AE9">
          <w:rPr>
            <w:noProof/>
            <w:webHidden/>
          </w:rPr>
          <w:fldChar w:fldCharType="separate"/>
        </w:r>
        <w:r w:rsidR="00BB4AE9">
          <w:rPr>
            <w:noProof/>
            <w:webHidden/>
          </w:rPr>
          <w:t>98</w:t>
        </w:r>
        <w:r w:rsidR="00BB4AE9">
          <w:rPr>
            <w:noProof/>
            <w:webHidden/>
          </w:rPr>
          <w:fldChar w:fldCharType="end"/>
        </w:r>
      </w:hyperlink>
    </w:p>
    <w:p w14:paraId="5F332B09" w14:textId="5F81FC1A"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6" w:history="1">
        <w:r w:rsidR="00BB4AE9" w:rsidRPr="0040774B">
          <w:rPr>
            <w:rStyle w:val="Hiperhivatkozs"/>
            <w:noProof/>
          </w:rPr>
          <w:t>20. ábra: Országos utak szelvényei</w:t>
        </w:r>
        <w:r w:rsidR="00BB4AE9">
          <w:rPr>
            <w:noProof/>
            <w:webHidden/>
          </w:rPr>
          <w:tab/>
        </w:r>
        <w:r w:rsidR="00BB4AE9">
          <w:rPr>
            <w:noProof/>
            <w:webHidden/>
          </w:rPr>
          <w:fldChar w:fldCharType="begin"/>
        </w:r>
        <w:r w:rsidR="00BB4AE9">
          <w:rPr>
            <w:noProof/>
            <w:webHidden/>
          </w:rPr>
          <w:instrText xml:space="preserve"> PAGEREF _Toc105064946 \h </w:instrText>
        </w:r>
        <w:r w:rsidR="00BB4AE9">
          <w:rPr>
            <w:noProof/>
            <w:webHidden/>
          </w:rPr>
        </w:r>
        <w:r w:rsidR="00BB4AE9">
          <w:rPr>
            <w:noProof/>
            <w:webHidden/>
          </w:rPr>
          <w:fldChar w:fldCharType="separate"/>
        </w:r>
        <w:r w:rsidR="00BB4AE9">
          <w:rPr>
            <w:noProof/>
            <w:webHidden/>
          </w:rPr>
          <w:t>102</w:t>
        </w:r>
        <w:r w:rsidR="00BB4AE9">
          <w:rPr>
            <w:noProof/>
            <w:webHidden/>
          </w:rPr>
          <w:fldChar w:fldCharType="end"/>
        </w:r>
      </w:hyperlink>
    </w:p>
    <w:p w14:paraId="4906F2B4" w14:textId="6EEC310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7" w:history="1">
        <w:r w:rsidR="00BB4AE9" w:rsidRPr="0040774B">
          <w:rPr>
            <w:rStyle w:val="Hiperhivatkozs"/>
            <w:noProof/>
          </w:rPr>
          <w:t>21. ábra: A 100 lakásra jutó személygépkocsik száma 2001-2020</w:t>
        </w:r>
        <w:r w:rsidR="00BB4AE9">
          <w:rPr>
            <w:noProof/>
            <w:webHidden/>
          </w:rPr>
          <w:tab/>
        </w:r>
        <w:r w:rsidR="00BB4AE9">
          <w:rPr>
            <w:noProof/>
            <w:webHidden/>
          </w:rPr>
          <w:fldChar w:fldCharType="begin"/>
        </w:r>
        <w:r w:rsidR="00BB4AE9">
          <w:rPr>
            <w:noProof/>
            <w:webHidden/>
          </w:rPr>
          <w:instrText xml:space="preserve"> PAGEREF _Toc105064947 \h </w:instrText>
        </w:r>
        <w:r w:rsidR="00BB4AE9">
          <w:rPr>
            <w:noProof/>
            <w:webHidden/>
          </w:rPr>
        </w:r>
        <w:r w:rsidR="00BB4AE9">
          <w:rPr>
            <w:noProof/>
            <w:webHidden/>
          </w:rPr>
          <w:fldChar w:fldCharType="separate"/>
        </w:r>
        <w:r w:rsidR="00BB4AE9">
          <w:rPr>
            <w:noProof/>
            <w:webHidden/>
          </w:rPr>
          <w:t>103</w:t>
        </w:r>
        <w:r w:rsidR="00BB4AE9">
          <w:rPr>
            <w:noProof/>
            <w:webHidden/>
          </w:rPr>
          <w:fldChar w:fldCharType="end"/>
        </w:r>
      </w:hyperlink>
    </w:p>
    <w:p w14:paraId="2A99B597" w14:textId="5CCA873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8" w:history="1">
        <w:r w:rsidR="00BB4AE9" w:rsidRPr="0040774B">
          <w:rPr>
            <w:rStyle w:val="Hiperhivatkozs"/>
            <w:noProof/>
          </w:rPr>
          <w:t>22. ábra: Csongrád közigazgatási területén történt balesetek kimenetel szerinti megoszlása</w:t>
        </w:r>
        <w:r w:rsidR="00BB4AE9">
          <w:rPr>
            <w:noProof/>
            <w:webHidden/>
          </w:rPr>
          <w:tab/>
        </w:r>
        <w:r w:rsidR="00BB4AE9">
          <w:rPr>
            <w:noProof/>
            <w:webHidden/>
          </w:rPr>
          <w:fldChar w:fldCharType="begin"/>
        </w:r>
        <w:r w:rsidR="00BB4AE9">
          <w:rPr>
            <w:noProof/>
            <w:webHidden/>
          </w:rPr>
          <w:instrText xml:space="preserve"> PAGEREF _Toc105064948 \h </w:instrText>
        </w:r>
        <w:r w:rsidR="00BB4AE9">
          <w:rPr>
            <w:noProof/>
            <w:webHidden/>
          </w:rPr>
        </w:r>
        <w:r w:rsidR="00BB4AE9">
          <w:rPr>
            <w:noProof/>
            <w:webHidden/>
          </w:rPr>
          <w:fldChar w:fldCharType="separate"/>
        </w:r>
        <w:r w:rsidR="00BB4AE9">
          <w:rPr>
            <w:noProof/>
            <w:webHidden/>
          </w:rPr>
          <w:t>104</w:t>
        </w:r>
        <w:r w:rsidR="00BB4AE9">
          <w:rPr>
            <w:noProof/>
            <w:webHidden/>
          </w:rPr>
          <w:fldChar w:fldCharType="end"/>
        </w:r>
      </w:hyperlink>
    </w:p>
    <w:p w14:paraId="65D81F4B" w14:textId="7A96ECFE"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49" w:history="1">
        <w:r w:rsidR="00BB4AE9" w:rsidRPr="0040774B">
          <w:rPr>
            <w:rStyle w:val="Hiperhivatkozs"/>
            <w:noProof/>
          </w:rPr>
          <w:t>23. ábra: Csongrád város helyi közforgalmú autóbusz-közlekedésének vonalhálózata</w:t>
        </w:r>
        <w:r w:rsidR="00BB4AE9">
          <w:rPr>
            <w:noProof/>
            <w:webHidden/>
          </w:rPr>
          <w:tab/>
        </w:r>
        <w:r w:rsidR="00BB4AE9">
          <w:rPr>
            <w:noProof/>
            <w:webHidden/>
          </w:rPr>
          <w:fldChar w:fldCharType="begin"/>
        </w:r>
        <w:r w:rsidR="00BB4AE9">
          <w:rPr>
            <w:noProof/>
            <w:webHidden/>
          </w:rPr>
          <w:instrText xml:space="preserve"> PAGEREF _Toc105064949 \h </w:instrText>
        </w:r>
        <w:r w:rsidR="00BB4AE9">
          <w:rPr>
            <w:noProof/>
            <w:webHidden/>
          </w:rPr>
        </w:r>
        <w:r w:rsidR="00BB4AE9">
          <w:rPr>
            <w:noProof/>
            <w:webHidden/>
          </w:rPr>
          <w:fldChar w:fldCharType="separate"/>
        </w:r>
        <w:r w:rsidR="00BB4AE9">
          <w:rPr>
            <w:noProof/>
            <w:webHidden/>
          </w:rPr>
          <w:t>106</w:t>
        </w:r>
        <w:r w:rsidR="00BB4AE9">
          <w:rPr>
            <w:noProof/>
            <w:webHidden/>
          </w:rPr>
          <w:fldChar w:fldCharType="end"/>
        </w:r>
      </w:hyperlink>
    </w:p>
    <w:p w14:paraId="2F357E5A" w14:textId="16638C79"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0" w:history="1">
        <w:r w:rsidR="00BB4AE9" w:rsidRPr="0040774B">
          <w:rPr>
            <w:rStyle w:val="Hiperhivatkozs"/>
            <w:noProof/>
          </w:rPr>
          <w:t>24. ábra: Csongrád város helyi autóbusz-közlekedésének vonalhálózata</w:t>
        </w:r>
        <w:r w:rsidR="00BB4AE9">
          <w:rPr>
            <w:noProof/>
            <w:webHidden/>
          </w:rPr>
          <w:tab/>
        </w:r>
        <w:r w:rsidR="00BB4AE9">
          <w:rPr>
            <w:noProof/>
            <w:webHidden/>
          </w:rPr>
          <w:fldChar w:fldCharType="begin"/>
        </w:r>
        <w:r w:rsidR="00BB4AE9">
          <w:rPr>
            <w:noProof/>
            <w:webHidden/>
          </w:rPr>
          <w:instrText xml:space="preserve"> PAGEREF _Toc105064950 \h </w:instrText>
        </w:r>
        <w:r w:rsidR="00BB4AE9">
          <w:rPr>
            <w:noProof/>
            <w:webHidden/>
          </w:rPr>
        </w:r>
        <w:r w:rsidR="00BB4AE9">
          <w:rPr>
            <w:noProof/>
            <w:webHidden/>
          </w:rPr>
          <w:fldChar w:fldCharType="separate"/>
        </w:r>
        <w:r w:rsidR="00BB4AE9">
          <w:rPr>
            <w:noProof/>
            <w:webHidden/>
          </w:rPr>
          <w:t>107</w:t>
        </w:r>
        <w:r w:rsidR="00BB4AE9">
          <w:rPr>
            <w:noProof/>
            <w:webHidden/>
          </w:rPr>
          <w:fldChar w:fldCharType="end"/>
        </w:r>
      </w:hyperlink>
    </w:p>
    <w:p w14:paraId="323D1112" w14:textId="0599BAA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1" w:history="1">
        <w:r w:rsidR="00BB4AE9" w:rsidRPr="0040774B">
          <w:rPr>
            <w:rStyle w:val="Hiperhivatkozs"/>
            <w:noProof/>
          </w:rPr>
          <w:t>25. ábra: Szennyvízelvezetés fejlődése 2001-2019 között</w:t>
        </w:r>
        <w:r w:rsidR="00BB4AE9">
          <w:rPr>
            <w:noProof/>
            <w:webHidden/>
          </w:rPr>
          <w:tab/>
        </w:r>
        <w:r w:rsidR="00BB4AE9">
          <w:rPr>
            <w:noProof/>
            <w:webHidden/>
          </w:rPr>
          <w:fldChar w:fldCharType="begin"/>
        </w:r>
        <w:r w:rsidR="00BB4AE9">
          <w:rPr>
            <w:noProof/>
            <w:webHidden/>
          </w:rPr>
          <w:instrText xml:space="preserve"> PAGEREF _Toc105064951 \h </w:instrText>
        </w:r>
        <w:r w:rsidR="00BB4AE9">
          <w:rPr>
            <w:noProof/>
            <w:webHidden/>
          </w:rPr>
        </w:r>
        <w:r w:rsidR="00BB4AE9">
          <w:rPr>
            <w:noProof/>
            <w:webHidden/>
          </w:rPr>
          <w:fldChar w:fldCharType="separate"/>
        </w:r>
        <w:r w:rsidR="00BB4AE9">
          <w:rPr>
            <w:noProof/>
            <w:webHidden/>
          </w:rPr>
          <w:t>112</w:t>
        </w:r>
        <w:r w:rsidR="00BB4AE9">
          <w:rPr>
            <w:noProof/>
            <w:webHidden/>
          </w:rPr>
          <w:fldChar w:fldCharType="end"/>
        </w:r>
      </w:hyperlink>
    </w:p>
    <w:p w14:paraId="6BC4B93A" w14:textId="58CBCC0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2" w:history="1">
        <w:r w:rsidR="00BB4AE9" w:rsidRPr="0040774B">
          <w:rPr>
            <w:rStyle w:val="Hiperhivatkozs"/>
            <w:noProof/>
          </w:rPr>
          <w:t>26. ábra: Háztartások átlagos villamosenergia fogyasztása (kWh/év)</w:t>
        </w:r>
        <w:r w:rsidR="00BB4AE9">
          <w:rPr>
            <w:noProof/>
            <w:webHidden/>
          </w:rPr>
          <w:tab/>
        </w:r>
        <w:r w:rsidR="00BB4AE9">
          <w:rPr>
            <w:noProof/>
            <w:webHidden/>
          </w:rPr>
          <w:fldChar w:fldCharType="begin"/>
        </w:r>
        <w:r w:rsidR="00BB4AE9">
          <w:rPr>
            <w:noProof/>
            <w:webHidden/>
          </w:rPr>
          <w:instrText xml:space="preserve"> PAGEREF _Toc105064952 \h </w:instrText>
        </w:r>
        <w:r w:rsidR="00BB4AE9">
          <w:rPr>
            <w:noProof/>
            <w:webHidden/>
          </w:rPr>
        </w:r>
        <w:r w:rsidR="00BB4AE9">
          <w:rPr>
            <w:noProof/>
            <w:webHidden/>
          </w:rPr>
          <w:fldChar w:fldCharType="separate"/>
        </w:r>
        <w:r w:rsidR="00BB4AE9">
          <w:rPr>
            <w:noProof/>
            <w:webHidden/>
          </w:rPr>
          <w:t>114</w:t>
        </w:r>
        <w:r w:rsidR="00BB4AE9">
          <w:rPr>
            <w:noProof/>
            <w:webHidden/>
          </w:rPr>
          <w:fldChar w:fldCharType="end"/>
        </w:r>
      </w:hyperlink>
    </w:p>
    <w:p w14:paraId="7502D02A" w14:textId="1A30EE2A"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3" w:history="1">
        <w:r w:rsidR="00BB4AE9" w:rsidRPr="0040774B">
          <w:rPr>
            <w:rStyle w:val="Hiperhivatkozs"/>
            <w:noProof/>
          </w:rPr>
          <w:t>27. ábra: Csongrád lakossági gázellátásának változása 2001-2019</w:t>
        </w:r>
        <w:r w:rsidR="00BB4AE9">
          <w:rPr>
            <w:noProof/>
            <w:webHidden/>
          </w:rPr>
          <w:tab/>
        </w:r>
        <w:r w:rsidR="00BB4AE9">
          <w:rPr>
            <w:noProof/>
            <w:webHidden/>
          </w:rPr>
          <w:fldChar w:fldCharType="begin"/>
        </w:r>
        <w:r w:rsidR="00BB4AE9">
          <w:rPr>
            <w:noProof/>
            <w:webHidden/>
          </w:rPr>
          <w:instrText xml:space="preserve"> PAGEREF _Toc105064953 \h </w:instrText>
        </w:r>
        <w:r w:rsidR="00BB4AE9">
          <w:rPr>
            <w:noProof/>
            <w:webHidden/>
          </w:rPr>
        </w:r>
        <w:r w:rsidR="00BB4AE9">
          <w:rPr>
            <w:noProof/>
            <w:webHidden/>
          </w:rPr>
          <w:fldChar w:fldCharType="separate"/>
        </w:r>
        <w:r w:rsidR="00BB4AE9">
          <w:rPr>
            <w:noProof/>
            <w:webHidden/>
          </w:rPr>
          <w:t>115</w:t>
        </w:r>
        <w:r w:rsidR="00BB4AE9">
          <w:rPr>
            <w:noProof/>
            <w:webHidden/>
          </w:rPr>
          <w:fldChar w:fldCharType="end"/>
        </w:r>
      </w:hyperlink>
    </w:p>
    <w:p w14:paraId="07F8E342" w14:textId="5921555C"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4" w:history="1">
        <w:r w:rsidR="00BB4AE9" w:rsidRPr="0040774B">
          <w:rPr>
            <w:rStyle w:val="Hiperhivatkozs"/>
            <w:noProof/>
          </w:rPr>
          <w:t>28. ábra: Magyarország geotermikus energiahordozó hasznosítási lehetősége - A Pannon-medencének és régiójának geotermikus hőtérképe</w:t>
        </w:r>
        <w:r w:rsidR="00BB4AE9">
          <w:rPr>
            <w:noProof/>
            <w:webHidden/>
          </w:rPr>
          <w:tab/>
        </w:r>
        <w:r w:rsidR="00BB4AE9">
          <w:rPr>
            <w:noProof/>
            <w:webHidden/>
          </w:rPr>
          <w:fldChar w:fldCharType="begin"/>
        </w:r>
        <w:r w:rsidR="00BB4AE9">
          <w:rPr>
            <w:noProof/>
            <w:webHidden/>
          </w:rPr>
          <w:instrText xml:space="preserve"> PAGEREF _Toc105064954 \h </w:instrText>
        </w:r>
        <w:r w:rsidR="00BB4AE9">
          <w:rPr>
            <w:noProof/>
            <w:webHidden/>
          </w:rPr>
        </w:r>
        <w:r w:rsidR="00BB4AE9">
          <w:rPr>
            <w:noProof/>
            <w:webHidden/>
          </w:rPr>
          <w:fldChar w:fldCharType="separate"/>
        </w:r>
        <w:r w:rsidR="00BB4AE9">
          <w:rPr>
            <w:noProof/>
            <w:webHidden/>
          </w:rPr>
          <w:t>116</w:t>
        </w:r>
        <w:r w:rsidR="00BB4AE9">
          <w:rPr>
            <w:noProof/>
            <w:webHidden/>
          </w:rPr>
          <w:fldChar w:fldCharType="end"/>
        </w:r>
      </w:hyperlink>
    </w:p>
    <w:p w14:paraId="72330229" w14:textId="47E0F6D3"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5" w:history="1">
        <w:r w:rsidR="00BB4AE9" w:rsidRPr="0040774B">
          <w:rPr>
            <w:rStyle w:val="Hiperhivatkozs"/>
            <w:noProof/>
          </w:rPr>
          <w:t>29. ábra: Geotermikus energia - Magyarország 50°C-nál melegebb hévíz feltárására alkalmas területei</w:t>
        </w:r>
        <w:r w:rsidR="00BB4AE9">
          <w:rPr>
            <w:noProof/>
            <w:webHidden/>
          </w:rPr>
          <w:tab/>
        </w:r>
        <w:r w:rsidR="00BB4AE9">
          <w:rPr>
            <w:noProof/>
            <w:webHidden/>
          </w:rPr>
          <w:fldChar w:fldCharType="begin"/>
        </w:r>
        <w:r w:rsidR="00BB4AE9">
          <w:rPr>
            <w:noProof/>
            <w:webHidden/>
          </w:rPr>
          <w:instrText xml:space="preserve"> PAGEREF _Toc105064955 \h </w:instrText>
        </w:r>
        <w:r w:rsidR="00BB4AE9">
          <w:rPr>
            <w:noProof/>
            <w:webHidden/>
          </w:rPr>
        </w:r>
        <w:r w:rsidR="00BB4AE9">
          <w:rPr>
            <w:noProof/>
            <w:webHidden/>
          </w:rPr>
          <w:fldChar w:fldCharType="separate"/>
        </w:r>
        <w:r w:rsidR="00BB4AE9">
          <w:rPr>
            <w:noProof/>
            <w:webHidden/>
          </w:rPr>
          <w:t>116</w:t>
        </w:r>
        <w:r w:rsidR="00BB4AE9">
          <w:rPr>
            <w:noProof/>
            <w:webHidden/>
          </w:rPr>
          <w:fldChar w:fldCharType="end"/>
        </w:r>
      </w:hyperlink>
    </w:p>
    <w:p w14:paraId="29E6DF06" w14:textId="165335FF"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6" w:history="1">
        <w:r w:rsidR="00BB4AE9" w:rsidRPr="0040774B">
          <w:rPr>
            <w:rStyle w:val="Hiperhivatkozs"/>
            <w:noProof/>
          </w:rPr>
          <w:t>30. ábra: Genetikai talajtípusok</w:t>
        </w:r>
        <w:r w:rsidR="00BB4AE9">
          <w:rPr>
            <w:noProof/>
            <w:webHidden/>
          </w:rPr>
          <w:tab/>
        </w:r>
        <w:r w:rsidR="00BB4AE9">
          <w:rPr>
            <w:noProof/>
            <w:webHidden/>
          </w:rPr>
          <w:fldChar w:fldCharType="begin"/>
        </w:r>
        <w:r w:rsidR="00BB4AE9">
          <w:rPr>
            <w:noProof/>
            <w:webHidden/>
          </w:rPr>
          <w:instrText xml:space="preserve"> PAGEREF _Toc105064956 \h </w:instrText>
        </w:r>
        <w:r w:rsidR="00BB4AE9">
          <w:rPr>
            <w:noProof/>
            <w:webHidden/>
          </w:rPr>
        </w:r>
        <w:r w:rsidR="00BB4AE9">
          <w:rPr>
            <w:noProof/>
            <w:webHidden/>
          </w:rPr>
          <w:fldChar w:fldCharType="separate"/>
        </w:r>
        <w:r w:rsidR="00BB4AE9">
          <w:rPr>
            <w:noProof/>
            <w:webHidden/>
          </w:rPr>
          <w:t>119</w:t>
        </w:r>
        <w:r w:rsidR="00BB4AE9">
          <w:rPr>
            <w:noProof/>
            <w:webHidden/>
          </w:rPr>
          <w:fldChar w:fldCharType="end"/>
        </w:r>
      </w:hyperlink>
    </w:p>
    <w:p w14:paraId="1906B409" w14:textId="3DFF4D4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7" w:history="1">
        <w:r w:rsidR="00BB4AE9" w:rsidRPr="0040774B">
          <w:rPr>
            <w:rStyle w:val="Hiperhivatkozs"/>
            <w:noProof/>
          </w:rPr>
          <w:t>31. ábra: Jó termőhelyi adottságú szántók övezete</w:t>
        </w:r>
        <w:r w:rsidR="00BB4AE9">
          <w:rPr>
            <w:noProof/>
            <w:webHidden/>
          </w:rPr>
          <w:tab/>
        </w:r>
        <w:r w:rsidR="00BB4AE9">
          <w:rPr>
            <w:noProof/>
            <w:webHidden/>
          </w:rPr>
          <w:fldChar w:fldCharType="begin"/>
        </w:r>
        <w:r w:rsidR="00BB4AE9">
          <w:rPr>
            <w:noProof/>
            <w:webHidden/>
          </w:rPr>
          <w:instrText xml:space="preserve"> PAGEREF _Toc105064957 \h </w:instrText>
        </w:r>
        <w:r w:rsidR="00BB4AE9">
          <w:rPr>
            <w:noProof/>
            <w:webHidden/>
          </w:rPr>
        </w:r>
        <w:r w:rsidR="00BB4AE9">
          <w:rPr>
            <w:noProof/>
            <w:webHidden/>
          </w:rPr>
          <w:fldChar w:fldCharType="separate"/>
        </w:r>
        <w:r w:rsidR="00BB4AE9">
          <w:rPr>
            <w:noProof/>
            <w:webHidden/>
          </w:rPr>
          <w:t>119</w:t>
        </w:r>
        <w:r w:rsidR="00BB4AE9">
          <w:rPr>
            <w:noProof/>
            <w:webHidden/>
          </w:rPr>
          <w:fldChar w:fldCharType="end"/>
        </w:r>
      </w:hyperlink>
    </w:p>
    <w:p w14:paraId="3135825B" w14:textId="68467973"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8" w:history="1">
        <w:r w:rsidR="00BB4AE9" w:rsidRPr="0040774B">
          <w:rPr>
            <w:rStyle w:val="Hiperhivatkozs"/>
            <w:noProof/>
          </w:rPr>
          <w:t>32. ábra: Felszíni víztestek ökológiai minősítése</w:t>
        </w:r>
        <w:r w:rsidR="00BB4AE9">
          <w:rPr>
            <w:noProof/>
            <w:webHidden/>
          </w:rPr>
          <w:tab/>
        </w:r>
        <w:r w:rsidR="00BB4AE9">
          <w:rPr>
            <w:noProof/>
            <w:webHidden/>
          </w:rPr>
          <w:fldChar w:fldCharType="begin"/>
        </w:r>
        <w:r w:rsidR="00BB4AE9">
          <w:rPr>
            <w:noProof/>
            <w:webHidden/>
          </w:rPr>
          <w:instrText xml:space="preserve"> PAGEREF _Toc105064958 \h </w:instrText>
        </w:r>
        <w:r w:rsidR="00BB4AE9">
          <w:rPr>
            <w:noProof/>
            <w:webHidden/>
          </w:rPr>
        </w:r>
        <w:r w:rsidR="00BB4AE9">
          <w:rPr>
            <w:noProof/>
            <w:webHidden/>
          </w:rPr>
          <w:fldChar w:fldCharType="separate"/>
        </w:r>
        <w:r w:rsidR="00BB4AE9">
          <w:rPr>
            <w:noProof/>
            <w:webHidden/>
          </w:rPr>
          <w:t>120</w:t>
        </w:r>
        <w:r w:rsidR="00BB4AE9">
          <w:rPr>
            <w:noProof/>
            <w:webHidden/>
          </w:rPr>
          <w:fldChar w:fldCharType="end"/>
        </w:r>
      </w:hyperlink>
    </w:p>
    <w:p w14:paraId="6CD6A2AA" w14:textId="58C19D93"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59" w:history="1">
        <w:r w:rsidR="00BB4AE9" w:rsidRPr="0040774B">
          <w:rPr>
            <w:rStyle w:val="Hiperhivatkozs"/>
            <w:noProof/>
          </w:rPr>
          <w:t>33. ábra: Felszíni víztestek minősítése biológiai elemek</w:t>
        </w:r>
        <w:r w:rsidR="00BB4AE9">
          <w:rPr>
            <w:noProof/>
            <w:webHidden/>
          </w:rPr>
          <w:tab/>
        </w:r>
        <w:r w:rsidR="00BB4AE9">
          <w:rPr>
            <w:noProof/>
            <w:webHidden/>
          </w:rPr>
          <w:fldChar w:fldCharType="begin"/>
        </w:r>
        <w:r w:rsidR="00BB4AE9">
          <w:rPr>
            <w:noProof/>
            <w:webHidden/>
          </w:rPr>
          <w:instrText xml:space="preserve"> PAGEREF _Toc105064959 \h </w:instrText>
        </w:r>
        <w:r w:rsidR="00BB4AE9">
          <w:rPr>
            <w:noProof/>
            <w:webHidden/>
          </w:rPr>
        </w:r>
        <w:r w:rsidR="00BB4AE9">
          <w:rPr>
            <w:noProof/>
            <w:webHidden/>
          </w:rPr>
          <w:fldChar w:fldCharType="separate"/>
        </w:r>
        <w:r w:rsidR="00BB4AE9">
          <w:rPr>
            <w:noProof/>
            <w:webHidden/>
          </w:rPr>
          <w:t>120</w:t>
        </w:r>
        <w:r w:rsidR="00BB4AE9">
          <w:rPr>
            <w:noProof/>
            <w:webHidden/>
          </w:rPr>
          <w:fldChar w:fldCharType="end"/>
        </w:r>
      </w:hyperlink>
    </w:p>
    <w:p w14:paraId="012B4A26" w14:textId="218D8D98"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0" w:history="1">
        <w:r w:rsidR="00BB4AE9" w:rsidRPr="0040774B">
          <w:rPr>
            <w:rStyle w:val="Hiperhivatkozs"/>
            <w:noProof/>
          </w:rPr>
          <w:t>34. ábra: Felszíni víztestek minősítése fizikai-kémiai elemek</w:t>
        </w:r>
        <w:r w:rsidR="00BB4AE9">
          <w:rPr>
            <w:noProof/>
            <w:webHidden/>
          </w:rPr>
          <w:tab/>
        </w:r>
        <w:r w:rsidR="00BB4AE9">
          <w:rPr>
            <w:noProof/>
            <w:webHidden/>
          </w:rPr>
          <w:fldChar w:fldCharType="begin"/>
        </w:r>
        <w:r w:rsidR="00BB4AE9">
          <w:rPr>
            <w:noProof/>
            <w:webHidden/>
          </w:rPr>
          <w:instrText xml:space="preserve"> PAGEREF _Toc105064960 \h </w:instrText>
        </w:r>
        <w:r w:rsidR="00BB4AE9">
          <w:rPr>
            <w:noProof/>
            <w:webHidden/>
          </w:rPr>
        </w:r>
        <w:r w:rsidR="00BB4AE9">
          <w:rPr>
            <w:noProof/>
            <w:webHidden/>
          </w:rPr>
          <w:fldChar w:fldCharType="separate"/>
        </w:r>
        <w:r w:rsidR="00BB4AE9">
          <w:rPr>
            <w:noProof/>
            <w:webHidden/>
          </w:rPr>
          <w:t>121</w:t>
        </w:r>
        <w:r w:rsidR="00BB4AE9">
          <w:rPr>
            <w:noProof/>
            <w:webHidden/>
          </w:rPr>
          <w:fldChar w:fldCharType="end"/>
        </w:r>
      </w:hyperlink>
    </w:p>
    <w:p w14:paraId="74C846FA" w14:textId="725B3D0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1" w:history="1">
        <w:r w:rsidR="00BB4AE9" w:rsidRPr="0040774B">
          <w:rPr>
            <w:rStyle w:val="Hiperhivatkozs"/>
            <w:noProof/>
          </w:rPr>
          <w:t>35. ábra: Tápanyag-és nitrátérzékeny területek</w:t>
        </w:r>
        <w:r w:rsidR="00BB4AE9">
          <w:rPr>
            <w:noProof/>
            <w:webHidden/>
          </w:rPr>
          <w:tab/>
        </w:r>
        <w:r w:rsidR="00BB4AE9">
          <w:rPr>
            <w:noProof/>
            <w:webHidden/>
          </w:rPr>
          <w:fldChar w:fldCharType="begin"/>
        </w:r>
        <w:r w:rsidR="00BB4AE9">
          <w:rPr>
            <w:noProof/>
            <w:webHidden/>
          </w:rPr>
          <w:instrText xml:space="preserve"> PAGEREF _Toc105064961 \h </w:instrText>
        </w:r>
        <w:r w:rsidR="00BB4AE9">
          <w:rPr>
            <w:noProof/>
            <w:webHidden/>
          </w:rPr>
        </w:r>
        <w:r w:rsidR="00BB4AE9">
          <w:rPr>
            <w:noProof/>
            <w:webHidden/>
          </w:rPr>
          <w:fldChar w:fldCharType="separate"/>
        </w:r>
        <w:r w:rsidR="00BB4AE9">
          <w:rPr>
            <w:noProof/>
            <w:webHidden/>
          </w:rPr>
          <w:t>121</w:t>
        </w:r>
        <w:r w:rsidR="00BB4AE9">
          <w:rPr>
            <w:noProof/>
            <w:webHidden/>
          </w:rPr>
          <w:fldChar w:fldCharType="end"/>
        </w:r>
      </w:hyperlink>
    </w:p>
    <w:p w14:paraId="4257E759" w14:textId="00AC76DE"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2" w:history="1">
        <w:r w:rsidR="00BB4AE9" w:rsidRPr="0040774B">
          <w:rPr>
            <w:rStyle w:val="Hiperhivatkozs"/>
            <w:noProof/>
          </w:rPr>
          <w:t>36. ábra: Vízminőség-védelmi érzékenységi térkép, világos zöld - 1, türkiz zöld - 2., narancssárga - 3. érzékenységi fokozat</w:t>
        </w:r>
        <w:r w:rsidR="00BB4AE9">
          <w:rPr>
            <w:noProof/>
            <w:webHidden/>
          </w:rPr>
          <w:tab/>
        </w:r>
        <w:r w:rsidR="00BB4AE9">
          <w:rPr>
            <w:noProof/>
            <w:webHidden/>
          </w:rPr>
          <w:fldChar w:fldCharType="begin"/>
        </w:r>
        <w:r w:rsidR="00BB4AE9">
          <w:rPr>
            <w:noProof/>
            <w:webHidden/>
          </w:rPr>
          <w:instrText xml:space="preserve"> PAGEREF _Toc105064962 \h </w:instrText>
        </w:r>
        <w:r w:rsidR="00BB4AE9">
          <w:rPr>
            <w:noProof/>
            <w:webHidden/>
          </w:rPr>
        </w:r>
        <w:r w:rsidR="00BB4AE9">
          <w:rPr>
            <w:noProof/>
            <w:webHidden/>
          </w:rPr>
          <w:fldChar w:fldCharType="separate"/>
        </w:r>
        <w:r w:rsidR="00BB4AE9">
          <w:rPr>
            <w:noProof/>
            <w:webHidden/>
          </w:rPr>
          <w:t>122</w:t>
        </w:r>
        <w:r w:rsidR="00BB4AE9">
          <w:rPr>
            <w:noProof/>
            <w:webHidden/>
          </w:rPr>
          <w:fldChar w:fldCharType="end"/>
        </w:r>
      </w:hyperlink>
    </w:p>
    <w:p w14:paraId="41531062" w14:textId="58E44D0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3" w:history="1">
        <w:r w:rsidR="00BB4AE9" w:rsidRPr="0040774B">
          <w:rPr>
            <w:rStyle w:val="Hiperhivatkozs"/>
            <w:noProof/>
          </w:rPr>
          <w:t>37. ábra: Felszín alatti ivóvízkivétel védőterületei</w:t>
        </w:r>
        <w:r w:rsidR="00BB4AE9">
          <w:rPr>
            <w:noProof/>
            <w:webHidden/>
          </w:rPr>
          <w:tab/>
        </w:r>
        <w:r w:rsidR="00BB4AE9">
          <w:rPr>
            <w:noProof/>
            <w:webHidden/>
          </w:rPr>
          <w:fldChar w:fldCharType="begin"/>
        </w:r>
        <w:r w:rsidR="00BB4AE9">
          <w:rPr>
            <w:noProof/>
            <w:webHidden/>
          </w:rPr>
          <w:instrText xml:space="preserve"> PAGEREF _Toc105064963 \h </w:instrText>
        </w:r>
        <w:r w:rsidR="00BB4AE9">
          <w:rPr>
            <w:noProof/>
            <w:webHidden/>
          </w:rPr>
        </w:r>
        <w:r w:rsidR="00BB4AE9">
          <w:rPr>
            <w:noProof/>
            <w:webHidden/>
          </w:rPr>
          <w:fldChar w:fldCharType="separate"/>
        </w:r>
        <w:r w:rsidR="00BB4AE9">
          <w:rPr>
            <w:noProof/>
            <w:webHidden/>
          </w:rPr>
          <w:t>122</w:t>
        </w:r>
        <w:r w:rsidR="00BB4AE9">
          <w:rPr>
            <w:noProof/>
            <w:webHidden/>
          </w:rPr>
          <w:fldChar w:fldCharType="end"/>
        </w:r>
      </w:hyperlink>
    </w:p>
    <w:p w14:paraId="2AA84B48" w14:textId="3BCFB48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4" w:history="1">
        <w:r w:rsidR="00BB4AE9" w:rsidRPr="0040774B">
          <w:rPr>
            <w:rStyle w:val="Hiperhivatkozs"/>
            <w:noProof/>
          </w:rPr>
          <w:t>38. ábra: Geotermikus hasznosítás</w:t>
        </w:r>
        <w:r w:rsidR="00BB4AE9">
          <w:rPr>
            <w:noProof/>
            <w:webHidden/>
          </w:rPr>
          <w:tab/>
        </w:r>
        <w:r w:rsidR="00BB4AE9">
          <w:rPr>
            <w:noProof/>
            <w:webHidden/>
          </w:rPr>
          <w:fldChar w:fldCharType="begin"/>
        </w:r>
        <w:r w:rsidR="00BB4AE9">
          <w:rPr>
            <w:noProof/>
            <w:webHidden/>
          </w:rPr>
          <w:instrText xml:space="preserve"> PAGEREF _Toc105064964 \h </w:instrText>
        </w:r>
        <w:r w:rsidR="00BB4AE9">
          <w:rPr>
            <w:noProof/>
            <w:webHidden/>
          </w:rPr>
        </w:r>
        <w:r w:rsidR="00BB4AE9">
          <w:rPr>
            <w:noProof/>
            <w:webHidden/>
          </w:rPr>
          <w:fldChar w:fldCharType="separate"/>
        </w:r>
        <w:r w:rsidR="00BB4AE9">
          <w:rPr>
            <w:noProof/>
            <w:webHidden/>
          </w:rPr>
          <w:t>123</w:t>
        </w:r>
        <w:r w:rsidR="00BB4AE9">
          <w:rPr>
            <w:noProof/>
            <w:webHidden/>
          </w:rPr>
          <w:fldChar w:fldCharType="end"/>
        </w:r>
      </w:hyperlink>
    </w:p>
    <w:p w14:paraId="155CCE2B" w14:textId="7B34B048"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5" w:history="1">
        <w:r w:rsidR="00BB4AE9" w:rsidRPr="0040774B">
          <w:rPr>
            <w:rStyle w:val="Hiperhivatkozs"/>
            <w:noProof/>
          </w:rPr>
          <w:t>39. ábra: Természetes eredetű sugárzások Csongrádon</w:t>
        </w:r>
        <w:r w:rsidR="00BB4AE9">
          <w:rPr>
            <w:noProof/>
            <w:webHidden/>
          </w:rPr>
          <w:tab/>
        </w:r>
        <w:r w:rsidR="00BB4AE9">
          <w:rPr>
            <w:noProof/>
            <w:webHidden/>
          </w:rPr>
          <w:fldChar w:fldCharType="begin"/>
        </w:r>
        <w:r w:rsidR="00BB4AE9">
          <w:rPr>
            <w:noProof/>
            <w:webHidden/>
          </w:rPr>
          <w:instrText xml:space="preserve"> PAGEREF _Toc105064965 \h </w:instrText>
        </w:r>
        <w:r w:rsidR="00BB4AE9">
          <w:rPr>
            <w:noProof/>
            <w:webHidden/>
          </w:rPr>
        </w:r>
        <w:r w:rsidR="00BB4AE9">
          <w:rPr>
            <w:noProof/>
            <w:webHidden/>
          </w:rPr>
          <w:fldChar w:fldCharType="separate"/>
        </w:r>
        <w:r w:rsidR="00BB4AE9">
          <w:rPr>
            <w:noProof/>
            <w:webHidden/>
          </w:rPr>
          <w:t>126</w:t>
        </w:r>
        <w:r w:rsidR="00BB4AE9">
          <w:rPr>
            <w:noProof/>
            <w:webHidden/>
          </w:rPr>
          <w:fldChar w:fldCharType="end"/>
        </w:r>
      </w:hyperlink>
    </w:p>
    <w:p w14:paraId="245E0643" w14:textId="648086B4"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6" w:history="1">
        <w:r w:rsidR="00BB4AE9" w:rsidRPr="0040774B">
          <w:rPr>
            <w:rStyle w:val="Hiperhivatkozs"/>
            <w:noProof/>
          </w:rPr>
          <w:t>40. ábra: Az elszállított lakossági hulladék mennyisége és aránya, 2008-2020</w:t>
        </w:r>
        <w:r w:rsidR="00BB4AE9">
          <w:rPr>
            <w:noProof/>
            <w:webHidden/>
          </w:rPr>
          <w:tab/>
        </w:r>
        <w:r w:rsidR="00BB4AE9">
          <w:rPr>
            <w:noProof/>
            <w:webHidden/>
          </w:rPr>
          <w:fldChar w:fldCharType="begin"/>
        </w:r>
        <w:r w:rsidR="00BB4AE9">
          <w:rPr>
            <w:noProof/>
            <w:webHidden/>
          </w:rPr>
          <w:instrText xml:space="preserve"> PAGEREF _Toc105064966 \h </w:instrText>
        </w:r>
        <w:r w:rsidR="00BB4AE9">
          <w:rPr>
            <w:noProof/>
            <w:webHidden/>
          </w:rPr>
        </w:r>
        <w:r w:rsidR="00BB4AE9">
          <w:rPr>
            <w:noProof/>
            <w:webHidden/>
          </w:rPr>
          <w:fldChar w:fldCharType="separate"/>
        </w:r>
        <w:r w:rsidR="00BB4AE9">
          <w:rPr>
            <w:noProof/>
            <w:webHidden/>
          </w:rPr>
          <w:t>127</w:t>
        </w:r>
        <w:r w:rsidR="00BB4AE9">
          <w:rPr>
            <w:noProof/>
            <w:webHidden/>
          </w:rPr>
          <w:fldChar w:fldCharType="end"/>
        </w:r>
      </w:hyperlink>
    </w:p>
    <w:p w14:paraId="46230C7C" w14:textId="4256BE37"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7" w:history="1">
        <w:r w:rsidR="00BB4AE9" w:rsidRPr="0040774B">
          <w:rPr>
            <w:rStyle w:val="Hiperhivatkozs"/>
            <w:noProof/>
          </w:rPr>
          <w:t>41. ábra: A lakosságtól szelektív hulladékgyűjtésben elszállított települési szilárd hulladék aránya (%)</w:t>
        </w:r>
        <w:r w:rsidR="00BB4AE9">
          <w:rPr>
            <w:noProof/>
            <w:webHidden/>
          </w:rPr>
          <w:tab/>
        </w:r>
        <w:r w:rsidR="00BB4AE9">
          <w:rPr>
            <w:noProof/>
            <w:webHidden/>
          </w:rPr>
          <w:fldChar w:fldCharType="begin"/>
        </w:r>
        <w:r w:rsidR="00BB4AE9">
          <w:rPr>
            <w:noProof/>
            <w:webHidden/>
          </w:rPr>
          <w:instrText xml:space="preserve"> PAGEREF _Toc105064967 \h </w:instrText>
        </w:r>
        <w:r w:rsidR="00BB4AE9">
          <w:rPr>
            <w:noProof/>
            <w:webHidden/>
          </w:rPr>
        </w:r>
        <w:r w:rsidR="00BB4AE9">
          <w:rPr>
            <w:noProof/>
            <w:webHidden/>
          </w:rPr>
          <w:fldChar w:fldCharType="separate"/>
        </w:r>
        <w:r w:rsidR="00BB4AE9">
          <w:rPr>
            <w:noProof/>
            <w:webHidden/>
          </w:rPr>
          <w:t>128</w:t>
        </w:r>
        <w:r w:rsidR="00BB4AE9">
          <w:rPr>
            <w:noProof/>
            <w:webHidden/>
          </w:rPr>
          <w:fldChar w:fldCharType="end"/>
        </w:r>
      </w:hyperlink>
    </w:p>
    <w:p w14:paraId="49A2CA36" w14:textId="037D058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8" w:history="1">
        <w:r w:rsidR="00BB4AE9" w:rsidRPr="0040774B">
          <w:rPr>
            <w:rStyle w:val="Hiperhivatkozs"/>
            <w:noProof/>
          </w:rPr>
          <w:t>42. ábra: Légifotó a városról</w:t>
        </w:r>
        <w:r w:rsidR="00BB4AE9">
          <w:rPr>
            <w:noProof/>
            <w:webHidden/>
          </w:rPr>
          <w:tab/>
        </w:r>
        <w:r w:rsidR="00BB4AE9">
          <w:rPr>
            <w:noProof/>
            <w:webHidden/>
          </w:rPr>
          <w:fldChar w:fldCharType="begin"/>
        </w:r>
        <w:r w:rsidR="00BB4AE9">
          <w:rPr>
            <w:noProof/>
            <w:webHidden/>
          </w:rPr>
          <w:instrText xml:space="preserve"> PAGEREF _Toc105064968 \h </w:instrText>
        </w:r>
        <w:r w:rsidR="00BB4AE9">
          <w:rPr>
            <w:noProof/>
            <w:webHidden/>
          </w:rPr>
        </w:r>
        <w:r w:rsidR="00BB4AE9">
          <w:rPr>
            <w:noProof/>
            <w:webHidden/>
          </w:rPr>
          <w:fldChar w:fldCharType="separate"/>
        </w:r>
        <w:r w:rsidR="00BB4AE9">
          <w:rPr>
            <w:noProof/>
            <w:webHidden/>
          </w:rPr>
          <w:t>129</w:t>
        </w:r>
        <w:r w:rsidR="00BB4AE9">
          <w:rPr>
            <w:noProof/>
            <w:webHidden/>
          </w:rPr>
          <w:fldChar w:fldCharType="end"/>
        </w:r>
      </w:hyperlink>
    </w:p>
    <w:p w14:paraId="0534594E" w14:textId="13F1A244"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69" w:history="1">
        <w:r w:rsidR="00BB4AE9" w:rsidRPr="0040774B">
          <w:rPr>
            <w:rStyle w:val="Hiperhivatkozs"/>
            <w:noProof/>
          </w:rPr>
          <w:t>43. ábra: Az erdők sérülékenységi indikátora</w:t>
        </w:r>
        <w:r w:rsidR="00BB4AE9">
          <w:rPr>
            <w:noProof/>
            <w:webHidden/>
          </w:rPr>
          <w:tab/>
        </w:r>
        <w:r w:rsidR="00BB4AE9">
          <w:rPr>
            <w:noProof/>
            <w:webHidden/>
          </w:rPr>
          <w:fldChar w:fldCharType="begin"/>
        </w:r>
        <w:r w:rsidR="00BB4AE9">
          <w:rPr>
            <w:noProof/>
            <w:webHidden/>
          </w:rPr>
          <w:instrText xml:space="preserve"> PAGEREF _Toc105064969 \h </w:instrText>
        </w:r>
        <w:r w:rsidR="00BB4AE9">
          <w:rPr>
            <w:noProof/>
            <w:webHidden/>
          </w:rPr>
        </w:r>
        <w:r w:rsidR="00BB4AE9">
          <w:rPr>
            <w:noProof/>
            <w:webHidden/>
          </w:rPr>
          <w:fldChar w:fldCharType="separate"/>
        </w:r>
        <w:r w:rsidR="00BB4AE9">
          <w:rPr>
            <w:noProof/>
            <w:webHidden/>
          </w:rPr>
          <w:t>133</w:t>
        </w:r>
        <w:r w:rsidR="00BB4AE9">
          <w:rPr>
            <w:noProof/>
            <w:webHidden/>
          </w:rPr>
          <w:fldChar w:fldCharType="end"/>
        </w:r>
      </w:hyperlink>
    </w:p>
    <w:p w14:paraId="4452B717" w14:textId="05056EB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0" w:history="1">
        <w:r w:rsidR="00BB4AE9" w:rsidRPr="0040774B">
          <w:rPr>
            <w:rStyle w:val="Hiperhivatkozs"/>
            <w:noProof/>
          </w:rPr>
          <w:t>44. ábra: A tavaszi vetésű növények sérülékenysége</w:t>
        </w:r>
        <w:r w:rsidR="00BB4AE9">
          <w:rPr>
            <w:noProof/>
            <w:webHidden/>
          </w:rPr>
          <w:tab/>
        </w:r>
        <w:r w:rsidR="00BB4AE9">
          <w:rPr>
            <w:noProof/>
            <w:webHidden/>
          </w:rPr>
          <w:fldChar w:fldCharType="begin"/>
        </w:r>
        <w:r w:rsidR="00BB4AE9">
          <w:rPr>
            <w:noProof/>
            <w:webHidden/>
          </w:rPr>
          <w:instrText xml:space="preserve"> PAGEREF _Toc105064970 \h </w:instrText>
        </w:r>
        <w:r w:rsidR="00BB4AE9">
          <w:rPr>
            <w:noProof/>
            <w:webHidden/>
          </w:rPr>
        </w:r>
        <w:r w:rsidR="00BB4AE9">
          <w:rPr>
            <w:noProof/>
            <w:webHidden/>
          </w:rPr>
          <w:fldChar w:fldCharType="separate"/>
        </w:r>
        <w:r w:rsidR="00BB4AE9">
          <w:rPr>
            <w:noProof/>
            <w:webHidden/>
          </w:rPr>
          <w:t>134</w:t>
        </w:r>
        <w:r w:rsidR="00BB4AE9">
          <w:rPr>
            <w:noProof/>
            <w:webHidden/>
          </w:rPr>
          <w:fldChar w:fldCharType="end"/>
        </w:r>
      </w:hyperlink>
    </w:p>
    <w:p w14:paraId="3446B836" w14:textId="6E3F280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1" w:history="1">
        <w:r w:rsidR="00BB4AE9" w:rsidRPr="0040774B">
          <w:rPr>
            <w:rStyle w:val="Hiperhivatkozs"/>
            <w:noProof/>
          </w:rPr>
          <w:t>45. ábra: Csongrád városrészeinek áttekintő térképe</w:t>
        </w:r>
        <w:r w:rsidR="00BB4AE9">
          <w:rPr>
            <w:noProof/>
            <w:webHidden/>
          </w:rPr>
          <w:tab/>
        </w:r>
        <w:r w:rsidR="00BB4AE9">
          <w:rPr>
            <w:noProof/>
            <w:webHidden/>
          </w:rPr>
          <w:fldChar w:fldCharType="begin"/>
        </w:r>
        <w:r w:rsidR="00BB4AE9">
          <w:rPr>
            <w:noProof/>
            <w:webHidden/>
          </w:rPr>
          <w:instrText xml:space="preserve"> PAGEREF _Toc105064971 \h </w:instrText>
        </w:r>
        <w:r w:rsidR="00BB4AE9">
          <w:rPr>
            <w:noProof/>
            <w:webHidden/>
          </w:rPr>
        </w:r>
        <w:r w:rsidR="00BB4AE9">
          <w:rPr>
            <w:noProof/>
            <w:webHidden/>
          </w:rPr>
          <w:fldChar w:fldCharType="separate"/>
        </w:r>
        <w:r w:rsidR="00BB4AE9">
          <w:rPr>
            <w:noProof/>
            <w:webHidden/>
          </w:rPr>
          <w:t>136</w:t>
        </w:r>
        <w:r w:rsidR="00BB4AE9">
          <w:rPr>
            <w:noProof/>
            <w:webHidden/>
          </w:rPr>
          <w:fldChar w:fldCharType="end"/>
        </w:r>
      </w:hyperlink>
    </w:p>
    <w:p w14:paraId="1815B4B4" w14:textId="6132680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2" w:history="1">
        <w:r w:rsidR="00BB4AE9" w:rsidRPr="0040774B">
          <w:rPr>
            <w:rStyle w:val="Hiperhivatkozs"/>
            <w:noProof/>
          </w:rPr>
          <w:t>46. ábra: Történelmi városmag</w:t>
        </w:r>
        <w:r w:rsidR="00BB4AE9">
          <w:rPr>
            <w:noProof/>
            <w:webHidden/>
          </w:rPr>
          <w:tab/>
        </w:r>
        <w:r w:rsidR="00BB4AE9">
          <w:rPr>
            <w:noProof/>
            <w:webHidden/>
          </w:rPr>
          <w:fldChar w:fldCharType="begin"/>
        </w:r>
        <w:r w:rsidR="00BB4AE9">
          <w:rPr>
            <w:noProof/>
            <w:webHidden/>
          </w:rPr>
          <w:instrText xml:space="preserve"> PAGEREF _Toc105064972 \h </w:instrText>
        </w:r>
        <w:r w:rsidR="00BB4AE9">
          <w:rPr>
            <w:noProof/>
            <w:webHidden/>
          </w:rPr>
        </w:r>
        <w:r w:rsidR="00BB4AE9">
          <w:rPr>
            <w:noProof/>
            <w:webHidden/>
          </w:rPr>
          <w:fldChar w:fldCharType="separate"/>
        </w:r>
        <w:r w:rsidR="00BB4AE9">
          <w:rPr>
            <w:noProof/>
            <w:webHidden/>
          </w:rPr>
          <w:t>137</w:t>
        </w:r>
        <w:r w:rsidR="00BB4AE9">
          <w:rPr>
            <w:noProof/>
            <w:webHidden/>
          </w:rPr>
          <w:fldChar w:fldCharType="end"/>
        </w:r>
      </w:hyperlink>
    </w:p>
    <w:p w14:paraId="13C22301" w14:textId="45F3532C"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3" w:history="1">
        <w:r w:rsidR="00BB4AE9" w:rsidRPr="0040774B">
          <w:rPr>
            <w:rStyle w:val="Hiperhivatkozs"/>
            <w:noProof/>
          </w:rPr>
          <w:t>47. ábra: Belváros</w:t>
        </w:r>
        <w:r w:rsidR="00BB4AE9">
          <w:rPr>
            <w:noProof/>
            <w:webHidden/>
          </w:rPr>
          <w:tab/>
        </w:r>
        <w:r w:rsidR="00BB4AE9">
          <w:rPr>
            <w:noProof/>
            <w:webHidden/>
          </w:rPr>
          <w:fldChar w:fldCharType="begin"/>
        </w:r>
        <w:r w:rsidR="00BB4AE9">
          <w:rPr>
            <w:noProof/>
            <w:webHidden/>
          </w:rPr>
          <w:instrText xml:space="preserve"> PAGEREF _Toc105064973 \h </w:instrText>
        </w:r>
        <w:r w:rsidR="00BB4AE9">
          <w:rPr>
            <w:noProof/>
            <w:webHidden/>
          </w:rPr>
        </w:r>
        <w:r w:rsidR="00BB4AE9">
          <w:rPr>
            <w:noProof/>
            <w:webHidden/>
          </w:rPr>
          <w:fldChar w:fldCharType="separate"/>
        </w:r>
        <w:r w:rsidR="00BB4AE9">
          <w:rPr>
            <w:noProof/>
            <w:webHidden/>
          </w:rPr>
          <w:t>137</w:t>
        </w:r>
        <w:r w:rsidR="00BB4AE9">
          <w:rPr>
            <w:noProof/>
            <w:webHidden/>
          </w:rPr>
          <w:fldChar w:fldCharType="end"/>
        </w:r>
      </w:hyperlink>
    </w:p>
    <w:p w14:paraId="19C58707" w14:textId="7048F33A"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4" w:history="1">
        <w:r w:rsidR="00BB4AE9" w:rsidRPr="0040774B">
          <w:rPr>
            <w:rStyle w:val="Hiperhivatkozs"/>
            <w:noProof/>
          </w:rPr>
          <w:t>48. ábra: Bökény kertváros</w:t>
        </w:r>
        <w:r w:rsidR="00BB4AE9">
          <w:rPr>
            <w:noProof/>
            <w:webHidden/>
          </w:rPr>
          <w:tab/>
        </w:r>
        <w:r w:rsidR="00BB4AE9">
          <w:rPr>
            <w:noProof/>
            <w:webHidden/>
          </w:rPr>
          <w:fldChar w:fldCharType="begin"/>
        </w:r>
        <w:r w:rsidR="00BB4AE9">
          <w:rPr>
            <w:noProof/>
            <w:webHidden/>
          </w:rPr>
          <w:instrText xml:space="preserve"> PAGEREF _Toc105064974 \h </w:instrText>
        </w:r>
        <w:r w:rsidR="00BB4AE9">
          <w:rPr>
            <w:noProof/>
            <w:webHidden/>
          </w:rPr>
        </w:r>
        <w:r w:rsidR="00BB4AE9">
          <w:rPr>
            <w:noProof/>
            <w:webHidden/>
          </w:rPr>
          <w:fldChar w:fldCharType="separate"/>
        </w:r>
        <w:r w:rsidR="00BB4AE9">
          <w:rPr>
            <w:noProof/>
            <w:webHidden/>
          </w:rPr>
          <w:t>138</w:t>
        </w:r>
        <w:r w:rsidR="00BB4AE9">
          <w:rPr>
            <w:noProof/>
            <w:webHidden/>
          </w:rPr>
          <w:fldChar w:fldCharType="end"/>
        </w:r>
      </w:hyperlink>
    </w:p>
    <w:p w14:paraId="49D9CAB8" w14:textId="5A109A74"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5" w:history="1">
        <w:r w:rsidR="00BB4AE9" w:rsidRPr="0040774B">
          <w:rPr>
            <w:rStyle w:val="Hiperhivatkozs"/>
            <w:noProof/>
          </w:rPr>
          <w:t>49. ábra: Piroskaváros</w:t>
        </w:r>
        <w:r w:rsidR="00BB4AE9">
          <w:rPr>
            <w:noProof/>
            <w:webHidden/>
          </w:rPr>
          <w:tab/>
        </w:r>
        <w:r w:rsidR="00BB4AE9">
          <w:rPr>
            <w:noProof/>
            <w:webHidden/>
          </w:rPr>
          <w:fldChar w:fldCharType="begin"/>
        </w:r>
        <w:r w:rsidR="00BB4AE9">
          <w:rPr>
            <w:noProof/>
            <w:webHidden/>
          </w:rPr>
          <w:instrText xml:space="preserve"> PAGEREF _Toc105064975 \h </w:instrText>
        </w:r>
        <w:r w:rsidR="00BB4AE9">
          <w:rPr>
            <w:noProof/>
            <w:webHidden/>
          </w:rPr>
        </w:r>
        <w:r w:rsidR="00BB4AE9">
          <w:rPr>
            <w:noProof/>
            <w:webHidden/>
          </w:rPr>
          <w:fldChar w:fldCharType="separate"/>
        </w:r>
        <w:r w:rsidR="00BB4AE9">
          <w:rPr>
            <w:noProof/>
            <w:webHidden/>
          </w:rPr>
          <w:t>138</w:t>
        </w:r>
        <w:r w:rsidR="00BB4AE9">
          <w:rPr>
            <w:noProof/>
            <w:webHidden/>
          </w:rPr>
          <w:fldChar w:fldCharType="end"/>
        </w:r>
      </w:hyperlink>
    </w:p>
    <w:p w14:paraId="4342D101" w14:textId="7A18404A"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6" w:history="1">
        <w:r w:rsidR="00BB4AE9" w:rsidRPr="0040774B">
          <w:rPr>
            <w:rStyle w:val="Hiperhivatkozs"/>
            <w:noProof/>
          </w:rPr>
          <w:t>50. ábra: Gazdasági terület</w:t>
        </w:r>
        <w:r w:rsidR="00BB4AE9">
          <w:rPr>
            <w:noProof/>
            <w:webHidden/>
          </w:rPr>
          <w:tab/>
        </w:r>
        <w:r w:rsidR="00BB4AE9">
          <w:rPr>
            <w:noProof/>
            <w:webHidden/>
          </w:rPr>
          <w:fldChar w:fldCharType="begin"/>
        </w:r>
        <w:r w:rsidR="00BB4AE9">
          <w:rPr>
            <w:noProof/>
            <w:webHidden/>
          </w:rPr>
          <w:instrText xml:space="preserve"> PAGEREF _Toc105064976 \h </w:instrText>
        </w:r>
        <w:r w:rsidR="00BB4AE9">
          <w:rPr>
            <w:noProof/>
            <w:webHidden/>
          </w:rPr>
        </w:r>
        <w:r w:rsidR="00BB4AE9">
          <w:rPr>
            <w:noProof/>
            <w:webHidden/>
          </w:rPr>
          <w:fldChar w:fldCharType="separate"/>
        </w:r>
        <w:r w:rsidR="00BB4AE9">
          <w:rPr>
            <w:noProof/>
            <w:webHidden/>
          </w:rPr>
          <w:t>138</w:t>
        </w:r>
        <w:r w:rsidR="00BB4AE9">
          <w:rPr>
            <w:noProof/>
            <w:webHidden/>
          </w:rPr>
          <w:fldChar w:fldCharType="end"/>
        </w:r>
      </w:hyperlink>
    </w:p>
    <w:p w14:paraId="7558FD3C" w14:textId="287814C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7" w:history="1">
        <w:r w:rsidR="00BB4AE9" w:rsidRPr="0040774B">
          <w:rPr>
            <w:rStyle w:val="Hiperhivatkozs"/>
            <w:noProof/>
          </w:rPr>
          <w:t>51. ábra: Körgyűrűn belüli fejlesztési terület</w:t>
        </w:r>
        <w:r w:rsidR="00BB4AE9">
          <w:rPr>
            <w:noProof/>
            <w:webHidden/>
          </w:rPr>
          <w:tab/>
        </w:r>
        <w:r w:rsidR="00BB4AE9">
          <w:rPr>
            <w:noProof/>
            <w:webHidden/>
          </w:rPr>
          <w:fldChar w:fldCharType="begin"/>
        </w:r>
        <w:r w:rsidR="00BB4AE9">
          <w:rPr>
            <w:noProof/>
            <w:webHidden/>
          </w:rPr>
          <w:instrText xml:space="preserve"> PAGEREF _Toc105064977 \h </w:instrText>
        </w:r>
        <w:r w:rsidR="00BB4AE9">
          <w:rPr>
            <w:noProof/>
            <w:webHidden/>
          </w:rPr>
        </w:r>
        <w:r w:rsidR="00BB4AE9">
          <w:rPr>
            <w:noProof/>
            <w:webHidden/>
          </w:rPr>
          <w:fldChar w:fldCharType="separate"/>
        </w:r>
        <w:r w:rsidR="00BB4AE9">
          <w:rPr>
            <w:noProof/>
            <w:webHidden/>
          </w:rPr>
          <w:t>139</w:t>
        </w:r>
        <w:r w:rsidR="00BB4AE9">
          <w:rPr>
            <w:noProof/>
            <w:webHidden/>
          </w:rPr>
          <w:fldChar w:fldCharType="end"/>
        </w:r>
      </w:hyperlink>
    </w:p>
    <w:p w14:paraId="71F7D9E2" w14:textId="7DCF91F9"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8" w:history="1">
        <w:r w:rsidR="00BB4AE9" w:rsidRPr="0040774B">
          <w:rPr>
            <w:rStyle w:val="Hiperhivatkozs"/>
            <w:noProof/>
          </w:rPr>
          <w:t>52. ábra: Alsóváros</w:t>
        </w:r>
        <w:r w:rsidR="00BB4AE9">
          <w:rPr>
            <w:noProof/>
            <w:webHidden/>
          </w:rPr>
          <w:tab/>
        </w:r>
        <w:r w:rsidR="00BB4AE9">
          <w:rPr>
            <w:noProof/>
            <w:webHidden/>
          </w:rPr>
          <w:fldChar w:fldCharType="begin"/>
        </w:r>
        <w:r w:rsidR="00BB4AE9">
          <w:rPr>
            <w:noProof/>
            <w:webHidden/>
          </w:rPr>
          <w:instrText xml:space="preserve"> PAGEREF _Toc105064978 \h </w:instrText>
        </w:r>
        <w:r w:rsidR="00BB4AE9">
          <w:rPr>
            <w:noProof/>
            <w:webHidden/>
          </w:rPr>
        </w:r>
        <w:r w:rsidR="00BB4AE9">
          <w:rPr>
            <w:noProof/>
            <w:webHidden/>
          </w:rPr>
          <w:fldChar w:fldCharType="separate"/>
        </w:r>
        <w:r w:rsidR="00BB4AE9">
          <w:rPr>
            <w:noProof/>
            <w:webHidden/>
          </w:rPr>
          <w:t>139</w:t>
        </w:r>
        <w:r w:rsidR="00BB4AE9">
          <w:rPr>
            <w:noProof/>
            <w:webHidden/>
          </w:rPr>
          <w:fldChar w:fldCharType="end"/>
        </w:r>
      </w:hyperlink>
    </w:p>
    <w:p w14:paraId="4C6EB34E" w14:textId="259292A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79" w:history="1">
        <w:r w:rsidR="00BB4AE9" w:rsidRPr="0040774B">
          <w:rPr>
            <w:rStyle w:val="Hiperhivatkozs"/>
            <w:noProof/>
          </w:rPr>
          <w:t>53. ábra: Bokros</w:t>
        </w:r>
        <w:r w:rsidR="00BB4AE9">
          <w:rPr>
            <w:noProof/>
            <w:webHidden/>
          </w:rPr>
          <w:tab/>
        </w:r>
        <w:r w:rsidR="00BB4AE9">
          <w:rPr>
            <w:noProof/>
            <w:webHidden/>
          </w:rPr>
          <w:fldChar w:fldCharType="begin"/>
        </w:r>
        <w:r w:rsidR="00BB4AE9">
          <w:rPr>
            <w:noProof/>
            <w:webHidden/>
          </w:rPr>
          <w:instrText xml:space="preserve"> PAGEREF _Toc105064979 \h </w:instrText>
        </w:r>
        <w:r w:rsidR="00BB4AE9">
          <w:rPr>
            <w:noProof/>
            <w:webHidden/>
          </w:rPr>
        </w:r>
        <w:r w:rsidR="00BB4AE9">
          <w:rPr>
            <w:noProof/>
            <w:webHidden/>
          </w:rPr>
          <w:fldChar w:fldCharType="separate"/>
        </w:r>
        <w:r w:rsidR="00BB4AE9">
          <w:rPr>
            <w:noProof/>
            <w:webHidden/>
          </w:rPr>
          <w:t>140</w:t>
        </w:r>
        <w:r w:rsidR="00BB4AE9">
          <w:rPr>
            <w:noProof/>
            <w:webHidden/>
          </w:rPr>
          <w:fldChar w:fldCharType="end"/>
        </w:r>
      </w:hyperlink>
    </w:p>
    <w:p w14:paraId="4DE18915" w14:textId="4C4D339F"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0" w:history="1">
        <w:r w:rsidR="00BB4AE9" w:rsidRPr="0040774B">
          <w:rPr>
            <w:rStyle w:val="Hiperhivatkozs"/>
            <w:noProof/>
          </w:rPr>
          <w:t>54. ábra: Körös-torok</w:t>
        </w:r>
        <w:r w:rsidR="00BB4AE9">
          <w:rPr>
            <w:noProof/>
            <w:webHidden/>
          </w:rPr>
          <w:tab/>
        </w:r>
        <w:r w:rsidR="00BB4AE9">
          <w:rPr>
            <w:noProof/>
            <w:webHidden/>
          </w:rPr>
          <w:fldChar w:fldCharType="begin"/>
        </w:r>
        <w:r w:rsidR="00BB4AE9">
          <w:rPr>
            <w:noProof/>
            <w:webHidden/>
          </w:rPr>
          <w:instrText xml:space="preserve"> PAGEREF _Toc105064980 \h </w:instrText>
        </w:r>
        <w:r w:rsidR="00BB4AE9">
          <w:rPr>
            <w:noProof/>
            <w:webHidden/>
          </w:rPr>
        </w:r>
        <w:r w:rsidR="00BB4AE9">
          <w:rPr>
            <w:noProof/>
            <w:webHidden/>
          </w:rPr>
          <w:fldChar w:fldCharType="separate"/>
        </w:r>
        <w:r w:rsidR="00BB4AE9">
          <w:rPr>
            <w:noProof/>
            <w:webHidden/>
          </w:rPr>
          <w:t>140</w:t>
        </w:r>
        <w:r w:rsidR="00BB4AE9">
          <w:rPr>
            <w:noProof/>
            <w:webHidden/>
          </w:rPr>
          <w:fldChar w:fldCharType="end"/>
        </w:r>
      </w:hyperlink>
    </w:p>
    <w:p w14:paraId="6054CAFC" w14:textId="5577C501"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1" w:history="1">
        <w:r w:rsidR="00BB4AE9" w:rsidRPr="0040774B">
          <w:rPr>
            <w:rStyle w:val="Hiperhivatkozs"/>
            <w:noProof/>
          </w:rPr>
          <w:t>55. ábra: Bökény</w:t>
        </w:r>
        <w:r w:rsidR="00BB4AE9">
          <w:rPr>
            <w:noProof/>
            <w:webHidden/>
          </w:rPr>
          <w:tab/>
        </w:r>
        <w:r w:rsidR="00BB4AE9">
          <w:rPr>
            <w:noProof/>
            <w:webHidden/>
          </w:rPr>
          <w:fldChar w:fldCharType="begin"/>
        </w:r>
        <w:r w:rsidR="00BB4AE9">
          <w:rPr>
            <w:noProof/>
            <w:webHidden/>
          </w:rPr>
          <w:instrText xml:space="preserve"> PAGEREF _Toc105064981 \h </w:instrText>
        </w:r>
        <w:r w:rsidR="00BB4AE9">
          <w:rPr>
            <w:noProof/>
            <w:webHidden/>
          </w:rPr>
        </w:r>
        <w:r w:rsidR="00BB4AE9">
          <w:rPr>
            <w:noProof/>
            <w:webHidden/>
          </w:rPr>
          <w:fldChar w:fldCharType="separate"/>
        </w:r>
        <w:r w:rsidR="00BB4AE9">
          <w:rPr>
            <w:noProof/>
            <w:webHidden/>
          </w:rPr>
          <w:t>140</w:t>
        </w:r>
        <w:r w:rsidR="00BB4AE9">
          <w:rPr>
            <w:noProof/>
            <w:webHidden/>
          </w:rPr>
          <w:fldChar w:fldCharType="end"/>
        </w:r>
      </w:hyperlink>
    </w:p>
    <w:p w14:paraId="2FFC1604" w14:textId="436D2322"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2" w:history="1">
        <w:r w:rsidR="00BB4AE9" w:rsidRPr="0040774B">
          <w:rPr>
            <w:rStyle w:val="Hiperhivatkozs"/>
            <w:noProof/>
          </w:rPr>
          <w:t>56. ábra: Kisrét</w:t>
        </w:r>
        <w:r w:rsidR="00BB4AE9">
          <w:rPr>
            <w:noProof/>
            <w:webHidden/>
          </w:rPr>
          <w:tab/>
        </w:r>
        <w:r w:rsidR="00BB4AE9">
          <w:rPr>
            <w:noProof/>
            <w:webHidden/>
          </w:rPr>
          <w:fldChar w:fldCharType="begin"/>
        </w:r>
        <w:r w:rsidR="00BB4AE9">
          <w:rPr>
            <w:noProof/>
            <w:webHidden/>
          </w:rPr>
          <w:instrText xml:space="preserve"> PAGEREF _Toc105064982 \h </w:instrText>
        </w:r>
        <w:r w:rsidR="00BB4AE9">
          <w:rPr>
            <w:noProof/>
            <w:webHidden/>
          </w:rPr>
        </w:r>
        <w:r w:rsidR="00BB4AE9">
          <w:rPr>
            <w:noProof/>
            <w:webHidden/>
          </w:rPr>
          <w:fldChar w:fldCharType="separate"/>
        </w:r>
        <w:r w:rsidR="00BB4AE9">
          <w:rPr>
            <w:noProof/>
            <w:webHidden/>
          </w:rPr>
          <w:t>141</w:t>
        </w:r>
        <w:r w:rsidR="00BB4AE9">
          <w:rPr>
            <w:noProof/>
            <w:webHidden/>
          </w:rPr>
          <w:fldChar w:fldCharType="end"/>
        </w:r>
      </w:hyperlink>
    </w:p>
    <w:p w14:paraId="74E56394" w14:textId="7831A910"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3" w:history="1">
        <w:r w:rsidR="00BB4AE9" w:rsidRPr="0040774B">
          <w:rPr>
            <w:rStyle w:val="Hiperhivatkozs"/>
            <w:noProof/>
          </w:rPr>
          <w:t>57. ábra: Aranysziget és Serházzugi Holt-Tisza</w:t>
        </w:r>
        <w:r w:rsidR="00BB4AE9">
          <w:rPr>
            <w:noProof/>
            <w:webHidden/>
          </w:rPr>
          <w:tab/>
        </w:r>
        <w:r w:rsidR="00BB4AE9">
          <w:rPr>
            <w:noProof/>
            <w:webHidden/>
          </w:rPr>
          <w:fldChar w:fldCharType="begin"/>
        </w:r>
        <w:r w:rsidR="00BB4AE9">
          <w:rPr>
            <w:noProof/>
            <w:webHidden/>
          </w:rPr>
          <w:instrText xml:space="preserve"> PAGEREF _Toc105064983 \h </w:instrText>
        </w:r>
        <w:r w:rsidR="00BB4AE9">
          <w:rPr>
            <w:noProof/>
            <w:webHidden/>
          </w:rPr>
        </w:r>
        <w:r w:rsidR="00BB4AE9">
          <w:rPr>
            <w:noProof/>
            <w:webHidden/>
          </w:rPr>
          <w:fldChar w:fldCharType="separate"/>
        </w:r>
        <w:r w:rsidR="00BB4AE9">
          <w:rPr>
            <w:noProof/>
            <w:webHidden/>
          </w:rPr>
          <w:t>141</w:t>
        </w:r>
        <w:r w:rsidR="00BB4AE9">
          <w:rPr>
            <w:noProof/>
            <w:webHidden/>
          </w:rPr>
          <w:fldChar w:fldCharType="end"/>
        </w:r>
      </w:hyperlink>
    </w:p>
    <w:p w14:paraId="1F2A1396" w14:textId="76CD3E36"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4" w:history="1">
        <w:r w:rsidR="00BB4AE9" w:rsidRPr="0040774B">
          <w:rPr>
            <w:rStyle w:val="Hiperhivatkozs"/>
            <w:noProof/>
          </w:rPr>
          <w:t>58. ábra: Baltás</w:t>
        </w:r>
        <w:r w:rsidR="00BB4AE9">
          <w:rPr>
            <w:noProof/>
            <w:webHidden/>
          </w:rPr>
          <w:tab/>
        </w:r>
        <w:r w:rsidR="00BB4AE9">
          <w:rPr>
            <w:noProof/>
            <w:webHidden/>
          </w:rPr>
          <w:fldChar w:fldCharType="begin"/>
        </w:r>
        <w:r w:rsidR="00BB4AE9">
          <w:rPr>
            <w:noProof/>
            <w:webHidden/>
          </w:rPr>
          <w:instrText xml:space="preserve"> PAGEREF _Toc105064984 \h </w:instrText>
        </w:r>
        <w:r w:rsidR="00BB4AE9">
          <w:rPr>
            <w:noProof/>
            <w:webHidden/>
          </w:rPr>
        </w:r>
        <w:r w:rsidR="00BB4AE9">
          <w:rPr>
            <w:noProof/>
            <w:webHidden/>
          </w:rPr>
          <w:fldChar w:fldCharType="separate"/>
        </w:r>
        <w:r w:rsidR="00BB4AE9">
          <w:rPr>
            <w:noProof/>
            <w:webHidden/>
          </w:rPr>
          <w:t>142</w:t>
        </w:r>
        <w:r w:rsidR="00BB4AE9">
          <w:rPr>
            <w:noProof/>
            <w:webHidden/>
          </w:rPr>
          <w:fldChar w:fldCharType="end"/>
        </w:r>
      </w:hyperlink>
    </w:p>
    <w:p w14:paraId="2C3E2DD8" w14:textId="16F5A7D4"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5" w:history="1">
        <w:r w:rsidR="00BB4AE9" w:rsidRPr="0040774B">
          <w:rPr>
            <w:rStyle w:val="Hiperhivatkozs"/>
            <w:noProof/>
          </w:rPr>
          <w:t>59. ábra: A barnamezős területek elhelyezkedése Csongrádon</w:t>
        </w:r>
        <w:r w:rsidR="00BB4AE9">
          <w:rPr>
            <w:noProof/>
            <w:webHidden/>
          </w:rPr>
          <w:tab/>
        </w:r>
        <w:r w:rsidR="00BB4AE9">
          <w:rPr>
            <w:noProof/>
            <w:webHidden/>
          </w:rPr>
          <w:fldChar w:fldCharType="begin"/>
        </w:r>
        <w:r w:rsidR="00BB4AE9">
          <w:rPr>
            <w:noProof/>
            <w:webHidden/>
          </w:rPr>
          <w:instrText xml:space="preserve"> PAGEREF _Toc105064985 \h </w:instrText>
        </w:r>
        <w:r w:rsidR="00BB4AE9">
          <w:rPr>
            <w:noProof/>
            <w:webHidden/>
          </w:rPr>
        </w:r>
        <w:r w:rsidR="00BB4AE9">
          <w:rPr>
            <w:noProof/>
            <w:webHidden/>
          </w:rPr>
          <w:fldChar w:fldCharType="separate"/>
        </w:r>
        <w:r w:rsidR="00BB4AE9">
          <w:rPr>
            <w:noProof/>
            <w:webHidden/>
          </w:rPr>
          <w:t>153</w:t>
        </w:r>
        <w:r w:rsidR="00BB4AE9">
          <w:rPr>
            <w:noProof/>
            <w:webHidden/>
          </w:rPr>
          <w:fldChar w:fldCharType="end"/>
        </w:r>
      </w:hyperlink>
    </w:p>
    <w:p w14:paraId="687194D4" w14:textId="52CB13FB"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6" w:history="1">
        <w:r w:rsidR="00BB4AE9" w:rsidRPr="0040774B">
          <w:rPr>
            <w:rStyle w:val="Hiperhivatkozs"/>
            <w:noProof/>
          </w:rPr>
          <w:t>60. ábra: Csongrádi Tájház</w:t>
        </w:r>
        <w:r w:rsidR="00BB4AE9">
          <w:rPr>
            <w:noProof/>
            <w:webHidden/>
          </w:rPr>
          <w:tab/>
        </w:r>
        <w:r w:rsidR="00BB4AE9">
          <w:rPr>
            <w:noProof/>
            <w:webHidden/>
          </w:rPr>
          <w:fldChar w:fldCharType="begin"/>
        </w:r>
        <w:r w:rsidR="00BB4AE9">
          <w:rPr>
            <w:noProof/>
            <w:webHidden/>
          </w:rPr>
          <w:instrText xml:space="preserve"> PAGEREF _Toc105064986 \h </w:instrText>
        </w:r>
        <w:r w:rsidR="00BB4AE9">
          <w:rPr>
            <w:noProof/>
            <w:webHidden/>
          </w:rPr>
        </w:r>
        <w:r w:rsidR="00BB4AE9">
          <w:rPr>
            <w:noProof/>
            <w:webHidden/>
          </w:rPr>
          <w:fldChar w:fldCharType="separate"/>
        </w:r>
        <w:r w:rsidR="00BB4AE9">
          <w:rPr>
            <w:noProof/>
            <w:webHidden/>
          </w:rPr>
          <w:t>153</w:t>
        </w:r>
        <w:r w:rsidR="00BB4AE9">
          <w:rPr>
            <w:noProof/>
            <w:webHidden/>
          </w:rPr>
          <w:fldChar w:fldCharType="end"/>
        </w:r>
      </w:hyperlink>
    </w:p>
    <w:p w14:paraId="68676F4A" w14:textId="2F3B56B5"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7" w:history="1">
        <w:r w:rsidR="00BB4AE9" w:rsidRPr="0040774B">
          <w:rPr>
            <w:rStyle w:val="Hiperhivatkozs"/>
            <w:noProof/>
          </w:rPr>
          <w:t>61. ábra: Szent Rókus tér 4.</w:t>
        </w:r>
        <w:r w:rsidR="00BB4AE9">
          <w:rPr>
            <w:noProof/>
            <w:webHidden/>
          </w:rPr>
          <w:tab/>
        </w:r>
        <w:r w:rsidR="00BB4AE9">
          <w:rPr>
            <w:noProof/>
            <w:webHidden/>
          </w:rPr>
          <w:fldChar w:fldCharType="begin"/>
        </w:r>
        <w:r w:rsidR="00BB4AE9">
          <w:rPr>
            <w:noProof/>
            <w:webHidden/>
          </w:rPr>
          <w:instrText xml:space="preserve"> PAGEREF _Toc105064987 \h </w:instrText>
        </w:r>
        <w:r w:rsidR="00BB4AE9">
          <w:rPr>
            <w:noProof/>
            <w:webHidden/>
          </w:rPr>
        </w:r>
        <w:r w:rsidR="00BB4AE9">
          <w:rPr>
            <w:noProof/>
            <w:webHidden/>
          </w:rPr>
          <w:fldChar w:fldCharType="separate"/>
        </w:r>
        <w:r w:rsidR="00BB4AE9">
          <w:rPr>
            <w:noProof/>
            <w:webHidden/>
          </w:rPr>
          <w:t>154</w:t>
        </w:r>
        <w:r w:rsidR="00BB4AE9">
          <w:rPr>
            <w:noProof/>
            <w:webHidden/>
          </w:rPr>
          <w:fldChar w:fldCharType="end"/>
        </w:r>
      </w:hyperlink>
    </w:p>
    <w:p w14:paraId="632567C3" w14:textId="4BFAFAF8"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8" w:history="1">
        <w:r w:rsidR="00BB4AE9" w:rsidRPr="0040774B">
          <w:rPr>
            <w:rStyle w:val="Hiperhivatkozs"/>
            <w:noProof/>
          </w:rPr>
          <w:t>62. ábra: Öregvár utca védett épületei</w:t>
        </w:r>
        <w:r w:rsidR="00BB4AE9">
          <w:rPr>
            <w:noProof/>
            <w:webHidden/>
          </w:rPr>
          <w:tab/>
        </w:r>
        <w:r w:rsidR="00BB4AE9">
          <w:rPr>
            <w:noProof/>
            <w:webHidden/>
          </w:rPr>
          <w:fldChar w:fldCharType="begin"/>
        </w:r>
        <w:r w:rsidR="00BB4AE9">
          <w:rPr>
            <w:noProof/>
            <w:webHidden/>
          </w:rPr>
          <w:instrText xml:space="preserve"> PAGEREF _Toc105064988 \h </w:instrText>
        </w:r>
        <w:r w:rsidR="00BB4AE9">
          <w:rPr>
            <w:noProof/>
            <w:webHidden/>
          </w:rPr>
        </w:r>
        <w:r w:rsidR="00BB4AE9">
          <w:rPr>
            <w:noProof/>
            <w:webHidden/>
          </w:rPr>
          <w:fldChar w:fldCharType="separate"/>
        </w:r>
        <w:r w:rsidR="00BB4AE9">
          <w:rPr>
            <w:noProof/>
            <w:webHidden/>
          </w:rPr>
          <w:t>154</w:t>
        </w:r>
        <w:r w:rsidR="00BB4AE9">
          <w:rPr>
            <w:noProof/>
            <w:webHidden/>
          </w:rPr>
          <w:fldChar w:fldCharType="end"/>
        </w:r>
      </w:hyperlink>
    </w:p>
    <w:p w14:paraId="2D0A83AD" w14:textId="0AF39562"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89" w:history="1">
        <w:r w:rsidR="00BB4AE9" w:rsidRPr="0040774B">
          <w:rPr>
            <w:rStyle w:val="Hiperhivatkozs"/>
            <w:noProof/>
          </w:rPr>
          <w:t>63. ábra: Csongrádi Batsányi János Gimnázium és Kollégium</w:t>
        </w:r>
        <w:r w:rsidR="00BB4AE9">
          <w:rPr>
            <w:noProof/>
            <w:webHidden/>
          </w:rPr>
          <w:tab/>
        </w:r>
        <w:r w:rsidR="00BB4AE9">
          <w:rPr>
            <w:noProof/>
            <w:webHidden/>
          </w:rPr>
          <w:fldChar w:fldCharType="begin"/>
        </w:r>
        <w:r w:rsidR="00BB4AE9">
          <w:rPr>
            <w:noProof/>
            <w:webHidden/>
          </w:rPr>
          <w:instrText xml:space="preserve"> PAGEREF _Toc105064989 \h </w:instrText>
        </w:r>
        <w:r w:rsidR="00BB4AE9">
          <w:rPr>
            <w:noProof/>
            <w:webHidden/>
          </w:rPr>
        </w:r>
        <w:r w:rsidR="00BB4AE9">
          <w:rPr>
            <w:noProof/>
            <w:webHidden/>
          </w:rPr>
          <w:fldChar w:fldCharType="separate"/>
        </w:r>
        <w:r w:rsidR="00BB4AE9">
          <w:rPr>
            <w:noProof/>
            <w:webHidden/>
          </w:rPr>
          <w:t>154</w:t>
        </w:r>
        <w:r w:rsidR="00BB4AE9">
          <w:rPr>
            <w:noProof/>
            <w:webHidden/>
          </w:rPr>
          <w:fldChar w:fldCharType="end"/>
        </w:r>
      </w:hyperlink>
    </w:p>
    <w:p w14:paraId="076A438A" w14:textId="7AFE5BF7"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0" w:history="1">
        <w:r w:rsidR="00BB4AE9" w:rsidRPr="0040774B">
          <w:rPr>
            <w:rStyle w:val="Hiperhivatkozs"/>
            <w:noProof/>
          </w:rPr>
          <w:t>64. ábra: Szent Rókus templom</w:t>
        </w:r>
        <w:r w:rsidR="00BB4AE9">
          <w:rPr>
            <w:noProof/>
            <w:webHidden/>
          </w:rPr>
          <w:tab/>
        </w:r>
        <w:r w:rsidR="00BB4AE9">
          <w:rPr>
            <w:noProof/>
            <w:webHidden/>
          </w:rPr>
          <w:fldChar w:fldCharType="begin"/>
        </w:r>
        <w:r w:rsidR="00BB4AE9">
          <w:rPr>
            <w:noProof/>
            <w:webHidden/>
          </w:rPr>
          <w:instrText xml:space="preserve"> PAGEREF _Toc105064990 \h </w:instrText>
        </w:r>
        <w:r w:rsidR="00BB4AE9">
          <w:rPr>
            <w:noProof/>
            <w:webHidden/>
          </w:rPr>
        </w:r>
        <w:r w:rsidR="00BB4AE9">
          <w:rPr>
            <w:noProof/>
            <w:webHidden/>
          </w:rPr>
          <w:fldChar w:fldCharType="separate"/>
        </w:r>
        <w:r w:rsidR="00BB4AE9">
          <w:rPr>
            <w:noProof/>
            <w:webHidden/>
          </w:rPr>
          <w:t>155</w:t>
        </w:r>
        <w:r w:rsidR="00BB4AE9">
          <w:rPr>
            <w:noProof/>
            <w:webHidden/>
          </w:rPr>
          <w:fldChar w:fldCharType="end"/>
        </w:r>
      </w:hyperlink>
    </w:p>
    <w:p w14:paraId="12ADC7BF" w14:textId="36C3755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1" w:history="1">
        <w:r w:rsidR="00BB4AE9" w:rsidRPr="0040774B">
          <w:rPr>
            <w:rStyle w:val="Hiperhivatkozs"/>
            <w:noProof/>
          </w:rPr>
          <w:t>65. ábra: Nepomuki Szent János szobra</w:t>
        </w:r>
        <w:r w:rsidR="00BB4AE9">
          <w:rPr>
            <w:noProof/>
            <w:webHidden/>
          </w:rPr>
          <w:tab/>
        </w:r>
        <w:r w:rsidR="00BB4AE9">
          <w:rPr>
            <w:noProof/>
            <w:webHidden/>
          </w:rPr>
          <w:fldChar w:fldCharType="begin"/>
        </w:r>
        <w:r w:rsidR="00BB4AE9">
          <w:rPr>
            <w:noProof/>
            <w:webHidden/>
          </w:rPr>
          <w:instrText xml:space="preserve"> PAGEREF _Toc105064991 \h </w:instrText>
        </w:r>
        <w:r w:rsidR="00BB4AE9">
          <w:rPr>
            <w:noProof/>
            <w:webHidden/>
          </w:rPr>
        </w:r>
        <w:r w:rsidR="00BB4AE9">
          <w:rPr>
            <w:noProof/>
            <w:webHidden/>
          </w:rPr>
          <w:fldChar w:fldCharType="separate"/>
        </w:r>
        <w:r w:rsidR="00BB4AE9">
          <w:rPr>
            <w:noProof/>
            <w:webHidden/>
          </w:rPr>
          <w:t>155</w:t>
        </w:r>
        <w:r w:rsidR="00BB4AE9">
          <w:rPr>
            <w:noProof/>
            <w:webHidden/>
          </w:rPr>
          <w:fldChar w:fldCharType="end"/>
        </w:r>
      </w:hyperlink>
    </w:p>
    <w:p w14:paraId="2FD4B039" w14:textId="64428E9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2" w:history="1">
        <w:r w:rsidR="00BB4AE9" w:rsidRPr="0040774B">
          <w:rPr>
            <w:rStyle w:val="Hiperhivatkozs"/>
            <w:noProof/>
          </w:rPr>
          <w:t>66. ábra: Fahíd</w:t>
        </w:r>
        <w:r w:rsidR="00BB4AE9">
          <w:rPr>
            <w:noProof/>
            <w:webHidden/>
          </w:rPr>
          <w:tab/>
        </w:r>
        <w:r w:rsidR="00BB4AE9">
          <w:rPr>
            <w:noProof/>
            <w:webHidden/>
          </w:rPr>
          <w:fldChar w:fldCharType="begin"/>
        </w:r>
        <w:r w:rsidR="00BB4AE9">
          <w:rPr>
            <w:noProof/>
            <w:webHidden/>
          </w:rPr>
          <w:instrText xml:space="preserve"> PAGEREF _Toc105064992 \h </w:instrText>
        </w:r>
        <w:r w:rsidR="00BB4AE9">
          <w:rPr>
            <w:noProof/>
            <w:webHidden/>
          </w:rPr>
        </w:r>
        <w:r w:rsidR="00BB4AE9">
          <w:rPr>
            <w:noProof/>
            <w:webHidden/>
          </w:rPr>
          <w:fldChar w:fldCharType="separate"/>
        </w:r>
        <w:r w:rsidR="00BB4AE9">
          <w:rPr>
            <w:noProof/>
            <w:webHidden/>
          </w:rPr>
          <w:t>155</w:t>
        </w:r>
        <w:r w:rsidR="00BB4AE9">
          <w:rPr>
            <w:noProof/>
            <w:webHidden/>
          </w:rPr>
          <w:fldChar w:fldCharType="end"/>
        </w:r>
      </w:hyperlink>
    </w:p>
    <w:p w14:paraId="0D793947" w14:textId="4CAE560C"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3" w:history="1">
        <w:r w:rsidR="00BB4AE9" w:rsidRPr="0040774B">
          <w:rPr>
            <w:rStyle w:val="Hiperhivatkozs"/>
            <w:rFonts w:asciiTheme="majorHAnsi" w:hAnsiTheme="majorHAnsi"/>
            <w:noProof/>
          </w:rPr>
          <w:t>67. ábra: Városháza</w:t>
        </w:r>
        <w:r w:rsidR="00BB4AE9">
          <w:rPr>
            <w:noProof/>
            <w:webHidden/>
          </w:rPr>
          <w:tab/>
        </w:r>
        <w:r w:rsidR="00BB4AE9">
          <w:rPr>
            <w:noProof/>
            <w:webHidden/>
          </w:rPr>
          <w:fldChar w:fldCharType="begin"/>
        </w:r>
        <w:r w:rsidR="00BB4AE9">
          <w:rPr>
            <w:noProof/>
            <w:webHidden/>
          </w:rPr>
          <w:instrText xml:space="preserve"> PAGEREF _Toc105064993 \h </w:instrText>
        </w:r>
        <w:r w:rsidR="00BB4AE9">
          <w:rPr>
            <w:noProof/>
            <w:webHidden/>
          </w:rPr>
        </w:r>
        <w:r w:rsidR="00BB4AE9">
          <w:rPr>
            <w:noProof/>
            <w:webHidden/>
          </w:rPr>
          <w:fldChar w:fldCharType="separate"/>
        </w:r>
        <w:r w:rsidR="00BB4AE9">
          <w:rPr>
            <w:noProof/>
            <w:webHidden/>
          </w:rPr>
          <w:t>156</w:t>
        </w:r>
        <w:r w:rsidR="00BB4AE9">
          <w:rPr>
            <w:noProof/>
            <w:webHidden/>
          </w:rPr>
          <w:fldChar w:fldCharType="end"/>
        </w:r>
      </w:hyperlink>
    </w:p>
    <w:p w14:paraId="7E96FF9A" w14:textId="5B3986CA"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4" w:history="1">
        <w:r w:rsidR="00BB4AE9" w:rsidRPr="0040774B">
          <w:rPr>
            <w:rStyle w:val="Hiperhivatkozs"/>
            <w:rFonts w:asciiTheme="majorHAnsi" w:hAnsiTheme="majorHAnsi"/>
            <w:noProof/>
          </w:rPr>
          <w:t>68. ábra: Csongrádi Malom</w:t>
        </w:r>
        <w:r w:rsidR="00BB4AE9">
          <w:rPr>
            <w:noProof/>
            <w:webHidden/>
          </w:rPr>
          <w:tab/>
        </w:r>
        <w:r w:rsidR="00BB4AE9">
          <w:rPr>
            <w:noProof/>
            <w:webHidden/>
          </w:rPr>
          <w:fldChar w:fldCharType="begin"/>
        </w:r>
        <w:r w:rsidR="00BB4AE9">
          <w:rPr>
            <w:noProof/>
            <w:webHidden/>
          </w:rPr>
          <w:instrText xml:space="preserve"> PAGEREF _Toc105064994 \h </w:instrText>
        </w:r>
        <w:r w:rsidR="00BB4AE9">
          <w:rPr>
            <w:noProof/>
            <w:webHidden/>
          </w:rPr>
        </w:r>
        <w:r w:rsidR="00BB4AE9">
          <w:rPr>
            <w:noProof/>
            <w:webHidden/>
          </w:rPr>
          <w:fldChar w:fldCharType="separate"/>
        </w:r>
        <w:r w:rsidR="00BB4AE9">
          <w:rPr>
            <w:noProof/>
            <w:webHidden/>
          </w:rPr>
          <w:t>156</w:t>
        </w:r>
        <w:r w:rsidR="00BB4AE9">
          <w:rPr>
            <w:noProof/>
            <w:webHidden/>
          </w:rPr>
          <w:fldChar w:fldCharType="end"/>
        </w:r>
      </w:hyperlink>
    </w:p>
    <w:p w14:paraId="01D8BA99" w14:textId="785CA127"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5" w:history="1">
        <w:r w:rsidR="00BB4AE9" w:rsidRPr="0040774B">
          <w:rPr>
            <w:rStyle w:val="Hiperhivatkozs"/>
            <w:rFonts w:asciiTheme="majorHAnsi" w:hAnsiTheme="majorHAnsi"/>
            <w:noProof/>
          </w:rPr>
          <w:t>69. ábra: Erzsébet Hotel</w:t>
        </w:r>
        <w:r w:rsidR="00BB4AE9">
          <w:rPr>
            <w:noProof/>
            <w:webHidden/>
          </w:rPr>
          <w:tab/>
        </w:r>
        <w:r w:rsidR="00BB4AE9">
          <w:rPr>
            <w:noProof/>
            <w:webHidden/>
          </w:rPr>
          <w:fldChar w:fldCharType="begin"/>
        </w:r>
        <w:r w:rsidR="00BB4AE9">
          <w:rPr>
            <w:noProof/>
            <w:webHidden/>
          </w:rPr>
          <w:instrText xml:space="preserve"> PAGEREF _Toc105064995 \h </w:instrText>
        </w:r>
        <w:r w:rsidR="00BB4AE9">
          <w:rPr>
            <w:noProof/>
            <w:webHidden/>
          </w:rPr>
        </w:r>
        <w:r w:rsidR="00BB4AE9">
          <w:rPr>
            <w:noProof/>
            <w:webHidden/>
          </w:rPr>
          <w:fldChar w:fldCharType="separate"/>
        </w:r>
        <w:r w:rsidR="00BB4AE9">
          <w:rPr>
            <w:noProof/>
            <w:webHidden/>
          </w:rPr>
          <w:t>157</w:t>
        </w:r>
        <w:r w:rsidR="00BB4AE9">
          <w:rPr>
            <w:noProof/>
            <w:webHidden/>
          </w:rPr>
          <w:fldChar w:fldCharType="end"/>
        </w:r>
      </w:hyperlink>
    </w:p>
    <w:p w14:paraId="727B389A" w14:textId="695F75C5"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6" w:history="1">
        <w:r w:rsidR="00BB4AE9" w:rsidRPr="0040774B">
          <w:rPr>
            <w:rStyle w:val="Hiperhivatkozs"/>
            <w:noProof/>
          </w:rPr>
          <w:t>70. ábra: Önkormányzati döntéshozatal</w:t>
        </w:r>
        <w:r w:rsidR="00BB4AE9">
          <w:rPr>
            <w:noProof/>
            <w:webHidden/>
          </w:rPr>
          <w:tab/>
        </w:r>
        <w:r w:rsidR="00BB4AE9">
          <w:rPr>
            <w:noProof/>
            <w:webHidden/>
          </w:rPr>
          <w:fldChar w:fldCharType="begin"/>
        </w:r>
        <w:r w:rsidR="00BB4AE9">
          <w:rPr>
            <w:noProof/>
            <w:webHidden/>
          </w:rPr>
          <w:instrText xml:space="preserve"> PAGEREF _Toc105064996 \h </w:instrText>
        </w:r>
        <w:r w:rsidR="00BB4AE9">
          <w:rPr>
            <w:noProof/>
            <w:webHidden/>
          </w:rPr>
        </w:r>
        <w:r w:rsidR="00BB4AE9">
          <w:rPr>
            <w:noProof/>
            <w:webHidden/>
          </w:rPr>
          <w:fldChar w:fldCharType="separate"/>
        </w:r>
        <w:r w:rsidR="00BB4AE9">
          <w:rPr>
            <w:noProof/>
            <w:webHidden/>
          </w:rPr>
          <w:t>160</w:t>
        </w:r>
        <w:r w:rsidR="00BB4AE9">
          <w:rPr>
            <w:noProof/>
            <w:webHidden/>
          </w:rPr>
          <w:fldChar w:fldCharType="end"/>
        </w:r>
      </w:hyperlink>
    </w:p>
    <w:p w14:paraId="7C374E8D" w14:textId="21983D2D"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7" w:history="1">
        <w:r w:rsidR="00BB4AE9" w:rsidRPr="0040774B">
          <w:rPr>
            <w:rStyle w:val="Hiperhivatkozs"/>
            <w:noProof/>
          </w:rPr>
          <w:t>71. ábra: A Polgármesteri Hivatal organigramja</w:t>
        </w:r>
        <w:r w:rsidR="00BB4AE9">
          <w:rPr>
            <w:noProof/>
            <w:webHidden/>
          </w:rPr>
          <w:tab/>
        </w:r>
        <w:r w:rsidR="00BB4AE9">
          <w:rPr>
            <w:noProof/>
            <w:webHidden/>
          </w:rPr>
          <w:fldChar w:fldCharType="begin"/>
        </w:r>
        <w:r w:rsidR="00BB4AE9">
          <w:rPr>
            <w:noProof/>
            <w:webHidden/>
          </w:rPr>
          <w:instrText xml:space="preserve"> PAGEREF _Toc105064997 \h </w:instrText>
        </w:r>
        <w:r w:rsidR="00BB4AE9">
          <w:rPr>
            <w:noProof/>
            <w:webHidden/>
          </w:rPr>
        </w:r>
        <w:r w:rsidR="00BB4AE9">
          <w:rPr>
            <w:noProof/>
            <w:webHidden/>
          </w:rPr>
          <w:fldChar w:fldCharType="separate"/>
        </w:r>
        <w:r w:rsidR="00BB4AE9">
          <w:rPr>
            <w:noProof/>
            <w:webHidden/>
          </w:rPr>
          <w:t>161</w:t>
        </w:r>
        <w:r w:rsidR="00BB4AE9">
          <w:rPr>
            <w:noProof/>
            <w:webHidden/>
          </w:rPr>
          <w:fldChar w:fldCharType="end"/>
        </w:r>
      </w:hyperlink>
    </w:p>
    <w:p w14:paraId="70CD69A3" w14:textId="732FFB6C"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8" w:history="1">
        <w:r w:rsidR="00BB4AE9" w:rsidRPr="0040774B">
          <w:rPr>
            <w:rStyle w:val="Hiperhivatkozs"/>
            <w:noProof/>
          </w:rPr>
          <w:t>72 ábra: A szegregátumok elhelyezkedése</w:t>
        </w:r>
        <w:r w:rsidR="00BB4AE9">
          <w:rPr>
            <w:noProof/>
            <w:webHidden/>
          </w:rPr>
          <w:tab/>
        </w:r>
        <w:r w:rsidR="00BB4AE9">
          <w:rPr>
            <w:noProof/>
            <w:webHidden/>
          </w:rPr>
          <w:fldChar w:fldCharType="begin"/>
        </w:r>
        <w:r w:rsidR="00BB4AE9">
          <w:rPr>
            <w:noProof/>
            <w:webHidden/>
          </w:rPr>
          <w:instrText xml:space="preserve"> PAGEREF _Toc105064998 \h </w:instrText>
        </w:r>
        <w:r w:rsidR="00BB4AE9">
          <w:rPr>
            <w:noProof/>
            <w:webHidden/>
          </w:rPr>
        </w:r>
        <w:r w:rsidR="00BB4AE9">
          <w:rPr>
            <w:noProof/>
            <w:webHidden/>
          </w:rPr>
          <w:fldChar w:fldCharType="separate"/>
        </w:r>
        <w:r w:rsidR="00BB4AE9">
          <w:rPr>
            <w:noProof/>
            <w:webHidden/>
          </w:rPr>
          <w:t>233</w:t>
        </w:r>
        <w:r w:rsidR="00BB4AE9">
          <w:rPr>
            <w:noProof/>
            <w:webHidden/>
          </w:rPr>
          <w:fldChar w:fldCharType="end"/>
        </w:r>
      </w:hyperlink>
    </w:p>
    <w:p w14:paraId="135A7A25" w14:textId="1A468AC7" w:rsidR="00BB4AE9" w:rsidRDefault="002A7137">
      <w:pPr>
        <w:pStyle w:val="brajegyzk"/>
        <w:tabs>
          <w:tab w:val="right" w:leader="dot" w:pos="9016"/>
        </w:tabs>
        <w:rPr>
          <w:rFonts w:eastAsiaTheme="minorEastAsia" w:cstheme="minorBidi"/>
          <w:smallCaps w:val="0"/>
          <w:noProof/>
          <w:sz w:val="22"/>
          <w:szCs w:val="22"/>
          <w:lang w:eastAsia="hu-HU"/>
        </w:rPr>
      </w:pPr>
      <w:hyperlink w:anchor="_Toc105064999" w:history="1">
        <w:r w:rsidR="00BB4AE9" w:rsidRPr="0040774B">
          <w:rPr>
            <w:rStyle w:val="Hiperhivatkozs"/>
            <w:noProof/>
          </w:rPr>
          <w:t>73. ábra: Működési térkép</w:t>
        </w:r>
        <w:r w:rsidR="00BB4AE9">
          <w:rPr>
            <w:noProof/>
            <w:webHidden/>
          </w:rPr>
          <w:tab/>
        </w:r>
        <w:r w:rsidR="00BB4AE9">
          <w:rPr>
            <w:noProof/>
            <w:webHidden/>
          </w:rPr>
          <w:fldChar w:fldCharType="begin"/>
        </w:r>
        <w:r w:rsidR="00BB4AE9">
          <w:rPr>
            <w:noProof/>
            <w:webHidden/>
          </w:rPr>
          <w:instrText xml:space="preserve"> PAGEREF _Toc105064999 \h </w:instrText>
        </w:r>
        <w:r w:rsidR="00BB4AE9">
          <w:rPr>
            <w:noProof/>
            <w:webHidden/>
          </w:rPr>
        </w:r>
        <w:r w:rsidR="00BB4AE9">
          <w:rPr>
            <w:noProof/>
            <w:webHidden/>
          </w:rPr>
          <w:fldChar w:fldCharType="separate"/>
        </w:r>
        <w:r w:rsidR="00BB4AE9">
          <w:rPr>
            <w:noProof/>
            <w:webHidden/>
          </w:rPr>
          <w:t>250</w:t>
        </w:r>
        <w:r w:rsidR="00BB4AE9">
          <w:rPr>
            <w:noProof/>
            <w:webHidden/>
          </w:rPr>
          <w:fldChar w:fldCharType="end"/>
        </w:r>
      </w:hyperlink>
    </w:p>
    <w:p w14:paraId="735087CE" w14:textId="110C8E86" w:rsidR="00132C2A" w:rsidRPr="00F80E0F" w:rsidRDefault="00132C2A" w:rsidP="002A7B12">
      <w:r>
        <w:fldChar w:fldCharType="end"/>
      </w:r>
    </w:p>
    <w:p w14:paraId="624F3F9D" w14:textId="2A880A8F" w:rsidR="007401F4" w:rsidRDefault="007401F4" w:rsidP="007401F4">
      <w:pPr>
        <w:pStyle w:val="Cmsor1"/>
        <w:numPr>
          <w:ilvl w:val="0"/>
          <w:numId w:val="0"/>
        </w:numPr>
        <w:ind w:left="432" w:hanging="432"/>
      </w:pPr>
      <w:bookmarkStart w:id="0" w:name="_Toc98991926"/>
      <w:bookmarkStart w:id="1" w:name="_Toc105064727"/>
      <w:r>
        <w:t>Vezetői ö</w:t>
      </w:r>
      <w:bookmarkStart w:id="2" w:name="_GoBack"/>
      <w:bookmarkEnd w:id="2"/>
      <w:r>
        <w:t>sszefoglaló</w:t>
      </w:r>
      <w:bookmarkEnd w:id="0"/>
      <w:bookmarkEnd w:id="1"/>
    </w:p>
    <w:p w14:paraId="358A4F14" w14:textId="04A03DB2" w:rsidR="00BF5108" w:rsidRPr="00740F79" w:rsidRDefault="00BF5108" w:rsidP="00BF5108">
      <w:r w:rsidRPr="00740F79">
        <w:t>Csongrád város fenntartható városfejlesztési stratégiát készít a TOP Plusz 1.3.1-21 pályázati felhívás keretein belül. A stratégia kidolgozása A fenntartható városfejlesztési stratégia, Módszertani kézikönyv 2021</w:t>
      </w:r>
      <w:r w:rsidR="0039556A">
        <w:t>.</w:t>
      </w:r>
      <w:r w:rsidRPr="00740F79">
        <w:t xml:space="preserve"> októberi változata (Pénzügyminisztérium, Regionális Fejlesztési Programok Irányító Hatósága) alapján történik. A munka tervezése és megvalósítása a fenti IH 2021. 11. 10-i szakmai konzultációján elhangzottak</w:t>
      </w:r>
      <w:r>
        <w:t xml:space="preserve"> </w:t>
      </w:r>
      <w:r w:rsidRPr="00740F79">
        <w:t>figyelem</w:t>
      </w:r>
      <w:r>
        <w:t>bevételével</w:t>
      </w:r>
      <w:r w:rsidRPr="00740F79">
        <w:t xml:space="preserve"> zajlik. </w:t>
      </w:r>
    </w:p>
    <w:p w14:paraId="16087D7F" w14:textId="72B660EE" w:rsidR="00BF5108" w:rsidRPr="00740F79" w:rsidRDefault="00BF5108" w:rsidP="00BF5108">
      <w:r>
        <w:t>A jövőbeli</w:t>
      </w:r>
      <w:r w:rsidR="00B81F79">
        <w:t xml:space="preserve"> </w:t>
      </w:r>
      <w:r w:rsidR="00B81F79">
        <w:softHyphen/>
        <w:t xml:space="preserve"> az FVS-ben is körvonalazott </w:t>
      </w:r>
      <w:r w:rsidR="00B81F79">
        <w:softHyphen/>
        <w:t xml:space="preserve"> </w:t>
      </w:r>
      <w:r>
        <w:t xml:space="preserve">fejlesztések előkészítése érdekében </w:t>
      </w:r>
      <w:r w:rsidRPr="00740F79">
        <w:t xml:space="preserve">készül Csongrád város településrendezési eszközeinek felülvizsgálata, melynek keretében </w:t>
      </w:r>
      <w:r>
        <w:t>lezajlott a</w:t>
      </w:r>
      <w:r w:rsidRPr="00740F79">
        <w:t xml:space="preserve"> megalapozó dokumentum</w:t>
      </w:r>
      <w:r>
        <w:t xml:space="preserve"> egyeztetése</w:t>
      </w:r>
      <w:r w:rsidRPr="00740F79">
        <w:t xml:space="preserve">. Csongrád város településfejlesztési koncepció, integrált településfejlesztési stratégia és településrendezési eszközök felülvizsgálata megalapozó dokumentuma, 2021. november, egyeztetési verzió, fő tervező: Város-Teampannon </w:t>
      </w:r>
      <w:r w:rsidR="0090751E">
        <w:t>Kft.</w:t>
      </w:r>
    </w:p>
    <w:p w14:paraId="5EC332B3" w14:textId="7EBA4DDF" w:rsidR="00BF5108" w:rsidRDefault="00BF5108" w:rsidP="00BF5108">
      <w:r w:rsidRPr="00740F79">
        <w:t xml:space="preserve">A fenntartható városfejlesztési stratégia módszertani kézikönyve </w:t>
      </w:r>
      <w:r w:rsidR="00215406">
        <w:t xml:space="preserve">alapján </w:t>
      </w:r>
      <w:r w:rsidRPr="00740F79">
        <w:t xml:space="preserve">a megalapozó dokumentum helyzetfeltárás munkarésze és az FVS készítésének helyzetelemzése sok ponton megegyezik, ezért azokat releváns forrásként értelmezzük. Azon fejezeteket, melyek megegyeznek, nem dolgozzuk ki újra, csak ismertetjük főbb megállapításait és kiegészítjük, ha lényeges további információ áll rendelkezésünkre. Az FVS célrendszerének kidolgozása sem az alapokról indul. Elkészült Csongrád város településfejlesztési koncepciója </w:t>
      </w:r>
      <w:r>
        <w:t>(</w:t>
      </w:r>
      <w:r w:rsidRPr="00740F79">
        <w:t>202</w:t>
      </w:r>
      <w:r>
        <w:t>2</w:t>
      </w:r>
      <w:r w:rsidRPr="00740F79">
        <w:t xml:space="preserve">. </w:t>
      </w:r>
      <w:r>
        <w:t>február</w:t>
      </w:r>
      <w:r w:rsidRPr="00740F79">
        <w:t xml:space="preserve">, tervező: Város-Teampannon </w:t>
      </w:r>
      <w:r w:rsidR="0090751E">
        <w:t>Kft.</w:t>
      </w:r>
      <w:r>
        <w:t>)</w:t>
      </w:r>
      <w:r w:rsidRPr="00740F79">
        <w:t xml:space="preserve">, amely meghatározza a város jövőképét és célrendszerét. Az FVS </w:t>
      </w:r>
      <w:r>
        <w:t>módszertana és a szemlélete, ahol lehetséges, igazodik az elfogadott dokumentumhoz.</w:t>
      </w:r>
      <w:r w:rsidRPr="00740F79">
        <w:t xml:space="preserve"> </w:t>
      </w:r>
    </w:p>
    <w:p w14:paraId="6553EB78" w14:textId="05CD83ED" w:rsidR="001125C1" w:rsidRPr="00740F79" w:rsidRDefault="001125C1" w:rsidP="001125C1">
      <w:r w:rsidRPr="00740F79">
        <w:t>Csongrád város gyökerei több mint ezer évre nyúlnak vissza, amely javarészt magyarázható földrajzi fekvésével, nevezetesen a városképződés iskolapéldájának tekinthető abban a tekintetben, hogy természeti és kulturális határ mentén alakult ki. Csongrád kapu és híd település, amely a Tisza bal partjának településeit kötötte össze az ország többi részével, és ezek a települések a város fejlődésének</w:t>
      </w:r>
      <w:r w:rsidR="005B0A60">
        <w:t xml:space="preserve"> egyfajta erőforrását is jelentették.</w:t>
      </w:r>
      <w:r w:rsidRPr="00740F79">
        <w:t xml:space="preserve"> A város történelme a természeti adottságaira épül, amely halászfalu és mezőváros identitásként integrálódott Csongrád életébe, és él napjainkig függetlenül attól, hogy gazdasági jelentősége mindkét ágazatnak radikálisan lecsökkent. A város jelentősége az oktatás, a művészet és </w:t>
      </w:r>
      <w:r w:rsidR="008A03DE">
        <w:t xml:space="preserve">a </w:t>
      </w:r>
      <w:r w:rsidRPr="00740F79">
        <w:t xml:space="preserve">kulturális programkínálat tekintetében jóval túlmutat méretén, amelyet – a város életét aktívan szervezők </w:t>
      </w:r>
      <w:r w:rsidR="008A03DE">
        <w:t xml:space="preserve">áldásos </w:t>
      </w:r>
      <w:r w:rsidRPr="00740F79">
        <w:t>tevékenysége mellett – az organikus városfejlődés hozadékának tekintünk.</w:t>
      </w:r>
    </w:p>
    <w:p w14:paraId="5F7D3E3F" w14:textId="71A654B0" w:rsidR="001125C1" w:rsidRPr="00740F79" w:rsidRDefault="001125C1" w:rsidP="001125C1">
      <w:r w:rsidRPr="00740F79">
        <w:t xml:space="preserve">Csongrád </w:t>
      </w:r>
      <w:r w:rsidR="00FD6BC4">
        <w:t xml:space="preserve">nem illik bele a gazdasági és társadalmi fejlődés tradicionális „birodalmi” szemléletű sémájába, </w:t>
      </w:r>
      <w:r w:rsidR="00215406">
        <w:t>a</w:t>
      </w:r>
      <w:r w:rsidR="00FD6BC4">
        <w:t>melyek a fejlődés fundametális értékének a gazdasági teljesítmény és a népesség növekedését tekinti</w:t>
      </w:r>
      <w:r w:rsidR="00215406">
        <w:t>k</w:t>
      </w:r>
      <w:r w:rsidR="00FD6BC4">
        <w:t>. Csongrád osztozik a többi Csongrád-Csanád megyei és alföldi kis- és középváros sorsában. E városok népesség</w:t>
      </w:r>
      <w:r w:rsidR="00215406">
        <w:t>e</w:t>
      </w:r>
      <w:r w:rsidR="00FD6BC4">
        <w:t xml:space="preserve"> fogyatkozik</w:t>
      </w:r>
      <w:r w:rsidR="00215406">
        <w:t xml:space="preserve"> és</w:t>
      </w:r>
      <w:r w:rsidR="00FD6BC4">
        <w:t xml:space="preserve"> egyre nagyobb az idős korosztály aránya. Csongrád gazdasága mindamellett, hogy stabil alapokkal bír, a fejlesztési erőfeszítései </w:t>
      </w:r>
      <w:r w:rsidRPr="00740F79">
        <w:t>mellett sem volt képes megtartani a relatív fejlettségi szintjét</w:t>
      </w:r>
      <w:r w:rsidR="007F19BE">
        <w:t xml:space="preserve"> városhálózatban</w:t>
      </w:r>
      <w:r w:rsidRPr="00740F79">
        <w:t xml:space="preserve">. A fenntarthatóság szemlélete azonban lehetővé teszi, hogy </w:t>
      </w:r>
      <w:r w:rsidR="007F19BE">
        <w:t xml:space="preserve">a város </w:t>
      </w:r>
      <w:r w:rsidRPr="00740F79">
        <w:t>újraértelmezze jelenlegi helyzetét és perspektíváit.</w:t>
      </w:r>
      <w:r w:rsidR="00851047">
        <w:t xml:space="preserve"> A fenntartható fejlődés </w:t>
      </w:r>
      <w:r w:rsidR="007F19BE">
        <w:t xml:space="preserve">mindamellett, hogy tekintettel van a gazdasági teljesítmény és jövedelmezőség kritériumaira, alapvető értéknek tekinti </w:t>
      </w:r>
      <w:r w:rsidR="00851047">
        <w:t>a gazdasági teljesítmény hatékonyságát, a népesedési folyamatok egészséges optimalizációját, a természet megújuló képességének határait figyelembe vevő fenntartható</w:t>
      </w:r>
      <w:r w:rsidR="007F19BE">
        <w:t xml:space="preserve"> tevékenységet, </w:t>
      </w:r>
      <w:r w:rsidR="00851047">
        <w:t>az életminőség javítását, az esélyegyenlőség és társadalmi igazságosság biztosítását</w:t>
      </w:r>
      <w:r w:rsidR="007F19BE">
        <w:t>.</w:t>
      </w:r>
      <w:r w:rsidR="00A674C9">
        <w:t xml:space="preserve"> Csongrád város adottságai </w:t>
      </w:r>
      <w:r w:rsidR="00426199">
        <w:t xml:space="preserve">lehetővé teszik, hogy a helyi társadalom </w:t>
      </w:r>
      <w:r w:rsidR="00A674C9">
        <w:t>életminőség</w:t>
      </w:r>
      <w:r w:rsidR="00426199">
        <w:t xml:space="preserve">e számottevő módon javuljon. A </w:t>
      </w:r>
      <w:r w:rsidR="00274C7F">
        <w:t xml:space="preserve">városban a </w:t>
      </w:r>
      <w:r w:rsidR="00426199">
        <w:t xml:space="preserve">természeti adottságok és </w:t>
      </w:r>
      <w:r w:rsidR="00274C7F">
        <w:t xml:space="preserve">az </w:t>
      </w:r>
      <w:r w:rsidR="00426199">
        <w:t xml:space="preserve">erőforrások pedig azt teszik lehetővé, hogy a gazdasági folyamatok a karbonsemlegesség és fenntarthatóság felé mozduljanak el. </w:t>
      </w:r>
    </w:p>
    <w:p w14:paraId="15486479" w14:textId="0736CD83" w:rsidR="007401F4" w:rsidRDefault="007401F4" w:rsidP="007401F4">
      <w:pPr>
        <w:pStyle w:val="Cmsor1"/>
      </w:pPr>
      <w:bookmarkStart w:id="3" w:name="_Toc98991927"/>
      <w:bookmarkStart w:id="4" w:name="_Toc105064728"/>
      <w:r>
        <w:t>A partnerségi folyamat ismertetése az FVS tervezés időszakára vonatkozóan</w:t>
      </w:r>
      <w:bookmarkEnd w:id="3"/>
      <w:bookmarkEnd w:id="4"/>
    </w:p>
    <w:p w14:paraId="154321CB" w14:textId="49C7D51E" w:rsidR="007401F4" w:rsidRDefault="007401F4" w:rsidP="00BA3E47">
      <w:pPr>
        <w:pStyle w:val="Cmsor2"/>
      </w:pPr>
      <w:bookmarkStart w:id="5" w:name="_Toc98991928"/>
      <w:bookmarkStart w:id="6" w:name="_Toc105064729"/>
      <w:r>
        <w:t>Partnerek definiálása</w:t>
      </w:r>
      <w:bookmarkEnd w:id="5"/>
      <w:bookmarkEnd w:id="6"/>
    </w:p>
    <w:p w14:paraId="2A824EB2" w14:textId="1AE40D7D" w:rsidR="001125C1" w:rsidRPr="00740F79" w:rsidRDefault="001125C1" w:rsidP="001125C1">
      <w:r w:rsidRPr="00740F79">
        <w:t xml:space="preserve">Az FVS tervezésének szakaszában a partnerség kialakításának elsődleges célja az Önkormányzat és a helyi érdekeltek között kialakítani, rutinszerűen működtetni és valós tartalommal megtölteni a kommunikációs csatornákat, amely a helyi közösségben a fenntarthatósággal kapcsolatos sajátos szemlélet, nyelvezet, motiváció és cselekvési mintázatok kialakításának alapja lehet. Annak érdekében, hogy a partnerek közötti kapcsolatrendszer működésben és fejlődésben maradjon, minden partnerségi mozzanat az Önkormányzat és a helyi partnerek között indul és oda is tér vissza. A szakértői közreműködés mellérendelt szerepet kap. </w:t>
      </w:r>
    </w:p>
    <w:p w14:paraId="6411D3A9" w14:textId="77777777" w:rsidR="001125C1" w:rsidRPr="00740F79" w:rsidRDefault="001125C1" w:rsidP="001125C1">
      <w:r w:rsidRPr="00740F79">
        <w:t>Ez a fejezet Csongrád város fenntartható városfejlesztési stratégiájának tervezési időszakára vonatkozóan határozza meg a partnerségi lépéseket. A partnerségi folyamat tervezésénél figyelembe vettük:</w:t>
      </w:r>
    </w:p>
    <w:p w14:paraId="1AF1E1CC" w14:textId="77777777" w:rsidR="001125C1" w:rsidRPr="00740F79" w:rsidRDefault="001125C1" w:rsidP="002407AB">
      <w:pPr>
        <w:pStyle w:val="Listaszerbekezds"/>
        <w:spacing w:after="120"/>
      </w:pPr>
      <w:r w:rsidRPr="00740F79">
        <w:t>A Fenntartható városfejlesztési stratégia, Módszertani kézikönyv 2021 októberi változatát, Pénzügyminisztérium, Regionális Fejlesztési Programok Irányító Hatósága (röviden IH)</w:t>
      </w:r>
    </w:p>
    <w:p w14:paraId="4C701C0F" w14:textId="77777777" w:rsidR="001125C1" w:rsidRPr="00740F79" w:rsidRDefault="001125C1" w:rsidP="002407AB">
      <w:pPr>
        <w:pStyle w:val="Listaszerbekezds"/>
        <w:spacing w:after="120"/>
      </w:pPr>
      <w:r w:rsidRPr="00740F79">
        <w:t xml:space="preserve">az IH 2021. 11. 10-i szakmai konzultációján a fenti módszertanról elhangzottakat, </w:t>
      </w:r>
    </w:p>
    <w:p w14:paraId="03F15A32" w14:textId="528FC72F" w:rsidR="001125C1" w:rsidRPr="00740F79" w:rsidRDefault="001125C1" w:rsidP="002407AB">
      <w:pPr>
        <w:pStyle w:val="Listaszerbekezds"/>
        <w:spacing w:after="120"/>
      </w:pPr>
      <w:r w:rsidRPr="00740F79">
        <w:t xml:space="preserve">Csongrád </w:t>
      </w:r>
      <w:r w:rsidR="00886E8D">
        <w:t>v</w:t>
      </w:r>
      <w:r w:rsidRPr="00740F79">
        <w:t>áros 25/2017.(IX.29.) önkormányzati rendeletét a településfejlesztéssel, településrendezéssel és településkép-érvényesítéssel összefüggő partnerségi egyeztetés helyi szabályairól.</w:t>
      </w:r>
    </w:p>
    <w:p w14:paraId="4B742630" w14:textId="7601CF13" w:rsidR="007401F4" w:rsidRDefault="007401F4" w:rsidP="00BA3E47">
      <w:pPr>
        <w:pStyle w:val="Cmsor2"/>
      </w:pPr>
      <w:bookmarkStart w:id="7" w:name="_Toc98991929"/>
      <w:bookmarkStart w:id="8" w:name="_Toc105064730"/>
      <w:r>
        <w:t>Partnerségi akciók és azok tartalma</w:t>
      </w:r>
      <w:bookmarkEnd w:id="7"/>
      <w:bookmarkEnd w:id="8"/>
    </w:p>
    <w:p w14:paraId="428C35E2" w14:textId="77777777" w:rsidR="008E3385" w:rsidRPr="00740F79" w:rsidRDefault="008E3385" w:rsidP="008E3385">
      <w:r w:rsidRPr="00740F79">
        <w:t xml:space="preserve">A megalapozó vizsgálat készítése során adatgyűjtési fázisban az igényfelmérés módszertanilag nem minősül partnerségi kapcsolatnak, ugyanakkor felhasználjuk arra, hogy a következő hónapokban kialakuljon a kapcsolattartás és információáramlás útja, ezért minden kérdőív az Önkormányzaton keresztül jut el az érintettekhez. </w:t>
      </w:r>
    </w:p>
    <w:p w14:paraId="17FBF9B1" w14:textId="77777777" w:rsidR="008E3385" w:rsidRPr="00740F79" w:rsidRDefault="008E3385" w:rsidP="002407AB">
      <w:pPr>
        <w:pStyle w:val="Listaszerbekezds"/>
        <w:spacing w:after="120"/>
      </w:pPr>
      <w:r w:rsidRPr="00740F79">
        <w:t xml:space="preserve">Igényfelmérés és kérdőíves felmérés résztvevői: </w:t>
      </w:r>
    </w:p>
    <w:p w14:paraId="38A6C5EE" w14:textId="77777777" w:rsidR="008E3385" w:rsidRPr="00740F79" w:rsidRDefault="008E3385" w:rsidP="008E3385">
      <w:pPr>
        <w:pStyle w:val="Listaszerbekezds"/>
        <w:numPr>
          <w:ilvl w:val="1"/>
          <w:numId w:val="2"/>
        </w:numPr>
        <w:spacing w:after="0"/>
      </w:pPr>
      <w:r w:rsidRPr="00740F79">
        <w:t xml:space="preserve">lakosság, </w:t>
      </w:r>
    </w:p>
    <w:p w14:paraId="71041200" w14:textId="77777777" w:rsidR="008E3385" w:rsidRPr="00740F79" w:rsidRDefault="008E3385" w:rsidP="008E3385">
      <w:pPr>
        <w:pStyle w:val="Listaszerbekezds"/>
        <w:numPr>
          <w:ilvl w:val="1"/>
          <w:numId w:val="2"/>
        </w:numPr>
        <w:spacing w:after="0"/>
      </w:pPr>
      <w:r w:rsidRPr="00740F79">
        <w:t xml:space="preserve">intézmények, </w:t>
      </w:r>
    </w:p>
    <w:p w14:paraId="44338256" w14:textId="77777777" w:rsidR="008E3385" w:rsidRPr="00740F79" w:rsidRDefault="008E3385" w:rsidP="008E3385">
      <w:pPr>
        <w:pStyle w:val="Listaszerbekezds"/>
        <w:numPr>
          <w:ilvl w:val="1"/>
          <w:numId w:val="2"/>
        </w:numPr>
        <w:spacing w:after="0"/>
      </w:pPr>
      <w:r w:rsidRPr="00740F79">
        <w:t xml:space="preserve">civil szervezetek, </w:t>
      </w:r>
    </w:p>
    <w:p w14:paraId="071BEC4C" w14:textId="77777777" w:rsidR="008E3385" w:rsidRPr="00740F79" w:rsidRDefault="008E3385" w:rsidP="008E3385">
      <w:pPr>
        <w:pStyle w:val="Listaszerbekezds"/>
        <w:numPr>
          <w:ilvl w:val="1"/>
          <w:numId w:val="2"/>
        </w:numPr>
      </w:pPr>
      <w:r w:rsidRPr="00740F79">
        <w:t>gazdasági szereplők, szakmai szervezetek</w:t>
      </w:r>
    </w:p>
    <w:p w14:paraId="5544C4EC" w14:textId="70D92499" w:rsidR="008E3385" w:rsidRDefault="008E3385" w:rsidP="002407AB">
      <w:pPr>
        <w:rPr>
          <w:lang w:eastAsia="hu-HU"/>
        </w:rPr>
      </w:pPr>
      <w:r w:rsidRPr="00740F79">
        <w:rPr>
          <w:lang w:eastAsia="hu-HU"/>
        </w:rPr>
        <w:t xml:space="preserve">A megalapozó vizsgálat helyzetértékelés fázisában </w:t>
      </w:r>
      <w:r>
        <w:rPr>
          <w:lang w:eastAsia="hu-HU"/>
        </w:rPr>
        <w:t>az igényfelmérés</w:t>
      </w:r>
      <w:r w:rsidR="0030521A">
        <w:rPr>
          <w:lang w:eastAsia="hu-HU"/>
        </w:rPr>
        <w:t>en</w:t>
      </w:r>
      <w:r>
        <w:rPr>
          <w:lang w:eastAsia="hu-HU"/>
        </w:rPr>
        <w:t xml:space="preserve"> túlmenően </w:t>
      </w:r>
      <w:r w:rsidRPr="00740F79">
        <w:rPr>
          <w:lang w:eastAsia="hu-HU"/>
        </w:rPr>
        <w:t>nem várható partnerségi akció.</w:t>
      </w:r>
      <w:r>
        <w:rPr>
          <w:lang w:eastAsia="hu-HU"/>
        </w:rPr>
        <w:t xml:space="preserve"> </w:t>
      </w:r>
    </w:p>
    <w:p w14:paraId="1A2359D1" w14:textId="555DE935" w:rsidR="008E3385" w:rsidRDefault="008E3385" w:rsidP="001C293E">
      <w:pPr>
        <w:rPr>
          <w:lang w:eastAsia="hu-HU"/>
        </w:rPr>
      </w:pPr>
      <w:r>
        <w:rPr>
          <w:lang w:eastAsia="hu-HU"/>
        </w:rPr>
        <w:t xml:space="preserve">A helyzetfeltáró, helyzetértékelő munkarészt egy belső egyeztetés követi, ennek észrevételei alapján a kiegészített helyzetértékelő és helyzetfeltáró munkarész megosztható a partnerségi egyeztetésben résztvevőkkel. Az anyag kapcsán az észrevételek beküldésére </w:t>
      </w:r>
      <w:r w:rsidR="00886E8D">
        <w:rPr>
          <w:lang w:eastAsia="hu-HU"/>
        </w:rPr>
        <w:t xml:space="preserve">két </w:t>
      </w:r>
      <w:r>
        <w:rPr>
          <w:lang w:eastAsia="hu-HU"/>
        </w:rPr>
        <w:t>hét áll rendelkezésre.</w:t>
      </w:r>
    </w:p>
    <w:p w14:paraId="07737CEC" w14:textId="77777777" w:rsidR="008E3385" w:rsidRDefault="008E3385" w:rsidP="002407AB">
      <w:pPr>
        <w:rPr>
          <w:lang w:eastAsia="hu-HU"/>
        </w:rPr>
      </w:pPr>
      <w:r>
        <w:rPr>
          <w:lang w:eastAsia="hu-HU"/>
        </w:rPr>
        <w:t xml:space="preserve">Az FVS stratégiai munkarészének belső egyeztetését követően elkészül a stratégiai javaslat. Az FVS stratégiai céljai, az azokhoz kapcsolódó részcélok, valamint a célokat megvalósítani szándékozott intézkedések partnerségi egyeztetés után véglegesíthetők. A partnerségi egyeztetés során tovább folyik a lehetséges projektek gyűjtése. </w:t>
      </w:r>
    </w:p>
    <w:p w14:paraId="3F29A834" w14:textId="77777777" w:rsidR="008E3385" w:rsidRDefault="008E3385" w:rsidP="002407AB">
      <w:pPr>
        <w:rPr>
          <w:lang w:eastAsia="hu-HU"/>
        </w:rPr>
      </w:pPr>
      <w:r>
        <w:rPr>
          <w:lang w:eastAsia="hu-HU"/>
        </w:rPr>
        <w:t>A partnerségi egyeztetés eseményei:</w:t>
      </w:r>
    </w:p>
    <w:p w14:paraId="307E6D79" w14:textId="4A6C127F" w:rsidR="008E3385" w:rsidRDefault="008E3385" w:rsidP="002407AB">
      <w:pPr>
        <w:pStyle w:val="Listaszerbekezds"/>
        <w:spacing w:after="120"/>
      </w:pPr>
      <w:r>
        <w:t>Szakértői egyeztetés a város vezetőivel, a város szakembereivel, az intézményeinek vezetőivel, a szociális és civil kerekasztallal</w:t>
      </w:r>
      <w:r w:rsidR="00886E8D">
        <w:t>.</w:t>
      </w:r>
    </w:p>
    <w:p w14:paraId="7D3A8090" w14:textId="77777777" w:rsidR="008E3385" w:rsidRDefault="008E3385" w:rsidP="002407AB">
      <w:pPr>
        <w:pStyle w:val="Listaszerbekezds"/>
        <w:spacing w:after="120"/>
      </w:pPr>
      <w:r>
        <w:t>Vállalkozói egyeztetés</w:t>
      </w:r>
    </w:p>
    <w:p w14:paraId="48630AB3" w14:textId="77777777" w:rsidR="008E3385" w:rsidRDefault="008E3385" w:rsidP="002407AB">
      <w:pPr>
        <w:pStyle w:val="Listaszerbekezds"/>
        <w:spacing w:after="120"/>
      </w:pPr>
      <w:r>
        <w:t>Lakossági egyeztetés, igény szerint városrészi egyeztetés</w:t>
      </w:r>
    </w:p>
    <w:p w14:paraId="41E9D72E" w14:textId="35C19506" w:rsidR="007401F4" w:rsidRDefault="007401F4" w:rsidP="00BA3E47">
      <w:pPr>
        <w:pStyle w:val="Cmsor2"/>
      </w:pPr>
      <w:bookmarkStart w:id="9" w:name="_Toc98991930"/>
      <w:bookmarkStart w:id="10" w:name="_Toc105064731"/>
      <w:r>
        <w:t>Partnerségi akciók ütemezése a tervezési folyamatban</w:t>
      </w:r>
      <w:bookmarkEnd w:id="9"/>
      <w:bookmarkEnd w:id="10"/>
    </w:p>
    <w:p w14:paraId="6E3C5BA9" w14:textId="22694090" w:rsidR="005E5326" w:rsidRPr="005E5326" w:rsidRDefault="005E5326" w:rsidP="00972967">
      <w:r>
        <w:t>Belső, szakértői egyeztetési folyamat:</w:t>
      </w:r>
    </w:p>
    <w:p w14:paraId="5BCC2C7C" w14:textId="77777777" w:rsidR="00393850" w:rsidRDefault="00393850" w:rsidP="002407AB">
      <w:pPr>
        <w:pStyle w:val="Listaszerbekezds"/>
        <w:spacing w:after="120"/>
      </w:pPr>
      <w:r>
        <w:t>A helyzetfeltáró és helyzetértékelő munkarész belső egyeztetése 2022. január 31- február 23.</w:t>
      </w:r>
    </w:p>
    <w:p w14:paraId="42D379A6" w14:textId="6220F6FE" w:rsidR="00393850" w:rsidRDefault="00393850" w:rsidP="002407AB">
      <w:pPr>
        <w:pStyle w:val="Listaszerbekezds"/>
        <w:spacing w:after="120"/>
      </w:pPr>
      <w:r>
        <w:t>Az FVS stratégia munkarész belső egyeztetése 2022. március 4-</w:t>
      </w:r>
      <w:r w:rsidR="00851047">
        <w:t>március 24.</w:t>
      </w:r>
    </w:p>
    <w:p w14:paraId="45EE9EA9" w14:textId="19C4D326" w:rsidR="00393850" w:rsidRDefault="00393850" w:rsidP="002407AB">
      <w:pPr>
        <w:pStyle w:val="Listaszerbekezds"/>
        <w:spacing w:after="120"/>
      </w:pPr>
      <w:r>
        <w:t>A TVP munkarész belső egyeztetése 2022. március 10-</w:t>
      </w:r>
      <w:r w:rsidR="00851047">
        <w:t>március 24.</w:t>
      </w:r>
    </w:p>
    <w:p w14:paraId="6E498C90" w14:textId="0EC87830" w:rsidR="00393850" w:rsidRDefault="00393850" w:rsidP="00972967">
      <w:pPr>
        <w:pStyle w:val="Listaszerbekezds"/>
      </w:pPr>
      <w:r>
        <w:t xml:space="preserve">A belső egyeztetési folyamat lezárása után a helyzetfeltáró, helyzetértékelő és stratégiai munkarész partnerségi egyeztetési verziójának elkészítése </w:t>
      </w:r>
      <w:r w:rsidR="00851047">
        <w:t>2022. március 28.</w:t>
      </w:r>
      <w:r w:rsidR="00886E8D">
        <w:t xml:space="preserve"> </w:t>
      </w:r>
    </w:p>
    <w:p w14:paraId="11A02769" w14:textId="0564C755" w:rsidR="00C56E62" w:rsidRDefault="00C56E62" w:rsidP="00972967">
      <w:pPr>
        <w:pStyle w:val="Listaszerbekezds"/>
      </w:pPr>
      <w:r>
        <w:t>A TVP egyeztetési verziójának elkészítése 2022. március 28.</w:t>
      </w:r>
    </w:p>
    <w:p w14:paraId="452F9FEB" w14:textId="5E9AB0E9" w:rsidR="00886E8D" w:rsidRDefault="00886E8D" w:rsidP="00972967">
      <w:pPr>
        <w:pStyle w:val="Listaszerbekezds"/>
      </w:pPr>
      <w:r>
        <w:t xml:space="preserve">Az </w:t>
      </w:r>
      <w:r w:rsidR="00C56E62">
        <w:t xml:space="preserve">FVS és a TVP </w:t>
      </w:r>
      <w:r>
        <w:t xml:space="preserve">egyeztetési változat önkormányzati belső munkálatai 2022. április </w:t>
      </w:r>
      <w:r w:rsidR="00C56E62">
        <w:t>19.</w:t>
      </w:r>
    </w:p>
    <w:p w14:paraId="6F81D0BB" w14:textId="1E019563" w:rsidR="00AB37DA" w:rsidRDefault="00AB37DA" w:rsidP="00972967">
      <w:pPr>
        <w:pStyle w:val="Listaszerbekezds"/>
      </w:pPr>
      <w:r>
        <w:t xml:space="preserve">Az FVS és a TVP végleges egyeztetési változat </w:t>
      </w:r>
      <w:r w:rsidR="00776C4D">
        <w:t>2022. április 21.</w:t>
      </w:r>
      <w:r>
        <w:t xml:space="preserve"> </w:t>
      </w:r>
    </w:p>
    <w:p w14:paraId="1CC90AB8" w14:textId="64D555EE" w:rsidR="005E5326" w:rsidRDefault="005E5326" w:rsidP="00393850">
      <w:r>
        <w:t>Partnerségi egyeztetési folyamat:</w:t>
      </w:r>
    </w:p>
    <w:p w14:paraId="2341F1F3" w14:textId="2DA77CF9" w:rsidR="009960AC" w:rsidRDefault="009960AC" w:rsidP="009960AC">
      <w:pPr>
        <w:pStyle w:val="Listaszerbekezds"/>
      </w:pPr>
      <w:r>
        <w:t xml:space="preserve">Az egyeztetési változat </w:t>
      </w:r>
      <w:r w:rsidR="006870E2">
        <w:t xml:space="preserve">elektronikusan </w:t>
      </w:r>
      <w:r>
        <w:t>kiküldé</w:t>
      </w:r>
      <w:r w:rsidR="006870E2">
        <w:t>sre került</w:t>
      </w:r>
      <w:r>
        <w:t xml:space="preserve"> egyeztetésre az alábbi szervezeteknek 2022. április 25.:</w:t>
      </w:r>
    </w:p>
    <w:p w14:paraId="33EBB3E5" w14:textId="77777777" w:rsidR="009960AC" w:rsidRDefault="009960AC" w:rsidP="00972967">
      <w:pPr>
        <w:pStyle w:val="Listaszerbekezds"/>
        <w:numPr>
          <w:ilvl w:val="1"/>
          <w:numId w:val="2"/>
        </w:numPr>
      </w:pPr>
      <w:r>
        <w:t>Csongrád Megye Fejlesztéséért Nonprofit Kft.</w:t>
      </w:r>
    </w:p>
    <w:p w14:paraId="74613001" w14:textId="4FFE8C11" w:rsidR="009960AC" w:rsidRDefault="009960AC" w:rsidP="00972967">
      <w:pPr>
        <w:pStyle w:val="Listaszerbekezds"/>
        <w:numPr>
          <w:ilvl w:val="1"/>
          <w:numId w:val="2"/>
        </w:numPr>
      </w:pPr>
      <w:r>
        <w:t xml:space="preserve">Csongrád-Csanád </w:t>
      </w:r>
      <w:r w:rsidR="006870E2">
        <w:t>M</w:t>
      </w:r>
      <w:r>
        <w:t xml:space="preserve">egyei Önkormányzat </w:t>
      </w:r>
    </w:p>
    <w:p w14:paraId="68E2EA92" w14:textId="2290EEFF" w:rsidR="007B5D5A" w:rsidRDefault="007B5D5A" w:rsidP="00972967">
      <w:pPr>
        <w:pStyle w:val="Listaszerbekezds"/>
      </w:pPr>
      <w:r>
        <w:t xml:space="preserve">A Felhívás véleményezésre: </w:t>
      </w:r>
      <w:r w:rsidR="00393850">
        <w:t>A helyzetfeltáró, helyzetértékelő és stratégiai munkarész partnerségi egyeztetési változat hozzáférhetővé tétele</w:t>
      </w:r>
      <w:r w:rsidR="00C32E2F">
        <w:t xml:space="preserve"> Csongrád város honlapján</w:t>
      </w:r>
      <w:r w:rsidR="00393850">
        <w:t xml:space="preserve">. </w:t>
      </w:r>
      <w:r w:rsidR="00776C4D">
        <w:t>2022. április 25.</w:t>
      </w:r>
      <w:r>
        <w:t xml:space="preserve"> A vélemények fogadására </w:t>
      </w:r>
      <w:r w:rsidR="00E241B6">
        <w:t>az fvscsongrad@</w:t>
      </w:r>
      <w:r>
        <w:t>gmail</w:t>
      </w:r>
      <w:r w:rsidR="00E241B6">
        <w:t>.com</w:t>
      </w:r>
      <w:r>
        <w:t xml:space="preserve"> címen került sor. </w:t>
      </w:r>
    </w:p>
    <w:p w14:paraId="000D46B9" w14:textId="7C9632AA" w:rsidR="009960AC" w:rsidRDefault="006870E2" w:rsidP="009960AC">
      <w:pPr>
        <w:pStyle w:val="Listaszerbekezds"/>
      </w:pPr>
      <w:r>
        <w:t>2022.április 29-én e</w:t>
      </w:r>
      <w:r w:rsidR="009960AC">
        <w:t>-mail küldése, amely felhívja a figyelmet az FVS és a TVP elérhetőségére és felkéri a címzetteket a fejlesztési dokumentumok véleményezésére és javaslataik megfogalmazására</w:t>
      </w:r>
    </w:p>
    <w:p w14:paraId="44050E57" w14:textId="0061991A" w:rsidR="009960AC" w:rsidRDefault="009960AC" w:rsidP="00972967">
      <w:pPr>
        <w:pStyle w:val="Listaszerbekezds"/>
        <w:numPr>
          <w:ilvl w:val="1"/>
          <w:numId w:val="2"/>
        </w:numPr>
      </w:pPr>
      <w:r>
        <w:t>Csongrád Városi Önkormányzat Képviselő-testület tagjai számára</w:t>
      </w:r>
    </w:p>
    <w:p w14:paraId="215A303D" w14:textId="69BE4D29" w:rsidR="009960AC" w:rsidRDefault="009960AC" w:rsidP="00972967">
      <w:pPr>
        <w:pStyle w:val="Listaszerbekezds"/>
        <w:numPr>
          <w:ilvl w:val="1"/>
          <w:numId w:val="2"/>
        </w:numPr>
      </w:pPr>
      <w:r>
        <w:t xml:space="preserve">az önkormányzati feladatokat ellátó intézmények és nonprofit kft-k vezetői részére </w:t>
      </w:r>
    </w:p>
    <w:p w14:paraId="16B3EDF7" w14:textId="117A5358" w:rsidR="00C32E2F" w:rsidRDefault="009960AC" w:rsidP="00972967">
      <w:pPr>
        <w:pStyle w:val="Listaszerbekezds"/>
        <w:numPr>
          <w:ilvl w:val="1"/>
          <w:numId w:val="2"/>
        </w:numPr>
      </w:pPr>
      <w:r>
        <w:t>a p</w:t>
      </w:r>
      <w:r w:rsidR="00C32E2F">
        <w:t xml:space="preserve">artnerségi listán szereplő civil szervezetek és vállalkozók </w:t>
      </w:r>
      <w:r>
        <w:t>részére</w:t>
      </w:r>
      <w:r w:rsidR="005E5326">
        <w:t xml:space="preserve"> </w:t>
      </w:r>
    </w:p>
    <w:p w14:paraId="72C412DC" w14:textId="3BB78C6D" w:rsidR="00C32E2F" w:rsidRDefault="00393850" w:rsidP="00972967">
      <w:pPr>
        <w:pStyle w:val="Listaszerbekezds"/>
      </w:pPr>
      <w:r>
        <w:t xml:space="preserve">A vélemények, hozzászólások, kiegészítések megküldésére </w:t>
      </w:r>
      <w:r w:rsidR="00776C4D">
        <w:t>2022. május 12</w:t>
      </w:r>
      <w:r>
        <w:t>.</w:t>
      </w:r>
      <w:r w:rsidR="00776C4D">
        <w:t xml:space="preserve">, ugyanakkor a május 18-ig beérkező észrevételeket </w:t>
      </w:r>
      <w:r w:rsidR="00985ECE">
        <w:t>beépítettük a</w:t>
      </w:r>
      <w:r w:rsidR="002407AB">
        <w:t xml:space="preserve"> </w:t>
      </w:r>
      <w:r w:rsidR="00985ECE">
        <w:t xml:space="preserve">város fenntartható fejlesztési stratégiájába. </w:t>
      </w:r>
    </w:p>
    <w:p w14:paraId="6E95A2C9" w14:textId="5647862D" w:rsidR="00393850" w:rsidRDefault="00C32E2F" w:rsidP="00972967">
      <w:pPr>
        <w:pStyle w:val="Listaszerbekezds"/>
      </w:pPr>
      <w:r>
        <w:t>A</w:t>
      </w:r>
      <w:r w:rsidR="00CC4948">
        <w:t xml:space="preserve"> személyes </w:t>
      </w:r>
      <w:r>
        <w:t>p</w:t>
      </w:r>
      <w:r w:rsidR="00985ECE">
        <w:t xml:space="preserve">artnerségi </w:t>
      </w:r>
      <w:r w:rsidR="00393850">
        <w:t>egyeztető fórumok megtar</w:t>
      </w:r>
      <w:r w:rsidR="00985ECE">
        <w:t>tás</w:t>
      </w:r>
      <w:r w:rsidR="001C4707">
        <w:t>á</w:t>
      </w:r>
      <w:r w:rsidR="00985ECE">
        <w:t>r</w:t>
      </w:r>
      <w:r w:rsidR="00563802">
        <w:t>a</w:t>
      </w:r>
      <w:r w:rsidR="00CC4948">
        <w:t xml:space="preserve"> nem került sor, az érintettekkel elektronikus kapcsolattartás zajlott</w:t>
      </w:r>
      <w:r w:rsidR="00563802">
        <w:t>.</w:t>
      </w:r>
    </w:p>
    <w:p w14:paraId="2C5DDDDD" w14:textId="5957B59C" w:rsidR="00A302D8" w:rsidRDefault="0030521A" w:rsidP="001125C1">
      <w:r>
        <w:t>Csongrád Városi Önkormányzattal s</w:t>
      </w:r>
      <w:r w:rsidR="00A302D8">
        <w:t>zoros partnerségben együttműködő civil szervezetek</w:t>
      </w:r>
      <w:r>
        <w:t xml:space="preserve"> és az együttműködés fő területei:</w:t>
      </w:r>
    </w:p>
    <w:p w14:paraId="05EE1259" w14:textId="54D5B8A7" w:rsidR="00A302D8" w:rsidRPr="00485620" w:rsidRDefault="00A302D8" w:rsidP="00A302D8">
      <w:pPr>
        <w:pStyle w:val="Listaszerbekezds"/>
        <w:rPr>
          <w:color w:val="000000"/>
        </w:rPr>
      </w:pPr>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w:t>
      </w:r>
      <w:r w:rsidR="0030521A">
        <w:rPr>
          <w:color w:val="000000"/>
        </w:rPr>
        <w:t xml:space="preserve"> feladatok</w:t>
      </w:r>
      <w:r w:rsidRPr="00485620">
        <w:rPr>
          <w:color w:val="000000"/>
        </w:rPr>
        <w:t>)</w:t>
      </w:r>
    </w:p>
    <w:p w14:paraId="194286A0" w14:textId="77777777" w:rsidR="00A302D8" w:rsidRPr="00485620" w:rsidRDefault="00A302D8" w:rsidP="00A302D8">
      <w:pPr>
        <w:pStyle w:val="Listaszerbekezds"/>
        <w:rPr>
          <w:color w:val="000000"/>
        </w:rPr>
      </w:pPr>
      <w:r w:rsidRPr="00485620">
        <w:rPr>
          <w:color w:val="000000"/>
        </w:rPr>
        <w:t>Bokrosi Hagyományőrző Egyesület (kulturális, városrendezési és városfejlesztési témában Bokrosra vonatkozóan)</w:t>
      </w:r>
    </w:p>
    <w:p w14:paraId="283354A2" w14:textId="3A883EDF" w:rsidR="00A302D8" w:rsidRPr="00485620" w:rsidRDefault="00A302D8" w:rsidP="00A302D8">
      <w:pPr>
        <w:pStyle w:val="Listaszerbekezds"/>
        <w:rPr>
          <w:color w:val="000000"/>
        </w:rPr>
      </w:pPr>
      <w:r w:rsidRPr="00485620">
        <w:rPr>
          <w:color w:val="000000"/>
        </w:rPr>
        <w:t>Környezet- és Természetvédők Csongrád Városi Egyesülete (környezetvédelmi, épített és természeti környezet témáknál</w:t>
      </w:r>
      <w:r w:rsidR="0030521A">
        <w:rPr>
          <w:color w:val="000000"/>
        </w:rPr>
        <w:t>)</w:t>
      </w:r>
    </w:p>
    <w:p w14:paraId="5442A0A5" w14:textId="29605366" w:rsidR="00A302D8" w:rsidRPr="00485620" w:rsidRDefault="00A302D8" w:rsidP="00A302D8">
      <w:pPr>
        <w:pStyle w:val="Listaszerbekezds"/>
        <w:rPr>
          <w:color w:val="000000"/>
        </w:rPr>
      </w:pPr>
      <w:r w:rsidRPr="00485620">
        <w:rPr>
          <w:color w:val="000000"/>
        </w:rPr>
        <w:t xml:space="preserve">Városszépészeti Bizottmány (városrendezési és városfejlesztési ügyekben, környezetvédelmi </w:t>
      </w:r>
      <w:r w:rsidR="0030521A">
        <w:rPr>
          <w:color w:val="000000"/>
        </w:rPr>
        <w:softHyphen/>
        <w:t xml:space="preserve"> </w:t>
      </w:r>
      <w:r w:rsidRPr="00485620">
        <w:rPr>
          <w:color w:val="000000"/>
        </w:rPr>
        <w:t>épített és természeti környezet</w:t>
      </w:r>
      <w:r w:rsidR="0030521A">
        <w:rPr>
          <w:color w:val="000000"/>
        </w:rPr>
        <w:t xml:space="preserve"> </w:t>
      </w:r>
      <w:r w:rsidR="0030521A">
        <w:rPr>
          <w:color w:val="000000"/>
        </w:rPr>
        <w:softHyphen/>
        <w:t xml:space="preserve"> </w:t>
      </w:r>
      <w:r w:rsidRPr="00485620">
        <w:rPr>
          <w:color w:val="000000"/>
        </w:rPr>
        <w:t>témáknál)</w:t>
      </w:r>
    </w:p>
    <w:p w14:paraId="1B19B2F5" w14:textId="77777777" w:rsidR="00A302D8" w:rsidRPr="00485620" w:rsidRDefault="00A302D8" w:rsidP="00A302D8">
      <w:pPr>
        <w:pStyle w:val="Listaszerbekezds"/>
        <w:rPr>
          <w:color w:val="000000"/>
        </w:rPr>
      </w:pPr>
      <w:r w:rsidRPr="00485620">
        <w:rPr>
          <w:color w:val="000000"/>
        </w:rPr>
        <w:t>Csongrád és Térsége Polgárőr Egyesület (bűnmegelőzés, közrend, közbiztonsági kérdésekben, oktatási, nevelési, egyház és ifjúsági témáknál)</w:t>
      </w:r>
    </w:p>
    <w:p w14:paraId="43F332C0" w14:textId="77777777" w:rsidR="00A302D8" w:rsidRPr="00485620" w:rsidRDefault="00A302D8" w:rsidP="00A302D8">
      <w:pPr>
        <w:pStyle w:val="Listaszerbekezds"/>
        <w:rPr>
          <w:color w:val="000000"/>
        </w:rPr>
      </w:pPr>
      <w:r w:rsidRPr="00485620">
        <w:rPr>
          <w:color w:val="000000"/>
        </w:rPr>
        <w:t>Tisza-Táj Polgárőr Egyesület (bűnmegelőzés, közrend, közbiztonsági kérdésekben, oktatási, nevelési, egyház és ifjúsági témáknál)</w:t>
      </w:r>
    </w:p>
    <w:p w14:paraId="63EED01B" w14:textId="77777777" w:rsidR="00A302D8" w:rsidRPr="00485620" w:rsidRDefault="00A302D8" w:rsidP="00A302D8">
      <w:pPr>
        <w:pStyle w:val="Listaszerbekezds"/>
        <w:rPr>
          <w:color w:val="000000"/>
        </w:rPr>
      </w:pPr>
      <w:r w:rsidRPr="00485620">
        <w:rPr>
          <w:color w:val="000000"/>
        </w:rPr>
        <w:t>Csongrádi Ferences Hagyományokért Egyesület (oktatási, nevelési, egyházi és ifjúsági, kulturális témákban)</w:t>
      </w:r>
    </w:p>
    <w:p w14:paraId="5BB28C46" w14:textId="77777777" w:rsidR="00A302D8" w:rsidRPr="00485620" w:rsidRDefault="00A302D8" w:rsidP="00A302D8">
      <w:pPr>
        <w:pStyle w:val="Listaszerbekezds"/>
        <w:rPr>
          <w:color w:val="000000"/>
        </w:rPr>
      </w:pPr>
      <w:r w:rsidRPr="00485620">
        <w:rPr>
          <w:color w:val="000000"/>
        </w:rPr>
        <w:t>Csongrád Kertbarát Klub (környezetvédelmi (épített és természeti környezet) témáknál)</w:t>
      </w:r>
    </w:p>
    <w:p w14:paraId="6BBC4BEB" w14:textId="77777777" w:rsidR="00A302D8" w:rsidRPr="00485620" w:rsidRDefault="00A302D8" w:rsidP="00A302D8">
      <w:pPr>
        <w:pStyle w:val="Listaszerbekezds"/>
        <w:rPr>
          <w:color w:val="000000"/>
        </w:rPr>
      </w:pPr>
      <w:r w:rsidRPr="00485620">
        <w:rPr>
          <w:color w:val="000000"/>
        </w:rPr>
        <w:t>Vitalitásért és Fiatalokért Egyesület (oktatási, nevelési, egyházi és ifjúsági, kulturális témában)</w:t>
      </w:r>
    </w:p>
    <w:p w14:paraId="31B96531" w14:textId="77777777" w:rsidR="00A302D8" w:rsidRPr="00485620" w:rsidRDefault="00A302D8" w:rsidP="00A302D8">
      <w:pPr>
        <w:pStyle w:val="Listaszerbekezds"/>
        <w:rPr>
          <w:color w:val="000000"/>
        </w:rPr>
      </w:pPr>
      <w:r w:rsidRPr="00485620">
        <w:rPr>
          <w:color w:val="000000"/>
        </w:rPr>
        <w:t>Csongrád Városi Diákönkormányzat (oktatási, nevelési, egyházi és ifjúsági témában)</w:t>
      </w:r>
    </w:p>
    <w:p w14:paraId="306BD527" w14:textId="77777777" w:rsidR="00A302D8" w:rsidRPr="00485620" w:rsidRDefault="00A302D8" w:rsidP="00A302D8">
      <w:pPr>
        <w:pStyle w:val="Listaszerbekezds"/>
        <w:rPr>
          <w:color w:val="000000"/>
        </w:rPr>
      </w:pPr>
      <w:r w:rsidRPr="00485620">
        <w:rPr>
          <w:color w:val="000000"/>
        </w:rPr>
        <w:t>Csongrád Város Képzőművészetéért Alapítvány (városrendezési és városfejlesztési ügyekben)</w:t>
      </w:r>
    </w:p>
    <w:p w14:paraId="33DD1688" w14:textId="77777777" w:rsidR="00A302D8" w:rsidRPr="00485620" w:rsidRDefault="00A302D8" w:rsidP="00A302D8">
      <w:pPr>
        <w:pStyle w:val="Listaszerbekezds"/>
        <w:rPr>
          <w:color w:val="000000"/>
        </w:rPr>
      </w:pPr>
      <w:r w:rsidRPr="00485620">
        <w:rPr>
          <w:color w:val="000000"/>
        </w:rPr>
        <w:t>Csongrád Város a Tehetségekért Alapítvány (oktatási, nevelési, egyház és ifjúsági témáknál)</w:t>
      </w:r>
    </w:p>
    <w:p w14:paraId="09E1BB11" w14:textId="67A9AD86" w:rsidR="00A302D8" w:rsidRDefault="00A302D8" w:rsidP="001125C1">
      <w:pPr>
        <w:rPr>
          <w:b/>
          <w:bCs/>
        </w:rPr>
      </w:pPr>
    </w:p>
    <w:p w14:paraId="304584BA" w14:textId="77777777" w:rsidR="00274C7F" w:rsidRPr="00BF2E59" w:rsidRDefault="00274C7F" w:rsidP="00274C7F">
      <w:r w:rsidRPr="00BF2E59">
        <w:t>Az egyeztetési folyamat során beérkezett kiegészítések, vélemények, hozzászólások és javaslatok a döntéshozói egyeztetések után beépültek az FVS megfejelő fejezeteibe.</w:t>
      </w:r>
    </w:p>
    <w:p w14:paraId="7372D9E0" w14:textId="6EF8A67C" w:rsidR="00274C7F" w:rsidRPr="00972967" w:rsidRDefault="00274C7F" w:rsidP="001125C1">
      <w:pPr>
        <w:rPr>
          <w:b/>
          <w:bCs/>
        </w:rPr>
      </w:pPr>
    </w:p>
    <w:p w14:paraId="42F0CE16" w14:textId="3E3A55F0" w:rsidR="007401F4" w:rsidRDefault="007401F4" w:rsidP="007401F4">
      <w:pPr>
        <w:pStyle w:val="Cmsor1"/>
      </w:pPr>
      <w:bookmarkStart w:id="11" w:name="_Toc98991931"/>
      <w:bookmarkStart w:id="12" w:name="_Toc105064732"/>
      <w:r>
        <w:t>Megalapozó munkarész: Helyzetfeltárás és helyzetértékelés</w:t>
      </w:r>
      <w:bookmarkEnd w:id="11"/>
      <w:bookmarkEnd w:id="12"/>
    </w:p>
    <w:p w14:paraId="2B1EFBAF" w14:textId="140E674C" w:rsidR="007401F4" w:rsidRDefault="007401F4" w:rsidP="00BA3E47">
      <w:pPr>
        <w:pStyle w:val="Cmsor2"/>
      </w:pPr>
      <w:bookmarkStart w:id="13" w:name="_Toc98991932"/>
      <w:bookmarkStart w:id="14" w:name="_Toc105064733"/>
      <w:r>
        <w:t>Helyzetfeltárás</w:t>
      </w:r>
      <w:bookmarkEnd w:id="13"/>
      <w:bookmarkEnd w:id="14"/>
    </w:p>
    <w:p w14:paraId="0F8A97D8" w14:textId="6D3105E0" w:rsidR="009859A7" w:rsidRPr="00740F79" w:rsidRDefault="009859A7" w:rsidP="009859A7">
      <w:r w:rsidRPr="00740F79">
        <w:t xml:space="preserve">Csongrád város az ország déli részén, a Dél-alföldi régióban, Csongrád-Csanád megye északi-északnyugati határán, a Tisza jobb partján, a </w:t>
      </w:r>
      <w:r w:rsidR="0067086D">
        <w:t>Körös</w:t>
      </w:r>
      <w:r w:rsidRPr="00740F79">
        <w:t xml:space="preserve">-torkolattól délnyugatra fekszik. Csongrád járási központ, amelyhez Csanytelek, Felgyő és Tömörkény tartozik. Csongrád és járása tradicionális alföldi vidék, amelynek nagy határában szórt tanyás települések alakultak ki. </w:t>
      </w:r>
    </w:p>
    <w:p w14:paraId="52EFFB54" w14:textId="782FE658" w:rsidR="009859A7" w:rsidRPr="00740F79" w:rsidRDefault="009859A7" w:rsidP="009859A7">
      <w:r w:rsidRPr="00740F79">
        <w:t>Csongrád város területe 173,89 km</w:t>
      </w:r>
      <w:r w:rsidRPr="00740F79">
        <w:rPr>
          <w:vertAlign w:val="superscript"/>
        </w:rPr>
        <w:t>2</w:t>
      </w:r>
      <w:r w:rsidRPr="00740F79">
        <w:t>, belterülete a Bokrossal együtt 1.054</w:t>
      </w:r>
      <w:r w:rsidR="00A57AD1">
        <w:t xml:space="preserve"> </w:t>
      </w:r>
      <w:r w:rsidRPr="00740F79">
        <w:t>ha. A város lakónépessége 2020. december 31-én 15.801 fő, a népsűrűség 90,9 fő/km</w:t>
      </w:r>
      <w:r w:rsidRPr="00740F79">
        <w:rPr>
          <w:vertAlign w:val="superscript"/>
        </w:rPr>
        <w:t>2</w:t>
      </w:r>
      <w:r w:rsidRPr="00740F79">
        <w:t>. Napjainkra jelentősen visszaszorult a külterületi népesség aránya, mindazonáltal Csongrádon 10% körül stabilizálódott.</w:t>
      </w:r>
      <w:r w:rsidRPr="00740F79">
        <w:rPr>
          <w:rStyle w:val="Lbjegyzet-hivatkozs"/>
        </w:rPr>
        <w:footnoteReference w:id="2"/>
      </w:r>
      <w:r w:rsidRPr="00740F79">
        <w:t xml:space="preserve"> A lakásállomány 8.419 db, egy lakásra jutó lakosok száma 1,9 fő.</w:t>
      </w:r>
    </w:p>
    <w:p w14:paraId="5B89B8C1" w14:textId="45F77709" w:rsidR="009859A7" w:rsidRDefault="009859A7" w:rsidP="009859A7">
      <w:r w:rsidRPr="00740F79">
        <w:t>Csongrád gazdasága jelentős, ugyanakkor a dinamizmusa némiképp elmarad az országosan jellemző általános tendenciáktól. A GKI tanulmánya rámutat, hogy összegszerűen a városban a vásárlóerő az országos szintnek megfelelően alakult, az egy lakosra jutó összege azonban pozícióvesztésre utal. 2012-ben a városban az egy lakosra jutó vásárlóerő az országos átlag 92%-a volt, 2019-re 87%-a csökkent. A megyéhez viszonyítva 2012-ben még átlag feletti volt a városi mutató értéke (102%), 7 évvel később azonban már 95%-on állt. A város Csongrád járáson belüli pozíciója is erodálódott, amely változás mögött a jövedelmek és a foglalkoztatás kismértékű relatív csökkenése áll.</w:t>
      </w:r>
      <w:r w:rsidRPr="00C744B8">
        <w:rPr>
          <w:rStyle w:val="Lbjegyzet-hivatkozs"/>
        </w:rPr>
        <w:t xml:space="preserve"> </w:t>
      </w:r>
      <w:r w:rsidRPr="00740F79">
        <w:rPr>
          <w:rStyle w:val="Lbjegyzet-hivatkozs"/>
        </w:rPr>
        <w:footnoteReference w:id="3"/>
      </w:r>
      <w:r w:rsidRPr="00740F79">
        <w:t xml:space="preserve"> </w:t>
      </w:r>
    </w:p>
    <w:p w14:paraId="67D8038A" w14:textId="77777777" w:rsidR="00594AB4" w:rsidRDefault="00393850" w:rsidP="009859A7">
      <w:r>
        <w:t>Csongrád gazdaságának fejlődés</w:t>
      </w:r>
      <w:r w:rsidR="00594AB4">
        <w:t>ét nagyban befolyásolja, hogy:</w:t>
      </w:r>
    </w:p>
    <w:p w14:paraId="27085874" w14:textId="77777777" w:rsidR="00594AB4" w:rsidRDefault="00393850" w:rsidP="002407AB">
      <w:pPr>
        <w:pStyle w:val="Listaszerbekezds"/>
        <w:spacing w:after="120"/>
      </w:pPr>
      <w:r>
        <w:t>a gazdaság fejlődéséhez szükséges infrastruktu</w:t>
      </w:r>
      <w:r w:rsidR="00594AB4">
        <w:t>rális háttér a városban biztosított legyen,</w:t>
      </w:r>
    </w:p>
    <w:p w14:paraId="7EA83C94" w14:textId="0972C59A" w:rsidR="00594AB4" w:rsidRDefault="00594AB4" w:rsidP="002407AB">
      <w:pPr>
        <w:pStyle w:val="Listaszerbekezds"/>
        <w:spacing w:after="120"/>
      </w:pPr>
      <w:r>
        <w:t>a vállalkozások alapításához és működtetéséhez szükséges kvalitások fejlesztését és kibontakoztatását segítő szolgáltatások a városban és ésszerű időn belül</w:t>
      </w:r>
      <w:r w:rsidR="002E7CB8">
        <w:t>i távolságban</w:t>
      </w:r>
      <w:r>
        <w:t xml:space="preserve"> elérhetők legyenek, </w:t>
      </w:r>
    </w:p>
    <w:p w14:paraId="13135E7E" w14:textId="6ADA2809" w:rsidR="007413AA" w:rsidRDefault="007413AA" w:rsidP="002407AB">
      <w:pPr>
        <w:pStyle w:val="Listaszerbekezds"/>
        <w:spacing w:after="120"/>
      </w:pPr>
      <w:r>
        <w:t>a</w:t>
      </w:r>
      <w:r w:rsidR="00741EC7">
        <w:t>z innováció- és</w:t>
      </w:r>
      <w:r>
        <w:t xml:space="preserve"> tudástranszfer csatornái a csongrádi vállalkozások, leendő vállalkozók és munkavállalók számára is elérhetők legyenek, amely a technikai és technológiai fejlődést, a hatékonyság és energiahatékonyság</w:t>
      </w:r>
      <w:r w:rsidR="00636748">
        <w:t>, valamint a termelékenység</w:t>
      </w:r>
      <w:r>
        <w:t xml:space="preserve"> növelését teszi lehetővé</w:t>
      </w:r>
      <w:r w:rsidR="00636748">
        <w:t>,</w:t>
      </w:r>
    </w:p>
    <w:p w14:paraId="46854EC7" w14:textId="0CBB62A8" w:rsidR="00582775" w:rsidRDefault="00582775" w:rsidP="002407AB">
      <w:pPr>
        <w:pStyle w:val="Listaszerbekezds"/>
        <w:spacing w:after="120"/>
      </w:pPr>
      <w:r>
        <w:t>a gazdasági kapcsolatok facilitálása a nagyobb gazdasági központok felé</w:t>
      </w:r>
      <w:r w:rsidR="00A57AD1">
        <w:t xml:space="preserve"> (Szeged, Kecskemént, Budapest)</w:t>
      </w:r>
      <w:r>
        <w:t>, beszállítói kapcsolatok elősegítése</w:t>
      </w:r>
      <w:r w:rsidR="00A57AD1">
        <w:t xml:space="preserve"> megoldott legyen,</w:t>
      </w:r>
    </w:p>
    <w:p w14:paraId="509B6A4E" w14:textId="0BC47950" w:rsidR="00582775" w:rsidRDefault="00A57AD1" w:rsidP="002407AB">
      <w:pPr>
        <w:pStyle w:val="Listaszerbekezds"/>
        <w:spacing w:after="120"/>
      </w:pPr>
      <w:r>
        <w:t xml:space="preserve">a </w:t>
      </w:r>
      <w:r w:rsidR="00582775">
        <w:t xml:space="preserve">csongrádi illetőségű vállalkozások indukálta gazdasági kapcsolatok </w:t>
      </w:r>
      <w:r>
        <w:t>elősegítésének csatornái nyitottak legyenek</w:t>
      </w:r>
      <w:r w:rsidR="00582775">
        <w:t xml:space="preserve">, </w:t>
      </w:r>
    </w:p>
    <w:p w14:paraId="5D2D2518" w14:textId="2E2218B2" w:rsidR="00462B9B" w:rsidRDefault="00594AB4" w:rsidP="002407AB">
      <w:pPr>
        <w:pStyle w:val="Listaszerbekezds"/>
        <w:spacing w:after="120"/>
      </w:pPr>
      <w:r>
        <w:t xml:space="preserve">a népesség képzettsége </w:t>
      </w:r>
      <w:r w:rsidR="002E7CB8">
        <w:t xml:space="preserve">igazodni tudjon a gazdaság igényeihez és a gazdasági trendekhez, a felnőttképzés </w:t>
      </w:r>
      <w:r w:rsidR="007413AA">
        <w:t xml:space="preserve">lehetőségének </w:t>
      </w:r>
      <w:r w:rsidR="002E7CB8">
        <w:t>és az életen át történő tanulás attitűdjének kialakítás</w:t>
      </w:r>
      <w:r w:rsidR="00A57AD1">
        <w:t>ával</w:t>
      </w:r>
      <w:r w:rsidR="00462B9B">
        <w:t>, a népesség foglalkoztathatóságának fenntartás</w:t>
      </w:r>
      <w:r w:rsidR="00A57AD1">
        <w:t>ával</w:t>
      </w:r>
      <w:r w:rsidR="00462B9B">
        <w:t>,</w:t>
      </w:r>
    </w:p>
    <w:p w14:paraId="16FAD5AD" w14:textId="4C30A8ED" w:rsidR="007413AA" w:rsidRDefault="007413AA" w:rsidP="002407AB">
      <w:pPr>
        <w:pStyle w:val="Listaszerbekezds"/>
        <w:spacing w:after="120"/>
      </w:pPr>
      <w:r>
        <w:t xml:space="preserve">a </w:t>
      </w:r>
      <w:r w:rsidR="00636748">
        <w:t xml:space="preserve">csongrádi </w:t>
      </w:r>
      <w:r>
        <w:t>munkavállalók mobilitása biztosít</w:t>
      </w:r>
      <w:r w:rsidR="00AB7856">
        <w:t>ott legyen</w:t>
      </w:r>
      <w:r>
        <w:t xml:space="preserve"> mind a főbb gazdasági központok, mind a többi település felé,</w:t>
      </w:r>
      <w:r w:rsidR="00636748">
        <w:t xml:space="preserve"> a környező és távolabbi településekről a munkaerő mobilitását lehetővé tevő </w:t>
      </w:r>
      <w:r w:rsidR="00582775">
        <w:t xml:space="preserve">közlekedés és </w:t>
      </w:r>
      <w:r w:rsidR="00636748">
        <w:t>olcsó szállások lehetőségének kialakítása</w:t>
      </w:r>
      <w:r w:rsidR="00AB7856">
        <w:t xml:space="preserve"> megoldható legyen</w:t>
      </w:r>
      <w:r w:rsidR="00582775">
        <w:t>,</w:t>
      </w:r>
    </w:p>
    <w:p w14:paraId="5BA4E490" w14:textId="207B99A2" w:rsidR="00741EC7" w:rsidRDefault="00741EC7" w:rsidP="002407AB">
      <w:pPr>
        <w:pStyle w:val="Listaszerbekezds"/>
        <w:spacing w:after="120"/>
      </w:pPr>
      <w:r>
        <w:t>a város digitális gazdaságba történő bekapcsolódásának elősegítése</w:t>
      </w:r>
      <w:r w:rsidR="00AB7856">
        <w:t xml:space="preserve"> új perspektívákat és lehetőségeket nyisson meg</w:t>
      </w:r>
      <w:r>
        <w:t xml:space="preserve">, </w:t>
      </w:r>
    </w:p>
    <w:p w14:paraId="419E69EA" w14:textId="66667577" w:rsidR="00393850" w:rsidRDefault="002E7CB8" w:rsidP="002407AB">
      <w:pPr>
        <w:pStyle w:val="Listaszerbekezds"/>
        <w:spacing w:after="120"/>
      </w:pPr>
      <w:r>
        <w:t>a városban élők önfoglalkoztatás</w:t>
      </w:r>
      <w:r w:rsidR="00AB7856">
        <w:t>a szükség szerint lehetővé váljon és ennek az</w:t>
      </w:r>
      <w:r w:rsidR="00582775">
        <w:t xml:space="preserve"> információs és szolgáltatási hátt</w:t>
      </w:r>
      <w:r w:rsidR="00AB7856">
        <w:t>ere biztosított legyen.</w:t>
      </w:r>
    </w:p>
    <w:p w14:paraId="2DC88794" w14:textId="17AD3049" w:rsidR="004C4580" w:rsidRDefault="004C4580" w:rsidP="004C4580">
      <w:pPr>
        <w:pStyle w:val="Cmsor3"/>
      </w:pPr>
      <w:bookmarkStart w:id="15" w:name="_Toc98991933"/>
      <w:bookmarkStart w:id="16" w:name="_Toc105064734"/>
      <w:r>
        <w:t>Településhálózati összefüggések, a település helye a településhálózatban, térségi kapcsolatok</w:t>
      </w:r>
      <w:bookmarkEnd w:id="15"/>
      <w:bookmarkEnd w:id="16"/>
    </w:p>
    <w:p w14:paraId="7E6C171F" w14:textId="03B54CC5" w:rsidR="009859A7" w:rsidRPr="00740F79" w:rsidRDefault="009859A7" w:rsidP="009859A7">
      <w:r w:rsidRPr="00740F79">
        <w:t xml:space="preserve">Csongrád város térkapcsolatai igazodnak a közszolgáltatások helyi, járási, megyei és országos intézmények jogszabályban meghatározott rendszeréhez. Emellett a városban és az ésszerű időn belül elérhető településeken működő szolgáltatások jelentős térszervező erővel bírnak. A városi közúti, vasúti, vízi és kerékpáros úthálózat biztosítja az emberek, javak, szolgáltatások és jövedelmek áramlását. A fizikai szinten létező áramlási útvonalak használatát a digitalizálódás lényegesen befolyásolja. A COVID járvány jelentősen felgyorsította a digitális és fizikai tér összekapcsolódását és intenzív használatát azzal, hogy az információk, szolgáltatások és a kereskedelem részben a digitális térbe költözött. </w:t>
      </w:r>
    </w:p>
    <w:p w14:paraId="37FF7ECF" w14:textId="77777777" w:rsidR="009859A7" w:rsidRPr="00740F79" w:rsidRDefault="009859A7" w:rsidP="009859A7">
      <w:pPr>
        <w:pStyle w:val="Cmsor4"/>
      </w:pPr>
      <w:r w:rsidRPr="00740F79">
        <w:t>Térkapcsolatok</w:t>
      </w:r>
    </w:p>
    <w:p w14:paraId="5FB08A10" w14:textId="4E9E9162" w:rsidR="009859A7" w:rsidRPr="00740F79" w:rsidRDefault="009859A7" w:rsidP="004C66B6">
      <w:r w:rsidRPr="00740F79">
        <w:t>Csongrád járás települései „egy vonalra” fűződnek fel. A 4519-es összekötő úton Csongrádtól 6,7 km-re található Felgyő, ugyanezen az úton tovább</w:t>
      </w:r>
      <w:r w:rsidR="003C4684">
        <w:t xml:space="preserve"> </w:t>
      </w:r>
      <w:r w:rsidRPr="00740F79">
        <w:t xml:space="preserve">haladva 15 km-re található Csanytelek, majd a leágazó 4504-es úton 2 km-rel távolabb Tömörkény következik. A járás legtávolabbi települése tehát 17 km-re van a járás központjától. </w:t>
      </w:r>
    </w:p>
    <w:p w14:paraId="12AD70DD" w14:textId="77777777" w:rsidR="009859A7" w:rsidRPr="00740F79" w:rsidRDefault="009859A7" w:rsidP="009859A7">
      <w:r w:rsidRPr="00740F79">
        <w:t xml:space="preserve">A közép- és felsőfokú közigazgatási és egyéb intézményeket, szakhatóságokat Szentesen, Hódmezővásárhelyen, Szegeden és Kecskeméten érhetik el a csongrádi lakosok és vállalkozások. Ezek elérési ideje 15 és 64 perc között alakul a távolság függvényében a Geox adatbázisa szerint. </w:t>
      </w:r>
    </w:p>
    <w:p w14:paraId="22CF9B17" w14:textId="77777777" w:rsidR="009859A7" w:rsidRPr="00740F79" w:rsidRDefault="009859A7" w:rsidP="009859A7">
      <w:r w:rsidRPr="00740F79">
        <w:t xml:space="preserve">Csongrád járási központi közigazgatási funkciójához kötődő szolgáltatások négyszámjegyű összekötő útvonalakon és digitálisan jutnak el a járás településeihez. Ez a közlekedési irány elkülönül a személyi és áruforgalom fő irányától. </w:t>
      </w:r>
    </w:p>
    <w:p w14:paraId="117D7BCD" w14:textId="77777777" w:rsidR="009859A7" w:rsidRPr="00740F79" w:rsidRDefault="009859A7" w:rsidP="009859A7">
      <w:r w:rsidRPr="00740F79">
        <w:t xml:space="preserve">A városnak nincs közvetlen kapcsolata sem egy, sem kétszámjegyű főrendű útvonallal, vagyis közlekedési árnyékhelyzetben található. Csongrád legjelentősebb közlekedési kapcsolata a 451-es út, amelyen keresztül Szentes, valamint Kiskunfélegyháza és Kecskemét irányába bír összeköttetéssel. Csongrád a 451-es útvonalon fűződik fel az országos fő közlekedési útvonalakra, a Tisza bal parti települései is ezen az útvonalon érhetik el az M5-ös autópályát. </w:t>
      </w:r>
    </w:p>
    <w:p w14:paraId="16033507" w14:textId="365B0122" w:rsidR="009859A7" w:rsidRPr="00740F79" w:rsidRDefault="009859A7" w:rsidP="009859A7">
      <w:r w:rsidRPr="00740F79">
        <w:t xml:space="preserve">Csökkenő szereppel bír a város életében a 147-es számú Kiskunfélegyháza-Csongrád-Szentes-Orosháza vasúti mellékvonal, amely </w:t>
      </w:r>
      <w:r w:rsidR="00AB7856">
        <w:t>k</w:t>
      </w:r>
      <w:r w:rsidRPr="00740F79">
        <w:t>iskunfélegyházi átszállással biztosította a fővárossal a kapcsolatot. Ezen a viszonylaton 9 személyvonatpár közlekedik Szentesig, kétóránként jár egy-két szerelvényes motorvonat. A vonat a Kiskunfélegyháza-Csongrád közötti 25 km-es utat 35 perc alatt, Szentesig a 35 km-es utat 52 perc alatt teszi meg. A vonat a Szentes-Orosháza 40 km-es szakaszt 71 perc alatt teszi meg, ott naponta 3 vonatpár közlekedik.</w:t>
      </w:r>
    </w:p>
    <w:p w14:paraId="141600F2" w14:textId="77777777" w:rsidR="009859A7" w:rsidRPr="00740F79" w:rsidRDefault="009859A7" w:rsidP="009859A7">
      <w:r w:rsidRPr="00740F79">
        <w:t xml:space="preserve">Az Alföldön a kis terepkülönbségeknek köszönhetően nagy hagyománya van a kerékpáros közlekedésnek, amely részben ingázási, közlekedési, részben rekreációs célokat szolgál. </w:t>
      </w:r>
    </w:p>
    <w:p w14:paraId="2B2F0E9F" w14:textId="77777777" w:rsidR="009859A7" w:rsidRPr="00740F79" w:rsidRDefault="009859A7" w:rsidP="009859A7">
      <w:r w:rsidRPr="00740F79">
        <w:t>Az egyik legkevésbé kihasznált térszervező erő Csongrádon maga a Tisza. A vízi közlekedés 150-180 éve a legfőbb innováció hordozó erő volt, ezért is valósultak meg a hajózás lehetőségét megteremtő vízszabályozási beruházások. Mára ez a kiépült infrastruktúra kihasználatlan, az áru- és személyforgalom iránya elkerüli ezt a kék infrastruktúrát</w:t>
      </w:r>
      <w:r>
        <w:t>, ugyanakkor rekreációs és sport célú funkcióváltása folyamatban van a már kiépült és a még megépíteni szándékozott kikötők és kerékpár útvonalaknak köszönhetően.</w:t>
      </w:r>
      <w:r w:rsidRPr="00740F79">
        <w:t xml:space="preserve"> A klímaváltozásra, ezen belül az Alföld és Homokhátság szárazodására való tekintettel a folyó vízhozamával való gazdálkodásnak előtérbe kell kerülnie. A folyó, a folyópartok, a kikötők és az árterületek rekreációs és horgászati célú használatának fenntarthatósággal összefüggő újragondolása indokolt. </w:t>
      </w:r>
    </w:p>
    <w:p w14:paraId="4750A0E9" w14:textId="77777777" w:rsidR="009859A7" w:rsidRPr="00740F79" w:rsidRDefault="009859A7" w:rsidP="009859A7">
      <w:pPr>
        <w:pStyle w:val="Cmsor4"/>
      </w:pPr>
      <w:r w:rsidRPr="00740F79">
        <w:t xml:space="preserve">Térségi kapcsolatokat generáló szolgáltatások </w:t>
      </w:r>
    </w:p>
    <w:p w14:paraId="7B39D87E" w14:textId="77777777" w:rsidR="009859A7" w:rsidRPr="00740F79" w:rsidRDefault="009859A7" w:rsidP="004C66B6">
      <w:r w:rsidRPr="00740F79">
        <w:t xml:space="preserve">Az egészségügyi szakellátások és a sürgősségi ellátás szervezése elkülönülő térkapcsolatokat generál. A csongrádi egészségügyi szakrendelő ellátási területe lényegesen túlterjed a járás határain. </w:t>
      </w:r>
      <w:r>
        <w:t xml:space="preserve">A csongrádi lakosok számára a fekvőbeteg ellátást 13 Csongrád-Csanád, Békés, Bács-Kiskun, Borsod-Abaúj-Zemplén és Pest megyei és 4 budapesti szolgáltató biztosítja a területi ellátási kötelezettség nyilvántartása szerint. </w:t>
      </w:r>
    </w:p>
    <w:p w14:paraId="75334F68" w14:textId="77777777" w:rsidR="009859A7" w:rsidRPr="00740F79" w:rsidRDefault="009859A7" w:rsidP="009859A7">
      <w:r w:rsidRPr="00740F79">
        <w:t xml:space="preserve">A szociális és gyermekjóléti szakellátások feladatai a járáson belüli kapcsolatokat fűzik szorosabbra. </w:t>
      </w:r>
    </w:p>
    <w:p w14:paraId="4C7A4FE0" w14:textId="77777777" w:rsidR="009859A7" w:rsidRPr="00740F79" w:rsidRDefault="009859A7" w:rsidP="009859A7">
      <w:r w:rsidRPr="00740F79">
        <w:t>A Csongrádi Művésztelep országon belüli és határokon átnyúló inspirációkat és kapcsolatokat hordoz. A város kulturális kínálata alapvetően térségi jelentőségű.</w:t>
      </w:r>
    </w:p>
    <w:p w14:paraId="0B573166" w14:textId="77777777" w:rsidR="009859A7" w:rsidRPr="00740F79" w:rsidRDefault="009859A7" w:rsidP="009859A7">
      <w:r w:rsidRPr="00740F79">
        <w:t xml:space="preserve">Csongrád turisztikai kínálata moderált térségi, országos és kisebb mértékben nemzetközi kapcsolatokat generál. </w:t>
      </w:r>
    </w:p>
    <w:p w14:paraId="2B0ED48C" w14:textId="5C47399C" w:rsidR="009859A7" w:rsidRPr="00740F79" w:rsidRDefault="009859A7" w:rsidP="009859A7">
      <w:r w:rsidRPr="00740F79">
        <w:t>Az oktatás, különösen a művészeti és középfokú oktatás a városban jelentős térkapcsolatokat generál. A közoktatási rendszer átalakítása kihatással volt a város oktatási térszervező erejére, hiszen az alapfokú művészeti képzés szűkült. A gimnáziumi és a szakmai középfokú képzésben résztvevők száma csökkent. A középfokú oktatási intézmények országos beiskolázásúak, és kollégium</w:t>
      </w:r>
      <w:r>
        <w:t xml:space="preserve">i </w:t>
      </w:r>
      <w:r w:rsidR="005B0A60">
        <w:t xml:space="preserve">elhelyezést </w:t>
      </w:r>
      <w:r>
        <w:t>is biztosítanak.</w:t>
      </w:r>
      <w:r w:rsidRPr="00740F79">
        <w:t xml:space="preserve"> </w:t>
      </w:r>
    </w:p>
    <w:p w14:paraId="72FCC510" w14:textId="77777777" w:rsidR="009859A7" w:rsidRPr="00740F79" w:rsidRDefault="009859A7" w:rsidP="009859A7">
      <w:pPr>
        <w:pStyle w:val="Cmsor4"/>
      </w:pPr>
      <w:r w:rsidRPr="00740F79">
        <w:t>A gazdaság indukálta térkapcsolatok</w:t>
      </w:r>
    </w:p>
    <w:p w14:paraId="6620FE95" w14:textId="6AA0C6D5" w:rsidR="009859A7" w:rsidRPr="00740F79" w:rsidRDefault="009859A7" w:rsidP="004C66B6">
      <w:r w:rsidRPr="00740F79">
        <w:t>A</w:t>
      </w:r>
      <w:r w:rsidR="005B0A60">
        <w:t xml:space="preserve"> településen a</w:t>
      </w:r>
      <w:r w:rsidRPr="00740F79">
        <w:t xml:space="preserve"> gazdaság térszervező ereje a legerősebb. Csongrád-Bokroson működik a Mars állateledel gyára, amely 3 műszakban </w:t>
      </w:r>
      <w:r>
        <w:t>800-</w:t>
      </w:r>
      <w:r w:rsidRPr="00740F79">
        <w:t xml:space="preserve">900 főnek ad munkát. A gyár további bővítése várhatóan 2022. év végére fejeződik be. A mintegy 15 </w:t>
      </w:r>
      <w:r w:rsidR="004B14C5">
        <w:t>Mrd</w:t>
      </w:r>
      <w:r w:rsidRPr="00740F79">
        <w:t xml:space="preserve"> </w:t>
      </w:r>
      <w:r w:rsidR="004B14C5">
        <w:t>Ft-</w:t>
      </w:r>
      <w:r w:rsidRPr="00740F79">
        <w:t>os beruházással egy 1200 nm-es üzemcsarnokkal és kiszolgáló létesítményeivel gyarapszik az iparterület. A bővítéssel további 120 fő számára teremt munkahelyet az üzem. A gyár mind az alapanyagok beszerzésében, mint a termékek forgalmazásában erőteljes gazdasági és térkapcsolatokat generál, a késztermékeket több mint 50 országba exportálja.</w:t>
      </w:r>
    </w:p>
    <w:p w14:paraId="1AD37911" w14:textId="77777777" w:rsidR="009859A7" w:rsidRPr="00740F79" w:rsidRDefault="009859A7" w:rsidP="009859A7">
      <w:r w:rsidRPr="00740F79">
        <w:t>A Csongrádi Környezetvédelmi Ipari Parkban működő középvállalatok mindegyike exportpiacokra termel</w:t>
      </w:r>
      <w:r>
        <w:t>, ezért jelentős nemzetközi kapcsolatokat ápolnak</w:t>
      </w:r>
      <w:r w:rsidRPr="00740F79">
        <w:t xml:space="preserve">. </w:t>
      </w:r>
    </w:p>
    <w:p w14:paraId="3DD839F9" w14:textId="34F8D529" w:rsidR="009859A7" w:rsidRPr="00740F79" w:rsidRDefault="009859A7" w:rsidP="009859A7">
      <w:r w:rsidRPr="00740F79">
        <w:t>A város ikonikus szereplője a feltaláló</w:t>
      </w:r>
      <w:r w:rsidR="00AB7856">
        <w:t>,</w:t>
      </w:r>
      <w:r w:rsidRPr="00740F79">
        <w:t xml:space="preserve"> Losonczi Áron saját találmányára épülő vállalkozása, az egyedi fényáteresztő beton és pixelbeton gyártásával és forgalmazásával foglalkozó Litracon </w:t>
      </w:r>
      <w:r w:rsidR="0090751E">
        <w:t>Kft.</w:t>
      </w:r>
      <w:r w:rsidRPr="00740F79">
        <w:t>. Mindkét termék a világ számos helyén talál piacot.</w:t>
      </w:r>
    </w:p>
    <w:p w14:paraId="2B34D329" w14:textId="0BE69627" w:rsidR="009859A7" w:rsidRPr="00740F79" w:rsidRDefault="009859A7" w:rsidP="009859A7">
      <w:r w:rsidRPr="00740F79">
        <w:t>Hozzá kell tenni, hogy sok esetben már egy mikrovállalkozás számára sem képes a város maga elegendő fizetőképes keresletet biztosítani, mind a szükséges alapanyagok, ismeretek, mind a felvevőpiac mobilitást</w:t>
      </w:r>
      <w:r w:rsidR="005B0A60">
        <w:t>, így jelentős térkapcso</w:t>
      </w:r>
      <w:r w:rsidR="00AB7856">
        <w:t>l</w:t>
      </w:r>
      <w:r w:rsidR="005B0A60">
        <w:t>atokat</w:t>
      </w:r>
      <w:r w:rsidRPr="00740F79">
        <w:t xml:space="preserve"> igényel. </w:t>
      </w:r>
    </w:p>
    <w:p w14:paraId="24958D3C" w14:textId="34EE8C80" w:rsidR="009859A7" w:rsidRPr="00740F79" w:rsidRDefault="009859A7" w:rsidP="009859A7">
      <w:r w:rsidRPr="00740F79">
        <w:t>A 2020-ban kezdődött pandémiával összefüggő folyamat a postai és futárszolgálatok szolgáltatásainak felértékelődése, amely mind a vállalkozások, mind a felhasználók-fogyasztók részéről és részére szolgáltatásokat nyújt. A kereskedelem és szolgáltatások digitális térbe költözése rövid idő alatt megterem</w:t>
      </w:r>
      <w:r w:rsidR="00530688">
        <w:t>t</w:t>
      </w:r>
      <w:r w:rsidRPr="00740F79">
        <w:t>ette a legkisebb vállalkozásoknak is az országos</w:t>
      </w:r>
      <w:r w:rsidR="00530688">
        <w:t xml:space="preserve"> és a nemzetközi</w:t>
      </w:r>
      <w:r w:rsidRPr="00740F79">
        <w:t xml:space="preserve"> piacon történő részvétel lehetőségét.</w:t>
      </w:r>
    </w:p>
    <w:p w14:paraId="1857F943" w14:textId="77777777" w:rsidR="009859A7" w:rsidRPr="00740F79" w:rsidRDefault="009859A7" w:rsidP="009859A7">
      <w:pPr>
        <w:pStyle w:val="Cmsor4"/>
      </w:pPr>
      <w:r w:rsidRPr="00740F79">
        <w:t>A munkaerőpiac térkapcsolatai</w:t>
      </w:r>
    </w:p>
    <w:p w14:paraId="0202373E" w14:textId="62322ADC" w:rsidR="009859A7" w:rsidRPr="00740F79" w:rsidRDefault="009859A7" w:rsidP="004C66B6">
      <w:r w:rsidRPr="00740F79">
        <w:t>A munkaerőpiac által indukált ingázás révén szerveződő települési és térségi kapcsolatokat a népszámlálás térképezi fel. Jelenleg a 2011. évi népszámlálás adataira lehet támaszkodni. 2011-ben Csongrádon 6</w:t>
      </w:r>
      <w:r w:rsidR="00AB7856">
        <w:t>.</w:t>
      </w:r>
      <w:r w:rsidRPr="00740F79">
        <w:t xml:space="preserve">254fő foglalkoztatott élt, akikből minden ötödik más településen kereste kenyerét. Az eljárók közül csak azok számát ismerjük, akik járási székhelyeke járnak el, ez az ingázók valamivel több, mint a fele. A legtöbben Szentesre jártak el és Szegeden is viszonylag sokan szereztek munkát. </w:t>
      </w:r>
    </w:p>
    <w:p w14:paraId="2A0DE5F8" w14:textId="77777777" w:rsidR="009859A7" w:rsidRPr="00740F79" w:rsidRDefault="009859A7" w:rsidP="009859A7">
      <w:r w:rsidRPr="00740F79">
        <w:t xml:space="preserve">A csongrádi munkahelyekre bejárók száma 1.339 fő, akik közül a legtöbben a szomszédos Szentesről járnak be, de a járás mindhárom településéről is sokan ingáznak a járási székhelyre. </w:t>
      </w:r>
    </w:p>
    <w:p w14:paraId="723C2785" w14:textId="378BFE6B" w:rsidR="009859A7" w:rsidRPr="00740F79" w:rsidRDefault="009859A7" w:rsidP="009859A7">
      <w:r w:rsidRPr="00740F79">
        <w:t>A kecskeméti Mercedes gyár munkaerőpiaci hatása a 2011. évi adatokon részben megjelent. A gyár 2012. márciusában nyitott, de már 2011. év végére a szükséges 3</w:t>
      </w:r>
      <w:r w:rsidR="00AB7856">
        <w:t>.</w:t>
      </w:r>
      <w:r w:rsidRPr="00740F79">
        <w:t>000 munkavállalóból már 2</w:t>
      </w:r>
      <w:r w:rsidR="00AB7856">
        <w:t>.</w:t>
      </w:r>
      <w:r w:rsidRPr="00740F79">
        <w:t>000 főt felvettek, így a népszámlálás időszakában már valószínűleg folyt a munkavállalók toborzása.</w:t>
      </w:r>
    </w:p>
    <w:bookmarkStart w:id="17" w:name="_Hlk99372718"/>
    <w:p w14:paraId="08C514A7" w14:textId="44210D94" w:rsidR="009859A7" w:rsidRPr="00740F79" w:rsidRDefault="009859A7" w:rsidP="009859A7">
      <w:pPr>
        <w:pStyle w:val="Kpalrs"/>
        <w:keepNext/>
        <w:spacing w:after="120"/>
      </w:pPr>
      <w:r>
        <w:rPr>
          <w:noProof/>
        </w:rPr>
        <w:fldChar w:fldCharType="begin"/>
      </w:r>
      <w:r>
        <w:rPr>
          <w:noProof/>
        </w:rPr>
        <w:instrText xml:space="preserve"> SEQ táblázat \* ARABIC </w:instrText>
      </w:r>
      <w:r>
        <w:rPr>
          <w:noProof/>
        </w:rPr>
        <w:fldChar w:fldCharType="separate"/>
      </w:r>
      <w:bookmarkStart w:id="18" w:name="_Toc451783280"/>
      <w:bookmarkStart w:id="19" w:name="_Toc94497684"/>
      <w:bookmarkStart w:id="20" w:name="_Toc105064827"/>
      <w:r w:rsidR="00862BA6">
        <w:rPr>
          <w:noProof/>
        </w:rPr>
        <w:t>1</w:t>
      </w:r>
      <w:r>
        <w:rPr>
          <w:noProof/>
        </w:rPr>
        <w:fldChar w:fldCharType="end"/>
      </w:r>
      <w:bookmarkStart w:id="21" w:name="_Toc447184656"/>
      <w:r w:rsidRPr="00740F79">
        <w:t xml:space="preserve">. táblázat: </w:t>
      </w:r>
      <w:bookmarkEnd w:id="18"/>
      <w:bookmarkEnd w:id="21"/>
      <w:r w:rsidRPr="00740F79">
        <w:t>Ingázás Csongrádon (fő) 2011</w:t>
      </w:r>
      <w:bookmarkEnd w:id="19"/>
      <w:bookmarkEnd w:id="20"/>
    </w:p>
    <w:tbl>
      <w:tblPr>
        <w:tblStyle w:val="Tblzatrcsos46jellszn"/>
        <w:tblW w:w="0" w:type="auto"/>
        <w:tblLook w:val="04A0" w:firstRow="1" w:lastRow="0" w:firstColumn="1" w:lastColumn="0" w:noHBand="0" w:noVBand="1"/>
      </w:tblPr>
      <w:tblGrid>
        <w:gridCol w:w="2184"/>
        <w:gridCol w:w="950"/>
        <w:gridCol w:w="1428"/>
        <w:gridCol w:w="3162"/>
        <w:gridCol w:w="883"/>
      </w:tblGrid>
      <w:tr w:rsidR="009859A7" w:rsidRPr="002407AB" w14:paraId="3A6F5202" w14:textId="77777777" w:rsidTr="002407AB">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0" w:type="auto"/>
            <w:noWrap/>
            <w:hideMark/>
          </w:tcPr>
          <w:bookmarkEnd w:id="17"/>
          <w:p w14:paraId="0BB5FD8C" w14:textId="77777777" w:rsidR="009859A7" w:rsidRPr="002407AB" w:rsidRDefault="009859A7" w:rsidP="002407AB">
            <w:pPr>
              <w:jc w:val="center"/>
              <w:rPr>
                <w:rFonts w:cs="Arial"/>
                <w:sz w:val="20"/>
                <w:szCs w:val="20"/>
              </w:rPr>
            </w:pPr>
            <w:r w:rsidRPr="002407AB">
              <w:rPr>
                <w:rFonts w:cs="Arial"/>
                <w:sz w:val="20"/>
                <w:szCs w:val="20"/>
              </w:rPr>
              <w:t>Település</w:t>
            </w:r>
          </w:p>
        </w:tc>
        <w:tc>
          <w:tcPr>
            <w:tcW w:w="0" w:type="auto"/>
            <w:noWrap/>
            <w:hideMark/>
          </w:tcPr>
          <w:p w14:paraId="5FCCA42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Bejárók</w:t>
            </w:r>
          </w:p>
        </w:tc>
        <w:tc>
          <w:tcPr>
            <w:tcW w:w="0" w:type="auto"/>
          </w:tcPr>
          <w:p w14:paraId="48C219CD"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Távolság km</w:t>
            </w:r>
          </w:p>
        </w:tc>
        <w:tc>
          <w:tcPr>
            <w:tcW w:w="0" w:type="auto"/>
            <w:noWrap/>
            <w:hideMark/>
          </w:tcPr>
          <w:p w14:paraId="596498B3"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Település</w:t>
            </w:r>
          </w:p>
        </w:tc>
        <w:tc>
          <w:tcPr>
            <w:tcW w:w="0" w:type="auto"/>
            <w:noWrap/>
            <w:hideMark/>
          </w:tcPr>
          <w:p w14:paraId="0342F2F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Eljárók</w:t>
            </w:r>
          </w:p>
        </w:tc>
      </w:tr>
      <w:tr w:rsidR="009859A7" w:rsidRPr="002407AB" w14:paraId="52759950"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9E8A0" w14:textId="77777777" w:rsidR="009859A7" w:rsidRPr="002407AB" w:rsidRDefault="009859A7" w:rsidP="00AF6B35">
            <w:pPr>
              <w:rPr>
                <w:rFonts w:cs="Arial"/>
                <w:sz w:val="20"/>
                <w:szCs w:val="20"/>
              </w:rPr>
            </w:pPr>
            <w:r w:rsidRPr="002407AB">
              <w:rPr>
                <w:rFonts w:cs="Arial"/>
                <w:sz w:val="20"/>
                <w:szCs w:val="20"/>
              </w:rPr>
              <w:t>Összesen</w:t>
            </w:r>
          </w:p>
        </w:tc>
        <w:tc>
          <w:tcPr>
            <w:tcW w:w="0" w:type="auto"/>
            <w:noWrap/>
            <w:hideMark/>
          </w:tcPr>
          <w:p w14:paraId="204E211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1339</w:t>
            </w:r>
          </w:p>
        </w:tc>
        <w:tc>
          <w:tcPr>
            <w:tcW w:w="0" w:type="auto"/>
          </w:tcPr>
          <w:p w14:paraId="70571B9B"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noWrap/>
            <w:hideMark/>
          </w:tcPr>
          <w:p w14:paraId="58CAFD5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Összesen</w:t>
            </w:r>
          </w:p>
        </w:tc>
        <w:tc>
          <w:tcPr>
            <w:tcW w:w="0" w:type="auto"/>
            <w:noWrap/>
            <w:hideMark/>
          </w:tcPr>
          <w:p w14:paraId="7E670D4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1236</w:t>
            </w:r>
          </w:p>
        </w:tc>
      </w:tr>
      <w:tr w:rsidR="009859A7" w:rsidRPr="002407AB" w14:paraId="2193897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4876C35" w14:textId="77777777" w:rsidR="009859A7" w:rsidRPr="002407AB" w:rsidRDefault="009859A7" w:rsidP="00AF6B35">
            <w:pPr>
              <w:rPr>
                <w:rFonts w:cs="Arial"/>
                <w:sz w:val="20"/>
                <w:szCs w:val="20"/>
              </w:rPr>
            </w:pPr>
            <w:r w:rsidRPr="002407AB">
              <w:rPr>
                <w:rFonts w:cs="Arial"/>
                <w:sz w:val="20"/>
                <w:szCs w:val="20"/>
              </w:rPr>
              <w:t>Szentes</w:t>
            </w:r>
          </w:p>
        </w:tc>
        <w:tc>
          <w:tcPr>
            <w:tcW w:w="0" w:type="auto"/>
            <w:noWrap/>
            <w:hideMark/>
          </w:tcPr>
          <w:p w14:paraId="5A4ECE1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446</w:t>
            </w:r>
          </w:p>
        </w:tc>
        <w:tc>
          <w:tcPr>
            <w:tcW w:w="0" w:type="auto"/>
          </w:tcPr>
          <w:p w14:paraId="1C4477C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13,1</w:t>
            </w:r>
          </w:p>
        </w:tc>
        <w:tc>
          <w:tcPr>
            <w:tcW w:w="0" w:type="auto"/>
            <w:noWrap/>
            <w:hideMark/>
          </w:tcPr>
          <w:p w14:paraId="09B50FE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Járásszékhelyekre eljárók száma</w:t>
            </w:r>
          </w:p>
        </w:tc>
        <w:tc>
          <w:tcPr>
            <w:tcW w:w="0" w:type="auto"/>
            <w:noWrap/>
            <w:hideMark/>
          </w:tcPr>
          <w:p w14:paraId="0230B4C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700</w:t>
            </w:r>
          </w:p>
        </w:tc>
      </w:tr>
      <w:tr w:rsidR="009859A7" w:rsidRPr="002407AB" w14:paraId="071463E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0E426D" w14:textId="77777777" w:rsidR="009859A7" w:rsidRPr="002407AB" w:rsidRDefault="009859A7" w:rsidP="00AF6B35">
            <w:pPr>
              <w:rPr>
                <w:rFonts w:cs="Arial"/>
                <w:i/>
                <w:iCs/>
                <w:sz w:val="20"/>
                <w:szCs w:val="20"/>
              </w:rPr>
            </w:pPr>
            <w:r w:rsidRPr="002407AB">
              <w:rPr>
                <w:rFonts w:cs="Arial"/>
                <w:i/>
                <w:iCs/>
                <w:sz w:val="20"/>
                <w:szCs w:val="20"/>
              </w:rPr>
              <w:t>Felgyő</w:t>
            </w:r>
          </w:p>
        </w:tc>
        <w:tc>
          <w:tcPr>
            <w:tcW w:w="0" w:type="auto"/>
            <w:noWrap/>
            <w:hideMark/>
          </w:tcPr>
          <w:p w14:paraId="22171B0D"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i/>
                <w:iCs/>
                <w:sz w:val="20"/>
                <w:szCs w:val="20"/>
              </w:rPr>
            </w:pPr>
            <w:r w:rsidRPr="002407AB">
              <w:rPr>
                <w:rFonts w:cs="Arial"/>
                <w:i/>
                <w:iCs/>
                <w:sz w:val="20"/>
                <w:szCs w:val="20"/>
              </w:rPr>
              <w:t>184</w:t>
            </w:r>
          </w:p>
        </w:tc>
        <w:tc>
          <w:tcPr>
            <w:tcW w:w="0" w:type="auto"/>
          </w:tcPr>
          <w:p w14:paraId="6B759830"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6,7</w:t>
            </w:r>
          </w:p>
        </w:tc>
        <w:tc>
          <w:tcPr>
            <w:tcW w:w="0" w:type="auto"/>
            <w:gridSpan w:val="2"/>
            <w:noWrap/>
            <w:hideMark/>
          </w:tcPr>
          <w:p w14:paraId="195C5AC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ebből</w:t>
            </w:r>
          </w:p>
        </w:tc>
      </w:tr>
      <w:tr w:rsidR="009859A7" w:rsidRPr="002407AB" w14:paraId="7613753C"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4A8C29" w14:textId="77777777" w:rsidR="009859A7" w:rsidRPr="002407AB" w:rsidRDefault="009859A7" w:rsidP="00AF6B35">
            <w:pPr>
              <w:rPr>
                <w:rFonts w:cs="Arial"/>
                <w:i/>
                <w:iCs/>
                <w:sz w:val="20"/>
                <w:szCs w:val="20"/>
              </w:rPr>
            </w:pPr>
            <w:r w:rsidRPr="002407AB">
              <w:rPr>
                <w:rFonts w:cs="Arial"/>
                <w:i/>
                <w:iCs/>
                <w:sz w:val="20"/>
                <w:szCs w:val="20"/>
              </w:rPr>
              <w:t>Csanytelek</w:t>
            </w:r>
          </w:p>
        </w:tc>
        <w:tc>
          <w:tcPr>
            <w:tcW w:w="0" w:type="auto"/>
            <w:noWrap/>
            <w:hideMark/>
          </w:tcPr>
          <w:p w14:paraId="2AEFCD8C"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120</w:t>
            </w:r>
          </w:p>
        </w:tc>
        <w:tc>
          <w:tcPr>
            <w:tcW w:w="0" w:type="auto"/>
          </w:tcPr>
          <w:p w14:paraId="4CAD46BB"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14,6</w:t>
            </w:r>
          </w:p>
        </w:tc>
        <w:tc>
          <w:tcPr>
            <w:tcW w:w="0" w:type="auto"/>
            <w:noWrap/>
            <w:hideMark/>
          </w:tcPr>
          <w:p w14:paraId="2E7F49B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Szentes</w:t>
            </w:r>
          </w:p>
        </w:tc>
        <w:tc>
          <w:tcPr>
            <w:tcW w:w="0" w:type="auto"/>
            <w:noWrap/>
            <w:hideMark/>
          </w:tcPr>
          <w:p w14:paraId="643C3D9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468</w:t>
            </w:r>
          </w:p>
        </w:tc>
      </w:tr>
      <w:tr w:rsidR="009859A7" w:rsidRPr="002407AB" w14:paraId="0338F39B"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3858584" w14:textId="77777777" w:rsidR="009859A7" w:rsidRPr="002407AB" w:rsidRDefault="009859A7" w:rsidP="00AF6B35">
            <w:pPr>
              <w:rPr>
                <w:rFonts w:cs="Arial"/>
                <w:sz w:val="20"/>
                <w:szCs w:val="20"/>
              </w:rPr>
            </w:pPr>
            <w:r w:rsidRPr="002407AB">
              <w:rPr>
                <w:rFonts w:cs="Arial"/>
                <w:sz w:val="20"/>
                <w:szCs w:val="20"/>
              </w:rPr>
              <w:t>Tiszaalpár</w:t>
            </w:r>
          </w:p>
        </w:tc>
        <w:tc>
          <w:tcPr>
            <w:tcW w:w="0" w:type="auto"/>
            <w:noWrap/>
            <w:hideMark/>
          </w:tcPr>
          <w:p w14:paraId="1460099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85</w:t>
            </w:r>
          </w:p>
        </w:tc>
        <w:tc>
          <w:tcPr>
            <w:tcW w:w="0" w:type="auto"/>
          </w:tcPr>
          <w:p w14:paraId="435C001A"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19,2</w:t>
            </w:r>
          </w:p>
        </w:tc>
        <w:tc>
          <w:tcPr>
            <w:tcW w:w="0" w:type="auto"/>
            <w:noWrap/>
            <w:hideMark/>
          </w:tcPr>
          <w:p w14:paraId="3B7CCC06"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Szeged</w:t>
            </w:r>
          </w:p>
        </w:tc>
        <w:tc>
          <w:tcPr>
            <w:tcW w:w="0" w:type="auto"/>
            <w:noWrap/>
            <w:hideMark/>
          </w:tcPr>
          <w:p w14:paraId="3DABCF35"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79</w:t>
            </w:r>
          </w:p>
        </w:tc>
      </w:tr>
      <w:tr w:rsidR="009859A7" w:rsidRPr="002407AB" w14:paraId="127A7138"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AE6427F" w14:textId="77777777" w:rsidR="009859A7" w:rsidRPr="002407AB" w:rsidRDefault="009859A7" w:rsidP="00AF6B35">
            <w:pPr>
              <w:rPr>
                <w:rFonts w:cs="Arial"/>
                <w:i/>
                <w:iCs/>
                <w:sz w:val="20"/>
                <w:szCs w:val="20"/>
              </w:rPr>
            </w:pPr>
            <w:r w:rsidRPr="002407AB">
              <w:rPr>
                <w:rFonts w:cs="Arial"/>
                <w:i/>
                <w:iCs/>
                <w:sz w:val="20"/>
                <w:szCs w:val="20"/>
              </w:rPr>
              <w:t>Tömörkény</w:t>
            </w:r>
          </w:p>
        </w:tc>
        <w:tc>
          <w:tcPr>
            <w:tcW w:w="0" w:type="auto"/>
            <w:noWrap/>
            <w:hideMark/>
          </w:tcPr>
          <w:p w14:paraId="2E91DD07"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69</w:t>
            </w:r>
          </w:p>
        </w:tc>
        <w:tc>
          <w:tcPr>
            <w:tcW w:w="0" w:type="auto"/>
          </w:tcPr>
          <w:p w14:paraId="2CD92CB0"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16,9</w:t>
            </w:r>
          </w:p>
        </w:tc>
        <w:tc>
          <w:tcPr>
            <w:tcW w:w="0" w:type="auto"/>
            <w:noWrap/>
            <w:hideMark/>
          </w:tcPr>
          <w:p w14:paraId="229418EE"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Kiskunfélegyháza</w:t>
            </w:r>
          </w:p>
        </w:tc>
        <w:tc>
          <w:tcPr>
            <w:tcW w:w="0" w:type="auto"/>
            <w:noWrap/>
            <w:hideMark/>
          </w:tcPr>
          <w:p w14:paraId="268D36C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54</w:t>
            </w:r>
          </w:p>
        </w:tc>
      </w:tr>
      <w:tr w:rsidR="009859A7" w:rsidRPr="002407AB" w14:paraId="68B286D1"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56226B" w14:textId="77777777" w:rsidR="009859A7" w:rsidRPr="002407AB" w:rsidRDefault="009859A7" w:rsidP="00AF6B35">
            <w:pPr>
              <w:rPr>
                <w:rFonts w:cs="Arial"/>
                <w:sz w:val="20"/>
                <w:szCs w:val="20"/>
              </w:rPr>
            </w:pPr>
            <w:r w:rsidRPr="002407AB">
              <w:rPr>
                <w:rFonts w:cs="Arial"/>
                <w:sz w:val="20"/>
                <w:szCs w:val="20"/>
              </w:rPr>
              <w:t>Kiskunfélegyháza</w:t>
            </w:r>
          </w:p>
        </w:tc>
        <w:tc>
          <w:tcPr>
            <w:tcW w:w="0" w:type="auto"/>
            <w:noWrap/>
            <w:hideMark/>
          </w:tcPr>
          <w:p w14:paraId="4973621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50</w:t>
            </w:r>
          </w:p>
        </w:tc>
        <w:tc>
          <w:tcPr>
            <w:tcW w:w="0" w:type="auto"/>
          </w:tcPr>
          <w:p w14:paraId="6A8743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24,8</w:t>
            </w:r>
          </w:p>
        </w:tc>
        <w:tc>
          <w:tcPr>
            <w:tcW w:w="0" w:type="auto"/>
            <w:noWrap/>
            <w:hideMark/>
          </w:tcPr>
          <w:p w14:paraId="6231BCF4"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Hódmezővásárhely</w:t>
            </w:r>
          </w:p>
        </w:tc>
        <w:tc>
          <w:tcPr>
            <w:tcW w:w="0" w:type="auto"/>
            <w:noWrap/>
            <w:hideMark/>
          </w:tcPr>
          <w:p w14:paraId="292AC41E"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39</w:t>
            </w:r>
          </w:p>
        </w:tc>
      </w:tr>
      <w:tr w:rsidR="009859A7" w:rsidRPr="002407AB" w14:paraId="36660A80"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3EAEA8D" w14:textId="77777777" w:rsidR="009859A7" w:rsidRPr="002407AB" w:rsidRDefault="009859A7" w:rsidP="00AF6B35">
            <w:pPr>
              <w:rPr>
                <w:rFonts w:cs="Arial"/>
                <w:sz w:val="20"/>
                <w:szCs w:val="20"/>
              </w:rPr>
            </w:pPr>
            <w:r w:rsidRPr="002407AB">
              <w:rPr>
                <w:rFonts w:cs="Arial"/>
                <w:sz w:val="20"/>
                <w:szCs w:val="20"/>
              </w:rPr>
              <w:t>Szegvár</w:t>
            </w:r>
          </w:p>
        </w:tc>
        <w:tc>
          <w:tcPr>
            <w:tcW w:w="0" w:type="auto"/>
            <w:noWrap/>
            <w:hideMark/>
          </w:tcPr>
          <w:p w14:paraId="0634E8E9"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47</w:t>
            </w:r>
          </w:p>
        </w:tc>
        <w:tc>
          <w:tcPr>
            <w:tcW w:w="0" w:type="auto"/>
          </w:tcPr>
          <w:p w14:paraId="36D7E346"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24,1</w:t>
            </w:r>
          </w:p>
        </w:tc>
        <w:tc>
          <w:tcPr>
            <w:tcW w:w="0" w:type="auto"/>
            <w:noWrap/>
            <w:hideMark/>
          </w:tcPr>
          <w:p w14:paraId="1336C9D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Kecskemét</w:t>
            </w:r>
          </w:p>
        </w:tc>
        <w:tc>
          <w:tcPr>
            <w:tcW w:w="0" w:type="auto"/>
            <w:noWrap/>
            <w:hideMark/>
          </w:tcPr>
          <w:p w14:paraId="37EA665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43</w:t>
            </w:r>
          </w:p>
        </w:tc>
      </w:tr>
      <w:tr w:rsidR="009859A7" w:rsidRPr="002407AB" w14:paraId="35267F7D"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3ADAEFD" w14:textId="77777777" w:rsidR="009859A7" w:rsidRPr="002407AB" w:rsidRDefault="009859A7" w:rsidP="00AF6B35">
            <w:pPr>
              <w:rPr>
                <w:rFonts w:cs="Arial"/>
                <w:sz w:val="20"/>
                <w:szCs w:val="20"/>
              </w:rPr>
            </w:pPr>
            <w:r w:rsidRPr="002407AB">
              <w:rPr>
                <w:rFonts w:cs="Arial"/>
                <w:sz w:val="20"/>
                <w:szCs w:val="20"/>
              </w:rPr>
              <w:t>Szeged</w:t>
            </w:r>
          </w:p>
        </w:tc>
        <w:tc>
          <w:tcPr>
            <w:tcW w:w="0" w:type="auto"/>
            <w:noWrap/>
            <w:hideMark/>
          </w:tcPr>
          <w:p w14:paraId="391ED54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46</w:t>
            </w:r>
          </w:p>
        </w:tc>
        <w:tc>
          <w:tcPr>
            <w:tcW w:w="0" w:type="auto"/>
          </w:tcPr>
          <w:p w14:paraId="6EE82B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61,0</w:t>
            </w:r>
          </w:p>
        </w:tc>
        <w:tc>
          <w:tcPr>
            <w:tcW w:w="0" w:type="auto"/>
            <w:noWrap/>
            <w:hideMark/>
          </w:tcPr>
          <w:p w14:paraId="5BD5F3D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További 4 járásszékhely</w:t>
            </w:r>
          </w:p>
        </w:tc>
        <w:tc>
          <w:tcPr>
            <w:tcW w:w="0" w:type="auto"/>
            <w:noWrap/>
            <w:hideMark/>
          </w:tcPr>
          <w:p w14:paraId="39F989C1"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17</w:t>
            </w:r>
          </w:p>
        </w:tc>
      </w:tr>
      <w:tr w:rsidR="009859A7" w:rsidRPr="002407AB" w14:paraId="00CFCC5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0F5B81A" w14:textId="77777777" w:rsidR="009859A7" w:rsidRPr="002407AB" w:rsidRDefault="009859A7" w:rsidP="00AF6B35">
            <w:pPr>
              <w:rPr>
                <w:rFonts w:cs="Arial"/>
                <w:sz w:val="20"/>
                <w:szCs w:val="20"/>
              </w:rPr>
            </w:pPr>
            <w:r w:rsidRPr="002407AB">
              <w:rPr>
                <w:rFonts w:cs="Arial"/>
                <w:sz w:val="20"/>
                <w:szCs w:val="20"/>
              </w:rPr>
              <w:t>Mindszent</w:t>
            </w:r>
          </w:p>
        </w:tc>
        <w:tc>
          <w:tcPr>
            <w:tcW w:w="0" w:type="auto"/>
            <w:noWrap/>
            <w:hideMark/>
          </w:tcPr>
          <w:p w14:paraId="0DA4812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37</w:t>
            </w:r>
          </w:p>
        </w:tc>
        <w:tc>
          <w:tcPr>
            <w:tcW w:w="0" w:type="auto"/>
          </w:tcPr>
          <w:p w14:paraId="7AFCA35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32,1</w:t>
            </w:r>
          </w:p>
        </w:tc>
        <w:tc>
          <w:tcPr>
            <w:tcW w:w="0" w:type="auto"/>
            <w:gridSpan w:val="2"/>
            <w:vMerge w:val="restart"/>
            <w:noWrap/>
            <w:hideMark/>
          </w:tcPr>
          <w:p w14:paraId="49133472"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3769820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EDFC22F" w14:textId="77777777" w:rsidR="009859A7" w:rsidRPr="002407AB" w:rsidRDefault="009859A7" w:rsidP="00AF6B35">
            <w:pPr>
              <w:rPr>
                <w:rFonts w:cs="Arial"/>
                <w:sz w:val="20"/>
                <w:szCs w:val="20"/>
              </w:rPr>
            </w:pPr>
            <w:r w:rsidRPr="002407AB">
              <w:rPr>
                <w:rFonts w:cs="Arial"/>
                <w:sz w:val="20"/>
                <w:szCs w:val="20"/>
              </w:rPr>
              <w:t>Gátér</w:t>
            </w:r>
          </w:p>
        </w:tc>
        <w:tc>
          <w:tcPr>
            <w:tcW w:w="0" w:type="auto"/>
            <w:noWrap/>
            <w:hideMark/>
          </w:tcPr>
          <w:p w14:paraId="292959F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33</w:t>
            </w:r>
          </w:p>
        </w:tc>
        <w:tc>
          <w:tcPr>
            <w:tcW w:w="0" w:type="auto"/>
          </w:tcPr>
          <w:p w14:paraId="326D5CAE"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16,1</w:t>
            </w:r>
          </w:p>
        </w:tc>
        <w:tc>
          <w:tcPr>
            <w:tcW w:w="0" w:type="auto"/>
            <w:gridSpan w:val="2"/>
            <w:vMerge/>
            <w:noWrap/>
            <w:hideMark/>
          </w:tcPr>
          <w:p w14:paraId="28895408"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2EA002B"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5AF5A68" w14:textId="77777777" w:rsidR="009859A7" w:rsidRPr="002407AB" w:rsidRDefault="009859A7" w:rsidP="00AF6B35">
            <w:pPr>
              <w:rPr>
                <w:rFonts w:cs="Arial"/>
                <w:sz w:val="20"/>
                <w:szCs w:val="20"/>
              </w:rPr>
            </w:pPr>
            <w:r w:rsidRPr="002407AB">
              <w:rPr>
                <w:rFonts w:cs="Arial"/>
                <w:sz w:val="20"/>
                <w:szCs w:val="20"/>
              </w:rPr>
              <w:t>Kunszentmárton</w:t>
            </w:r>
          </w:p>
        </w:tc>
        <w:tc>
          <w:tcPr>
            <w:tcW w:w="0" w:type="auto"/>
            <w:noWrap/>
            <w:hideMark/>
          </w:tcPr>
          <w:p w14:paraId="132C234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28</w:t>
            </w:r>
          </w:p>
        </w:tc>
        <w:tc>
          <w:tcPr>
            <w:tcW w:w="0" w:type="auto"/>
          </w:tcPr>
          <w:p w14:paraId="1F51DF9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30,0</w:t>
            </w:r>
          </w:p>
        </w:tc>
        <w:tc>
          <w:tcPr>
            <w:tcW w:w="0" w:type="auto"/>
            <w:gridSpan w:val="2"/>
            <w:vMerge/>
            <w:noWrap/>
            <w:hideMark/>
          </w:tcPr>
          <w:p w14:paraId="22FB6F4F"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26FB0D8"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53CA1" w14:textId="77777777" w:rsidR="009859A7" w:rsidRPr="002407AB" w:rsidRDefault="009859A7" w:rsidP="00AF6B35">
            <w:pPr>
              <w:rPr>
                <w:rFonts w:cs="Arial"/>
                <w:sz w:val="20"/>
                <w:szCs w:val="20"/>
              </w:rPr>
            </w:pPr>
            <w:r w:rsidRPr="002407AB">
              <w:rPr>
                <w:rFonts w:cs="Arial"/>
                <w:sz w:val="20"/>
                <w:szCs w:val="20"/>
              </w:rPr>
              <w:t>Nagymágocs</w:t>
            </w:r>
          </w:p>
        </w:tc>
        <w:tc>
          <w:tcPr>
            <w:tcW w:w="0" w:type="auto"/>
            <w:noWrap/>
            <w:hideMark/>
          </w:tcPr>
          <w:p w14:paraId="77C39924"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27</w:t>
            </w:r>
          </w:p>
        </w:tc>
        <w:tc>
          <w:tcPr>
            <w:tcW w:w="0" w:type="auto"/>
          </w:tcPr>
          <w:p w14:paraId="25D7042C"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36,7</w:t>
            </w:r>
          </w:p>
        </w:tc>
        <w:tc>
          <w:tcPr>
            <w:tcW w:w="0" w:type="auto"/>
            <w:gridSpan w:val="2"/>
            <w:vMerge/>
            <w:noWrap/>
            <w:hideMark/>
          </w:tcPr>
          <w:p w14:paraId="44C7DCD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6F8D751"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1E023A9" w14:textId="77777777" w:rsidR="009859A7" w:rsidRPr="002407AB" w:rsidRDefault="009859A7" w:rsidP="00AF6B35">
            <w:pPr>
              <w:rPr>
                <w:rFonts w:cs="Arial"/>
                <w:sz w:val="20"/>
                <w:szCs w:val="20"/>
              </w:rPr>
            </w:pPr>
            <w:r w:rsidRPr="002407AB">
              <w:rPr>
                <w:rFonts w:cs="Arial"/>
                <w:sz w:val="20"/>
                <w:szCs w:val="20"/>
              </w:rPr>
              <w:t>Fábiánsebestyén</w:t>
            </w:r>
          </w:p>
        </w:tc>
        <w:tc>
          <w:tcPr>
            <w:tcW w:w="0" w:type="auto"/>
            <w:noWrap/>
            <w:hideMark/>
          </w:tcPr>
          <w:p w14:paraId="1EC4F864"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22</w:t>
            </w:r>
          </w:p>
        </w:tc>
        <w:tc>
          <w:tcPr>
            <w:tcW w:w="0" w:type="auto"/>
          </w:tcPr>
          <w:p w14:paraId="0579E0A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29,4</w:t>
            </w:r>
          </w:p>
        </w:tc>
        <w:tc>
          <w:tcPr>
            <w:tcW w:w="0" w:type="auto"/>
            <w:gridSpan w:val="2"/>
            <w:vMerge/>
            <w:noWrap/>
            <w:hideMark/>
          </w:tcPr>
          <w:p w14:paraId="2FAD5093"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EEA65C7"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36915F1" w14:textId="77777777" w:rsidR="009859A7" w:rsidRPr="002407AB" w:rsidRDefault="009859A7" w:rsidP="00AF6B35">
            <w:pPr>
              <w:rPr>
                <w:rFonts w:cs="Arial"/>
                <w:sz w:val="20"/>
                <w:szCs w:val="20"/>
              </w:rPr>
            </w:pPr>
            <w:r w:rsidRPr="002407AB">
              <w:rPr>
                <w:rFonts w:cs="Arial"/>
                <w:sz w:val="20"/>
                <w:szCs w:val="20"/>
              </w:rPr>
              <w:t>Hódmezővásárhely</w:t>
            </w:r>
          </w:p>
        </w:tc>
        <w:tc>
          <w:tcPr>
            <w:tcW w:w="0" w:type="auto"/>
            <w:noWrap/>
            <w:hideMark/>
          </w:tcPr>
          <w:p w14:paraId="617B9E62"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21</w:t>
            </w:r>
          </w:p>
        </w:tc>
        <w:tc>
          <w:tcPr>
            <w:tcW w:w="0" w:type="auto"/>
          </w:tcPr>
          <w:p w14:paraId="5E77FBA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41,7</w:t>
            </w:r>
          </w:p>
        </w:tc>
        <w:tc>
          <w:tcPr>
            <w:tcW w:w="0" w:type="auto"/>
            <w:gridSpan w:val="2"/>
            <w:vMerge/>
            <w:noWrap/>
            <w:hideMark/>
          </w:tcPr>
          <w:p w14:paraId="3BFE1EA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928AB16"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14F41DC" w14:textId="77777777" w:rsidR="009859A7" w:rsidRPr="002407AB" w:rsidRDefault="009859A7" w:rsidP="00AF6B35">
            <w:pPr>
              <w:rPr>
                <w:rFonts w:cs="Arial"/>
                <w:sz w:val="20"/>
                <w:szCs w:val="20"/>
              </w:rPr>
            </w:pPr>
            <w:r w:rsidRPr="002407AB">
              <w:rPr>
                <w:rFonts w:cs="Arial"/>
                <w:sz w:val="20"/>
                <w:szCs w:val="20"/>
              </w:rPr>
              <w:t>Derekegyház</w:t>
            </w:r>
          </w:p>
        </w:tc>
        <w:tc>
          <w:tcPr>
            <w:tcW w:w="0" w:type="auto"/>
            <w:noWrap/>
            <w:hideMark/>
          </w:tcPr>
          <w:p w14:paraId="789E6218"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w:t>
            </w:r>
          </w:p>
        </w:tc>
        <w:tc>
          <w:tcPr>
            <w:tcW w:w="0" w:type="auto"/>
          </w:tcPr>
          <w:p w14:paraId="6F26365D"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26,0</w:t>
            </w:r>
          </w:p>
        </w:tc>
        <w:tc>
          <w:tcPr>
            <w:tcW w:w="0" w:type="auto"/>
            <w:gridSpan w:val="2"/>
            <w:vMerge/>
            <w:noWrap/>
            <w:hideMark/>
          </w:tcPr>
          <w:p w14:paraId="28009389"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415444A"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8384D4C" w14:textId="77777777" w:rsidR="009859A7" w:rsidRPr="002407AB" w:rsidRDefault="009859A7" w:rsidP="00AF6B35">
            <w:pPr>
              <w:rPr>
                <w:rFonts w:cs="Arial"/>
                <w:sz w:val="20"/>
                <w:szCs w:val="20"/>
              </w:rPr>
            </w:pPr>
            <w:r w:rsidRPr="002407AB">
              <w:rPr>
                <w:rFonts w:cs="Arial"/>
                <w:sz w:val="20"/>
                <w:szCs w:val="20"/>
              </w:rPr>
              <w:t>Kecskemét</w:t>
            </w:r>
          </w:p>
        </w:tc>
        <w:tc>
          <w:tcPr>
            <w:tcW w:w="0" w:type="auto"/>
            <w:noWrap/>
            <w:hideMark/>
          </w:tcPr>
          <w:p w14:paraId="52FA427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14</w:t>
            </w:r>
          </w:p>
        </w:tc>
        <w:tc>
          <w:tcPr>
            <w:tcW w:w="0" w:type="auto"/>
          </w:tcPr>
          <w:p w14:paraId="65D396C1"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58,9</w:t>
            </w:r>
          </w:p>
        </w:tc>
        <w:tc>
          <w:tcPr>
            <w:tcW w:w="0" w:type="auto"/>
            <w:gridSpan w:val="2"/>
            <w:vMerge/>
            <w:noWrap/>
            <w:hideMark/>
          </w:tcPr>
          <w:p w14:paraId="014B62AD"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7450377"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E9A29F" w14:textId="77777777" w:rsidR="009859A7" w:rsidRPr="002407AB" w:rsidRDefault="009859A7" w:rsidP="00AF6B35">
            <w:pPr>
              <w:rPr>
                <w:rFonts w:cs="Arial"/>
                <w:sz w:val="20"/>
                <w:szCs w:val="20"/>
              </w:rPr>
            </w:pPr>
            <w:r w:rsidRPr="002407AB">
              <w:rPr>
                <w:rFonts w:cs="Arial"/>
                <w:sz w:val="20"/>
                <w:szCs w:val="20"/>
              </w:rPr>
              <w:t>Tiszasas</w:t>
            </w:r>
          </w:p>
        </w:tc>
        <w:tc>
          <w:tcPr>
            <w:tcW w:w="0" w:type="auto"/>
            <w:noWrap/>
            <w:hideMark/>
          </w:tcPr>
          <w:p w14:paraId="6410ADF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10</w:t>
            </w:r>
          </w:p>
        </w:tc>
        <w:tc>
          <w:tcPr>
            <w:tcW w:w="0" w:type="auto"/>
          </w:tcPr>
          <w:p w14:paraId="6EEEAE7A"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18,5</w:t>
            </w:r>
          </w:p>
        </w:tc>
        <w:tc>
          <w:tcPr>
            <w:tcW w:w="0" w:type="auto"/>
            <w:gridSpan w:val="2"/>
            <w:vMerge/>
            <w:noWrap/>
            <w:hideMark/>
          </w:tcPr>
          <w:p w14:paraId="55A85EA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D523165"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DA2C64B" w14:textId="77777777" w:rsidR="009859A7" w:rsidRPr="002407AB" w:rsidRDefault="009859A7" w:rsidP="00AF6B35">
            <w:pPr>
              <w:rPr>
                <w:rFonts w:cs="Arial"/>
                <w:sz w:val="20"/>
                <w:szCs w:val="20"/>
              </w:rPr>
            </w:pPr>
            <w:r w:rsidRPr="002407AB">
              <w:rPr>
                <w:rFonts w:cs="Arial"/>
                <w:sz w:val="20"/>
                <w:szCs w:val="20"/>
              </w:rPr>
              <w:t>További 17 település</w:t>
            </w:r>
          </w:p>
        </w:tc>
        <w:tc>
          <w:tcPr>
            <w:tcW w:w="0" w:type="auto"/>
            <w:noWrap/>
            <w:hideMark/>
          </w:tcPr>
          <w:p w14:paraId="189E11D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82</w:t>
            </w:r>
          </w:p>
        </w:tc>
        <w:tc>
          <w:tcPr>
            <w:tcW w:w="0" w:type="auto"/>
          </w:tcPr>
          <w:p w14:paraId="031E98C2"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gridSpan w:val="2"/>
            <w:vMerge/>
            <w:noWrap/>
            <w:hideMark/>
          </w:tcPr>
          <w:p w14:paraId="47D6FA6E"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bl>
    <w:p w14:paraId="753DBB97" w14:textId="77777777" w:rsidR="009859A7" w:rsidRPr="004A3915" w:rsidRDefault="009859A7" w:rsidP="009859A7">
      <w:pPr>
        <w:jc w:val="center"/>
        <w:rPr>
          <w:rFonts w:ascii="Arial Narrow" w:hAnsi="Arial Narrow"/>
          <w:sz w:val="16"/>
          <w:szCs w:val="16"/>
        </w:rPr>
      </w:pPr>
      <w:r w:rsidRPr="004A3915">
        <w:rPr>
          <w:rFonts w:ascii="Arial Narrow" w:hAnsi="Arial Narrow"/>
          <w:sz w:val="16"/>
          <w:szCs w:val="16"/>
        </w:rPr>
        <w:t>Adatok forrása: TEIR</w:t>
      </w:r>
    </w:p>
    <w:p w14:paraId="01061694" w14:textId="380433B5" w:rsidR="004C4580" w:rsidRDefault="004C4580" w:rsidP="004C4580">
      <w:pPr>
        <w:pStyle w:val="Cmsor3"/>
      </w:pPr>
      <w:bookmarkStart w:id="22" w:name="_Toc98991934"/>
      <w:bookmarkStart w:id="23" w:name="_Toc105064735"/>
      <w:r>
        <w:t>A területfejlesztési dokumentumokkal (Országos Területfejlesztési Koncepcióval és a területileg releváns megyei, valamint térségi területfejlesztési koncepciókkal és programokkal) való összefüggések vizsgálata</w:t>
      </w:r>
      <w:bookmarkEnd w:id="22"/>
      <w:bookmarkEnd w:id="23"/>
    </w:p>
    <w:p w14:paraId="4D9B8E32" w14:textId="77777777" w:rsidR="009859A7" w:rsidRPr="00740F79" w:rsidRDefault="009859A7" w:rsidP="009859A7">
      <w:r w:rsidRPr="00740F79">
        <w:t xml:space="preserve">Az Országgyűlés az 1/2014. (I.3.) OGY határozattal fogadta el a Nemzeti Fejlesztés 2030 </w:t>
      </w:r>
      <w:r w:rsidRPr="00740F79">
        <w:softHyphen/>
        <w:t xml:space="preserve"> Országos Fejlesztési és Területfejlesztési Koncepció című dokumentumot. Csongrád város számára az alábbiak szerint fontosak a megállapításai. </w:t>
      </w:r>
    </w:p>
    <w:p w14:paraId="63AAF2F2" w14:textId="77777777" w:rsidR="009859A7" w:rsidRPr="00740F79" w:rsidRDefault="009859A7" w:rsidP="009859A7">
      <w:r w:rsidRPr="00740F79">
        <w:t xml:space="preserve">Csongrád az OFTK funkcionális térszerkezeti rendszerében </w:t>
      </w:r>
      <w:r w:rsidRPr="00740F79">
        <w:softHyphen/>
        <w:t xml:space="preserve"> némi igyekezettel </w:t>
      </w:r>
      <w:r w:rsidRPr="00740F79">
        <w:softHyphen/>
        <w:t xml:space="preserve"> a Budapest-Szeged gazdasági-technológiai magterülethez érintőlegesen kapcsolódónak értékelhető. Csongrád területe egészében a jó mezőgazdasági adottságú területek közé került. </w:t>
      </w:r>
    </w:p>
    <w:p w14:paraId="4EA67571" w14:textId="215262E0" w:rsidR="009859A7" w:rsidRPr="00740F79" w:rsidRDefault="009859A7" w:rsidP="009859A7">
      <w:r w:rsidRPr="00740F79">
        <w:t xml:space="preserve">Az OFTK Csongrádot a </w:t>
      </w:r>
      <w:r w:rsidRPr="00740F79">
        <w:rPr>
          <w:b/>
        </w:rPr>
        <w:t>városhálózatban</w:t>
      </w:r>
      <w:r w:rsidRPr="00740F79">
        <w:t xml:space="preserve"> egyéb térszerkezeti szempontból jelentős városokhoz sorolta</w:t>
      </w:r>
      <w:r w:rsidR="00AB7856">
        <w:t>,</w:t>
      </w:r>
      <w:r w:rsidRPr="00740F79">
        <w:t xml:space="preserve"> Szentessel várospárt alkotva.</w:t>
      </w:r>
    </w:p>
    <w:p w14:paraId="62F45700" w14:textId="77777777" w:rsidR="009859A7" w:rsidRPr="00740F79" w:rsidRDefault="009859A7" w:rsidP="009859A7">
      <w:r w:rsidRPr="00740F79">
        <w:t xml:space="preserve">A megyét érinti a külső városgyűrű koncepciója, amelyen belül a város az alföldi művészvárossal, Hódmezővásárhellyel szorosabban együttműködő Szeged-Makó-Orosháza-Szentes-Csongrád városötszög részeként kap szerepet. </w:t>
      </w:r>
    </w:p>
    <w:p w14:paraId="1592776B" w14:textId="3BDC8E34" w:rsidR="000729A2" w:rsidRPr="00740F79" w:rsidRDefault="002407AB" w:rsidP="000729A2">
      <w:pPr>
        <w:pStyle w:val="bracm"/>
        <w:rPr>
          <w:iCs w:val="0"/>
        </w:rPr>
      </w:pPr>
      <w:bookmarkStart w:id="24" w:name="_Toc105064927"/>
      <w:r w:rsidRPr="00740F79">
        <w:rPr>
          <w:iCs w:val="0"/>
          <w:noProof/>
        </w:rPr>
        <w:drawing>
          <wp:anchor distT="0" distB="0" distL="114300" distR="114300" simplePos="0" relativeHeight="251660296" behindDoc="0" locked="0" layoutInCell="1" allowOverlap="1" wp14:anchorId="5ED3186D" wp14:editId="3CC6A447">
            <wp:simplePos x="0" y="0"/>
            <wp:positionH relativeFrom="margin">
              <wp:align>left</wp:align>
            </wp:positionH>
            <wp:positionV relativeFrom="paragraph">
              <wp:posOffset>206375</wp:posOffset>
            </wp:positionV>
            <wp:extent cx="5493385" cy="4008120"/>
            <wp:effectExtent l="0" t="0" r="0" b="0"/>
            <wp:wrapTopAndBottom/>
            <wp:docPr id="1181" name="Kép 1181"/>
            <wp:cNvGraphicFramePr/>
            <a:graphic xmlns:a="http://schemas.openxmlformats.org/drawingml/2006/main">
              <a:graphicData uri="http://schemas.openxmlformats.org/drawingml/2006/picture">
                <pic:pic xmlns:pic="http://schemas.openxmlformats.org/drawingml/2006/picture">
                  <pic:nvPicPr>
                    <pic:cNvPr id="52" name="Kép 5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3463" cy="4015842"/>
                    </a:xfrm>
                    <a:prstGeom prst="rect">
                      <a:avLst/>
                    </a:prstGeom>
                    <a:effectLst>
                      <a:softEdge rad="0"/>
                    </a:effectLst>
                  </pic:spPr>
                </pic:pic>
              </a:graphicData>
            </a:graphic>
            <wp14:sizeRelH relativeFrom="margin">
              <wp14:pctWidth>0</wp14:pctWidth>
            </wp14:sizeRelH>
            <wp14:sizeRelV relativeFrom="margin">
              <wp14:pctHeight>0</wp14:pctHeight>
            </wp14:sizeRelV>
          </wp:anchor>
        </w:drawing>
      </w:r>
      <w:r w:rsidR="000729A2">
        <w:rPr>
          <w:noProof/>
        </w:rPr>
        <w:fldChar w:fldCharType="begin"/>
      </w:r>
      <w:r w:rsidR="000729A2">
        <w:rPr>
          <w:noProof/>
        </w:rPr>
        <w:instrText xml:space="preserve"> SEQ ábra \* ARABIC </w:instrText>
      </w:r>
      <w:r w:rsidR="000729A2">
        <w:rPr>
          <w:noProof/>
        </w:rPr>
        <w:fldChar w:fldCharType="separate"/>
      </w:r>
      <w:bookmarkStart w:id="25" w:name="_Toc94497726"/>
      <w:r w:rsidR="00862BA6">
        <w:rPr>
          <w:noProof/>
        </w:rPr>
        <w:t>1</w:t>
      </w:r>
      <w:r w:rsidR="000729A2">
        <w:rPr>
          <w:noProof/>
        </w:rPr>
        <w:fldChar w:fldCharType="end"/>
      </w:r>
      <w:r w:rsidR="000729A2" w:rsidRPr="00740F79">
        <w:t xml:space="preserve">. ábra: </w:t>
      </w:r>
      <w:r w:rsidR="000729A2" w:rsidRPr="00740F79">
        <w:rPr>
          <w:iCs w:val="0"/>
        </w:rPr>
        <w:t>Magyarország funkcionális térségei</w:t>
      </w:r>
      <w:bookmarkEnd w:id="24"/>
      <w:bookmarkEnd w:id="25"/>
    </w:p>
    <w:p w14:paraId="2EFC0DFA" w14:textId="3E90D667" w:rsidR="000729A2" w:rsidRPr="004A3915" w:rsidRDefault="000729A2" w:rsidP="000729A2">
      <w:pPr>
        <w:jc w:val="center"/>
        <w:rPr>
          <w:rFonts w:ascii="Arial Narrow" w:hAnsi="Arial Narrow"/>
          <w:sz w:val="16"/>
          <w:szCs w:val="16"/>
        </w:rPr>
      </w:pPr>
      <w:r w:rsidRPr="004A3915">
        <w:rPr>
          <w:rFonts w:ascii="Arial Narrow" w:hAnsi="Arial Narrow"/>
          <w:sz w:val="16"/>
          <w:szCs w:val="16"/>
        </w:rPr>
        <w:t>Forrás: OFTK 118. o.</w:t>
      </w:r>
    </w:p>
    <w:p w14:paraId="557E0755" w14:textId="5EEC2084" w:rsidR="00530688" w:rsidRDefault="00530688">
      <w:pPr>
        <w:spacing w:line="259" w:lineRule="auto"/>
        <w:jc w:val="left"/>
        <w:rPr>
          <w:rFonts w:asciiTheme="majorHAnsi" w:hAnsiTheme="majorHAnsi"/>
          <w:sz w:val="18"/>
          <w:szCs w:val="18"/>
        </w:rPr>
      </w:pPr>
      <w:r>
        <w:rPr>
          <w:rFonts w:asciiTheme="majorHAnsi" w:hAnsiTheme="majorHAnsi"/>
          <w:sz w:val="18"/>
          <w:szCs w:val="18"/>
        </w:rPr>
        <w:br w:type="page"/>
      </w:r>
    </w:p>
    <w:p w14:paraId="23A86396" w14:textId="77777777" w:rsidR="00530688" w:rsidRPr="00740F79" w:rsidRDefault="00530688" w:rsidP="000729A2">
      <w:pPr>
        <w:jc w:val="center"/>
        <w:rPr>
          <w:rFonts w:asciiTheme="majorHAnsi" w:hAnsiTheme="majorHAnsi"/>
          <w:sz w:val="18"/>
          <w:szCs w:val="18"/>
        </w:rPr>
      </w:pPr>
    </w:p>
    <w:p w14:paraId="16B0FBF3" w14:textId="2AA355BF"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26" w:name="_Toc94497727"/>
      <w:bookmarkStart w:id="27" w:name="_Toc105064928"/>
      <w:r w:rsidR="00862BA6">
        <w:rPr>
          <w:noProof/>
        </w:rPr>
        <w:t>2</w:t>
      </w:r>
      <w:r>
        <w:rPr>
          <w:noProof/>
        </w:rPr>
        <w:fldChar w:fldCharType="end"/>
      </w:r>
      <w:r w:rsidRPr="00740F79">
        <w:rPr>
          <w:noProof/>
        </w:rPr>
        <w:t>. ábra: Magyarország városhálózata az OFTK alapján:</w:t>
      </w:r>
      <w:bookmarkEnd w:id="26"/>
      <w:bookmarkEnd w:id="27"/>
    </w:p>
    <w:p w14:paraId="1EBE61BC" w14:textId="77777777" w:rsidR="000729A2" w:rsidRPr="00740F79" w:rsidRDefault="000729A2" w:rsidP="000729A2">
      <w:pPr>
        <w:jc w:val="center"/>
      </w:pPr>
      <w:r w:rsidRPr="00740F79">
        <w:rPr>
          <w:i/>
          <w:noProof/>
          <w:color w:val="FF0000"/>
          <w:lang w:eastAsia="hu-HU"/>
        </w:rPr>
        <w:drawing>
          <wp:inline distT="0" distB="0" distL="0" distR="0" wp14:anchorId="031E0C34" wp14:editId="67AB3333">
            <wp:extent cx="5551285" cy="3936171"/>
            <wp:effectExtent l="0" t="0" r="0" b="7620"/>
            <wp:docPr id="1178" name="Kép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4779" cy="3952830"/>
                    </a:xfrm>
                    <a:prstGeom prst="rect">
                      <a:avLst/>
                    </a:prstGeom>
                    <a:noFill/>
                    <a:ln>
                      <a:noFill/>
                    </a:ln>
                  </pic:spPr>
                </pic:pic>
              </a:graphicData>
            </a:graphic>
          </wp:inline>
        </w:drawing>
      </w:r>
    </w:p>
    <w:p w14:paraId="08B83594" w14:textId="77777777" w:rsidR="000729A2" w:rsidRPr="004A3915" w:rsidRDefault="000729A2" w:rsidP="000729A2">
      <w:pPr>
        <w:pStyle w:val="Forrs"/>
        <w:jc w:val="center"/>
        <w:rPr>
          <w:sz w:val="16"/>
          <w:szCs w:val="16"/>
        </w:rPr>
      </w:pPr>
      <w:r w:rsidRPr="004A3915">
        <w:rPr>
          <w:sz w:val="16"/>
          <w:szCs w:val="16"/>
        </w:rPr>
        <w:t>Forrás: OFTK 151. o.</w:t>
      </w:r>
    </w:p>
    <w:p w14:paraId="1DEC1ECC" w14:textId="77777777" w:rsidR="000729A2" w:rsidRPr="00740F79" w:rsidRDefault="000729A2" w:rsidP="000729A2">
      <w:r w:rsidRPr="00740F79">
        <w:t>Az OFTK jó okkal sorolja Csongrádot a tanyás térségek közé. Az OFTK szerint az ország tanyás vidékei megfelelnek a fenntartható fejlődés, az integrált vidékfejlesztés és a többfunkciós mezőgazdaság Európában kialakult fejlesztési modelljének, és megfelelő fejlesztésekkel minden esély megvan arra, hogy a tanyarendszer korszerű formában megújuljon.</w:t>
      </w:r>
    </w:p>
    <w:p w14:paraId="06663C26" w14:textId="77777777" w:rsidR="000729A2" w:rsidRPr="00740F79" w:rsidRDefault="000729A2" w:rsidP="000729A2">
      <w:pPr>
        <w:rPr>
          <w:b/>
        </w:rPr>
      </w:pPr>
      <w:r w:rsidRPr="00740F79">
        <w:rPr>
          <w:b/>
        </w:rPr>
        <w:t xml:space="preserve">A tanyás térségek fejlesztéspolitikai feladatai </w:t>
      </w:r>
    </w:p>
    <w:p w14:paraId="1B1E2E96" w14:textId="77777777" w:rsidR="000729A2" w:rsidRPr="00740F79" w:rsidRDefault="000729A2" w:rsidP="002407AB">
      <w:pPr>
        <w:pStyle w:val="Listaszerbekezds"/>
        <w:spacing w:after="120"/>
      </w:pPr>
      <w:r w:rsidRPr="00740F79">
        <w:t xml:space="preserve">A Tanyafejlesztési Program kiterjesztése. </w:t>
      </w:r>
    </w:p>
    <w:p w14:paraId="6FEDED7B" w14:textId="77777777" w:rsidR="000729A2" w:rsidRPr="00740F79" w:rsidRDefault="000729A2" w:rsidP="002407AB">
      <w:pPr>
        <w:pStyle w:val="Listaszerbekezds"/>
        <w:spacing w:after="120"/>
      </w:pPr>
      <w:r w:rsidRPr="00740F79">
        <w:t>A tanyás térségek átfogó fejlesztési programjának és cselekvési tervének megvalósítása.</w:t>
      </w:r>
    </w:p>
    <w:p w14:paraId="15BC8258" w14:textId="77777777" w:rsidR="000729A2" w:rsidRPr="00740F79" w:rsidRDefault="000729A2" w:rsidP="002407AB">
      <w:pPr>
        <w:pStyle w:val="Listaszerbekezds"/>
        <w:spacing w:after="120"/>
      </w:pPr>
      <w:r w:rsidRPr="00740F79">
        <w:t xml:space="preserve">A tanyás térségek, tanyás külterülettel rendelkező önkormányzatok, illetve a tanyai gazdálkodók, lakosok számára érdemi és közvetlen fejlesztési forrás biztosítása, a meglévő tanyák megőrzése, a gazdasági termelésbe való visszaintegrálása. </w:t>
      </w:r>
    </w:p>
    <w:p w14:paraId="7BE12AC7" w14:textId="77777777" w:rsidR="000729A2" w:rsidRPr="00740F79" w:rsidRDefault="000729A2" w:rsidP="002407AB">
      <w:pPr>
        <w:pStyle w:val="Listaszerbekezds"/>
        <w:spacing w:after="120"/>
      </w:pPr>
      <w:r w:rsidRPr="00740F79">
        <w:t xml:space="preserve">Hosszú távú tanyaprogram keretében a tanyákra vonatkozó jogi szabályozás szükséges alakítása, melynek szempontjai: a tanyai lakosság önkormányzati képviselete, a tanyás külterületre vonatkozó településfejlesztési és -rendezési tervezés, szabályozás megújítása, a közbiztonság javítása, a szolgáltatások elérhetőségének javítása (pl. tanyabusz szolgáltatás), az infrastrukturális fejlesztés (a környezeti szempontok figyelembevételével), a tanyai birtokrendezés. </w:t>
      </w:r>
    </w:p>
    <w:p w14:paraId="08331912" w14:textId="77777777" w:rsidR="000729A2" w:rsidRPr="00740F79" w:rsidRDefault="000729A2" w:rsidP="002407AB">
      <w:pPr>
        <w:pStyle w:val="Listaszerbekezds"/>
        <w:spacing w:after="120"/>
      </w:pPr>
      <w:r w:rsidRPr="00740F79">
        <w:t>A tanyák tevékenység diverzifikációjának segítése: az önellátást szolgáló termelés mellett a termékek és szolgáltatások piacán való megjelenésének támogatása, a „több lábon állás” ösztönzése.</w:t>
      </w:r>
    </w:p>
    <w:p w14:paraId="2B5575EC" w14:textId="77777777" w:rsidR="000729A2" w:rsidRPr="00740F79" w:rsidRDefault="000729A2" w:rsidP="000729A2">
      <w:r w:rsidRPr="00740F79">
        <w:rPr>
          <w:b/>
        </w:rPr>
        <w:t>A Homokhátság komplex fejlesztése</w:t>
      </w:r>
      <w:r w:rsidRPr="00740F79">
        <w:t xml:space="preserve"> érinti Csongrád városát, ezen a téren a fejlesztéspolitikai feladatok: </w:t>
      </w:r>
    </w:p>
    <w:p w14:paraId="0899A2EC" w14:textId="77777777" w:rsidR="000729A2" w:rsidRPr="00740F79" w:rsidRDefault="000729A2" w:rsidP="002407AB">
      <w:pPr>
        <w:pStyle w:val="Listaszerbekezds"/>
        <w:spacing w:after="120"/>
      </w:pPr>
      <w:r w:rsidRPr="00740F79">
        <w:t xml:space="preserve">A 2001-2008 között működő Homokhátsági Speciális Célprogram folytatása, kiemelten a szárazságtűrő és alternatív növények termesztésbe vonása, az erre vonatkozó termesztési és fajtakísérletek, modellértékű tájgazdálkodási projektek megvalósítása, a vízgazdálkodás, a tájhasználat és a gazdálkodás összhangját megteremtő gazdálkodási rendszerek, agrotechnikai módszerek terjesztése. </w:t>
      </w:r>
    </w:p>
    <w:p w14:paraId="090BF674" w14:textId="77777777" w:rsidR="000729A2" w:rsidRPr="00740F79" w:rsidRDefault="000729A2" w:rsidP="002407AB">
      <w:pPr>
        <w:pStyle w:val="Listaszerbekezds"/>
        <w:spacing w:after="120"/>
      </w:pPr>
      <w:r w:rsidRPr="00740F79">
        <w:t xml:space="preserve">A megváltozott éghajlati feltételekhez alkalmazkodó gazdálkodási formák elterjesztése. </w:t>
      </w:r>
    </w:p>
    <w:p w14:paraId="2AFA74E4" w14:textId="77777777" w:rsidR="000729A2" w:rsidRPr="00740F79" w:rsidRDefault="000729A2" w:rsidP="002407AB">
      <w:pPr>
        <w:pStyle w:val="Listaszerbekezds"/>
        <w:spacing w:after="120"/>
      </w:pPr>
      <w:r w:rsidRPr="00740F79">
        <w:t>A Duna és a Tisza vízgazdálkodási jellegű programjaihoz, beavatkozásaihoz illeszkedve a Homokhátság vízgazdálkodási problémáinak átfogó rendezése, a táj</w:t>
      </w:r>
      <w:r>
        <w:t xml:space="preserve">- </w:t>
      </w:r>
      <w:r w:rsidRPr="00740F79">
        <w:t xml:space="preserve">és környezetgazdálkodási szempontokkal összhangban. </w:t>
      </w:r>
    </w:p>
    <w:p w14:paraId="656323DF" w14:textId="77777777" w:rsidR="000729A2" w:rsidRPr="00740F79" w:rsidRDefault="000729A2" w:rsidP="002407AB">
      <w:pPr>
        <w:pStyle w:val="Listaszerbekezds"/>
        <w:spacing w:after="120"/>
      </w:pPr>
      <w:r w:rsidRPr="00740F79">
        <w:t xml:space="preserve">A belvízrendszerek felülvizsgálata, belvízelvezetés, a táji fenntarthatóságot veszélyeztető mértékben vízigényes kultúrák és ipari tevékenységek visszaszorítása. </w:t>
      </w:r>
    </w:p>
    <w:p w14:paraId="27640212" w14:textId="77777777" w:rsidR="000729A2" w:rsidRPr="00740F79" w:rsidRDefault="000729A2" w:rsidP="002407AB">
      <w:pPr>
        <w:pStyle w:val="Listaszerbekezds"/>
        <w:spacing w:after="120"/>
      </w:pPr>
      <w:r w:rsidRPr="00740F79">
        <w:t xml:space="preserve">A területhasználat, a gazdálkodás és a vízgazdálkodás összehangolása, szükséges esetekben a terület- és gazdálkodási forma váltásának elősegítése. </w:t>
      </w:r>
    </w:p>
    <w:p w14:paraId="42B04122" w14:textId="77777777" w:rsidR="000729A2" w:rsidRPr="00740F79" w:rsidRDefault="000729A2" w:rsidP="002407AB">
      <w:pPr>
        <w:pStyle w:val="Listaszerbekezds"/>
        <w:spacing w:after="120"/>
      </w:pPr>
      <w:r w:rsidRPr="00740F79">
        <w:t xml:space="preserve">A népességmegtartást és a tájfenntartást biztosító agrár- és élelmiszergazdaság működésének biztosítása, bővítése, a speciális táji körülményeknek megfelelő korszerű technológiák használatának elősegítése. </w:t>
      </w:r>
    </w:p>
    <w:p w14:paraId="7EBF91F6" w14:textId="77777777" w:rsidR="000729A2" w:rsidRPr="00740F79" w:rsidRDefault="000729A2" w:rsidP="002407AB">
      <w:pPr>
        <w:pStyle w:val="Listaszerbekezds"/>
        <w:spacing w:after="120"/>
      </w:pPr>
      <w:r w:rsidRPr="00740F79">
        <w:t xml:space="preserve">A tanyai gazdaságok fennmaradásának, piacra jutásának segítése, annak érdekében, hogy tájfenntartó és megélhetést biztosító szerepüket betölthessék. </w:t>
      </w:r>
    </w:p>
    <w:p w14:paraId="164F77B1" w14:textId="77777777" w:rsidR="000729A2" w:rsidRPr="00740F79" w:rsidRDefault="000729A2" w:rsidP="000729A2">
      <w:r w:rsidRPr="00740F79">
        <w:rPr>
          <w:b/>
        </w:rPr>
        <w:t>Tisza-völgy: a víz- és az agrárgazdálkodás komplex hazai nagytérsége</w:t>
      </w:r>
      <w:r w:rsidRPr="00740F79">
        <w:t xml:space="preserve"> magában foglalja Csongrádot is.</w:t>
      </w:r>
    </w:p>
    <w:p w14:paraId="01AF7561" w14:textId="77777777" w:rsidR="000729A2" w:rsidRPr="00740F79" w:rsidRDefault="000729A2" w:rsidP="000729A2">
      <w:r w:rsidRPr="00740F79">
        <w:t>A Tisza-völgy szélsőséges csapadékviszonyai és tágabb térségének életét is meghatározó vízgazdálkodási lehetőségei miatt igényel önálló, térségileg integrált környezet</w:t>
      </w:r>
      <w:r w:rsidRPr="00740F79">
        <w:softHyphen/>
        <w:t xml:space="preserve">gazdálkodási és -védelmi szempontokra épülő fejlesztéspolitikát. Fejlesztéspolitikai feladatok: </w:t>
      </w:r>
    </w:p>
    <w:p w14:paraId="4336C6EE" w14:textId="77777777" w:rsidR="000729A2" w:rsidRPr="00740F79" w:rsidRDefault="000729A2" w:rsidP="002407AB">
      <w:pPr>
        <w:pStyle w:val="Listaszerbekezds"/>
        <w:spacing w:after="120"/>
      </w:pPr>
      <w:r w:rsidRPr="00740F79">
        <w:t xml:space="preserve">A táji rendszer működőképességének biztosítása, valamint a fenntartható társadalmi-gazdasági fejlődés feltételeinek megteremtése az ökológiai kritériumok maximális figyelembevétele mellett. </w:t>
      </w:r>
    </w:p>
    <w:p w14:paraId="277A7740" w14:textId="4916626E" w:rsidR="000729A2" w:rsidRPr="00740F79" w:rsidRDefault="000729A2" w:rsidP="002407AB">
      <w:pPr>
        <w:pStyle w:val="Listaszerbekezds"/>
        <w:spacing w:after="120"/>
      </w:pPr>
      <w:r w:rsidRPr="00740F79">
        <w:t>A vízkészlet-gazdálkodás fejlesztése, alkalmazkodás a klímaváltozás kihívásaihoz. A tájhasználat igazítása az egyes területek ökológiai adottságaihoz és a lehetséges vízpótláshoz, a Vásárhelyi Terv Tovább</w:t>
      </w:r>
      <w:r w:rsidR="00AB7856">
        <w:t>fejlesztése elnevezésű programhoz.</w:t>
      </w:r>
    </w:p>
    <w:p w14:paraId="203D941D" w14:textId="77777777" w:rsidR="000729A2" w:rsidRPr="00740F79" w:rsidRDefault="000729A2" w:rsidP="002407AB">
      <w:pPr>
        <w:pStyle w:val="Listaszerbekezds"/>
        <w:spacing w:after="120"/>
      </w:pPr>
      <w:r w:rsidRPr="00740F79">
        <w:t xml:space="preserve">A Tisza-völgy árvízvédelmi biztonságának növelése, egyrészt az árvízszintek csökkentését eredményező, nagyvízi meder vízszállító képességének javítása és a hazai ártéren kiépíthető árapasztó tározók megvalósítása, másrészt a jelenlegi árvízvédelmi rendszer előírások szerinti kiépítése révén. </w:t>
      </w:r>
    </w:p>
    <w:p w14:paraId="7567E969" w14:textId="77777777" w:rsidR="000729A2" w:rsidRPr="00740F79" w:rsidRDefault="000729A2" w:rsidP="002407AB">
      <w:pPr>
        <w:pStyle w:val="Listaszerbekezds"/>
        <w:spacing w:after="120"/>
      </w:pPr>
      <w:r w:rsidRPr="00740F79">
        <w:t xml:space="preserve">A Tisza menti, természetes (mély)árterek reaktiválása, bevonása a vízgazdálkodásba. A rendszeres, sekélyvízi elárasztásra alapozott ártéri tájgazdálkodási rendszerek megvalósítása. A Vásárhelyi Terv Továbbfejlesztése még hiányzó elemeinek megvalósítása, és eredeti céljainak megfelelő működtetése. </w:t>
      </w:r>
    </w:p>
    <w:p w14:paraId="2E7248EC" w14:textId="77777777" w:rsidR="000729A2" w:rsidRPr="00740F79" w:rsidRDefault="000729A2" w:rsidP="002407AB">
      <w:pPr>
        <w:pStyle w:val="Listaszerbekezds"/>
        <w:spacing w:after="120"/>
      </w:pPr>
      <w:r w:rsidRPr="00740F79">
        <w:t xml:space="preserve">A tájhasználat igazítása az egyes területek ökológiai adottságaihoz és a lehetséges vízpótláshoz, a szántóművelés kiváltása az arra alkalmatlan területeken. </w:t>
      </w:r>
    </w:p>
    <w:p w14:paraId="71644F3D" w14:textId="7ACAFC4F" w:rsidR="000729A2" w:rsidRPr="00740F79" w:rsidRDefault="000729A2" w:rsidP="002407AB">
      <w:pPr>
        <w:pStyle w:val="Listaszerbekezds"/>
        <w:spacing w:after="120"/>
      </w:pPr>
      <w:r w:rsidRPr="00740F79">
        <w:t>A Tisza-térség nemzetközi kapcsolatrendszerének fejlesztése a határon átnyúló vízgazdálkodási, turisztikai, híd- és vízi közlekedés terén.</w:t>
      </w:r>
    </w:p>
    <w:p w14:paraId="3040B845" w14:textId="583E678C" w:rsidR="000729A2" w:rsidRPr="00740F79" w:rsidRDefault="0067086D" w:rsidP="000729A2">
      <w:r>
        <w:rPr>
          <w:b/>
        </w:rPr>
        <w:t>Körös</w:t>
      </w:r>
      <w:r w:rsidR="000729A2" w:rsidRPr="00740F79">
        <w:rPr>
          <w:b/>
        </w:rPr>
        <w:t>-Tisza mente kult</w:t>
      </w:r>
      <w:r w:rsidR="000729A2">
        <w:rPr>
          <w:b/>
        </w:rPr>
        <w:t>ú</w:t>
      </w:r>
      <w:r w:rsidR="000729A2" w:rsidRPr="00740F79">
        <w:rPr>
          <w:b/>
        </w:rPr>
        <w:t>rtájnak</w:t>
      </w:r>
      <w:r w:rsidR="000729A2" w:rsidRPr="00740F79">
        <w:t xml:space="preserve"> része Csongrád, amelyek esetében a fejlesztéspolitikai feladatok a következők:</w:t>
      </w:r>
    </w:p>
    <w:p w14:paraId="3DE9F221" w14:textId="77777777" w:rsidR="000729A2" w:rsidRPr="00740F79" w:rsidRDefault="000729A2" w:rsidP="002407AB">
      <w:r w:rsidRPr="00740F79">
        <w:t xml:space="preserve">A jellegzetes táji környezethez alkalmazkodó, hagyományőrző és a tájképet megőrző gazdálkodás támogatása (szőlők, legelők, kisparcellás gazdálkodás). </w:t>
      </w:r>
    </w:p>
    <w:p w14:paraId="52FAA544" w14:textId="77777777" w:rsidR="000729A2" w:rsidRPr="00740F79" w:rsidRDefault="000729A2" w:rsidP="002407AB">
      <w:pPr>
        <w:pStyle w:val="Listaszerbekezds"/>
        <w:spacing w:after="120"/>
      </w:pPr>
      <w:r w:rsidRPr="00740F79">
        <w:t xml:space="preserve">A kulturális örökség megőrzése. Az épített örökség mellett a településszerkezet és településkép is megőrzendő érték ezekben a térségekben. </w:t>
      </w:r>
    </w:p>
    <w:p w14:paraId="74A31444" w14:textId="77777777" w:rsidR="000729A2" w:rsidRPr="00740F79" w:rsidRDefault="000729A2" w:rsidP="002407AB">
      <w:pPr>
        <w:pStyle w:val="Listaszerbekezds"/>
        <w:spacing w:after="120"/>
      </w:pPr>
      <w:r w:rsidRPr="00740F79">
        <w:t xml:space="preserve">Az épített örökség és a tájhasználat megőrzését támogatja a térségre jellemző hagyományos mesterségek, haszonvétek, iparágak megőrzése és fenntartható fejlesztése. </w:t>
      </w:r>
    </w:p>
    <w:p w14:paraId="2F4D6A7E" w14:textId="77777777" w:rsidR="000729A2" w:rsidRPr="00740F79" w:rsidRDefault="000729A2" w:rsidP="002407AB">
      <w:pPr>
        <w:pStyle w:val="Listaszerbekezds"/>
        <w:spacing w:after="120"/>
      </w:pPr>
      <w:r w:rsidRPr="00740F79">
        <w:t xml:space="preserve">A helyi közösségek, helyi identitástudat fejlesztése, erősítése. </w:t>
      </w:r>
    </w:p>
    <w:p w14:paraId="47FB2BEE" w14:textId="77777777" w:rsidR="000729A2" w:rsidRPr="00740F79" w:rsidRDefault="000729A2" w:rsidP="002407AB">
      <w:pPr>
        <w:pStyle w:val="Listaszerbekezds"/>
        <w:spacing w:after="120"/>
      </w:pPr>
      <w:r w:rsidRPr="00740F79">
        <w:t xml:space="preserve">A jellegzetes táji sajátosságokra épülő fenntartható turizmus fejlesztése, a helyi értékek bemutatása, a lokális adottságokhoz alkalmazkodó idegenforgalmi infrastruktúra, szálláshelyek, desztináció menedzsment kialakítása. </w:t>
      </w:r>
    </w:p>
    <w:p w14:paraId="09D1203B" w14:textId="77777777" w:rsidR="000729A2" w:rsidRPr="00740F79" w:rsidRDefault="000729A2" w:rsidP="002407AB">
      <w:pPr>
        <w:pStyle w:val="Listaszerbekezds"/>
        <w:spacing w:after="120"/>
      </w:pPr>
      <w:r w:rsidRPr="00740F79">
        <w:t xml:space="preserve">Az idegenforgalom igényei szerint alakuló, koncentrált területhasználat kialakulásának megelőzése vagy tudatos irányítása; a túlzott mértékű, a táj- és településképet romboló beépítés megakadályozása. </w:t>
      </w:r>
    </w:p>
    <w:p w14:paraId="36CE37F3" w14:textId="77777777" w:rsidR="000729A2" w:rsidRPr="00740F79" w:rsidRDefault="000729A2" w:rsidP="002407AB">
      <w:pPr>
        <w:pStyle w:val="Listaszerbekezds"/>
        <w:spacing w:after="120"/>
      </w:pPr>
      <w:r w:rsidRPr="00740F79">
        <w:t xml:space="preserve">Az időben és térben koncentrált vendégforgalom szétterítése, a szezon meghosszabbításával, sokoldalú turisztikai kínálattal. </w:t>
      </w:r>
    </w:p>
    <w:p w14:paraId="204527D1" w14:textId="77777777" w:rsidR="000729A2" w:rsidRPr="00740F79" w:rsidRDefault="000729A2" w:rsidP="002407AB">
      <w:pPr>
        <w:pStyle w:val="Listaszerbekezds"/>
        <w:spacing w:after="120"/>
      </w:pPr>
      <w:r w:rsidRPr="00740F79">
        <w:t xml:space="preserve">Több lábon álló gazdasági szerkezet fejlesztése, az idegenforgalomtól való túlzott függés legalább szezonális csökkentése a turizmus igényeivel, érdekeivel összhangban. </w:t>
      </w:r>
    </w:p>
    <w:p w14:paraId="18153BCB" w14:textId="77777777" w:rsidR="000729A2" w:rsidRPr="00740F79" w:rsidRDefault="000729A2" w:rsidP="002407AB">
      <w:pPr>
        <w:pStyle w:val="Listaszerbekezds"/>
        <w:spacing w:after="120"/>
      </w:pPr>
      <w:r w:rsidRPr="00740F79">
        <w:t xml:space="preserve">A ”Silver economy” lehetőségeinek kihasználása. </w:t>
      </w:r>
    </w:p>
    <w:p w14:paraId="01A39D70" w14:textId="77777777" w:rsidR="000729A2" w:rsidRPr="00740F79" w:rsidRDefault="000729A2" w:rsidP="002407AB">
      <w:pPr>
        <w:pStyle w:val="Listaszerbekezds"/>
        <w:spacing w:after="120"/>
      </w:pPr>
      <w:r w:rsidRPr="00740F79">
        <w:t xml:space="preserve">A kellemes környezetben alkotóhelyek és távmunka lehetőségek biztosításával a kvaterner és K+F szektorbeli munkahelyek teremtése. </w:t>
      </w:r>
    </w:p>
    <w:p w14:paraId="7CDB781F" w14:textId="77777777" w:rsidR="000729A2" w:rsidRPr="00740F79" w:rsidRDefault="000729A2" w:rsidP="002407AB">
      <w:pPr>
        <w:pStyle w:val="Listaszerbekezds"/>
        <w:spacing w:after="120"/>
      </w:pPr>
      <w:r w:rsidRPr="00740F79">
        <w:t xml:space="preserve">A fokozott környezeti terhelés megelőzése, illetve környezettechnológiai fejlesztésekkel annak kezelése, a vízellátás, a hulladékgazdálkodás, a szennyvízkezelés, a zajvédelem, a levegőminőség-védelem fejlesztése fokozott prioritás ezekben a térségekben. </w:t>
      </w:r>
    </w:p>
    <w:p w14:paraId="0A9C4470" w14:textId="77777777" w:rsidR="000729A2" w:rsidRPr="00740F79" w:rsidRDefault="000729A2" w:rsidP="002407AB">
      <w:pPr>
        <w:pStyle w:val="Listaszerbekezds"/>
        <w:spacing w:after="120"/>
      </w:pPr>
      <w:r w:rsidRPr="00740F79">
        <w:t xml:space="preserve">A helyi lakosság számára is hosszútávon élhető, vonzó lakóhelyként kell megőrizni a frekventált településeket, amit célirányos ingatlanpolitikával, szabályozással, képzésekkel, a fiatalok munkahelyhez és lakáshoz jutásának támogatásával, családbarát települések kialakításával lehet segíteni. </w:t>
      </w:r>
    </w:p>
    <w:p w14:paraId="27FA2F6A" w14:textId="77777777" w:rsidR="000729A2" w:rsidRPr="00740F79" w:rsidRDefault="000729A2" w:rsidP="002407AB">
      <w:pPr>
        <w:pStyle w:val="Listaszerbekezds"/>
        <w:spacing w:after="120"/>
      </w:pPr>
      <w:r w:rsidRPr="00740F79">
        <w:t>A turisztikailag frekventált térségekben a vízparti turizmus esetében árnyékolási fejlesztések megvalósítása.</w:t>
      </w:r>
    </w:p>
    <w:p w14:paraId="43F9CE39" w14:textId="77777777" w:rsidR="000729A2" w:rsidRPr="00740F79" w:rsidRDefault="000729A2" w:rsidP="000729A2">
      <w:pPr>
        <w:pStyle w:val="Cmsor4"/>
      </w:pPr>
      <w:r w:rsidRPr="00740F79">
        <w:t>Csongrád kapcsolódása Csongrád-Csanád megye területfejlesztési koncepciójához és programjához (2021-2027)</w:t>
      </w:r>
    </w:p>
    <w:p w14:paraId="61693CF1" w14:textId="303E4457" w:rsidR="000729A2" w:rsidRPr="00740F79" w:rsidRDefault="000729A2" w:rsidP="002407AB">
      <w:r w:rsidRPr="00740F79">
        <w:t>A Csongrád</w:t>
      </w:r>
      <w:r>
        <w:t>-</w:t>
      </w:r>
      <w:r w:rsidRPr="00740F79">
        <w:t>Csanád Megyei Önkormányzat a 2021</w:t>
      </w:r>
      <w:r>
        <w:t>-</w:t>
      </w:r>
      <w:r w:rsidRPr="00740F79">
        <w:t>2027</w:t>
      </w:r>
      <w:r>
        <w:t>-</w:t>
      </w:r>
      <w:r w:rsidRPr="00740F79">
        <w:t xml:space="preserve">es programozási időszakhoz kapcsolódóan felülvizsgálta és aktualizálta az érvényben lévő </w:t>
      </w:r>
      <w:r w:rsidR="00AB7856" w:rsidRPr="00740F79">
        <w:t>t</w:t>
      </w:r>
      <w:r w:rsidR="00AB7856">
        <w:t>erület</w:t>
      </w:r>
      <w:r w:rsidR="00AB7856" w:rsidRPr="00740F79">
        <w:t xml:space="preserve">fejlesztési </w:t>
      </w:r>
      <w:r w:rsidRPr="00740F79">
        <w:t xml:space="preserve">dokumentumait 2021 márciusában. A stratégiai tervezési folyamat hatására a koncepció alapvetően a megye adottságaira, kitörési pontjaira építve egy “offenzív” jellegű stratégiát alkotott. A koncepció kiemelten foglalkozik a klímaváltozáshoz történő alkalmazkodás fontosságával, és a megújuló energetika kiemelkedő lehetőségeinek kihasználásával. </w:t>
      </w:r>
    </w:p>
    <w:p w14:paraId="1D53DA65" w14:textId="77777777" w:rsidR="000729A2" w:rsidRPr="00740F79" w:rsidRDefault="000729A2" w:rsidP="004C66B6">
      <w:r w:rsidRPr="00740F79">
        <w:t xml:space="preserve">Helyzetelemző munkarész Csongrádra vonatkozó részei </w:t>
      </w:r>
    </w:p>
    <w:p w14:paraId="34EE1D4C" w14:textId="77777777" w:rsidR="000729A2" w:rsidRPr="00740F79" w:rsidRDefault="000729A2" w:rsidP="004C66B6">
      <w:r w:rsidRPr="00740F79">
        <w:t>A Csongrád</w:t>
      </w:r>
      <w:r>
        <w:t>-</w:t>
      </w:r>
      <w:r w:rsidRPr="00740F79">
        <w:t xml:space="preserve">Csanád Megye Területfejlesztési Koncepció helyzetelemző munkarészében Csongrádot Kistelekkel és Mórahalommal együtt a megyei városhierarchia alulról második szintjére tette. E három városra az jellemző, hogy a városi funkciók és szolgáltatások elérhetők, és összetett - kulturális és természeti értékeket felvonultató – turisztikai kínálattal rendelkeznek. </w:t>
      </w:r>
    </w:p>
    <w:p w14:paraId="2DE6C6D3" w14:textId="77777777" w:rsidR="000729A2" w:rsidRPr="00740F79" w:rsidRDefault="000729A2" w:rsidP="004C66B6">
      <w:r w:rsidRPr="00740F79">
        <w:t>A helyzetelemző munkarész egyik fontos megállapítása, hogy a megyehatár, de főleg az északi irányú híd hiánya következtében Csongrád zárvánnyá kezdett válni</w:t>
      </w:r>
      <w:r w:rsidRPr="00740F79">
        <w:rPr>
          <w:b/>
        </w:rPr>
        <w:t xml:space="preserve"> </w:t>
      </w:r>
      <w:r w:rsidRPr="00740F79">
        <w:t>az M5</w:t>
      </w:r>
      <w:r>
        <w:t>-</w:t>
      </w:r>
      <w:r w:rsidRPr="00740F79">
        <w:t>ös autópálya megépülése óta, miután a Kiskunfélegyháza-Csongrád-Szentes-Hódmezővásárhely térségi forgalom az M5</w:t>
      </w:r>
      <w:r>
        <w:t>-</w:t>
      </w:r>
      <w:r w:rsidRPr="00740F79">
        <w:t>47</w:t>
      </w:r>
      <w:r>
        <w:t>-</w:t>
      </w:r>
      <w:r w:rsidRPr="00740F79">
        <w:t>es főút nyomvonalra került át. A Csongrád</w:t>
      </w:r>
      <w:r>
        <w:t>-</w:t>
      </w:r>
      <w:r w:rsidRPr="00740F79">
        <w:t>Szentes hídfővárosok jelenlegi kedvezőtlen pozíciójának egyik komponense, hogy a két várost összekötő híd napjainkban már csak lokális szerepet tölt be. A 45-ös főút tervezett fejlesztése ezt a hatást tovább erősíti.</w:t>
      </w:r>
    </w:p>
    <w:p w14:paraId="09665ACE" w14:textId="07B62D4A" w:rsidR="000729A2" w:rsidRPr="00740F79" w:rsidRDefault="000729A2" w:rsidP="000729A2">
      <w:pPr>
        <w:spacing w:after="141" w:line="249" w:lineRule="auto"/>
        <w:ind w:left="15" w:right="112" w:hanging="10"/>
      </w:pPr>
      <w:r w:rsidRPr="00740F79">
        <w:t>A Csongrád</w:t>
      </w:r>
      <w:r>
        <w:t>-</w:t>
      </w:r>
      <w:r w:rsidRPr="00740F79">
        <w:t>Csanád Megye Területfejlesztési Koncepció és a csongrádi településfejlesztési dokumentumokat megalapozó vizsgálat SWOT</w:t>
      </w:r>
      <w:r>
        <w:t>-</w:t>
      </w:r>
      <w:r w:rsidRPr="00740F79">
        <w:t>analízise tartalmazza a Csongrádra is jellemző erősségeket: a mezőgazdasághoz, a turizmushoz és a termálvíz potenciálhoz köthető elemeket. A gyengeségek kapcsán Csongrádra is jellemző az alacsony hozzáadott</w:t>
      </w:r>
      <w:r>
        <w:t>-</w:t>
      </w:r>
      <w:r w:rsidRPr="00740F79">
        <w:t>értékű termelés – elsősorban élelmiszeriparban, valamint a vállalkozások digitális felkészültségének hiányosságai. A lehetőségek vonatkozásban a fejlesztési források nagyobb volumenben történő kihasználása, illetve a Dél</w:t>
      </w:r>
      <w:r>
        <w:t>-</w:t>
      </w:r>
      <w:r w:rsidRPr="00740F79">
        <w:t xml:space="preserve">alföldi Gazdaságfejlesztési Zónához való szorosabb kapcsolódás említhető meg. Csongrád esetében elsősorban az agrárium, élelmiszeripar, turizmus, védelemgazdaság, gépgyártás ágazatok jelenthetik a kitörési pontokat. </w:t>
      </w:r>
      <w:r w:rsidR="008F1D20">
        <w:t xml:space="preserve">A veszélyeket tekintve </w:t>
      </w:r>
      <w:r w:rsidRPr="00740F79">
        <w:t xml:space="preserve">Csongrád </w:t>
      </w:r>
      <w:r w:rsidR="008F1D20">
        <w:t>esetében releváns</w:t>
      </w:r>
      <w:r w:rsidRPr="00740F79">
        <w:t xml:space="preserve"> </w:t>
      </w:r>
      <w:r w:rsidR="008F1D20" w:rsidRPr="00740F79">
        <w:t xml:space="preserve">lehet </w:t>
      </w:r>
      <w:r w:rsidRPr="00740F79">
        <w:t>az EU</w:t>
      </w:r>
      <w:r>
        <w:t>-</w:t>
      </w:r>
      <w:r w:rsidRPr="00740F79">
        <w:t xml:space="preserve">s fejlesztési források elmaradása, az alacsony népességmegtartó képesség és a klímaváltozás környezeti, valamint gazdasági hatásai. </w:t>
      </w:r>
    </w:p>
    <w:p w14:paraId="36B6559F" w14:textId="77777777" w:rsidR="000729A2" w:rsidRPr="00740F79" w:rsidRDefault="000729A2" w:rsidP="000729A2">
      <w:pPr>
        <w:spacing w:after="141" w:line="249" w:lineRule="auto"/>
        <w:ind w:left="15" w:right="112" w:hanging="10"/>
        <w:rPr>
          <w:i/>
        </w:rPr>
      </w:pPr>
      <w:r w:rsidRPr="00740F79">
        <w:t>A megye jövőképe: A tudásalapú és zöld növekedés nemzetközi jelentőségű centrumtérsége. E jövőképben Csongrád várost érintően kiemelendő tényezők a következők.</w:t>
      </w:r>
      <w:r w:rsidRPr="00740F79">
        <w:rPr>
          <w:i/>
        </w:rPr>
        <w:t xml:space="preserve"> </w:t>
      </w:r>
    </w:p>
    <w:p w14:paraId="0BFF84DD" w14:textId="77777777" w:rsidR="000729A2" w:rsidRPr="00740F79" w:rsidRDefault="000729A2" w:rsidP="004C66B6">
      <w:r w:rsidRPr="00740F79">
        <w:t>A megye kihasználja kedvező közlekedésföldrajzi helyzetét: az észak</w:t>
      </w:r>
      <w:r>
        <w:t>-</w:t>
      </w:r>
      <w:r w:rsidRPr="00740F79">
        <w:t>déli M5 autópálya, a nyugat</w:t>
      </w:r>
      <w:r w:rsidRPr="00740F79">
        <w:softHyphen/>
        <w:t xml:space="preserve">keleti M55-M43 utak metszéspontja, valamint a megye vasútvonalai és Szeged, mint folyami kikötő, jelentős logisztikai szerepkört tesznek lehetővé, amely – a képzett munkaerő segítségével </w:t>
      </w:r>
      <w:r w:rsidRPr="00740F79">
        <w:softHyphen/>
        <w:t xml:space="preserve"> rendkívül vonzóvá teszi a térséget a külföldi nagyvállalatok számára. </w:t>
      </w:r>
    </w:p>
    <w:p w14:paraId="6498CC6D" w14:textId="1D983418" w:rsidR="000729A2" w:rsidRPr="00740F79" w:rsidRDefault="000729A2" w:rsidP="004C66B6">
      <w:r w:rsidRPr="00740F79">
        <w:t>A megye gazd</w:t>
      </w:r>
      <w:r w:rsidR="00AB7856">
        <w:t>a</w:t>
      </w:r>
      <w:r w:rsidRPr="00740F79">
        <w:t>sága képzett humánerőforrás utánpótlással rendelkezik: A gazdaságszerkezethez és a megye táji</w:t>
      </w:r>
      <w:r w:rsidRPr="00740F79">
        <w:softHyphen/>
      </w:r>
      <w:r w:rsidR="00AB7856">
        <w:t xml:space="preserve">, </w:t>
      </w:r>
      <w:r w:rsidRPr="00740F79">
        <w:t>természeti és környezeti viszonyaihoz illeszkedő, magas hozzáadott értéket előállító és versenyképes gazdasági ágazatok (pl. egészségipar, gyógyszeripar, megújuló</w:t>
      </w:r>
      <w:r w:rsidR="00AB7856">
        <w:t xml:space="preserve"> </w:t>
      </w:r>
      <w:r w:rsidRPr="00740F79">
        <w:t>energetika, élelmiszer-feldolgozás, logisztika) képzett emberi erőforrás utánpótlással rendelkeznek, a megye színvonalas oktatási</w:t>
      </w:r>
      <w:r>
        <w:t>-</w:t>
      </w:r>
      <w:r w:rsidRPr="00740F79">
        <w:t>nevelési intézményeire, valamint a megfelelő oktatási</w:t>
      </w:r>
      <w:r>
        <w:t>-</w:t>
      </w:r>
      <w:r w:rsidRPr="00740F79">
        <w:t xml:space="preserve">képzési szerkezetre alapozva. A digitális tudás fejlesztése a térség vállalkozásainak versenyképességét fokozza. </w:t>
      </w:r>
    </w:p>
    <w:p w14:paraId="54E77000" w14:textId="77777777" w:rsidR="000729A2" w:rsidRPr="00740F79" w:rsidRDefault="000729A2" w:rsidP="004C66B6">
      <w:r w:rsidRPr="00740F79">
        <w:t>A megye kihasználja egyedülálló megújuló erőforrásait, a megújuló energia szempontjából az országban egyedülálló adottságait. A geotermikus energia a mezőgazdasági használat (üvegházak, fóliasátrak fűtése) mellett a gazdaság területén és a lakossági használatban (lakások fűtése) is elterjed. Az országban legmagasabb napsütéses órák számából adódóan hatékony napelemparkok és egyéni (lakossági, vállalkozások) napelemes megoldások biztosítják a kedvező energia</w:t>
      </w:r>
      <w:r>
        <w:t>-</w:t>
      </w:r>
      <w:r w:rsidRPr="00740F79">
        <w:t>szerkezetet, a széndioxid</w:t>
      </w:r>
      <w:r>
        <w:t>-</w:t>
      </w:r>
      <w:r w:rsidRPr="00740F79">
        <w:t xml:space="preserve">kibocsátás országos átlagot jelentősen meghaladó mértékű csökkenését. </w:t>
      </w:r>
    </w:p>
    <w:p w14:paraId="6104A0F3" w14:textId="71D861CD" w:rsidR="00530688" w:rsidRDefault="000729A2" w:rsidP="004C66B6">
      <w:pPr>
        <w:rPr>
          <w:i/>
        </w:rPr>
      </w:pPr>
      <w:r w:rsidRPr="00740F79">
        <w:t xml:space="preserve">Kiemelt szerepe van a környezetvédelemnek és a vízkezelésnek. A környezet védelme és a klímaváltozás elleni intézkedések, melyeket fenntartható módon kell végrehajtani: az árkok, csatornák karbantartásával, újak kialakításával jelentősen csökken a belvíz által veszélyeztetett területek nagysága. A klímaváltozással egyre szélsőségesebbé váló csapadékeloszlás problémájára a vízvisszatartás feltételeinek megteremtése, hatékony és takarékos vízhasználat technológiák meghonosítása és az öntözött területek nagyságának növelése biztosít megoldást. Megyei sajátosság, hogy a vízrendszerek (csatornák) jelentős része többcélú hasznosítással rendelkezik: jellemzően ugyanazon csatornában történik a káros vizek (belvizek) elvezetése, a települési tisztított szennyvizek és a termál csurgalékvizek elvezetése is, valamint ugyanazon csatornarendszer szolgálja ki az öntözési időszakban a mezőgazdasági célú vízhasználatokat (öntözés) és halastavi vízhasználókat is. </w:t>
      </w:r>
    </w:p>
    <w:p w14:paraId="319B42BA" w14:textId="77777777" w:rsidR="00A12AF9" w:rsidRDefault="00A12AF9">
      <w:pPr>
        <w:spacing w:line="259" w:lineRule="auto"/>
        <w:jc w:val="left"/>
        <w:rPr>
          <w:i/>
        </w:rPr>
      </w:pPr>
      <w:r>
        <w:rPr>
          <w:i/>
        </w:rPr>
        <w:br w:type="page"/>
      </w:r>
    </w:p>
    <w:p w14:paraId="70EA5274" w14:textId="1CBA4950" w:rsidR="000729A2" w:rsidRPr="00740F79" w:rsidRDefault="000729A2" w:rsidP="000729A2">
      <w:pPr>
        <w:ind w:left="20" w:right="86"/>
        <w:rPr>
          <w:i/>
        </w:rPr>
      </w:pPr>
      <w:r w:rsidRPr="00740F79">
        <w:rPr>
          <w:i/>
        </w:rPr>
        <w:t xml:space="preserve">Térszerkezeti jövőkép </w:t>
      </w:r>
    </w:p>
    <w:p w14:paraId="686A17BC" w14:textId="77777777" w:rsidR="000729A2" w:rsidRPr="00740F79" w:rsidRDefault="000729A2" w:rsidP="002407AB">
      <w:pPr>
        <w:pStyle w:val="Listaszerbekezds"/>
        <w:spacing w:after="120"/>
      </w:pPr>
      <w:r w:rsidRPr="00740F79">
        <w:t>A megye híd szerepet tölt be az észak</w:t>
      </w:r>
      <w:r>
        <w:t>-</w:t>
      </w:r>
      <w:r w:rsidRPr="00740F79">
        <w:t>balkáni térség és Közép</w:t>
      </w:r>
      <w:r>
        <w:t>-</w:t>
      </w:r>
      <w:r w:rsidRPr="00740F79">
        <w:t xml:space="preserve"> Európa között. </w:t>
      </w:r>
    </w:p>
    <w:p w14:paraId="491D8134" w14:textId="77777777" w:rsidR="000729A2" w:rsidRPr="00740F79" w:rsidRDefault="000729A2" w:rsidP="002407AB">
      <w:pPr>
        <w:pStyle w:val="Listaszerbekezds"/>
        <w:spacing w:after="120"/>
      </w:pPr>
      <w:r w:rsidRPr="00740F79">
        <w:t>Közvetett befolyással bír az észak</w:t>
      </w:r>
      <w:r>
        <w:t>-</w:t>
      </w:r>
      <w:r w:rsidRPr="00740F79">
        <w:t xml:space="preserve">déli irányú makrotérségi közlekedési folyosó. </w:t>
      </w:r>
    </w:p>
    <w:p w14:paraId="0BF2960A" w14:textId="77777777" w:rsidR="000729A2" w:rsidRPr="00740F79" w:rsidRDefault="000729A2" w:rsidP="002407AB">
      <w:pPr>
        <w:pStyle w:val="Listaszerbekezds"/>
        <w:spacing w:after="120"/>
      </w:pPr>
      <w:r w:rsidRPr="00740F79">
        <w:t xml:space="preserve">Növekszik a fenntartható városfejlesztés jelentősége. </w:t>
      </w:r>
    </w:p>
    <w:p w14:paraId="7472B18E" w14:textId="731332E4" w:rsidR="000729A2" w:rsidRPr="00740F79" w:rsidRDefault="000729A2" w:rsidP="002407AB">
      <w:pPr>
        <w:pStyle w:val="Listaszerbekezds"/>
        <w:spacing w:after="120"/>
      </w:pPr>
      <w:r w:rsidRPr="00740F79">
        <w:t>Hangsúlyosabbá válnak a város</w:t>
      </w:r>
      <w:r w:rsidRPr="002407AB">
        <w:t>-</w:t>
      </w:r>
      <w:r w:rsidRPr="00740F79">
        <w:t xml:space="preserve">vidék együttműködések. </w:t>
      </w:r>
    </w:p>
    <w:p w14:paraId="6F129011" w14:textId="42943B2E" w:rsidR="000729A2" w:rsidRPr="00740F79" w:rsidRDefault="000729A2" w:rsidP="002407AB">
      <w:pPr>
        <w:pStyle w:val="Listaszerbekezds"/>
        <w:spacing w:after="120"/>
      </w:pPr>
      <w:r w:rsidRPr="00740F79">
        <w:t>A Tisza, a Körös és a Maros a megye turisztikai</w:t>
      </w:r>
      <w:r>
        <w:t>-</w:t>
      </w:r>
      <w:r w:rsidRPr="00740F79">
        <w:t xml:space="preserve"> rekreációs térszervező hálózatává válik, a városhálózati csomóponti szakaszon – megyehatárokon átnyúlóan – az urbanizálódó térség tagolásában és életminőségének megőrzésében</w:t>
      </w:r>
      <w:r w:rsidR="00AB7856">
        <w:t xml:space="preserve">, </w:t>
      </w:r>
      <w:r w:rsidRPr="00740F79">
        <w:t xml:space="preserve">fejlesztésében </w:t>
      </w:r>
      <w:r w:rsidR="00AB7856">
        <w:t xml:space="preserve">és </w:t>
      </w:r>
      <w:r w:rsidRPr="00740F79">
        <w:t>javításában is fontos szerepet tölt be. A Tiszán, a Maroson és a Körösön tovább épülő vízitúra infrastruktúra</w:t>
      </w:r>
      <w:r>
        <w:t>-</w:t>
      </w:r>
      <w:r w:rsidRPr="00740F79">
        <w:t xml:space="preserve">hálózat és a velük párhuzamosan kiépülő kerékpárutak fűzik fel és szervezik egységes rendszerbe a folyóktól távolabbi lágyabb turisztikai desztinációkat is. Mindez elsősorban a térség természeti látnivalóira és gazdag kulturális örökségére építve, megfelelő turisztikai marketinggel támogatva valósul meg. Ennek köszönhetően a fesztiválturizmus, a konferenciaturizmus és a fürdőkre alapozott gyógyturizmus a megye gazdasági húzóágazata lesz, mely a növekvő belföldi mellett, egyre növekvő számban és arányban fogadja a külföldi vendégeket. </w:t>
      </w:r>
    </w:p>
    <w:p w14:paraId="362DC334" w14:textId="77777777" w:rsidR="000729A2" w:rsidRPr="00740F79" w:rsidRDefault="000729A2" w:rsidP="002407AB">
      <w:pPr>
        <w:pStyle w:val="Listaszerbekezds"/>
        <w:spacing w:after="120"/>
      </w:pPr>
      <w:r w:rsidRPr="00740F79">
        <w:t>A Homokhátság változatos tájképű, életképes tanyákban gazdag tájjá válik: A Homokhátság táj felszíni vizekben, fasorokban</w:t>
      </w:r>
      <w:r>
        <w:t>-</w:t>
      </w:r>
      <w:r w:rsidRPr="00740F79">
        <w:t>erdőfoltokban, intenzív és szántóföldi kertészetekben, működő, életképes tanyákban gazdag tájjá válik a vízrendszer megújítása és a vele összehangolt tanyástérség</w:t>
      </w:r>
      <w:r>
        <w:t>-</w:t>
      </w:r>
      <w:r w:rsidRPr="00740F79">
        <w:t xml:space="preserve">fejlesztések révén. Elterjednek az önfenntartó és ökologikus technológiák. A vízrendszerrel és erdőfoltokkal összehangoltan kialakított ökológiai hálózatnak meghatározó szerepe van a táj rendezettségének fenntartásában. </w:t>
      </w:r>
    </w:p>
    <w:p w14:paraId="14A67271" w14:textId="77777777" w:rsidR="000729A2" w:rsidRPr="00740F79" w:rsidRDefault="000729A2" w:rsidP="002407AB">
      <w:pPr>
        <w:pStyle w:val="Listaszerbekezds"/>
        <w:spacing w:after="120"/>
      </w:pPr>
      <w:r w:rsidRPr="00740F79">
        <w:t>A Homokhátságot és a Tisza</w:t>
      </w:r>
      <w:r>
        <w:t>-</w:t>
      </w:r>
      <w:r w:rsidRPr="00740F79">
        <w:t>térséget a kisvárosok és a tanyaközpontok szervezik: A Homokhátság és a Tisza</w:t>
      </w:r>
      <w:r>
        <w:t>-</w:t>
      </w:r>
      <w:r w:rsidRPr="00740F79">
        <w:t xml:space="preserve">térség többszintű szervezésében kistérségi szinten a térség kisvárosai: Mórahalom, Kistelek, Csongrád játszanak szerepet, míg mikrotérségi szinten a jól elérhető egykori tanyasi iskolákhoz kapcsolódó, vagy az újonnan létrehozott többfunkciós tanyaközpontok alkotnak szerves hálózatot. </w:t>
      </w:r>
    </w:p>
    <w:p w14:paraId="508116A4" w14:textId="77777777" w:rsidR="000729A2" w:rsidRPr="00740F79" w:rsidRDefault="000729A2" w:rsidP="002407AB">
      <w:pPr>
        <w:pStyle w:val="Listaszerbekezds"/>
        <w:spacing w:after="120"/>
      </w:pPr>
      <w:r w:rsidRPr="00740F79">
        <w:t>A tiszántúli tanyás térség népesség</w:t>
      </w:r>
      <w:r>
        <w:t>-</w:t>
      </w:r>
      <w:r w:rsidRPr="00740F79">
        <w:t xml:space="preserve">eltartó képessége nő, a táj diverzifikáltabbá válik. </w:t>
      </w:r>
    </w:p>
    <w:p w14:paraId="034E7743" w14:textId="77777777" w:rsidR="000729A2" w:rsidRPr="00740F79" w:rsidRDefault="000729A2" w:rsidP="000729A2">
      <w:pPr>
        <w:ind w:right="86"/>
        <w:rPr>
          <w:i/>
        </w:rPr>
      </w:pPr>
      <w:r w:rsidRPr="00740F79">
        <w:rPr>
          <w:i/>
        </w:rPr>
        <w:t xml:space="preserve">Csongrád kapcsolódása a megyei célrendszerhez </w:t>
      </w:r>
    </w:p>
    <w:p w14:paraId="7441E51B" w14:textId="4BAF3258" w:rsidR="000729A2" w:rsidRPr="00740F79" w:rsidRDefault="000729A2" w:rsidP="009405FF">
      <w:r w:rsidRPr="00740F79">
        <w:t xml:space="preserve">A megye célrendszerét és az ezek közötti kapcsolatot a lenti </w:t>
      </w:r>
      <w:r w:rsidR="00AB7856">
        <w:t>3</w:t>
      </w:r>
      <w:r w:rsidRPr="00740F79">
        <w:t>. ábra mutatja be.</w:t>
      </w:r>
    </w:p>
    <w:p w14:paraId="1EFF3D9D" w14:textId="77777777" w:rsidR="000729A2" w:rsidRPr="00740F79" w:rsidRDefault="000729A2" w:rsidP="009405FF">
      <w:r w:rsidRPr="00740F79">
        <w:t>A megyei stratégiájának fő hívószavai: Föld, Nap, víz, innováció, szinergia.</w:t>
      </w:r>
    </w:p>
    <w:p w14:paraId="40EB83BB" w14:textId="1B2B439F" w:rsidR="000729A2" w:rsidRPr="00740F79" w:rsidRDefault="000729A2" w:rsidP="004C66B6">
      <w:r w:rsidRPr="00740F79">
        <w:t>T.4.1. Homokhátság területi cél</w:t>
      </w:r>
      <w:r w:rsidR="008F1D20">
        <w:t>:</w:t>
      </w:r>
      <w:r w:rsidRPr="00740F79">
        <w:t xml:space="preserve"> Csongrád is része a Homokhátnak, ezért a tájgazdálkodás és a gazdasági hálózatok megerősítése, az egyedülálló kulturális értékek, tanyás tájszerkezet megőrzése, vízgazdálkodási terv készítése kiemelt feladat. </w:t>
      </w:r>
    </w:p>
    <w:p w14:paraId="262972A7" w14:textId="65CDE295" w:rsidR="000729A2" w:rsidRPr="00740F79" w:rsidRDefault="000729A2" w:rsidP="004C66B6">
      <w:r w:rsidRPr="00740F79">
        <w:t>A T.4.2. területi cél nevesíti a Csongrád</w:t>
      </w:r>
      <w:r>
        <w:t>-</w:t>
      </w:r>
      <w:r w:rsidRPr="00740F79">
        <w:t xml:space="preserve">Szeged tengelyt, mint Tiszamenti ökofolyosót. A Tisza vízgyűjtő területének turisztikai és ökológiai adottságának minél hatékonyabb kihasználása mellett cél a vízgazdálkodás fejlesztése, a klímaváltozáshoz történő alkalmazkodás biztosítása érdekében pedig szükséges a környezettudatosság fokozása és a környezetterhelést csökkentő fejlesztések támogatása is. </w:t>
      </w:r>
    </w:p>
    <w:p w14:paraId="1F2042B7" w14:textId="77777777" w:rsidR="000729A2" w:rsidRPr="00740F79" w:rsidRDefault="000729A2" w:rsidP="004C66B6">
      <w:r w:rsidRPr="00740F79">
        <w:t xml:space="preserve">Specifikus célok tekintetében közvetlen (Turizmus S.3.), illetve közvetett (Agrárium S.1.) kapcsolódás mutatkozik Csongráddal, mivel ezen ágazatokban a város és térsége fontos szerepet tölt be. </w:t>
      </w:r>
    </w:p>
    <w:p w14:paraId="33AC3C59" w14:textId="77777777" w:rsidR="000729A2" w:rsidRPr="00740F79" w:rsidRDefault="000729A2" w:rsidP="004C66B6">
      <w:r w:rsidRPr="00740F79">
        <w:t xml:space="preserve">A 3. átfogó célként megjelenő infrastrukturális fejlesztési cél olyan fejlesztéseket tartalmaz, amelyek segíthetik a helyben boldogulást, korszerű, újszerű települési infrastrukturális megoldások terjedését (pl. közintézmények napelemes energiatermelése, geotermikus energia hasznosítása épületek fűtésére). Csongrád város adottságai kitűnő lehetőséget biztosítanak ezekre. </w:t>
      </w:r>
    </w:p>
    <w:p w14:paraId="71940250" w14:textId="77777777" w:rsidR="000729A2" w:rsidRPr="00740F79" w:rsidRDefault="000729A2" w:rsidP="004C66B6">
      <w:r w:rsidRPr="00740F79">
        <w:t xml:space="preserve">Csongrád városfejlesztési koncepciójának célrendszere aligha tekinthető paralelnek a megyei célkitűzésekkel, a város infrastrukturális, szolgáltatási, gazdasági fejlesztési lehetőségei és elképzelési azonban belesimulnak a megye célrendszerébe. </w:t>
      </w:r>
    </w:p>
    <w:p w14:paraId="5629AB0D" w14:textId="267A5455" w:rsidR="000729A2" w:rsidRPr="00740F79" w:rsidRDefault="000729A2" w:rsidP="004C66B6">
      <w:r w:rsidRPr="00740F79">
        <w:t xml:space="preserve">A stratégiai és azon belül a területi és specifikus célok közül Csongrádot elsősorban a következő célok érintik: </w:t>
      </w:r>
    </w:p>
    <w:p w14:paraId="1793F275" w14:textId="77777777" w:rsidR="000729A2" w:rsidRPr="00740F79" w:rsidRDefault="000729A2" w:rsidP="004C66B6">
      <w:r w:rsidRPr="00740F79">
        <w:t xml:space="preserve">T.4.1. </w:t>
      </w:r>
      <w:r w:rsidRPr="00740F79">
        <w:rPr>
          <w:b/>
        </w:rPr>
        <w:t>Homokhátság:</w:t>
      </w:r>
      <w:r w:rsidRPr="00740F79">
        <w:t xml:space="preserve"> </w:t>
      </w:r>
      <w:r w:rsidRPr="00740F79">
        <w:rPr>
          <w:b/>
        </w:rPr>
        <w:t xml:space="preserve">A tájgazdálkodás </w:t>
      </w:r>
      <w:r w:rsidRPr="00740F79">
        <w:t xml:space="preserve">és a gazdasági hálózatok megerősítése a Homokhátságon: A térség egyedülálló kulturális értékeinek megőrzése kiemelt feladat.  </w:t>
      </w:r>
    </w:p>
    <w:p w14:paraId="21C93917" w14:textId="3E02116D" w:rsidR="000729A2" w:rsidRPr="00740F79" w:rsidRDefault="000729A2" w:rsidP="002407AB">
      <w:r w:rsidRPr="00740F79">
        <w:t>A Duna</w:t>
      </w:r>
      <w:r>
        <w:t>-</w:t>
      </w:r>
      <w:r w:rsidRPr="00740F79">
        <w:t xml:space="preserve">Tisza közi homokhátság egységes földrajzi, ökológiai, vízrajzi rendszert alkotó, tanyás térség. Természeti, klimatikus viszonyai alapján – talajvízszintcsökkenés, elsivatagosodás – a térség hatványozottan veszélyeztetett. Kiemelt cél az agrárfejlesztés, zöldségtermesztés, tájgazdálkodás feltételeinek javítása. </w:t>
      </w:r>
    </w:p>
    <w:p w14:paraId="3F9FDEE1" w14:textId="77777777" w:rsidR="000729A2" w:rsidRPr="00740F79" w:rsidRDefault="000729A2" w:rsidP="002407AB">
      <w:r w:rsidRPr="00740F79">
        <w:t xml:space="preserve">Cél a kialakult </w:t>
      </w:r>
      <w:r w:rsidRPr="00740F79">
        <w:rPr>
          <w:b/>
        </w:rPr>
        <w:t>tanyás tájszerkezet megőrzése</w:t>
      </w:r>
      <w:r w:rsidRPr="00740F79">
        <w:t xml:space="preserve">, a tanyák fejleszthetőségének biztosítása. Kiemelt cél a meglévő tanyák megtartása, azok gazdasági termelésbe való visszatérésének elősegítése, a klímaváltozás hatásaira való felkészülés ösztönzése, amely a helyi gazdaság megerősítésével a népességmegtartást is elősegítheti. (Öko)turisztikai lehetőségeinek kiaknázása. </w:t>
      </w:r>
    </w:p>
    <w:p w14:paraId="73362810" w14:textId="68DED022" w:rsidR="000729A2" w:rsidRDefault="000729A2" w:rsidP="004C66B6">
      <w:r w:rsidRPr="00740F79">
        <w:t>Kiemelten fontos</w:t>
      </w:r>
      <w:r w:rsidR="00AB7856">
        <w:t xml:space="preserve"> a</w:t>
      </w:r>
      <w:r w:rsidRPr="00740F79">
        <w:t xml:space="preserve"> </w:t>
      </w:r>
      <w:r w:rsidRPr="00740F79">
        <w:rPr>
          <w:b/>
        </w:rPr>
        <w:t>térségi vízgazdálkodási tervek</w:t>
      </w:r>
      <w:r w:rsidRPr="00740F79">
        <w:t xml:space="preserve"> elkészítése, illetve a vízgazdálkodási rendszerek változó adottságokra (aszályos és csapadékos időszakok) történő felkészítése (integrált és környezetbarát, kisléptékű vízgazdálkodási fejlesztések, ideiglenes</w:t>
      </w:r>
      <w:r>
        <w:t>-</w:t>
      </w:r>
      <w:r w:rsidRPr="00740F79">
        <w:t xml:space="preserve"> és vésztározók fejlesztése és komplex tájgazdálkodási hasznosítása). </w:t>
      </w:r>
    </w:p>
    <w:p w14:paraId="524A327F" w14:textId="7063668D" w:rsidR="00530688" w:rsidRPr="00740F79" w:rsidRDefault="00530688" w:rsidP="002407AB">
      <w:r w:rsidRPr="00740F79">
        <w:t xml:space="preserve">T.4.2. </w:t>
      </w:r>
      <w:r w:rsidRPr="00740F79">
        <w:rPr>
          <w:b/>
        </w:rPr>
        <w:t xml:space="preserve">Tisza mente: </w:t>
      </w:r>
      <w:r w:rsidRPr="00740F79">
        <w:t>A Tisza menti ökofolyosó (Szeged</w:t>
      </w:r>
      <w:r>
        <w:t>-</w:t>
      </w:r>
      <w:r w:rsidRPr="00740F79">
        <w:t xml:space="preserve">Csongrád tengely) fenntartható térségi gazdaságának kialakítása. Az agráriumot tekintve cél az öntözött területek nagyságának jelentős növelése, ezzel párhuzamosan a vízvisszatartás biztosítása. Ennek érdekében szükséges a vízrendszer alakítása, bővítése, a tiszai vízkészletre alapozott vízpótlás biztosítása. A Tisza mentén az </w:t>
      </w:r>
      <w:r w:rsidRPr="00740F79">
        <w:rPr>
          <w:b/>
        </w:rPr>
        <w:t>ökológiai gazdálkodásnak</w:t>
      </w:r>
      <w:r w:rsidRPr="00740F79">
        <w:t xml:space="preserve"> lenne kiemelkedően fontos szerepe, a Tisza ártere (hullámtere) pedig az </w:t>
      </w:r>
      <w:r w:rsidRPr="00740F79">
        <w:rPr>
          <w:b/>
        </w:rPr>
        <w:t>ártéri gazdálkodás</w:t>
      </w:r>
      <w:r w:rsidRPr="00740F79">
        <w:t xml:space="preserve"> számára biztosít lehetőséget. A Tisza, mint ökológiai folyosó – az országos ökológiai hálózat része </w:t>
      </w:r>
      <w:r>
        <w:t>-</w:t>
      </w:r>
      <w:r w:rsidRPr="00740F79">
        <w:t xml:space="preserve"> kiváló lehetőséget biztosít az </w:t>
      </w:r>
      <w:r w:rsidRPr="00740F79">
        <w:rPr>
          <w:b/>
        </w:rPr>
        <w:t>aktív (öko)turizmus</w:t>
      </w:r>
      <w:r w:rsidRPr="00740F79">
        <w:t xml:space="preserve"> számára is. A folyó a víziturizmus számára nyújt kiváló lehetőségeket, melyeket a szolgáltatások bővítésével (kikötők fejlesztése, csónak</w:t>
      </w:r>
      <w:r>
        <w:t>-</w:t>
      </w:r>
      <w:r w:rsidRPr="00740F79">
        <w:t xml:space="preserve"> és hajókölcsönzés) lehetne kihasználni. A Tisza mentén halad a 11</w:t>
      </w:r>
      <w:r>
        <w:t>-</w:t>
      </w:r>
      <w:r w:rsidRPr="00740F79">
        <w:t xml:space="preserve">es sz. Eurovelo kerékpáros túraútvonal. A turizmus fejlesztése nem képzelhető el a szálláshely-szolgáltatások fejlesztése nélkül. </w:t>
      </w:r>
    </w:p>
    <w:p w14:paraId="0380077C" w14:textId="77777777" w:rsidR="00530688" w:rsidRPr="00740F79" w:rsidRDefault="00530688" w:rsidP="00530688">
      <w:pPr>
        <w:spacing w:after="68" w:line="249" w:lineRule="auto"/>
        <w:ind w:left="15" w:hanging="10"/>
      </w:pPr>
      <w:r w:rsidRPr="00740F79">
        <w:rPr>
          <w:b/>
        </w:rPr>
        <w:t xml:space="preserve">Specifikus célok: </w:t>
      </w:r>
    </w:p>
    <w:p w14:paraId="61ABCF40" w14:textId="77777777" w:rsidR="00530688" w:rsidRPr="00740F79" w:rsidRDefault="00530688" w:rsidP="004C66B6">
      <w:pPr>
        <w:pStyle w:val="Listaszerbekezds"/>
        <w:spacing w:after="120"/>
      </w:pPr>
      <w:r w:rsidRPr="00740F79">
        <w:t xml:space="preserve">S.1. </w:t>
      </w:r>
      <w:r w:rsidRPr="004C66B6">
        <w:rPr>
          <w:b/>
          <w:bCs/>
        </w:rPr>
        <w:t>Agrárium</w:t>
      </w:r>
      <w:r w:rsidRPr="004C66B6">
        <w:t xml:space="preserve">: </w:t>
      </w:r>
      <w:r w:rsidRPr="00740F79">
        <w:t xml:space="preserve">A megyei agrártradíciók és innovációk bázisán magas hozzáadott értékű és egészséges termékeket előállító élelmiszergazdaság, valamint zöld alapanyag termelésre alapuló feldolgozóipar kialakítása </w:t>
      </w:r>
    </w:p>
    <w:p w14:paraId="173AB4BA" w14:textId="77777777" w:rsidR="00530688" w:rsidRPr="00740F79" w:rsidRDefault="00530688" w:rsidP="004C66B6">
      <w:pPr>
        <w:pStyle w:val="Listaszerbekezds"/>
        <w:spacing w:after="120"/>
      </w:pPr>
      <w:r w:rsidRPr="00740F79">
        <w:t xml:space="preserve">S.3. </w:t>
      </w:r>
      <w:r w:rsidRPr="004C66B6">
        <w:rPr>
          <w:b/>
          <w:bCs/>
        </w:rPr>
        <w:t>Turizmus</w:t>
      </w:r>
      <w:r w:rsidRPr="004C66B6">
        <w:t xml:space="preserve">: </w:t>
      </w:r>
      <w:r w:rsidRPr="00740F79">
        <w:t xml:space="preserve">A turizmus megyei jelentőségének növelése, innovációs képességének és gazdasági beágyazódásának fokozása </w:t>
      </w:r>
    </w:p>
    <w:p w14:paraId="4233FB51" w14:textId="77777777" w:rsidR="00530688" w:rsidRPr="00740F79" w:rsidRDefault="00530688" w:rsidP="004C66B6">
      <w:pPr>
        <w:pStyle w:val="Listaszerbekezds"/>
        <w:spacing w:after="120"/>
      </w:pPr>
      <w:r w:rsidRPr="00740F79">
        <w:t xml:space="preserve">S.4. </w:t>
      </w:r>
      <w:r w:rsidRPr="004C66B6">
        <w:rPr>
          <w:b/>
          <w:bCs/>
        </w:rPr>
        <w:t>Energetika</w:t>
      </w:r>
      <w:r w:rsidRPr="004C66B6">
        <w:t xml:space="preserve">: </w:t>
      </w:r>
      <w:r w:rsidRPr="00740F79">
        <w:t xml:space="preserve">Az alternatív energiaforrásokra és innovációkra épülő energiahasznosítás növelése, térségilokális energiagazdálkodási rendszerek kiépítése </w:t>
      </w:r>
    </w:p>
    <w:p w14:paraId="5F3D31A8" w14:textId="77777777" w:rsidR="00530688" w:rsidRPr="00740F79" w:rsidRDefault="00530688" w:rsidP="00530688">
      <w:pPr>
        <w:spacing w:after="67" w:line="249" w:lineRule="auto"/>
        <w:ind w:left="15" w:hanging="10"/>
      </w:pPr>
      <w:r w:rsidRPr="00740F79">
        <w:rPr>
          <w:b/>
        </w:rPr>
        <w:t xml:space="preserve">Horizontális célok: </w:t>
      </w:r>
    </w:p>
    <w:p w14:paraId="49A6F510" w14:textId="77777777" w:rsidR="00530688" w:rsidRPr="00740F79" w:rsidRDefault="00530688" w:rsidP="004C66B6">
      <w:pPr>
        <w:pStyle w:val="Listaszerbekezds"/>
        <w:spacing w:after="120"/>
      </w:pPr>
      <w:r w:rsidRPr="004C66B6">
        <w:t xml:space="preserve">H.1. </w:t>
      </w:r>
      <w:r w:rsidRPr="004C66B6">
        <w:rPr>
          <w:b/>
          <w:bCs/>
        </w:rPr>
        <w:t>REZILIENCIA</w:t>
      </w:r>
      <w:r w:rsidRPr="004C66B6">
        <w:t xml:space="preserve"> </w:t>
      </w:r>
      <w:r w:rsidRPr="00740F79">
        <w:t>– A társadalmi ellenálló képesség fokozása és felkészülés az előre nem látható, begyűrűző globális és makroregionális válságjelenségekre a közbiztonság, a környezetbiztonság, az egészségvédelem és a családvédelem kiterjesztésével</w:t>
      </w:r>
      <w:r w:rsidRPr="004C66B6">
        <w:t xml:space="preserve"> </w:t>
      </w:r>
    </w:p>
    <w:p w14:paraId="25144A65" w14:textId="77777777" w:rsidR="00530688" w:rsidRPr="00740F79" w:rsidRDefault="00530688" w:rsidP="004C66B6">
      <w:pPr>
        <w:pStyle w:val="Listaszerbekezds"/>
        <w:spacing w:after="120"/>
      </w:pPr>
      <w:r w:rsidRPr="004C66B6">
        <w:t xml:space="preserve">H.2. </w:t>
      </w:r>
      <w:r w:rsidRPr="004C66B6">
        <w:rPr>
          <w:b/>
          <w:bCs/>
        </w:rPr>
        <w:t>ESÉLYEGYENLŐSÉG</w:t>
      </w:r>
      <w:r w:rsidRPr="004C66B6">
        <w:t xml:space="preserve"> </w:t>
      </w:r>
      <w:r w:rsidRPr="00740F79">
        <w:t>– Társadalmi kirekesztés elleni fellépés, az alapvető közszolgáltatásokhoz való egyenlő hozzáférés</w:t>
      </w:r>
      <w:r w:rsidRPr="004C66B6">
        <w:t xml:space="preserve"> </w:t>
      </w:r>
    </w:p>
    <w:bookmarkStart w:id="28" w:name="_Toc105064929"/>
    <w:p w14:paraId="7FABF534" w14:textId="35CFB117" w:rsidR="000729A2" w:rsidRPr="00740F79" w:rsidRDefault="004C66B6" w:rsidP="000729A2">
      <w:pPr>
        <w:pStyle w:val="bracm"/>
        <w:rPr>
          <w:noProof/>
        </w:rPr>
      </w:pPr>
      <w:r w:rsidRPr="004A3915">
        <w:rPr>
          <w:noProof/>
          <w:sz w:val="16"/>
          <w:szCs w:val="16"/>
        </w:rPr>
        <mc:AlternateContent>
          <mc:Choice Requires="wpg">
            <w:drawing>
              <wp:anchor distT="0" distB="0" distL="114300" distR="114300" simplePos="0" relativeHeight="251661320" behindDoc="0" locked="0" layoutInCell="1" allowOverlap="1" wp14:anchorId="0EDFBA6B" wp14:editId="7D45875F">
                <wp:simplePos x="0" y="0"/>
                <wp:positionH relativeFrom="margin">
                  <wp:align>left</wp:align>
                </wp:positionH>
                <wp:positionV relativeFrom="paragraph">
                  <wp:posOffset>313055</wp:posOffset>
                </wp:positionV>
                <wp:extent cx="5501005" cy="6736715"/>
                <wp:effectExtent l="0" t="0" r="4445" b="6985"/>
                <wp:wrapTopAndBottom/>
                <wp:docPr id="2516682" name="Group 2516682"/>
                <wp:cNvGraphicFramePr/>
                <a:graphic xmlns:a="http://schemas.openxmlformats.org/drawingml/2006/main">
                  <a:graphicData uri="http://schemas.microsoft.com/office/word/2010/wordprocessingGroup">
                    <wpg:wgp>
                      <wpg:cNvGrpSpPr/>
                      <wpg:grpSpPr>
                        <a:xfrm>
                          <a:off x="0" y="0"/>
                          <a:ext cx="5501030" cy="6737300"/>
                          <a:chOff x="0" y="0"/>
                          <a:chExt cx="4687824" cy="5864352"/>
                        </a:xfrm>
                      </wpg:grpSpPr>
                      <pic:pic xmlns:pic="http://schemas.openxmlformats.org/drawingml/2006/picture">
                        <pic:nvPicPr>
                          <pic:cNvPr id="15938" name="Picture 15938"/>
                          <pic:cNvPicPr/>
                        </pic:nvPicPr>
                        <pic:blipFill>
                          <a:blip r:embed="rId20"/>
                          <a:stretch>
                            <a:fillRect/>
                          </a:stretch>
                        </pic:blipFill>
                        <pic:spPr>
                          <a:xfrm>
                            <a:off x="0" y="0"/>
                            <a:ext cx="4687824" cy="1955292"/>
                          </a:xfrm>
                          <a:prstGeom prst="rect">
                            <a:avLst/>
                          </a:prstGeom>
                        </pic:spPr>
                      </pic:pic>
                      <pic:pic xmlns:pic="http://schemas.openxmlformats.org/drawingml/2006/picture">
                        <pic:nvPicPr>
                          <pic:cNvPr id="15940" name="Picture 15940"/>
                          <pic:cNvPicPr/>
                        </pic:nvPicPr>
                        <pic:blipFill>
                          <a:blip r:embed="rId21"/>
                          <a:stretch>
                            <a:fillRect/>
                          </a:stretch>
                        </pic:blipFill>
                        <pic:spPr>
                          <a:xfrm>
                            <a:off x="0" y="1955292"/>
                            <a:ext cx="4687824" cy="1955292"/>
                          </a:xfrm>
                          <a:prstGeom prst="rect">
                            <a:avLst/>
                          </a:prstGeom>
                        </pic:spPr>
                      </pic:pic>
                      <pic:pic xmlns:pic="http://schemas.openxmlformats.org/drawingml/2006/picture">
                        <pic:nvPicPr>
                          <pic:cNvPr id="15942" name="Picture 15942"/>
                          <pic:cNvPicPr/>
                        </pic:nvPicPr>
                        <pic:blipFill>
                          <a:blip r:embed="rId22"/>
                          <a:stretch>
                            <a:fillRect/>
                          </a:stretch>
                        </pic:blipFill>
                        <pic:spPr>
                          <a:xfrm>
                            <a:off x="0" y="3910584"/>
                            <a:ext cx="4687824" cy="19537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491A60F" id="Group 2516682" o:spid="_x0000_s1026" style="position:absolute;margin-left:0;margin-top:24.65pt;width:433.15pt;height:530.45pt;z-index:251661320;mso-position-horizontal:left;mso-position-horizontal-relative:margin;mso-width-relative:margin;mso-height-relative:margin" coordsize="46878,586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">
                <v:shape id="Picture 15938" o:spid="_x0000_s1027" type="#_x0000_t75" style="position:absolute;width:46878;height:19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">
                  <v:imagedata r:id="rId27" o:title=""/>
                </v:shape>
                <v:shape id="Picture 15940" o:spid="_x0000_s1028" type="#_x0000_t75" style="position:absolute;top:19552;width:46878;height:19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">
                  <v:imagedata r:id="rId28" o:title=""/>
                </v:shape>
                <v:shape id="Picture 15942" o:spid="_x0000_s1029" type="#_x0000_t75" style="position:absolute;top:39105;width:46878;height:19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">
                  <v:imagedata r:id="rId29" o:title=""/>
                </v:shape>
                <w10:wrap type="topAndBottom" anchorx="margin"/>
              </v:group>
            </w:pict>
          </mc:Fallback>
        </mc:AlternateContent>
      </w:r>
      <w:r w:rsidR="000729A2">
        <w:rPr>
          <w:noProof/>
        </w:rPr>
        <w:fldChar w:fldCharType="begin"/>
      </w:r>
      <w:r w:rsidR="000729A2">
        <w:rPr>
          <w:noProof/>
        </w:rPr>
        <w:instrText xml:space="preserve"> SEQ ábra \* ARABIC </w:instrText>
      </w:r>
      <w:r w:rsidR="000729A2">
        <w:rPr>
          <w:noProof/>
        </w:rPr>
        <w:fldChar w:fldCharType="separate"/>
      </w:r>
      <w:bookmarkStart w:id="29" w:name="_Toc94497728"/>
      <w:r w:rsidR="00862BA6">
        <w:rPr>
          <w:noProof/>
        </w:rPr>
        <w:t>3</w:t>
      </w:r>
      <w:r w:rsidR="000729A2">
        <w:rPr>
          <w:noProof/>
        </w:rPr>
        <w:fldChar w:fldCharType="end"/>
      </w:r>
      <w:r w:rsidR="000729A2" w:rsidRPr="00740F79">
        <w:rPr>
          <w:noProof/>
        </w:rPr>
        <w:t xml:space="preserve">. ábra: </w:t>
      </w:r>
      <w:r w:rsidR="000729A2" w:rsidRPr="001A5B02">
        <w:rPr>
          <w:noProof/>
        </w:rPr>
        <w:t>Csongrád-Csanád Megye Területfejlesztési Koncepciójának célrendszere</w:t>
      </w:r>
      <w:bookmarkEnd w:id="28"/>
      <w:bookmarkEnd w:id="29"/>
    </w:p>
    <w:p w14:paraId="02EAD4CA" w14:textId="24FCA61A" w:rsidR="000729A2" w:rsidRPr="004A3915" w:rsidRDefault="000729A2" w:rsidP="004A3915">
      <w:pPr>
        <w:spacing w:line="259" w:lineRule="auto"/>
        <w:ind w:right="915"/>
        <w:jc w:val="center"/>
        <w:rPr>
          <w:rFonts w:ascii="Arial Narrow" w:hAnsi="Arial Narrow"/>
          <w:sz w:val="16"/>
          <w:szCs w:val="16"/>
        </w:rPr>
      </w:pPr>
      <w:r w:rsidRPr="004A3915">
        <w:rPr>
          <w:rFonts w:ascii="Arial Narrow" w:hAnsi="Arial Narrow"/>
          <w:sz w:val="16"/>
          <w:szCs w:val="16"/>
        </w:rPr>
        <w:t>Forrás: Csongrád</w:t>
      </w:r>
      <w:r w:rsidRPr="004A3915">
        <w:rPr>
          <w:rFonts w:ascii="Arial Narrow" w:hAnsi="Arial Narrow" w:cs="Cambria Math"/>
          <w:sz w:val="16"/>
          <w:szCs w:val="16"/>
        </w:rPr>
        <w:t>-</w:t>
      </w:r>
      <w:r w:rsidRPr="004A3915">
        <w:rPr>
          <w:rFonts w:ascii="Arial Narrow" w:hAnsi="Arial Narrow"/>
          <w:sz w:val="16"/>
          <w:szCs w:val="16"/>
        </w:rPr>
        <w:t>Csan</w:t>
      </w:r>
      <w:r w:rsidRPr="004A3915">
        <w:rPr>
          <w:rFonts w:ascii="Arial Narrow" w:hAnsi="Arial Narrow" w:cs="Arial Narrow"/>
          <w:sz w:val="16"/>
          <w:szCs w:val="16"/>
        </w:rPr>
        <w:t>á</w:t>
      </w:r>
      <w:r w:rsidRPr="004A3915">
        <w:rPr>
          <w:rFonts w:ascii="Arial Narrow" w:hAnsi="Arial Narrow"/>
          <w:sz w:val="16"/>
          <w:szCs w:val="16"/>
        </w:rPr>
        <w:t>d Megye Ter</w:t>
      </w:r>
      <w:r w:rsidRPr="004A3915">
        <w:rPr>
          <w:rFonts w:ascii="Arial Narrow" w:hAnsi="Arial Narrow" w:cs="Arial Narrow"/>
          <w:sz w:val="16"/>
          <w:szCs w:val="16"/>
        </w:rPr>
        <w:t>ü</w:t>
      </w:r>
      <w:r w:rsidRPr="004A3915">
        <w:rPr>
          <w:rFonts w:ascii="Arial Narrow" w:hAnsi="Arial Narrow"/>
          <w:sz w:val="16"/>
          <w:szCs w:val="16"/>
        </w:rPr>
        <w:t>letfejleszt</w:t>
      </w:r>
      <w:r w:rsidRPr="004A3915">
        <w:rPr>
          <w:rFonts w:ascii="Arial Narrow" w:hAnsi="Arial Narrow" w:cs="Arial Narrow"/>
          <w:sz w:val="16"/>
          <w:szCs w:val="16"/>
        </w:rPr>
        <w:t>é</w:t>
      </w:r>
      <w:r w:rsidRPr="004A3915">
        <w:rPr>
          <w:rFonts w:ascii="Arial Narrow" w:hAnsi="Arial Narrow"/>
          <w:sz w:val="16"/>
          <w:szCs w:val="16"/>
        </w:rPr>
        <w:t>si Koncepci</w:t>
      </w:r>
      <w:r w:rsidRPr="004A3915">
        <w:rPr>
          <w:rFonts w:ascii="Arial Narrow" w:hAnsi="Arial Narrow" w:cs="Arial Narrow"/>
          <w:sz w:val="16"/>
          <w:szCs w:val="16"/>
        </w:rPr>
        <w:t>ó</w:t>
      </w:r>
      <w:r w:rsidRPr="004A3915">
        <w:rPr>
          <w:rFonts w:ascii="Arial Narrow" w:hAnsi="Arial Narrow"/>
          <w:sz w:val="16"/>
          <w:szCs w:val="16"/>
        </w:rPr>
        <w:t>j</w:t>
      </w:r>
      <w:r w:rsidRPr="004A3915">
        <w:rPr>
          <w:rFonts w:ascii="Arial Narrow" w:hAnsi="Arial Narrow" w:cs="Arial Narrow"/>
          <w:sz w:val="16"/>
          <w:szCs w:val="16"/>
        </w:rPr>
        <w:t>á</w:t>
      </w:r>
      <w:r w:rsidRPr="004A3915">
        <w:rPr>
          <w:rFonts w:ascii="Arial Narrow" w:hAnsi="Arial Narrow"/>
          <w:sz w:val="16"/>
          <w:szCs w:val="16"/>
        </w:rPr>
        <w:t>nak Fel</w:t>
      </w:r>
      <w:r w:rsidRPr="004A3915">
        <w:rPr>
          <w:rFonts w:ascii="Arial Narrow" w:hAnsi="Arial Narrow" w:cs="Arial Narrow"/>
          <w:sz w:val="16"/>
          <w:szCs w:val="16"/>
        </w:rPr>
        <w:t>ü</w:t>
      </w:r>
      <w:r w:rsidRPr="004A3915">
        <w:rPr>
          <w:rFonts w:ascii="Arial Narrow" w:hAnsi="Arial Narrow"/>
          <w:sz w:val="16"/>
          <w:szCs w:val="16"/>
        </w:rPr>
        <w:t>lvizsg</w:t>
      </w:r>
      <w:r w:rsidRPr="004A3915">
        <w:rPr>
          <w:rFonts w:ascii="Arial Narrow" w:hAnsi="Arial Narrow" w:cs="Arial Narrow"/>
          <w:sz w:val="16"/>
          <w:szCs w:val="16"/>
        </w:rPr>
        <w:t>á</w:t>
      </w:r>
      <w:r w:rsidRPr="004A3915">
        <w:rPr>
          <w:rFonts w:ascii="Arial Narrow" w:hAnsi="Arial Narrow"/>
          <w:sz w:val="16"/>
          <w:szCs w:val="16"/>
        </w:rPr>
        <w:t>lata 14 o.</w:t>
      </w:r>
    </w:p>
    <w:p w14:paraId="6700A2BB" w14:textId="77777777" w:rsidR="004C66B6" w:rsidRDefault="004C66B6">
      <w:pPr>
        <w:spacing w:line="259" w:lineRule="auto"/>
        <w:jc w:val="left"/>
        <w:rPr>
          <w:b/>
        </w:rPr>
      </w:pPr>
      <w:r>
        <w:rPr>
          <w:b/>
        </w:rPr>
        <w:br w:type="page"/>
      </w:r>
    </w:p>
    <w:p w14:paraId="40229134" w14:textId="6F673F9F" w:rsidR="000729A2" w:rsidRPr="00740F79" w:rsidRDefault="000729A2" w:rsidP="004C66B6">
      <w:r w:rsidRPr="00740F79">
        <w:rPr>
          <w:b/>
        </w:rPr>
        <w:t xml:space="preserve">H.3. DIGITALIZÁCIÓ – </w:t>
      </w:r>
      <w:r w:rsidRPr="00740F79">
        <w:t xml:space="preserve">Intézmények, vállalkozások és állampolgárok digitalizációs szintjének növelése </w:t>
      </w:r>
    </w:p>
    <w:p w14:paraId="0929575A" w14:textId="77777777" w:rsidR="000729A2" w:rsidRPr="00740F79" w:rsidRDefault="000729A2" w:rsidP="000729A2">
      <w:pPr>
        <w:spacing w:after="141"/>
        <w:ind w:left="20" w:right="86"/>
      </w:pPr>
      <w:r w:rsidRPr="00740F79">
        <w:t>A Csongrád</w:t>
      </w:r>
      <w:r>
        <w:t>-</w:t>
      </w:r>
      <w:r w:rsidRPr="00740F79">
        <w:t xml:space="preserve">Csanád Megyei Területfejlesztési Koncepció célrendszere, területfejlesztési fókuszai és irányelvei alapján a következő prioritások kerültek azonosításra a területfejlesztési programban: </w:t>
      </w:r>
    </w:p>
    <w:p w14:paraId="1208DAE9" w14:textId="77777777" w:rsidR="000729A2" w:rsidRPr="00740F79" w:rsidRDefault="000729A2" w:rsidP="00691EE2">
      <w:pPr>
        <w:numPr>
          <w:ilvl w:val="0"/>
          <w:numId w:val="8"/>
        </w:numPr>
        <w:spacing w:after="19" w:line="249" w:lineRule="auto"/>
        <w:ind w:right="98" w:hanging="360"/>
        <w:jc w:val="left"/>
      </w:pPr>
      <w:r w:rsidRPr="00740F79">
        <w:rPr>
          <w:i/>
        </w:rPr>
        <w:t>Gazdaság</w:t>
      </w:r>
      <w:r>
        <w:rPr>
          <w:i/>
        </w:rPr>
        <w:t>-</w:t>
      </w:r>
      <w:r w:rsidRPr="00740F79">
        <w:rPr>
          <w:i/>
        </w:rPr>
        <w:t xml:space="preserve"> és vállalkozásfejlesztést támogató intézkedések </w:t>
      </w:r>
    </w:p>
    <w:p w14:paraId="78C2CD7F" w14:textId="77777777" w:rsidR="000729A2" w:rsidRPr="00740F79" w:rsidRDefault="000729A2" w:rsidP="00691EE2">
      <w:pPr>
        <w:numPr>
          <w:ilvl w:val="0"/>
          <w:numId w:val="8"/>
        </w:numPr>
        <w:spacing w:after="20" w:line="249" w:lineRule="auto"/>
        <w:ind w:right="98" w:hanging="360"/>
        <w:jc w:val="left"/>
      </w:pPr>
      <w:r w:rsidRPr="00740F79">
        <w:rPr>
          <w:i/>
        </w:rPr>
        <w:t xml:space="preserve">A Szeged központú megyei tudásbázis és innovációs rendszer megerősítése </w:t>
      </w:r>
    </w:p>
    <w:p w14:paraId="64526B75" w14:textId="77777777" w:rsidR="000729A2" w:rsidRPr="00740F79" w:rsidRDefault="000729A2" w:rsidP="00691EE2">
      <w:pPr>
        <w:numPr>
          <w:ilvl w:val="0"/>
          <w:numId w:val="8"/>
        </w:numPr>
        <w:spacing w:after="19" w:line="249" w:lineRule="auto"/>
        <w:ind w:right="98" w:hanging="360"/>
        <w:jc w:val="left"/>
      </w:pPr>
      <w:r w:rsidRPr="00740F79">
        <w:rPr>
          <w:i/>
        </w:rPr>
        <w:t xml:space="preserve">A megye hídszerepét erősítő intézkedések a határtérségben </w:t>
      </w:r>
    </w:p>
    <w:p w14:paraId="48F15E1D" w14:textId="77777777" w:rsidR="000729A2" w:rsidRPr="00740F79" w:rsidRDefault="000729A2" w:rsidP="00691EE2">
      <w:pPr>
        <w:numPr>
          <w:ilvl w:val="0"/>
          <w:numId w:val="8"/>
        </w:numPr>
        <w:spacing w:after="20" w:line="249" w:lineRule="auto"/>
        <w:ind w:right="98" w:hanging="360"/>
        <w:jc w:val="left"/>
      </w:pPr>
      <w:r w:rsidRPr="00740F79">
        <w:rPr>
          <w:i/>
        </w:rPr>
        <w:t xml:space="preserve">Komplex térségi fejlesztések a megye tiszántúli járásaiban </w:t>
      </w:r>
    </w:p>
    <w:p w14:paraId="6EB46CFA" w14:textId="357681FD" w:rsidR="000729A2" w:rsidRPr="00740F79" w:rsidRDefault="000729A2" w:rsidP="00691EE2">
      <w:pPr>
        <w:numPr>
          <w:ilvl w:val="0"/>
          <w:numId w:val="8"/>
        </w:numPr>
        <w:spacing w:after="20" w:line="249" w:lineRule="auto"/>
        <w:ind w:right="98" w:hanging="360"/>
        <w:jc w:val="left"/>
        <w:rPr>
          <w:i/>
        </w:rPr>
      </w:pPr>
      <w:r w:rsidRPr="00740F79">
        <w:rPr>
          <w:i/>
        </w:rPr>
        <w:t xml:space="preserve">Fenntartható térségi beavatkozások a Homokhátságon és a Tiszamentén </w:t>
      </w:r>
    </w:p>
    <w:p w14:paraId="1AC5A8FC" w14:textId="77777777" w:rsidR="000729A2" w:rsidRPr="00740F79" w:rsidRDefault="000729A2" w:rsidP="00691EE2">
      <w:pPr>
        <w:numPr>
          <w:ilvl w:val="0"/>
          <w:numId w:val="9"/>
        </w:numPr>
        <w:spacing w:after="20" w:line="249" w:lineRule="auto"/>
        <w:ind w:right="98" w:hanging="360"/>
        <w:jc w:val="left"/>
      </w:pPr>
      <w:r w:rsidRPr="00740F79">
        <w:rPr>
          <w:i/>
        </w:rPr>
        <w:t>Magas hozzáadott értékű agrár</w:t>
      </w:r>
      <w:r>
        <w:rPr>
          <w:i/>
        </w:rPr>
        <w:t>-</w:t>
      </w:r>
      <w:r w:rsidRPr="00740F79">
        <w:rPr>
          <w:i/>
        </w:rPr>
        <w:t xml:space="preserve">innovációs beruházások támogatása </w:t>
      </w:r>
    </w:p>
    <w:p w14:paraId="2BF09042" w14:textId="77777777" w:rsidR="000729A2" w:rsidRPr="00740F79" w:rsidRDefault="000729A2" w:rsidP="00691EE2">
      <w:pPr>
        <w:numPr>
          <w:ilvl w:val="0"/>
          <w:numId w:val="9"/>
        </w:numPr>
        <w:spacing w:after="19" w:line="249" w:lineRule="auto"/>
        <w:ind w:right="98" w:hanging="360"/>
        <w:jc w:val="left"/>
      </w:pPr>
      <w:r w:rsidRPr="00740F79">
        <w:rPr>
          <w:i/>
        </w:rPr>
        <w:t xml:space="preserve">Közlekedési és logisztikai kapacitások megerősítése </w:t>
      </w:r>
    </w:p>
    <w:p w14:paraId="46DAFD1B" w14:textId="77777777" w:rsidR="000729A2" w:rsidRPr="00740F79" w:rsidRDefault="000729A2" w:rsidP="00691EE2">
      <w:pPr>
        <w:numPr>
          <w:ilvl w:val="0"/>
          <w:numId w:val="9"/>
        </w:numPr>
        <w:spacing w:after="19" w:line="249" w:lineRule="auto"/>
        <w:ind w:right="98" w:hanging="360"/>
        <w:jc w:val="left"/>
      </w:pPr>
      <w:r w:rsidRPr="00740F79">
        <w:rPr>
          <w:i/>
        </w:rPr>
        <w:t xml:space="preserve">Fenntartható megyei turisztikai rendszer kiépülését támogató intézkedések </w:t>
      </w:r>
    </w:p>
    <w:p w14:paraId="5A2CD970" w14:textId="77777777" w:rsidR="000729A2" w:rsidRPr="00740F79" w:rsidRDefault="000729A2" w:rsidP="00691EE2">
      <w:pPr>
        <w:numPr>
          <w:ilvl w:val="0"/>
          <w:numId w:val="9"/>
        </w:numPr>
        <w:spacing w:after="21" w:line="249" w:lineRule="auto"/>
        <w:ind w:right="98" w:hanging="360"/>
        <w:jc w:val="left"/>
      </w:pPr>
      <w:r w:rsidRPr="00740F79">
        <w:rPr>
          <w:i/>
        </w:rPr>
        <w:t xml:space="preserve">Innovatív megújuló energetikai és energiahatékonysági fejlesztések </w:t>
      </w:r>
    </w:p>
    <w:p w14:paraId="059E755C" w14:textId="77777777" w:rsidR="000729A2" w:rsidRPr="00740F79" w:rsidRDefault="000729A2" w:rsidP="00691EE2">
      <w:pPr>
        <w:numPr>
          <w:ilvl w:val="0"/>
          <w:numId w:val="9"/>
        </w:numPr>
        <w:spacing w:after="109" w:line="249" w:lineRule="auto"/>
        <w:ind w:right="98" w:hanging="360"/>
        <w:jc w:val="left"/>
      </w:pPr>
      <w:r w:rsidRPr="00740F79">
        <w:rPr>
          <w:i/>
        </w:rPr>
        <w:t xml:space="preserve">Integrált fejlesztési programok megvalósítása a megye városaiban és egyéb településein </w:t>
      </w:r>
    </w:p>
    <w:p w14:paraId="2B08EB78" w14:textId="14700AAE" w:rsidR="000729A2" w:rsidRPr="00740F79" w:rsidRDefault="000729A2" w:rsidP="000729A2">
      <w:pPr>
        <w:spacing w:after="110" w:line="249" w:lineRule="auto"/>
        <w:ind w:left="21" w:right="113" w:hanging="10"/>
      </w:pPr>
      <w:r w:rsidRPr="00740F79">
        <w:t xml:space="preserve">Ezek közül közvetlenül az ötödik, a </w:t>
      </w:r>
      <w:r w:rsidRPr="00740F79">
        <w:rPr>
          <w:i/>
        </w:rPr>
        <w:t xml:space="preserve">’Fenntartható térségi beavatkozások a Homokhátságon és a Tiszamentén’ </w:t>
      </w:r>
      <w:r w:rsidRPr="00740F79">
        <w:t>című területi prioritás kapcsolódik Csongrádhoz és térségéhez (Tiszamente).</w:t>
      </w:r>
      <w:r w:rsidRPr="00740F79">
        <w:rPr>
          <w:i/>
        </w:rPr>
        <w:t xml:space="preserve"> </w:t>
      </w:r>
      <w:r w:rsidRPr="00740F79">
        <w:t>Az ’</w:t>
      </w:r>
      <w:r w:rsidRPr="00740F79">
        <w:rPr>
          <w:i/>
        </w:rPr>
        <w:t xml:space="preserve">Innovatív megújuló energetikai és energiahatékonysági fejlesztések’ </w:t>
      </w:r>
      <w:r w:rsidRPr="00740F79">
        <w:t>és a ’</w:t>
      </w:r>
      <w:r w:rsidRPr="00740F79">
        <w:rPr>
          <w:i/>
        </w:rPr>
        <w:t xml:space="preserve">Fenntartható megyei turisztikai rendszer kiépülését támogató intézkedések’ </w:t>
      </w:r>
      <w:r w:rsidRPr="00740F79">
        <w:t xml:space="preserve">átfogó jellegű prioritások pedig másodlagos kapcsolatokkal kötődnek a Tiszamenti térséghez. </w:t>
      </w:r>
    </w:p>
    <w:p w14:paraId="103E120B" w14:textId="77777777" w:rsidR="000729A2" w:rsidRPr="00740F79" w:rsidRDefault="000729A2" w:rsidP="004C66B6">
      <w:r w:rsidRPr="00740F79">
        <w:t>Az ötödik prioritás keretében tervezett intézkedések kiterjednek a térségi vízkezelés és vízgazdálkodás fejlesztésére (1), a helyi termékekhez és piacokhoz kapcsolódó infrastrukturális és szolgáltatásfejlesztésekre (2), a térségi egészségügyi infrastruktúra és egészségügyi szolgáltatások fejlesztésére (3), a térségi szociális infrastruktúra és szociális szolgáltatások fejlesztésére (4), a falu</w:t>
      </w:r>
      <w:r>
        <w:t>-</w:t>
      </w:r>
      <w:r w:rsidRPr="00740F79">
        <w:t xml:space="preserve"> és tanyagondnoki szolgálatok fejlesztésére (5), a klíma</w:t>
      </w:r>
      <w:r>
        <w:t>-</w:t>
      </w:r>
      <w:r w:rsidRPr="00740F79">
        <w:t>alkalmazkodás és klímavédelemmel kapcsolatos fejlesztésekre (6), a biodiverzitás, természet</w:t>
      </w:r>
      <w:r>
        <w:t>-</w:t>
      </w:r>
      <w:r w:rsidRPr="00740F79">
        <w:t xml:space="preserve"> és tájvédelemre (7), a térségi közösségi közlekedési infrastruktúra és szolgáltatások javítására (8), valamint a külterületi kerékpárutak fejlesztésére (9). </w:t>
      </w:r>
    </w:p>
    <w:p w14:paraId="0F652055" w14:textId="734DBE62" w:rsidR="00EB663A" w:rsidRPr="00740F79" w:rsidRDefault="000729A2" w:rsidP="004C66B6">
      <w:r w:rsidRPr="00740F79">
        <w:t>Csongrád vonatkozásában a turisztikai prioritásnál a „gyógy</w:t>
      </w:r>
      <w:r>
        <w:t>-</w:t>
      </w:r>
      <w:r w:rsidRPr="00740F79">
        <w:t xml:space="preserve"> wellness és egészségturisztikai fejlesztések” mellett kiemelendő az „ökoturisztikai fejlesztések” és a „vízi turizmus lehetőségeinek fejlesztése a Tisza és mellékfolyói mentén” intézkedések. Az energetikai prioritásnál a vállalkozásokat érintő megújuló energiaforrások használatának bővítését célzó beruházások támogatása, valamint a közintézmények és a lakossági energiahatékonyságot növelő intézkedések lehetnek relevánsak a város fejlesztése szempontjából. </w:t>
      </w:r>
    </w:p>
    <w:p w14:paraId="14F2CF37" w14:textId="77777777" w:rsidR="000729A2" w:rsidRPr="00740F79" w:rsidRDefault="000729A2" w:rsidP="000729A2">
      <w:pPr>
        <w:ind w:left="20" w:right="86"/>
        <w:rPr>
          <w:i/>
        </w:rPr>
      </w:pPr>
      <w:r w:rsidRPr="00740F79">
        <w:rPr>
          <w:i/>
        </w:rPr>
        <w:t xml:space="preserve">Természetesen az átfogó jellegű prioritások szintén hozzájárulhatnak Csongrád város fejlődéséhez: </w:t>
      </w:r>
    </w:p>
    <w:p w14:paraId="42042CB3" w14:textId="77777777" w:rsidR="000729A2" w:rsidRPr="00740F79" w:rsidRDefault="000729A2" w:rsidP="004C66B6">
      <w:pPr>
        <w:pStyle w:val="Listaszerbekezds"/>
        <w:spacing w:after="120"/>
      </w:pPr>
      <w:r w:rsidRPr="00740F79">
        <w:t>a gazdasági prioritásnál az üzleti infrastruktúra és üzleti szolgáltatások fejlesztése, a mikro</w:t>
      </w:r>
      <w:r>
        <w:t>-</w:t>
      </w:r>
      <w:r w:rsidRPr="00740F79">
        <w:t>, kis</w:t>
      </w:r>
      <w:r>
        <w:t>-</w:t>
      </w:r>
      <w:r w:rsidRPr="00740F79">
        <w:t xml:space="preserve"> és középvállalkozások támogatása, a munkaerőpiaci képzések és foglalkoztatási paktumok szervezése, </w:t>
      </w:r>
    </w:p>
    <w:p w14:paraId="35339FF3" w14:textId="77777777" w:rsidR="000729A2" w:rsidRPr="00740F79" w:rsidRDefault="000729A2" w:rsidP="004C66B6">
      <w:pPr>
        <w:pStyle w:val="Listaszerbekezds"/>
        <w:spacing w:after="120"/>
      </w:pPr>
      <w:r w:rsidRPr="00740F79">
        <w:t>a megyei tudásbázis megerősítését célzó prioritás vonatkozásában az innovációs, kutatás</w:t>
      </w:r>
      <w:r>
        <w:t>-</w:t>
      </w:r>
      <w:r w:rsidRPr="00740F79">
        <w:t xml:space="preserve">fejlesztési tevékenységek támogatása, digitalizáció és okosváros fejlesztések, </w:t>
      </w:r>
    </w:p>
    <w:p w14:paraId="188C0DB6" w14:textId="295665C4" w:rsidR="000729A2" w:rsidRPr="00740F79" w:rsidRDefault="000729A2" w:rsidP="004C66B6">
      <w:pPr>
        <w:pStyle w:val="Listaszerbekezds"/>
        <w:spacing w:after="120"/>
      </w:pPr>
      <w:r w:rsidRPr="00740F79">
        <w:t>az agrár prioritás esetében szinte mindegyik intézkedés releváns Csongrád város vonatkozásában, a tanyás térségek kiemelt fókusza miatt kiemelendő a fenntartható öko</w:t>
      </w:r>
      <w:r>
        <w:t>-</w:t>
      </w:r>
      <w:r w:rsidRPr="00740F79">
        <w:t xml:space="preserve">, és biogazdaságok létrehozásának és fejlesztésének támogatása, </w:t>
      </w:r>
    </w:p>
    <w:p w14:paraId="4FF6D030" w14:textId="77777777" w:rsidR="000729A2" w:rsidRPr="00740F79" w:rsidRDefault="000729A2" w:rsidP="004C66B6">
      <w:pPr>
        <w:pStyle w:val="Listaszerbekezds"/>
        <w:spacing w:after="120"/>
      </w:pPr>
      <w:r w:rsidRPr="00740F79">
        <w:t xml:space="preserve">a közlekedési prioritásnál elsősorban a közúti fejlesztések és a mobilitást elősegítő megyei fejlesztések, </w:t>
      </w:r>
    </w:p>
    <w:p w14:paraId="4A9DAFCE" w14:textId="77777777" w:rsidR="000729A2" w:rsidRPr="00740F79" w:rsidRDefault="000729A2" w:rsidP="004C66B6">
      <w:pPr>
        <w:pStyle w:val="Listaszerbekezds"/>
        <w:spacing w:after="120"/>
      </w:pPr>
      <w:r w:rsidRPr="00740F79">
        <w:t xml:space="preserve">az integrált fejlesztési programok megvalósítása kapcsán pedig a városi jogállású településeket érintő intézkedések (szociális városrehabilitáció, telepprogramok, barnamezős területek felszámolása, innovatív városfejlesztési tevékenységek) lehetnek relevánsak. </w:t>
      </w:r>
    </w:p>
    <w:p w14:paraId="1E6E6108" w14:textId="77777777" w:rsidR="000729A2" w:rsidRPr="00740F79" w:rsidRDefault="000729A2" w:rsidP="000729A2">
      <w:pPr>
        <w:spacing w:after="185" w:line="259" w:lineRule="auto"/>
        <w:ind w:left="11"/>
        <w:rPr>
          <w:i/>
        </w:rPr>
      </w:pPr>
      <w:r w:rsidRPr="00740F79">
        <w:rPr>
          <w:i/>
          <w:sz w:val="12"/>
        </w:rPr>
        <w:t xml:space="preserve"> </w:t>
      </w:r>
      <w:r w:rsidRPr="00740F79">
        <w:rPr>
          <w:i/>
        </w:rPr>
        <w:t xml:space="preserve">A területfejlesztési koncepció fő üzenetei a közszférán kívüli szereplők számára: </w:t>
      </w:r>
    </w:p>
    <w:p w14:paraId="0B8D38AA" w14:textId="77777777" w:rsidR="000729A2" w:rsidRPr="00740F79" w:rsidRDefault="000729A2" w:rsidP="004C66B6">
      <w:pPr>
        <w:pStyle w:val="Listaszerbekezds"/>
        <w:spacing w:after="120"/>
      </w:pPr>
      <w:r w:rsidRPr="00740F79">
        <w:t xml:space="preserve">a civil szervezetek esetében a közösségfejlesztés, önkéntes tevékenység folytatása a megye hátrányos helyzetű településein, a horizontális célok megvalósításában való segédkezés; </w:t>
      </w:r>
    </w:p>
    <w:p w14:paraId="43C3938C" w14:textId="0CFFC478" w:rsidR="000729A2" w:rsidRPr="00740F79" w:rsidRDefault="00AB7856" w:rsidP="004C66B6">
      <w:pPr>
        <w:pStyle w:val="Listaszerbekezds"/>
        <w:spacing w:after="120"/>
      </w:pPr>
      <w:r>
        <w:t xml:space="preserve">az </w:t>
      </w:r>
      <w:r w:rsidR="000729A2" w:rsidRPr="00740F79">
        <w:t xml:space="preserve">egyházak koncentrálják karitatív erőforrásaikat a megye hátrányos helyzetű térségeiben; </w:t>
      </w:r>
    </w:p>
    <w:p w14:paraId="410027C5" w14:textId="3F325EDC" w:rsidR="000729A2" w:rsidRPr="00740F79" w:rsidRDefault="00AB7856" w:rsidP="004C66B6">
      <w:pPr>
        <w:pStyle w:val="Listaszerbekezds"/>
        <w:spacing w:after="120"/>
      </w:pPr>
      <w:r>
        <w:t xml:space="preserve">a </w:t>
      </w:r>
      <w:r w:rsidR="000729A2" w:rsidRPr="00740F79">
        <w:t>gazdasági szereplők (kkv</w:t>
      </w:r>
      <w:r w:rsidR="000729A2">
        <w:t>-</w:t>
      </w:r>
      <w:r w:rsidR="000729A2" w:rsidRPr="00740F79">
        <w:t xml:space="preserve">k, kamarák, klaszterek) a horizontális célban megfogalmazott digitalizáció, és a specifikus célban megfogalmazott ágazati célokban turizmus, agrárium keretében és az innovatív K+F+I tevékenységek növelésében legyenek aktívak; </w:t>
      </w:r>
    </w:p>
    <w:p w14:paraId="3E02761A" w14:textId="16D1D24C" w:rsidR="000729A2" w:rsidRPr="00740F79" w:rsidRDefault="00AB7856" w:rsidP="004C66B6">
      <w:pPr>
        <w:pStyle w:val="Listaszerbekezds"/>
        <w:spacing w:after="120"/>
      </w:pPr>
      <w:r>
        <w:t xml:space="preserve">a </w:t>
      </w:r>
      <w:r w:rsidR="000729A2" w:rsidRPr="00740F79">
        <w:t xml:space="preserve">gazdasági szereplők (nagyvállalatok): végezzenek magas képzettségű munkaerőt igénylő beruházásokat; </w:t>
      </w:r>
    </w:p>
    <w:p w14:paraId="7F798C7F" w14:textId="29828DF3" w:rsidR="000729A2" w:rsidRPr="00740F79" w:rsidRDefault="00AB7856" w:rsidP="004C66B6">
      <w:pPr>
        <w:pStyle w:val="Listaszerbekezds"/>
        <w:spacing w:after="120"/>
      </w:pPr>
      <w:r>
        <w:t xml:space="preserve">a </w:t>
      </w:r>
      <w:r w:rsidR="000729A2" w:rsidRPr="00740F79">
        <w:t xml:space="preserve">feldolgozóipari nagyvállalatok esetében a helyi termékeket részesítsék előnyben. </w:t>
      </w:r>
    </w:p>
    <w:p w14:paraId="750FE828" w14:textId="77777777" w:rsidR="000729A2" w:rsidRPr="00740F79" w:rsidRDefault="000729A2" w:rsidP="000729A2">
      <w:pPr>
        <w:spacing w:after="85" w:line="259" w:lineRule="auto"/>
        <w:ind w:left="11"/>
        <w:rPr>
          <w:i/>
        </w:rPr>
      </w:pPr>
      <w:r w:rsidRPr="00740F79">
        <w:rPr>
          <w:i/>
          <w:sz w:val="12"/>
        </w:rPr>
        <w:t xml:space="preserve"> </w:t>
      </w:r>
      <w:r w:rsidRPr="00740F79">
        <w:rPr>
          <w:i/>
        </w:rPr>
        <w:t xml:space="preserve">A területfejlesztési koncepció fő üzenetei egyes ágazatonként a következőkben határozhatók meg: </w:t>
      </w:r>
    </w:p>
    <w:p w14:paraId="7E4A48D4" w14:textId="77777777" w:rsidR="000729A2" w:rsidRPr="00740F79" w:rsidRDefault="000729A2" w:rsidP="004C66B6">
      <w:pPr>
        <w:pStyle w:val="Listaszerbekezds"/>
        <w:spacing w:after="120"/>
      </w:pPr>
      <w:r w:rsidRPr="00740F79">
        <w:t xml:space="preserve">Településügy, településfejlesztés tekintetében a vonzó, élhető és megélhetést biztosító, korszerű vonalas és intézményi infrastruktúrával ellátott települési környezet kialakítása és fenntartása. </w:t>
      </w:r>
    </w:p>
    <w:p w14:paraId="02D8E86D" w14:textId="77777777" w:rsidR="000729A2" w:rsidRPr="00740F79" w:rsidRDefault="000729A2" w:rsidP="004C66B6">
      <w:pPr>
        <w:pStyle w:val="Listaszerbekezds"/>
        <w:spacing w:after="120"/>
      </w:pPr>
      <w:r w:rsidRPr="00740F79">
        <w:t>Gazdaságfejlesztésben a hármashatár adta lehetőségeket, valamint a megye térségi híd</w:t>
      </w:r>
      <w:r>
        <w:t>-</w:t>
      </w:r>
      <w:r w:rsidRPr="00740F79">
        <w:t xml:space="preserve"> és központi szerepét, gazdasági potenciálját és az energetika terén meglévő kedvező adottságokat kiaknázó, az agrárgazdaság modern eszközökkel történő fejlesztését célzó program megvalósítása. </w:t>
      </w:r>
    </w:p>
    <w:p w14:paraId="5659575E" w14:textId="77777777" w:rsidR="000729A2" w:rsidRPr="00740F79" w:rsidRDefault="000729A2" w:rsidP="004C66B6">
      <w:pPr>
        <w:pStyle w:val="Listaszerbekezds"/>
        <w:spacing w:after="120"/>
      </w:pPr>
      <w:r w:rsidRPr="00740F79">
        <w:t xml:space="preserve">Közlekedésfejlesztés terén az összekapcsoltság további erősítése, a hálózatok fejlesztése, ezáltal a megye híd szerepének, térségi szervező erejének erősítése. </w:t>
      </w:r>
    </w:p>
    <w:p w14:paraId="3C798CB7" w14:textId="77777777" w:rsidR="000729A2" w:rsidRPr="00740F79" w:rsidRDefault="000729A2" w:rsidP="004C66B6">
      <w:pPr>
        <w:pStyle w:val="Listaszerbekezds"/>
        <w:spacing w:after="120"/>
      </w:pPr>
      <w:r w:rsidRPr="00740F79">
        <w:t xml:space="preserve">Energetika és klímapolitika: az alternatív, megújuló energiaforrások terén jelentkező kedvező adottságok kiaknázása, innovációra épülő fejlesztése, a várható környezeti veszélyhelyzetekre való felkészülés. </w:t>
      </w:r>
    </w:p>
    <w:p w14:paraId="1E18119D" w14:textId="77777777" w:rsidR="000729A2" w:rsidRPr="00740F79" w:rsidRDefault="000729A2" w:rsidP="004C66B6">
      <w:pPr>
        <w:pStyle w:val="Listaszerbekezds"/>
        <w:spacing w:after="120"/>
      </w:pPr>
      <w:r w:rsidRPr="00740F79">
        <w:t>Környezet</w:t>
      </w:r>
      <w:r>
        <w:t>-</w:t>
      </w:r>
      <w:r w:rsidRPr="00740F79">
        <w:t xml:space="preserve"> és természetvédelem: a meglévő természeti erőforrásokkal és természeti kincsekkel történő felelős, fenntartható gazdálkodás, a felmerülő kihívásokra való felkészülés és azok kezelése környezet</w:t>
      </w:r>
      <w:r>
        <w:t>-</w:t>
      </w:r>
      <w:r w:rsidRPr="00740F79">
        <w:t xml:space="preserve"> és természetbarát megoldások alkalmazásával. </w:t>
      </w:r>
    </w:p>
    <w:p w14:paraId="1C68724E" w14:textId="728ADEA6" w:rsidR="000729A2" w:rsidRPr="00740F79" w:rsidRDefault="000729A2" w:rsidP="004C66B6">
      <w:pPr>
        <w:pStyle w:val="Listaszerbekezds"/>
        <w:spacing w:after="120"/>
      </w:pPr>
      <w:r w:rsidRPr="00740F79">
        <w:t xml:space="preserve">Vízgazdálkodás: a vízkészletek védelme, felelős kezelése, a Homokhátságot érintő szárazodás megakadályozása, vízvisszatartás biztosítása, belvízelvezető csatornák karbantartása, fejlesztése, igény esetén újak kialakítása. </w:t>
      </w:r>
    </w:p>
    <w:p w14:paraId="6DF5CBA3" w14:textId="77777777" w:rsidR="000729A2" w:rsidRPr="00740F79" w:rsidRDefault="000729A2" w:rsidP="004C66B6">
      <w:pPr>
        <w:pStyle w:val="Listaszerbekezds"/>
        <w:spacing w:after="120"/>
      </w:pPr>
      <w:r w:rsidRPr="00740F79">
        <w:t>Agrár</w:t>
      </w:r>
      <w:r>
        <w:t>-</w:t>
      </w:r>
      <w:r w:rsidRPr="00740F79">
        <w:t xml:space="preserve"> és élelmiszergazdaság terén a megye agrárgazdasági hagyományainak modern eszközökkel történő fejlesztése, magas hozzáadott értékű termékek előállítása. </w:t>
      </w:r>
    </w:p>
    <w:p w14:paraId="099219FD" w14:textId="77777777" w:rsidR="000729A2" w:rsidRPr="00740F79" w:rsidRDefault="000729A2" w:rsidP="004C66B6">
      <w:pPr>
        <w:pStyle w:val="Listaszerbekezds"/>
        <w:spacing w:after="120"/>
      </w:pPr>
      <w:r w:rsidRPr="00740F79">
        <w:t xml:space="preserve">Vidékfejlesztés terén a komplex, energiagazdálkodást, vízgazdálkodást, agráriumot és turizmust is érintő szemléletű fejlesztéspolitika. </w:t>
      </w:r>
    </w:p>
    <w:p w14:paraId="44FBB66F" w14:textId="77777777" w:rsidR="000729A2" w:rsidRPr="00740F79" w:rsidRDefault="000729A2" w:rsidP="004C66B6">
      <w:pPr>
        <w:pStyle w:val="Listaszerbekezds"/>
        <w:spacing w:after="120"/>
      </w:pPr>
      <w:r w:rsidRPr="00740F79">
        <w:t>Az aktív turizmus területén a gyalogos, kerékpáros, vízi és lovas turizmus fejlesztése, a gyógyfürdők, gyógyturizmus erősítése, valamint a megye hagyományaira építő fesztivál</w:t>
      </w:r>
      <w:r>
        <w:t>-</w:t>
      </w:r>
      <w:r w:rsidRPr="00740F79">
        <w:t xml:space="preserve"> és rendezvényturizmus, a tudásbázisra építő konferenciaturizmus lehetőségeinek kiaknázása. </w:t>
      </w:r>
    </w:p>
    <w:p w14:paraId="07928AA8" w14:textId="2F168F48" w:rsidR="000729A2" w:rsidRPr="00740F79" w:rsidRDefault="000729A2" w:rsidP="004C66B6">
      <w:pPr>
        <w:pStyle w:val="Listaszerbekezds"/>
        <w:spacing w:after="120"/>
      </w:pPr>
      <w:r w:rsidRPr="00740F79">
        <w:t>Egészségügyi fejlesztések az egészséges társadalom</w:t>
      </w:r>
      <w:r w:rsidR="00AB7856">
        <w:t xml:space="preserve"> és</w:t>
      </w:r>
      <w:r w:rsidRPr="00740F79">
        <w:t xml:space="preserve"> a magas életminőség elérése érdekében. </w:t>
      </w:r>
    </w:p>
    <w:p w14:paraId="1BDE09B4" w14:textId="77777777" w:rsidR="000729A2" w:rsidRPr="00740F79" w:rsidRDefault="000729A2" w:rsidP="004C66B6">
      <w:pPr>
        <w:pStyle w:val="Listaszerbekezds"/>
        <w:spacing w:after="120"/>
      </w:pPr>
      <w:r w:rsidRPr="00740F79">
        <w:t xml:space="preserve">Szociális ügyek: inkluzív, a társadalmi kirekesztést csökkentő, az esélyegyenlőséget szem előtt tartó szociálpolitika. </w:t>
      </w:r>
    </w:p>
    <w:p w14:paraId="3026FA7C" w14:textId="77777777" w:rsidR="000729A2" w:rsidRPr="00740F79" w:rsidRDefault="000729A2" w:rsidP="004C66B6">
      <w:pPr>
        <w:pStyle w:val="Listaszerbekezds"/>
        <w:spacing w:after="120"/>
      </w:pPr>
      <w:r w:rsidRPr="00740F79">
        <w:t xml:space="preserve">Köznevelés: korszerű, inkluzív, az oktatáshoz való hozzáférést és esélyegyenlőséget erősítő és megvalósító közoktatás. </w:t>
      </w:r>
    </w:p>
    <w:p w14:paraId="62643472" w14:textId="77777777" w:rsidR="000729A2" w:rsidRPr="00740F79" w:rsidRDefault="000729A2" w:rsidP="004C66B6">
      <w:pPr>
        <w:pStyle w:val="Listaszerbekezds"/>
        <w:spacing w:after="120"/>
      </w:pPr>
      <w:r w:rsidRPr="00740F79">
        <w:t>Kutatás</w:t>
      </w:r>
      <w:r>
        <w:t>-</w:t>
      </w:r>
      <w:r w:rsidRPr="00740F79">
        <w:t xml:space="preserve">fejlesztés és innováció terén az egyetemek, kutatóintézetek, piaci szereplők, innovatív vállalkozások együttműködésével versenyképes KFI tevékenységek működtetése. </w:t>
      </w:r>
    </w:p>
    <w:p w14:paraId="393CEB9B" w14:textId="77777777" w:rsidR="000729A2" w:rsidRPr="00740F79" w:rsidRDefault="000729A2" w:rsidP="004C66B6">
      <w:pPr>
        <w:pStyle w:val="Listaszerbekezds"/>
        <w:spacing w:after="120"/>
      </w:pPr>
      <w:r w:rsidRPr="00740F79">
        <w:t xml:space="preserve">A digitális kompetenciák fejlesztése a vállalkozások és a lakosság körében. </w:t>
      </w:r>
    </w:p>
    <w:p w14:paraId="71276C40" w14:textId="77777777" w:rsidR="000729A2" w:rsidRPr="00740F79" w:rsidRDefault="000729A2" w:rsidP="004C66B6">
      <w:pPr>
        <w:pStyle w:val="Listaszerbekezds"/>
        <w:spacing w:after="120"/>
      </w:pPr>
      <w:r w:rsidRPr="00740F79">
        <w:t xml:space="preserve">Kulturális örökség, kultúra terén az értékekkel való felelős gazdálkodás, turisztikai hasznosítás és kapcsolódó marketing tevékenység. </w:t>
      </w:r>
    </w:p>
    <w:p w14:paraId="1070D661" w14:textId="77777777" w:rsidR="000729A2" w:rsidRPr="00740F79" w:rsidRDefault="000729A2" w:rsidP="004C66B6">
      <w:pPr>
        <w:pStyle w:val="Listaszerbekezds"/>
        <w:spacing w:after="120"/>
      </w:pPr>
      <w:r w:rsidRPr="00740F79">
        <w:t>Közigazgatás</w:t>
      </w:r>
      <w:r>
        <w:t>-</w:t>
      </w:r>
      <w:r w:rsidRPr="00740F79">
        <w:t xml:space="preserve">szervezés terén Szeged és környezetének térségi szervezése és kezelése, a városok térszervező erejének növelése. </w:t>
      </w:r>
    </w:p>
    <w:p w14:paraId="53DCF5EB" w14:textId="2F4134BA" w:rsidR="000729A2" w:rsidRDefault="000729A2" w:rsidP="004C66B6">
      <w:pPr>
        <w:pStyle w:val="Listaszerbekezds"/>
        <w:spacing w:after="120"/>
      </w:pPr>
      <w:r w:rsidRPr="00740F79">
        <w:t xml:space="preserve">Önkormányzati politika: a különböző szereplők és az önkormányzatok közti kapcsolatok és együttműködések erősítése, az önkormányzati szolgáltatásokhoz való hozzáférés erősítése. </w:t>
      </w:r>
    </w:p>
    <w:p w14:paraId="5BBAFA2E" w14:textId="0E70233D" w:rsidR="00AB7856" w:rsidRPr="00740F79" w:rsidRDefault="00AB7856" w:rsidP="00AB7856">
      <w:pPr>
        <w:pStyle w:val="Kpalrs"/>
        <w:keepNext/>
        <w:spacing w:after="120"/>
      </w:pPr>
      <w:r>
        <w:rPr>
          <w:noProof/>
        </w:rPr>
        <w:fldChar w:fldCharType="begin"/>
      </w:r>
      <w:r>
        <w:rPr>
          <w:noProof/>
        </w:rPr>
        <w:instrText xml:space="preserve"> SEQ táblázat \* ARABIC </w:instrText>
      </w:r>
      <w:r>
        <w:rPr>
          <w:noProof/>
        </w:rPr>
        <w:fldChar w:fldCharType="separate"/>
      </w:r>
      <w:bookmarkStart w:id="30" w:name="_Toc105064828"/>
      <w:r w:rsidR="00862BA6">
        <w:rPr>
          <w:noProof/>
        </w:rPr>
        <w:t>2</w:t>
      </w:r>
      <w:r>
        <w:rPr>
          <w:noProof/>
        </w:rPr>
        <w:fldChar w:fldCharType="end"/>
      </w:r>
      <w:r w:rsidRPr="00740F79">
        <w:t>. táblázat</w:t>
      </w:r>
      <w:r w:rsidRPr="00AB7856">
        <w:t xml:space="preserve"> </w:t>
      </w:r>
      <w:r>
        <w:t>Összefoglaló táblázat: Csongrád város FVS célkitűzéseinek illeszkedése Csongrád-Csanád megye területfejlesztési dokumentumainak célkitűzéseihez</w:t>
      </w:r>
      <w:bookmarkEnd w:id="30"/>
    </w:p>
    <w:tbl>
      <w:tblPr>
        <w:tblStyle w:val="Rcsostblzat"/>
        <w:tblW w:w="0" w:type="auto"/>
        <w:tblBorders>
          <w:top w:val="single" w:sz="4" w:space="0" w:color="A3A3A3" w:themeColor="accent6"/>
          <w:left w:val="single" w:sz="4" w:space="0" w:color="A3A3A3" w:themeColor="accent6"/>
          <w:bottom w:val="single" w:sz="4" w:space="0" w:color="A3A3A3" w:themeColor="accent6"/>
          <w:right w:val="single" w:sz="4" w:space="0" w:color="A3A3A3" w:themeColor="accent6"/>
          <w:insideH w:val="single" w:sz="4" w:space="0" w:color="A3A3A3" w:themeColor="accent6"/>
          <w:insideV w:val="single" w:sz="4" w:space="0" w:color="A3A3A3" w:themeColor="accent6"/>
        </w:tblBorders>
        <w:tblLook w:val="04A0" w:firstRow="1" w:lastRow="0" w:firstColumn="1" w:lastColumn="0" w:noHBand="0" w:noVBand="1"/>
      </w:tblPr>
      <w:tblGrid>
        <w:gridCol w:w="4106"/>
        <w:gridCol w:w="4820"/>
      </w:tblGrid>
      <w:tr w:rsidR="00167F2E" w:rsidRPr="00167F2E" w14:paraId="2650034E" w14:textId="77777777" w:rsidTr="00972967">
        <w:trPr>
          <w:cnfStyle w:val="100000000000" w:firstRow="1" w:lastRow="0" w:firstColumn="0" w:lastColumn="0" w:oddVBand="0" w:evenVBand="0" w:oddHBand="0" w:evenHBand="0" w:firstRowFirstColumn="0" w:firstRowLastColumn="0" w:lastRowFirstColumn="0" w:lastRowLastColumn="0"/>
          <w:tblHeader/>
        </w:trPr>
        <w:tc>
          <w:tcPr>
            <w:tcW w:w="4106" w:type="dxa"/>
            <w:shd w:val="clear" w:color="auto" w:fill="92D050"/>
          </w:tcPr>
          <w:p w14:paraId="6A9803FB" w14:textId="18C87E1E" w:rsidR="0038560C" w:rsidRPr="00972967" w:rsidRDefault="0038560C" w:rsidP="00972967">
            <w:pPr>
              <w:jc w:val="center"/>
              <w:rPr>
                <w:rFonts w:asciiTheme="minorHAnsi" w:hAnsiTheme="minorHAnsi"/>
                <w:b/>
                <w:bCs/>
                <w:color w:val="FFFFFF" w:themeColor="background1"/>
                <w:sz w:val="18"/>
                <w:szCs w:val="18"/>
              </w:rPr>
            </w:pPr>
            <w:r w:rsidRPr="00972967">
              <w:rPr>
                <w:rFonts w:asciiTheme="minorHAnsi" w:hAnsiTheme="minorHAnsi"/>
                <w:b/>
                <w:bCs/>
                <w:color w:val="FFFFFF" w:themeColor="background1"/>
                <w:sz w:val="18"/>
                <w:szCs w:val="18"/>
              </w:rPr>
              <w:t>Csongrád-Csanád megye területfejlesztési dokumentumainak fő célkitűzései</w:t>
            </w:r>
          </w:p>
        </w:tc>
        <w:tc>
          <w:tcPr>
            <w:tcW w:w="4820" w:type="dxa"/>
            <w:shd w:val="clear" w:color="auto" w:fill="92D050"/>
          </w:tcPr>
          <w:p w14:paraId="64DDA6AC" w14:textId="77777777" w:rsidR="0038560C" w:rsidRPr="00972967" w:rsidRDefault="0038560C" w:rsidP="00972967">
            <w:pPr>
              <w:jc w:val="center"/>
              <w:rPr>
                <w:rFonts w:asciiTheme="minorHAnsi" w:hAnsiTheme="minorHAnsi"/>
                <w:b/>
                <w:bCs/>
                <w:color w:val="FFFFFF" w:themeColor="background1"/>
                <w:sz w:val="18"/>
                <w:szCs w:val="18"/>
              </w:rPr>
            </w:pPr>
            <w:r w:rsidRPr="00972967">
              <w:rPr>
                <w:rFonts w:asciiTheme="minorHAnsi" w:hAnsiTheme="minorHAnsi"/>
                <w:b/>
                <w:bCs/>
                <w:color w:val="FFFFFF" w:themeColor="background1"/>
                <w:sz w:val="18"/>
                <w:szCs w:val="18"/>
              </w:rPr>
              <w:t>Csongrád város kapcsolódása a megyei településfejlesztési célokhoz</w:t>
            </w:r>
          </w:p>
        </w:tc>
      </w:tr>
      <w:tr w:rsidR="0038560C" w:rsidRPr="00167F2E" w14:paraId="2D06B43C" w14:textId="77777777" w:rsidTr="00972967">
        <w:tc>
          <w:tcPr>
            <w:tcW w:w="8926" w:type="dxa"/>
            <w:gridSpan w:val="2"/>
            <w:shd w:val="clear" w:color="auto" w:fill="D9D9D9" w:themeFill="background1" w:themeFillShade="D9"/>
          </w:tcPr>
          <w:p w14:paraId="09AF8179" w14:textId="67C3F9CC"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Területfejlesztési Koncepciója 2021-2027</w:t>
            </w:r>
          </w:p>
        </w:tc>
      </w:tr>
      <w:tr w:rsidR="0038560C" w:rsidRPr="00167F2E" w14:paraId="0C44D4C8" w14:textId="77777777" w:rsidTr="00972967">
        <w:tc>
          <w:tcPr>
            <w:tcW w:w="4106" w:type="dxa"/>
            <w:tcBorders>
              <w:bottom w:val="nil"/>
            </w:tcBorders>
          </w:tcPr>
          <w:p w14:paraId="797AC46D"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 2021-2027 közötti programozási időszakban a területi célok között szerepel a T.4.2. TISZA MENTE – A Tisza menti ökofolyosó (Szeged-Csongrád tengely) fenntartható térségi gazdaságának kialakítása</w:t>
            </w:r>
          </w:p>
        </w:tc>
        <w:tc>
          <w:tcPr>
            <w:tcW w:w="4820" w:type="dxa"/>
            <w:tcBorders>
              <w:bottom w:val="nil"/>
            </w:tcBorders>
          </w:tcPr>
          <w:p w14:paraId="75CE73FE"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 xml:space="preserve">A Tisza mente kifejezés alatt a Tisza </w:t>
            </w:r>
            <w:r w:rsidRPr="00972967">
              <w:rPr>
                <w:rFonts w:asciiTheme="minorHAnsi" w:hAnsiTheme="minorHAnsi"/>
                <w:b/>
                <w:sz w:val="18"/>
                <w:szCs w:val="18"/>
              </w:rPr>
              <w:t>Csongrád</w:t>
            </w:r>
            <w:r w:rsidRPr="00972967">
              <w:rPr>
                <w:rFonts w:asciiTheme="minorHAnsi" w:hAnsiTheme="minorHAnsi"/>
                <w:sz w:val="18"/>
                <w:szCs w:val="18"/>
              </w:rPr>
              <w:t xml:space="preserve">tól a szerbiai országhatárig (Szeged, Röszke) terjedő szakaszának bal és jobb partján közvetlenül elhelyezkedő – tehát a folyóval határos – települések (Szeged, Algyő, Dóc, Mártély, Mindszent, Csanytelek, Baks, Tömörkény, Felgyő, </w:t>
            </w:r>
            <w:r w:rsidRPr="00972967">
              <w:rPr>
                <w:rFonts w:asciiTheme="minorHAnsi" w:hAnsiTheme="minorHAnsi"/>
                <w:b/>
                <w:sz w:val="18"/>
                <w:szCs w:val="18"/>
              </w:rPr>
              <w:t>Csongrád</w:t>
            </w:r>
            <w:r w:rsidRPr="00972967">
              <w:rPr>
                <w:rFonts w:asciiTheme="minorHAnsi" w:hAnsiTheme="minorHAnsi"/>
                <w:sz w:val="18"/>
                <w:szCs w:val="18"/>
              </w:rPr>
              <w:t>, Szegvár, valamint Szentes) értendők.</w:t>
            </w:r>
          </w:p>
        </w:tc>
      </w:tr>
      <w:tr w:rsidR="0038560C" w:rsidRPr="00167F2E" w14:paraId="65E2FC7D" w14:textId="77777777" w:rsidTr="00972967">
        <w:tc>
          <w:tcPr>
            <w:tcW w:w="4106" w:type="dxa"/>
            <w:tcBorders>
              <w:top w:val="nil"/>
              <w:bottom w:val="nil"/>
            </w:tcBorders>
            <w:shd w:val="clear" w:color="auto" w:fill="auto"/>
          </w:tcPr>
          <w:p w14:paraId="065481B4"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Az adott területi célhoz az alábbi átfogó célok kapcsolódnak:</w:t>
            </w:r>
          </w:p>
          <w:p w14:paraId="51413F8A"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A.2.VERSENYKÉPES TÁRSADALOM – Egészséges, versenyképes, tudásalapú, a digitalizációban felkészült társadalom </w:t>
            </w:r>
          </w:p>
          <w:p w14:paraId="4F2F6BB8" w14:textId="77777777" w:rsidR="0038560C" w:rsidRPr="00972967" w:rsidRDefault="0038560C" w:rsidP="00D533D2">
            <w:pPr>
              <w:rPr>
                <w:rFonts w:asciiTheme="minorHAnsi" w:hAnsiTheme="minorHAnsi"/>
                <w:sz w:val="18"/>
                <w:szCs w:val="18"/>
              </w:rPr>
            </w:pPr>
          </w:p>
        </w:tc>
        <w:tc>
          <w:tcPr>
            <w:tcW w:w="4820" w:type="dxa"/>
            <w:tcBorders>
              <w:top w:val="nil"/>
              <w:bottom w:val="nil"/>
            </w:tcBorders>
            <w:shd w:val="clear" w:color="auto" w:fill="auto"/>
          </w:tcPr>
          <w:p w14:paraId="694462D5"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 megyei „VERSENYKÉPES TÁRSADALOM” célhoz Csongrád S1. Bizakodó, összetartó, tettre kész városi és tanyasi társadalom stratégiai célja, az R1. Helyi tudástőke gyarapítása, korszerű tudásvagyon-gazdálkodás, valamint az R3. A társadalom megfiatalítása, egészséges város részcélja illeszkedik.</w:t>
            </w:r>
          </w:p>
          <w:p w14:paraId="7F908248" w14:textId="77777777" w:rsidR="0038560C" w:rsidRPr="00972967" w:rsidRDefault="0038560C" w:rsidP="00D533D2">
            <w:pPr>
              <w:rPr>
                <w:rFonts w:asciiTheme="minorHAnsi" w:hAnsiTheme="minorHAnsi"/>
                <w:sz w:val="18"/>
                <w:szCs w:val="18"/>
              </w:rPr>
            </w:pPr>
          </w:p>
        </w:tc>
      </w:tr>
      <w:tr w:rsidR="0038560C" w:rsidRPr="00167F2E" w14:paraId="5AA38056" w14:textId="77777777" w:rsidTr="00972967">
        <w:tc>
          <w:tcPr>
            <w:tcW w:w="4106" w:type="dxa"/>
            <w:tcBorders>
              <w:top w:val="nil"/>
              <w:bottom w:val="nil"/>
            </w:tcBorders>
          </w:tcPr>
          <w:p w14:paraId="41133655"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A.3. INFRASTRUKTÚRA – Magas életminőséget biztosító és a helyben boldogulást elősegítő térségi és települési műszaki és szociális infrastruktúra </w:t>
            </w:r>
          </w:p>
          <w:p w14:paraId="19181FE4"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 koncepció vonatkozó specifikus céljai:</w:t>
            </w:r>
          </w:p>
          <w:p w14:paraId="4D8C2C78" w14:textId="4E0CAC1E" w:rsidR="0038560C" w:rsidRPr="00972967" w:rsidRDefault="0038560C" w:rsidP="00D533D2">
            <w:pPr>
              <w:rPr>
                <w:rFonts w:asciiTheme="minorHAnsi" w:hAnsiTheme="minorHAnsi"/>
                <w:sz w:val="18"/>
                <w:szCs w:val="18"/>
              </w:rPr>
            </w:pPr>
            <w:r w:rsidRPr="00972967">
              <w:rPr>
                <w:rFonts w:asciiTheme="minorHAnsi" w:hAnsiTheme="minorHAnsi"/>
                <w:sz w:val="18"/>
                <w:szCs w:val="18"/>
              </w:rPr>
              <w:t>S.2. KÖZLEKEDÉS ÉS LOGISZTIKA – A megye, mint hídtérség hármashatár adtahelyzetében rejlő közlekedési és logisztikai potenciálok kiaknázása, nemzeti közösségfejlesztői szerepkör erősítése</w:t>
            </w:r>
          </w:p>
        </w:tc>
        <w:tc>
          <w:tcPr>
            <w:tcW w:w="4820" w:type="dxa"/>
            <w:tcBorders>
              <w:top w:val="nil"/>
              <w:bottom w:val="nil"/>
            </w:tcBorders>
          </w:tcPr>
          <w:p w14:paraId="1592CBBE"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 megye „INFRASTRUKTÚRA” megnevezésű átfogó céljához és a KÖZLEKEDÉS ÉS LOGISZTIKA specifikus célhoz Csongrád város a S3. Kedvező mikroklímájú, vonzó kisvárosi miliő stratégiai célon, és az R5. Település-fejlesztés, települést ellátó szolgáltatások infrastruktúra és szolgáltatás-fejlesztése részcélon keresztül kapcsolódik.</w:t>
            </w:r>
          </w:p>
          <w:p w14:paraId="3B9EEAD3" w14:textId="77777777" w:rsidR="0038560C" w:rsidRPr="00972967" w:rsidRDefault="0038560C" w:rsidP="00D533D2">
            <w:pPr>
              <w:rPr>
                <w:rFonts w:asciiTheme="minorHAnsi" w:hAnsiTheme="minorHAnsi"/>
                <w:sz w:val="18"/>
                <w:szCs w:val="18"/>
              </w:rPr>
            </w:pPr>
          </w:p>
        </w:tc>
      </w:tr>
      <w:tr w:rsidR="0038560C" w:rsidRPr="00167F2E" w14:paraId="6518EA99" w14:textId="77777777" w:rsidTr="00972967">
        <w:tc>
          <w:tcPr>
            <w:tcW w:w="4106" w:type="dxa"/>
            <w:tcBorders>
              <w:top w:val="nil"/>
              <w:bottom w:val="nil"/>
            </w:tcBorders>
            <w:shd w:val="clear" w:color="auto" w:fill="auto"/>
          </w:tcPr>
          <w:p w14:paraId="25150347"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S.3. TURIZMUS – A turizmus megyei jelentőségének növelése, innovációsképességének és gazdasági beágyazódásának fokozása.</w:t>
            </w:r>
          </w:p>
          <w:p w14:paraId="322B7FE1" w14:textId="77777777" w:rsidR="0038560C" w:rsidRPr="00972967" w:rsidRDefault="0038560C" w:rsidP="00D533D2">
            <w:pPr>
              <w:rPr>
                <w:rFonts w:asciiTheme="minorHAnsi" w:hAnsiTheme="minorHAnsi"/>
                <w:sz w:val="18"/>
                <w:szCs w:val="18"/>
              </w:rPr>
            </w:pPr>
          </w:p>
        </w:tc>
        <w:tc>
          <w:tcPr>
            <w:tcW w:w="4820" w:type="dxa"/>
            <w:tcBorders>
              <w:top w:val="nil"/>
              <w:bottom w:val="nil"/>
            </w:tcBorders>
            <w:shd w:val="clear" w:color="auto" w:fill="auto"/>
          </w:tcPr>
          <w:p w14:paraId="40D1A975" w14:textId="27778B33" w:rsidR="00D13CAD" w:rsidRPr="00972967" w:rsidRDefault="0038560C" w:rsidP="00D533D2">
            <w:pPr>
              <w:rPr>
                <w:rFonts w:asciiTheme="minorHAnsi" w:hAnsiTheme="minorHAnsi"/>
                <w:sz w:val="18"/>
                <w:szCs w:val="18"/>
              </w:rPr>
            </w:pPr>
            <w:r w:rsidRPr="00972967">
              <w:rPr>
                <w:rFonts w:asciiTheme="minorHAnsi" w:hAnsiTheme="minorHAnsi"/>
                <w:sz w:val="18"/>
                <w:szCs w:val="18"/>
              </w:rPr>
              <w:t>A megyei TURIZMUS specifikus célhoz Csongrád a S4. Kompakt, vonzó gazdaság, értékteremtő foglalkoztatás és tájhasználat, R7. Fenntartható idegenforgalom, és idegenforgalmi szolgáltatások részcéljával illeszkedik.</w:t>
            </w:r>
          </w:p>
          <w:p w14:paraId="2375465C" w14:textId="77777777" w:rsidR="0038560C" w:rsidRPr="00972967" w:rsidRDefault="0038560C" w:rsidP="00D533D2">
            <w:pPr>
              <w:rPr>
                <w:rFonts w:asciiTheme="minorHAnsi" w:hAnsiTheme="minorHAnsi"/>
                <w:sz w:val="18"/>
                <w:szCs w:val="18"/>
              </w:rPr>
            </w:pPr>
          </w:p>
        </w:tc>
      </w:tr>
      <w:tr w:rsidR="0038560C" w:rsidRPr="00167F2E" w14:paraId="2F47D83D" w14:textId="77777777" w:rsidTr="00972967">
        <w:tc>
          <w:tcPr>
            <w:tcW w:w="4106" w:type="dxa"/>
            <w:tcBorders>
              <w:top w:val="nil"/>
            </w:tcBorders>
          </w:tcPr>
          <w:p w14:paraId="225121E6" w14:textId="423762E9"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Közvetett kapcsolódás:</w:t>
            </w:r>
          </w:p>
          <w:p w14:paraId="1D8E4149"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 S.1. AGRÁRIUM – A megyei agrártradíciók és innovációk bázisán magashozzáadott értékű és egészséges termékeket előállító élelmiszergazdaság, valamint zöld alapanyag termelésre alapuló feldolgozóipar kialakítása</w:t>
            </w:r>
          </w:p>
          <w:p w14:paraId="756B40FE" w14:textId="77777777" w:rsidR="0038560C" w:rsidRPr="00972967" w:rsidRDefault="0038560C" w:rsidP="00D533D2">
            <w:pPr>
              <w:rPr>
                <w:rFonts w:asciiTheme="minorHAnsi" w:hAnsiTheme="minorHAnsi"/>
                <w:sz w:val="18"/>
                <w:szCs w:val="18"/>
              </w:rPr>
            </w:pPr>
          </w:p>
        </w:tc>
        <w:tc>
          <w:tcPr>
            <w:tcW w:w="4820" w:type="dxa"/>
            <w:tcBorders>
              <w:top w:val="nil"/>
            </w:tcBorders>
          </w:tcPr>
          <w:p w14:paraId="2EA9484F"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Az AGRÁRIUM megyei specifikus célt a S4. Kompakt, vonzó gazdaság, értékteremtő foglalkoztatás és tájhasználat, R8. Fenntartható természeti erőforrás-gazdálkodás: agrárgazdálkodás, a természeti adottságokra támaszkodó tájgazdálkodás részcél szolgálja Csongrád város stratégiájában</w:t>
            </w:r>
          </w:p>
        </w:tc>
      </w:tr>
      <w:tr w:rsidR="0038560C" w:rsidRPr="00167F2E" w14:paraId="4DDB1FC2" w14:textId="77777777" w:rsidTr="00972967">
        <w:tc>
          <w:tcPr>
            <w:tcW w:w="8926" w:type="dxa"/>
            <w:gridSpan w:val="2"/>
            <w:shd w:val="clear" w:color="auto" w:fill="D9D9D9" w:themeFill="background1" w:themeFillShade="D9"/>
          </w:tcPr>
          <w:p w14:paraId="484D058F" w14:textId="25FB55E4"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Területfejlesztési Programja 2021-2027</w:t>
            </w:r>
          </w:p>
        </w:tc>
      </w:tr>
      <w:tr w:rsidR="0038560C" w:rsidRPr="00167F2E" w14:paraId="1A45FD90" w14:textId="77777777" w:rsidTr="00972967">
        <w:tc>
          <w:tcPr>
            <w:tcW w:w="4106" w:type="dxa"/>
          </w:tcPr>
          <w:p w14:paraId="37464359"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A Program által nevesített prioritások közül relevánsnak tekinthetők az alábbiak: </w:t>
            </w:r>
          </w:p>
          <w:p w14:paraId="1D92818E"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1. Gazdaság-és vállalkozásfejlesztést támogató intézkedések, </w:t>
            </w:r>
          </w:p>
          <w:p w14:paraId="1880DE5C"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6. Magas hozzáadott értékű agrár-innovációs beruházások támogatása</w:t>
            </w:r>
          </w:p>
          <w:p w14:paraId="22DF24A0"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8. Fenntartható megyei turisztikai rendszer kiépülését támogató intézkedések, </w:t>
            </w:r>
          </w:p>
          <w:p w14:paraId="658CC040"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9. Innovatív megújuló energetika és energiahatékonysági fejlesztések, </w:t>
            </w:r>
          </w:p>
          <w:p w14:paraId="4E2782BD" w14:textId="63B844F1" w:rsidR="0038560C" w:rsidRPr="00972967" w:rsidRDefault="0038560C" w:rsidP="0038560C">
            <w:pPr>
              <w:rPr>
                <w:rFonts w:asciiTheme="minorHAnsi" w:hAnsiTheme="minorHAnsi"/>
                <w:sz w:val="18"/>
                <w:szCs w:val="18"/>
              </w:rPr>
            </w:pPr>
            <w:r w:rsidRPr="00972967">
              <w:rPr>
                <w:rFonts w:asciiTheme="minorHAnsi" w:hAnsiTheme="minorHAnsi"/>
                <w:sz w:val="18"/>
                <w:szCs w:val="18"/>
              </w:rPr>
              <w:t>10. Integrált fejlesztési programok megvalósítása a megye városaiban és egyéb településein</w:t>
            </w:r>
          </w:p>
        </w:tc>
        <w:tc>
          <w:tcPr>
            <w:tcW w:w="4820" w:type="dxa"/>
          </w:tcPr>
          <w:p w14:paraId="092AEC02"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 xml:space="preserve">Az FVS-ben nevesített célrendszer több ponton illeszkedik a megyei prioritás rendszerhez. A Csongrádon tervezett karbonsemleges, innovatív ipar és magas szintű üzleti és lakossági szolgáltatások fejlesztése kapcsolódik a megye „1. Gazdaság-és vállalkozásfejlesztést támogató intézkedések” prioritásához. </w:t>
            </w:r>
          </w:p>
          <w:p w14:paraId="4EACC531"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A településen megvalósítandó agrárinnovációk támogatása, a különböző agrárgazdaságban tervezett fenntartható fejlesztések szervesen kapcsolódnak 6. Magas hozzáadott értékű agrár-innovációs beruházások támogatása elnevezésű megyei prioritáshoz.</w:t>
            </w:r>
          </w:p>
          <w:p w14:paraId="5515D90B"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 xml:space="preserve">A Csongrádon tervezett széleskörű turisztikai fejlesztések illeszkednek a megye 8. Fenntartható megyei turisztikai rendszer kiépülését támogató intézkedések prioritáshoz. </w:t>
            </w:r>
          </w:p>
          <w:p w14:paraId="42345895"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Csongrád városban végrehajtandó energetikai korszerűsítések, a tanyákat is érintő energiahatékonysági fejlesztések a megyei 9. Innovatív megújuló energetika és energiahatékonysági fejlesztések elnevezésű prioritást szolgálják.</w:t>
            </w:r>
          </w:p>
          <w:p w14:paraId="5CCF5D95" w14:textId="6D3720F2" w:rsidR="0038560C" w:rsidRPr="00972967" w:rsidRDefault="0038560C" w:rsidP="0038560C">
            <w:pPr>
              <w:rPr>
                <w:rFonts w:asciiTheme="minorHAnsi" w:hAnsiTheme="minorHAnsi"/>
                <w:sz w:val="18"/>
                <w:szCs w:val="18"/>
              </w:rPr>
            </w:pPr>
            <w:r w:rsidRPr="00972967">
              <w:rPr>
                <w:rFonts w:asciiTheme="minorHAnsi" w:hAnsiTheme="minorHAnsi"/>
                <w:sz w:val="18"/>
                <w:szCs w:val="18"/>
              </w:rPr>
              <w:t>A 10. Integrált fejlesztési programok megvalósítása a megye városaiban és egyéb településein” prioritás integráltságából adódóan szinte magában foglalja Csongrád város FVS-ében szereplő stratégiai és részcélját, és az ezekhez kapcsolódó intézkedéseket. Így a csongrádi FVS-ben megjelenő Helyi tudástőke gyarapítása, korszerű tudásvagyon- gazdálkodás, Kék és zöld infrastruktúra fejlesztések, biodiverzitás védelme valamint Településfejlesztés, települést ellátó szolgáltatások infrastruktúra és szolgáltatásfejlesztése cél valamennyi intézkedése illeszkedik a megyei prioritásrendszer 10. pontjához.</w:t>
            </w:r>
          </w:p>
        </w:tc>
      </w:tr>
      <w:tr w:rsidR="0038560C" w:rsidRPr="00167F2E" w14:paraId="09C55161" w14:textId="77777777" w:rsidTr="00972967">
        <w:tc>
          <w:tcPr>
            <w:tcW w:w="8926" w:type="dxa"/>
            <w:gridSpan w:val="2"/>
            <w:shd w:val="clear" w:color="auto" w:fill="D9D9D9" w:themeFill="background1" w:themeFillShade="D9"/>
          </w:tcPr>
          <w:p w14:paraId="74EED744" w14:textId="035035B3"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Integrált Területi Programja 2021-2027</w:t>
            </w:r>
          </w:p>
        </w:tc>
      </w:tr>
      <w:tr w:rsidR="0038560C" w:rsidRPr="00167F2E" w14:paraId="1BE99680" w14:textId="77777777" w:rsidTr="00972967">
        <w:tc>
          <w:tcPr>
            <w:tcW w:w="4106" w:type="dxa"/>
          </w:tcPr>
          <w:p w14:paraId="5BE79157" w14:textId="16771CA2" w:rsidR="0038560C" w:rsidRPr="00972967" w:rsidRDefault="0038560C" w:rsidP="0038560C">
            <w:pPr>
              <w:rPr>
                <w:rFonts w:asciiTheme="minorHAnsi" w:hAnsiTheme="minorHAnsi"/>
                <w:sz w:val="18"/>
                <w:szCs w:val="18"/>
              </w:rPr>
            </w:pPr>
            <w:r w:rsidRPr="00972967">
              <w:rPr>
                <w:rFonts w:asciiTheme="minorHAnsi" w:hAnsiTheme="minorHAnsi"/>
                <w:sz w:val="18"/>
                <w:szCs w:val="18"/>
              </w:rPr>
              <w:t>Csongrád-Csanád megye 2021-2027 közötti tervezési időszakra vonatkozó fejlesztési céljait a Területfejlesztési Koncepció és a Területfejlesztési Program tartalmazza részletesen, melyek a fentiekben bemutatásra kerültek, a kapcsolódást a fenti területi cél kapcsán vizsgáljuk.</w:t>
            </w:r>
          </w:p>
        </w:tc>
        <w:tc>
          <w:tcPr>
            <w:tcW w:w="4820" w:type="dxa"/>
          </w:tcPr>
          <w:p w14:paraId="5DBFA353" w14:textId="3B60B65C" w:rsidR="0038560C" w:rsidRPr="00972967" w:rsidRDefault="0038560C" w:rsidP="0038560C">
            <w:pPr>
              <w:rPr>
                <w:rFonts w:asciiTheme="minorHAnsi" w:hAnsiTheme="minorHAnsi"/>
                <w:sz w:val="18"/>
                <w:szCs w:val="18"/>
              </w:rPr>
            </w:pPr>
            <w:r w:rsidRPr="00972967">
              <w:rPr>
                <w:rFonts w:asciiTheme="minorHAnsi" w:hAnsiTheme="minorHAnsi"/>
                <w:sz w:val="18"/>
                <w:szCs w:val="18"/>
              </w:rPr>
              <w:t>A megyei Területfejlesztési Koncepcióban, illetve az Integrált Területfejlesztési Programban is megjelenő területi célkitűzések a Tisza partján elhelyezkedő településekre és elsősorban a folyómenti térszervező, vízgazdálkodási, ökológiai, agrárfeldolgozóipari, turisztikai, közlekedési szerepekre fókuszál. Hangsúlyosak a folyóra alapozott vízpótlási, vízkészlet-gazdálkodási célkitűzések, az öntözött területek arányának növelésére, a vízvisszatartási lehetőségek fejlesztésére, az ártéri és ökológiai gazdálkodás térnyerésére vonatkozó célok, ugyanakkor megjelenik a sérülékeny folyóvölgy védelmére szolgáló települési környezetvédelmi infrastruktúra fejlesztésekre vonatkozó szükséglet is. „</w:t>
            </w:r>
            <w:r w:rsidRPr="00972967">
              <w:rPr>
                <w:rFonts w:asciiTheme="minorHAnsi" w:hAnsiTheme="minorHAnsi"/>
                <w:b/>
                <w:sz w:val="18"/>
                <w:szCs w:val="18"/>
              </w:rPr>
              <w:t>T.4.2. Tisza mente – a Tisza menti ökofolyosó (Szeged-Csongrád tengely) fenntartható térségi gazdaságának kialakítása”</w:t>
            </w:r>
            <w:r w:rsidRPr="00972967">
              <w:rPr>
                <w:rFonts w:asciiTheme="minorHAnsi" w:hAnsiTheme="minorHAnsi"/>
                <w:sz w:val="18"/>
                <w:szCs w:val="18"/>
              </w:rPr>
              <w:t xml:space="preserve"> területi célhoz az FVS-ben nevesített stratégiai célok mindegyike illeszkedik, hiszen mind az üzleti környezet, mind az innovációs együttműködések fejlesztése kiemelt cél, ugyanakkor ezek mellett a környezeti fenntarthatóság, és az éghajlati kihívásokra adott válaszok is kiemelt hangsúlyt kapnak.</w:t>
            </w:r>
          </w:p>
        </w:tc>
      </w:tr>
    </w:tbl>
    <w:p w14:paraId="701DC92B" w14:textId="77777777" w:rsidR="00D533D2" w:rsidRPr="00740F79" w:rsidRDefault="00D533D2" w:rsidP="00972967">
      <w:pPr>
        <w:spacing w:after="120"/>
      </w:pPr>
    </w:p>
    <w:p w14:paraId="619CEF20" w14:textId="7152A1F0" w:rsidR="004C4580" w:rsidRDefault="004C4580" w:rsidP="004C4580">
      <w:pPr>
        <w:pStyle w:val="Cmsor3"/>
      </w:pPr>
      <w:bookmarkStart w:id="31" w:name="_Toc98991935"/>
      <w:bookmarkStart w:id="32" w:name="_Toc105064736"/>
      <w:r>
        <w:t>A területrendezési tervekkel való összefüggések vizsgálata</w:t>
      </w:r>
      <w:bookmarkEnd w:id="31"/>
      <w:bookmarkEnd w:id="32"/>
    </w:p>
    <w:p w14:paraId="3D9AF715" w14:textId="2ADF0DE9" w:rsidR="000729A2" w:rsidRPr="00740F79" w:rsidRDefault="000729A2" w:rsidP="000729A2">
      <w:r w:rsidRPr="00740F79">
        <w:t xml:space="preserve">Csongrád </w:t>
      </w:r>
      <w:r w:rsidR="00AB7856">
        <w:t>v</w:t>
      </w:r>
      <w:r w:rsidRPr="00740F79">
        <w:t>áros</w:t>
      </w:r>
      <w:r w:rsidR="00AB7856">
        <w:t xml:space="preserve">nak az </w:t>
      </w:r>
      <w:r w:rsidRPr="00740F79">
        <w:t xml:space="preserve">új településfejlesztési koncepció és településrendezési eszközök elkészítése során az alábbi magasabb rendű tervekkel szükséges az összhangot megteremteni: </w:t>
      </w:r>
    </w:p>
    <w:p w14:paraId="7D05AFD3" w14:textId="77777777" w:rsidR="000729A2" w:rsidRPr="00740F79" w:rsidRDefault="000729A2" w:rsidP="004C66B6">
      <w:pPr>
        <w:pStyle w:val="Listaszerbekezds"/>
        <w:spacing w:after="120"/>
      </w:pPr>
      <w:r w:rsidRPr="00740F79">
        <w:t xml:space="preserve">Magyarország és egyes kiemelt térségeinek területrendezési tervéről szóló 2018. évi CXXXIX. törvény (továbbiakban: Trtv), valamint annak részeit képező: </w:t>
      </w:r>
    </w:p>
    <w:p w14:paraId="5E3731A1" w14:textId="77777777" w:rsidR="000729A2" w:rsidRPr="00740F79" w:rsidRDefault="000729A2" w:rsidP="004C66B6">
      <w:pPr>
        <w:pStyle w:val="Listaszerbekezds"/>
        <w:spacing w:after="120"/>
      </w:pPr>
      <w:r w:rsidRPr="00740F79">
        <w:t xml:space="preserve">A területrendezési tervek készítésének és alkalmazásának kiegészítő szabályozásáról szóló 9/2019. (VI. 14.) MvM rendelet (továbbiakban: MvM rendelet) </w:t>
      </w:r>
    </w:p>
    <w:p w14:paraId="0677D09F" w14:textId="77777777" w:rsidR="000729A2" w:rsidRPr="00740F79" w:rsidRDefault="000729A2" w:rsidP="004C66B6">
      <w:pPr>
        <w:pStyle w:val="Listaszerbekezds"/>
        <w:spacing w:after="120"/>
      </w:pPr>
      <w:r w:rsidRPr="00740F79">
        <w:t>Csongrád Megyei Közgyűlés elnökének 4/2020. (V. 22.) önkormányzati rendelete Csongrád Megye Területrend</w:t>
      </w:r>
      <w:r>
        <w:t>e</w:t>
      </w:r>
      <w:r w:rsidRPr="00740F79">
        <w:t xml:space="preserve">zési Tervéről (továbbiakban: MTrT) </w:t>
      </w:r>
    </w:p>
    <w:p w14:paraId="3D8B2327" w14:textId="77777777" w:rsidR="000729A2" w:rsidRPr="00740F79" w:rsidRDefault="000729A2" w:rsidP="000729A2">
      <w:pPr>
        <w:pStyle w:val="Cmsor4"/>
      </w:pPr>
      <w:r w:rsidRPr="00740F79">
        <w:t>Országos Területrendezési Terv</w:t>
      </w:r>
    </w:p>
    <w:p w14:paraId="1DD05C46" w14:textId="77777777" w:rsidR="000729A2" w:rsidRPr="00740F79" w:rsidRDefault="000729A2" w:rsidP="002407AB">
      <w:r w:rsidRPr="00740F79">
        <w:t>A városon áthalad:</w:t>
      </w:r>
    </w:p>
    <w:p w14:paraId="5D709962" w14:textId="77777777" w:rsidR="000729A2" w:rsidRPr="00740F79" w:rsidRDefault="000729A2" w:rsidP="004C66B6">
      <w:pPr>
        <w:pStyle w:val="Listaszerbekezds"/>
        <w:spacing w:after="120"/>
      </w:pPr>
      <w:r w:rsidRPr="00740F79">
        <w:t xml:space="preserve">a 451 sz. főút, mely a Kiskunfélegyháza (5.sz. főút) – Csongrád – Szentes (45. sz. főút) nyomvonalon halad, </w:t>
      </w:r>
    </w:p>
    <w:p w14:paraId="43B92808" w14:textId="4A256FB2" w:rsidR="000729A2" w:rsidRPr="00740F79" w:rsidRDefault="000729A2" w:rsidP="004C66B6">
      <w:pPr>
        <w:pStyle w:val="Listaszerbekezds"/>
        <w:spacing w:after="120"/>
      </w:pPr>
      <w:r w:rsidRPr="00740F79">
        <w:t>a Tiszamente kerékpárútvonalhoz (11</w:t>
      </w:r>
      <w:r w:rsidRPr="004F60F9">
        <w:t>-</w:t>
      </w:r>
      <w:r w:rsidRPr="00740F79">
        <w:t xml:space="preserve">es jelű EuroVelo®) tartozó tervezett 4.A: Gönc – Telkibánya – Bózsva – Pálháza – Füzérradvány – Mikóháza – Sátoraljaújhely – Sárospatak – Bodrogolaszi – Vámosújfalu – Olaszliszka – Szegilong – Szegi – Bodrogkisfalud – Bodrogkeresztúr – Tarcal – Tokaj – Tiszaladány – Tiszatardos – Tiszalök – Tiszadada – Tiszadob – Tiszaújváros – Tiszapalkonya – Tiszatarján – Tiszakeszi – Ároktő – Tiszadorogma – Tiszabábolna – Poroszló – Sarud – Kisköre – Tiszasüly – Kőtelek – Nagykörű – Szolnok – Tószeg – Tiszavárkony – Tiszajenő – Tiszakécske – Lakitelek – Tiszaalpár – Csongrád – Baks – Ópusztaszer – Sándorfalva – Szeged – Röszke – (Szerbia), valamint </w:t>
      </w:r>
    </w:p>
    <w:p w14:paraId="3141962C" w14:textId="0108AD3E" w:rsidR="000729A2" w:rsidRDefault="000729A2" w:rsidP="004C66B6">
      <w:pPr>
        <w:pStyle w:val="Listaszerbekezds"/>
        <w:spacing w:after="120"/>
      </w:pPr>
      <w:r w:rsidRPr="00740F79">
        <w:t xml:space="preserve">a tervezett 43. Körösvölgyi kerékpárútvonal: (Románia) – Gyula – Békéscsaba – Békés – Mezőberény – Gyomaendrőd – Szarvas – Öcsöd – Csongrád – Kiskunfélegyháza – Bugacpusztaháza. </w:t>
      </w:r>
    </w:p>
    <w:p w14:paraId="07436F6B" w14:textId="77777777" w:rsidR="0014509C" w:rsidRPr="00740F79" w:rsidRDefault="0014509C" w:rsidP="0014509C">
      <w:pPr>
        <w:pStyle w:val="Listaszerbekezds"/>
        <w:spacing w:after="120"/>
      </w:pPr>
      <w:r w:rsidRPr="00740F79">
        <w:t>A Tisza és a Hármas</w:t>
      </w:r>
      <w:r>
        <w:t>-</w:t>
      </w:r>
      <w:r w:rsidRPr="00740F79">
        <w:t xml:space="preserve">Körös mentén elsőrendű árvízvédelmi fővédvonalak haladnak. </w:t>
      </w:r>
      <w:r>
        <w:t xml:space="preserve">Csongrád és Szentes határán található a Bökényi vízlépcső. </w:t>
      </w:r>
    </w:p>
    <w:p w14:paraId="4116206E" w14:textId="77777777" w:rsidR="0014509C" w:rsidRPr="00740F79" w:rsidRDefault="0014509C" w:rsidP="0014509C">
      <w:pPr>
        <w:pStyle w:val="Listaszerbekezds"/>
        <w:spacing w:after="120"/>
      </w:pPr>
      <w:r w:rsidRPr="00740F79">
        <w:t>A városon keresztül vezet a 75. sz. Szolnok – Szeged 220 kV</w:t>
      </w:r>
      <w:r>
        <w:t>-</w:t>
      </w:r>
      <w:r w:rsidRPr="00740F79">
        <w:t>os átviteli hálózati távvezeték, a 305. sz. Kardoskút – Szentes – Csongrád – Kiskunfélegyháza – Városföld, a 305</w:t>
      </w:r>
      <w:r>
        <w:t>-</w:t>
      </w:r>
      <w:r w:rsidRPr="00740F79">
        <w:t xml:space="preserve">02 sz. Csongrád földgázszállító vezeték és a tervezett Nabucco vezeték is. </w:t>
      </w:r>
    </w:p>
    <w:p w14:paraId="08E6FD85" w14:textId="77777777" w:rsidR="0014509C" w:rsidRPr="00740F79" w:rsidRDefault="0014509C" w:rsidP="0014509C">
      <w:pPr>
        <w:pStyle w:val="Listaszerbekezds"/>
        <w:spacing w:after="120"/>
      </w:pPr>
      <w:r w:rsidRPr="00740F79">
        <w:t>Egyéb országos jelentőségű műszaki infrastruktúra</w:t>
      </w:r>
      <w:r>
        <w:t>-</w:t>
      </w:r>
      <w:r w:rsidRPr="00740F79">
        <w:t xml:space="preserve">hálózati elem és egyedi építmény nem található Csongrád város közigazgatási területén. </w:t>
      </w:r>
    </w:p>
    <w:p w14:paraId="44EAC7B7" w14:textId="77777777" w:rsidR="0014509C" w:rsidRDefault="0014509C" w:rsidP="00972967">
      <w:pPr>
        <w:spacing w:after="120"/>
      </w:pPr>
    </w:p>
    <w:p w14:paraId="3C2AD29A" w14:textId="27CAD60A" w:rsidR="000729A2" w:rsidRPr="001A5B02" w:rsidRDefault="000729A2" w:rsidP="000729A2">
      <w:pPr>
        <w:pStyle w:val="bracm"/>
        <w:rPr>
          <w:noProof/>
        </w:rPr>
      </w:pPr>
      <w:bookmarkStart w:id="33" w:name="_Toc94497729"/>
      <w:bookmarkStart w:id="34" w:name="_Toc105064930"/>
      <w:r w:rsidRPr="001A5B02">
        <w:rPr>
          <w:noProof/>
        </w:rPr>
        <w:drawing>
          <wp:anchor distT="0" distB="0" distL="114300" distR="114300" simplePos="0" relativeHeight="251663368" behindDoc="0" locked="0" layoutInCell="1" allowOverlap="1" wp14:anchorId="18511EDA" wp14:editId="2817C211">
            <wp:simplePos x="0" y="0"/>
            <wp:positionH relativeFrom="column">
              <wp:posOffset>701675</wp:posOffset>
            </wp:positionH>
            <wp:positionV relativeFrom="paragraph">
              <wp:posOffset>314325</wp:posOffset>
            </wp:positionV>
            <wp:extent cx="3832860" cy="4584065"/>
            <wp:effectExtent l="0" t="0" r="0" b="6985"/>
            <wp:wrapTopAndBottom/>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ép 11"/>
                    <pic:cNvPicPr/>
                  </pic:nvPicPr>
                  <pic:blipFill>
                    <a:blip r:embed="rId30">
                      <a:extLst>
                        <a:ext uri="{28A0092B-C50C-407E-A947-70E740481C1C}">
                          <a14:useLocalDpi xmlns:a14="http://schemas.microsoft.com/office/drawing/2010/main" val="0"/>
                        </a:ext>
                      </a:extLst>
                    </a:blip>
                    <a:stretch>
                      <a:fillRect/>
                    </a:stretch>
                  </pic:blipFill>
                  <pic:spPr>
                    <a:xfrm>
                      <a:off x="0" y="0"/>
                      <a:ext cx="3832860" cy="458406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862BA6">
        <w:rPr>
          <w:noProof/>
        </w:rPr>
        <w:t>4</w:t>
      </w:r>
      <w:r>
        <w:rPr>
          <w:noProof/>
        </w:rPr>
        <w:fldChar w:fldCharType="end"/>
      </w:r>
      <w:r w:rsidRPr="00740F79">
        <w:rPr>
          <w:noProof/>
        </w:rPr>
        <w:t xml:space="preserve">. ábra: </w:t>
      </w:r>
      <w:r w:rsidRPr="001A5B02">
        <w:rPr>
          <w:noProof/>
        </w:rPr>
        <w:t>Részlet az Országos Területrendezési Tervből</w:t>
      </w:r>
      <w:bookmarkEnd w:id="33"/>
      <w:bookmarkEnd w:id="34"/>
    </w:p>
    <w:p w14:paraId="51DE35C3" w14:textId="77777777" w:rsidR="000729A2" w:rsidRPr="004A3915" w:rsidRDefault="000729A2" w:rsidP="000729A2">
      <w:pPr>
        <w:spacing w:after="130"/>
        <w:ind w:left="32" w:right="126" w:hanging="10"/>
        <w:jc w:val="center"/>
        <w:rPr>
          <w:rFonts w:ascii="Arial Narrow" w:hAnsi="Arial Narrow"/>
          <w:sz w:val="16"/>
          <w:szCs w:val="16"/>
        </w:rPr>
      </w:pPr>
      <w:r w:rsidRPr="004A3915">
        <w:rPr>
          <w:rFonts w:ascii="Arial Narrow" w:hAnsi="Arial Narrow"/>
          <w:sz w:val="16"/>
          <w:szCs w:val="16"/>
        </w:rPr>
        <w:t>Forrás: OTrT.(2014) 2. sz. mellékletből</w:t>
      </w:r>
    </w:p>
    <w:p w14:paraId="61DB01D5" w14:textId="77777777" w:rsidR="000729A2" w:rsidRPr="00740F79" w:rsidRDefault="000729A2" w:rsidP="000729A2">
      <w:r w:rsidRPr="00740F79">
        <w:t xml:space="preserve">A Trtv övezetei a megyei területrendezési terv készítésekor felülvizsgálatra és pontosításra kerültek, így azok a </w:t>
      </w:r>
      <w:r w:rsidRPr="004F60F9">
        <w:t>2.1.3.3. Csongrád Megye Területrendezési Terve</w:t>
      </w:r>
      <w:r w:rsidRPr="00740F79">
        <w:t xml:space="preserve"> c. fejezetben kerülnek bemutatásra. </w:t>
      </w:r>
    </w:p>
    <w:p w14:paraId="29E2279D" w14:textId="77777777" w:rsidR="000729A2" w:rsidRPr="00740F79" w:rsidRDefault="000729A2" w:rsidP="000729A2">
      <w:r w:rsidRPr="00740F79">
        <w:t xml:space="preserve">Csongrád város területét érinti az ökológiai hálózat magterületének, ökológiai folyosójának és pufferterületének övezete, az erdők övezete, valamint a világörökségi és világörökségi várományos területek által érintett települések övezete. </w:t>
      </w:r>
    </w:p>
    <w:p w14:paraId="641686B4" w14:textId="77777777" w:rsidR="000729A2" w:rsidRPr="00740F79" w:rsidRDefault="000729A2" w:rsidP="000729A2">
      <w:pPr>
        <w:pStyle w:val="Cmsor4"/>
      </w:pPr>
      <w:r w:rsidRPr="00740F79">
        <w:t>9/2019. (VI. 14.) MvM rendelet</w:t>
      </w:r>
    </w:p>
    <w:p w14:paraId="4F3A8AF8" w14:textId="77777777" w:rsidR="000729A2" w:rsidRPr="00740F79" w:rsidRDefault="000729A2" w:rsidP="002407AB">
      <w:r w:rsidRPr="00740F79">
        <w:t xml:space="preserve">A 9/2019. (VI.14.) MvM rendelet a törvényi hatály alá nem tartalmazó országos és kiemelt térségi övezetek lehatárolását és a vonatkozó előírásokat tartalmazza. </w:t>
      </w:r>
    </w:p>
    <w:p w14:paraId="13F2354C" w14:textId="77777777" w:rsidR="000729A2" w:rsidRPr="00740F79" w:rsidRDefault="000729A2" w:rsidP="000729A2">
      <w:pPr>
        <w:spacing w:after="239"/>
        <w:ind w:left="20" w:right="86"/>
      </w:pPr>
      <w:r w:rsidRPr="00740F79">
        <w:t>Csongrád város területét érinti a jó termőhelyi adottságú szántók övezete, az erdőtelepítésre javasolt terület övezete, a tájképvédelmi terület övezete, a vízminőség</w:t>
      </w:r>
      <w:r>
        <w:t>-</w:t>
      </w:r>
      <w:r w:rsidRPr="00740F79">
        <w:t xml:space="preserve">védelmi terült övezete és a nagyvízi meder övezete. Az MvM rendelet övezetei a megyei területrendezési terv készítésekor felülvizsgálatra és pontosításra kerültek, így azok a </w:t>
      </w:r>
      <w:r w:rsidRPr="00740F79">
        <w:rPr>
          <w:i/>
        </w:rPr>
        <w:t>2.1.3.3. Csongrád Megye Területrendezési Terve</w:t>
      </w:r>
      <w:r w:rsidRPr="00740F79">
        <w:t xml:space="preserve"> c. fejezetben kerülnek bemutatásra. </w:t>
      </w:r>
    </w:p>
    <w:p w14:paraId="4DF358FC" w14:textId="77777777" w:rsidR="000729A2" w:rsidRPr="00740F79" w:rsidRDefault="000729A2" w:rsidP="000729A2">
      <w:pPr>
        <w:pStyle w:val="Cmsor4"/>
      </w:pPr>
      <w:r w:rsidRPr="00740F79">
        <w:t>Csongrád megye Területrendezési Terve (MTrT)</w:t>
      </w:r>
    </w:p>
    <w:p w14:paraId="0BA9941E" w14:textId="7624CF87" w:rsidR="000729A2" w:rsidRPr="004F60F9" w:rsidRDefault="000729A2" w:rsidP="004C66B6">
      <w:r w:rsidRPr="004F60F9">
        <w:t>A város közigazgatási területén több térségi jelentőségű műszaki infrastruktúraelem is áthalad:</w:t>
      </w:r>
    </w:p>
    <w:p w14:paraId="03A3EAD7" w14:textId="3B86C952" w:rsidR="000729A2" w:rsidRPr="004F60F9" w:rsidRDefault="000729A2" w:rsidP="004C66B6">
      <w:r w:rsidRPr="004F60F9">
        <w:t>A vasúti hálózat: a Kiskunfélegyháza – Szentes – Fábiánsebestyén – Orosháza országos vasúti 147. mellékvonal érinti Csongrádot.</w:t>
      </w:r>
    </w:p>
    <w:p w14:paraId="2F8A59CE" w14:textId="19B651F1"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35" w:name="_Toc94497730"/>
      <w:bookmarkStart w:id="36" w:name="_Toc105064931"/>
      <w:r w:rsidR="00862BA6">
        <w:rPr>
          <w:noProof/>
        </w:rPr>
        <w:t>5</w:t>
      </w:r>
      <w:r>
        <w:rPr>
          <w:noProof/>
        </w:rPr>
        <w:fldChar w:fldCharType="end"/>
      </w:r>
      <w:r w:rsidRPr="00740F79">
        <w:rPr>
          <w:noProof/>
        </w:rPr>
        <w:t xml:space="preserve">. ábra: </w:t>
      </w:r>
      <w:r w:rsidRPr="001A5B02">
        <w:rPr>
          <w:noProof/>
        </w:rPr>
        <w:t>Részlet a Csongrád-Csanád MTrT-ből</w:t>
      </w:r>
      <w:bookmarkEnd w:id="35"/>
      <w:bookmarkEnd w:id="36"/>
    </w:p>
    <w:p w14:paraId="69A40A3A" w14:textId="77777777" w:rsidR="000729A2" w:rsidRPr="004A3915" w:rsidRDefault="000729A2" w:rsidP="000729A2">
      <w:pPr>
        <w:spacing w:after="89"/>
        <w:ind w:left="32" w:right="126" w:hanging="10"/>
        <w:jc w:val="center"/>
        <w:rPr>
          <w:rFonts w:ascii="Arial Narrow" w:hAnsi="Arial Narrow"/>
          <w:sz w:val="16"/>
          <w:szCs w:val="16"/>
        </w:rPr>
      </w:pPr>
      <w:r w:rsidRPr="00027287">
        <w:rPr>
          <w:noProof/>
          <w:lang w:eastAsia="hu-HU"/>
        </w:rPr>
        <w:drawing>
          <wp:inline distT="0" distB="0" distL="0" distR="0" wp14:anchorId="1247195A" wp14:editId="382873A9">
            <wp:extent cx="5579745" cy="4265930"/>
            <wp:effectExtent l="0" t="0" r="1905" b="127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pic:cNvPicPr/>
                  </pic:nvPicPr>
                  <pic:blipFill>
                    <a:blip r:embed="rId31">
                      <a:extLst>
                        <a:ext uri="{28A0092B-C50C-407E-A947-70E740481C1C}">
                          <a14:useLocalDpi xmlns:a14="http://schemas.microsoft.com/office/drawing/2010/main" val="0"/>
                        </a:ext>
                      </a:extLst>
                    </a:blip>
                    <a:stretch>
                      <a:fillRect/>
                    </a:stretch>
                  </pic:blipFill>
                  <pic:spPr>
                    <a:xfrm>
                      <a:off x="0" y="0"/>
                      <a:ext cx="5579745" cy="4265930"/>
                    </a:xfrm>
                    <a:prstGeom prst="rect">
                      <a:avLst/>
                    </a:prstGeom>
                  </pic:spPr>
                </pic:pic>
              </a:graphicData>
            </a:graphic>
          </wp:inline>
        </w:drawing>
      </w:r>
      <w:r w:rsidRPr="00E75B0E">
        <w:rPr>
          <w:rFonts w:ascii="Arial Narrow" w:hAnsi="Arial Narrow"/>
          <w:sz w:val="18"/>
        </w:rPr>
        <w:t xml:space="preserve"> </w:t>
      </w:r>
      <w:r w:rsidRPr="004A3915">
        <w:rPr>
          <w:rFonts w:ascii="Arial Narrow" w:hAnsi="Arial Narrow"/>
          <w:sz w:val="16"/>
          <w:szCs w:val="16"/>
        </w:rPr>
        <w:t>Forrás: Csongrád-Csanád MTrt 1. sz. melléklete (2020)</w:t>
      </w:r>
    </w:p>
    <w:p w14:paraId="55293D78" w14:textId="77777777" w:rsidR="000729A2" w:rsidRPr="00740F79" w:rsidRDefault="000729A2" w:rsidP="000729A2">
      <w:pPr>
        <w:spacing w:after="89"/>
        <w:ind w:left="32" w:right="126" w:hanging="10"/>
        <w:jc w:val="center"/>
      </w:pPr>
      <w:r w:rsidRPr="00740F79">
        <w:rPr>
          <w:noProof/>
          <w:lang w:eastAsia="hu-HU"/>
        </w:rPr>
        <w:drawing>
          <wp:inline distT="0" distB="0" distL="0" distR="0" wp14:anchorId="54ADFE47" wp14:editId="02E9E75A">
            <wp:extent cx="5764797" cy="1824990"/>
            <wp:effectExtent l="0" t="0" r="0" b="0"/>
            <wp:docPr id="19704" name="Picture 19704"/>
            <wp:cNvGraphicFramePr/>
            <a:graphic xmlns:a="http://schemas.openxmlformats.org/drawingml/2006/main">
              <a:graphicData uri="http://schemas.openxmlformats.org/drawingml/2006/picture">
                <pic:pic xmlns:pic="http://schemas.openxmlformats.org/drawingml/2006/picture">
                  <pic:nvPicPr>
                    <pic:cNvPr id="19704" name="Picture 19704"/>
                    <pic:cNvPicPr/>
                  </pic:nvPicPr>
                  <pic:blipFill>
                    <a:blip r:embed="rId32"/>
                    <a:stretch>
                      <a:fillRect/>
                    </a:stretch>
                  </pic:blipFill>
                  <pic:spPr>
                    <a:xfrm>
                      <a:off x="0" y="0"/>
                      <a:ext cx="5764797" cy="1824990"/>
                    </a:xfrm>
                    <a:prstGeom prst="rect">
                      <a:avLst/>
                    </a:prstGeom>
                  </pic:spPr>
                </pic:pic>
              </a:graphicData>
            </a:graphic>
          </wp:inline>
        </w:drawing>
      </w:r>
      <w:r w:rsidRPr="00740F79">
        <w:t xml:space="preserve"> </w:t>
      </w:r>
    </w:p>
    <w:p w14:paraId="4F6D6F4F" w14:textId="77777777" w:rsidR="00530688" w:rsidRPr="004F60F9" w:rsidRDefault="00530688" w:rsidP="004C66B6">
      <w:r w:rsidRPr="004F60F9">
        <w:t>Közúthálózat: a térségi szerepű összekötő hálózat elemei közül az északnyugati irányú 4502 sz. Tiszaalpár – Csongrád, az északi irányú 4513 sz. Csongrád – Csépa és a délnyugati irányú 4519 sz. Csongrád – Felgyő – Csanytelek – Baks – Ópusztaszer – Sándorfalva – Szeged útvonalak, valamint a Csongrád – Felgyő mellékút érintik a várost.</w:t>
      </w:r>
    </w:p>
    <w:p w14:paraId="345402A4" w14:textId="10F8CDB1" w:rsidR="00530688" w:rsidRPr="004F60F9" w:rsidRDefault="00530688" w:rsidP="004C66B6">
      <w:r w:rsidRPr="004F60F9">
        <w:t xml:space="preserve">Csongrád közlekedési lehetőségeit lényegesen befolyásolhatja az MTrt-ben tervezett térségi jelentőségű összekötő út, amely a 451-es utat és a 45-ös utat köti össze, </w:t>
      </w:r>
      <w:r w:rsidR="00AB7856">
        <w:t xml:space="preserve">és </w:t>
      </w:r>
      <w:r w:rsidRPr="004F60F9">
        <w:t xml:space="preserve">szentesi északi elkerülő útként ismert. Az MTrt-ben jelenleg nem szerepel egy csongrádi északi tiszai híd terve, amely a fahidat váltaná fel. </w:t>
      </w:r>
    </w:p>
    <w:p w14:paraId="15F6185C" w14:textId="77777777" w:rsidR="00530688" w:rsidRPr="004C66B6" w:rsidRDefault="00530688" w:rsidP="004C66B6">
      <w:r w:rsidRPr="004C66B6">
        <w:t>Kerékpárúthálózat: A 4.A és 43</w:t>
      </w:r>
      <w:r w:rsidRPr="004F60F9">
        <w:rPr>
          <w:rFonts w:ascii="Cambria Math" w:hAnsi="Cambria Math" w:cs="Cambria Math"/>
        </w:rPr>
        <w:t>‐</w:t>
      </w:r>
      <w:r w:rsidRPr="004C66B6">
        <w:t>as kerékpárútvonalhoz csatlakozva 4 térségi jelentőségű útvonal tervezett: Csongrád – Felgyő – Csanytelek, Csongrád – Szentes, Szolnok – Martfű – Tiszaföldvár – Kunszentmárton – Szelevény – Csongrád (a Hármas</w:t>
      </w:r>
      <w:r w:rsidRPr="004F60F9">
        <w:rPr>
          <w:rFonts w:ascii="Cambria Math" w:hAnsi="Cambria Math" w:cs="Cambria Math"/>
        </w:rPr>
        <w:t>‐</w:t>
      </w:r>
      <w:r w:rsidRPr="004C66B6">
        <w:t xml:space="preserve">Körös jobb partján), illetve a Tiszaug – Tiszasas – Csépa – Csongrád (a Tisza bal partján). </w:t>
      </w:r>
    </w:p>
    <w:p w14:paraId="1D113F8A" w14:textId="77777777" w:rsidR="00530688" w:rsidRPr="004C66B6" w:rsidRDefault="00530688" w:rsidP="004C66B6">
      <w:r w:rsidRPr="004C66B6">
        <w:t>Felszíni vizekhez kapcsolódóan: A térképen szerepel a Bökényi duzzasztómű. Csongrádon belül a már meglévő két kikötő mellett, a belterület északi részére tervezett egy térségi kikötő, a város határa mentén Szentes felé további egy kikötő van tervben. A Tiszától Felgyő irányából jövő Felső</w:t>
      </w:r>
      <w:r w:rsidRPr="004F60F9">
        <w:rPr>
          <w:rFonts w:ascii="Cambria Math" w:hAnsi="Cambria Math" w:cs="Cambria Math"/>
        </w:rPr>
        <w:t>‐</w:t>
      </w:r>
      <w:r w:rsidRPr="004C66B6">
        <w:t>főcsatorna és a Vidre</w:t>
      </w:r>
      <w:r w:rsidRPr="004F60F9">
        <w:rPr>
          <w:rFonts w:ascii="Cambria Math" w:hAnsi="Cambria Math" w:cs="Cambria Math"/>
        </w:rPr>
        <w:t>‐</w:t>
      </w:r>
      <w:r w:rsidRPr="004C66B6">
        <w:t>éri</w:t>
      </w:r>
      <w:r w:rsidRPr="004F60F9">
        <w:rPr>
          <w:rFonts w:ascii="Cambria Math" w:hAnsi="Cambria Math" w:cs="Cambria Math"/>
        </w:rPr>
        <w:t>‐</w:t>
      </w:r>
      <w:r w:rsidRPr="004C66B6">
        <w:t xml:space="preserve">főcsatorna a város déli részén halad keresztül.  </w:t>
      </w:r>
    </w:p>
    <w:p w14:paraId="39BF5ADD" w14:textId="77777777" w:rsidR="00530688" w:rsidRPr="004F60F9" w:rsidRDefault="00530688" w:rsidP="004C66B6">
      <w:r w:rsidRPr="004F60F9">
        <w:t xml:space="preserve">Földgázelosztó vezeték: Az országos hálózatról leágazva Csongrádról indul a Baks – Csanytelek – Felgyő – Csongrád földgázelosztó vezeték. </w:t>
      </w:r>
    </w:p>
    <w:p w14:paraId="7D0D9FEE" w14:textId="72BD5D39" w:rsidR="00530688" w:rsidRPr="004C66B6" w:rsidRDefault="00530688" w:rsidP="004C66B6">
      <w:r w:rsidRPr="004C66B6">
        <w:t>Tervezett erőmű: A 451 sz. főút mentén tervezett egy 5</w:t>
      </w:r>
      <w:r w:rsidRPr="004F60F9">
        <w:rPr>
          <w:rFonts w:ascii="Cambria Math" w:hAnsi="Cambria Math" w:cs="Cambria Math"/>
        </w:rPr>
        <w:t>‐</w:t>
      </w:r>
      <w:r w:rsidRPr="004C66B6">
        <w:t>50 MW névleges teljesítőképességű erőmű, melyhez két irányból kapcsolódik a Szentes – Csongrád – Tiszaalpár térségi ellátást biztosító 132 kV</w:t>
      </w:r>
      <w:r w:rsidRPr="004F60F9">
        <w:rPr>
          <w:rFonts w:ascii="Cambria Math" w:hAnsi="Cambria Math" w:cs="Cambria Math"/>
        </w:rPr>
        <w:t>‐</w:t>
      </w:r>
      <w:r w:rsidRPr="004C66B6">
        <w:t xml:space="preserve">os elosztó hálózat. </w:t>
      </w:r>
    </w:p>
    <w:p w14:paraId="0EBD70E3" w14:textId="65AE41ED" w:rsidR="00530688" w:rsidRPr="004C66B6" w:rsidRDefault="00530688" w:rsidP="004C66B6">
      <w:r w:rsidRPr="004C66B6">
        <w:t xml:space="preserve">A belterülethez kapcsolódva, annak déli részén található egy meglévő logisztikai központ. A legközelebbi térségi repülőtér Szentesen, a legközelebbi hulladékkezelő Felgyőn található. </w:t>
      </w:r>
    </w:p>
    <w:p w14:paraId="5AF13EA7" w14:textId="17F1AF55"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37" w:name="_Toc94497685"/>
      <w:bookmarkStart w:id="38" w:name="_Toc105064829"/>
      <w:r w:rsidR="00862BA6">
        <w:rPr>
          <w:noProof/>
        </w:rPr>
        <w:t>3</w:t>
      </w:r>
      <w:r>
        <w:rPr>
          <w:noProof/>
        </w:rPr>
        <w:fldChar w:fldCharType="end"/>
      </w:r>
      <w:r w:rsidRPr="00740F79">
        <w:t>. táblázat: Területhasználat Csongrádon</w:t>
      </w:r>
      <w:bookmarkEnd w:id="37"/>
      <w:bookmarkEnd w:id="38"/>
    </w:p>
    <w:tbl>
      <w:tblPr>
        <w:tblStyle w:val="Tblzatrcsos46jellszn"/>
        <w:tblW w:w="0" w:type="auto"/>
        <w:tblLook w:val="04A0" w:firstRow="1" w:lastRow="0" w:firstColumn="1" w:lastColumn="0" w:noHBand="0" w:noVBand="1"/>
      </w:tblPr>
      <w:tblGrid>
        <w:gridCol w:w="1151"/>
        <w:gridCol w:w="1302"/>
        <w:gridCol w:w="911"/>
        <w:gridCol w:w="1206"/>
        <w:gridCol w:w="762"/>
        <w:gridCol w:w="1198"/>
        <w:gridCol w:w="848"/>
        <w:gridCol w:w="1036"/>
        <w:gridCol w:w="602"/>
      </w:tblGrid>
      <w:tr w:rsidR="000729A2" w:rsidRPr="004C66B6" w14:paraId="1707FC48" w14:textId="77777777" w:rsidTr="004C66B6">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3FD60F6" w14:textId="77777777" w:rsidR="000729A2" w:rsidRPr="004C66B6" w:rsidRDefault="000729A2" w:rsidP="00212418">
            <w:pPr>
              <w:spacing w:line="259" w:lineRule="auto"/>
              <w:ind w:left="5"/>
              <w:rPr>
                <w:rFonts w:cs="Arial"/>
                <w:sz w:val="20"/>
                <w:szCs w:val="20"/>
              </w:rPr>
            </w:pPr>
            <w:r w:rsidRPr="004C66B6">
              <w:rPr>
                <w:rFonts w:cs="Arial"/>
                <w:sz w:val="20"/>
                <w:szCs w:val="20"/>
              </w:rPr>
              <w:t xml:space="preserve">Település </w:t>
            </w:r>
          </w:p>
        </w:tc>
        <w:tc>
          <w:tcPr>
            <w:tcW w:w="0" w:type="auto"/>
            <w:gridSpan w:val="2"/>
          </w:tcPr>
          <w:p w14:paraId="5A7DA478"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Erdőgazdálkodási térség </w:t>
            </w:r>
          </w:p>
        </w:tc>
        <w:tc>
          <w:tcPr>
            <w:tcW w:w="0" w:type="auto"/>
            <w:gridSpan w:val="2"/>
          </w:tcPr>
          <w:p w14:paraId="211B670A"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Mezőgazdasági térség </w:t>
            </w:r>
          </w:p>
        </w:tc>
        <w:tc>
          <w:tcPr>
            <w:tcW w:w="0" w:type="auto"/>
            <w:gridSpan w:val="2"/>
          </w:tcPr>
          <w:p w14:paraId="334C9D23"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Vízgazdálkodási térség </w:t>
            </w:r>
          </w:p>
        </w:tc>
        <w:tc>
          <w:tcPr>
            <w:tcW w:w="0" w:type="auto"/>
            <w:gridSpan w:val="2"/>
          </w:tcPr>
          <w:p w14:paraId="1D350B87" w14:textId="77777777" w:rsidR="000729A2" w:rsidRPr="004C66B6" w:rsidRDefault="000729A2" w:rsidP="00212418">
            <w:pPr>
              <w:spacing w:line="259" w:lineRule="auto"/>
              <w:ind w:left="4" w:right="6"/>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Települési térség </w:t>
            </w:r>
          </w:p>
        </w:tc>
      </w:tr>
      <w:tr w:rsidR="000729A2" w:rsidRPr="004C66B6" w14:paraId="183583F5" w14:textId="77777777" w:rsidTr="004C66B6">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0" w:type="auto"/>
            <w:vMerge/>
          </w:tcPr>
          <w:p w14:paraId="28661F83" w14:textId="77777777" w:rsidR="000729A2" w:rsidRPr="004C66B6" w:rsidRDefault="000729A2" w:rsidP="00212418">
            <w:pPr>
              <w:spacing w:after="160" w:line="259" w:lineRule="auto"/>
              <w:rPr>
                <w:rFonts w:cs="Arial"/>
                <w:sz w:val="20"/>
                <w:szCs w:val="20"/>
              </w:rPr>
            </w:pPr>
          </w:p>
        </w:tc>
        <w:tc>
          <w:tcPr>
            <w:tcW w:w="0" w:type="auto"/>
          </w:tcPr>
          <w:p w14:paraId="70D3B7C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3D7F26" w14:textId="77777777" w:rsidR="000729A2" w:rsidRPr="004C66B6" w:rsidRDefault="000729A2" w:rsidP="00212418">
            <w:pPr>
              <w:spacing w:line="259" w:lineRule="auto"/>
              <w:ind w:right="46"/>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2343770D"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E3AE19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63EC928D"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BF1673"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0ECCEA7C"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64C4D11"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r>
      <w:tr w:rsidR="000729A2" w:rsidRPr="004C66B6" w14:paraId="2CD998CE" w14:textId="77777777" w:rsidTr="004C66B6">
        <w:trPr>
          <w:trHeight w:val="268"/>
        </w:trPr>
        <w:tc>
          <w:tcPr>
            <w:cnfStyle w:val="001000000000" w:firstRow="0" w:lastRow="0" w:firstColumn="1" w:lastColumn="0" w:oddVBand="0" w:evenVBand="0" w:oddHBand="0" w:evenHBand="0" w:firstRowFirstColumn="0" w:firstRowLastColumn="0" w:lastRowFirstColumn="0" w:lastRowLastColumn="0"/>
            <w:tcW w:w="0" w:type="auto"/>
          </w:tcPr>
          <w:p w14:paraId="58140E5E" w14:textId="77777777" w:rsidR="000729A2" w:rsidRPr="004C66B6" w:rsidRDefault="000729A2" w:rsidP="00212418">
            <w:pPr>
              <w:spacing w:line="259" w:lineRule="auto"/>
              <w:rPr>
                <w:rFonts w:cs="Arial"/>
                <w:sz w:val="20"/>
                <w:szCs w:val="20"/>
              </w:rPr>
            </w:pPr>
            <w:r w:rsidRPr="004C66B6">
              <w:rPr>
                <w:rFonts w:cs="Arial"/>
                <w:sz w:val="20"/>
                <w:szCs w:val="20"/>
              </w:rPr>
              <w:t xml:space="preserve">Csongrád </w:t>
            </w:r>
          </w:p>
        </w:tc>
        <w:tc>
          <w:tcPr>
            <w:tcW w:w="0" w:type="auto"/>
          </w:tcPr>
          <w:p w14:paraId="1478071D"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3.282,5 </w:t>
            </w:r>
          </w:p>
        </w:tc>
        <w:tc>
          <w:tcPr>
            <w:tcW w:w="0" w:type="auto"/>
          </w:tcPr>
          <w:p w14:paraId="5BB5AAA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18,9 </w:t>
            </w:r>
          </w:p>
        </w:tc>
        <w:tc>
          <w:tcPr>
            <w:tcW w:w="0" w:type="auto"/>
          </w:tcPr>
          <w:p w14:paraId="63603DE0" w14:textId="77777777" w:rsidR="000729A2" w:rsidRPr="004C66B6" w:rsidRDefault="000729A2" w:rsidP="00212418">
            <w:pPr>
              <w:spacing w:line="259" w:lineRule="auto"/>
              <w:ind w:left="32"/>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12.036,8 </w:t>
            </w:r>
          </w:p>
        </w:tc>
        <w:tc>
          <w:tcPr>
            <w:tcW w:w="0" w:type="auto"/>
          </w:tcPr>
          <w:p w14:paraId="7E32B49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69,2 </w:t>
            </w:r>
          </w:p>
        </w:tc>
        <w:tc>
          <w:tcPr>
            <w:tcW w:w="0" w:type="auto"/>
          </w:tcPr>
          <w:p w14:paraId="7A469BC8"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678,4 </w:t>
            </w:r>
          </w:p>
        </w:tc>
        <w:tc>
          <w:tcPr>
            <w:tcW w:w="0" w:type="auto"/>
          </w:tcPr>
          <w:p w14:paraId="01D337FA"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3,9 </w:t>
            </w:r>
          </w:p>
        </w:tc>
        <w:tc>
          <w:tcPr>
            <w:tcW w:w="0" w:type="auto"/>
          </w:tcPr>
          <w:p w14:paraId="1F173017"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1.390,5 </w:t>
            </w:r>
          </w:p>
        </w:tc>
        <w:tc>
          <w:tcPr>
            <w:tcW w:w="0" w:type="auto"/>
          </w:tcPr>
          <w:p w14:paraId="579C93A9"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8,0 </w:t>
            </w:r>
          </w:p>
        </w:tc>
      </w:tr>
    </w:tbl>
    <w:p w14:paraId="54498021" w14:textId="77777777" w:rsidR="004C66B6" w:rsidRDefault="004C66B6" w:rsidP="004C66B6"/>
    <w:p w14:paraId="32C7EB95" w14:textId="16479C72" w:rsidR="000729A2" w:rsidRPr="00740F79" w:rsidRDefault="000729A2" w:rsidP="004C66B6">
      <w:r w:rsidRPr="00740F79">
        <w:t>Az OTrT elemeit és az országos övezeteket a Trtv 9</w:t>
      </w:r>
      <w:r>
        <w:t>-</w:t>
      </w:r>
      <w:r w:rsidRPr="00740F79">
        <w:t>31.§</w:t>
      </w:r>
      <w:r>
        <w:t>-</w:t>
      </w:r>
      <w:r w:rsidRPr="00740F79">
        <w:t>a szabályozza, a területrendezési tervek kiegészítő övezeteire az MvM rendelet 1</w:t>
      </w:r>
      <w:r>
        <w:t>-</w:t>
      </w:r>
      <w:r w:rsidRPr="00740F79">
        <w:t>6.§</w:t>
      </w:r>
      <w:r>
        <w:t>-</w:t>
      </w:r>
      <w:r w:rsidRPr="00740F79">
        <w:t>a ad előírásokat. A megyéknek lehetősége volt egyedileg meghatározott megyei övezetek kijelölésére. Az egyedi övezetekre vonatkozó előírásokat az MTrT 7</w:t>
      </w:r>
      <w:r>
        <w:t>-</w:t>
      </w:r>
      <w:r w:rsidRPr="00740F79">
        <w:t>17.§</w:t>
      </w:r>
      <w:r>
        <w:t>-</w:t>
      </w:r>
      <w:r w:rsidRPr="00740F79">
        <w:t xml:space="preserve">a tartalmazza. </w:t>
      </w:r>
    </w:p>
    <w:p w14:paraId="3AA57750" w14:textId="77777777" w:rsidR="000729A2" w:rsidRPr="00740F79" w:rsidRDefault="000729A2" w:rsidP="000729A2">
      <w:pPr>
        <w:pStyle w:val="Cmsor4"/>
      </w:pPr>
      <w:r w:rsidRPr="00740F79">
        <w:t>Csongrád város övezeti érintettsége</w:t>
      </w:r>
    </w:p>
    <w:p w14:paraId="78DF1D23" w14:textId="77777777" w:rsidR="000729A2" w:rsidRPr="00740F79" w:rsidRDefault="000729A2" w:rsidP="004C66B6">
      <w:pPr>
        <w:pStyle w:val="Cmsor5"/>
      </w:pPr>
      <w:r w:rsidRPr="00740F79">
        <w:t xml:space="preserve">Ökológiai hálózat övezetei </w:t>
      </w:r>
    </w:p>
    <w:p w14:paraId="226DC931" w14:textId="77777777" w:rsidR="000729A2" w:rsidRPr="00740F79" w:rsidRDefault="000729A2" w:rsidP="000729A2">
      <w:r w:rsidRPr="00740F79">
        <w:t>Az övezet a települést több helyen érinti. 2012 óta a hálózat elemei több helyen módosításra kerültek. Az északi terület ökológiai folyosóból magterületbe, a Holt</w:t>
      </w:r>
      <w:r>
        <w:rPr>
          <w:rFonts w:ascii="Cambria Math" w:hAnsi="Cambria Math" w:cs="Cambria Math"/>
        </w:rPr>
        <w:t>-</w:t>
      </w:r>
      <w:r w:rsidRPr="00740F79">
        <w:t>Tisza menti ter</w:t>
      </w:r>
      <w:r w:rsidRPr="00740F79">
        <w:rPr>
          <w:rFonts w:cs="Arial"/>
        </w:rPr>
        <w:t>ü</w:t>
      </w:r>
      <w:r w:rsidRPr="00740F79">
        <w:t>let magter</w:t>
      </w:r>
      <w:r w:rsidRPr="00740F79">
        <w:rPr>
          <w:rFonts w:cs="Arial"/>
        </w:rPr>
        <w:t>ü</w:t>
      </w:r>
      <w:r w:rsidRPr="00740F79">
        <w:t xml:space="preserve">let, valamint a tanyák menti pufferterület és magterület zöme ökológiai folyosóba került át. Kisrét területéről az ökológiai folyosó területe törlésre került. </w:t>
      </w:r>
    </w:p>
    <w:p w14:paraId="68CC31D8" w14:textId="77777777" w:rsidR="000729A2" w:rsidRPr="00740F79" w:rsidRDefault="000729A2" w:rsidP="004C66B6">
      <w:pPr>
        <w:pStyle w:val="Cmsor5"/>
      </w:pPr>
      <w:r w:rsidRPr="00740F79">
        <w:t>Kiváló és jó termőhelyi adottságú szántók övezetei</w:t>
      </w:r>
    </w:p>
    <w:p w14:paraId="7CA10B86" w14:textId="77777777" w:rsidR="000729A2" w:rsidRPr="00740F79" w:rsidRDefault="000729A2" w:rsidP="000729A2">
      <w:r w:rsidRPr="00740F79">
        <w:t>A települést a kiváló termőhelyi adottságú szántók területe nem érinti. A település területéről törlésre került a jó termőhelyi adottságú szántók övezete a Mámai</w:t>
      </w:r>
      <w:r>
        <w:rPr>
          <w:rFonts w:ascii="Cambria Math" w:hAnsi="Cambria Math" w:cs="Cambria Math"/>
        </w:rPr>
        <w:t>-</w:t>
      </w:r>
      <w:r w:rsidRPr="00740F79">
        <w:t>Holt</w:t>
      </w:r>
      <w:r>
        <w:rPr>
          <w:rFonts w:ascii="Cambria Math" w:hAnsi="Cambria Math" w:cs="Cambria Math"/>
        </w:rPr>
        <w:t>-</w:t>
      </w:r>
      <w:r w:rsidRPr="00740F79">
        <w:t>Tisza mell</w:t>
      </w:r>
      <w:r w:rsidRPr="00740F79">
        <w:rPr>
          <w:rFonts w:cs="Arial"/>
        </w:rPr>
        <w:t>ő</w:t>
      </w:r>
      <w:r w:rsidRPr="00740F79">
        <w:t>l, a 4517.j. mellékút északi részéről, Bökény déli részéről, valamint a Felső</w:t>
      </w:r>
      <w:r>
        <w:rPr>
          <w:rFonts w:ascii="Cambria Math" w:hAnsi="Cambria Math" w:cs="Cambria Math"/>
        </w:rPr>
        <w:t>-</w:t>
      </w:r>
      <w:r w:rsidRPr="00740F79">
        <w:t>csatorna k</w:t>
      </w:r>
      <w:r w:rsidRPr="00740F79">
        <w:rPr>
          <w:rFonts w:cs="Arial"/>
        </w:rPr>
        <w:t>ö</w:t>
      </w:r>
      <w:r w:rsidRPr="00740F79">
        <w:t>rny</w:t>
      </w:r>
      <w:r w:rsidRPr="00740F79">
        <w:rPr>
          <w:rFonts w:cs="Arial"/>
        </w:rPr>
        <w:t>é</w:t>
      </w:r>
      <w:r w:rsidRPr="00740F79">
        <w:t>k</w:t>
      </w:r>
      <w:r w:rsidRPr="00740F79">
        <w:rPr>
          <w:rFonts w:cs="Arial"/>
        </w:rPr>
        <w:t>é</w:t>
      </w:r>
      <w:r w:rsidRPr="00740F79">
        <w:t>r</w:t>
      </w:r>
      <w:r w:rsidRPr="00740F79">
        <w:rPr>
          <w:rFonts w:cs="Arial"/>
        </w:rPr>
        <w:t>ő</w:t>
      </w:r>
      <w:r w:rsidRPr="00740F79">
        <w:t xml:space="preserve">l. Az övezet területe a tanyás térségben és a Kilences térségében pontosításra került. </w:t>
      </w:r>
    </w:p>
    <w:p w14:paraId="49440EA3" w14:textId="77777777" w:rsidR="000729A2" w:rsidRPr="00740F79" w:rsidRDefault="000729A2" w:rsidP="004C66B6">
      <w:pPr>
        <w:pStyle w:val="Cmsor5"/>
      </w:pPr>
      <w:r w:rsidRPr="00740F79">
        <w:t>Erdők övezete és erdőtelepítésre javasolt terület övezete</w:t>
      </w:r>
    </w:p>
    <w:p w14:paraId="52F25FE6" w14:textId="3F140859" w:rsidR="000729A2" w:rsidRPr="00740F79" w:rsidRDefault="000729A2" w:rsidP="000729A2">
      <w:r w:rsidRPr="00740F79">
        <w:t>Az övezet a települést több helyen érinti. Az erdők övezete kibővült a Gyójai dűlő, a Pölös dűlő és a Fehérkereszt dűlő területén, valamint a tanyák közti erdősávok egy része is bekerült az övezetbe. Az erdőtelepítésre javasolt övezetbe a Kisrét külterületi része és a Tiszától északra eső területek nagy</w:t>
      </w:r>
      <w:r>
        <w:t xml:space="preserve"> </w:t>
      </w:r>
      <w:r w:rsidRPr="00740F79">
        <w:t xml:space="preserve">része került besorolásra. </w:t>
      </w:r>
    </w:p>
    <w:p w14:paraId="3755EED8" w14:textId="77777777" w:rsidR="000729A2" w:rsidRPr="00740F79" w:rsidRDefault="000729A2" w:rsidP="004C66B6">
      <w:pPr>
        <w:pStyle w:val="Cmsor5"/>
      </w:pPr>
      <w:r w:rsidRPr="00740F79">
        <w:t>Tájképvédelmi terület övezete</w:t>
      </w:r>
    </w:p>
    <w:p w14:paraId="76B8AAB5" w14:textId="257E0DEE" w:rsidR="000729A2" w:rsidRPr="00740F79" w:rsidRDefault="000729A2" w:rsidP="000729A2">
      <w:r w:rsidRPr="00740F79">
        <w:t>Az övezet a települést több helyen érinti. Az övezet lehatárolását tekintve a belterület menti és az északi térségben csak pontosítás történt. A Gyójai dűlő és a Bodor dűlő egy részéről törlésre, míg Bokrostól délkeleti irányban kijelölé</w:t>
      </w:r>
      <w:r>
        <w:t>s</w:t>
      </w:r>
      <w:r w:rsidRPr="00740F79">
        <w:t xml:space="preserve">re került egy kisebb tájképvédelmi terület. </w:t>
      </w:r>
    </w:p>
    <w:p w14:paraId="2579E495" w14:textId="77777777" w:rsidR="000729A2" w:rsidRPr="00740F79" w:rsidRDefault="000729A2" w:rsidP="004C66B6">
      <w:pPr>
        <w:pStyle w:val="Cmsor5"/>
      </w:pPr>
      <w:r w:rsidRPr="00740F79">
        <w:t>Világörökségi és világörökségi várományos terület övezete</w:t>
      </w:r>
    </w:p>
    <w:p w14:paraId="5042E14C" w14:textId="77777777" w:rsidR="000729A2" w:rsidRPr="00740F79" w:rsidRDefault="000729A2" w:rsidP="000729A2">
      <w:r w:rsidRPr="00740F79">
        <w:t>Az övezet a teljes közigazgatási területre kiterjed, csakúgy, mint a 2012</w:t>
      </w:r>
      <w:r>
        <w:rPr>
          <w:rFonts w:ascii="Cambria Math" w:hAnsi="Cambria Math" w:cs="Cambria Math"/>
        </w:rPr>
        <w:t>-</w:t>
      </w:r>
      <w:r w:rsidRPr="00740F79">
        <w:t>es megyei terv eset</w:t>
      </w:r>
      <w:r w:rsidRPr="00740F79">
        <w:rPr>
          <w:rFonts w:cs="Arial"/>
        </w:rPr>
        <w:t>é</w:t>
      </w:r>
      <w:r w:rsidRPr="00740F79">
        <w:t>ben.</w:t>
      </w:r>
      <w:r>
        <w:t xml:space="preserve"> </w:t>
      </w:r>
      <w:r w:rsidRPr="00740F79">
        <w:t xml:space="preserve">A világörökségi várományos területek közé tartozik a 27/2015. (VI. 2.) MvM rendeletben is szereplő Magyarországi tájházak hálózata. A települést más várományos terület nem érinti. </w:t>
      </w:r>
    </w:p>
    <w:p w14:paraId="30CA1127" w14:textId="77777777" w:rsidR="000729A2" w:rsidRPr="00740F79" w:rsidRDefault="000729A2" w:rsidP="004C66B6">
      <w:pPr>
        <w:pStyle w:val="Cmsor5"/>
      </w:pPr>
      <w:r w:rsidRPr="00740F79">
        <w:t>Vízminőség-védelmi terület övezete</w:t>
      </w:r>
    </w:p>
    <w:p w14:paraId="5300D843" w14:textId="77777777" w:rsidR="000729A2" w:rsidRPr="00740F79" w:rsidRDefault="000729A2" w:rsidP="000729A2">
      <w:r w:rsidRPr="00740F79">
        <w:t>Az övezet a település teljes területére kiterjed. A település északi, Mámai</w:t>
      </w:r>
      <w:r>
        <w:rPr>
          <w:rFonts w:ascii="Cambria Math" w:hAnsi="Cambria Math" w:cs="Cambria Math"/>
        </w:rPr>
        <w:t>-</w:t>
      </w:r>
      <w:r w:rsidRPr="00740F79">
        <w:t>Holt</w:t>
      </w:r>
      <w:r>
        <w:rPr>
          <w:rFonts w:ascii="Cambria Math" w:hAnsi="Cambria Math" w:cs="Cambria Math"/>
        </w:rPr>
        <w:t>-</w:t>
      </w:r>
      <w:r w:rsidRPr="00740F79">
        <w:t>Tisza feletti r</w:t>
      </w:r>
      <w:r w:rsidRPr="00740F79">
        <w:rPr>
          <w:rFonts w:cs="Arial"/>
        </w:rPr>
        <w:t>é</w:t>
      </w:r>
      <w:r w:rsidRPr="00740F79">
        <w:t xml:space="preserve">sze, a belterület egy része és a Kisrét is belekerült az övezetbe. </w:t>
      </w:r>
    </w:p>
    <w:p w14:paraId="62756D09" w14:textId="77777777" w:rsidR="000729A2" w:rsidRPr="00740F79" w:rsidRDefault="000729A2" w:rsidP="004C66B6">
      <w:pPr>
        <w:pStyle w:val="Cmsor5"/>
      </w:pPr>
      <w:r w:rsidRPr="00740F79">
        <w:t>Nagyvíz meder övezete és VTT-tározók övezete</w:t>
      </w:r>
    </w:p>
    <w:p w14:paraId="4DE4E549" w14:textId="77777777" w:rsidR="000729A2" w:rsidRPr="00740F79" w:rsidRDefault="000729A2" w:rsidP="000729A2">
      <w:r w:rsidRPr="00740F79">
        <w:t xml:space="preserve">A Vásárhelyi terv továbbfejlesztése keretében megvalósuló vízkárelhárítási célú szükségtározók területe nem érinti Csongrád város területét. A Nagyvízi meder övezet pontosításra került, de ez csak a lehatárolás léptékéből adódó pontosítás, lényegi változás nem történt. </w:t>
      </w:r>
    </w:p>
    <w:p w14:paraId="613CF463" w14:textId="77777777" w:rsidR="000729A2" w:rsidRPr="00740F79" w:rsidRDefault="000729A2" w:rsidP="004C66B6">
      <w:pPr>
        <w:pStyle w:val="Cmsor5"/>
      </w:pPr>
      <w:r w:rsidRPr="00740F79">
        <w:t>Ásványi nyersanyag vagyon övezete</w:t>
      </w:r>
    </w:p>
    <w:p w14:paraId="7A78761E" w14:textId="77777777" w:rsidR="000729A2" w:rsidRPr="00740F79" w:rsidRDefault="000729A2" w:rsidP="000729A2">
      <w:r w:rsidRPr="00740F79">
        <w:t xml:space="preserve">Az övezet a teljes közigazgatási területre kiterjed, de nem minden terület érintett ásványi nyersanyagvagyonnal. A várost szilárd ásványi nyersanyag bányatelkek és szénhidrogén kutatási terület is érinti. </w:t>
      </w:r>
    </w:p>
    <w:p w14:paraId="7A585C46" w14:textId="77777777" w:rsidR="000729A2" w:rsidRPr="00740F79" w:rsidRDefault="000729A2" w:rsidP="004C66B6">
      <w:pPr>
        <w:pStyle w:val="Cmsor5"/>
      </w:pPr>
      <w:r w:rsidRPr="00740F79">
        <w:t>Rendszeresen belvízjárta terület övezete</w:t>
      </w:r>
    </w:p>
    <w:p w14:paraId="2AD8E18B" w14:textId="77777777" w:rsidR="000729A2" w:rsidRPr="00740F79" w:rsidRDefault="000729A2" w:rsidP="000729A2">
      <w:r w:rsidRPr="00740F79">
        <w:t xml:space="preserve">Az övezet a település több területét is érinti. A lehatárolás nem változott, két mámai terület érintett rendszeresen belvízzel. Beépítésre szánt területet az övezet továbbra sem érint. </w:t>
      </w:r>
    </w:p>
    <w:p w14:paraId="5D514B90" w14:textId="77777777" w:rsidR="000729A2" w:rsidRPr="00740F79" w:rsidRDefault="000729A2" w:rsidP="004C66B6">
      <w:pPr>
        <w:pStyle w:val="Cmsor5"/>
      </w:pPr>
      <w:r w:rsidRPr="00740F79">
        <w:t>Tanyás terület övezete</w:t>
      </w:r>
    </w:p>
    <w:p w14:paraId="12CCCAC0" w14:textId="7C54FC5E" w:rsidR="000729A2" w:rsidRPr="00740F79" w:rsidRDefault="000729A2" w:rsidP="000729A2">
      <w:r w:rsidRPr="00740F79">
        <w:t xml:space="preserve">Az övezet a teljes közigazgatási területre kiterjed. Elszórtan szinte a teljes külterületen előfordulnak tanyák. A 451. sz. főúttól északra a hagyományos, mezőgazdasági jellegű tanyás területek, míg a belterület vonzáskörzetében és tőle délre a szuburbán jellegű, átalakuló tanyás területek a jellemzőek. </w:t>
      </w:r>
    </w:p>
    <w:p w14:paraId="558AEFC1" w14:textId="77777777" w:rsidR="000729A2" w:rsidRPr="00740F79" w:rsidRDefault="000729A2" w:rsidP="004C66B6">
      <w:pPr>
        <w:pStyle w:val="Cmsor5"/>
      </w:pPr>
      <w:r w:rsidRPr="00740F79">
        <w:t>Térszerkezet szempontból jelentős térszervező települések övezete</w:t>
      </w:r>
    </w:p>
    <w:p w14:paraId="4E1CAE4E" w14:textId="6FE92060" w:rsidR="000729A2" w:rsidRPr="00740F79" w:rsidRDefault="000729A2" w:rsidP="000729A2">
      <w:r w:rsidRPr="00740F79">
        <w:t xml:space="preserve">Egyedileg meghatározott megyei övezet, a települést a </w:t>
      </w:r>
      <w:r w:rsidR="00AB7856">
        <w:t>t</w:t>
      </w:r>
      <w:r w:rsidRPr="00740F79">
        <w:t>érségi jelentőségű térszervező város, Csongrád– Szentes</w:t>
      </w:r>
      <w:r>
        <w:rPr>
          <w:rFonts w:ascii="Cambria Math" w:hAnsi="Cambria Math" w:cs="Cambria Math"/>
        </w:rPr>
        <w:t>-</w:t>
      </w:r>
      <w:r w:rsidRPr="00740F79">
        <w:t>, valamint r</w:t>
      </w:r>
      <w:r w:rsidRPr="00740F79">
        <w:rPr>
          <w:rFonts w:cs="Arial"/>
        </w:rPr>
        <w:t>é</w:t>
      </w:r>
      <w:r w:rsidRPr="00740F79">
        <w:t>szben Szeged t</w:t>
      </w:r>
      <w:r w:rsidRPr="00740F79">
        <w:rPr>
          <w:rFonts w:cs="Arial"/>
        </w:rPr>
        <w:t>é</w:t>
      </w:r>
      <w:r w:rsidRPr="00740F79">
        <w:t xml:space="preserve">rben </w:t>
      </w:r>
      <w:r w:rsidRPr="00740F79">
        <w:rPr>
          <w:rFonts w:cs="Arial"/>
        </w:rPr>
        <w:t>é</w:t>
      </w:r>
      <w:r w:rsidRPr="00740F79">
        <w:t>s id</w:t>
      </w:r>
      <w:r w:rsidRPr="00740F79">
        <w:rPr>
          <w:rFonts w:cs="Arial"/>
        </w:rPr>
        <w:t>ő</w:t>
      </w:r>
      <w:r w:rsidRPr="00740F79">
        <w:t>ben változó hatásterülete érinti. A városhálózat bővítésével szemben a térszervező szerepek erősítése és a minőségi fejlesztése az elsődleges szempont. Regioná</w:t>
      </w:r>
      <w:r>
        <w:t>lis tekintetben kisebb jelentős</w:t>
      </w:r>
      <w:r w:rsidRPr="00740F79">
        <w:t>éggel bír, de a szűkebb térséget tekin</w:t>
      </w:r>
      <w:r>
        <w:t>t</w:t>
      </w:r>
      <w:r w:rsidRPr="00740F79">
        <w:t xml:space="preserve">ve mégis fontos város. </w:t>
      </w:r>
    </w:p>
    <w:p w14:paraId="3D57D575" w14:textId="77777777" w:rsidR="000729A2" w:rsidRPr="00740F79" w:rsidRDefault="000729A2" w:rsidP="000729A2">
      <w:r w:rsidRPr="00740F79">
        <w:t xml:space="preserve">Szeged, mint a megye legjelentősebb városa igen nagy hatáskörrel rendelkezik. Ez kiterjed a megye zömére és a határokon túlra is. A települések fejlesztési koncepciójának kidolgozásakor érdemes a vonzáskörzetbe tartozó településekkel közösen meghatározni a célokat és tisztázni az elsődlegesen megoldandó problémákat. </w:t>
      </w:r>
    </w:p>
    <w:p w14:paraId="6DA4AB4A" w14:textId="501C47DF" w:rsidR="000729A2" w:rsidRPr="00740F79" w:rsidRDefault="000729A2" w:rsidP="004C66B6">
      <w:pPr>
        <w:pStyle w:val="Cmsor5"/>
      </w:pPr>
      <w:r w:rsidRPr="00740F79">
        <w:t>Egye</w:t>
      </w:r>
      <w:r w:rsidR="00AB7856">
        <w:t>d</w:t>
      </w:r>
      <w:r w:rsidRPr="00740F79">
        <w:t>i mezőgazdasági és tájgazdálkodási övezetek</w:t>
      </w:r>
    </w:p>
    <w:p w14:paraId="614C2227" w14:textId="5D7EDD89" w:rsidR="000729A2" w:rsidRPr="00740F79" w:rsidRDefault="000729A2" w:rsidP="000729A2">
      <w:r w:rsidRPr="00740F79">
        <w:t>Egyedileg meghatározott megyei övezet, a települést a jó természetességi állapotú mezőgazdasági terület övezete, a homokhátsági vegyes tájgazdálkodási terület övezete, és az ártéri komplex tájgazdálkodás övezete érinti</w:t>
      </w:r>
      <w:r w:rsidR="00AB7856">
        <w:t>;</w:t>
      </w:r>
      <w:r w:rsidRPr="00740F79">
        <w:t xml:space="preserve"> </w:t>
      </w:r>
      <w:r w:rsidR="00AB7856">
        <w:t>a</w:t>
      </w:r>
      <w:r w:rsidRPr="00740F79">
        <w:t xml:space="preserve"> védett természeti területekkel, az országos ökológiai hálózattal, a Natura 2000 hálózat területeivel és a Magas Természeti Értékű Területekkel összhangban került kijelölésre. A területen a természeti értékekkel összhangban lévő gazdálkodási módok kiválasztása és a természeti értékek bemutathatósága a cél. Támogatja az övezet a mezőgazdasági majorok fenntartását, együttműködést irányoz elő a természetvédelemért felelős szervekkel, valamint korlátozza a területfelhasználásokat ezzel is védve a táji és természeti értékeket. </w:t>
      </w:r>
    </w:p>
    <w:p w14:paraId="40C71E24" w14:textId="77777777" w:rsidR="000729A2" w:rsidRPr="00740F79" w:rsidRDefault="000729A2" w:rsidP="004C66B6">
      <w:pPr>
        <w:pStyle w:val="Cmsor5"/>
      </w:pPr>
      <w:r w:rsidRPr="00740F79">
        <w:t>Hagyományos gyümölcstermesztési térség övezete</w:t>
      </w:r>
    </w:p>
    <w:p w14:paraId="31DC1B1A" w14:textId="77777777" w:rsidR="000729A2" w:rsidRPr="00740F79" w:rsidRDefault="000729A2" w:rsidP="000729A2">
      <w:r w:rsidRPr="00740F79">
        <w:t>Egyedileg meghatározott megyei övezet, mely a jelentős gyümölcstermesztési hagyományokkal rendelkező településeket foglalja magában. A település 400 ha</w:t>
      </w:r>
      <w:r>
        <w:rPr>
          <w:rFonts w:ascii="Cambria Math" w:hAnsi="Cambria Math" w:cs="Cambria Math"/>
        </w:rPr>
        <w:t>-</w:t>
      </w:r>
      <w:r w:rsidRPr="00740F79">
        <w:t>n</w:t>
      </w:r>
      <w:r w:rsidRPr="00740F79">
        <w:rPr>
          <w:rFonts w:cs="Arial"/>
        </w:rPr>
        <w:t>á</w:t>
      </w:r>
      <w:r w:rsidRPr="00740F79">
        <w:t>l is nagyobb ter</w:t>
      </w:r>
      <w:r w:rsidRPr="00740F79">
        <w:rPr>
          <w:rFonts w:cs="Arial"/>
        </w:rPr>
        <w:t>ü</w:t>
      </w:r>
      <w:r w:rsidRPr="00740F79">
        <w:t xml:space="preserve">lettel szerepel a Gyümölcstermőhely Kataszterben. A térségi gazdálkodásban a gyümölcs fontos szerepet tölt be, az övezet a homoki és tanyasi termesztés mellett a gyümölcsök feldolgozásához kapcsolódó mezőgazdasági üzemi területek specializálását is támogatja. </w:t>
      </w:r>
    </w:p>
    <w:p w14:paraId="64088DFC" w14:textId="77777777" w:rsidR="000729A2" w:rsidRPr="00740F79" w:rsidRDefault="000729A2" w:rsidP="004C66B6">
      <w:pPr>
        <w:pStyle w:val="Cmsor5"/>
      </w:pPr>
      <w:r w:rsidRPr="00740F79">
        <w:t>Szőlő termőhelyi katasz</w:t>
      </w:r>
      <w:r>
        <w:t>t</w:t>
      </w:r>
      <w:r w:rsidRPr="00740F79">
        <w:t>eri I. és II. osztályú terület övezete</w:t>
      </w:r>
    </w:p>
    <w:p w14:paraId="373BD8B6" w14:textId="77777777" w:rsidR="000729A2" w:rsidRPr="00740F79" w:rsidRDefault="000729A2" w:rsidP="000729A2">
      <w:r w:rsidRPr="00740F79">
        <w:t>Egyedileg meghatározott megyei övezet, mely különös figyelmet fordít a homoki borok készítéséhez szükséges szőlőtermesztésre. A borvidéki településeken a fejlesztési eszközökben célszerű kitérni a szőlészetet</w:t>
      </w:r>
      <w:r>
        <w:rPr>
          <w:rFonts w:ascii="Cambria Math" w:hAnsi="Cambria Math" w:cs="Cambria Math"/>
        </w:rPr>
        <w:t>-</w:t>
      </w:r>
      <w:r w:rsidRPr="00740F79">
        <w:t>bor</w:t>
      </w:r>
      <w:r w:rsidRPr="00740F79">
        <w:rPr>
          <w:rFonts w:cs="Arial"/>
        </w:rPr>
        <w:t>á</w:t>
      </w:r>
      <w:r w:rsidRPr="00740F79">
        <w:t>szatot t</w:t>
      </w:r>
      <w:r w:rsidRPr="00740F79">
        <w:rPr>
          <w:rFonts w:cs="Arial"/>
        </w:rPr>
        <w:t>á</w:t>
      </w:r>
      <w:r w:rsidRPr="00740F79">
        <w:t>mogat</w:t>
      </w:r>
      <w:r w:rsidRPr="00740F79">
        <w:rPr>
          <w:rFonts w:cs="Arial"/>
        </w:rPr>
        <w:t>ó</w:t>
      </w:r>
      <w:r w:rsidRPr="00740F79">
        <w:t xml:space="preserve"> </w:t>
      </w:r>
      <w:r w:rsidRPr="00740F79">
        <w:rPr>
          <w:rFonts w:cs="Arial"/>
        </w:rPr>
        <w:t>é</w:t>
      </w:r>
      <w:r w:rsidRPr="00740F79">
        <w:t xml:space="preserve">s fejlesztendő területekre és lehetőségekre. Továbbá a kataszteri területeken a termesztés mellett a feldolgozást segítő mezőgazdasági üzemek specializálása és fejlesztése is támogatandó. </w:t>
      </w:r>
    </w:p>
    <w:p w14:paraId="0DF581A2" w14:textId="77777777" w:rsidR="000729A2" w:rsidRPr="00740F79" w:rsidRDefault="000729A2" w:rsidP="004A3915">
      <w:r w:rsidRPr="00740F79">
        <w:t xml:space="preserve">Az egyedileg meghatározott megyei övezetekre vonatkozó szabályokat az MTrT III. Fejezete tartalmazza. A várost érintő előírások a Csongrád város TK és TRE felülvizsgálatának megalapozó tanulmányában részletezettek a 34-37. oldalon. </w:t>
      </w:r>
    </w:p>
    <w:p w14:paraId="1E7ACA38" w14:textId="77777777" w:rsidR="000729A2" w:rsidRPr="00740F79" w:rsidRDefault="000729A2" w:rsidP="000729A2">
      <w:pPr>
        <w:pStyle w:val="Cmsor4"/>
      </w:pPr>
      <w:r w:rsidRPr="00740F79">
        <w:t>Szomszédos megyék területrendezési tervei</w:t>
      </w:r>
    </w:p>
    <w:p w14:paraId="67AC79D1" w14:textId="475BB41E" w:rsidR="000729A2" w:rsidRDefault="000729A2" w:rsidP="000729A2">
      <w:pPr>
        <w:pStyle w:val="Cmsor5"/>
      </w:pPr>
      <w:r w:rsidRPr="00740F79">
        <w:t>Jász</w:t>
      </w:r>
      <w:r>
        <w:rPr>
          <w:rFonts w:ascii="Cambria Math" w:hAnsi="Cambria Math" w:cs="Cambria Math"/>
        </w:rPr>
        <w:t>-</w:t>
      </w:r>
      <w:r w:rsidRPr="00740F79">
        <w:t>Nagykun</w:t>
      </w:r>
      <w:r>
        <w:rPr>
          <w:rFonts w:ascii="Cambria Math" w:hAnsi="Cambria Math" w:cs="Cambria Math"/>
        </w:rPr>
        <w:t>-</w:t>
      </w:r>
      <w:r w:rsidRPr="00740F79">
        <w:t xml:space="preserve">Szolnok Megye Területrendezési Terve </w:t>
      </w:r>
    </w:p>
    <w:p w14:paraId="0BF9FE5C" w14:textId="77777777" w:rsidR="00EA6EEF" w:rsidRPr="00740F79" w:rsidRDefault="00EA6EEF" w:rsidP="002407AB">
      <w:r w:rsidRPr="00740F79">
        <w:t>Csongrád város Tiszasassal, Csépával és Szelevénnyel határos, a területére több műszaki infrastrukturális elem is beérkezik. Tiszasas és Csépa területéről a Tiszaföldvár – Tiszakürt – Tiszaug – Tiszasas – Csépa – Csongrád térségi kerékpárút, valamint Csépa és Szelevény irányából a Tiszakürt – Csépa – Csongrád térségi szerepű összekötő út kapcsolódik a városhoz. A Tisza mentén elsőrendű árvízvédelmi vonal húzódik, mely Csongrád mellett Csépa és Tiszasas területét is érinti. Csépától Magyartésig folyik a Csépa</w:t>
      </w:r>
      <w:r>
        <w:t>-</w:t>
      </w:r>
      <w:r w:rsidRPr="00740F79">
        <w:t>Nagyszékháti</w:t>
      </w:r>
      <w:r>
        <w:t>-</w:t>
      </w:r>
      <w:r w:rsidRPr="00740F79">
        <w:t xml:space="preserve">csatorna, mely szintén érinti Csongrád és Szelevény területét is. </w:t>
      </w:r>
    </w:p>
    <w:p w14:paraId="5ECA3EF6" w14:textId="4941A41D"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39" w:name="_Toc94497731"/>
      <w:bookmarkStart w:id="40" w:name="_Toc105064932"/>
      <w:r w:rsidR="00862BA6">
        <w:rPr>
          <w:noProof/>
        </w:rPr>
        <w:t>6</w:t>
      </w:r>
      <w:r>
        <w:rPr>
          <w:noProof/>
        </w:rPr>
        <w:fldChar w:fldCharType="end"/>
      </w:r>
      <w:r w:rsidRPr="00740F79">
        <w:rPr>
          <w:noProof/>
        </w:rPr>
        <w:t xml:space="preserve">. ábra: </w:t>
      </w:r>
      <w:r>
        <w:rPr>
          <w:noProof/>
        </w:rPr>
        <w:t>Részlet</w:t>
      </w:r>
      <w:r w:rsidRPr="00740F79">
        <w:rPr>
          <w:noProof/>
        </w:rPr>
        <w:t xml:space="preserve"> Jász</w:t>
      </w:r>
      <w:r w:rsidRPr="001A5B02">
        <w:rPr>
          <w:noProof/>
        </w:rPr>
        <w:t>-</w:t>
      </w:r>
      <w:r w:rsidRPr="00740F79">
        <w:rPr>
          <w:noProof/>
        </w:rPr>
        <w:t>Nagykun</w:t>
      </w:r>
      <w:r w:rsidRPr="001A5B02">
        <w:rPr>
          <w:noProof/>
        </w:rPr>
        <w:t>-</w:t>
      </w:r>
      <w:r w:rsidRPr="00740F79">
        <w:rPr>
          <w:noProof/>
        </w:rPr>
        <w:t>Szolnok Megye Térségi Szerkezeti Tervéből (2020)</w:t>
      </w:r>
      <w:bookmarkEnd w:id="39"/>
      <w:bookmarkEnd w:id="40"/>
    </w:p>
    <w:p w14:paraId="0FDE3CC3" w14:textId="1E6F9FB0" w:rsidR="000729A2" w:rsidRDefault="000729A2" w:rsidP="000729A2">
      <w:pPr>
        <w:spacing w:line="259" w:lineRule="auto"/>
        <w:ind w:right="631"/>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5416" behindDoc="0" locked="0" layoutInCell="1" allowOverlap="1" wp14:anchorId="62582FC8" wp14:editId="0847E7AB">
            <wp:simplePos x="0" y="0"/>
            <wp:positionH relativeFrom="column">
              <wp:posOffset>520</wp:posOffset>
            </wp:positionH>
            <wp:positionV relativeFrom="paragraph">
              <wp:posOffset>-1550</wp:posOffset>
            </wp:positionV>
            <wp:extent cx="5579745" cy="3325495"/>
            <wp:effectExtent l="0" t="0" r="1905" b="8255"/>
            <wp:wrapTopAndBottom/>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ép 36"/>
                    <pic:cNvPicPr/>
                  </pic:nvPicPr>
                  <pic:blipFill>
                    <a:blip r:embed="rId33">
                      <a:extLst>
                        <a:ext uri="{28A0092B-C50C-407E-A947-70E740481C1C}">
                          <a14:useLocalDpi xmlns:a14="http://schemas.microsoft.com/office/drawing/2010/main" val="0"/>
                        </a:ext>
                      </a:extLst>
                    </a:blip>
                    <a:stretch>
                      <a:fillRect/>
                    </a:stretch>
                  </pic:blipFill>
                  <pic:spPr>
                    <a:xfrm>
                      <a:off x="0" y="0"/>
                      <a:ext cx="5579745" cy="3325495"/>
                    </a:xfrm>
                    <a:prstGeom prst="rect">
                      <a:avLst/>
                    </a:prstGeom>
                  </pic:spPr>
                </pic:pic>
              </a:graphicData>
            </a:graphic>
            <wp14:sizeRelH relativeFrom="margin">
              <wp14:pctWidth>0</wp14:pctWidth>
            </wp14:sizeRelH>
            <wp14:sizeRelV relativeFrom="margin">
              <wp14:pctHeight>0</wp14:pctHeight>
            </wp14:sizeRelV>
          </wp:anchor>
        </w:drawing>
      </w:r>
      <w:r w:rsidRPr="004A3915">
        <w:rPr>
          <w:rFonts w:ascii="Arial Narrow" w:hAnsi="Arial Narrow"/>
          <w:sz w:val="16"/>
          <w:szCs w:val="16"/>
        </w:rPr>
        <w:t>Forrás: J-N-SZ MTrt 1. sz. melléklete</w:t>
      </w:r>
    </w:p>
    <w:p w14:paraId="36609893" w14:textId="77777777" w:rsidR="00A12AF9" w:rsidRDefault="00A12AF9" w:rsidP="00A12AF9">
      <w:r w:rsidRPr="00740F79">
        <w:t>Csongrád határában a Tisza területén vízgazdálkodási térség került kijelölésre, valamint javarészt erdőgazdálkodási térségek határosak a várossal. Sajátos területfelhasználású térség nincs a közelben, jelentős települési térség a város határától 1,5</w:t>
      </w:r>
      <w:r>
        <w:t>-</w:t>
      </w:r>
      <w:r w:rsidRPr="00740F79">
        <w:t>2,0 km</w:t>
      </w:r>
      <w:r>
        <w:t>-</w:t>
      </w:r>
      <w:r w:rsidRPr="00740F79">
        <w:t xml:space="preserve">re található. </w:t>
      </w:r>
    </w:p>
    <w:p w14:paraId="32CA0E74" w14:textId="77777777" w:rsidR="00A12AF9" w:rsidRPr="00740F79" w:rsidRDefault="00A12AF9" w:rsidP="00A12AF9">
      <w:r>
        <w:t xml:space="preserve">Jász-Nagykun-Szolnok megye területrendezési tervében nem szerepel annak ösztönzése, hogy épüljön Csongrádnál új Tisza híd. </w:t>
      </w:r>
    </w:p>
    <w:p w14:paraId="10BF8DE8" w14:textId="46FC6405" w:rsidR="000729A2" w:rsidRPr="00740F79" w:rsidRDefault="000729A2" w:rsidP="000729A2">
      <w:pPr>
        <w:pStyle w:val="Cmsor5"/>
      </w:pPr>
      <w:r w:rsidRPr="00740F79">
        <w:t xml:space="preserve">Bács-Kiskun </w:t>
      </w:r>
      <w:r w:rsidR="00AB7856">
        <w:t>M</w:t>
      </w:r>
      <w:r w:rsidRPr="00740F79">
        <w:t>egye Területre</w:t>
      </w:r>
      <w:r>
        <w:t>n</w:t>
      </w:r>
      <w:r w:rsidRPr="00740F79">
        <w:t>dezési Terve</w:t>
      </w:r>
    </w:p>
    <w:p w14:paraId="1FB3B960" w14:textId="678BA259" w:rsidR="000729A2" w:rsidRDefault="000729A2" w:rsidP="002407AB">
      <w:r w:rsidRPr="00740F79">
        <w:t>Csongrád város Tiszaalpárral, Kiskunfélegyházával és Gátérrel határos, a területére több műszaki infrastrukturális elem is beérkezik. Északi irányból érkezik a 4.A országos jelentőségű kerékpárút a Tiszaalpár</w:t>
      </w:r>
      <w:r>
        <w:t>-</w:t>
      </w:r>
      <w:r w:rsidRPr="00740F79">
        <w:t xml:space="preserve">Csongrád térségi szerepű összekötő út mentén. Gátér irányába folytatódik a Csongrádot is érintő 43. Körösvölgyi kerékpárútvonal, a 451. sz. főút és a Kiskunfélegyháza – Szentes – Fábiánsebestyén – Orosháza országos vasúti mellékvonal is. </w:t>
      </w:r>
    </w:p>
    <w:p w14:paraId="1C42D9FF" w14:textId="5B95E57D" w:rsidR="00EA6EEF" w:rsidRPr="00740F79" w:rsidRDefault="00EA6EEF" w:rsidP="004C66B6">
      <w:r w:rsidRPr="00740F79">
        <w:t>Tiszaalpár, Csongrád és Gátér területét is érinti a Szolnok – Szeged 220 kV</w:t>
      </w:r>
      <w:r>
        <w:t>-</w:t>
      </w:r>
      <w:r w:rsidRPr="00740F79">
        <w:t>os átviteli hálózati távvezeték, valamint Csongrádot elhagyva Tiszaalpár felé folytatódik a Szentesről induló 132 kV</w:t>
      </w:r>
      <w:r>
        <w:t>-</w:t>
      </w:r>
      <w:r w:rsidRPr="00740F79">
        <w:t>os térségi ellátást biztosító elosztóhálózat is. Bács</w:t>
      </w:r>
      <w:r>
        <w:t>-</w:t>
      </w:r>
      <w:r w:rsidRPr="00740F79">
        <w:t xml:space="preserve">Kiskun megyén keresztülhalad a tervezett Nabucco földgázszállító vezeték, valamint a vele párhuzamos 305. Kardoskút – Szentes – Csongrád – Kiskunfélegyháza – Városföld földgázszállító vezeték. </w:t>
      </w:r>
    </w:p>
    <w:p w14:paraId="4BB1DB96" w14:textId="77777777" w:rsidR="00EA6EEF" w:rsidRPr="00740F79" w:rsidRDefault="00EA6EEF" w:rsidP="002407AB">
      <w:r w:rsidRPr="00740F79">
        <w:t>Csongrád határában jellemzően mezőgazdasági térség helyezkedik el, elszórtan kisebb erdőgazdálkodási térségekkel. Jelentős települési térség a város határától 2,0</w:t>
      </w:r>
      <w:r>
        <w:t>-</w:t>
      </w:r>
      <w:r w:rsidRPr="00740F79">
        <w:t>2,5 km</w:t>
      </w:r>
      <w:r>
        <w:t>-</w:t>
      </w:r>
      <w:r w:rsidRPr="00740F79">
        <w:t xml:space="preserve">re található. </w:t>
      </w:r>
    </w:p>
    <w:p w14:paraId="4CDB6547" w14:textId="5ADB226E" w:rsidR="000729A2" w:rsidRPr="001A5B02" w:rsidRDefault="000729A2" w:rsidP="001A5B02">
      <w:pPr>
        <w:pStyle w:val="bracm"/>
        <w:rPr>
          <w:noProof/>
        </w:rPr>
      </w:pPr>
      <w:bookmarkStart w:id="41" w:name="_Toc105064933"/>
      <w:r w:rsidRPr="001A5B02">
        <w:rPr>
          <w:noProof/>
        </w:rPr>
        <w:drawing>
          <wp:anchor distT="0" distB="0" distL="114300" distR="114300" simplePos="0" relativeHeight="251664392" behindDoc="0" locked="0" layoutInCell="1" allowOverlap="1" wp14:anchorId="38F4FD5C" wp14:editId="264A76CB">
            <wp:simplePos x="0" y="0"/>
            <wp:positionH relativeFrom="margin">
              <wp:posOffset>509905</wp:posOffset>
            </wp:positionH>
            <wp:positionV relativeFrom="paragraph">
              <wp:posOffset>203200</wp:posOffset>
            </wp:positionV>
            <wp:extent cx="4657725" cy="3634105"/>
            <wp:effectExtent l="0" t="0" r="9525" b="4445"/>
            <wp:wrapTopAndBottom/>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ép 37"/>
                    <pic:cNvPicPr/>
                  </pic:nvPicPr>
                  <pic:blipFill>
                    <a:blip r:embed="rId34">
                      <a:extLst>
                        <a:ext uri="{28A0092B-C50C-407E-A947-70E740481C1C}">
                          <a14:useLocalDpi xmlns:a14="http://schemas.microsoft.com/office/drawing/2010/main" val="0"/>
                        </a:ext>
                      </a:extLst>
                    </a:blip>
                    <a:stretch>
                      <a:fillRect/>
                    </a:stretch>
                  </pic:blipFill>
                  <pic:spPr>
                    <a:xfrm>
                      <a:off x="0" y="0"/>
                      <a:ext cx="4657725" cy="363410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bookmarkStart w:id="42" w:name="_Toc94497732"/>
      <w:r w:rsidR="00862BA6">
        <w:rPr>
          <w:noProof/>
        </w:rPr>
        <w:t>7</w:t>
      </w:r>
      <w:r>
        <w:rPr>
          <w:noProof/>
        </w:rPr>
        <w:fldChar w:fldCharType="end"/>
      </w:r>
      <w:r w:rsidRPr="00740F79">
        <w:rPr>
          <w:noProof/>
        </w:rPr>
        <w:t xml:space="preserve">. ábra: </w:t>
      </w:r>
      <w:r w:rsidRPr="001A5B02">
        <w:rPr>
          <w:noProof/>
        </w:rPr>
        <w:t>Részlet Bács-Kiskun Megye Térségi Szerkezeti Tervéből (2020)</w:t>
      </w:r>
      <w:bookmarkEnd w:id="41"/>
      <w:bookmarkEnd w:id="42"/>
    </w:p>
    <w:p w14:paraId="17C920A0" w14:textId="77777777" w:rsidR="000729A2" w:rsidRPr="004A3915" w:rsidRDefault="000729A2" w:rsidP="000729A2">
      <w:pPr>
        <w:ind w:left="20" w:right="86"/>
        <w:jc w:val="center"/>
        <w:rPr>
          <w:rFonts w:ascii="Arial Narrow" w:hAnsi="Arial Narrow"/>
          <w:sz w:val="16"/>
          <w:szCs w:val="16"/>
        </w:rPr>
      </w:pPr>
      <w:r w:rsidRPr="004A3915">
        <w:rPr>
          <w:rFonts w:ascii="Arial Narrow" w:hAnsi="Arial Narrow"/>
          <w:sz w:val="16"/>
          <w:szCs w:val="16"/>
        </w:rPr>
        <w:t>Forrás: Bács-Kiskun MTrT, szerkezeti terv (2020)</w:t>
      </w:r>
    </w:p>
    <w:p w14:paraId="5C8E83C7" w14:textId="51A848A3" w:rsidR="004C4580" w:rsidRDefault="004C4580" w:rsidP="004C4580">
      <w:pPr>
        <w:pStyle w:val="Cmsor3"/>
      </w:pPr>
      <w:bookmarkStart w:id="43" w:name="_Toc98991936"/>
      <w:bookmarkStart w:id="44" w:name="_Toc105064737"/>
      <w:r>
        <w:t>A szomszédos települések hatályos településszerkezeti terveinek - az adott település fejlesztését befolyásoló - vonatkozó megállapításai</w:t>
      </w:r>
      <w:bookmarkEnd w:id="43"/>
      <w:bookmarkEnd w:id="44"/>
      <w:r>
        <w:t xml:space="preserve"> </w:t>
      </w:r>
    </w:p>
    <w:p w14:paraId="18F17902" w14:textId="77777777" w:rsidR="000729A2" w:rsidRPr="00740F79" w:rsidRDefault="000729A2" w:rsidP="004C66B6">
      <w:r w:rsidRPr="00740F79">
        <w:t>Csongrád város 8 településsel határos, melyek közül Kiskunfélegyháza és Szentes városi rangú települések. Csongrád város Csongrád</w:t>
      </w:r>
      <w:r>
        <w:rPr>
          <w:rFonts w:ascii="Cambria Math" w:hAnsi="Cambria Math" w:cs="Cambria Math"/>
        </w:rPr>
        <w:t>-</w:t>
      </w:r>
      <w:r w:rsidRPr="00740F79">
        <w:t>Csan</w:t>
      </w:r>
      <w:r w:rsidRPr="00740F79">
        <w:rPr>
          <w:rFonts w:cs="Arial"/>
        </w:rPr>
        <w:t>á</w:t>
      </w:r>
      <w:r w:rsidRPr="00740F79">
        <w:t>d megy</w:t>
      </w:r>
      <w:r w:rsidRPr="00740F79">
        <w:rPr>
          <w:rFonts w:cs="Arial"/>
        </w:rPr>
        <w:t>é</w:t>
      </w:r>
      <w:r w:rsidRPr="00740F79">
        <w:t xml:space="preserve">nek az </w:t>
      </w:r>
      <w:r w:rsidRPr="00740F79">
        <w:rPr>
          <w:rFonts w:cs="Arial"/>
        </w:rPr>
        <w:t>é</w:t>
      </w:r>
      <w:r w:rsidRPr="00740F79">
        <w:t>szak</w:t>
      </w:r>
      <w:r>
        <w:rPr>
          <w:rFonts w:ascii="Cambria Math" w:hAnsi="Cambria Math" w:cs="Cambria Math"/>
        </w:rPr>
        <w:t>-</w:t>
      </w:r>
      <w:r w:rsidRPr="00740F79">
        <w:t>nyugati szeglet</w:t>
      </w:r>
      <w:r w:rsidRPr="00740F79">
        <w:rPr>
          <w:rFonts w:cs="Arial"/>
        </w:rPr>
        <w:t>é</w:t>
      </w:r>
      <w:r w:rsidRPr="00740F79">
        <w:t>ben helyezkedik el, ez</w:t>
      </w:r>
      <w:r w:rsidRPr="00740F79">
        <w:rPr>
          <w:rFonts w:cs="Arial"/>
        </w:rPr>
        <w:t>é</w:t>
      </w:r>
      <w:r w:rsidRPr="00740F79">
        <w:t>rt k</w:t>
      </w:r>
      <w:r w:rsidRPr="00740F79">
        <w:rPr>
          <w:rFonts w:cs="Arial"/>
        </w:rPr>
        <w:t>é</w:t>
      </w:r>
      <w:r w:rsidRPr="00740F79">
        <w:t>t megy</w:t>
      </w:r>
      <w:r w:rsidRPr="00740F79">
        <w:rPr>
          <w:rFonts w:cs="Arial"/>
        </w:rPr>
        <w:t>é</w:t>
      </w:r>
      <w:r w:rsidRPr="00740F79">
        <w:t>vel is szomsz</w:t>
      </w:r>
      <w:r w:rsidRPr="00740F79">
        <w:rPr>
          <w:rFonts w:cs="Arial"/>
        </w:rPr>
        <w:t>é</w:t>
      </w:r>
      <w:r w:rsidRPr="00740F79">
        <w:t xml:space="preserve">dos. Az </w:t>
      </w:r>
      <w:r w:rsidRPr="00740F79">
        <w:rPr>
          <w:rFonts w:cs="Arial"/>
        </w:rPr>
        <w:t>é</w:t>
      </w:r>
      <w:r w:rsidRPr="00740F79">
        <w:t>szaki hat</w:t>
      </w:r>
      <w:r w:rsidRPr="00740F79">
        <w:rPr>
          <w:rFonts w:cs="Arial"/>
        </w:rPr>
        <w:t>á</w:t>
      </w:r>
      <w:r w:rsidRPr="00740F79">
        <w:t>ron 3 telep</w:t>
      </w:r>
      <w:r w:rsidRPr="00740F79">
        <w:rPr>
          <w:rFonts w:cs="Arial"/>
        </w:rPr>
        <w:t>ü</w:t>
      </w:r>
      <w:r w:rsidRPr="00740F79">
        <w:t>l</w:t>
      </w:r>
      <w:r w:rsidRPr="00740F79">
        <w:rPr>
          <w:rFonts w:cs="Arial"/>
        </w:rPr>
        <w:t>é</w:t>
      </w:r>
      <w:r w:rsidRPr="00740F79">
        <w:t>s (Cs</w:t>
      </w:r>
      <w:r w:rsidRPr="00740F79">
        <w:rPr>
          <w:rFonts w:cs="Arial"/>
        </w:rPr>
        <w:t>é</w:t>
      </w:r>
      <w:r w:rsidRPr="00740F79">
        <w:t>pa, Szelev</w:t>
      </w:r>
      <w:r w:rsidRPr="00740F79">
        <w:rPr>
          <w:rFonts w:cs="Arial"/>
        </w:rPr>
        <w:t>é</w:t>
      </w:r>
      <w:r w:rsidRPr="00740F79">
        <w:t>ny, Tiszasas) J</w:t>
      </w:r>
      <w:r w:rsidRPr="00740F79">
        <w:rPr>
          <w:rFonts w:cs="Arial"/>
        </w:rPr>
        <w:t>á</w:t>
      </w:r>
      <w:r w:rsidRPr="00740F79">
        <w:t>sz</w:t>
      </w:r>
      <w:r>
        <w:rPr>
          <w:rFonts w:ascii="Cambria Math" w:hAnsi="Cambria Math" w:cs="Cambria Math"/>
        </w:rPr>
        <w:t>-</w:t>
      </w:r>
      <w:r w:rsidRPr="00740F79">
        <w:t>Nagykun</w:t>
      </w:r>
      <w:r>
        <w:rPr>
          <w:rFonts w:ascii="Cambria Math" w:hAnsi="Cambria Math" w:cs="Cambria Math"/>
        </w:rPr>
        <w:t>-</w:t>
      </w:r>
      <w:r w:rsidRPr="00740F79">
        <w:t>Szolnok megy</w:t>
      </w:r>
      <w:r w:rsidRPr="00740F79">
        <w:rPr>
          <w:rFonts w:cs="Arial"/>
        </w:rPr>
        <w:t>é</w:t>
      </w:r>
      <w:r w:rsidRPr="00740F79">
        <w:t>hez, a nyugati hat</w:t>
      </w:r>
      <w:r w:rsidRPr="00740F79">
        <w:rPr>
          <w:rFonts w:cs="Arial"/>
        </w:rPr>
        <w:t>á</w:t>
      </w:r>
      <w:r w:rsidRPr="00740F79">
        <w:t>ron 3 település (Kiskunfélegyháza, Gátér, Tiszaalpár) pedig Bács</w:t>
      </w:r>
      <w:r>
        <w:rPr>
          <w:rFonts w:ascii="Cambria Math" w:hAnsi="Cambria Math" w:cs="Cambria Math"/>
        </w:rPr>
        <w:t>-</w:t>
      </w:r>
      <w:r w:rsidRPr="00740F79">
        <w:t>Kiskun megy</w:t>
      </w:r>
      <w:r w:rsidRPr="00740F79">
        <w:rPr>
          <w:rFonts w:cs="Arial"/>
        </w:rPr>
        <w:t>é</w:t>
      </w:r>
      <w:r w:rsidRPr="00740F79">
        <w:t xml:space="preserve">hez tartozik. </w:t>
      </w:r>
    </w:p>
    <w:p w14:paraId="02BC0CA9" w14:textId="77777777" w:rsidR="000729A2" w:rsidRPr="00740F79" w:rsidRDefault="000729A2" w:rsidP="004C66B6">
      <w:pPr>
        <w:pStyle w:val="Cmsor5"/>
      </w:pPr>
      <w:r w:rsidRPr="00740F79">
        <w:t xml:space="preserve">Csépa </w:t>
      </w:r>
    </w:p>
    <w:p w14:paraId="7A49D7CE" w14:textId="77777777" w:rsidR="00AB7856" w:rsidRDefault="000729A2" w:rsidP="00EA6EEF">
      <w:r w:rsidRPr="00740F79">
        <w:t xml:space="preserve">Csépa településszerkezeti tervének csak a szöveges leírása érhető el. A leírásban nem szerepel a csongrádi közigazgatási határ menti területre vonatkozóan tervezett nyomvonalas műszaki elem. </w:t>
      </w:r>
    </w:p>
    <w:p w14:paraId="357C4B84" w14:textId="60781851" w:rsidR="00EA6EEF" w:rsidRPr="00740F79" w:rsidRDefault="00EA6EEF" w:rsidP="00972967">
      <w:pPr>
        <w:pStyle w:val="Cmsor5"/>
      </w:pPr>
      <w:r w:rsidRPr="00740F79">
        <w:t>Felgyő</w:t>
      </w:r>
    </w:p>
    <w:p w14:paraId="7C69C61D" w14:textId="77777777" w:rsidR="00EA6EEF" w:rsidRPr="00740F79" w:rsidRDefault="00EA6EEF" w:rsidP="00EA6EEF">
      <w:r w:rsidRPr="00740F79">
        <w:t>Felgyő Csongráddal határos településrésze a rendezési terv szerint mezőgazdasági terület, az országos ökológiai hálózat magterülete és természeti területekkel halmozottan érintett térség.</w:t>
      </w:r>
    </w:p>
    <w:p w14:paraId="00E24B76" w14:textId="77777777" w:rsidR="00EA6EEF" w:rsidRPr="00740F79" w:rsidRDefault="00EA6EEF" w:rsidP="004C66B6">
      <w:pPr>
        <w:pStyle w:val="Cmsor5"/>
      </w:pPr>
      <w:r w:rsidRPr="00740F79">
        <w:t xml:space="preserve">Szentes </w:t>
      </w:r>
    </w:p>
    <w:p w14:paraId="0475AA57" w14:textId="77777777" w:rsidR="00EA6EEF" w:rsidRPr="00740F79" w:rsidRDefault="00EA6EEF" w:rsidP="00EA6EEF">
      <w:r w:rsidRPr="00740F79">
        <w:t>Szentes és Csongrád városok elsősorban a Tisza és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s foly</w:t>
      </w:r>
      <w:r w:rsidRPr="00740F79">
        <w:rPr>
          <w:rFonts w:cs="Arial"/>
        </w:rPr>
        <w:t>ó</w:t>
      </w:r>
      <w:r w:rsidRPr="00740F79">
        <w:t>k ment</w:t>
      </w:r>
      <w:r w:rsidRPr="00740F79">
        <w:rPr>
          <w:rFonts w:cs="Arial"/>
        </w:rPr>
        <w:t>é</w:t>
      </w:r>
      <w:r w:rsidRPr="00740F79">
        <w:t>n hat</w:t>
      </w:r>
      <w:r w:rsidRPr="00740F79">
        <w:rPr>
          <w:rFonts w:cs="Arial"/>
        </w:rPr>
        <w:t>á</w:t>
      </w:r>
      <w:r w:rsidRPr="00740F79">
        <w:t>rosak egym</w:t>
      </w:r>
      <w:r w:rsidRPr="00740F79">
        <w:rPr>
          <w:rFonts w:cs="Arial"/>
        </w:rPr>
        <w:t>á</w:t>
      </w:r>
      <w:r w:rsidRPr="00740F79">
        <w:t>ssal. Szentes telep</w:t>
      </w:r>
      <w:r w:rsidRPr="00740F79">
        <w:rPr>
          <w:rFonts w:cs="Arial"/>
        </w:rPr>
        <w:t>ü</w:t>
      </w:r>
      <w:r w:rsidRPr="00740F79">
        <w:t>l</w:t>
      </w:r>
      <w:r w:rsidRPr="00740F79">
        <w:rPr>
          <w:rFonts w:cs="Arial"/>
        </w:rPr>
        <w:t>é</w:t>
      </w:r>
      <w:r w:rsidRPr="00740F79">
        <w:t>sszerkezeti terve a csongr</w:t>
      </w:r>
      <w:r w:rsidRPr="00740F79">
        <w:rPr>
          <w:rFonts w:cs="Arial"/>
        </w:rPr>
        <w:t>á</w:t>
      </w:r>
      <w:r w:rsidRPr="00740F79">
        <w:t>di telep</w:t>
      </w:r>
      <w:r w:rsidRPr="00740F79">
        <w:rPr>
          <w:rFonts w:cs="Arial"/>
        </w:rPr>
        <w:t>ü</w:t>
      </w:r>
      <w:r w:rsidRPr="00740F79">
        <w:t>l</w:t>
      </w:r>
      <w:r w:rsidRPr="00740F79">
        <w:rPr>
          <w:rFonts w:cs="Arial"/>
        </w:rPr>
        <w:t>é</w:t>
      </w:r>
      <w:r w:rsidRPr="00740F79">
        <w:t>shat</w:t>
      </w:r>
      <w:r w:rsidRPr="00740F79">
        <w:rPr>
          <w:rFonts w:cs="Arial"/>
        </w:rPr>
        <w:t>á</w:t>
      </w:r>
      <w:r w:rsidRPr="00740F79">
        <w:t>r ment</w:t>
      </w:r>
      <w:r w:rsidRPr="00740F79">
        <w:rPr>
          <w:rFonts w:cs="Arial"/>
        </w:rPr>
        <w:t>é</w:t>
      </w:r>
      <w:r w:rsidRPr="00740F79">
        <w:t>n nagyr</w:t>
      </w:r>
      <w:r w:rsidRPr="00740F79">
        <w:rPr>
          <w:rFonts w:cs="Arial"/>
        </w:rPr>
        <w:t>é</w:t>
      </w:r>
      <w:r w:rsidRPr="00740F79">
        <w:t>szt v</w:t>
      </w:r>
      <w:r w:rsidRPr="00740F79">
        <w:rPr>
          <w:rFonts w:cs="Arial"/>
        </w:rPr>
        <w:t>í</w:t>
      </w:r>
      <w:r w:rsidRPr="00740F79">
        <w:t>zgazd</w:t>
      </w:r>
      <w:r w:rsidRPr="00740F79">
        <w:rPr>
          <w:rFonts w:cs="Arial"/>
        </w:rPr>
        <w:t>á</w:t>
      </w:r>
      <w:r w:rsidRPr="00740F79">
        <w:t>lkod</w:t>
      </w:r>
      <w:r w:rsidRPr="00740F79">
        <w:rPr>
          <w:rFonts w:cs="Arial"/>
        </w:rPr>
        <w:t>á</w:t>
      </w:r>
      <w:r w:rsidRPr="00740F79">
        <w:t>si területet, védelmi erdőterületet, általános mezőgazdasági területet (szántó, gyümölcsös, szőlő) és természetvédelmi területeket (NATURA 2000) jelöl. Szentes területén lévő Natura 2000 területek egy egységet alkotnak a csongrádi védett területekkel. A műszaki infrastruktúra hálózatok közül a meglévő közúti, vasúti és közműhálózati nyomvonalakat tartalmazza a terv a közigazgatási határoknál, tervezett elemek nem láthatók a terven. A szentesi terv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 xml:space="preserve">s </w:t>
      </w:r>
      <w:r w:rsidRPr="00740F79">
        <w:rPr>
          <w:rFonts w:cs="Arial"/>
        </w:rPr>
        <w:t>á</w:t>
      </w:r>
      <w:r w:rsidRPr="00740F79">
        <w:t>rv</w:t>
      </w:r>
      <w:r w:rsidRPr="00740F79">
        <w:rPr>
          <w:rFonts w:cs="Arial"/>
        </w:rPr>
        <w:t>í</w:t>
      </w:r>
      <w:r w:rsidRPr="00740F79">
        <w:t>zv</w:t>
      </w:r>
      <w:r w:rsidRPr="00740F79">
        <w:rPr>
          <w:rFonts w:cs="Arial"/>
        </w:rPr>
        <w:t>é</w:t>
      </w:r>
      <w:r w:rsidRPr="00740F79">
        <w:t>delmi g</w:t>
      </w:r>
      <w:r w:rsidRPr="00740F79">
        <w:rPr>
          <w:rFonts w:cs="Arial"/>
        </w:rPr>
        <w:t>á</w:t>
      </w:r>
      <w:r w:rsidRPr="00740F79">
        <w:t xml:space="preserve">ton tartalmaz egy olyan </w:t>
      </w:r>
      <w:r w:rsidRPr="00740F79">
        <w:rPr>
          <w:rFonts w:cs="Arial"/>
        </w:rPr>
        <w:t>ú</w:t>
      </w:r>
      <w:r w:rsidRPr="00740F79">
        <w:t>t nyomvonalat, amely nem szerepel a csongrádi tervben, valószínűsíthetően egy kerékpárútról lehet szó.</w:t>
      </w:r>
    </w:p>
    <w:p w14:paraId="0952EE7C" w14:textId="5B2E2B27"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45" w:name="_Toc94497733"/>
      <w:bookmarkStart w:id="46" w:name="_Toc105064934"/>
      <w:r w:rsidR="00862BA6">
        <w:rPr>
          <w:noProof/>
        </w:rPr>
        <w:t>8</w:t>
      </w:r>
      <w:r>
        <w:rPr>
          <w:noProof/>
        </w:rPr>
        <w:fldChar w:fldCharType="end"/>
      </w:r>
      <w:r w:rsidRPr="00740F79">
        <w:rPr>
          <w:noProof/>
        </w:rPr>
        <w:t xml:space="preserve">. ábra: </w:t>
      </w:r>
      <w:r w:rsidRPr="001A5B02">
        <w:rPr>
          <w:noProof/>
        </w:rPr>
        <w:t>Csongrád szomszédos települései átnézeti térkép</w:t>
      </w:r>
      <w:bookmarkEnd w:id="45"/>
      <w:bookmarkEnd w:id="46"/>
    </w:p>
    <w:p w14:paraId="4D93CC14" w14:textId="538491F0" w:rsidR="000729A2" w:rsidRPr="004A3915" w:rsidRDefault="000729A2" w:rsidP="000729A2">
      <w:pPr>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7464" behindDoc="0" locked="0" layoutInCell="1" allowOverlap="1" wp14:anchorId="592BB6FC" wp14:editId="11BC14E7">
            <wp:simplePos x="0" y="0"/>
            <wp:positionH relativeFrom="column">
              <wp:posOffset>529590</wp:posOffset>
            </wp:positionH>
            <wp:positionV relativeFrom="paragraph">
              <wp:posOffset>3175</wp:posOffset>
            </wp:positionV>
            <wp:extent cx="4508390" cy="3186883"/>
            <wp:effectExtent l="0" t="0" r="6985" b="0"/>
            <wp:wrapTopAndBottom/>
            <wp:docPr id="26827" name="Picture 26827"/>
            <wp:cNvGraphicFramePr/>
            <a:graphic xmlns:a="http://schemas.openxmlformats.org/drawingml/2006/main">
              <a:graphicData uri="http://schemas.openxmlformats.org/drawingml/2006/picture">
                <pic:pic xmlns:pic="http://schemas.openxmlformats.org/drawingml/2006/picture">
                  <pic:nvPicPr>
                    <pic:cNvPr id="26827" name="Picture 2682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08390" cy="3186883"/>
                    </a:xfrm>
                    <a:prstGeom prst="rect">
                      <a:avLst/>
                    </a:prstGeom>
                  </pic:spPr>
                </pic:pic>
              </a:graphicData>
            </a:graphic>
          </wp:anchor>
        </w:drawing>
      </w:r>
      <w:r w:rsidRPr="004A3915">
        <w:rPr>
          <w:rFonts w:ascii="Arial Narrow" w:hAnsi="Arial Narrow"/>
          <w:sz w:val="16"/>
          <w:szCs w:val="16"/>
        </w:rPr>
        <w:t xml:space="preserve">Forrás: Város-Teampannon </w:t>
      </w:r>
      <w:r w:rsidR="0090751E">
        <w:rPr>
          <w:rFonts w:ascii="Arial Narrow" w:hAnsi="Arial Narrow"/>
          <w:sz w:val="16"/>
          <w:szCs w:val="16"/>
        </w:rPr>
        <w:t>Kft.</w:t>
      </w:r>
    </w:p>
    <w:p w14:paraId="1F7FA25B" w14:textId="77777777" w:rsidR="000729A2" w:rsidRPr="00740F79" w:rsidRDefault="000729A2" w:rsidP="004C66B6">
      <w:pPr>
        <w:pStyle w:val="Cmsor5"/>
      </w:pPr>
      <w:r w:rsidRPr="00740F79">
        <w:t xml:space="preserve">Szelevény </w:t>
      </w:r>
    </w:p>
    <w:p w14:paraId="7E84419D" w14:textId="77777777" w:rsidR="000729A2" w:rsidRPr="00740F79" w:rsidRDefault="000729A2" w:rsidP="000729A2">
      <w:r w:rsidRPr="00740F79">
        <w:t>A község településszerkezeti terve 2009</w:t>
      </w:r>
      <w:r>
        <w:rPr>
          <w:rFonts w:ascii="Cambria Math" w:hAnsi="Cambria Math" w:cs="Cambria Math"/>
        </w:rPr>
        <w:t>-</w:t>
      </w:r>
      <w:r w:rsidRPr="00740F79">
        <w:t>ben k</w:t>
      </w:r>
      <w:r w:rsidRPr="00740F79">
        <w:rPr>
          <w:rFonts w:cs="Arial"/>
        </w:rPr>
        <w:t>é</w:t>
      </w:r>
      <w:r w:rsidRPr="00740F79">
        <w:t>sz</w:t>
      </w:r>
      <w:r w:rsidRPr="00740F79">
        <w:rPr>
          <w:rFonts w:cs="Arial"/>
        </w:rPr>
        <w:t>ü</w:t>
      </w:r>
      <w:r w:rsidRPr="00740F79">
        <w:t>lt. 2020</w:t>
      </w:r>
      <w:r>
        <w:rPr>
          <w:rFonts w:ascii="Cambria Math" w:hAnsi="Cambria Math" w:cs="Cambria Math"/>
        </w:rPr>
        <w:t>-</w:t>
      </w:r>
      <w:r w:rsidRPr="00740F79">
        <w:t>ban a fejleszt</w:t>
      </w:r>
      <w:r w:rsidRPr="00740F79">
        <w:rPr>
          <w:rFonts w:cs="Arial"/>
        </w:rPr>
        <w:t>é</w:t>
      </w:r>
      <w:r w:rsidRPr="00740F79">
        <w:t>si koncepci</w:t>
      </w:r>
      <w:r w:rsidRPr="00740F79">
        <w:rPr>
          <w:rFonts w:cs="Arial"/>
        </w:rPr>
        <w:t>ó</w:t>
      </w:r>
      <w:r w:rsidRPr="00740F79">
        <w:t xml:space="preserve"> k</w:t>
      </w:r>
      <w:r w:rsidRPr="00740F79">
        <w:rPr>
          <w:rFonts w:cs="Arial"/>
        </w:rPr>
        <w:t>é</w:t>
      </w:r>
      <w:r w:rsidRPr="00740F79">
        <w:t>sz</w:t>
      </w:r>
      <w:r w:rsidRPr="00740F79">
        <w:rPr>
          <w:rFonts w:cs="Arial"/>
        </w:rPr>
        <w:t>ü</w:t>
      </w:r>
      <w:r w:rsidRPr="00740F79">
        <w:t>lt el, a fejleszt</w:t>
      </w:r>
      <w:r w:rsidRPr="00740F79">
        <w:rPr>
          <w:rFonts w:cs="Arial"/>
        </w:rPr>
        <w:t>é</w:t>
      </w:r>
      <w:r w:rsidRPr="00740F79">
        <w:t>si ter</w:t>
      </w:r>
      <w:r w:rsidRPr="00740F79">
        <w:rPr>
          <w:rFonts w:cs="Arial"/>
        </w:rPr>
        <w:t>ü</w:t>
      </w:r>
      <w:r w:rsidRPr="00740F79">
        <w:t>letek v</w:t>
      </w:r>
      <w:r w:rsidRPr="00740F79">
        <w:rPr>
          <w:rFonts w:cs="Arial"/>
        </w:rPr>
        <w:t>á</w:t>
      </w:r>
      <w:r w:rsidRPr="00740F79">
        <w:t>ltozásai térképpel alátámasztva, ahol a Csongráddal határos területrészen nem terveztek változást. 2021. szeptemberben készült el az új terve a településnek, mely jelenleg véleményezés alatt áll. A tervezetben a határos területek változatlanul vízgazdálkodási, kertes mezőgazdasági és általános mezőgazdasági terület besorolásúak, kiv</w:t>
      </w:r>
      <w:r w:rsidRPr="00740F79">
        <w:rPr>
          <w:rFonts w:cs="Arial"/>
        </w:rPr>
        <w:t>é</w:t>
      </w:r>
      <w:r w:rsidRPr="00740F79">
        <w:t>ve egy kisebb ter</w:t>
      </w:r>
      <w:r w:rsidRPr="00740F79">
        <w:rPr>
          <w:rFonts w:cs="Arial"/>
        </w:rPr>
        <w:t>ü</w:t>
      </w:r>
      <w:r w:rsidRPr="00740F79">
        <w:t>letet a nyugati oldalon, ahol a v</w:t>
      </w:r>
      <w:r w:rsidRPr="00740F79">
        <w:rPr>
          <w:rFonts w:cs="Arial"/>
        </w:rPr>
        <w:t>í</w:t>
      </w:r>
      <w:r w:rsidRPr="00740F79">
        <w:t>zgazd</w:t>
      </w:r>
      <w:r w:rsidRPr="00740F79">
        <w:rPr>
          <w:rFonts w:cs="Arial"/>
        </w:rPr>
        <w:t>á</w:t>
      </w:r>
      <w:r w:rsidRPr="00740F79">
        <w:t>lkod</w:t>
      </w:r>
      <w:r w:rsidRPr="00740F79">
        <w:rPr>
          <w:rFonts w:cs="Arial"/>
        </w:rPr>
        <w:t>á</w:t>
      </w:r>
      <w:r w:rsidRPr="00740F79">
        <w:t>si ter</w:t>
      </w:r>
      <w:r w:rsidRPr="00740F79">
        <w:rPr>
          <w:rFonts w:cs="Arial"/>
        </w:rPr>
        <w:t>ü</w:t>
      </w:r>
      <w:r w:rsidRPr="00740F79">
        <w:t>let (v</w:t>
      </w:r>
      <w:r w:rsidRPr="00740F79">
        <w:rPr>
          <w:rFonts w:cs="Arial"/>
        </w:rPr>
        <w:t>í</w:t>
      </w:r>
      <w:r w:rsidRPr="00740F79">
        <w:t>z</w:t>
      </w:r>
      <w:r w:rsidRPr="00740F79">
        <w:rPr>
          <w:rFonts w:cs="Arial"/>
        </w:rPr>
        <w:t>á</w:t>
      </w:r>
      <w:r w:rsidRPr="00740F79">
        <w:t>ll</w:t>
      </w:r>
      <w:r w:rsidRPr="00740F79">
        <w:rPr>
          <w:rFonts w:cs="Arial"/>
        </w:rPr>
        <w:t>á</w:t>
      </w:r>
      <w:r w:rsidRPr="00740F79">
        <w:t>sos, belv</w:t>
      </w:r>
      <w:r w:rsidRPr="00740F79">
        <w:rPr>
          <w:rFonts w:cs="Arial"/>
        </w:rPr>
        <w:t>í</w:t>
      </w:r>
      <w:r w:rsidRPr="00740F79">
        <w:t>zvesz</w:t>
      </w:r>
      <w:r w:rsidRPr="00740F79">
        <w:rPr>
          <w:rFonts w:cs="Arial"/>
        </w:rPr>
        <w:t>é</w:t>
      </w:r>
      <w:r w:rsidRPr="00740F79">
        <w:t>lyes ter</w:t>
      </w:r>
      <w:r w:rsidRPr="00740F79">
        <w:rPr>
          <w:rFonts w:cs="Arial"/>
        </w:rPr>
        <w:t>ü</w:t>
      </w:r>
      <w:r w:rsidRPr="00740F79">
        <w:t>letk</w:t>
      </w:r>
      <w:r w:rsidRPr="00740F79">
        <w:rPr>
          <w:rFonts w:cs="Arial"/>
        </w:rPr>
        <w:t>é</w:t>
      </w:r>
      <w:r w:rsidRPr="00740F79">
        <w:t>nt volt jel</w:t>
      </w:r>
      <w:r w:rsidRPr="00740F79">
        <w:rPr>
          <w:rFonts w:cs="Arial"/>
        </w:rPr>
        <w:t>ö</w:t>
      </w:r>
      <w:r w:rsidRPr="00740F79">
        <w:t>lve) term</w:t>
      </w:r>
      <w:r w:rsidRPr="00740F79">
        <w:rPr>
          <w:rFonts w:cs="Arial"/>
        </w:rPr>
        <w:t>é</w:t>
      </w:r>
      <w:r w:rsidRPr="00740F79">
        <w:t>szetk</w:t>
      </w:r>
      <w:r w:rsidRPr="00740F79">
        <w:rPr>
          <w:rFonts w:cs="Arial"/>
        </w:rPr>
        <w:t>ö</w:t>
      </w:r>
      <w:r w:rsidRPr="00740F79">
        <w:t>zeli ter</w:t>
      </w:r>
      <w:r w:rsidRPr="00740F79">
        <w:rPr>
          <w:rFonts w:cs="Arial"/>
        </w:rPr>
        <w:t>ü</w:t>
      </w:r>
      <w:r w:rsidRPr="00740F79">
        <w:t>letre m</w:t>
      </w:r>
      <w:r w:rsidRPr="00740F79">
        <w:rPr>
          <w:rFonts w:cs="Arial"/>
        </w:rPr>
        <w:t>ó</w:t>
      </w:r>
      <w:r w:rsidRPr="00740F79">
        <w:t>dosult, illetve a csatornák vízgazdálkodási területe (V) differenciáltan vízgazdálkodási terület</w:t>
      </w:r>
      <w:r>
        <w:rPr>
          <w:rFonts w:ascii="Cambria Math" w:hAnsi="Cambria Math" w:cs="Cambria Math"/>
        </w:rPr>
        <w:t>-</w:t>
      </w:r>
      <w:r w:rsidRPr="00740F79">
        <w:t>csatorna (Vcs) ter</w:t>
      </w:r>
      <w:r w:rsidRPr="00740F79">
        <w:rPr>
          <w:rFonts w:cs="Arial"/>
        </w:rPr>
        <w:t>ü</w:t>
      </w:r>
      <w:r w:rsidRPr="00740F79">
        <w:t>letfelhaszn</w:t>
      </w:r>
      <w:r w:rsidRPr="00740F79">
        <w:rPr>
          <w:rFonts w:cs="Arial"/>
        </w:rPr>
        <w:t>á</w:t>
      </w:r>
      <w:r w:rsidRPr="00740F79">
        <w:t>l</w:t>
      </w:r>
      <w:r w:rsidRPr="00740F79">
        <w:rPr>
          <w:rFonts w:cs="Arial"/>
        </w:rPr>
        <w:t>á</w:t>
      </w:r>
      <w:r w:rsidRPr="00740F79">
        <w:t>sra m</w:t>
      </w:r>
      <w:r w:rsidRPr="00740F79">
        <w:rPr>
          <w:rFonts w:cs="Arial"/>
        </w:rPr>
        <w:t>ó</w:t>
      </w:r>
      <w:r w:rsidRPr="00740F79">
        <w:t>dosult.</w:t>
      </w:r>
      <w:r w:rsidRPr="00740F79">
        <w:rPr>
          <w:rFonts w:cs="Arial"/>
        </w:rPr>
        <w:t>  </w:t>
      </w:r>
      <w:r w:rsidRPr="00740F79">
        <w:t xml:space="preserve"> </w:t>
      </w:r>
    </w:p>
    <w:p w14:paraId="32D62BF5" w14:textId="77777777" w:rsidR="000729A2" w:rsidRPr="00740F79" w:rsidRDefault="000729A2" w:rsidP="004C66B6">
      <w:pPr>
        <w:pStyle w:val="Cmsor5"/>
      </w:pPr>
      <w:r w:rsidRPr="00740F79">
        <w:t xml:space="preserve">Kiskunfélegyháza </w:t>
      </w:r>
    </w:p>
    <w:p w14:paraId="5D611CA9" w14:textId="77777777" w:rsidR="000729A2" w:rsidRPr="00740F79" w:rsidRDefault="000729A2" w:rsidP="000729A2">
      <w:r w:rsidRPr="00740F79">
        <w:t xml:space="preserve">Kiskunfélegyháza Csongrád területével határos része belvízzel erősen vagy közepesen veszélyeztetett terület. A településszerkezeti terv mezőgazdasági és erdőterületeket jelöl ki. A két település határ menti területeinek tájkaraktere megegyezik. </w:t>
      </w:r>
    </w:p>
    <w:p w14:paraId="7195643F" w14:textId="77777777" w:rsidR="000729A2" w:rsidRPr="00740F79" w:rsidRDefault="000729A2" w:rsidP="004C66B6">
      <w:pPr>
        <w:pStyle w:val="Cmsor5"/>
      </w:pPr>
      <w:r w:rsidRPr="00740F79">
        <w:t xml:space="preserve">Gátér </w:t>
      </w:r>
    </w:p>
    <w:p w14:paraId="0B33B176" w14:textId="4A772AEB" w:rsidR="000729A2" w:rsidRDefault="000729A2" w:rsidP="000729A2">
      <w:r w:rsidRPr="00740F79">
        <w:t>A település Csongráddal határos területei védett mezőgazdasági, illetve általános mezőgazdasági területek. A rendezési terv olyan területfelhasználást nem tartalmaz, amely Csongrád településrendezési tervére hatással lehetne.</w:t>
      </w:r>
    </w:p>
    <w:p w14:paraId="1EFD698D" w14:textId="77777777" w:rsidR="00DF7EA4" w:rsidRPr="00972967" w:rsidRDefault="00DF7EA4" w:rsidP="00972967">
      <w:pPr>
        <w:pStyle w:val="Cmsor5"/>
        <w:rPr>
          <w:b w:val="0"/>
        </w:rPr>
      </w:pPr>
      <w:r w:rsidRPr="00972967">
        <w:t>Tiszaalpár</w:t>
      </w:r>
    </w:p>
    <w:p w14:paraId="49E603BD" w14:textId="7EA7EF98" w:rsidR="00DF7EA4" w:rsidRPr="00972967" w:rsidRDefault="00DF7EA4" w:rsidP="00972967">
      <w:r w:rsidRPr="00972967">
        <w:t>Tiszaalpár településszerkezeti terve a csongrádi településhatár mentén meghatározóan mezőgazdasági és erdőterületeket tartalmaz, tehát nem tartalmaz olyan elemet, amely Csongrád településrendezési tervére hatással lenne.</w:t>
      </w:r>
    </w:p>
    <w:p w14:paraId="182A4646" w14:textId="77777777" w:rsidR="00DF7EA4" w:rsidRPr="00972967" w:rsidRDefault="00DF7EA4" w:rsidP="00972967">
      <w:pPr>
        <w:pStyle w:val="Cmsor5"/>
        <w:rPr>
          <w:b w:val="0"/>
        </w:rPr>
      </w:pPr>
      <w:r w:rsidRPr="00972967">
        <w:t>Tiszasas</w:t>
      </w:r>
    </w:p>
    <w:p w14:paraId="6D13BA78" w14:textId="0FF46BEE" w:rsidR="00DF7EA4" w:rsidRPr="00740F79" w:rsidRDefault="00DF7EA4" w:rsidP="000729A2">
      <w:r w:rsidRPr="00972967">
        <w:t>A község a csongrádi közigazgatási határhoz a Tisza folyónál csatlakozik, így ennek megfelelően vízgazdálkodási terület és Natura2000 területe található a településszerkezeti tervében, mely 2007</w:t>
      </w:r>
      <w:r w:rsidRPr="00972967">
        <w:rPr>
          <w:rFonts w:ascii="Cambria Math" w:hAnsi="Cambria Math" w:cs="Cambria Math"/>
        </w:rPr>
        <w:t>‐</w:t>
      </w:r>
      <w:r w:rsidRPr="00972967">
        <w:t>ben került jóváhagyásra.</w:t>
      </w:r>
    </w:p>
    <w:p w14:paraId="626256D6" w14:textId="56CDD1F0" w:rsidR="004C4580" w:rsidRDefault="004C4580" w:rsidP="004C4580">
      <w:pPr>
        <w:pStyle w:val="Cmsor3"/>
      </w:pPr>
      <w:bookmarkStart w:id="47" w:name="_Toc98991937"/>
      <w:bookmarkStart w:id="48" w:name="_Toc105064738"/>
      <w:r>
        <w:t>A település társadalma</w:t>
      </w:r>
      <w:bookmarkEnd w:id="47"/>
      <w:bookmarkEnd w:id="48"/>
      <w:r>
        <w:t xml:space="preserve"> </w:t>
      </w:r>
    </w:p>
    <w:p w14:paraId="12FAF6C1" w14:textId="2EDD55AA" w:rsidR="000729A2" w:rsidRDefault="000729A2" w:rsidP="004C66B6">
      <w:r>
        <w:t xml:space="preserve">Csongrád spontán demográfiai folyamatai a társadalmi erózió jeleit mutatják, amelynek fékezése és megállítása a város legfőbb törekvéseinek egyike. A természetes népességfogyás mérséklése, az elvándorlás csökkentése érdekében hosszú távú elképzelések mentén folyik a város gazdaságának fejlesztése, a helyi társadalmi kohézió erősítése, a társadalmi különbségek mérséklése és a társadalmi integrációs folyamatok támogatása. A jövő generációinak megtartása érdekében a közszolgáltatások széles rendszerének fenntartása és fejlesztése </w:t>
      </w:r>
      <w:r w:rsidR="00DF7EA4">
        <w:t xml:space="preserve">elengedhetetlen. Ennek szükségességét a város felismerte ezért </w:t>
      </w:r>
      <w:r>
        <w:t>a város a kötelező önkormányzati feladatokon túlmutatóan tesz erőfeszítéseket</w:t>
      </w:r>
      <w:r w:rsidR="00DF7EA4">
        <w:t xml:space="preserve"> a jóléti, szociális, oktatási, kulturális, sport és települési szolgáltatások XXI. századnak megfelelő színvonalának elérésére</w:t>
      </w:r>
      <w:r>
        <w:t xml:space="preserve">. A város a következő generáció számára biztonságos, élhető, egészséges, alkalmazkodó és fejlődő település felépítésén fáradozik. </w:t>
      </w:r>
    </w:p>
    <w:p w14:paraId="7C2C2A2E" w14:textId="77777777" w:rsidR="00397BD3" w:rsidRPr="0094229A" w:rsidRDefault="00397BD3" w:rsidP="004C66B6"/>
    <w:p w14:paraId="71AA3F02" w14:textId="45487D9F" w:rsidR="004C4580" w:rsidRDefault="004C4580" w:rsidP="004C4580">
      <w:pPr>
        <w:pStyle w:val="Cmsor4"/>
      </w:pPr>
      <w:r>
        <w:t xml:space="preserve">Demográfia, népesség, nemzetiségi összetétel, képzettség, foglalkoztatottság, jövedelmi viszonyok, életminőség </w:t>
      </w:r>
    </w:p>
    <w:p w14:paraId="61BC2B92" w14:textId="77777777" w:rsidR="000729A2" w:rsidRPr="00740F79" w:rsidRDefault="000729A2" w:rsidP="000729A2">
      <w:pPr>
        <w:pStyle w:val="Cmsor5"/>
      </w:pPr>
      <w:r w:rsidRPr="00740F79">
        <w:t>Demográfia</w:t>
      </w:r>
    </w:p>
    <w:p w14:paraId="141622F5" w14:textId="77777777" w:rsidR="00623C77" w:rsidRDefault="00623C77" w:rsidP="004C66B6"/>
    <w:p w14:paraId="0AE05B61" w14:textId="5B154E2C" w:rsidR="000729A2" w:rsidRPr="00740F79" w:rsidRDefault="000729A2" w:rsidP="004C66B6">
      <w:r w:rsidRPr="00740F79">
        <w:t>Csongrád állandó lakosságának száma 2020. december végén 16.317 fő, a lakónépessége 15</w:t>
      </w:r>
      <w:r w:rsidR="00C22744">
        <w:t>.</w:t>
      </w:r>
      <w:r w:rsidRPr="00740F79">
        <w:t>801 fő volt. Csongrád a népességének 8,4%-át veszített el a leg</w:t>
      </w:r>
      <w:r>
        <w:t>u</w:t>
      </w:r>
      <w:r w:rsidRPr="00740F79">
        <w:t>tóbbi népszámlálás óta</w:t>
      </w:r>
      <w:r w:rsidR="00C22744">
        <w:t xml:space="preserve"> (országos átlag 2,02%)</w:t>
      </w:r>
      <w:r w:rsidRPr="00740F79">
        <w:t xml:space="preserve">, A járás többi településén is hasonló jelenséget tapasztalhatunk, ahogyan </w:t>
      </w:r>
      <w:r w:rsidR="008F1D20">
        <w:t>a</w:t>
      </w:r>
      <w:r w:rsidR="008F1D20" w:rsidRPr="00740F79">
        <w:t xml:space="preserve"> </w:t>
      </w:r>
      <w:r w:rsidRPr="00740F79">
        <w:t>dél-alföldi régióban is, bár a népességfogyás üteme között van némi különbség.</w:t>
      </w:r>
    </w:p>
    <w:p w14:paraId="5C1E5BD2" w14:textId="0BFF3AB1"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49" w:name="_Toc94497686"/>
      <w:bookmarkStart w:id="50" w:name="_Toc105064830"/>
      <w:r w:rsidR="00862BA6">
        <w:rPr>
          <w:noProof/>
        </w:rPr>
        <w:t>4</w:t>
      </w:r>
      <w:r>
        <w:rPr>
          <w:noProof/>
        </w:rPr>
        <w:fldChar w:fldCharType="end"/>
      </w:r>
      <w:r w:rsidRPr="00740F79">
        <w:t>. táblázat: A lakónépesség változása 1990-2020, összehasonlító adatok</w:t>
      </w:r>
      <w:bookmarkEnd w:id="49"/>
      <w:bookmarkEnd w:id="50"/>
    </w:p>
    <w:tbl>
      <w:tblPr>
        <w:tblStyle w:val="Tblzatrcsos46jellszn"/>
        <w:tblW w:w="0" w:type="auto"/>
        <w:tblInd w:w="-147" w:type="dxa"/>
        <w:tblLook w:val="04A0" w:firstRow="1" w:lastRow="0" w:firstColumn="1" w:lastColumn="0" w:noHBand="0" w:noVBand="1"/>
      </w:tblPr>
      <w:tblGrid>
        <w:gridCol w:w="1341"/>
        <w:gridCol w:w="1069"/>
        <w:gridCol w:w="1134"/>
        <w:gridCol w:w="1134"/>
        <w:gridCol w:w="1138"/>
        <w:gridCol w:w="865"/>
        <w:gridCol w:w="738"/>
        <w:gridCol w:w="823"/>
        <w:gridCol w:w="921"/>
      </w:tblGrid>
      <w:tr w:rsidR="00D13474" w:rsidRPr="00D13474" w14:paraId="10FBA070" w14:textId="77777777" w:rsidTr="00D1347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41" w:type="dxa"/>
            <w:vMerge w:val="restart"/>
            <w:noWrap/>
            <w:vAlign w:val="center"/>
            <w:hideMark/>
          </w:tcPr>
          <w:p w14:paraId="18F9ECDE" w14:textId="77777777" w:rsidR="00D13474" w:rsidRDefault="000729A2" w:rsidP="00212418">
            <w:pPr>
              <w:jc w:val="center"/>
              <w:rPr>
                <w:rFonts w:asciiTheme="minorHAnsi" w:hAnsiTheme="minorHAnsi"/>
                <w:b w:val="0"/>
                <w:bCs w:val="0"/>
                <w:sz w:val="18"/>
                <w:szCs w:val="18"/>
              </w:rPr>
            </w:pPr>
            <w:r w:rsidRPr="00D13474">
              <w:rPr>
                <w:rFonts w:asciiTheme="minorHAnsi" w:hAnsiTheme="minorHAnsi"/>
                <w:sz w:val="18"/>
                <w:szCs w:val="18"/>
              </w:rPr>
              <w:t xml:space="preserve">Területi </w:t>
            </w:r>
          </w:p>
          <w:p w14:paraId="13B5815A" w14:textId="62560490" w:rsidR="000729A2" w:rsidRPr="00D13474" w:rsidRDefault="000729A2" w:rsidP="00212418">
            <w:pPr>
              <w:jc w:val="center"/>
              <w:rPr>
                <w:rFonts w:asciiTheme="minorHAnsi" w:hAnsiTheme="minorHAnsi"/>
                <w:sz w:val="18"/>
                <w:szCs w:val="18"/>
              </w:rPr>
            </w:pPr>
            <w:r w:rsidRPr="00D13474">
              <w:rPr>
                <w:rFonts w:asciiTheme="minorHAnsi" w:hAnsiTheme="minorHAnsi"/>
                <w:sz w:val="18"/>
                <w:szCs w:val="18"/>
              </w:rPr>
              <w:t>egység</w:t>
            </w:r>
          </w:p>
        </w:tc>
        <w:tc>
          <w:tcPr>
            <w:tcW w:w="4475" w:type="dxa"/>
            <w:gridSpan w:val="4"/>
            <w:noWrap/>
            <w:vAlign w:val="center"/>
            <w:hideMark/>
          </w:tcPr>
          <w:p w14:paraId="3530090D"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(fő)</w:t>
            </w:r>
          </w:p>
        </w:tc>
        <w:tc>
          <w:tcPr>
            <w:tcW w:w="3347" w:type="dxa"/>
            <w:gridSpan w:val="4"/>
            <w:noWrap/>
            <w:vAlign w:val="center"/>
            <w:hideMark/>
          </w:tcPr>
          <w:p w14:paraId="0ED809C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változása (%).</w:t>
            </w:r>
          </w:p>
        </w:tc>
      </w:tr>
      <w:tr w:rsidR="00D13474" w:rsidRPr="00D13474" w14:paraId="19D389F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vMerge/>
            <w:noWrap/>
            <w:vAlign w:val="center"/>
            <w:hideMark/>
          </w:tcPr>
          <w:p w14:paraId="2046A24F" w14:textId="77777777" w:rsidR="000729A2" w:rsidRPr="00D13474" w:rsidRDefault="000729A2" w:rsidP="00212418">
            <w:pPr>
              <w:jc w:val="center"/>
              <w:rPr>
                <w:rFonts w:asciiTheme="minorHAnsi" w:hAnsiTheme="minorHAnsi"/>
                <w:sz w:val="18"/>
                <w:szCs w:val="18"/>
              </w:rPr>
            </w:pPr>
          </w:p>
        </w:tc>
        <w:tc>
          <w:tcPr>
            <w:tcW w:w="1069" w:type="dxa"/>
            <w:shd w:val="clear" w:color="auto" w:fill="AECB36" w:themeFill="accent4"/>
            <w:noWrap/>
            <w:vAlign w:val="center"/>
            <w:hideMark/>
          </w:tcPr>
          <w:p w14:paraId="50CD7E53"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w:t>
            </w:r>
          </w:p>
        </w:tc>
        <w:tc>
          <w:tcPr>
            <w:tcW w:w="1134" w:type="dxa"/>
            <w:shd w:val="clear" w:color="auto" w:fill="AECB36" w:themeFill="accent4"/>
            <w:noWrap/>
            <w:vAlign w:val="center"/>
            <w:hideMark/>
          </w:tcPr>
          <w:p w14:paraId="767416E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w:t>
            </w:r>
          </w:p>
        </w:tc>
        <w:tc>
          <w:tcPr>
            <w:tcW w:w="1134" w:type="dxa"/>
            <w:shd w:val="clear" w:color="auto" w:fill="AECB36" w:themeFill="accent4"/>
            <w:noWrap/>
            <w:vAlign w:val="center"/>
            <w:hideMark/>
          </w:tcPr>
          <w:p w14:paraId="5E9EC90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2011</w:t>
            </w:r>
          </w:p>
        </w:tc>
        <w:tc>
          <w:tcPr>
            <w:tcW w:w="1138" w:type="dxa"/>
            <w:shd w:val="clear" w:color="auto" w:fill="AECB36" w:themeFill="accent4"/>
            <w:noWrap/>
            <w:vAlign w:val="center"/>
            <w:hideMark/>
          </w:tcPr>
          <w:p w14:paraId="0C93AF6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w:t>
            </w:r>
          </w:p>
        </w:tc>
        <w:tc>
          <w:tcPr>
            <w:tcW w:w="865" w:type="dxa"/>
            <w:shd w:val="clear" w:color="auto" w:fill="AECB36" w:themeFill="accent4"/>
            <w:noWrap/>
            <w:vAlign w:val="center"/>
            <w:hideMark/>
          </w:tcPr>
          <w:p w14:paraId="18BC8DF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1990-2001</w:t>
            </w:r>
          </w:p>
        </w:tc>
        <w:tc>
          <w:tcPr>
            <w:tcW w:w="738" w:type="dxa"/>
            <w:shd w:val="clear" w:color="auto" w:fill="AECB36" w:themeFill="accent4"/>
            <w:noWrap/>
            <w:vAlign w:val="center"/>
            <w:hideMark/>
          </w:tcPr>
          <w:p w14:paraId="149EC8C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2001-2011</w:t>
            </w:r>
          </w:p>
        </w:tc>
        <w:tc>
          <w:tcPr>
            <w:tcW w:w="823" w:type="dxa"/>
            <w:shd w:val="clear" w:color="auto" w:fill="AECB36" w:themeFill="accent4"/>
            <w:noWrap/>
            <w:vAlign w:val="center"/>
            <w:hideMark/>
          </w:tcPr>
          <w:p w14:paraId="2A89F6F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2020-2011</w:t>
            </w:r>
          </w:p>
        </w:tc>
        <w:tc>
          <w:tcPr>
            <w:tcW w:w="921" w:type="dxa"/>
            <w:shd w:val="clear" w:color="auto" w:fill="AECB36" w:themeFill="accent4"/>
            <w:noWrap/>
            <w:vAlign w:val="center"/>
            <w:hideMark/>
          </w:tcPr>
          <w:p w14:paraId="09D3B50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1990-2020</w:t>
            </w:r>
          </w:p>
        </w:tc>
      </w:tr>
      <w:tr w:rsidR="00D13474" w:rsidRPr="00D13474" w14:paraId="145C04D3"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36138E0"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1069" w:type="dxa"/>
            <w:noWrap/>
            <w:vAlign w:val="center"/>
            <w:hideMark/>
          </w:tcPr>
          <w:p w14:paraId="23CFC94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134" w:type="dxa"/>
            <w:noWrap/>
            <w:vAlign w:val="center"/>
            <w:hideMark/>
          </w:tcPr>
          <w:p w14:paraId="7569BC2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134" w:type="dxa"/>
            <w:noWrap/>
            <w:vAlign w:val="center"/>
            <w:hideMark/>
          </w:tcPr>
          <w:p w14:paraId="7464EF3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138" w:type="dxa"/>
            <w:noWrap/>
            <w:vAlign w:val="center"/>
            <w:hideMark/>
          </w:tcPr>
          <w:p w14:paraId="5F39643F"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865" w:type="dxa"/>
            <w:noWrap/>
            <w:vAlign w:val="center"/>
            <w:hideMark/>
          </w:tcPr>
          <w:p w14:paraId="37C7B44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86,1</w:t>
            </w:r>
          </w:p>
        </w:tc>
        <w:tc>
          <w:tcPr>
            <w:tcW w:w="738" w:type="dxa"/>
            <w:noWrap/>
            <w:vAlign w:val="center"/>
            <w:hideMark/>
          </w:tcPr>
          <w:p w14:paraId="035CF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91,8</w:t>
            </w:r>
          </w:p>
        </w:tc>
        <w:tc>
          <w:tcPr>
            <w:tcW w:w="823" w:type="dxa"/>
            <w:noWrap/>
            <w:vAlign w:val="center"/>
            <w:hideMark/>
          </w:tcPr>
          <w:p w14:paraId="1FBC9F6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91,6</w:t>
            </w:r>
          </w:p>
        </w:tc>
        <w:tc>
          <w:tcPr>
            <w:tcW w:w="921" w:type="dxa"/>
            <w:noWrap/>
            <w:vAlign w:val="center"/>
            <w:hideMark/>
          </w:tcPr>
          <w:p w14:paraId="223CDFA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78,9</w:t>
            </w:r>
          </w:p>
        </w:tc>
      </w:tr>
      <w:tr w:rsidR="00D13474" w:rsidRPr="00D13474" w14:paraId="4DC3B2E7"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931C44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1069" w:type="dxa"/>
            <w:noWrap/>
            <w:vAlign w:val="center"/>
            <w:hideMark/>
          </w:tcPr>
          <w:p w14:paraId="7542D4E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134" w:type="dxa"/>
            <w:noWrap/>
            <w:vAlign w:val="center"/>
            <w:hideMark/>
          </w:tcPr>
          <w:p w14:paraId="1FEE228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134" w:type="dxa"/>
            <w:noWrap/>
            <w:vAlign w:val="center"/>
            <w:hideMark/>
          </w:tcPr>
          <w:p w14:paraId="0DAF0D2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138" w:type="dxa"/>
            <w:noWrap/>
            <w:vAlign w:val="center"/>
            <w:hideMark/>
          </w:tcPr>
          <w:p w14:paraId="0F994E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865" w:type="dxa"/>
            <w:noWrap/>
            <w:vAlign w:val="center"/>
            <w:hideMark/>
          </w:tcPr>
          <w:p w14:paraId="076214E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87,8</w:t>
            </w:r>
          </w:p>
        </w:tc>
        <w:tc>
          <w:tcPr>
            <w:tcW w:w="738" w:type="dxa"/>
            <w:noWrap/>
            <w:vAlign w:val="center"/>
            <w:hideMark/>
          </w:tcPr>
          <w:p w14:paraId="58C86D9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92,3</w:t>
            </w:r>
          </w:p>
        </w:tc>
        <w:tc>
          <w:tcPr>
            <w:tcW w:w="823" w:type="dxa"/>
            <w:noWrap/>
            <w:vAlign w:val="center"/>
            <w:hideMark/>
          </w:tcPr>
          <w:p w14:paraId="1C21BA0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c>
          <w:tcPr>
            <w:tcW w:w="921" w:type="dxa"/>
            <w:noWrap/>
            <w:vAlign w:val="center"/>
            <w:hideMark/>
          </w:tcPr>
          <w:p w14:paraId="54EAC63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78,3</w:t>
            </w:r>
          </w:p>
        </w:tc>
      </w:tr>
      <w:tr w:rsidR="00D13474" w:rsidRPr="00D13474" w14:paraId="2C2C2828"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B3303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1069" w:type="dxa"/>
            <w:noWrap/>
            <w:vAlign w:val="center"/>
            <w:hideMark/>
          </w:tcPr>
          <w:p w14:paraId="604DA83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134" w:type="dxa"/>
            <w:noWrap/>
            <w:vAlign w:val="center"/>
            <w:hideMark/>
          </w:tcPr>
          <w:p w14:paraId="1E3A1D1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134" w:type="dxa"/>
            <w:noWrap/>
            <w:vAlign w:val="center"/>
            <w:hideMark/>
          </w:tcPr>
          <w:p w14:paraId="367AEB8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138" w:type="dxa"/>
            <w:noWrap/>
            <w:vAlign w:val="center"/>
            <w:hideMark/>
          </w:tcPr>
          <w:p w14:paraId="24AA4A4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865" w:type="dxa"/>
            <w:noWrap/>
            <w:vAlign w:val="center"/>
            <w:hideMark/>
          </w:tcPr>
          <w:p w14:paraId="33F11E8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88,6</w:t>
            </w:r>
          </w:p>
        </w:tc>
        <w:tc>
          <w:tcPr>
            <w:tcW w:w="738" w:type="dxa"/>
            <w:noWrap/>
            <w:vAlign w:val="center"/>
            <w:hideMark/>
          </w:tcPr>
          <w:p w14:paraId="442DD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82,7</w:t>
            </w:r>
          </w:p>
        </w:tc>
        <w:tc>
          <w:tcPr>
            <w:tcW w:w="823" w:type="dxa"/>
            <w:noWrap/>
            <w:vAlign w:val="center"/>
            <w:hideMark/>
          </w:tcPr>
          <w:p w14:paraId="2CDE2E7B"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88,8</w:t>
            </w:r>
          </w:p>
        </w:tc>
        <w:tc>
          <w:tcPr>
            <w:tcW w:w="921" w:type="dxa"/>
            <w:noWrap/>
            <w:vAlign w:val="center"/>
            <w:hideMark/>
          </w:tcPr>
          <w:p w14:paraId="62A9EE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78,7</w:t>
            </w:r>
          </w:p>
        </w:tc>
      </w:tr>
      <w:tr w:rsidR="00D13474" w:rsidRPr="00D13474" w14:paraId="1F1F2382"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50D639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1069" w:type="dxa"/>
            <w:noWrap/>
            <w:vAlign w:val="center"/>
            <w:hideMark/>
          </w:tcPr>
          <w:p w14:paraId="5DB2889F"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134" w:type="dxa"/>
            <w:noWrap/>
            <w:vAlign w:val="center"/>
            <w:hideMark/>
          </w:tcPr>
          <w:p w14:paraId="253023C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134" w:type="dxa"/>
            <w:noWrap/>
            <w:vAlign w:val="center"/>
            <w:hideMark/>
          </w:tcPr>
          <w:p w14:paraId="42D8CE2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138" w:type="dxa"/>
            <w:noWrap/>
            <w:vAlign w:val="center"/>
            <w:hideMark/>
          </w:tcPr>
          <w:p w14:paraId="126A62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865" w:type="dxa"/>
            <w:noWrap/>
            <w:vAlign w:val="center"/>
            <w:hideMark/>
          </w:tcPr>
          <w:p w14:paraId="16432DE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79,8</w:t>
            </w:r>
          </w:p>
        </w:tc>
        <w:tc>
          <w:tcPr>
            <w:tcW w:w="738" w:type="dxa"/>
            <w:noWrap/>
            <w:vAlign w:val="center"/>
            <w:hideMark/>
          </w:tcPr>
          <w:p w14:paraId="2A45E82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90,0</w:t>
            </w:r>
          </w:p>
        </w:tc>
        <w:tc>
          <w:tcPr>
            <w:tcW w:w="823" w:type="dxa"/>
            <w:noWrap/>
            <w:vAlign w:val="center"/>
            <w:hideMark/>
          </w:tcPr>
          <w:p w14:paraId="56E871E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93,6</w:t>
            </w:r>
          </w:p>
        </w:tc>
        <w:tc>
          <w:tcPr>
            <w:tcW w:w="921" w:type="dxa"/>
            <w:noWrap/>
            <w:vAlign w:val="center"/>
            <w:hideMark/>
          </w:tcPr>
          <w:p w14:paraId="2E66217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74,6</w:t>
            </w:r>
          </w:p>
        </w:tc>
      </w:tr>
      <w:tr w:rsidR="00D13474" w:rsidRPr="00D13474" w14:paraId="5BF5280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1CEB9899" w14:textId="77777777" w:rsidR="00D13474" w:rsidRPr="00DB1BC5" w:rsidRDefault="000729A2" w:rsidP="00212418">
            <w:r w:rsidRPr="00D13474">
              <w:rPr>
                <w:rFonts w:asciiTheme="minorHAnsi" w:hAnsiTheme="minorHAnsi"/>
                <w:sz w:val="18"/>
                <w:szCs w:val="18"/>
              </w:rPr>
              <w:t xml:space="preserve">Csongrádi </w:t>
            </w:r>
          </w:p>
          <w:p w14:paraId="08A1F212" w14:textId="076DDE08" w:rsidR="000729A2" w:rsidRPr="00D13474" w:rsidRDefault="000729A2" w:rsidP="00212418">
            <w:pPr>
              <w:rPr>
                <w:rFonts w:asciiTheme="minorHAnsi" w:hAnsiTheme="minorHAnsi"/>
                <w:sz w:val="18"/>
                <w:szCs w:val="18"/>
              </w:rPr>
            </w:pPr>
            <w:r w:rsidRPr="00D13474">
              <w:rPr>
                <w:rFonts w:asciiTheme="minorHAnsi" w:hAnsiTheme="minorHAnsi"/>
                <w:sz w:val="18"/>
                <w:szCs w:val="18"/>
              </w:rPr>
              <w:t>járás</w:t>
            </w:r>
          </w:p>
        </w:tc>
        <w:tc>
          <w:tcPr>
            <w:tcW w:w="1069" w:type="dxa"/>
            <w:noWrap/>
            <w:vAlign w:val="center"/>
            <w:hideMark/>
          </w:tcPr>
          <w:p w14:paraId="47D046B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c>
          <w:tcPr>
            <w:tcW w:w="1134" w:type="dxa"/>
            <w:noWrap/>
            <w:vAlign w:val="center"/>
            <w:hideMark/>
          </w:tcPr>
          <w:p w14:paraId="1C360B2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c>
          <w:tcPr>
            <w:tcW w:w="1134" w:type="dxa"/>
            <w:noWrap/>
            <w:vAlign w:val="center"/>
            <w:hideMark/>
          </w:tcPr>
          <w:p w14:paraId="6057099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1138" w:type="dxa"/>
            <w:noWrap/>
            <w:vAlign w:val="center"/>
            <w:hideMark/>
          </w:tcPr>
          <w:p w14:paraId="0617128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c>
          <w:tcPr>
            <w:tcW w:w="865" w:type="dxa"/>
            <w:noWrap/>
            <w:vAlign w:val="center"/>
            <w:hideMark/>
          </w:tcPr>
          <w:p w14:paraId="3E2EEC3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85,9</w:t>
            </w:r>
          </w:p>
        </w:tc>
        <w:tc>
          <w:tcPr>
            <w:tcW w:w="738" w:type="dxa"/>
            <w:noWrap/>
            <w:vAlign w:val="center"/>
            <w:hideMark/>
          </w:tcPr>
          <w:p w14:paraId="2928905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91,2</w:t>
            </w:r>
          </w:p>
        </w:tc>
        <w:tc>
          <w:tcPr>
            <w:tcW w:w="823" w:type="dxa"/>
            <w:noWrap/>
            <w:vAlign w:val="center"/>
            <w:hideMark/>
          </w:tcPr>
          <w:p w14:paraId="1435057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91,3</w:t>
            </w:r>
          </w:p>
        </w:tc>
        <w:tc>
          <w:tcPr>
            <w:tcW w:w="921" w:type="dxa"/>
            <w:noWrap/>
            <w:vAlign w:val="center"/>
            <w:hideMark/>
          </w:tcPr>
          <w:p w14:paraId="5120374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78,5</w:t>
            </w:r>
          </w:p>
        </w:tc>
      </w:tr>
      <w:tr w:rsidR="00D13474" w:rsidRPr="00D13474" w14:paraId="403170A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0CBBA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 xml:space="preserve">Városok* </w:t>
            </w:r>
          </w:p>
        </w:tc>
        <w:tc>
          <w:tcPr>
            <w:tcW w:w="1069" w:type="dxa"/>
            <w:noWrap/>
            <w:vAlign w:val="center"/>
            <w:hideMark/>
          </w:tcPr>
          <w:p w14:paraId="6E88CBB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3 169 670</w:t>
            </w:r>
          </w:p>
        </w:tc>
        <w:tc>
          <w:tcPr>
            <w:tcW w:w="1134" w:type="dxa"/>
            <w:noWrap/>
            <w:vAlign w:val="center"/>
            <w:hideMark/>
          </w:tcPr>
          <w:p w14:paraId="10FC0C9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3 203 903</w:t>
            </w:r>
          </w:p>
        </w:tc>
        <w:tc>
          <w:tcPr>
            <w:tcW w:w="1134" w:type="dxa"/>
            <w:noWrap/>
            <w:vAlign w:val="center"/>
            <w:hideMark/>
          </w:tcPr>
          <w:p w14:paraId="307BBFE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3 145 425</w:t>
            </w:r>
          </w:p>
        </w:tc>
        <w:tc>
          <w:tcPr>
            <w:tcW w:w="1138" w:type="dxa"/>
            <w:noWrap/>
            <w:vAlign w:val="center"/>
            <w:hideMark/>
          </w:tcPr>
          <w:p w14:paraId="167E63A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3 176 266</w:t>
            </w:r>
          </w:p>
        </w:tc>
        <w:tc>
          <w:tcPr>
            <w:tcW w:w="865" w:type="dxa"/>
            <w:noWrap/>
            <w:vAlign w:val="center"/>
            <w:hideMark/>
          </w:tcPr>
          <w:p w14:paraId="09C1C9E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99,2</w:t>
            </w:r>
          </w:p>
        </w:tc>
        <w:tc>
          <w:tcPr>
            <w:tcW w:w="738" w:type="dxa"/>
            <w:noWrap/>
            <w:vAlign w:val="center"/>
            <w:hideMark/>
          </w:tcPr>
          <w:p w14:paraId="6A6A3F6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98,2</w:t>
            </w:r>
          </w:p>
        </w:tc>
        <w:tc>
          <w:tcPr>
            <w:tcW w:w="823" w:type="dxa"/>
            <w:noWrap/>
            <w:vAlign w:val="center"/>
            <w:hideMark/>
          </w:tcPr>
          <w:p w14:paraId="091073D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101,0</w:t>
            </w:r>
          </w:p>
        </w:tc>
        <w:tc>
          <w:tcPr>
            <w:tcW w:w="921" w:type="dxa"/>
            <w:noWrap/>
            <w:vAlign w:val="center"/>
            <w:hideMark/>
          </w:tcPr>
          <w:p w14:paraId="5738FC3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100,2</w:t>
            </w:r>
          </w:p>
        </w:tc>
      </w:tr>
      <w:tr w:rsidR="00D13474" w:rsidRPr="00D13474" w14:paraId="652760C2" w14:textId="77777777" w:rsidTr="00D13474">
        <w:trPr>
          <w:trHeight w:val="495"/>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7C9C34D" w14:textId="77777777" w:rsidR="00D13474" w:rsidRPr="00DB1BC5" w:rsidRDefault="000729A2" w:rsidP="00212418">
            <w:r w:rsidRPr="00D13474">
              <w:rPr>
                <w:rFonts w:asciiTheme="minorHAnsi" w:hAnsiTheme="minorHAnsi"/>
                <w:sz w:val="18"/>
                <w:szCs w:val="18"/>
              </w:rPr>
              <w:t xml:space="preserve">15-19999 </w:t>
            </w:r>
          </w:p>
          <w:p w14:paraId="43BC5F62" w14:textId="7C208CE2" w:rsidR="000729A2" w:rsidRPr="00D13474" w:rsidRDefault="000729A2" w:rsidP="00212418">
            <w:pPr>
              <w:rPr>
                <w:rFonts w:asciiTheme="minorHAnsi" w:hAnsiTheme="minorHAnsi"/>
                <w:sz w:val="18"/>
                <w:szCs w:val="18"/>
              </w:rPr>
            </w:pPr>
            <w:r w:rsidRPr="00D13474">
              <w:rPr>
                <w:rFonts w:asciiTheme="minorHAnsi" w:hAnsiTheme="minorHAnsi"/>
                <w:sz w:val="18"/>
                <w:szCs w:val="18"/>
              </w:rPr>
              <w:t>fős városok</w:t>
            </w:r>
          </w:p>
        </w:tc>
        <w:tc>
          <w:tcPr>
            <w:tcW w:w="1069" w:type="dxa"/>
            <w:noWrap/>
            <w:vAlign w:val="center"/>
            <w:hideMark/>
          </w:tcPr>
          <w:p w14:paraId="2CA417D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487 500</w:t>
            </w:r>
          </w:p>
        </w:tc>
        <w:tc>
          <w:tcPr>
            <w:tcW w:w="1134" w:type="dxa"/>
            <w:noWrap/>
            <w:vAlign w:val="center"/>
            <w:hideMark/>
          </w:tcPr>
          <w:p w14:paraId="2E33091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498 182</w:t>
            </w:r>
          </w:p>
        </w:tc>
        <w:tc>
          <w:tcPr>
            <w:tcW w:w="1134" w:type="dxa"/>
            <w:noWrap/>
            <w:vAlign w:val="center"/>
            <w:hideMark/>
          </w:tcPr>
          <w:p w14:paraId="76EF9D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497 713</w:t>
            </w:r>
          </w:p>
        </w:tc>
        <w:tc>
          <w:tcPr>
            <w:tcW w:w="1138" w:type="dxa"/>
            <w:noWrap/>
            <w:vAlign w:val="center"/>
            <w:hideMark/>
          </w:tcPr>
          <w:p w14:paraId="618C60A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434 417</w:t>
            </w:r>
          </w:p>
        </w:tc>
        <w:tc>
          <w:tcPr>
            <w:tcW w:w="865" w:type="dxa"/>
            <w:noWrap/>
            <w:vAlign w:val="center"/>
            <w:hideMark/>
          </w:tcPr>
          <w:p w14:paraId="6163CE0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102,1</w:t>
            </w:r>
          </w:p>
        </w:tc>
        <w:tc>
          <w:tcPr>
            <w:tcW w:w="738" w:type="dxa"/>
            <w:noWrap/>
            <w:vAlign w:val="center"/>
            <w:hideMark/>
          </w:tcPr>
          <w:p w14:paraId="4CE42F6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99,9</w:t>
            </w:r>
          </w:p>
        </w:tc>
        <w:tc>
          <w:tcPr>
            <w:tcW w:w="823" w:type="dxa"/>
            <w:noWrap/>
            <w:vAlign w:val="center"/>
            <w:hideMark/>
          </w:tcPr>
          <w:p w14:paraId="68FB26C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87,3</w:t>
            </w:r>
          </w:p>
        </w:tc>
        <w:tc>
          <w:tcPr>
            <w:tcW w:w="921" w:type="dxa"/>
            <w:noWrap/>
            <w:vAlign w:val="center"/>
            <w:hideMark/>
          </w:tcPr>
          <w:p w14:paraId="060ABDF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r>
      <w:tr w:rsidR="00D13474" w:rsidRPr="00D13474" w14:paraId="17F1849B"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2B7E81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Dél-Alföld</w:t>
            </w:r>
          </w:p>
        </w:tc>
        <w:tc>
          <w:tcPr>
            <w:tcW w:w="1069" w:type="dxa"/>
            <w:noWrap/>
            <w:vAlign w:val="center"/>
            <w:hideMark/>
          </w:tcPr>
          <w:p w14:paraId="5450811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1 397 627</w:t>
            </w:r>
          </w:p>
        </w:tc>
        <w:tc>
          <w:tcPr>
            <w:tcW w:w="1134" w:type="dxa"/>
            <w:noWrap/>
            <w:vAlign w:val="center"/>
            <w:hideMark/>
          </w:tcPr>
          <w:p w14:paraId="2F763AE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1 377 652</w:t>
            </w:r>
          </w:p>
        </w:tc>
        <w:tc>
          <w:tcPr>
            <w:tcW w:w="1134" w:type="dxa"/>
            <w:noWrap/>
            <w:vAlign w:val="center"/>
            <w:hideMark/>
          </w:tcPr>
          <w:p w14:paraId="65BEBC6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1 297 735</w:t>
            </w:r>
          </w:p>
        </w:tc>
        <w:tc>
          <w:tcPr>
            <w:tcW w:w="1138" w:type="dxa"/>
            <w:noWrap/>
            <w:vAlign w:val="center"/>
            <w:hideMark/>
          </w:tcPr>
          <w:p w14:paraId="614ED1B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1 222 173</w:t>
            </w:r>
          </w:p>
        </w:tc>
        <w:tc>
          <w:tcPr>
            <w:tcW w:w="865" w:type="dxa"/>
            <w:noWrap/>
            <w:vAlign w:val="center"/>
            <w:hideMark/>
          </w:tcPr>
          <w:p w14:paraId="27D08E4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92,9</w:t>
            </w:r>
          </w:p>
        </w:tc>
        <w:tc>
          <w:tcPr>
            <w:tcW w:w="738" w:type="dxa"/>
            <w:noWrap/>
            <w:vAlign w:val="center"/>
            <w:hideMark/>
          </w:tcPr>
          <w:p w14:paraId="06EF457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823" w:type="dxa"/>
            <w:noWrap/>
            <w:vAlign w:val="center"/>
            <w:hideMark/>
          </w:tcPr>
          <w:p w14:paraId="2448898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921" w:type="dxa"/>
            <w:noWrap/>
            <w:vAlign w:val="center"/>
            <w:hideMark/>
          </w:tcPr>
          <w:p w14:paraId="0DD0A25D"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r>
      <w:tr w:rsidR="00D13474" w:rsidRPr="00D13474" w14:paraId="2F0936CA"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778F85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Bács-Kiskun</w:t>
            </w:r>
          </w:p>
        </w:tc>
        <w:tc>
          <w:tcPr>
            <w:tcW w:w="1069" w:type="dxa"/>
            <w:noWrap/>
            <w:vAlign w:val="center"/>
            <w:hideMark/>
          </w:tcPr>
          <w:p w14:paraId="66DBE6C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546 898</w:t>
            </w:r>
          </w:p>
        </w:tc>
        <w:tc>
          <w:tcPr>
            <w:tcW w:w="1134" w:type="dxa"/>
            <w:noWrap/>
            <w:vAlign w:val="center"/>
            <w:hideMark/>
          </w:tcPr>
          <w:p w14:paraId="1D30B9C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546 517</w:t>
            </w:r>
          </w:p>
        </w:tc>
        <w:tc>
          <w:tcPr>
            <w:tcW w:w="1134" w:type="dxa"/>
            <w:noWrap/>
            <w:vAlign w:val="center"/>
            <w:hideMark/>
          </w:tcPr>
          <w:p w14:paraId="7153F98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520 331</w:t>
            </w:r>
          </w:p>
        </w:tc>
        <w:tc>
          <w:tcPr>
            <w:tcW w:w="1138" w:type="dxa"/>
            <w:noWrap/>
            <w:vAlign w:val="center"/>
            <w:hideMark/>
          </w:tcPr>
          <w:p w14:paraId="3D99BCD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500 026</w:t>
            </w:r>
          </w:p>
        </w:tc>
        <w:tc>
          <w:tcPr>
            <w:tcW w:w="865" w:type="dxa"/>
            <w:noWrap/>
            <w:vAlign w:val="center"/>
            <w:hideMark/>
          </w:tcPr>
          <w:p w14:paraId="4DEF42E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6EE7535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95,2</w:t>
            </w:r>
          </w:p>
        </w:tc>
        <w:tc>
          <w:tcPr>
            <w:tcW w:w="823" w:type="dxa"/>
            <w:noWrap/>
            <w:vAlign w:val="center"/>
            <w:hideMark/>
          </w:tcPr>
          <w:p w14:paraId="3B760BC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96,1</w:t>
            </w:r>
          </w:p>
        </w:tc>
        <w:tc>
          <w:tcPr>
            <w:tcW w:w="921" w:type="dxa"/>
            <w:noWrap/>
            <w:vAlign w:val="center"/>
            <w:hideMark/>
          </w:tcPr>
          <w:p w14:paraId="3AAD8D0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91,4</w:t>
            </w:r>
          </w:p>
        </w:tc>
      </w:tr>
      <w:tr w:rsidR="00D13474" w:rsidRPr="00D13474" w14:paraId="0FE5AFF0"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F87C20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Békés</w:t>
            </w:r>
          </w:p>
        </w:tc>
        <w:tc>
          <w:tcPr>
            <w:tcW w:w="1069" w:type="dxa"/>
            <w:noWrap/>
            <w:vAlign w:val="center"/>
            <w:hideMark/>
          </w:tcPr>
          <w:p w14:paraId="662AFD1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411 887</w:t>
            </w:r>
          </w:p>
        </w:tc>
        <w:tc>
          <w:tcPr>
            <w:tcW w:w="1134" w:type="dxa"/>
            <w:noWrap/>
            <w:vAlign w:val="center"/>
            <w:hideMark/>
          </w:tcPr>
          <w:p w14:paraId="1A3CACA2"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397 791</w:t>
            </w:r>
          </w:p>
        </w:tc>
        <w:tc>
          <w:tcPr>
            <w:tcW w:w="1134" w:type="dxa"/>
            <w:noWrap/>
            <w:vAlign w:val="center"/>
            <w:hideMark/>
          </w:tcPr>
          <w:p w14:paraId="24B782B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359 948</w:t>
            </w:r>
          </w:p>
        </w:tc>
        <w:tc>
          <w:tcPr>
            <w:tcW w:w="1138" w:type="dxa"/>
            <w:noWrap/>
            <w:vAlign w:val="center"/>
            <w:hideMark/>
          </w:tcPr>
          <w:p w14:paraId="2F1D90D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326 530</w:t>
            </w:r>
          </w:p>
        </w:tc>
        <w:tc>
          <w:tcPr>
            <w:tcW w:w="865" w:type="dxa"/>
            <w:noWrap/>
            <w:vAlign w:val="center"/>
            <w:hideMark/>
          </w:tcPr>
          <w:p w14:paraId="1C4AB8C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c>
          <w:tcPr>
            <w:tcW w:w="738" w:type="dxa"/>
            <w:noWrap/>
            <w:vAlign w:val="center"/>
            <w:hideMark/>
          </w:tcPr>
          <w:p w14:paraId="799FDCB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90,5</w:t>
            </w:r>
          </w:p>
        </w:tc>
        <w:tc>
          <w:tcPr>
            <w:tcW w:w="823" w:type="dxa"/>
            <w:noWrap/>
            <w:vAlign w:val="center"/>
            <w:hideMark/>
          </w:tcPr>
          <w:p w14:paraId="04E2852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90,7</w:t>
            </w:r>
          </w:p>
        </w:tc>
        <w:tc>
          <w:tcPr>
            <w:tcW w:w="921" w:type="dxa"/>
            <w:noWrap/>
            <w:vAlign w:val="center"/>
            <w:hideMark/>
          </w:tcPr>
          <w:p w14:paraId="011B505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79,3</w:t>
            </w:r>
          </w:p>
        </w:tc>
      </w:tr>
      <w:tr w:rsidR="00D13474" w:rsidRPr="00D13474" w14:paraId="2983226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799B429B"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Csongrád-Csanád</w:t>
            </w:r>
          </w:p>
        </w:tc>
        <w:tc>
          <w:tcPr>
            <w:tcW w:w="1069" w:type="dxa"/>
            <w:noWrap/>
            <w:vAlign w:val="center"/>
            <w:hideMark/>
          </w:tcPr>
          <w:p w14:paraId="5457376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438 842</w:t>
            </w:r>
          </w:p>
        </w:tc>
        <w:tc>
          <w:tcPr>
            <w:tcW w:w="1134" w:type="dxa"/>
            <w:noWrap/>
            <w:vAlign w:val="center"/>
            <w:hideMark/>
          </w:tcPr>
          <w:p w14:paraId="30F5025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433 344</w:t>
            </w:r>
          </w:p>
        </w:tc>
        <w:tc>
          <w:tcPr>
            <w:tcW w:w="1134" w:type="dxa"/>
            <w:noWrap/>
            <w:vAlign w:val="center"/>
            <w:hideMark/>
          </w:tcPr>
          <w:p w14:paraId="4266DB7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417 456</w:t>
            </w:r>
          </w:p>
        </w:tc>
        <w:tc>
          <w:tcPr>
            <w:tcW w:w="1138" w:type="dxa"/>
            <w:noWrap/>
            <w:vAlign w:val="center"/>
            <w:hideMark/>
          </w:tcPr>
          <w:p w14:paraId="7EFDDEE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395 617</w:t>
            </w:r>
          </w:p>
        </w:tc>
        <w:tc>
          <w:tcPr>
            <w:tcW w:w="865" w:type="dxa"/>
            <w:noWrap/>
            <w:vAlign w:val="center"/>
            <w:hideMark/>
          </w:tcPr>
          <w:p w14:paraId="6C5D6E7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576341D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96,3</w:t>
            </w:r>
          </w:p>
        </w:tc>
        <w:tc>
          <w:tcPr>
            <w:tcW w:w="823" w:type="dxa"/>
            <w:noWrap/>
            <w:vAlign w:val="center"/>
            <w:hideMark/>
          </w:tcPr>
          <w:p w14:paraId="15E2A08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94,8</w:t>
            </w:r>
          </w:p>
        </w:tc>
        <w:tc>
          <w:tcPr>
            <w:tcW w:w="921" w:type="dxa"/>
            <w:noWrap/>
            <w:vAlign w:val="center"/>
            <w:hideMark/>
          </w:tcPr>
          <w:p w14:paraId="3234AAA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90,2</w:t>
            </w:r>
          </w:p>
        </w:tc>
      </w:tr>
    </w:tbl>
    <w:p w14:paraId="26CAC40C" w14:textId="77777777" w:rsidR="000729A2" w:rsidRPr="004A3915" w:rsidRDefault="000729A2" w:rsidP="000729A2">
      <w:pPr>
        <w:jc w:val="center"/>
        <w:rPr>
          <w:rFonts w:ascii="Arial Narrow" w:hAnsi="Arial Narrow"/>
          <w:sz w:val="16"/>
          <w:szCs w:val="16"/>
        </w:rPr>
      </w:pPr>
      <w:r w:rsidRPr="004A3915">
        <w:rPr>
          <w:rFonts w:ascii="Arial Narrow" w:hAnsi="Arial Narrow"/>
          <w:sz w:val="16"/>
          <w:szCs w:val="16"/>
        </w:rPr>
        <w:t>Adatok forrása: TEIR</w:t>
      </w:r>
    </w:p>
    <w:p w14:paraId="4BCFCDE9" w14:textId="5B64D1CA" w:rsidR="000729A2" w:rsidRPr="00740F79" w:rsidRDefault="000729A2" w:rsidP="000729A2">
      <w:r w:rsidRPr="00740F79">
        <w:t xml:space="preserve">Csongrád népessége rendkívül gyorsan fogy mind a megyéhez, mind a régiókhoz képest. Miközben a városok népessége az utóbbi 30 évben stagnált, a Csongrád méretű kisvárosok az országos átlagnál valamivel gyorsabban veszítettek a népességükből. Csongrád esetében azonban 15-20 ezer fős kisvárosokhoz képest is jelentősen kedvezőtlenebbek a demográfiai tendenciák. A Csongrádi járásban ennél is kedvezőtlenebbek a demográfiai folyamatok a járás falvainak még nagyobb ütemű népességcsökkenése miatt. </w:t>
      </w:r>
    </w:p>
    <w:p w14:paraId="7E1B3D68" w14:textId="45D10A20" w:rsidR="000729A2" w:rsidRDefault="000729A2" w:rsidP="000729A2">
      <w:r w:rsidRPr="00740F79">
        <w:t>2020. december 31-én 15.801 fő volt a város lakónépessége, és ez már alacsonyabb, mint másfél évszázaddal korábbi népszámlálás idején a jelenlévő népesség volt.</w:t>
      </w:r>
      <w:r w:rsidRPr="00740F79">
        <w:rPr>
          <w:rStyle w:val="Lbjegyzet-hivatkozs"/>
        </w:rPr>
        <w:footnoteReference w:id="4"/>
      </w:r>
      <w:r w:rsidRPr="00740F79">
        <w:t xml:space="preserve"> Ez se nem szeparált, se nem egyedi jelenség, hiszen Csongrád-Csanád megyében a 8 városból 5-be</w:t>
      </w:r>
      <w:r w:rsidR="008F1D20">
        <w:t>n</w:t>
      </w:r>
      <w:r w:rsidRPr="00740F79">
        <w:t xml:space="preserve"> már alacsonyabb a népesség, mint 1870-ben volt.</w:t>
      </w:r>
    </w:p>
    <w:p w14:paraId="760FAFD8" w14:textId="4DB8273B"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1" w:name="_Toc94497687"/>
      <w:bookmarkStart w:id="52" w:name="_Toc105064831"/>
      <w:r w:rsidR="00862BA6">
        <w:rPr>
          <w:noProof/>
        </w:rPr>
        <w:t>5</w:t>
      </w:r>
      <w:r>
        <w:rPr>
          <w:noProof/>
        </w:rPr>
        <w:fldChar w:fldCharType="end"/>
      </w:r>
      <w:r w:rsidRPr="00740F79">
        <w:t>. táblázat: A jelenlévő és lakónépesség a Csongrádi járásban 1870-2020 (fő)</w:t>
      </w:r>
      <w:bookmarkEnd w:id="51"/>
      <w:bookmarkEnd w:id="52"/>
    </w:p>
    <w:tbl>
      <w:tblPr>
        <w:tblStyle w:val="Tblzatrcsos46jellszn"/>
        <w:tblW w:w="0" w:type="auto"/>
        <w:jc w:val="center"/>
        <w:tblLayout w:type="fixed"/>
        <w:tblLook w:val="04A0" w:firstRow="1" w:lastRow="0" w:firstColumn="1" w:lastColumn="0" w:noHBand="0" w:noVBand="1"/>
      </w:tblPr>
      <w:tblGrid>
        <w:gridCol w:w="2057"/>
        <w:gridCol w:w="1260"/>
        <w:gridCol w:w="1260"/>
        <w:gridCol w:w="1261"/>
        <w:gridCol w:w="1260"/>
        <w:gridCol w:w="1261"/>
      </w:tblGrid>
      <w:tr w:rsidR="000729A2" w:rsidRPr="00D13474" w14:paraId="368D96B7" w14:textId="77777777" w:rsidTr="00D13474">
        <w:trPr>
          <w:cnfStyle w:val="100000000000" w:firstRow="1" w:lastRow="0" w:firstColumn="0" w:lastColumn="0" w:oddVBand="0" w:evenVBand="0" w:oddHBand="0" w:evenHBand="0" w:firstRowFirstColumn="0" w:firstRowLastColumn="0" w:lastRowFirstColumn="0" w:lastRowLastColumn="0"/>
          <w:trHeight w:val="221"/>
          <w:tblHeader/>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2D9F56B" w14:textId="77777777" w:rsidR="000729A2" w:rsidRPr="00D13474" w:rsidRDefault="000729A2" w:rsidP="00D13474">
            <w:pPr>
              <w:jc w:val="center"/>
              <w:rPr>
                <w:rFonts w:asciiTheme="minorHAnsi" w:hAnsiTheme="minorHAnsi"/>
                <w:sz w:val="18"/>
                <w:szCs w:val="18"/>
              </w:rPr>
            </w:pPr>
            <w:r w:rsidRPr="00D13474">
              <w:rPr>
                <w:rFonts w:asciiTheme="minorHAnsi" w:hAnsiTheme="minorHAnsi"/>
                <w:sz w:val="18"/>
                <w:szCs w:val="18"/>
              </w:rPr>
              <w:t>Év</w:t>
            </w:r>
          </w:p>
        </w:tc>
        <w:tc>
          <w:tcPr>
            <w:tcW w:w="1260" w:type="dxa"/>
            <w:hideMark/>
          </w:tcPr>
          <w:p w14:paraId="0EA8DEC5"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Csongrád</w:t>
            </w:r>
          </w:p>
        </w:tc>
        <w:tc>
          <w:tcPr>
            <w:tcW w:w="1260" w:type="dxa"/>
            <w:hideMark/>
          </w:tcPr>
          <w:p w14:paraId="7F76D752"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Csanytelek</w:t>
            </w:r>
          </w:p>
        </w:tc>
        <w:tc>
          <w:tcPr>
            <w:tcW w:w="1261" w:type="dxa"/>
            <w:hideMark/>
          </w:tcPr>
          <w:p w14:paraId="0D2F67FE"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Felgyő</w:t>
            </w:r>
          </w:p>
        </w:tc>
        <w:tc>
          <w:tcPr>
            <w:tcW w:w="1260" w:type="dxa"/>
            <w:hideMark/>
          </w:tcPr>
          <w:p w14:paraId="6EB530D8"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Tömörkény</w:t>
            </w:r>
          </w:p>
        </w:tc>
        <w:tc>
          <w:tcPr>
            <w:tcW w:w="1261" w:type="dxa"/>
            <w:noWrap/>
            <w:hideMark/>
          </w:tcPr>
          <w:p w14:paraId="7EFF3195" w14:textId="6917CACC" w:rsidR="00D13474"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D13474">
              <w:rPr>
                <w:rFonts w:asciiTheme="minorHAnsi" w:hAnsiTheme="minorHAnsi"/>
                <w:sz w:val="18"/>
                <w:szCs w:val="18"/>
              </w:rPr>
              <w:t>Csongrádi</w:t>
            </w:r>
          </w:p>
          <w:p w14:paraId="381FC9CD" w14:textId="38D2832D"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járás</w:t>
            </w:r>
          </w:p>
        </w:tc>
      </w:tr>
      <w:tr w:rsidR="000729A2" w:rsidRPr="00D13474" w14:paraId="2B6596D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0DBAAC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1870</w:t>
            </w:r>
          </w:p>
        </w:tc>
        <w:tc>
          <w:tcPr>
            <w:tcW w:w="1260" w:type="dxa"/>
            <w:noWrap/>
            <w:hideMark/>
          </w:tcPr>
          <w:p w14:paraId="36331B9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15 919</w:t>
            </w:r>
          </w:p>
        </w:tc>
        <w:tc>
          <w:tcPr>
            <w:tcW w:w="1260" w:type="dxa"/>
            <w:noWrap/>
            <w:hideMark/>
          </w:tcPr>
          <w:p w14:paraId="61B52E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2 220</w:t>
            </w:r>
          </w:p>
        </w:tc>
        <w:tc>
          <w:tcPr>
            <w:tcW w:w="1261" w:type="dxa"/>
            <w:noWrap/>
            <w:hideMark/>
          </w:tcPr>
          <w:p w14:paraId="7ECA2BE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1 517</w:t>
            </w:r>
          </w:p>
        </w:tc>
        <w:tc>
          <w:tcPr>
            <w:tcW w:w="1260" w:type="dxa"/>
            <w:noWrap/>
            <w:hideMark/>
          </w:tcPr>
          <w:p w14:paraId="2D041CB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11CE1E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19 656</w:t>
            </w:r>
          </w:p>
        </w:tc>
      </w:tr>
      <w:tr w:rsidR="000729A2" w:rsidRPr="00D13474" w14:paraId="05F6E53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357EC26"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1880</w:t>
            </w:r>
          </w:p>
        </w:tc>
        <w:tc>
          <w:tcPr>
            <w:tcW w:w="1260" w:type="dxa"/>
            <w:noWrap/>
            <w:hideMark/>
          </w:tcPr>
          <w:p w14:paraId="0F0B634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16 361</w:t>
            </w:r>
          </w:p>
        </w:tc>
        <w:tc>
          <w:tcPr>
            <w:tcW w:w="1260" w:type="dxa"/>
            <w:noWrap/>
            <w:hideMark/>
          </w:tcPr>
          <w:p w14:paraId="42ED06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1 992</w:t>
            </w:r>
          </w:p>
        </w:tc>
        <w:tc>
          <w:tcPr>
            <w:tcW w:w="1261" w:type="dxa"/>
            <w:noWrap/>
            <w:hideMark/>
          </w:tcPr>
          <w:p w14:paraId="1A2E401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1 508</w:t>
            </w:r>
          </w:p>
        </w:tc>
        <w:tc>
          <w:tcPr>
            <w:tcW w:w="1260" w:type="dxa"/>
            <w:noWrap/>
            <w:hideMark/>
          </w:tcPr>
          <w:p w14:paraId="7B5D24A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3F539E9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19 861</w:t>
            </w:r>
          </w:p>
        </w:tc>
      </w:tr>
      <w:tr w:rsidR="000729A2" w:rsidRPr="00D13474" w14:paraId="7435339D"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BC5105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1890</w:t>
            </w:r>
          </w:p>
        </w:tc>
        <w:tc>
          <w:tcPr>
            <w:tcW w:w="1260" w:type="dxa"/>
            <w:noWrap/>
            <w:hideMark/>
          </w:tcPr>
          <w:p w14:paraId="0211399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19 068</w:t>
            </w:r>
          </w:p>
        </w:tc>
        <w:tc>
          <w:tcPr>
            <w:tcW w:w="1260" w:type="dxa"/>
            <w:noWrap/>
            <w:hideMark/>
          </w:tcPr>
          <w:p w14:paraId="69DA46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2 545</w:t>
            </w:r>
          </w:p>
        </w:tc>
        <w:tc>
          <w:tcPr>
            <w:tcW w:w="1261" w:type="dxa"/>
            <w:noWrap/>
            <w:hideMark/>
          </w:tcPr>
          <w:p w14:paraId="75D5E38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1 797</w:t>
            </w:r>
          </w:p>
        </w:tc>
        <w:tc>
          <w:tcPr>
            <w:tcW w:w="1260" w:type="dxa"/>
            <w:noWrap/>
            <w:hideMark/>
          </w:tcPr>
          <w:p w14:paraId="298718A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2 803</w:t>
            </w:r>
          </w:p>
        </w:tc>
        <w:tc>
          <w:tcPr>
            <w:tcW w:w="1261" w:type="dxa"/>
            <w:noWrap/>
            <w:hideMark/>
          </w:tcPr>
          <w:p w14:paraId="3ECA5BEC"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26 213</w:t>
            </w:r>
          </w:p>
        </w:tc>
      </w:tr>
      <w:tr w:rsidR="000729A2" w:rsidRPr="00D13474" w14:paraId="417EB1D3"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80A07CB"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1900</w:t>
            </w:r>
          </w:p>
        </w:tc>
        <w:tc>
          <w:tcPr>
            <w:tcW w:w="1260" w:type="dxa"/>
            <w:noWrap/>
            <w:hideMark/>
          </w:tcPr>
          <w:p w14:paraId="73D9D70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20 814</w:t>
            </w:r>
          </w:p>
        </w:tc>
        <w:tc>
          <w:tcPr>
            <w:tcW w:w="1260" w:type="dxa"/>
            <w:noWrap/>
            <w:hideMark/>
          </w:tcPr>
          <w:p w14:paraId="071B110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2 964</w:t>
            </w:r>
          </w:p>
        </w:tc>
        <w:tc>
          <w:tcPr>
            <w:tcW w:w="1261" w:type="dxa"/>
            <w:noWrap/>
            <w:hideMark/>
          </w:tcPr>
          <w:p w14:paraId="3469A33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1 902</w:t>
            </w:r>
          </w:p>
        </w:tc>
        <w:tc>
          <w:tcPr>
            <w:tcW w:w="1260" w:type="dxa"/>
            <w:noWrap/>
            <w:hideMark/>
          </w:tcPr>
          <w:p w14:paraId="53A86FF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3 175</w:t>
            </w:r>
          </w:p>
        </w:tc>
        <w:tc>
          <w:tcPr>
            <w:tcW w:w="1261" w:type="dxa"/>
            <w:noWrap/>
            <w:hideMark/>
          </w:tcPr>
          <w:p w14:paraId="7FDC4C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28 855</w:t>
            </w:r>
          </w:p>
        </w:tc>
      </w:tr>
      <w:tr w:rsidR="000729A2" w:rsidRPr="00D13474" w14:paraId="2A70AFB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478D42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1910</w:t>
            </w:r>
          </w:p>
        </w:tc>
        <w:tc>
          <w:tcPr>
            <w:tcW w:w="1260" w:type="dxa"/>
            <w:noWrap/>
            <w:hideMark/>
          </w:tcPr>
          <w:p w14:paraId="1A70AB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23 297</w:t>
            </w:r>
          </w:p>
        </w:tc>
        <w:tc>
          <w:tcPr>
            <w:tcW w:w="1260" w:type="dxa"/>
            <w:noWrap/>
            <w:hideMark/>
          </w:tcPr>
          <w:p w14:paraId="6F60B55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3 616</w:t>
            </w:r>
          </w:p>
        </w:tc>
        <w:tc>
          <w:tcPr>
            <w:tcW w:w="1261" w:type="dxa"/>
            <w:noWrap/>
            <w:hideMark/>
          </w:tcPr>
          <w:p w14:paraId="6C1AEE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2 171</w:t>
            </w:r>
          </w:p>
        </w:tc>
        <w:tc>
          <w:tcPr>
            <w:tcW w:w="1260" w:type="dxa"/>
            <w:noWrap/>
            <w:hideMark/>
          </w:tcPr>
          <w:p w14:paraId="604820E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3 398</w:t>
            </w:r>
          </w:p>
        </w:tc>
        <w:tc>
          <w:tcPr>
            <w:tcW w:w="1261" w:type="dxa"/>
            <w:noWrap/>
            <w:hideMark/>
          </w:tcPr>
          <w:p w14:paraId="4A228C6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32 482</w:t>
            </w:r>
          </w:p>
        </w:tc>
      </w:tr>
      <w:tr w:rsidR="000729A2" w:rsidRPr="00D13474" w14:paraId="67A4C57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0111190"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1920</w:t>
            </w:r>
          </w:p>
        </w:tc>
        <w:tc>
          <w:tcPr>
            <w:tcW w:w="1260" w:type="dxa"/>
            <w:noWrap/>
            <w:hideMark/>
          </w:tcPr>
          <w:p w14:paraId="69DB893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23 778</w:t>
            </w:r>
          </w:p>
        </w:tc>
        <w:tc>
          <w:tcPr>
            <w:tcW w:w="1260" w:type="dxa"/>
            <w:noWrap/>
            <w:hideMark/>
          </w:tcPr>
          <w:p w14:paraId="262CF7C0"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4 086</w:t>
            </w:r>
          </w:p>
        </w:tc>
        <w:tc>
          <w:tcPr>
            <w:tcW w:w="1261" w:type="dxa"/>
            <w:noWrap/>
            <w:hideMark/>
          </w:tcPr>
          <w:p w14:paraId="26294DA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2 216</w:t>
            </w:r>
          </w:p>
        </w:tc>
        <w:tc>
          <w:tcPr>
            <w:tcW w:w="1260" w:type="dxa"/>
            <w:noWrap/>
            <w:hideMark/>
          </w:tcPr>
          <w:p w14:paraId="1993DAE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3 751</w:t>
            </w:r>
          </w:p>
        </w:tc>
        <w:tc>
          <w:tcPr>
            <w:tcW w:w="1261" w:type="dxa"/>
            <w:noWrap/>
            <w:hideMark/>
          </w:tcPr>
          <w:p w14:paraId="5841995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33 831</w:t>
            </w:r>
          </w:p>
        </w:tc>
      </w:tr>
      <w:tr w:rsidR="000729A2" w:rsidRPr="00D13474" w14:paraId="0191617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7387A2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1930</w:t>
            </w:r>
          </w:p>
        </w:tc>
        <w:tc>
          <w:tcPr>
            <w:tcW w:w="1260" w:type="dxa"/>
            <w:noWrap/>
            <w:hideMark/>
          </w:tcPr>
          <w:p w14:paraId="0CB27F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23 857</w:t>
            </w:r>
          </w:p>
        </w:tc>
        <w:tc>
          <w:tcPr>
            <w:tcW w:w="1260" w:type="dxa"/>
            <w:noWrap/>
            <w:hideMark/>
          </w:tcPr>
          <w:p w14:paraId="36E4B64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4 194</w:t>
            </w:r>
          </w:p>
        </w:tc>
        <w:tc>
          <w:tcPr>
            <w:tcW w:w="1261" w:type="dxa"/>
            <w:noWrap/>
            <w:hideMark/>
          </w:tcPr>
          <w:p w14:paraId="7F31591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2 215</w:t>
            </w:r>
          </w:p>
        </w:tc>
        <w:tc>
          <w:tcPr>
            <w:tcW w:w="1260" w:type="dxa"/>
            <w:noWrap/>
            <w:hideMark/>
          </w:tcPr>
          <w:p w14:paraId="2333DA5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3 748</w:t>
            </w:r>
          </w:p>
        </w:tc>
        <w:tc>
          <w:tcPr>
            <w:tcW w:w="1261" w:type="dxa"/>
            <w:noWrap/>
            <w:hideMark/>
          </w:tcPr>
          <w:p w14:paraId="174D0A5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34 014</w:t>
            </w:r>
          </w:p>
        </w:tc>
      </w:tr>
      <w:tr w:rsidR="000729A2" w:rsidRPr="00D13474" w14:paraId="6FEB15C5"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154501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1941</w:t>
            </w:r>
          </w:p>
        </w:tc>
        <w:tc>
          <w:tcPr>
            <w:tcW w:w="1260" w:type="dxa"/>
            <w:noWrap/>
            <w:hideMark/>
          </w:tcPr>
          <w:p w14:paraId="5A908D7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23 468</w:t>
            </w:r>
          </w:p>
        </w:tc>
        <w:tc>
          <w:tcPr>
            <w:tcW w:w="1260" w:type="dxa"/>
            <w:noWrap/>
            <w:hideMark/>
          </w:tcPr>
          <w:p w14:paraId="76900C1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4 463</w:t>
            </w:r>
          </w:p>
        </w:tc>
        <w:tc>
          <w:tcPr>
            <w:tcW w:w="1261" w:type="dxa"/>
            <w:noWrap/>
            <w:hideMark/>
          </w:tcPr>
          <w:p w14:paraId="0F2D6E0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2 269</w:t>
            </w:r>
          </w:p>
        </w:tc>
        <w:tc>
          <w:tcPr>
            <w:tcW w:w="1260" w:type="dxa"/>
            <w:noWrap/>
            <w:hideMark/>
          </w:tcPr>
          <w:p w14:paraId="5CE2027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3 763</w:t>
            </w:r>
          </w:p>
        </w:tc>
        <w:tc>
          <w:tcPr>
            <w:tcW w:w="1261" w:type="dxa"/>
            <w:noWrap/>
            <w:hideMark/>
          </w:tcPr>
          <w:p w14:paraId="6586655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33 963</w:t>
            </w:r>
          </w:p>
        </w:tc>
      </w:tr>
      <w:tr w:rsidR="000729A2" w:rsidRPr="00D13474" w14:paraId="7AAD6A08"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28AF0BDF"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1949</w:t>
            </w:r>
          </w:p>
        </w:tc>
        <w:tc>
          <w:tcPr>
            <w:tcW w:w="1260" w:type="dxa"/>
            <w:noWrap/>
            <w:hideMark/>
          </w:tcPr>
          <w:p w14:paraId="5E6733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23 026</w:t>
            </w:r>
          </w:p>
        </w:tc>
        <w:tc>
          <w:tcPr>
            <w:tcW w:w="1260" w:type="dxa"/>
            <w:noWrap/>
            <w:hideMark/>
          </w:tcPr>
          <w:p w14:paraId="3835EF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4 490</w:t>
            </w:r>
          </w:p>
        </w:tc>
        <w:tc>
          <w:tcPr>
            <w:tcW w:w="1261" w:type="dxa"/>
            <w:noWrap/>
            <w:hideMark/>
          </w:tcPr>
          <w:p w14:paraId="083D6CA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2 758</w:t>
            </w:r>
          </w:p>
        </w:tc>
        <w:tc>
          <w:tcPr>
            <w:tcW w:w="1260" w:type="dxa"/>
            <w:noWrap/>
            <w:hideMark/>
          </w:tcPr>
          <w:p w14:paraId="377E331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3 890</w:t>
            </w:r>
          </w:p>
        </w:tc>
        <w:tc>
          <w:tcPr>
            <w:tcW w:w="1261" w:type="dxa"/>
            <w:noWrap/>
            <w:hideMark/>
          </w:tcPr>
          <w:p w14:paraId="7F79B1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34 164</w:t>
            </w:r>
          </w:p>
        </w:tc>
      </w:tr>
      <w:tr w:rsidR="000729A2" w:rsidRPr="00D13474" w14:paraId="234D3EE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9C9A75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1960</w:t>
            </w:r>
          </w:p>
        </w:tc>
        <w:tc>
          <w:tcPr>
            <w:tcW w:w="1260" w:type="dxa"/>
            <w:noWrap/>
            <w:hideMark/>
          </w:tcPr>
          <w:p w14:paraId="7824DC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22 800</w:t>
            </w:r>
          </w:p>
        </w:tc>
        <w:tc>
          <w:tcPr>
            <w:tcW w:w="1260" w:type="dxa"/>
            <w:noWrap/>
            <w:hideMark/>
          </w:tcPr>
          <w:p w14:paraId="39342FD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4 319</w:t>
            </w:r>
          </w:p>
        </w:tc>
        <w:tc>
          <w:tcPr>
            <w:tcW w:w="1261" w:type="dxa"/>
            <w:noWrap/>
            <w:hideMark/>
          </w:tcPr>
          <w:p w14:paraId="221C69E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2 473</w:t>
            </w:r>
          </w:p>
        </w:tc>
        <w:tc>
          <w:tcPr>
            <w:tcW w:w="1260" w:type="dxa"/>
            <w:noWrap/>
            <w:hideMark/>
          </w:tcPr>
          <w:p w14:paraId="3716B29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3 663</w:t>
            </w:r>
          </w:p>
        </w:tc>
        <w:tc>
          <w:tcPr>
            <w:tcW w:w="1261" w:type="dxa"/>
            <w:noWrap/>
            <w:hideMark/>
          </w:tcPr>
          <w:p w14:paraId="7CCEC44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33 255</w:t>
            </w:r>
          </w:p>
        </w:tc>
      </w:tr>
      <w:tr w:rsidR="000729A2" w:rsidRPr="00D13474" w14:paraId="5F7805BE"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571D1B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1970</w:t>
            </w:r>
          </w:p>
        </w:tc>
        <w:tc>
          <w:tcPr>
            <w:tcW w:w="1260" w:type="dxa"/>
            <w:noWrap/>
            <w:hideMark/>
          </w:tcPr>
          <w:p w14:paraId="5A8852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21 726</w:t>
            </w:r>
          </w:p>
        </w:tc>
        <w:tc>
          <w:tcPr>
            <w:tcW w:w="1260" w:type="dxa"/>
            <w:noWrap/>
            <w:hideMark/>
          </w:tcPr>
          <w:p w14:paraId="3AE3D1F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3 803</w:t>
            </w:r>
          </w:p>
        </w:tc>
        <w:tc>
          <w:tcPr>
            <w:tcW w:w="1261" w:type="dxa"/>
            <w:noWrap/>
            <w:hideMark/>
          </w:tcPr>
          <w:p w14:paraId="50FB548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1 938</w:t>
            </w:r>
          </w:p>
        </w:tc>
        <w:tc>
          <w:tcPr>
            <w:tcW w:w="1260" w:type="dxa"/>
            <w:noWrap/>
            <w:hideMark/>
          </w:tcPr>
          <w:p w14:paraId="54E6069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3 115</w:t>
            </w:r>
          </w:p>
        </w:tc>
        <w:tc>
          <w:tcPr>
            <w:tcW w:w="1261" w:type="dxa"/>
            <w:noWrap/>
            <w:hideMark/>
          </w:tcPr>
          <w:p w14:paraId="1798E43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30 582</w:t>
            </w:r>
          </w:p>
        </w:tc>
      </w:tr>
      <w:tr w:rsidR="000729A2" w:rsidRPr="00D13474" w14:paraId="3554AB6F"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1A813C37"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1980</w:t>
            </w:r>
          </w:p>
        </w:tc>
        <w:tc>
          <w:tcPr>
            <w:tcW w:w="1260" w:type="dxa"/>
            <w:noWrap/>
            <w:hideMark/>
          </w:tcPr>
          <w:p w14:paraId="6AEFDCE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22 217</w:t>
            </w:r>
          </w:p>
        </w:tc>
        <w:tc>
          <w:tcPr>
            <w:tcW w:w="1260" w:type="dxa"/>
            <w:noWrap/>
            <w:hideMark/>
          </w:tcPr>
          <w:p w14:paraId="0EFB4CD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3 572</w:t>
            </w:r>
          </w:p>
        </w:tc>
        <w:tc>
          <w:tcPr>
            <w:tcW w:w="1261" w:type="dxa"/>
            <w:noWrap/>
            <w:hideMark/>
          </w:tcPr>
          <w:p w14:paraId="59C068F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1 671</w:t>
            </w:r>
          </w:p>
        </w:tc>
        <w:tc>
          <w:tcPr>
            <w:tcW w:w="1260" w:type="dxa"/>
            <w:noWrap/>
            <w:hideMark/>
          </w:tcPr>
          <w:p w14:paraId="4587ABC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2 577</w:t>
            </w:r>
          </w:p>
        </w:tc>
        <w:tc>
          <w:tcPr>
            <w:tcW w:w="1261" w:type="dxa"/>
            <w:noWrap/>
            <w:hideMark/>
          </w:tcPr>
          <w:p w14:paraId="00D638F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30 037</w:t>
            </w:r>
          </w:p>
        </w:tc>
      </w:tr>
      <w:tr w:rsidR="000729A2" w:rsidRPr="00D13474" w14:paraId="2036427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0C418849"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1990</w:t>
            </w:r>
          </w:p>
        </w:tc>
        <w:tc>
          <w:tcPr>
            <w:tcW w:w="1260" w:type="dxa"/>
            <w:noWrap/>
            <w:hideMark/>
          </w:tcPr>
          <w:p w14:paraId="4916180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260" w:type="dxa"/>
            <w:noWrap/>
            <w:hideMark/>
          </w:tcPr>
          <w:p w14:paraId="6FA4628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261" w:type="dxa"/>
            <w:noWrap/>
            <w:hideMark/>
          </w:tcPr>
          <w:p w14:paraId="10659E9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260" w:type="dxa"/>
            <w:noWrap/>
            <w:hideMark/>
          </w:tcPr>
          <w:p w14:paraId="258168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261" w:type="dxa"/>
            <w:noWrap/>
            <w:hideMark/>
          </w:tcPr>
          <w:p w14:paraId="7087AE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r>
      <w:tr w:rsidR="000729A2" w:rsidRPr="00D13474" w14:paraId="2CDD6F7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C9FE91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2001</w:t>
            </w:r>
          </w:p>
        </w:tc>
        <w:tc>
          <w:tcPr>
            <w:tcW w:w="1260" w:type="dxa"/>
            <w:noWrap/>
            <w:hideMark/>
          </w:tcPr>
          <w:p w14:paraId="7DBE74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260" w:type="dxa"/>
            <w:noWrap/>
            <w:hideMark/>
          </w:tcPr>
          <w:p w14:paraId="0E89DA2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261" w:type="dxa"/>
            <w:noWrap/>
            <w:hideMark/>
          </w:tcPr>
          <w:p w14:paraId="5981F1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260" w:type="dxa"/>
            <w:noWrap/>
            <w:hideMark/>
          </w:tcPr>
          <w:p w14:paraId="691C14E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261" w:type="dxa"/>
            <w:noWrap/>
            <w:hideMark/>
          </w:tcPr>
          <w:p w14:paraId="755A864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r>
      <w:tr w:rsidR="000729A2" w:rsidRPr="00D13474" w14:paraId="1BDF9DC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60ADC43"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2011</w:t>
            </w:r>
          </w:p>
        </w:tc>
        <w:tc>
          <w:tcPr>
            <w:tcW w:w="1260" w:type="dxa"/>
            <w:noWrap/>
            <w:hideMark/>
          </w:tcPr>
          <w:p w14:paraId="29B0C59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260" w:type="dxa"/>
            <w:noWrap/>
            <w:hideMark/>
          </w:tcPr>
          <w:p w14:paraId="7D99F8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261" w:type="dxa"/>
            <w:noWrap/>
            <w:hideMark/>
          </w:tcPr>
          <w:p w14:paraId="16E3A46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260" w:type="dxa"/>
            <w:noWrap/>
            <w:hideMark/>
          </w:tcPr>
          <w:p w14:paraId="36270FE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261" w:type="dxa"/>
            <w:noWrap/>
            <w:hideMark/>
          </w:tcPr>
          <w:p w14:paraId="139A273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r>
      <w:tr w:rsidR="000729A2" w:rsidRPr="00D13474" w14:paraId="1222A6D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CB4E6F5"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2020</w:t>
            </w:r>
          </w:p>
        </w:tc>
        <w:tc>
          <w:tcPr>
            <w:tcW w:w="1260" w:type="dxa"/>
            <w:noWrap/>
            <w:hideMark/>
          </w:tcPr>
          <w:p w14:paraId="730D350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1260" w:type="dxa"/>
            <w:noWrap/>
            <w:hideMark/>
          </w:tcPr>
          <w:p w14:paraId="5CB7EFE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1261" w:type="dxa"/>
            <w:noWrap/>
            <w:hideMark/>
          </w:tcPr>
          <w:p w14:paraId="177C8C0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1260" w:type="dxa"/>
            <w:noWrap/>
            <w:hideMark/>
          </w:tcPr>
          <w:p w14:paraId="20159B9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1261" w:type="dxa"/>
            <w:noWrap/>
            <w:hideMark/>
          </w:tcPr>
          <w:p w14:paraId="77FF245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r>
      <w:tr w:rsidR="000729A2" w:rsidRPr="00D13474" w14:paraId="6823516C"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8359" w:type="dxa"/>
            <w:gridSpan w:val="6"/>
            <w:noWrap/>
            <w:hideMark/>
          </w:tcPr>
          <w:p w14:paraId="5667D355"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Változások (%).</w:t>
            </w:r>
          </w:p>
        </w:tc>
      </w:tr>
      <w:tr w:rsidR="000729A2" w:rsidRPr="00D13474" w14:paraId="35FD8C26"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2DF78B81"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1870-2020</w:t>
            </w:r>
          </w:p>
        </w:tc>
        <w:tc>
          <w:tcPr>
            <w:tcW w:w="1260" w:type="dxa"/>
            <w:noWrap/>
            <w:hideMark/>
          </w:tcPr>
          <w:p w14:paraId="0CAFA39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99,3</w:t>
            </w:r>
          </w:p>
        </w:tc>
        <w:tc>
          <w:tcPr>
            <w:tcW w:w="1260" w:type="dxa"/>
            <w:noWrap/>
            <w:hideMark/>
          </w:tcPr>
          <w:p w14:paraId="4923958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111,4</w:t>
            </w:r>
          </w:p>
        </w:tc>
        <w:tc>
          <w:tcPr>
            <w:tcW w:w="1261" w:type="dxa"/>
            <w:noWrap/>
            <w:hideMark/>
          </w:tcPr>
          <w:p w14:paraId="752BFBF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71,7</w:t>
            </w:r>
          </w:p>
        </w:tc>
        <w:tc>
          <w:tcPr>
            <w:tcW w:w="1260" w:type="dxa"/>
            <w:noWrap/>
            <w:hideMark/>
          </w:tcPr>
          <w:p w14:paraId="336DF4B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58,5</w:t>
            </w:r>
          </w:p>
        </w:tc>
        <w:tc>
          <w:tcPr>
            <w:tcW w:w="1261" w:type="dxa"/>
            <w:noWrap/>
            <w:hideMark/>
          </w:tcPr>
          <w:p w14:paraId="1C52F7E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106,9</w:t>
            </w:r>
          </w:p>
        </w:tc>
      </w:tr>
      <w:tr w:rsidR="000729A2" w:rsidRPr="00D13474" w14:paraId="2B93F5E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5AF653DC"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maximumhoz képest*</w:t>
            </w:r>
          </w:p>
        </w:tc>
        <w:tc>
          <w:tcPr>
            <w:tcW w:w="1260" w:type="dxa"/>
            <w:noWrap/>
            <w:hideMark/>
          </w:tcPr>
          <w:p w14:paraId="36FC18C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66,2</w:t>
            </w:r>
          </w:p>
        </w:tc>
        <w:tc>
          <w:tcPr>
            <w:tcW w:w="1260" w:type="dxa"/>
            <w:noWrap/>
            <w:hideMark/>
          </w:tcPr>
          <w:p w14:paraId="004E8B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55,1</w:t>
            </w:r>
          </w:p>
        </w:tc>
        <w:tc>
          <w:tcPr>
            <w:tcW w:w="1261" w:type="dxa"/>
            <w:noWrap/>
            <w:hideMark/>
          </w:tcPr>
          <w:p w14:paraId="604274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39,4</w:t>
            </w:r>
          </w:p>
        </w:tc>
        <w:tc>
          <w:tcPr>
            <w:tcW w:w="1260" w:type="dxa"/>
            <w:noWrap/>
            <w:hideMark/>
          </w:tcPr>
          <w:p w14:paraId="707435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42,2</w:t>
            </w:r>
          </w:p>
        </w:tc>
        <w:tc>
          <w:tcPr>
            <w:tcW w:w="1261" w:type="dxa"/>
            <w:noWrap/>
            <w:hideMark/>
          </w:tcPr>
          <w:p w14:paraId="354823D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61,5</w:t>
            </w:r>
          </w:p>
        </w:tc>
      </w:tr>
      <w:tr w:rsidR="000729A2" w:rsidRPr="00D13474" w14:paraId="2FD560F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664D6FFD"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1980-2020</w:t>
            </w:r>
          </w:p>
        </w:tc>
        <w:tc>
          <w:tcPr>
            <w:tcW w:w="1260" w:type="dxa"/>
            <w:noWrap/>
            <w:hideMark/>
          </w:tcPr>
          <w:p w14:paraId="43CE2B4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71,1</w:t>
            </w:r>
          </w:p>
        </w:tc>
        <w:tc>
          <w:tcPr>
            <w:tcW w:w="1260" w:type="dxa"/>
            <w:noWrap/>
            <w:hideMark/>
          </w:tcPr>
          <w:p w14:paraId="575F31F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69,3</w:t>
            </w:r>
          </w:p>
        </w:tc>
        <w:tc>
          <w:tcPr>
            <w:tcW w:w="1261" w:type="dxa"/>
            <w:noWrap/>
            <w:hideMark/>
          </w:tcPr>
          <w:p w14:paraId="7A0D7FA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65,1</w:t>
            </w:r>
          </w:p>
        </w:tc>
        <w:tc>
          <w:tcPr>
            <w:tcW w:w="1260" w:type="dxa"/>
            <w:noWrap/>
            <w:hideMark/>
          </w:tcPr>
          <w:p w14:paraId="72E784E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63,6</w:t>
            </w:r>
          </w:p>
        </w:tc>
        <w:tc>
          <w:tcPr>
            <w:tcW w:w="1261" w:type="dxa"/>
            <w:noWrap/>
            <w:hideMark/>
          </w:tcPr>
          <w:p w14:paraId="36E2A4B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69,9</w:t>
            </w:r>
          </w:p>
        </w:tc>
      </w:tr>
    </w:tbl>
    <w:p w14:paraId="27F49EF8" w14:textId="77777777" w:rsidR="000729A2" w:rsidRPr="00740F79" w:rsidRDefault="000729A2" w:rsidP="000729A2">
      <w:pPr>
        <w:jc w:val="center"/>
        <w:rPr>
          <w:rFonts w:asciiTheme="majorHAnsi" w:hAnsiTheme="majorHAnsi"/>
          <w:sz w:val="18"/>
          <w:szCs w:val="18"/>
        </w:rPr>
      </w:pPr>
      <w:r w:rsidRPr="00740F79">
        <w:rPr>
          <w:rFonts w:asciiTheme="majorHAnsi" w:hAnsiTheme="majorHAnsi"/>
          <w:sz w:val="18"/>
          <w:szCs w:val="18"/>
        </w:rPr>
        <w:t>Adatok forrása: TEIR</w:t>
      </w:r>
    </w:p>
    <w:p w14:paraId="78C09166" w14:textId="67713B1C" w:rsidR="00A12AF9" w:rsidRDefault="000729A2" w:rsidP="00972967">
      <w:r w:rsidRPr="00740F79">
        <w:t>Csongrád népességének lassú fogyatkozása 1930-as népszámlálás óta tart, a járás községeiben 1949-ben éltek a legtöbben. A járásban a „Ratkó gyerekek” száma nem tudta ellensúlyozni a népesség elvándorlását az ’50-es években, viszont Csongrádon a második generáció 1970 és 1980 között a gyes bevezetésével együtt képes volt megfordítani egy évtizedre a népességcsökkenés trendjét, és egy lokális maximum alakult ki. Azóta a város elveszítette lakónépességének 28,9%-át, a járás pedig 30,1%-át, ami azt jelenti, hogy a népességfogyás üteme az országos átlag több mint háromszorosa.</w:t>
      </w:r>
    </w:p>
    <w:p w14:paraId="429506B8" w14:textId="6AC725F7"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53" w:name="_Toc94497734"/>
      <w:bookmarkStart w:id="54" w:name="_Toc105064935"/>
      <w:r w:rsidR="00862BA6">
        <w:rPr>
          <w:noProof/>
        </w:rPr>
        <w:t>9</w:t>
      </w:r>
      <w:r>
        <w:rPr>
          <w:noProof/>
        </w:rPr>
        <w:fldChar w:fldCharType="end"/>
      </w:r>
      <w:r w:rsidRPr="00740F79">
        <w:rPr>
          <w:noProof/>
        </w:rPr>
        <w:t xml:space="preserve">. ábra: </w:t>
      </w:r>
      <w:r w:rsidRPr="001A5B02">
        <w:rPr>
          <w:noProof/>
        </w:rPr>
        <w:t>A jelenlevő és lakónépesség alakulása Csongrádon 1870-2020</w:t>
      </w:r>
      <w:bookmarkEnd w:id="53"/>
      <w:bookmarkEnd w:id="54"/>
    </w:p>
    <w:p w14:paraId="6A2FA7DE" w14:textId="77777777" w:rsidR="000729A2" w:rsidRPr="00626B4C" w:rsidRDefault="000729A2" w:rsidP="000729A2">
      <w:pPr>
        <w:jc w:val="center"/>
        <w:rPr>
          <w:rFonts w:ascii="Arial Narrow" w:hAnsi="Arial Narrow"/>
          <w:sz w:val="16"/>
          <w:szCs w:val="16"/>
        </w:rPr>
      </w:pPr>
      <w:r w:rsidRPr="00626B4C">
        <w:rPr>
          <w:rFonts w:ascii="Arial Narrow" w:hAnsi="Arial Narrow"/>
          <w:noProof/>
          <w:lang w:eastAsia="hu-HU"/>
        </w:rPr>
        <w:drawing>
          <wp:anchor distT="0" distB="0" distL="114300" distR="114300" simplePos="0" relativeHeight="251669512" behindDoc="0" locked="0" layoutInCell="1" allowOverlap="1" wp14:anchorId="6006DD47" wp14:editId="777A9C82">
            <wp:simplePos x="0" y="0"/>
            <wp:positionH relativeFrom="column">
              <wp:posOffset>386715</wp:posOffset>
            </wp:positionH>
            <wp:positionV relativeFrom="paragraph">
              <wp:posOffset>3810</wp:posOffset>
            </wp:positionV>
            <wp:extent cx="4791710" cy="3108960"/>
            <wp:effectExtent l="0" t="0" r="8890" b="0"/>
            <wp:wrapTopAndBottom/>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91710" cy="3108960"/>
                    </a:xfrm>
                    <a:prstGeom prst="rect">
                      <a:avLst/>
                    </a:prstGeom>
                    <a:noFill/>
                  </pic:spPr>
                </pic:pic>
              </a:graphicData>
            </a:graphic>
          </wp:anchor>
        </w:drawing>
      </w:r>
      <w:r w:rsidRPr="00626B4C">
        <w:rPr>
          <w:rFonts w:ascii="Arial Narrow" w:hAnsi="Arial Narrow"/>
          <w:sz w:val="16"/>
          <w:szCs w:val="16"/>
        </w:rPr>
        <w:t>Adatok forrása: TEIR</w:t>
      </w:r>
    </w:p>
    <w:p w14:paraId="4147E67C" w14:textId="77777777" w:rsidR="000729A2" w:rsidRPr="00740F79" w:rsidRDefault="000729A2" w:rsidP="000729A2">
      <w:r w:rsidRPr="00740F79">
        <w:t xml:space="preserve">Az alföldi tanyás településeken a külterületi népesség aránya rohamosan csökkent a II. világháború után. Csongrádon a külterületi népesség aránya </w:t>
      </w:r>
      <w:r>
        <w:t xml:space="preserve">1920-ban 37,6%, </w:t>
      </w:r>
      <w:r w:rsidRPr="00740F79">
        <w:t xml:space="preserve">1949-ben 34,9% volt, 1960-ra 25,3%-ra, 1970-re 18,6%-ra, 1980-ra 12,2%-ra csökkent. 2011-ben 9,8% volt. A Csongrádon tanyán élő lakosság helyzetét bemutató tanulmány 2018-ban a külterületi népesség számának növekedéséről számolt be, miközben a belterületen rendületlenül fogyott a lakosok száma. A tanulmány összegzésében a tanyasi életforma hasonló mértékű fennmaradásával számol. </w:t>
      </w:r>
    </w:p>
    <w:p w14:paraId="7E620008" w14:textId="5834EF44"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5" w:name="_Toc94497688"/>
      <w:bookmarkStart w:id="56" w:name="_Toc105064832"/>
      <w:r w:rsidR="00862BA6">
        <w:rPr>
          <w:noProof/>
        </w:rPr>
        <w:t>6</w:t>
      </w:r>
      <w:r>
        <w:rPr>
          <w:noProof/>
        </w:rPr>
        <w:fldChar w:fldCharType="end"/>
      </w:r>
      <w:r w:rsidRPr="00740F79">
        <w:t>. táblázat: A településrészek a lakónépesség és a külterületi lakónépesség 2011</w:t>
      </w:r>
      <w:bookmarkEnd w:id="55"/>
      <w:bookmarkEnd w:id="56"/>
    </w:p>
    <w:tbl>
      <w:tblPr>
        <w:tblStyle w:val="Tblzatrcsos46jellszn"/>
        <w:tblW w:w="0" w:type="auto"/>
        <w:jc w:val="center"/>
        <w:tblLook w:val="04A0" w:firstRow="1" w:lastRow="0" w:firstColumn="1" w:lastColumn="0" w:noHBand="0" w:noVBand="1"/>
      </w:tblPr>
      <w:tblGrid>
        <w:gridCol w:w="1527"/>
        <w:gridCol w:w="436"/>
        <w:gridCol w:w="767"/>
        <w:gridCol w:w="436"/>
        <w:gridCol w:w="767"/>
        <w:gridCol w:w="567"/>
        <w:gridCol w:w="436"/>
        <w:gridCol w:w="667"/>
        <w:gridCol w:w="567"/>
      </w:tblGrid>
      <w:tr w:rsidR="000729A2" w:rsidRPr="00D13474" w14:paraId="39DAC14E"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10A81CB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Település</w:t>
            </w:r>
          </w:p>
        </w:tc>
        <w:tc>
          <w:tcPr>
            <w:tcW w:w="0" w:type="auto"/>
            <w:gridSpan w:val="2"/>
            <w:noWrap/>
            <w:hideMark/>
          </w:tcPr>
          <w:p w14:paraId="1C621184"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Összesen</w:t>
            </w:r>
          </w:p>
        </w:tc>
        <w:tc>
          <w:tcPr>
            <w:tcW w:w="0" w:type="auto"/>
            <w:gridSpan w:val="3"/>
            <w:noWrap/>
            <w:hideMark/>
          </w:tcPr>
          <w:p w14:paraId="7946AC8C"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Belterület</w:t>
            </w:r>
          </w:p>
        </w:tc>
        <w:tc>
          <w:tcPr>
            <w:tcW w:w="0" w:type="auto"/>
            <w:gridSpan w:val="3"/>
            <w:noWrap/>
            <w:hideMark/>
          </w:tcPr>
          <w:p w14:paraId="27566E8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Külterület</w:t>
            </w:r>
          </w:p>
        </w:tc>
      </w:tr>
      <w:tr w:rsidR="00D13474" w:rsidRPr="00D13474" w14:paraId="1CBAC675" w14:textId="77777777" w:rsidTr="00D13474">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183690C6" w14:textId="77777777" w:rsidR="000729A2" w:rsidRPr="00D13474" w:rsidRDefault="000729A2" w:rsidP="00212418">
            <w:pPr>
              <w:rPr>
                <w:rFonts w:asciiTheme="minorHAnsi" w:hAnsiTheme="minorHAnsi"/>
                <w:sz w:val="18"/>
                <w:szCs w:val="18"/>
              </w:rPr>
            </w:pPr>
          </w:p>
        </w:tc>
        <w:tc>
          <w:tcPr>
            <w:tcW w:w="0" w:type="auto"/>
            <w:shd w:val="clear" w:color="auto" w:fill="AECB36" w:themeFill="accent4"/>
            <w:noWrap/>
            <w:hideMark/>
          </w:tcPr>
          <w:p w14:paraId="005CC1B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017F5AE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0DCEFAD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587A687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6B07095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c>
          <w:tcPr>
            <w:tcW w:w="0" w:type="auto"/>
            <w:shd w:val="clear" w:color="auto" w:fill="AECB36" w:themeFill="accent4"/>
            <w:noWrap/>
            <w:hideMark/>
          </w:tcPr>
          <w:p w14:paraId="07FDC2C5"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2D25BEB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1C12EA7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r>
      <w:tr w:rsidR="000729A2" w:rsidRPr="00D13474" w14:paraId="1821383C"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5C327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0" w:type="auto"/>
            <w:noWrap/>
            <w:hideMark/>
          </w:tcPr>
          <w:p w14:paraId="2008253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w:t>
            </w:r>
          </w:p>
        </w:tc>
        <w:tc>
          <w:tcPr>
            <w:tcW w:w="0" w:type="auto"/>
            <w:noWrap/>
            <w:hideMark/>
          </w:tcPr>
          <w:p w14:paraId="73898F9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0" w:type="auto"/>
            <w:noWrap/>
            <w:hideMark/>
          </w:tcPr>
          <w:p w14:paraId="7F568C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w:t>
            </w:r>
          </w:p>
        </w:tc>
        <w:tc>
          <w:tcPr>
            <w:tcW w:w="0" w:type="auto"/>
            <w:noWrap/>
            <w:hideMark/>
          </w:tcPr>
          <w:p w14:paraId="3655A26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15 587</w:t>
            </w:r>
          </w:p>
        </w:tc>
        <w:tc>
          <w:tcPr>
            <w:tcW w:w="0" w:type="auto"/>
            <w:noWrap/>
            <w:hideMark/>
          </w:tcPr>
          <w:p w14:paraId="0E438EC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90,4</w:t>
            </w:r>
          </w:p>
        </w:tc>
        <w:tc>
          <w:tcPr>
            <w:tcW w:w="0" w:type="auto"/>
            <w:noWrap/>
            <w:hideMark/>
          </w:tcPr>
          <w:p w14:paraId="50C82C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w:t>
            </w:r>
          </w:p>
        </w:tc>
        <w:tc>
          <w:tcPr>
            <w:tcW w:w="0" w:type="auto"/>
            <w:noWrap/>
            <w:hideMark/>
          </w:tcPr>
          <w:p w14:paraId="2A72226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1 655</w:t>
            </w:r>
          </w:p>
        </w:tc>
        <w:tc>
          <w:tcPr>
            <w:tcW w:w="0" w:type="auto"/>
            <w:noWrap/>
            <w:hideMark/>
          </w:tcPr>
          <w:p w14:paraId="779E8A0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w:t>
            </w:r>
          </w:p>
        </w:tc>
      </w:tr>
      <w:tr w:rsidR="000729A2" w:rsidRPr="00D13474" w14:paraId="547A729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D77109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0" w:type="auto"/>
            <w:noWrap/>
            <w:hideMark/>
          </w:tcPr>
          <w:p w14:paraId="6BC5476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13</w:t>
            </w:r>
          </w:p>
        </w:tc>
        <w:tc>
          <w:tcPr>
            <w:tcW w:w="0" w:type="auto"/>
            <w:noWrap/>
            <w:hideMark/>
          </w:tcPr>
          <w:p w14:paraId="0A520C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0" w:type="auto"/>
            <w:noWrap/>
            <w:hideMark/>
          </w:tcPr>
          <w:p w14:paraId="08A7CDE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28935CE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1 565</w:t>
            </w:r>
          </w:p>
        </w:tc>
        <w:tc>
          <w:tcPr>
            <w:tcW w:w="0" w:type="auto"/>
            <w:noWrap/>
            <w:hideMark/>
          </w:tcPr>
          <w:p w14:paraId="385EF98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56,4</w:t>
            </w:r>
          </w:p>
        </w:tc>
        <w:tc>
          <w:tcPr>
            <w:tcW w:w="0" w:type="auto"/>
            <w:noWrap/>
            <w:hideMark/>
          </w:tcPr>
          <w:p w14:paraId="2E97AF6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12</w:t>
            </w:r>
          </w:p>
        </w:tc>
        <w:tc>
          <w:tcPr>
            <w:tcW w:w="0" w:type="auto"/>
            <w:noWrap/>
            <w:hideMark/>
          </w:tcPr>
          <w:p w14:paraId="0C3193F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1 211</w:t>
            </w:r>
          </w:p>
        </w:tc>
        <w:tc>
          <w:tcPr>
            <w:tcW w:w="0" w:type="auto"/>
            <w:noWrap/>
            <w:hideMark/>
          </w:tcPr>
          <w:p w14:paraId="6506E48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43,6</w:t>
            </w:r>
          </w:p>
        </w:tc>
      </w:tr>
      <w:tr w:rsidR="000729A2" w:rsidRPr="00D13474" w14:paraId="4C1DB232"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8B4A1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0" w:type="auto"/>
            <w:noWrap/>
            <w:hideMark/>
          </w:tcPr>
          <w:p w14:paraId="12A5835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w:t>
            </w:r>
          </w:p>
        </w:tc>
        <w:tc>
          <w:tcPr>
            <w:tcW w:w="0" w:type="auto"/>
            <w:noWrap/>
            <w:hideMark/>
          </w:tcPr>
          <w:p w14:paraId="72AD2CC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0" w:type="auto"/>
            <w:noWrap/>
            <w:hideMark/>
          </w:tcPr>
          <w:p w14:paraId="789B854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01554E5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835</w:t>
            </w:r>
          </w:p>
        </w:tc>
        <w:tc>
          <w:tcPr>
            <w:tcW w:w="0" w:type="auto"/>
            <w:noWrap/>
            <w:hideMark/>
          </w:tcPr>
          <w:p w14:paraId="40AA123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68,2</w:t>
            </w:r>
          </w:p>
        </w:tc>
        <w:tc>
          <w:tcPr>
            <w:tcW w:w="0" w:type="auto"/>
            <w:noWrap/>
            <w:hideMark/>
          </w:tcPr>
          <w:p w14:paraId="578A19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680623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390</w:t>
            </w:r>
          </w:p>
        </w:tc>
        <w:tc>
          <w:tcPr>
            <w:tcW w:w="0" w:type="auto"/>
            <w:noWrap/>
            <w:hideMark/>
          </w:tcPr>
          <w:p w14:paraId="4E91D824"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31,8</w:t>
            </w:r>
          </w:p>
        </w:tc>
      </w:tr>
      <w:tr w:rsidR="000729A2" w:rsidRPr="00D13474" w14:paraId="342FC9D1"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A4A0F31"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0" w:type="auto"/>
            <w:noWrap/>
            <w:hideMark/>
          </w:tcPr>
          <w:p w14:paraId="76359B4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w:t>
            </w:r>
          </w:p>
        </w:tc>
        <w:tc>
          <w:tcPr>
            <w:tcW w:w="0" w:type="auto"/>
            <w:noWrap/>
            <w:hideMark/>
          </w:tcPr>
          <w:p w14:paraId="0192A9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0" w:type="auto"/>
            <w:noWrap/>
            <w:hideMark/>
          </w:tcPr>
          <w:p w14:paraId="727A316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54C5495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1 009</w:t>
            </w:r>
          </w:p>
        </w:tc>
        <w:tc>
          <w:tcPr>
            <w:tcW w:w="0" w:type="auto"/>
            <w:noWrap/>
            <w:hideMark/>
          </w:tcPr>
          <w:p w14:paraId="2F9B00E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57,6</w:t>
            </w:r>
          </w:p>
        </w:tc>
        <w:tc>
          <w:tcPr>
            <w:tcW w:w="0" w:type="auto"/>
            <w:noWrap/>
            <w:hideMark/>
          </w:tcPr>
          <w:p w14:paraId="687E21D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w:t>
            </w:r>
          </w:p>
        </w:tc>
        <w:tc>
          <w:tcPr>
            <w:tcW w:w="0" w:type="auto"/>
            <w:noWrap/>
            <w:hideMark/>
          </w:tcPr>
          <w:p w14:paraId="49E4137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744</w:t>
            </w:r>
          </w:p>
        </w:tc>
        <w:tc>
          <w:tcPr>
            <w:tcW w:w="0" w:type="auto"/>
            <w:noWrap/>
            <w:hideMark/>
          </w:tcPr>
          <w:p w14:paraId="4DCC5D9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42,4</w:t>
            </w:r>
          </w:p>
        </w:tc>
      </w:tr>
      <w:tr w:rsidR="000729A2" w:rsidRPr="00D13474" w14:paraId="7266A0BE"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5E2DD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 járás</w:t>
            </w:r>
          </w:p>
        </w:tc>
        <w:tc>
          <w:tcPr>
            <w:tcW w:w="0" w:type="auto"/>
            <w:noWrap/>
            <w:hideMark/>
          </w:tcPr>
          <w:p w14:paraId="401185EB"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44</w:t>
            </w:r>
          </w:p>
        </w:tc>
        <w:tc>
          <w:tcPr>
            <w:tcW w:w="0" w:type="auto"/>
            <w:noWrap/>
            <w:hideMark/>
          </w:tcPr>
          <w:p w14:paraId="7B4B690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0" w:type="auto"/>
            <w:noWrap/>
            <w:hideMark/>
          </w:tcPr>
          <w:p w14:paraId="17091786"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52D82B6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18 996</w:t>
            </w:r>
          </w:p>
        </w:tc>
        <w:tc>
          <w:tcPr>
            <w:tcW w:w="0" w:type="auto"/>
            <w:noWrap/>
            <w:hideMark/>
          </w:tcPr>
          <w:p w14:paraId="4A05B8F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82,6</w:t>
            </w:r>
          </w:p>
        </w:tc>
        <w:tc>
          <w:tcPr>
            <w:tcW w:w="0" w:type="auto"/>
            <w:noWrap/>
            <w:hideMark/>
          </w:tcPr>
          <w:p w14:paraId="58962F4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w:t>
            </w:r>
          </w:p>
        </w:tc>
        <w:tc>
          <w:tcPr>
            <w:tcW w:w="0" w:type="auto"/>
            <w:noWrap/>
            <w:hideMark/>
          </w:tcPr>
          <w:p w14:paraId="149FA1B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4 000</w:t>
            </w:r>
          </w:p>
        </w:tc>
        <w:tc>
          <w:tcPr>
            <w:tcW w:w="0" w:type="auto"/>
            <w:noWrap/>
            <w:hideMark/>
          </w:tcPr>
          <w:p w14:paraId="4B0AA4F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17,4</w:t>
            </w:r>
          </w:p>
        </w:tc>
      </w:tr>
    </w:tbl>
    <w:p w14:paraId="6631882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Helységnévtár 2020, KSH</w:t>
      </w:r>
    </w:p>
    <w:p w14:paraId="1540B54E" w14:textId="78EF88B6" w:rsidR="000729A2" w:rsidRPr="00740F79" w:rsidRDefault="000729A2" w:rsidP="000729A2">
      <w:r w:rsidRPr="00740F79">
        <w:t>A Csongrádi járásban lényegesen magasabb a külterületi népesség aránya, mint magában Csongrádon. A három faluban 2011-ben 31,8%, 42,4% és 43,6% volt a külterületi népesség aránya és egy kivételével mind mezőgazdasági jellegű településrészként tartotta nyilván a statisztika. A külterületi népesség esetén az közszolgáltatások elérhetősége nehézségeket okozhat, az idősöd</w:t>
      </w:r>
      <w:r w:rsidR="0014509C">
        <w:t>ő</w:t>
      </w:r>
      <w:r w:rsidRPr="00740F79">
        <w:t xml:space="preserve"> tanyasi lakosság esetében ez fokozottan felmerülő feladat. </w:t>
      </w:r>
    </w:p>
    <w:p w14:paraId="6E783E36" w14:textId="77777777" w:rsidR="000729A2" w:rsidRPr="00740F79" w:rsidRDefault="000729A2" w:rsidP="000729A2">
      <w:pPr>
        <w:pStyle w:val="Cmsor5"/>
      </w:pPr>
      <w:r w:rsidRPr="00740F79">
        <w:t xml:space="preserve">Népmozgalom </w:t>
      </w:r>
    </w:p>
    <w:p w14:paraId="15F78565" w14:textId="77777777" w:rsidR="000729A2" w:rsidRPr="00740F79" w:rsidRDefault="000729A2" w:rsidP="004C66B6">
      <w:r w:rsidRPr="00740F79">
        <w:t xml:space="preserve">A születések száma Csongrádon 1980 óta a halálozások alatt maradt. A természetes fogyás régóta nagyon magas a városban, évtizedenként lakosainak 7-10%-át veszítette el. </w:t>
      </w:r>
    </w:p>
    <w:p w14:paraId="53C53D32" w14:textId="1FDFF780" w:rsidR="000729A2" w:rsidRPr="00740F79" w:rsidRDefault="000729A2" w:rsidP="000729A2">
      <w:r w:rsidRPr="00740F79">
        <w:t>A népesség mobilitása 1990-2011-ig némiképp ellenpontozta a természetes fogyásból származó veszteséget, az utóbbi egy évtizedben azonban az elköltözések némi</w:t>
      </w:r>
      <w:r>
        <w:t>k</w:t>
      </w:r>
      <w:r w:rsidRPr="00740F79">
        <w:t>épp meghaladták a beköltözéseket. A vándorlási egyenleg 2018-ban, 2019-ben és 2020-ban csekély többlet</w:t>
      </w:r>
      <w:r w:rsidR="00DF7EA4">
        <w:t>et</w:t>
      </w:r>
      <w:r w:rsidRPr="00740F79">
        <w:t xml:space="preserve"> mutatott, így elképzelhető, hogy e tekintetben fordulat következik be az évtizedes tendenciát illetően. </w:t>
      </w:r>
    </w:p>
    <w:p w14:paraId="50C98845" w14:textId="1EC28340" w:rsidR="000729A2" w:rsidRPr="00740F79" w:rsidRDefault="000729A2" w:rsidP="000729A2">
      <w:pPr>
        <w:pStyle w:val="Kpalrs"/>
        <w:keepNext/>
        <w:spacing w:after="120"/>
        <w:rPr>
          <w:rFonts w:asciiTheme="majorHAnsi" w:hAnsiTheme="majorHAnsi"/>
        </w:rPr>
      </w:pPr>
      <w:r>
        <w:rPr>
          <w:noProof/>
        </w:rPr>
        <w:fldChar w:fldCharType="begin"/>
      </w:r>
      <w:r>
        <w:rPr>
          <w:noProof/>
        </w:rPr>
        <w:instrText xml:space="preserve"> SEQ táblázat \* ARABIC </w:instrText>
      </w:r>
      <w:r>
        <w:rPr>
          <w:noProof/>
        </w:rPr>
        <w:fldChar w:fldCharType="separate"/>
      </w:r>
      <w:bookmarkStart w:id="57" w:name="_Toc94497689"/>
      <w:bookmarkStart w:id="58" w:name="_Toc105064833"/>
      <w:r w:rsidR="00862BA6">
        <w:rPr>
          <w:noProof/>
        </w:rPr>
        <w:t>7</w:t>
      </w:r>
      <w:r>
        <w:rPr>
          <w:noProof/>
        </w:rPr>
        <w:fldChar w:fldCharType="end"/>
      </w:r>
      <w:r w:rsidRPr="00740F79">
        <w:t xml:space="preserve">. táblázat: </w:t>
      </w:r>
      <w:r w:rsidRPr="00740F79">
        <w:rPr>
          <w:rFonts w:asciiTheme="majorHAnsi" w:hAnsiTheme="majorHAnsi"/>
        </w:rPr>
        <w:t>Csongrád népmozgalmi adatai 1980-2020</w:t>
      </w:r>
      <w:bookmarkEnd w:id="57"/>
      <w:bookmarkEnd w:id="58"/>
    </w:p>
    <w:tbl>
      <w:tblPr>
        <w:tblStyle w:val="Tblzatrcsos46jellszn"/>
        <w:tblW w:w="0" w:type="auto"/>
        <w:jc w:val="center"/>
        <w:tblLook w:val="04A0" w:firstRow="1" w:lastRow="0" w:firstColumn="1" w:lastColumn="0" w:noHBand="0" w:noVBand="1"/>
      </w:tblPr>
      <w:tblGrid>
        <w:gridCol w:w="3798"/>
        <w:gridCol w:w="1077"/>
        <w:gridCol w:w="1077"/>
        <w:gridCol w:w="1077"/>
        <w:gridCol w:w="1077"/>
      </w:tblGrid>
      <w:tr w:rsidR="000729A2" w:rsidRPr="00D13474" w14:paraId="3CB34053"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7DA87D" w14:textId="77777777" w:rsidR="000729A2" w:rsidRPr="00D13474" w:rsidRDefault="000729A2" w:rsidP="00EA6EEF">
            <w:pPr>
              <w:rPr>
                <w:rFonts w:cs="Arial"/>
                <w:sz w:val="18"/>
                <w:szCs w:val="18"/>
              </w:rPr>
            </w:pPr>
            <w:r w:rsidRPr="00D13474">
              <w:rPr>
                <w:rFonts w:cs="Arial"/>
                <w:sz w:val="18"/>
                <w:szCs w:val="18"/>
              </w:rPr>
              <w:t>Mutatók</w:t>
            </w:r>
          </w:p>
        </w:tc>
        <w:tc>
          <w:tcPr>
            <w:tcW w:w="0" w:type="auto"/>
            <w:noWrap/>
            <w:hideMark/>
          </w:tcPr>
          <w:p w14:paraId="15B5B30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1980-1989</w:t>
            </w:r>
          </w:p>
        </w:tc>
        <w:tc>
          <w:tcPr>
            <w:tcW w:w="0" w:type="auto"/>
            <w:noWrap/>
          </w:tcPr>
          <w:p w14:paraId="76A2EC49"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1990-2001</w:t>
            </w:r>
          </w:p>
        </w:tc>
        <w:tc>
          <w:tcPr>
            <w:tcW w:w="0" w:type="auto"/>
            <w:noWrap/>
          </w:tcPr>
          <w:p w14:paraId="634FA24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2001-2011</w:t>
            </w:r>
          </w:p>
        </w:tc>
        <w:tc>
          <w:tcPr>
            <w:tcW w:w="0" w:type="auto"/>
            <w:noWrap/>
          </w:tcPr>
          <w:p w14:paraId="011278DC"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2011-2020</w:t>
            </w:r>
          </w:p>
        </w:tc>
      </w:tr>
      <w:tr w:rsidR="000729A2" w:rsidRPr="00D13474" w14:paraId="4BE36E5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3B79708" w14:textId="77777777" w:rsidR="000729A2" w:rsidRPr="00D13474" w:rsidRDefault="000729A2" w:rsidP="00EA6EEF">
            <w:pPr>
              <w:rPr>
                <w:rFonts w:cs="Arial"/>
                <w:sz w:val="18"/>
                <w:szCs w:val="18"/>
              </w:rPr>
            </w:pPr>
            <w:r w:rsidRPr="00D13474">
              <w:rPr>
                <w:rFonts w:cs="Arial"/>
                <w:sz w:val="18"/>
                <w:szCs w:val="18"/>
              </w:rPr>
              <w:t>Természetes szaporodás (fő)</w:t>
            </w:r>
          </w:p>
        </w:tc>
        <w:tc>
          <w:tcPr>
            <w:tcW w:w="0" w:type="auto"/>
            <w:noWrap/>
          </w:tcPr>
          <w:p w14:paraId="7529DBE7"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-1420</w:t>
            </w:r>
          </w:p>
        </w:tc>
        <w:tc>
          <w:tcPr>
            <w:tcW w:w="0" w:type="auto"/>
            <w:noWrap/>
          </w:tcPr>
          <w:p w14:paraId="61E6307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-1812</w:t>
            </w:r>
          </w:p>
        </w:tc>
        <w:tc>
          <w:tcPr>
            <w:tcW w:w="0" w:type="auto"/>
            <w:noWrap/>
          </w:tcPr>
          <w:p w14:paraId="56DF2A1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-1859</w:t>
            </w:r>
          </w:p>
        </w:tc>
        <w:tc>
          <w:tcPr>
            <w:tcW w:w="0" w:type="auto"/>
            <w:noWrap/>
          </w:tcPr>
          <w:p w14:paraId="4A5F7A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-1419</w:t>
            </w:r>
          </w:p>
        </w:tc>
      </w:tr>
      <w:tr w:rsidR="000729A2" w:rsidRPr="00D13474" w14:paraId="25D1066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0C799C" w14:textId="77777777" w:rsidR="000729A2" w:rsidRPr="00D13474" w:rsidRDefault="000729A2" w:rsidP="00EA6EEF">
            <w:pPr>
              <w:rPr>
                <w:rFonts w:cs="Arial"/>
                <w:i/>
                <w:sz w:val="18"/>
                <w:szCs w:val="18"/>
              </w:rPr>
            </w:pPr>
            <w:r w:rsidRPr="00D13474">
              <w:rPr>
                <w:rFonts w:cs="Arial"/>
                <w:i/>
                <w:sz w:val="18"/>
                <w:szCs w:val="18"/>
              </w:rPr>
              <w:t>Ezer lakosra jutó természetes szaporodás</w:t>
            </w:r>
          </w:p>
        </w:tc>
        <w:tc>
          <w:tcPr>
            <w:tcW w:w="0" w:type="auto"/>
            <w:noWrap/>
          </w:tcPr>
          <w:p w14:paraId="4CA2417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-70,9</w:t>
            </w:r>
          </w:p>
        </w:tc>
        <w:tc>
          <w:tcPr>
            <w:tcW w:w="0" w:type="auto"/>
            <w:noWrap/>
          </w:tcPr>
          <w:p w14:paraId="07B767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-96,4</w:t>
            </w:r>
          </w:p>
        </w:tc>
        <w:tc>
          <w:tcPr>
            <w:tcW w:w="0" w:type="auto"/>
            <w:noWrap/>
          </w:tcPr>
          <w:p w14:paraId="2202B75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-107,8</w:t>
            </w:r>
          </w:p>
        </w:tc>
        <w:tc>
          <w:tcPr>
            <w:tcW w:w="0" w:type="auto"/>
            <w:noWrap/>
          </w:tcPr>
          <w:p w14:paraId="5D411B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-89,8</w:t>
            </w:r>
          </w:p>
        </w:tc>
      </w:tr>
      <w:tr w:rsidR="000729A2" w:rsidRPr="00D13474" w14:paraId="7D095E9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EFB632" w14:textId="77777777" w:rsidR="000729A2" w:rsidRPr="00D13474" w:rsidRDefault="000729A2" w:rsidP="00EA6EEF">
            <w:pPr>
              <w:rPr>
                <w:rFonts w:cs="Arial"/>
                <w:sz w:val="18"/>
                <w:szCs w:val="18"/>
              </w:rPr>
            </w:pPr>
            <w:r w:rsidRPr="00D13474">
              <w:rPr>
                <w:rFonts w:cs="Arial"/>
                <w:sz w:val="18"/>
                <w:szCs w:val="18"/>
              </w:rPr>
              <w:t>Vándorlási különbözet (fő)</w:t>
            </w:r>
          </w:p>
        </w:tc>
        <w:tc>
          <w:tcPr>
            <w:tcW w:w="0" w:type="auto"/>
            <w:noWrap/>
          </w:tcPr>
          <w:p w14:paraId="2D2D840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-776</w:t>
            </w:r>
          </w:p>
        </w:tc>
        <w:tc>
          <w:tcPr>
            <w:tcW w:w="0" w:type="auto"/>
            <w:noWrap/>
          </w:tcPr>
          <w:p w14:paraId="462E5DD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578</w:t>
            </w:r>
          </w:p>
        </w:tc>
        <w:tc>
          <w:tcPr>
            <w:tcW w:w="0" w:type="auto"/>
            <w:noWrap/>
          </w:tcPr>
          <w:p w14:paraId="7BD34A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314</w:t>
            </w:r>
          </w:p>
        </w:tc>
        <w:tc>
          <w:tcPr>
            <w:tcW w:w="0" w:type="auto"/>
            <w:noWrap/>
          </w:tcPr>
          <w:p w14:paraId="73D2E78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-64</w:t>
            </w:r>
          </w:p>
        </w:tc>
      </w:tr>
      <w:tr w:rsidR="000729A2" w:rsidRPr="00D13474" w14:paraId="31143CE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7EAF61" w14:textId="77777777" w:rsidR="000729A2" w:rsidRPr="00D13474" w:rsidRDefault="000729A2" w:rsidP="00EA6EEF">
            <w:pPr>
              <w:rPr>
                <w:rFonts w:cs="Arial"/>
                <w:i/>
                <w:sz w:val="18"/>
                <w:szCs w:val="18"/>
              </w:rPr>
            </w:pPr>
            <w:r w:rsidRPr="00D13474">
              <w:rPr>
                <w:rFonts w:cs="Arial"/>
                <w:i/>
                <w:sz w:val="18"/>
                <w:szCs w:val="18"/>
              </w:rPr>
              <w:t>Ezer lakosra jutó vándorlási egyenleg</w:t>
            </w:r>
          </w:p>
        </w:tc>
        <w:tc>
          <w:tcPr>
            <w:tcW w:w="0" w:type="auto"/>
            <w:noWrap/>
          </w:tcPr>
          <w:p w14:paraId="761B050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-38,8</w:t>
            </w:r>
          </w:p>
        </w:tc>
        <w:tc>
          <w:tcPr>
            <w:tcW w:w="0" w:type="auto"/>
            <w:noWrap/>
          </w:tcPr>
          <w:p w14:paraId="059E152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30,8</w:t>
            </w:r>
          </w:p>
        </w:tc>
        <w:tc>
          <w:tcPr>
            <w:tcW w:w="0" w:type="auto"/>
            <w:noWrap/>
          </w:tcPr>
          <w:p w14:paraId="1C9E20A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18,2</w:t>
            </w:r>
          </w:p>
        </w:tc>
        <w:tc>
          <w:tcPr>
            <w:tcW w:w="0" w:type="auto"/>
            <w:noWrap/>
          </w:tcPr>
          <w:p w14:paraId="79579C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-4,1</w:t>
            </w:r>
          </w:p>
        </w:tc>
      </w:tr>
    </w:tbl>
    <w:p w14:paraId="7071E27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5C09693C" w14:textId="77777777" w:rsidR="000729A2" w:rsidRPr="00740F79" w:rsidRDefault="000729A2" w:rsidP="000729A2">
      <w:pPr>
        <w:pStyle w:val="Cmsor5"/>
      </w:pPr>
      <w:r w:rsidRPr="00740F79">
        <w:t>Korszerkezet</w:t>
      </w:r>
    </w:p>
    <w:p w14:paraId="70170E9E" w14:textId="6C0388D1" w:rsidR="000729A2" w:rsidRPr="00740F79" w:rsidRDefault="000729A2" w:rsidP="004C66B6">
      <w:r w:rsidRPr="00740F79">
        <w:t>Csongrád népességének korösszetétele a demográfiai és népmozgalmi folyamatok következtében eltolódott az idősebb generációk felé. 2020-ban a 0-14 éves gyermekkorúak aránya Csongrádon 12,8% az országos 14,5%-os arán</w:t>
      </w:r>
      <w:r w:rsidR="00DF7EA4">
        <w:t>ny</w:t>
      </w:r>
      <w:r w:rsidRPr="00740F79">
        <w:t xml:space="preserve">al szemben. A 15-59 évesek 56,4%-át tették ki az ország népességének, Csongrádon valamivel alacsonyabb, 54,3% az érték. A 60 évesek és idősebbek 26,1%-át teszik ki a népességnek, míg Csongrádon 30%-ot. </w:t>
      </w:r>
    </w:p>
    <w:p w14:paraId="3F98ABD9" w14:textId="59224BD2"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9" w:name="_Toc94497690"/>
      <w:bookmarkStart w:id="60" w:name="_Toc105064834"/>
      <w:r w:rsidR="00862BA6">
        <w:rPr>
          <w:noProof/>
        </w:rPr>
        <w:t>8</w:t>
      </w:r>
      <w:r>
        <w:rPr>
          <w:noProof/>
        </w:rPr>
        <w:fldChar w:fldCharType="end"/>
      </w:r>
      <w:r w:rsidRPr="00740F79">
        <w:t>. táblázat: Korszerkezet alakulása Csongrádon 1990-2020</w:t>
      </w:r>
      <w:bookmarkEnd w:id="59"/>
      <w:bookmarkEnd w:id="60"/>
    </w:p>
    <w:tbl>
      <w:tblPr>
        <w:tblStyle w:val="Tblzatrcsos46jellszn"/>
        <w:tblW w:w="0" w:type="auto"/>
        <w:jc w:val="center"/>
        <w:tblLook w:val="04A0" w:firstRow="1" w:lastRow="0" w:firstColumn="1" w:lastColumn="0" w:noHBand="0" w:noVBand="1"/>
      </w:tblPr>
      <w:tblGrid>
        <w:gridCol w:w="1187"/>
        <w:gridCol w:w="767"/>
        <w:gridCol w:w="767"/>
        <w:gridCol w:w="767"/>
        <w:gridCol w:w="767"/>
        <w:gridCol w:w="334"/>
        <w:gridCol w:w="334"/>
        <w:gridCol w:w="876"/>
        <w:gridCol w:w="876"/>
        <w:gridCol w:w="876"/>
      </w:tblGrid>
      <w:tr w:rsidR="000729A2" w:rsidRPr="00D13474" w14:paraId="046CE5F0"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tcPr>
          <w:p w14:paraId="5F0585C3" w14:textId="77777777" w:rsidR="000729A2" w:rsidRPr="00D13474" w:rsidRDefault="000729A2" w:rsidP="00212418">
            <w:pPr>
              <w:pStyle w:val="Forrs"/>
              <w:spacing w:after="0"/>
              <w:jc w:val="center"/>
              <w:rPr>
                <w:rFonts w:ascii="Arial" w:hAnsi="Arial" w:cs="Arial"/>
              </w:rPr>
            </w:pPr>
            <w:r w:rsidRPr="00D13474">
              <w:rPr>
                <w:rFonts w:ascii="Arial" w:hAnsi="Arial" w:cs="Arial"/>
              </w:rPr>
              <w:t>Korcsoport</w:t>
            </w:r>
          </w:p>
        </w:tc>
        <w:tc>
          <w:tcPr>
            <w:tcW w:w="0" w:type="auto"/>
            <w:gridSpan w:val="5"/>
            <w:noWrap/>
          </w:tcPr>
          <w:p w14:paraId="71E97330"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száma (fő)</w:t>
            </w:r>
          </w:p>
        </w:tc>
        <w:tc>
          <w:tcPr>
            <w:tcW w:w="0" w:type="auto"/>
            <w:gridSpan w:val="4"/>
            <w:noWrap/>
          </w:tcPr>
          <w:p w14:paraId="23F4E11D"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megoszlása (%)</w:t>
            </w:r>
          </w:p>
        </w:tc>
      </w:tr>
      <w:tr w:rsidR="000729A2" w:rsidRPr="00D13474" w14:paraId="00702A9F"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60BDD7D7" w14:textId="77777777" w:rsidR="000729A2" w:rsidRPr="00D13474" w:rsidRDefault="000729A2" w:rsidP="00212418">
            <w:pPr>
              <w:pStyle w:val="Forrs"/>
              <w:spacing w:after="0"/>
              <w:jc w:val="center"/>
              <w:rPr>
                <w:rFonts w:ascii="Arial" w:hAnsi="Arial" w:cs="Arial"/>
              </w:rPr>
            </w:pPr>
          </w:p>
        </w:tc>
        <w:tc>
          <w:tcPr>
            <w:tcW w:w="0" w:type="auto"/>
            <w:shd w:val="clear" w:color="auto" w:fill="AECB36" w:themeFill="accent4"/>
            <w:noWrap/>
            <w:hideMark/>
          </w:tcPr>
          <w:p w14:paraId="6E0E4106"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33E16EED"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6A695BB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66F0E268"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c>
          <w:tcPr>
            <w:tcW w:w="0" w:type="auto"/>
            <w:gridSpan w:val="2"/>
            <w:shd w:val="clear" w:color="auto" w:fill="AECB36" w:themeFill="accent4"/>
            <w:noWrap/>
            <w:hideMark/>
          </w:tcPr>
          <w:p w14:paraId="422AA8F1"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799FF45F"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086EE404"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212E188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r>
      <w:tr w:rsidR="000729A2" w:rsidRPr="00D13474" w14:paraId="4A73259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A1FC9FC" w14:textId="77777777" w:rsidR="000729A2" w:rsidRPr="00D13474" w:rsidRDefault="000729A2" w:rsidP="00212418">
            <w:pPr>
              <w:pStyle w:val="Forrs"/>
              <w:spacing w:after="0"/>
              <w:jc w:val="center"/>
              <w:rPr>
                <w:rFonts w:ascii="Arial" w:hAnsi="Arial" w:cs="Arial"/>
              </w:rPr>
            </w:pPr>
            <w:r w:rsidRPr="00D13474">
              <w:rPr>
                <w:rFonts w:ascii="Arial" w:hAnsi="Arial" w:cs="Arial"/>
              </w:rPr>
              <w:t>0-14</w:t>
            </w:r>
          </w:p>
        </w:tc>
        <w:tc>
          <w:tcPr>
            <w:tcW w:w="0" w:type="auto"/>
            <w:noWrap/>
          </w:tcPr>
          <w:p w14:paraId="6094B98A"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3 552</w:t>
            </w:r>
          </w:p>
        </w:tc>
        <w:tc>
          <w:tcPr>
            <w:tcW w:w="0" w:type="auto"/>
            <w:noWrap/>
          </w:tcPr>
          <w:p w14:paraId="449EC52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2 887</w:t>
            </w:r>
          </w:p>
        </w:tc>
        <w:tc>
          <w:tcPr>
            <w:tcW w:w="0" w:type="auto"/>
            <w:noWrap/>
          </w:tcPr>
          <w:p w14:paraId="19FDC009"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2 285</w:t>
            </w:r>
          </w:p>
        </w:tc>
        <w:tc>
          <w:tcPr>
            <w:tcW w:w="0" w:type="auto"/>
          </w:tcPr>
          <w:p w14:paraId="36BCD77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2 093</w:t>
            </w:r>
          </w:p>
        </w:tc>
        <w:tc>
          <w:tcPr>
            <w:tcW w:w="0" w:type="auto"/>
            <w:gridSpan w:val="2"/>
            <w:noWrap/>
          </w:tcPr>
          <w:p w14:paraId="05A29A9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17,5</w:t>
            </w:r>
          </w:p>
        </w:tc>
        <w:tc>
          <w:tcPr>
            <w:tcW w:w="0" w:type="auto"/>
            <w:noWrap/>
          </w:tcPr>
          <w:p w14:paraId="4A10783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15,2</w:t>
            </w:r>
          </w:p>
        </w:tc>
        <w:tc>
          <w:tcPr>
            <w:tcW w:w="0" w:type="auto"/>
            <w:noWrap/>
          </w:tcPr>
          <w:p w14:paraId="74E0405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13,0</w:t>
            </w:r>
          </w:p>
        </w:tc>
        <w:tc>
          <w:tcPr>
            <w:tcW w:w="0" w:type="auto"/>
          </w:tcPr>
          <w:p w14:paraId="5A109D6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12,8</w:t>
            </w:r>
          </w:p>
        </w:tc>
      </w:tr>
      <w:tr w:rsidR="000729A2" w:rsidRPr="00D13474" w14:paraId="087AD8A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E764CBA" w14:textId="77777777" w:rsidR="000729A2" w:rsidRPr="00D13474" w:rsidRDefault="000729A2" w:rsidP="00212418">
            <w:pPr>
              <w:pStyle w:val="Forrs"/>
              <w:spacing w:after="0"/>
              <w:jc w:val="center"/>
              <w:rPr>
                <w:rFonts w:ascii="Arial" w:hAnsi="Arial" w:cs="Arial"/>
              </w:rPr>
            </w:pPr>
            <w:r w:rsidRPr="00D13474">
              <w:rPr>
                <w:rFonts w:ascii="Arial" w:hAnsi="Arial" w:cs="Arial"/>
              </w:rPr>
              <w:t>15-59</w:t>
            </w:r>
          </w:p>
        </w:tc>
        <w:tc>
          <w:tcPr>
            <w:tcW w:w="0" w:type="auto"/>
            <w:noWrap/>
          </w:tcPr>
          <w:p w14:paraId="5B6A55D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11 111</w:t>
            </w:r>
          </w:p>
        </w:tc>
        <w:tc>
          <w:tcPr>
            <w:tcW w:w="0" w:type="auto"/>
            <w:noWrap/>
          </w:tcPr>
          <w:p w14:paraId="196CAE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10 911</w:t>
            </w:r>
          </w:p>
        </w:tc>
        <w:tc>
          <w:tcPr>
            <w:tcW w:w="0" w:type="auto"/>
            <w:noWrap/>
          </w:tcPr>
          <w:p w14:paraId="795D9CA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10 102</w:t>
            </w:r>
          </w:p>
        </w:tc>
        <w:tc>
          <w:tcPr>
            <w:tcW w:w="0" w:type="auto"/>
          </w:tcPr>
          <w:p w14:paraId="174FCFDF"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8 862</w:t>
            </w:r>
          </w:p>
        </w:tc>
        <w:tc>
          <w:tcPr>
            <w:tcW w:w="0" w:type="auto"/>
            <w:gridSpan w:val="2"/>
            <w:noWrap/>
          </w:tcPr>
          <w:p w14:paraId="6BE654C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54,6</w:t>
            </w:r>
          </w:p>
        </w:tc>
        <w:tc>
          <w:tcPr>
            <w:tcW w:w="0" w:type="auto"/>
            <w:noWrap/>
          </w:tcPr>
          <w:p w14:paraId="7E4F7463"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noWrap/>
          </w:tcPr>
          <w:p w14:paraId="4931045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tcPr>
          <w:p w14:paraId="788103C7"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54,3</w:t>
            </w:r>
          </w:p>
        </w:tc>
      </w:tr>
      <w:tr w:rsidR="000729A2" w:rsidRPr="00D13474" w14:paraId="1DEC690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D5BC0E" w14:textId="77777777" w:rsidR="000729A2" w:rsidRPr="00D13474" w:rsidRDefault="000729A2" w:rsidP="00212418">
            <w:pPr>
              <w:pStyle w:val="Forrs"/>
              <w:spacing w:after="0"/>
              <w:jc w:val="center"/>
              <w:rPr>
                <w:rFonts w:ascii="Arial" w:hAnsi="Arial" w:cs="Arial"/>
              </w:rPr>
            </w:pPr>
            <w:r w:rsidRPr="00D13474">
              <w:rPr>
                <w:rFonts w:ascii="Arial" w:hAnsi="Arial" w:cs="Arial"/>
              </w:rPr>
              <w:t>60-X</w:t>
            </w:r>
          </w:p>
        </w:tc>
        <w:tc>
          <w:tcPr>
            <w:tcW w:w="0" w:type="auto"/>
            <w:noWrap/>
          </w:tcPr>
          <w:p w14:paraId="019C52EF"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4 740</w:t>
            </w:r>
          </w:p>
        </w:tc>
        <w:tc>
          <w:tcPr>
            <w:tcW w:w="0" w:type="auto"/>
            <w:noWrap/>
          </w:tcPr>
          <w:p w14:paraId="6526596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4 553</w:t>
            </w:r>
          </w:p>
        </w:tc>
        <w:tc>
          <w:tcPr>
            <w:tcW w:w="0" w:type="auto"/>
            <w:noWrap/>
          </w:tcPr>
          <w:p w14:paraId="0B401E8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4 641</w:t>
            </w:r>
          </w:p>
        </w:tc>
        <w:tc>
          <w:tcPr>
            <w:tcW w:w="0" w:type="auto"/>
          </w:tcPr>
          <w:p w14:paraId="35DF239D"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4 893</w:t>
            </w:r>
          </w:p>
        </w:tc>
        <w:tc>
          <w:tcPr>
            <w:tcW w:w="0" w:type="auto"/>
            <w:gridSpan w:val="2"/>
            <w:noWrap/>
          </w:tcPr>
          <w:p w14:paraId="4C66155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23,3</w:t>
            </w:r>
          </w:p>
        </w:tc>
        <w:tc>
          <w:tcPr>
            <w:tcW w:w="0" w:type="auto"/>
            <w:noWrap/>
          </w:tcPr>
          <w:p w14:paraId="034D027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24,0</w:t>
            </w:r>
          </w:p>
        </w:tc>
        <w:tc>
          <w:tcPr>
            <w:tcW w:w="0" w:type="auto"/>
            <w:noWrap/>
          </w:tcPr>
          <w:p w14:paraId="3C639B78"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26,4</w:t>
            </w:r>
          </w:p>
        </w:tc>
        <w:tc>
          <w:tcPr>
            <w:tcW w:w="0" w:type="auto"/>
          </w:tcPr>
          <w:p w14:paraId="54500C15"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30,0</w:t>
            </w:r>
          </w:p>
        </w:tc>
      </w:tr>
      <w:tr w:rsidR="000729A2" w:rsidRPr="00D13474" w14:paraId="528E459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8624DC" w14:textId="77777777" w:rsidR="000729A2" w:rsidRPr="00D13474" w:rsidRDefault="000729A2" w:rsidP="00212418">
            <w:pPr>
              <w:pStyle w:val="Forrs"/>
              <w:spacing w:after="0"/>
              <w:jc w:val="center"/>
              <w:rPr>
                <w:rFonts w:ascii="Arial" w:hAnsi="Arial" w:cs="Arial"/>
              </w:rPr>
            </w:pPr>
            <w:r w:rsidRPr="00D13474">
              <w:rPr>
                <w:rFonts w:ascii="Arial" w:hAnsi="Arial" w:cs="Arial"/>
              </w:rPr>
              <w:t>Összesen</w:t>
            </w:r>
          </w:p>
        </w:tc>
        <w:tc>
          <w:tcPr>
            <w:tcW w:w="0" w:type="auto"/>
            <w:noWrap/>
          </w:tcPr>
          <w:p w14:paraId="6240D44D"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20 351</w:t>
            </w:r>
          </w:p>
        </w:tc>
        <w:tc>
          <w:tcPr>
            <w:tcW w:w="0" w:type="auto"/>
            <w:noWrap/>
          </w:tcPr>
          <w:p w14:paraId="6C1D79A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19 002</w:t>
            </w:r>
          </w:p>
        </w:tc>
        <w:tc>
          <w:tcPr>
            <w:tcW w:w="0" w:type="auto"/>
            <w:noWrap/>
          </w:tcPr>
          <w:p w14:paraId="41D0897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17 605</w:t>
            </w:r>
          </w:p>
        </w:tc>
        <w:tc>
          <w:tcPr>
            <w:tcW w:w="0" w:type="auto"/>
          </w:tcPr>
          <w:p w14:paraId="78361129"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16 317</w:t>
            </w:r>
          </w:p>
        </w:tc>
        <w:tc>
          <w:tcPr>
            <w:tcW w:w="0" w:type="auto"/>
            <w:gridSpan w:val="2"/>
            <w:noWrap/>
          </w:tcPr>
          <w:p w14:paraId="4D3D52E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44A2F97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3B49C4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tcPr>
          <w:p w14:paraId="17F2A41A"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r>
    </w:tbl>
    <w:p w14:paraId="370FE0DC"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77322432" w14:textId="77777777" w:rsidR="000729A2" w:rsidRPr="00740F79" w:rsidRDefault="000729A2" w:rsidP="000729A2">
      <w:pPr>
        <w:pStyle w:val="Cmsor5"/>
      </w:pPr>
      <w:r w:rsidRPr="00740F79">
        <w:t>Öregségi index</w:t>
      </w:r>
    </w:p>
    <w:p w14:paraId="59A38EEB" w14:textId="5EA4B6E8" w:rsidR="000729A2" w:rsidRPr="00740F79" w:rsidRDefault="000729A2" w:rsidP="004C66B6">
      <w:r w:rsidRPr="00740F79">
        <w:t xml:space="preserve">A gyermekkorúakra jutó idősek száma jellemzi a népesség megújuló képességét. Csongrádon ez az arány 1 alatt legutóbb 1960-ban volt, akkor még 100 fiatalra 80 idős jutott. Egy évtizeddel később már 100 fiatalra 120 idős jutott. A második </w:t>
      </w:r>
      <w:r w:rsidR="00DF7EA4">
        <w:t>r</w:t>
      </w:r>
      <w:r w:rsidRPr="00740F79">
        <w:t xml:space="preserve">atkó generáció a 80-as években javított a mutató értékén, ám azt követően folyamatosan növekszik az öregségi index értéke. Csongrádon a mutató értéke 2011-ben átlépte a 200-as értéket, vagyis kétszer annyi idős élt a városban, mint gyermek. 2020-ban a mutató értéke elérte a 230-as értéket. </w:t>
      </w:r>
    </w:p>
    <w:p w14:paraId="72AEB7D7" w14:textId="77777777" w:rsidR="000729A2" w:rsidRPr="00740F79" w:rsidRDefault="000729A2" w:rsidP="000729A2">
      <w:r w:rsidRPr="00740F79">
        <w:t>Figyelemre méltó, hogy a Csongrádi járásban annál is valamivel kedvezőtlenebb a helyzet, mint a városban. A lenti ábrán megfigyelhető, hogy Csongrád-Csanád megye járás</w:t>
      </w:r>
      <w:r>
        <w:t>s</w:t>
      </w:r>
      <w:r w:rsidRPr="00740F79">
        <w:t>zékhelyein az elö</w:t>
      </w:r>
      <w:r>
        <w:t>r</w:t>
      </w:r>
      <w:r w:rsidRPr="00740F79">
        <w:t xml:space="preserve">egedés nem éri el azt a mértéket, mint Csongrádon, mindazonáltal ezek esetében sem alacsony a mutató, 2016 óta 200 feletti az értéke. </w:t>
      </w:r>
    </w:p>
    <w:p w14:paraId="33CFB794" w14:textId="064CF0F6" w:rsidR="000729A2" w:rsidRDefault="000729A2" w:rsidP="000729A2">
      <w:r w:rsidRPr="00740F79">
        <w:t xml:space="preserve">Országos szinten 2020-ban 1,15 millió fővel több 60 év feletti lakosa volt az országnak, mint 14 év alatti, és az öregedési index értéke 180,1. </w:t>
      </w:r>
    </w:p>
    <w:p w14:paraId="42C28800" w14:textId="1F5238FA" w:rsidR="000729A2" w:rsidRPr="001A5B02" w:rsidRDefault="000729A2" w:rsidP="00EA7541">
      <w:pPr>
        <w:pStyle w:val="Kpalrs"/>
        <w:keepNext/>
        <w:spacing w:after="120"/>
        <w:rPr>
          <w:noProof/>
        </w:rPr>
      </w:pPr>
      <w:r>
        <w:rPr>
          <w:noProof/>
        </w:rPr>
        <w:fldChar w:fldCharType="begin"/>
      </w:r>
      <w:r>
        <w:rPr>
          <w:noProof/>
        </w:rPr>
        <w:instrText xml:space="preserve"> SEQ ábra \* ARABIC </w:instrText>
      </w:r>
      <w:r>
        <w:rPr>
          <w:noProof/>
        </w:rPr>
        <w:fldChar w:fldCharType="separate"/>
      </w:r>
      <w:bookmarkStart w:id="61" w:name="_Toc94497735"/>
      <w:bookmarkStart w:id="62" w:name="_Toc105064936"/>
      <w:r w:rsidR="00862BA6">
        <w:rPr>
          <w:noProof/>
        </w:rPr>
        <w:t>10</w:t>
      </w:r>
      <w:r>
        <w:rPr>
          <w:noProof/>
        </w:rPr>
        <w:fldChar w:fldCharType="end"/>
      </w:r>
      <w:r w:rsidRPr="00740F79">
        <w:rPr>
          <w:noProof/>
        </w:rPr>
        <w:t xml:space="preserve">. ábra: </w:t>
      </w:r>
      <w:r w:rsidRPr="001A5B02">
        <w:rPr>
          <w:noProof/>
        </w:rPr>
        <w:t>Öregségi index 2010-2019</w:t>
      </w:r>
      <w:bookmarkEnd w:id="61"/>
      <w:bookmarkEnd w:id="62"/>
    </w:p>
    <w:p w14:paraId="3BE83CAB" w14:textId="77777777" w:rsidR="000729A2" w:rsidRPr="00740F79" w:rsidRDefault="000729A2" w:rsidP="000729A2">
      <w:r w:rsidRPr="00740F79">
        <w:rPr>
          <w:noProof/>
          <w:lang w:eastAsia="hu-HU"/>
        </w:rPr>
        <w:drawing>
          <wp:inline distT="0" distB="0" distL="0" distR="0" wp14:anchorId="4CBEB8DF" wp14:editId="35D32914">
            <wp:extent cx="5525271" cy="3810532"/>
            <wp:effectExtent l="19050" t="19050" r="18415" b="1905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öregedési.png"/>
                    <pic:cNvPicPr/>
                  </pic:nvPicPr>
                  <pic:blipFill>
                    <a:blip r:embed="rId37">
                      <a:extLst>
                        <a:ext uri="{28A0092B-C50C-407E-A947-70E740481C1C}">
                          <a14:useLocalDpi xmlns:a14="http://schemas.microsoft.com/office/drawing/2010/main" val="0"/>
                        </a:ext>
                      </a:extLst>
                    </a:blip>
                    <a:stretch>
                      <a:fillRect/>
                    </a:stretch>
                  </pic:blipFill>
                  <pic:spPr>
                    <a:xfrm>
                      <a:off x="0" y="0"/>
                      <a:ext cx="5525271" cy="3810532"/>
                    </a:xfrm>
                    <a:prstGeom prst="rect">
                      <a:avLst/>
                    </a:prstGeom>
                    <a:ln w="6350">
                      <a:solidFill>
                        <a:schemeClr val="accent6"/>
                      </a:solidFill>
                    </a:ln>
                  </pic:spPr>
                </pic:pic>
              </a:graphicData>
            </a:graphic>
          </wp:inline>
        </w:drawing>
      </w:r>
    </w:p>
    <w:p w14:paraId="576C4FB3" w14:textId="77777777" w:rsidR="000729A2" w:rsidRPr="00740F79" w:rsidRDefault="000729A2" w:rsidP="000729A2">
      <w:pPr>
        <w:pStyle w:val="Cmsor5"/>
      </w:pPr>
      <w:r w:rsidRPr="00740F79">
        <w:t>A születéskor várható élettartam</w:t>
      </w:r>
    </w:p>
    <w:p w14:paraId="713A6F39" w14:textId="3C543433" w:rsidR="000729A2" w:rsidRPr="00740F79" w:rsidRDefault="000729A2" w:rsidP="004C66B6">
      <w:r w:rsidRPr="00740F79">
        <w:t>Az élettartam kilátások számításai megyei szintűek</w:t>
      </w:r>
      <w:r w:rsidR="00626B4C">
        <w:t xml:space="preserve"> a KSH adatai szerint</w:t>
      </w:r>
      <w:r w:rsidRPr="00740F79">
        <w:t>. A mutató három évtized alatt országosan és megyénként is mint a férfiak, mind a nők esetében javultak. 1990-ben a férfiak születéskor várható életkora 65,1 év, a nőké 73,7 év volt. 2020-ra a nők várható élettartama magasabb, mint a férfiaké, azonban 30 év alatt a férfiak több mint 7 évvel, a nőké 5 évvel növekedett. A várható élettartam kitolódása egyúttal azt jelenti, hogy várható az idősek számának és arányának további növekedése.</w:t>
      </w:r>
    </w:p>
    <w:p w14:paraId="69C9DECE" w14:textId="74E9E4F1"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3" w:name="_Toc94497691"/>
      <w:bookmarkStart w:id="64" w:name="_Toc105064835"/>
      <w:r w:rsidR="00862BA6">
        <w:rPr>
          <w:noProof/>
        </w:rPr>
        <w:t>9</w:t>
      </w:r>
      <w:r>
        <w:rPr>
          <w:noProof/>
        </w:rPr>
        <w:fldChar w:fldCharType="end"/>
      </w:r>
      <w:r w:rsidRPr="00740F79">
        <w:t>. táblázat: A születéskor várható élettartam nemenként, 2001-2020</w:t>
      </w:r>
      <w:bookmarkEnd w:id="63"/>
      <w:bookmarkEnd w:id="64"/>
    </w:p>
    <w:tbl>
      <w:tblPr>
        <w:tblStyle w:val="Tblzatrcsos46jellszn"/>
        <w:tblW w:w="0" w:type="auto"/>
        <w:jc w:val="center"/>
        <w:tblLook w:val="04A0" w:firstRow="1" w:lastRow="0" w:firstColumn="1" w:lastColumn="0" w:noHBand="0" w:noVBand="1"/>
      </w:tblPr>
      <w:tblGrid>
        <w:gridCol w:w="2387"/>
        <w:gridCol w:w="667"/>
        <w:gridCol w:w="667"/>
        <w:gridCol w:w="667"/>
        <w:gridCol w:w="667"/>
      </w:tblGrid>
      <w:tr w:rsidR="000729A2" w:rsidRPr="00EA7541" w14:paraId="12E1AD05"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07583D8" w14:textId="77777777" w:rsidR="000729A2" w:rsidRPr="00EA7541" w:rsidRDefault="000729A2" w:rsidP="00212418">
            <w:pPr>
              <w:rPr>
                <w:rFonts w:cs="Arial"/>
                <w:sz w:val="18"/>
                <w:szCs w:val="18"/>
              </w:rPr>
            </w:pPr>
            <w:r w:rsidRPr="00EA7541">
              <w:rPr>
                <w:rFonts w:cs="Arial"/>
                <w:sz w:val="18"/>
                <w:szCs w:val="18"/>
              </w:rPr>
              <w:t>Terület</w:t>
            </w:r>
          </w:p>
        </w:tc>
        <w:tc>
          <w:tcPr>
            <w:tcW w:w="0" w:type="auto"/>
            <w:gridSpan w:val="2"/>
          </w:tcPr>
          <w:p w14:paraId="374FA460"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gridSpan w:val="2"/>
          </w:tcPr>
          <w:p w14:paraId="0561C57B"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2AA904AE"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6B7482B" w14:textId="77777777" w:rsidR="000729A2" w:rsidRPr="00EA7541" w:rsidRDefault="000729A2" w:rsidP="00212418">
            <w:pPr>
              <w:rPr>
                <w:rFonts w:cs="Arial"/>
                <w:sz w:val="18"/>
                <w:szCs w:val="18"/>
              </w:rPr>
            </w:pPr>
          </w:p>
        </w:tc>
        <w:tc>
          <w:tcPr>
            <w:tcW w:w="0" w:type="auto"/>
            <w:shd w:val="clear" w:color="auto" w:fill="AECB36" w:themeFill="accent4"/>
          </w:tcPr>
          <w:p w14:paraId="70589207"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10E712DA"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c>
          <w:tcPr>
            <w:tcW w:w="0" w:type="auto"/>
            <w:shd w:val="clear" w:color="auto" w:fill="AECB36" w:themeFill="accent4"/>
          </w:tcPr>
          <w:p w14:paraId="0BCAF5DD"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0446C96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r>
      <w:tr w:rsidR="000729A2" w:rsidRPr="00EA7541" w14:paraId="612F08CB"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254AA6" w14:textId="77777777" w:rsidR="000729A2" w:rsidRPr="00EA7541" w:rsidRDefault="000729A2" w:rsidP="00212418">
            <w:pPr>
              <w:rPr>
                <w:rFonts w:cs="Arial"/>
                <w:sz w:val="18"/>
                <w:szCs w:val="18"/>
              </w:rPr>
            </w:pPr>
            <w:r w:rsidRPr="00EA7541">
              <w:rPr>
                <w:rFonts w:cs="Arial"/>
                <w:sz w:val="18"/>
                <w:szCs w:val="18"/>
              </w:rPr>
              <w:t>Csongrád-Csanád megye</w:t>
            </w:r>
          </w:p>
        </w:tc>
        <w:tc>
          <w:tcPr>
            <w:tcW w:w="0" w:type="auto"/>
          </w:tcPr>
          <w:p w14:paraId="7EAD880F"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68,68</w:t>
            </w:r>
          </w:p>
        </w:tc>
        <w:tc>
          <w:tcPr>
            <w:tcW w:w="0" w:type="auto"/>
          </w:tcPr>
          <w:p w14:paraId="6249ABC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73,21</w:t>
            </w:r>
          </w:p>
        </w:tc>
        <w:tc>
          <w:tcPr>
            <w:tcW w:w="0" w:type="auto"/>
          </w:tcPr>
          <w:p w14:paraId="3F4F9C6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76,56</w:t>
            </w:r>
          </w:p>
        </w:tc>
        <w:tc>
          <w:tcPr>
            <w:tcW w:w="0" w:type="auto"/>
          </w:tcPr>
          <w:p w14:paraId="6C2EF9B8"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79,22</w:t>
            </w:r>
          </w:p>
        </w:tc>
      </w:tr>
      <w:tr w:rsidR="000729A2" w:rsidRPr="00EA7541" w14:paraId="356655DF"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7144D0" w14:textId="77777777" w:rsidR="000729A2" w:rsidRPr="00EA7541" w:rsidRDefault="000729A2" w:rsidP="00212418">
            <w:pPr>
              <w:rPr>
                <w:rFonts w:cs="Arial"/>
                <w:sz w:val="18"/>
                <w:szCs w:val="18"/>
              </w:rPr>
            </w:pPr>
            <w:r w:rsidRPr="00EA7541">
              <w:rPr>
                <w:rFonts w:cs="Arial"/>
                <w:sz w:val="18"/>
                <w:szCs w:val="18"/>
              </w:rPr>
              <w:t>Dél-Alföld</w:t>
            </w:r>
          </w:p>
        </w:tc>
        <w:tc>
          <w:tcPr>
            <w:tcW w:w="0" w:type="auto"/>
          </w:tcPr>
          <w:p w14:paraId="6869BD12"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68,21</w:t>
            </w:r>
          </w:p>
        </w:tc>
        <w:tc>
          <w:tcPr>
            <w:tcW w:w="0" w:type="auto"/>
          </w:tcPr>
          <w:p w14:paraId="3B874FC1"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72,05</w:t>
            </w:r>
          </w:p>
        </w:tc>
        <w:tc>
          <w:tcPr>
            <w:tcW w:w="0" w:type="auto"/>
          </w:tcPr>
          <w:p w14:paraId="510B6E6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76,64</w:t>
            </w:r>
          </w:p>
        </w:tc>
        <w:tc>
          <w:tcPr>
            <w:tcW w:w="0" w:type="auto"/>
          </w:tcPr>
          <w:p w14:paraId="3E96AC8C"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78,48</w:t>
            </w:r>
          </w:p>
        </w:tc>
      </w:tr>
      <w:tr w:rsidR="000729A2" w:rsidRPr="00EA7541" w14:paraId="41F92462"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F90BC7" w14:textId="77777777" w:rsidR="000729A2" w:rsidRPr="00EA7541" w:rsidRDefault="000729A2" w:rsidP="00212418">
            <w:pPr>
              <w:rPr>
                <w:rFonts w:cs="Arial"/>
                <w:sz w:val="18"/>
                <w:szCs w:val="18"/>
              </w:rPr>
            </w:pPr>
            <w:r w:rsidRPr="00EA7541">
              <w:rPr>
                <w:rFonts w:cs="Arial"/>
                <w:sz w:val="18"/>
                <w:szCs w:val="18"/>
              </w:rPr>
              <w:t>Ország</w:t>
            </w:r>
          </w:p>
        </w:tc>
        <w:tc>
          <w:tcPr>
            <w:tcW w:w="0" w:type="auto"/>
          </w:tcPr>
          <w:p w14:paraId="3A459AE0"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68,15</w:t>
            </w:r>
          </w:p>
        </w:tc>
        <w:tc>
          <w:tcPr>
            <w:tcW w:w="0" w:type="auto"/>
          </w:tcPr>
          <w:p w14:paraId="1B534517"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72,21</w:t>
            </w:r>
          </w:p>
        </w:tc>
        <w:tc>
          <w:tcPr>
            <w:tcW w:w="0" w:type="auto"/>
          </w:tcPr>
          <w:p w14:paraId="648E424B"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76,46</w:t>
            </w:r>
          </w:p>
        </w:tc>
        <w:tc>
          <w:tcPr>
            <w:tcW w:w="0" w:type="auto"/>
          </w:tcPr>
          <w:p w14:paraId="40922744"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78,74</w:t>
            </w:r>
          </w:p>
        </w:tc>
      </w:tr>
    </w:tbl>
    <w:p w14:paraId="0DF5A4C9"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KSH 22.1.2.6. táblázat</w:t>
      </w:r>
    </w:p>
    <w:p w14:paraId="23BF7D0D" w14:textId="7009BB38" w:rsidR="000729A2" w:rsidRDefault="000729A2" w:rsidP="000729A2">
      <w:r w:rsidRPr="00740F79">
        <w:t>Csongrád-Csanád megyében a születé</w:t>
      </w:r>
      <w:r>
        <w:t>s</w:t>
      </w:r>
      <w:r w:rsidRPr="00740F79">
        <w:t>kor várható élettartam magasabb volt az országos és a régiós átlagnál, és a várható élettartam növekedés is meghaladta az átlagot mind a nők, min</w:t>
      </w:r>
      <w:r w:rsidR="005B7E57">
        <w:t>d</w:t>
      </w:r>
      <w:r w:rsidRPr="00740F79">
        <w:t xml:space="preserve"> a férfiak esetében.</w:t>
      </w:r>
    </w:p>
    <w:p w14:paraId="042D20E3" w14:textId="77777777" w:rsidR="000729A2" w:rsidRDefault="000729A2" w:rsidP="000729A2">
      <w:r>
        <w:t>A NATÉR adatbázisa járási szinten számolta ki és becsülte meg a születéskor várható élettartam prognózisát 2051-ig a 2011-es adatokat alapul véve, és országos demográfiai modelleket alkalmazva.</w:t>
      </w:r>
    </w:p>
    <w:p w14:paraId="52534AAD" w14:textId="48302DAD" w:rsidR="000729A2" w:rsidRDefault="000729A2" w:rsidP="000729A2">
      <w:r>
        <w:t xml:space="preserve">A </w:t>
      </w:r>
      <w:r w:rsidR="005B7E57">
        <w:t>C</w:t>
      </w:r>
      <w:r>
        <w:t xml:space="preserve">songrádi járás népességének életkilátásai országos szinten átlagosnál alacsonyabbnak mondhatók. A nők életkilátásai a járásban az országos átlagtól lényegesen elmaradnak, a legalacsonyabb várható élettartamú ötödbe tartozik a NATÉR adatai szerint, ebben lényegesen változás a modell szerint nem történik. A </w:t>
      </w:r>
      <w:r w:rsidR="005B7E57">
        <w:t>C</w:t>
      </w:r>
      <w:r>
        <w:t>songrádi járásban a nők élettartam kilátásai a legalacsonyabbak a megyében.</w:t>
      </w:r>
    </w:p>
    <w:p w14:paraId="54F61B71" w14:textId="77777777" w:rsidR="00A12AF9" w:rsidRDefault="00A12AF9" w:rsidP="000729A2"/>
    <w:p w14:paraId="6064C11D" w14:textId="3F2346DD" w:rsidR="000729A2" w:rsidRDefault="002A7137" w:rsidP="00EA7541">
      <w:pPr>
        <w:pStyle w:val="Kpalrs"/>
      </w:pPr>
      <w:r>
        <w:rPr>
          <w:noProof/>
        </w:rPr>
        <w:fldChar w:fldCharType="begin"/>
      </w:r>
      <w:r>
        <w:rPr>
          <w:noProof/>
        </w:rPr>
        <w:instrText xml:space="preserve"> SEQ táblázat \* ARABIC </w:instrText>
      </w:r>
      <w:r>
        <w:rPr>
          <w:noProof/>
        </w:rPr>
        <w:fldChar w:fldCharType="separate"/>
      </w:r>
      <w:bookmarkStart w:id="65" w:name="_Toc105064836"/>
      <w:r w:rsidR="00862BA6">
        <w:rPr>
          <w:noProof/>
        </w:rPr>
        <w:t>10</w:t>
      </w:r>
      <w:r>
        <w:rPr>
          <w:noProof/>
        </w:rPr>
        <w:fldChar w:fldCharType="end"/>
      </w:r>
      <w:r w:rsidR="000729A2" w:rsidRPr="00740F79">
        <w:t xml:space="preserve">. táblázat: A születéskor várható élettartam </w:t>
      </w:r>
      <w:r w:rsidR="000729A2">
        <w:t xml:space="preserve">a Csongrádi járásban </w:t>
      </w:r>
      <w:r w:rsidR="000729A2" w:rsidRPr="00740F79">
        <w:t>nemenként</w:t>
      </w:r>
      <w:r w:rsidR="000729A2">
        <w:t xml:space="preserve"> 2011-es bázisról becsülve</w:t>
      </w:r>
      <w:bookmarkEnd w:id="65"/>
    </w:p>
    <w:tbl>
      <w:tblPr>
        <w:tblStyle w:val="Tblzatrcsos46jellszn"/>
        <w:tblW w:w="0" w:type="auto"/>
        <w:jc w:val="center"/>
        <w:tblLook w:val="04A0" w:firstRow="1" w:lastRow="0" w:firstColumn="1" w:lastColumn="0" w:noHBand="0" w:noVBand="1"/>
      </w:tblPr>
      <w:tblGrid>
        <w:gridCol w:w="877"/>
        <w:gridCol w:w="807"/>
        <w:gridCol w:w="567"/>
      </w:tblGrid>
      <w:tr w:rsidR="000729A2" w:rsidRPr="00EA7541" w14:paraId="313318AE"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514F74" w14:textId="77777777" w:rsidR="000729A2" w:rsidRPr="00EA7541" w:rsidRDefault="000729A2" w:rsidP="00212418">
            <w:pPr>
              <w:jc w:val="center"/>
              <w:rPr>
                <w:rFonts w:cs="Arial"/>
                <w:sz w:val="18"/>
                <w:szCs w:val="18"/>
              </w:rPr>
            </w:pPr>
            <w:r w:rsidRPr="00EA7541">
              <w:rPr>
                <w:rFonts w:cs="Arial"/>
                <w:sz w:val="18"/>
                <w:szCs w:val="18"/>
              </w:rPr>
              <w:t>Időszak</w:t>
            </w:r>
          </w:p>
        </w:tc>
        <w:tc>
          <w:tcPr>
            <w:tcW w:w="0" w:type="auto"/>
          </w:tcPr>
          <w:p w14:paraId="0E61C76C"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tcPr>
          <w:p w14:paraId="582C292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7729FD5A"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469372" w14:textId="77777777" w:rsidR="000729A2" w:rsidRPr="00EA7541" w:rsidRDefault="000729A2" w:rsidP="00212418">
            <w:pPr>
              <w:jc w:val="center"/>
              <w:rPr>
                <w:rFonts w:cs="Arial"/>
                <w:sz w:val="18"/>
                <w:szCs w:val="18"/>
              </w:rPr>
            </w:pPr>
            <w:r w:rsidRPr="00EA7541">
              <w:rPr>
                <w:rFonts w:cs="Arial"/>
                <w:sz w:val="18"/>
                <w:szCs w:val="18"/>
              </w:rPr>
              <w:t>2021</w:t>
            </w:r>
          </w:p>
        </w:tc>
        <w:tc>
          <w:tcPr>
            <w:tcW w:w="0" w:type="auto"/>
          </w:tcPr>
          <w:p w14:paraId="7E9333C8"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72,3</w:t>
            </w:r>
          </w:p>
        </w:tc>
        <w:tc>
          <w:tcPr>
            <w:tcW w:w="0" w:type="auto"/>
          </w:tcPr>
          <w:p w14:paraId="703688C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78,8</w:t>
            </w:r>
          </w:p>
        </w:tc>
      </w:tr>
      <w:tr w:rsidR="000729A2" w:rsidRPr="00EA7541" w14:paraId="2F9B6660"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0E9556A" w14:textId="77777777" w:rsidR="000729A2" w:rsidRPr="00EA7541" w:rsidRDefault="000729A2" w:rsidP="00212418">
            <w:pPr>
              <w:jc w:val="center"/>
              <w:rPr>
                <w:rFonts w:cs="Arial"/>
                <w:sz w:val="18"/>
                <w:szCs w:val="18"/>
              </w:rPr>
            </w:pPr>
            <w:r w:rsidRPr="00EA7541">
              <w:rPr>
                <w:rFonts w:cs="Arial"/>
                <w:sz w:val="18"/>
                <w:szCs w:val="18"/>
              </w:rPr>
              <w:t>2031</w:t>
            </w:r>
          </w:p>
        </w:tc>
        <w:tc>
          <w:tcPr>
            <w:tcW w:w="0" w:type="auto"/>
          </w:tcPr>
          <w:p w14:paraId="327E96C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74,9</w:t>
            </w:r>
          </w:p>
        </w:tc>
        <w:tc>
          <w:tcPr>
            <w:tcW w:w="0" w:type="auto"/>
          </w:tcPr>
          <w:p w14:paraId="3D6A3C63"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80,9</w:t>
            </w:r>
          </w:p>
        </w:tc>
      </w:tr>
      <w:tr w:rsidR="000729A2" w:rsidRPr="00EA7541" w14:paraId="56268837"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7B3447E" w14:textId="77777777" w:rsidR="000729A2" w:rsidRPr="00EA7541" w:rsidRDefault="000729A2" w:rsidP="00212418">
            <w:pPr>
              <w:jc w:val="center"/>
              <w:rPr>
                <w:rFonts w:cs="Arial"/>
                <w:sz w:val="18"/>
                <w:szCs w:val="18"/>
              </w:rPr>
            </w:pPr>
            <w:r w:rsidRPr="00EA7541">
              <w:rPr>
                <w:rFonts w:cs="Arial"/>
                <w:sz w:val="18"/>
                <w:szCs w:val="18"/>
              </w:rPr>
              <w:t>2041</w:t>
            </w:r>
          </w:p>
        </w:tc>
        <w:tc>
          <w:tcPr>
            <w:tcW w:w="0" w:type="auto"/>
          </w:tcPr>
          <w:p w14:paraId="33578AE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77,4</w:t>
            </w:r>
          </w:p>
        </w:tc>
        <w:tc>
          <w:tcPr>
            <w:tcW w:w="0" w:type="auto"/>
          </w:tcPr>
          <w:p w14:paraId="4077FCB5"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82,8</w:t>
            </w:r>
          </w:p>
        </w:tc>
      </w:tr>
      <w:tr w:rsidR="000729A2" w:rsidRPr="00EA7541" w14:paraId="1C84F9B5"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44855E" w14:textId="77777777" w:rsidR="000729A2" w:rsidRPr="00EA7541" w:rsidRDefault="000729A2" w:rsidP="00212418">
            <w:pPr>
              <w:jc w:val="center"/>
              <w:rPr>
                <w:rFonts w:cs="Arial"/>
                <w:sz w:val="18"/>
                <w:szCs w:val="18"/>
              </w:rPr>
            </w:pPr>
            <w:r w:rsidRPr="00EA7541">
              <w:rPr>
                <w:rFonts w:cs="Arial"/>
                <w:sz w:val="18"/>
                <w:szCs w:val="18"/>
              </w:rPr>
              <w:t>2051</w:t>
            </w:r>
          </w:p>
        </w:tc>
        <w:tc>
          <w:tcPr>
            <w:tcW w:w="0" w:type="auto"/>
          </w:tcPr>
          <w:p w14:paraId="22BD236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79,5</w:t>
            </w:r>
          </w:p>
        </w:tc>
        <w:tc>
          <w:tcPr>
            <w:tcW w:w="0" w:type="auto"/>
          </w:tcPr>
          <w:p w14:paraId="4D038EAA"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84,2</w:t>
            </w:r>
          </w:p>
        </w:tc>
      </w:tr>
    </w:tbl>
    <w:p w14:paraId="346C687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Forrás: NATÉR</w:t>
      </w:r>
    </w:p>
    <w:p w14:paraId="3DEFD97F" w14:textId="77777777" w:rsidR="000729A2" w:rsidRPr="00740F79" w:rsidRDefault="000729A2" w:rsidP="000729A2">
      <w:r>
        <w:t xml:space="preserve">A férfiak születéskor várható élettartama alacsonyabb, mint a nőké, az országos átlaghoz képest azonban jobb helyzetben vannak, mint a nők, mert ugyan átlag alatti az érték, de mégsem a legrövidebb élettartamú csoportban vannak, hanem negyedik ötödbe tartoznak, és 2051-re akár a harmadik ötödbe is kerülhetnek. A megyén belül a Csongrádi és a Makói járásban a legalacsonyabb a férfiak születéskor várható élettartama. A Makói járásban 2041-re várható a férfiak átkerülése a harmadik ötödbe, a Csongrádi járás esetében ez egy évtizeddel későbbre valószínűsített. </w:t>
      </w:r>
    </w:p>
    <w:p w14:paraId="3577AF2F" w14:textId="77777777" w:rsidR="000729A2" w:rsidRPr="00740F79" w:rsidRDefault="000729A2" w:rsidP="000729A2">
      <w:pPr>
        <w:pStyle w:val="Cmsor5"/>
      </w:pPr>
      <w:r w:rsidRPr="00740F79">
        <w:t>Nemzetiségek</w:t>
      </w:r>
    </w:p>
    <w:p w14:paraId="4B8873F1" w14:textId="77777777" w:rsidR="000729A2" w:rsidRPr="00740F79" w:rsidRDefault="000729A2" w:rsidP="004C66B6">
      <w:r w:rsidRPr="00740F79">
        <w:t xml:space="preserve">A nemzetiséghez tartozás a népszámlálási adatgyűjtés módszertana alapján egyéni identitás és önbevallás alapú. Csongrádon 2011-ben a népesség 2,2%-a vallotta magát valamely nemzetiséghez tartozónak. A nemzetiséghez tartozó lakosság 60%-a romának vallotta magát. A romák az önkormányzati választásokon megszerezték a jogot, hogy nemzetiségi önkormányzatot hozzanak létre. Német nemzetiségűnek 78 fő vallotta magát, ezen felül szerb, román, lengyel, szlovák, orosz, görög és bolgár nemzetiségű is lakott Csongrádon. </w:t>
      </w:r>
    </w:p>
    <w:p w14:paraId="4CD4C489" w14:textId="0D2241E5"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6" w:name="_Toc94497692"/>
      <w:bookmarkStart w:id="67" w:name="_Toc105064837"/>
      <w:r w:rsidR="00862BA6">
        <w:rPr>
          <w:noProof/>
        </w:rPr>
        <w:t>11</w:t>
      </w:r>
      <w:r>
        <w:rPr>
          <w:noProof/>
        </w:rPr>
        <w:fldChar w:fldCharType="end"/>
      </w:r>
      <w:r w:rsidRPr="00740F79">
        <w:t>. táblázat: Hazai nemzetiséghez tartozók száma</w:t>
      </w:r>
      <w:bookmarkEnd w:id="66"/>
      <w:bookmarkEnd w:id="67"/>
    </w:p>
    <w:tbl>
      <w:tblPr>
        <w:tblStyle w:val="Tblzatrcsos46jellszn"/>
        <w:tblW w:w="0" w:type="auto"/>
        <w:jc w:val="center"/>
        <w:tblLook w:val="04A0" w:firstRow="1" w:lastRow="0" w:firstColumn="1" w:lastColumn="0" w:noHBand="0" w:noVBand="1"/>
      </w:tblPr>
      <w:tblGrid>
        <w:gridCol w:w="2167"/>
        <w:gridCol w:w="717"/>
      </w:tblGrid>
      <w:tr w:rsidR="000729A2" w:rsidRPr="00EA7541" w14:paraId="35F0C42E" w14:textId="77777777" w:rsidTr="00EA7541">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9848966" w14:textId="77777777" w:rsidR="000729A2" w:rsidRPr="00EA7541" w:rsidRDefault="000729A2" w:rsidP="00EA6EEF">
            <w:pPr>
              <w:rPr>
                <w:rFonts w:cs="Arial"/>
                <w:sz w:val="18"/>
                <w:szCs w:val="18"/>
              </w:rPr>
            </w:pPr>
            <w:r w:rsidRPr="00EA7541">
              <w:rPr>
                <w:rFonts w:cs="Arial"/>
                <w:sz w:val="18"/>
                <w:szCs w:val="18"/>
              </w:rPr>
              <w:t>Állandó népesség</w:t>
            </w:r>
          </w:p>
        </w:tc>
        <w:tc>
          <w:tcPr>
            <w:tcW w:w="0" w:type="auto"/>
            <w:noWrap/>
            <w:hideMark/>
          </w:tcPr>
          <w:p w14:paraId="0C97C86D" w14:textId="77777777" w:rsidR="000729A2" w:rsidRPr="00EA7541" w:rsidRDefault="000729A2" w:rsidP="00EA6EEF">
            <w:pPr>
              <w:jc w:val="right"/>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17376</w:t>
            </w:r>
          </w:p>
        </w:tc>
      </w:tr>
      <w:tr w:rsidR="000729A2" w:rsidRPr="00EA7541" w14:paraId="0DE46CAE"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0A2F698" w14:textId="77777777" w:rsidR="000729A2" w:rsidRPr="00EA7541" w:rsidRDefault="000729A2" w:rsidP="00EA6EEF">
            <w:pPr>
              <w:rPr>
                <w:rFonts w:cs="Arial"/>
                <w:sz w:val="18"/>
                <w:szCs w:val="18"/>
              </w:rPr>
            </w:pPr>
            <w:r w:rsidRPr="00EA7541">
              <w:rPr>
                <w:rFonts w:cs="Arial"/>
                <w:sz w:val="18"/>
                <w:szCs w:val="18"/>
              </w:rPr>
              <w:t xml:space="preserve">Nemzetiséghez tartozó </w:t>
            </w:r>
          </w:p>
        </w:tc>
        <w:tc>
          <w:tcPr>
            <w:tcW w:w="0" w:type="auto"/>
            <w:noWrap/>
            <w:hideMark/>
          </w:tcPr>
          <w:p w14:paraId="36DB15E9"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383</w:t>
            </w:r>
          </w:p>
        </w:tc>
      </w:tr>
      <w:tr w:rsidR="000729A2" w:rsidRPr="00EA7541" w14:paraId="3CBE2A7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F2A0B4F" w14:textId="77777777" w:rsidR="000729A2" w:rsidRPr="00EA7541" w:rsidRDefault="000729A2" w:rsidP="00EA6EEF">
            <w:pPr>
              <w:rPr>
                <w:rFonts w:cs="Arial"/>
                <w:sz w:val="18"/>
                <w:szCs w:val="18"/>
              </w:rPr>
            </w:pPr>
            <w:r w:rsidRPr="00EA7541">
              <w:rPr>
                <w:rFonts w:cs="Arial"/>
                <w:sz w:val="18"/>
                <w:szCs w:val="18"/>
              </w:rPr>
              <w:t>Cigány</w:t>
            </w:r>
          </w:p>
        </w:tc>
        <w:tc>
          <w:tcPr>
            <w:tcW w:w="0" w:type="auto"/>
            <w:noWrap/>
            <w:hideMark/>
          </w:tcPr>
          <w:p w14:paraId="5B007CBC"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232</w:t>
            </w:r>
          </w:p>
        </w:tc>
      </w:tr>
      <w:tr w:rsidR="000729A2" w:rsidRPr="00EA7541" w14:paraId="4AC9C02F"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670D05B" w14:textId="77777777" w:rsidR="000729A2" w:rsidRPr="00EA7541" w:rsidRDefault="000729A2" w:rsidP="00EA6EEF">
            <w:pPr>
              <w:rPr>
                <w:rFonts w:cs="Arial"/>
                <w:sz w:val="18"/>
                <w:szCs w:val="18"/>
              </w:rPr>
            </w:pPr>
            <w:r w:rsidRPr="00EA7541">
              <w:rPr>
                <w:rFonts w:cs="Arial"/>
                <w:sz w:val="18"/>
                <w:szCs w:val="18"/>
              </w:rPr>
              <w:t>Német</w:t>
            </w:r>
          </w:p>
        </w:tc>
        <w:tc>
          <w:tcPr>
            <w:tcW w:w="0" w:type="auto"/>
            <w:noWrap/>
            <w:hideMark/>
          </w:tcPr>
          <w:p w14:paraId="10F60FD3"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w:t>
            </w:r>
          </w:p>
        </w:tc>
      </w:tr>
      <w:tr w:rsidR="000729A2" w:rsidRPr="00EA7541" w14:paraId="1AA62FD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8DE9D32" w14:textId="77777777" w:rsidR="000729A2" w:rsidRPr="00EA7541" w:rsidRDefault="000729A2" w:rsidP="00EA6EEF">
            <w:pPr>
              <w:rPr>
                <w:rFonts w:cs="Arial"/>
                <w:sz w:val="18"/>
                <w:szCs w:val="18"/>
              </w:rPr>
            </w:pPr>
            <w:r w:rsidRPr="00EA7541">
              <w:rPr>
                <w:rFonts w:cs="Arial"/>
                <w:sz w:val="18"/>
                <w:szCs w:val="18"/>
              </w:rPr>
              <w:t>Szerb</w:t>
            </w:r>
          </w:p>
        </w:tc>
        <w:tc>
          <w:tcPr>
            <w:tcW w:w="0" w:type="auto"/>
            <w:noWrap/>
            <w:hideMark/>
          </w:tcPr>
          <w:p w14:paraId="4F416400"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w:t>
            </w:r>
          </w:p>
        </w:tc>
      </w:tr>
      <w:tr w:rsidR="000729A2" w:rsidRPr="00EA7541" w14:paraId="647D8E46"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486FF48" w14:textId="77777777" w:rsidR="000729A2" w:rsidRPr="00EA7541" w:rsidRDefault="000729A2" w:rsidP="00EA6EEF">
            <w:pPr>
              <w:rPr>
                <w:rFonts w:cs="Arial"/>
                <w:sz w:val="18"/>
                <w:szCs w:val="18"/>
              </w:rPr>
            </w:pPr>
            <w:r w:rsidRPr="00EA7541">
              <w:rPr>
                <w:rFonts w:cs="Arial"/>
                <w:sz w:val="18"/>
                <w:szCs w:val="18"/>
              </w:rPr>
              <w:t>Román</w:t>
            </w:r>
          </w:p>
        </w:tc>
        <w:tc>
          <w:tcPr>
            <w:tcW w:w="0" w:type="auto"/>
            <w:noWrap/>
            <w:hideMark/>
          </w:tcPr>
          <w:p w14:paraId="79FC70BA"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20</w:t>
            </w:r>
          </w:p>
        </w:tc>
      </w:tr>
      <w:tr w:rsidR="000729A2" w:rsidRPr="00EA7541" w14:paraId="5975E04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FC7F343" w14:textId="77777777" w:rsidR="000729A2" w:rsidRPr="00EA7541" w:rsidRDefault="000729A2" w:rsidP="00EA6EEF">
            <w:pPr>
              <w:rPr>
                <w:rFonts w:cs="Arial"/>
                <w:sz w:val="18"/>
                <w:szCs w:val="18"/>
              </w:rPr>
            </w:pPr>
            <w:r w:rsidRPr="00EA7541">
              <w:rPr>
                <w:rFonts w:cs="Arial"/>
                <w:sz w:val="18"/>
                <w:szCs w:val="18"/>
              </w:rPr>
              <w:t>Lengyel</w:t>
            </w:r>
          </w:p>
        </w:tc>
        <w:tc>
          <w:tcPr>
            <w:tcW w:w="0" w:type="auto"/>
            <w:noWrap/>
            <w:hideMark/>
          </w:tcPr>
          <w:p w14:paraId="74CC376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w:t>
            </w:r>
          </w:p>
        </w:tc>
      </w:tr>
      <w:tr w:rsidR="000729A2" w:rsidRPr="00EA7541" w14:paraId="13D29C4B"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A2AD63F" w14:textId="77777777" w:rsidR="000729A2" w:rsidRPr="00EA7541" w:rsidRDefault="000729A2" w:rsidP="00EA6EEF">
            <w:pPr>
              <w:rPr>
                <w:rFonts w:cs="Arial"/>
                <w:sz w:val="18"/>
                <w:szCs w:val="18"/>
              </w:rPr>
            </w:pPr>
            <w:r w:rsidRPr="00EA7541">
              <w:rPr>
                <w:rFonts w:cs="Arial"/>
                <w:sz w:val="18"/>
                <w:szCs w:val="18"/>
              </w:rPr>
              <w:t>Szlovák</w:t>
            </w:r>
          </w:p>
        </w:tc>
        <w:tc>
          <w:tcPr>
            <w:tcW w:w="0" w:type="auto"/>
            <w:noWrap/>
            <w:hideMark/>
          </w:tcPr>
          <w:p w14:paraId="7869F46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w:t>
            </w:r>
          </w:p>
        </w:tc>
      </w:tr>
      <w:tr w:rsidR="000729A2" w:rsidRPr="00EA7541" w14:paraId="66AAB171"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C2A09F" w14:textId="77777777" w:rsidR="000729A2" w:rsidRPr="00EA7541" w:rsidRDefault="000729A2" w:rsidP="00EA6EEF">
            <w:pPr>
              <w:rPr>
                <w:rFonts w:cs="Arial"/>
                <w:sz w:val="18"/>
                <w:szCs w:val="18"/>
              </w:rPr>
            </w:pPr>
            <w:r w:rsidRPr="00EA7541">
              <w:rPr>
                <w:rFonts w:cs="Arial"/>
                <w:sz w:val="18"/>
                <w:szCs w:val="18"/>
              </w:rPr>
              <w:t>Orosz</w:t>
            </w:r>
          </w:p>
        </w:tc>
        <w:tc>
          <w:tcPr>
            <w:tcW w:w="0" w:type="auto"/>
            <w:noWrap/>
            <w:hideMark/>
          </w:tcPr>
          <w:p w14:paraId="7298B027"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w:t>
            </w:r>
          </w:p>
        </w:tc>
      </w:tr>
      <w:tr w:rsidR="000729A2" w:rsidRPr="00EA7541" w14:paraId="5B68E94C"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661DD5" w14:textId="77777777" w:rsidR="000729A2" w:rsidRPr="00EA7541" w:rsidRDefault="000729A2" w:rsidP="00EA6EEF">
            <w:pPr>
              <w:rPr>
                <w:rFonts w:cs="Arial"/>
                <w:sz w:val="18"/>
                <w:szCs w:val="18"/>
              </w:rPr>
            </w:pPr>
            <w:r w:rsidRPr="00EA7541">
              <w:rPr>
                <w:rFonts w:cs="Arial"/>
                <w:sz w:val="18"/>
                <w:szCs w:val="18"/>
              </w:rPr>
              <w:t>Görög</w:t>
            </w:r>
          </w:p>
        </w:tc>
        <w:tc>
          <w:tcPr>
            <w:tcW w:w="0" w:type="auto"/>
            <w:noWrap/>
            <w:hideMark/>
          </w:tcPr>
          <w:p w14:paraId="11934FC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w:t>
            </w:r>
          </w:p>
        </w:tc>
      </w:tr>
      <w:tr w:rsidR="000729A2" w:rsidRPr="00EA7541" w14:paraId="6C415D2A"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2CAFE8B" w14:textId="77777777" w:rsidR="000729A2" w:rsidRPr="00EA7541" w:rsidRDefault="000729A2" w:rsidP="00EA6EEF">
            <w:pPr>
              <w:rPr>
                <w:rFonts w:cs="Arial"/>
                <w:sz w:val="18"/>
                <w:szCs w:val="18"/>
              </w:rPr>
            </w:pPr>
            <w:r w:rsidRPr="00EA7541">
              <w:rPr>
                <w:rFonts w:cs="Arial"/>
                <w:sz w:val="18"/>
                <w:szCs w:val="18"/>
              </w:rPr>
              <w:t>Bolgár</w:t>
            </w:r>
          </w:p>
        </w:tc>
        <w:tc>
          <w:tcPr>
            <w:tcW w:w="0" w:type="auto"/>
            <w:noWrap/>
            <w:hideMark/>
          </w:tcPr>
          <w:p w14:paraId="209416F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w:t>
            </w:r>
          </w:p>
        </w:tc>
      </w:tr>
    </w:tbl>
    <w:p w14:paraId="229FFBE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6E8EEF08" w14:textId="77777777" w:rsidR="000729A2" w:rsidRPr="00740F79" w:rsidRDefault="000729A2" w:rsidP="000729A2">
      <w:pPr>
        <w:pStyle w:val="Cmsor5"/>
      </w:pPr>
      <w:r w:rsidRPr="00740F79">
        <w:t>Képzettség</w:t>
      </w:r>
    </w:p>
    <w:p w14:paraId="7C74EF41" w14:textId="237A4CF0" w:rsidR="000729A2" w:rsidRPr="00740F79" w:rsidRDefault="000729A2" w:rsidP="004C66B6">
      <w:r w:rsidRPr="00740F79">
        <w:t>A lakosság képzettségi szintjét tekintve a legutóbbi adat 2011-ből áll rendelkezésre. Csongrádon a népesség legmagasabb iskolai végzettségének szerkezete lényegesen elüt az átlagostól. A legfeltűnőbb jelenség, hogy a nők 30,9%-a számára az oktatás véget ért az általános iskola befejezésével, ami az országos arány 1,9-szerese. A férfiak esetében is nagyon magas a be</w:t>
      </w:r>
      <w:r w:rsidR="00EA7541">
        <w:t>fe</w:t>
      </w:r>
      <w:r w:rsidRPr="00740F79">
        <w:t>jezett általános iskolával rendelkezők aránya, 23,1%, ez 1,6-szerese az országos átlagnak. Ennek inverze jellemző a felsőfokú végzettséggel rendelkezők esetében. Mind a férfiak, mind a nők között a felsőfokú végzettségűek aránya nem éri el az o</w:t>
      </w:r>
      <w:r>
        <w:t>r</w:t>
      </w:r>
      <w:r w:rsidRPr="00740F79">
        <w:t xml:space="preserve">szágos átlag felét sem. </w:t>
      </w:r>
    </w:p>
    <w:p w14:paraId="2D0B7970" w14:textId="08B18A9E" w:rsidR="000729A2" w:rsidRDefault="000729A2" w:rsidP="000729A2">
      <w:r w:rsidRPr="00740F79">
        <w:t>A be nem fejezett általános iskolával és a középfokú végzettséggel rendelkezők aránya nem tér el nagyon jelentősen az országos át</w:t>
      </w:r>
      <w:r>
        <w:t>l</w:t>
      </w:r>
      <w:r w:rsidRPr="00740F79">
        <w:t xml:space="preserve">agtól, a középfokú végzettség eléréséhez minden szükséges intézmény megtalálható a városban, illetve lehetőség van a szomszédos városokban is megszerezni a képesítést. </w:t>
      </w:r>
    </w:p>
    <w:p w14:paraId="2C3E9C06" w14:textId="77777777" w:rsidR="000729A2" w:rsidRPr="00740F79" w:rsidRDefault="000729A2" w:rsidP="000729A2">
      <w:r w:rsidRPr="00740F79">
        <w:t>Az iskolai végzettségi struktúra Csongrád-Csanád megyében nagyon hasonló, mint Csongrád város esetében. A felsőfokú vé</w:t>
      </w:r>
      <w:r>
        <w:t>g</w:t>
      </w:r>
      <w:r w:rsidRPr="00740F79">
        <w:t>zettségűek aránya a megy</w:t>
      </w:r>
      <w:r>
        <w:t>e</w:t>
      </w:r>
      <w:r w:rsidRPr="00740F79">
        <w:t>i jogú városokban 21%, ami lényegesen magasabb, mint a megyei 15,3%-os érték. Csong</w:t>
      </w:r>
      <w:r>
        <w:t>r</w:t>
      </w:r>
      <w:r w:rsidRPr="00740F79">
        <w:t xml:space="preserve">ád 13,1%-os értéke mindazonáltal félúton van a kisvárosok és a megyei átlag között. </w:t>
      </w:r>
    </w:p>
    <w:p w14:paraId="78F45FF4" w14:textId="77777777" w:rsidR="000729A2" w:rsidRPr="00740F79" w:rsidRDefault="000729A2" w:rsidP="000729A2">
      <w:r w:rsidRPr="00740F79">
        <w:t xml:space="preserve">Napjainkra javult a lakosság képzettségi szintje, elsősorban a generációs hatás miatt, vagyis a kihaló idősebb generáció jellemzően alacsonyabban iskolázott, mint a fiatalabb generáció. Valószínűleg a város jelentősen nem tud javítani a képzettséget illetően a relatív pozícióján a fiatalabb generációk országos átlagnál kisebb mértékű utánpótlása következtében. </w:t>
      </w:r>
    </w:p>
    <w:p w14:paraId="17EF757B" w14:textId="49EDC087"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8" w:name="_Toc94497693"/>
      <w:bookmarkStart w:id="69" w:name="_Toc105064838"/>
      <w:r w:rsidR="00862BA6">
        <w:rPr>
          <w:noProof/>
        </w:rPr>
        <w:t>12</w:t>
      </w:r>
      <w:r>
        <w:rPr>
          <w:noProof/>
        </w:rPr>
        <w:fldChar w:fldCharType="end"/>
      </w:r>
      <w:r w:rsidRPr="00740F79">
        <w:t>. táblázat: A 7-X népesség legmagasabb iskolai végzettsége 2011</w:t>
      </w:r>
      <w:bookmarkEnd w:id="68"/>
      <w:bookmarkEnd w:id="69"/>
    </w:p>
    <w:tbl>
      <w:tblPr>
        <w:tblStyle w:val="Tblzatrcsos46jellszn"/>
        <w:tblW w:w="0" w:type="auto"/>
        <w:tblLook w:val="04A0" w:firstRow="1" w:lastRow="0" w:firstColumn="1" w:lastColumn="0" w:noHBand="0" w:noVBand="1"/>
      </w:tblPr>
      <w:tblGrid>
        <w:gridCol w:w="3397"/>
        <w:gridCol w:w="1017"/>
        <w:gridCol w:w="1017"/>
        <w:gridCol w:w="1017"/>
        <w:gridCol w:w="825"/>
        <w:gridCol w:w="825"/>
        <w:gridCol w:w="825"/>
      </w:tblGrid>
      <w:tr w:rsidR="000729A2" w:rsidRPr="00EA7541" w14:paraId="6E28EEDE" w14:textId="77777777" w:rsidTr="00EA754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87AAEEC" w14:textId="77777777" w:rsidR="000729A2" w:rsidRPr="00EA7541" w:rsidRDefault="000729A2" w:rsidP="00212418">
            <w:pPr>
              <w:rPr>
                <w:rFonts w:cs="Arial"/>
                <w:sz w:val="18"/>
                <w:szCs w:val="18"/>
              </w:rPr>
            </w:pPr>
            <w:r w:rsidRPr="00EA7541">
              <w:rPr>
                <w:rFonts w:cs="Arial"/>
                <w:sz w:val="18"/>
                <w:szCs w:val="18"/>
              </w:rPr>
              <w:t>Mutató</w:t>
            </w:r>
          </w:p>
        </w:tc>
        <w:tc>
          <w:tcPr>
            <w:tcW w:w="1003" w:type="dxa"/>
            <w:noWrap/>
            <w:hideMark/>
          </w:tcPr>
          <w:p w14:paraId="7595794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990" w:type="dxa"/>
            <w:noWrap/>
            <w:hideMark/>
          </w:tcPr>
          <w:p w14:paraId="0259DDE7"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912" w:type="dxa"/>
            <w:noWrap/>
            <w:hideMark/>
          </w:tcPr>
          <w:p w14:paraId="4CA2A36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c>
          <w:tcPr>
            <w:tcW w:w="825" w:type="dxa"/>
            <w:noWrap/>
            <w:hideMark/>
          </w:tcPr>
          <w:p w14:paraId="1662D6D9"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825" w:type="dxa"/>
            <w:noWrap/>
            <w:hideMark/>
          </w:tcPr>
          <w:p w14:paraId="68D9110E"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825" w:type="dxa"/>
            <w:noWrap/>
            <w:hideMark/>
          </w:tcPr>
          <w:p w14:paraId="6A70383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r>
      <w:tr w:rsidR="000729A2" w:rsidRPr="00EA7541" w14:paraId="1C3B8501"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tcPr>
          <w:p w14:paraId="33609B88" w14:textId="77777777" w:rsidR="000729A2" w:rsidRPr="00EA7541" w:rsidRDefault="000729A2" w:rsidP="00212418">
            <w:pPr>
              <w:jc w:val="center"/>
              <w:rPr>
                <w:rFonts w:cs="Arial"/>
                <w:b w:val="0"/>
                <w:sz w:val="18"/>
                <w:szCs w:val="18"/>
              </w:rPr>
            </w:pPr>
            <w:r w:rsidRPr="00EA7541">
              <w:rPr>
                <w:rFonts w:cs="Arial"/>
                <w:sz w:val="18"/>
                <w:szCs w:val="18"/>
              </w:rPr>
              <w:t>Csongrád</w:t>
            </w:r>
          </w:p>
        </w:tc>
      </w:tr>
      <w:tr w:rsidR="000729A2" w:rsidRPr="00EA7541" w14:paraId="73A208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26A2D9D"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2E64A6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7.574</w:t>
            </w:r>
          </w:p>
        </w:tc>
        <w:tc>
          <w:tcPr>
            <w:tcW w:w="990" w:type="dxa"/>
            <w:noWrap/>
            <w:hideMark/>
          </w:tcPr>
          <w:p w14:paraId="666738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8.651</w:t>
            </w:r>
          </w:p>
        </w:tc>
        <w:tc>
          <w:tcPr>
            <w:tcW w:w="912" w:type="dxa"/>
            <w:noWrap/>
            <w:hideMark/>
          </w:tcPr>
          <w:p w14:paraId="20F4A1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16.225</w:t>
            </w:r>
          </w:p>
        </w:tc>
        <w:tc>
          <w:tcPr>
            <w:tcW w:w="825" w:type="dxa"/>
            <w:noWrap/>
            <w:hideMark/>
          </w:tcPr>
          <w:p w14:paraId="63DCE9E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2D052D96"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3AB2ACF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1A6650AD"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A215429"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5BA6753F"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w:t>
            </w:r>
          </w:p>
        </w:tc>
        <w:tc>
          <w:tcPr>
            <w:tcW w:w="990" w:type="dxa"/>
            <w:noWrap/>
            <w:hideMark/>
          </w:tcPr>
          <w:p w14:paraId="1BECCF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120</w:t>
            </w:r>
          </w:p>
        </w:tc>
        <w:tc>
          <w:tcPr>
            <w:tcW w:w="912" w:type="dxa"/>
            <w:noWrap/>
            <w:hideMark/>
          </w:tcPr>
          <w:p w14:paraId="66D78A2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c>
          <w:tcPr>
            <w:tcW w:w="825" w:type="dxa"/>
            <w:noWrap/>
            <w:hideMark/>
          </w:tcPr>
          <w:p w14:paraId="75DC44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w:t>
            </w:r>
          </w:p>
        </w:tc>
        <w:tc>
          <w:tcPr>
            <w:tcW w:w="825" w:type="dxa"/>
            <w:noWrap/>
            <w:hideMark/>
          </w:tcPr>
          <w:p w14:paraId="1E473FC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w:t>
            </w:r>
          </w:p>
        </w:tc>
        <w:tc>
          <w:tcPr>
            <w:tcW w:w="825" w:type="dxa"/>
            <w:noWrap/>
            <w:hideMark/>
          </w:tcPr>
          <w:p w14:paraId="2E6601F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w:t>
            </w:r>
          </w:p>
        </w:tc>
      </w:tr>
      <w:tr w:rsidR="000729A2" w:rsidRPr="00EA7541" w14:paraId="678F989A"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231BE8F"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296859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777</w:t>
            </w:r>
          </w:p>
        </w:tc>
        <w:tc>
          <w:tcPr>
            <w:tcW w:w="990" w:type="dxa"/>
            <w:noWrap/>
            <w:hideMark/>
          </w:tcPr>
          <w:p w14:paraId="2334DC4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1.081</w:t>
            </w:r>
          </w:p>
        </w:tc>
        <w:tc>
          <w:tcPr>
            <w:tcW w:w="912" w:type="dxa"/>
            <w:noWrap/>
            <w:hideMark/>
          </w:tcPr>
          <w:p w14:paraId="3DF30BB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1.858</w:t>
            </w:r>
          </w:p>
        </w:tc>
        <w:tc>
          <w:tcPr>
            <w:tcW w:w="825" w:type="dxa"/>
            <w:noWrap/>
            <w:hideMark/>
          </w:tcPr>
          <w:p w14:paraId="30167F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w:t>
            </w:r>
          </w:p>
        </w:tc>
        <w:tc>
          <w:tcPr>
            <w:tcW w:w="825" w:type="dxa"/>
            <w:noWrap/>
            <w:hideMark/>
          </w:tcPr>
          <w:p w14:paraId="6A28CE1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12,5</w:t>
            </w:r>
          </w:p>
        </w:tc>
        <w:tc>
          <w:tcPr>
            <w:tcW w:w="825" w:type="dxa"/>
            <w:noWrap/>
            <w:hideMark/>
          </w:tcPr>
          <w:p w14:paraId="3A764DB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11,5</w:t>
            </w:r>
          </w:p>
        </w:tc>
      </w:tr>
      <w:tr w:rsidR="000729A2" w:rsidRPr="00EA7541" w14:paraId="7DE1234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0ADE3E37"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0B05778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1.752</w:t>
            </w:r>
          </w:p>
        </w:tc>
        <w:tc>
          <w:tcPr>
            <w:tcW w:w="990" w:type="dxa"/>
            <w:noWrap/>
            <w:hideMark/>
          </w:tcPr>
          <w:p w14:paraId="6BC7750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2.676</w:t>
            </w:r>
          </w:p>
        </w:tc>
        <w:tc>
          <w:tcPr>
            <w:tcW w:w="912" w:type="dxa"/>
            <w:noWrap/>
            <w:hideMark/>
          </w:tcPr>
          <w:p w14:paraId="5DE222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4.428</w:t>
            </w:r>
          </w:p>
        </w:tc>
        <w:tc>
          <w:tcPr>
            <w:tcW w:w="825" w:type="dxa"/>
            <w:noWrap/>
            <w:hideMark/>
          </w:tcPr>
          <w:p w14:paraId="4757493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w:t>
            </w:r>
          </w:p>
        </w:tc>
        <w:tc>
          <w:tcPr>
            <w:tcW w:w="825" w:type="dxa"/>
            <w:noWrap/>
            <w:hideMark/>
          </w:tcPr>
          <w:p w14:paraId="7AA17F5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30,9</w:t>
            </w:r>
          </w:p>
        </w:tc>
        <w:tc>
          <w:tcPr>
            <w:tcW w:w="825" w:type="dxa"/>
            <w:noWrap/>
            <w:hideMark/>
          </w:tcPr>
          <w:p w14:paraId="209E8F0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27,3</w:t>
            </w:r>
          </w:p>
        </w:tc>
      </w:tr>
      <w:tr w:rsidR="000729A2" w:rsidRPr="00EA7541" w14:paraId="57C3E255"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1145089"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436272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2.113</w:t>
            </w:r>
          </w:p>
        </w:tc>
        <w:tc>
          <w:tcPr>
            <w:tcW w:w="990" w:type="dxa"/>
            <w:noWrap/>
            <w:hideMark/>
          </w:tcPr>
          <w:p w14:paraId="32CFBDC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1.164</w:t>
            </w:r>
          </w:p>
        </w:tc>
        <w:tc>
          <w:tcPr>
            <w:tcW w:w="912" w:type="dxa"/>
            <w:noWrap/>
            <w:hideMark/>
          </w:tcPr>
          <w:p w14:paraId="66B0E30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3.277</w:t>
            </w:r>
          </w:p>
        </w:tc>
        <w:tc>
          <w:tcPr>
            <w:tcW w:w="825" w:type="dxa"/>
            <w:noWrap/>
            <w:hideMark/>
          </w:tcPr>
          <w:p w14:paraId="2B03161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27,9</w:t>
            </w:r>
          </w:p>
        </w:tc>
        <w:tc>
          <w:tcPr>
            <w:tcW w:w="825" w:type="dxa"/>
            <w:noWrap/>
            <w:hideMark/>
          </w:tcPr>
          <w:p w14:paraId="3072EB7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13,5</w:t>
            </w:r>
          </w:p>
        </w:tc>
        <w:tc>
          <w:tcPr>
            <w:tcW w:w="825" w:type="dxa"/>
            <w:noWrap/>
            <w:hideMark/>
          </w:tcPr>
          <w:p w14:paraId="43C0D5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20,2</w:t>
            </w:r>
          </w:p>
        </w:tc>
      </w:tr>
      <w:tr w:rsidR="000729A2" w:rsidRPr="00EA7541" w14:paraId="6982B794"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0CEBE48"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66669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1.923</w:t>
            </w:r>
          </w:p>
        </w:tc>
        <w:tc>
          <w:tcPr>
            <w:tcW w:w="990" w:type="dxa"/>
            <w:noWrap/>
            <w:hideMark/>
          </w:tcPr>
          <w:p w14:paraId="09A6038E"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2.343</w:t>
            </w:r>
          </w:p>
        </w:tc>
        <w:tc>
          <w:tcPr>
            <w:tcW w:w="912" w:type="dxa"/>
            <w:noWrap/>
            <w:hideMark/>
          </w:tcPr>
          <w:p w14:paraId="40E323E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4.266</w:t>
            </w:r>
          </w:p>
        </w:tc>
        <w:tc>
          <w:tcPr>
            <w:tcW w:w="825" w:type="dxa"/>
            <w:noWrap/>
            <w:hideMark/>
          </w:tcPr>
          <w:p w14:paraId="64E4E2B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25,4</w:t>
            </w:r>
          </w:p>
        </w:tc>
        <w:tc>
          <w:tcPr>
            <w:tcW w:w="825" w:type="dxa"/>
            <w:noWrap/>
            <w:hideMark/>
          </w:tcPr>
          <w:p w14:paraId="3BD9FD6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27,1</w:t>
            </w:r>
          </w:p>
        </w:tc>
        <w:tc>
          <w:tcPr>
            <w:tcW w:w="825" w:type="dxa"/>
            <w:noWrap/>
            <w:hideMark/>
          </w:tcPr>
          <w:p w14:paraId="34DBA62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r>
      <w:tr w:rsidR="000729A2" w:rsidRPr="00EA7541" w14:paraId="608FB25C"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6C9A18D"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104770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866</w:t>
            </w:r>
          </w:p>
        </w:tc>
        <w:tc>
          <w:tcPr>
            <w:tcW w:w="990" w:type="dxa"/>
            <w:noWrap/>
            <w:hideMark/>
          </w:tcPr>
          <w:p w14:paraId="1FB65C6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1.267</w:t>
            </w:r>
          </w:p>
        </w:tc>
        <w:tc>
          <w:tcPr>
            <w:tcW w:w="912" w:type="dxa"/>
            <w:noWrap/>
            <w:hideMark/>
          </w:tcPr>
          <w:p w14:paraId="3204445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2.133</w:t>
            </w:r>
          </w:p>
        </w:tc>
        <w:tc>
          <w:tcPr>
            <w:tcW w:w="825" w:type="dxa"/>
            <w:noWrap/>
            <w:hideMark/>
          </w:tcPr>
          <w:p w14:paraId="68BFBFA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11,4</w:t>
            </w:r>
          </w:p>
        </w:tc>
        <w:tc>
          <w:tcPr>
            <w:tcW w:w="825" w:type="dxa"/>
            <w:noWrap/>
            <w:hideMark/>
          </w:tcPr>
          <w:p w14:paraId="1F27A2D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14,6</w:t>
            </w:r>
          </w:p>
        </w:tc>
        <w:tc>
          <w:tcPr>
            <w:tcW w:w="825" w:type="dxa"/>
            <w:noWrap/>
            <w:hideMark/>
          </w:tcPr>
          <w:p w14:paraId="4E9FB92C"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r>
      <w:tr w:rsidR="000729A2" w:rsidRPr="00EA7541" w14:paraId="219102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hideMark/>
          </w:tcPr>
          <w:p w14:paraId="03BA6A69" w14:textId="77777777" w:rsidR="000729A2" w:rsidRPr="00EA7541" w:rsidRDefault="000729A2" w:rsidP="00212418">
            <w:pPr>
              <w:jc w:val="center"/>
              <w:rPr>
                <w:rFonts w:cs="Arial"/>
                <w:b w:val="0"/>
                <w:sz w:val="18"/>
                <w:szCs w:val="18"/>
              </w:rPr>
            </w:pPr>
            <w:r w:rsidRPr="00EA7541">
              <w:rPr>
                <w:rFonts w:cs="Arial"/>
                <w:sz w:val="18"/>
                <w:szCs w:val="18"/>
              </w:rPr>
              <w:t>Ország</w:t>
            </w:r>
          </w:p>
        </w:tc>
      </w:tr>
      <w:tr w:rsidR="000729A2" w:rsidRPr="00EA7541" w14:paraId="4A176B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32194F2"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4A5BF4C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4.373.228</w:t>
            </w:r>
          </w:p>
        </w:tc>
        <w:tc>
          <w:tcPr>
            <w:tcW w:w="990" w:type="dxa"/>
            <w:noWrap/>
            <w:hideMark/>
          </w:tcPr>
          <w:p w14:paraId="44CA99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4.891.234</w:t>
            </w:r>
          </w:p>
        </w:tc>
        <w:tc>
          <w:tcPr>
            <w:tcW w:w="912" w:type="dxa"/>
            <w:noWrap/>
            <w:hideMark/>
          </w:tcPr>
          <w:p w14:paraId="2B805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9.264.462</w:t>
            </w:r>
          </w:p>
        </w:tc>
        <w:tc>
          <w:tcPr>
            <w:tcW w:w="825" w:type="dxa"/>
            <w:noWrap/>
            <w:hideMark/>
          </w:tcPr>
          <w:p w14:paraId="7621FFD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1161F3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75DA12F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6F75F688"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7F783D98"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42DFE7A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53.668</w:t>
            </w:r>
          </w:p>
        </w:tc>
        <w:tc>
          <w:tcPr>
            <w:tcW w:w="990" w:type="dxa"/>
            <w:noWrap/>
            <w:hideMark/>
          </w:tcPr>
          <w:p w14:paraId="22C6E03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56.005</w:t>
            </w:r>
          </w:p>
        </w:tc>
        <w:tc>
          <w:tcPr>
            <w:tcW w:w="912" w:type="dxa"/>
            <w:noWrap/>
            <w:hideMark/>
          </w:tcPr>
          <w:p w14:paraId="4293683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109.673</w:t>
            </w:r>
          </w:p>
        </w:tc>
        <w:tc>
          <w:tcPr>
            <w:tcW w:w="825" w:type="dxa"/>
            <w:noWrap/>
            <w:hideMark/>
          </w:tcPr>
          <w:p w14:paraId="2C1179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c>
          <w:tcPr>
            <w:tcW w:w="825" w:type="dxa"/>
            <w:noWrap/>
            <w:hideMark/>
          </w:tcPr>
          <w:p w14:paraId="35793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1,1</w:t>
            </w:r>
          </w:p>
        </w:tc>
        <w:tc>
          <w:tcPr>
            <w:tcW w:w="825" w:type="dxa"/>
            <w:noWrap/>
            <w:hideMark/>
          </w:tcPr>
          <w:p w14:paraId="0729F3A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r>
      <w:tr w:rsidR="000729A2" w:rsidRPr="00EA7541" w14:paraId="47F940B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B7FB293"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0CF26BE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447.416</w:t>
            </w:r>
          </w:p>
        </w:tc>
        <w:tc>
          <w:tcPr>
            <w:tcW w:w="990" w:type="dxa"/>
            <w:noWrap/>
            <w:hideMark/>
          </w:tcPr>
          <w:p w14:paraId="4B2311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592.111</w:t>
            </w:r>
          </w:p>
        </w:tc>
        <w:tc>
          <w:tcPr>
            <w:tcW w:w="912" w:type="dxa"/>
            <w:noWrap/>
            <w:hideMark/>
          </w:tcPr>
          <w:p w14:paraId="1B59C04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1.039.527</w:t>
            </w:r>
          </w:p>
        </w:tc>
        <w:tc>
          <w:tcPr>
            <w:tcW w:w="825" w:type="dxa"/>
            <w:noWrap/>
            <w:hideMark/>
          </w:tcPr>
          <w:p w14:paraId="5D316F0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10,2</w:t>
            </w:r>
          </w:p>
        </w:tc>
        <w:tc>
          <w:tcPr>
            <w:tcW w:w="825" w:type="dxa"/>
            <w:noWrap/>
            <w:hideMark/>
          </w:tcPr>
          <w:p w14:paraId="4C7E461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12,1</w:t>
            </w:r>
          </w:p>
        </w:tc>
        <w:tc>
          <w:tcPr>
            <w:tcW w:w="825" w:type="dxa"/>
            <w:noWrap/>
            <w:hideMark/>
          </w:tcPr>
          <w:p w14:paraId="2353268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11,2</w:t>
            </w:r>
          </w:p>
        </w:tc>
      </w:tr>
      <w:tr w:rsidR="000729A2" w:rsidRPr="00EA7541" w14:paraId="56ECA20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03561A3"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5AEF6EE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628.342</w:t>
            </w:r>
          </w:p>
        </w:tc>
        <w:tc>
          <w:tcPr>
            <w:tcW w:w="990" w:type="dxa"/>
            <w:noWrap/>
            <w:hideMark/>
          </w:tcPr>
          <w:p w14:paraId="2E7F433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811.274</w:t>
            </w:r>
          </w:p>
        </w:tc>
        <w:tc>
          <w:tcPr>
            <w:tcW w:w="912" w:type="dxa"/>
            <w:noWrap/>
            <w:hideMark/>
          </w:tcPr>
          <w:p w14:paraId="6342EC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1.439.616</w:t>
            </w:r>
          </w:p>
        </w:tc>
        <w:tc>
          <w:tcPr>
            <w:tcW w:w="825" w:type="dxa"/>
            <w:noWrap/>
            <w:hideMark/>
          </w:tcPr>
          <w:p w14:paraId="197F66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14,4</w:t>
            </w:r>
          </w:p>
        </w:tc>
        <w:tc>
          <w:tcPr>
            <w:tcW w:w="825" w:type="dxa"/>
            <w:noWrap/>
            <w:hideMark/>
          </w:tcPr>
          <w:p w14:paraId="4793821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16,6</w:t>
            </w:r>
          </w:p>
        </w:tc>
        <w:tc>
          <w:tcPr>
            <w:tcW w:w="825" w:type="dxa"/>
            <w:noWrap/>
            <w:hideMark/>
          </w:tcPr>
          <w:p w14:paraId="00F1CA5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15,5</w:t>
            </w:r>
          </w:p>
        </w:tc>
      </w:tr>
      <w:tr w:rsidR="000729A2" w:rsidRPr="00EA7541" w14:paraId="1C69CE3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F11D83D"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7AA189B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1.165.596</w:t>
            </w:r>
          </w:p>
        </w:tc>
        <w:tc>
          <w:tcPr>
            <w:tcW w:w="990" w:type="dxa"/>
            <w:noWrap/>
            <w:hideMark/>
          </w:tcPr>
          <w:p w14:paraId="222CADA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639.455</w:t>
            </w:r>
          </w:p>
        </w:tc>
        <w:tc>
          <w:tcPr>
            <w:tcW w:w="912" w:type="dxa"/>
            <w:noWrap/>
            <w:hideMark/>
          </w:tcPr>
          <w:p w14:paraId="270EFC3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1.805.051</w:t>
            </w:r>
          </w:p>
        </w:tc>
        <w:tc>
          <w:tcPr>
            <w:tcW w:w="825" w:type="dxa"/>
            <w:noWrap/>
            <w:hideMark/>
          </w:tcPr>
          <w:p w14:paraId="04EDCEC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26,7</w:t>
            </w:r>
          </w:p>
        </w:tc>
        <w:tc>
          <w:tcPr>
            <w:tcW w:w="825" w:type="dxa"/>
            <w:noWrap/>
            <w:hideMark/>
          </w:tcPr>
          <w:p w14:paraId="322350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c>
          <w:tcPr>
            <w:tcW w:w="825" w:type="dxa"/>
            <w:noWrap/>
            <w:hideMark/>
          </w:tcPr>
          <w:p w14:paraId="0FD93F9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19,5</w:t>
            </w:r>
          </w:p>
        </w:tc>
      </w:tr>
      <w:tr w:rsidR="000729A2" w:rsidRPr="00EA7541" w14:paraId="454B25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219C517"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51AACF6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977.552</w:t>
            </w:r>
          </w:p>
        </w:tc>
        <w:tc>
          <w:tcPr>
            <w:tcW w:w="990" w:type="dxa"/>
            <w:noWrap/>
            <w:hideMark/>
          </w:tcPr>
          <w:p w14:paraId="20E3B0A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1.341.767</w:t>
            </w:r>
          </w:p>
        </w:tc>
        <w:tc>
          <w:tcPr>
            <w:tcW w:w="912" w:type="dxa"/>
            <w:noWrap/>
            <w:hideMark/>
          </w:tcPr>
          <w:p w14:paraId="59FC07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2.319.319</w:t>
            </w:r>
          </w:p>
        </w:tc>
        <w:tc>
          <w:tcPr>
            <w:tcW w:w="825" w:type="dxa"/>
            <w:noWrap/>
            <w:hideMark/>
          </w:tcPr>
          <w:p w14:paraId="34AEF84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22,4</w:t>
            </w:r>
          </w:p>
        </w:tc>
        <w:tc>
          <w:tcPr>
            <w:tcW w:w="825" w:type="dxa"/>
            <w:noWrap/>
            <w:hideMark/>
          </w:tcPr>
          <w:p w14:paraId="377736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27,4</w:t>
            </w:r>
          </w:p>
        </w:tc>
        <w:tc>
          <w:tcPr>
            <w:tcW w:w="825" w:type="dxa"/>
            <w:noWrap/>
            <w:hideMark/>
          </w:tcPr>
          <w:p w14:paraId="73775D81"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25,0</w:t>
            </w:r>
          </w:p>
        </w:tc>
      </w:tr>
      <w:tr w:rsidR="000729A2" w:rsidRPr="00EA7541" w14:paraId="54E9AB4F"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EF276BB"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66C1C5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1.100.654</w:t>
            </w:r>
          </w:p>
        </w:tc>
        <w:tc>
          <w:tcPr>
            <w:tcW w:w="990" w:type="dxa"/>
            <w:noWrap/>
            <w:hideMark/>
          </w:tcPr>
          <w:p w14:paraId="32D378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1.450.622</w:t>
            </w:r>
          </w:p>
        </w:tc>
        <w:tc>
          <w:tcPr>
            <w:tcW w:w="912" w:type="dxa"/>
            <w:noWrap/>
            <w:hideMark/>
          </w:tcPr>
          <w:p w14:paraId="75C2D16A"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2.551.276</w:t>
            </w:r>
          </w:p>
        </w:tc>
        <w:tc>
          <w:tcPr>
            <w:tcW w:w="825" w:type="dxa"/>
            <w:noWrap/>
            <w:hideMark/>
          </w:tcPr>
          <w:p w14:paraId="4DE8C69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25,2</w:t>
            </w:r>
          </w:p>
        </w:tc>
        <w:tc>
          <w:tcPr>
            <w:tcW w:w="825" w:type="dxa"/>
            <w:noWrap/>
            <w:hideMark/>
          </w:tcPr>
          <w:p w14:paraId="76169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29,7</w:t>
            </w:r>
          </w:p>
        </w:tc>
        <w:tc>
          <w:tcPr>
            <w:tcW w:w="825" w:type="dxa"/>
            <w:noWrap/>
            <w:hideMark/>
          </w:tcPr>
          <w:p w14:paraId="5C3769F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27,5</w:t>
            </w:r>
          </w:p>
        </w:tc>
      </w:tr>
    </w:tbl>
    <w:p w14:paraId="235DC979" w14:textId="77777777" w:rsidR="000729A2" w:rsidRPr="00626B4C" w:rsidRDefault="000729A2" w:rsidP="001A26E0">
      <w:pPr>
        <w:jc w:val="center"/>
        <w:rPr>
          <w:rFonts w:ascii="Arial Narrow" w:hAnsi="Arial Narrow"/>
          <w:sz w:val="16"/>
          <w:szCs w:val="16"/>
        </w:rPr>
      </w:pPr>
      <w:r w:rsidRPr="00626B4C">
        <w:rPr>
          <w:rFonts w:ascii="Arial Narrow" w:hAnsi="Arial Narrow"/>
          <w:sz w:val="16"/>
          <w:szCs w:val="16"/>
        </w:rPr>
        <w:t>Adatok forrása: TEIR</w:t>
      </w:r>
    </w:p>
    <w:p w14:paraId="2B4025D1" w14:textId="721959B6" w:rsidR="004C4580" w:rsidRDefault="004C4580" w:rsidP="004C4580">
      <w:pPr>
        <w:pStyle w:val="Cmsor4"/>
      </w:pPr>
      <w:r>
        <w:t xml:space="preserve">Térbeli-társadalmi rétegződés, konfliktusok, érdekviszonyok </w:t>
      </w:r>
    </w:p>
    <w:p w14:paraId="3A60EEB5" w14:textId="77777777" w:rsidR="000729A2" w:rsidRDefault="000729A2" w:rsidP="002407AB">
      <w:r w:rsidRPr="00740F79">
        <w:t>Csongrád kisváros, ám ahhoz elég nagyméretű, hogy a minden településen jelen lévő deprivált, szegénységben vagy mélyszegénységben élő társadalmi csoportok problémái beleolvadjanak a közösség mindennapi életébe. Egy aprófalvas vidéken 200-300 fős roma lakosság akár visszafordíthatatlan, települési szintű szegregációs jelenséget okoznak, míg az Alföldön, a nagyhatárú, viszonylag népes településeken nem tűnik olyan súlyosnak a helyzet, a feladat azonban ugyanaz mindkét esetben.</w:t>
      </w:r>
    </w:p>
    <w:p w14:paraId="33B27956" w14:textId="77777777" w:rsidR="000729A2" w:rsidRDefault="000729A2" w:rsidP="002407AB">
      <w:r>
        <w:t xml:space="preserve">A NATÉR járási szinten számolt deprivációs indexe alapján a Csongrádi járásban a gazdasági aktivitás, a korszerkezet és a jövedelmi helyzet átlagtól való eltérése nem jelentős, a járások rangsorának közepén a harmadik ötödben található. A mutató 0-1 közötti értékű, minél alacsonyabb, annál kevesebben tudnak megfelelni a társadalmilag elvárt életmód normáinak, és ez hosszú távon kirekesztődéshez vezet. A Csongrádi járásban a deprivációs index 2011-ben 0.417 volt, ami 2031-re várhatóan 0,398-ra, majd újabb 20 év után, 2051-re 0,374-re csökken, de még ekkor is a 3. ötödbe tartoznak, vagyis a járás relatív helyzete jelentősen nem romlik. </w:t>
      </w:r>
    </w:p>
    <w:p w14:paraId="60E59B14" w14:textId="77777777" w:rsidR="000729A2" w:rsidRPr="00740F79" w:rsidRDefault="000729A2" w:rsidP="002407AB">
      <w:r w:rsidRPr="00740F79">
        <w:t>Csongrád lakosságában az alacsony jövedelmek, a szegénység, a mélyszegénység szociokulturális és térbeli szegregációs folyamatai nem veszélyeztetik a társadalmi békét vagy a közbiztonságot. Csongrád város eminens szinten tartja fenn a szociális, egészségügyi, kulturális és egyéb közszolgáltatásait, és azt minden lakos számára biztosítja. A szociális háló és a társadalmi szolidaritás csatornái működnek, ám minden nehéz helyzeten lehet könnyíteni. A tartósan vagy átmenetileg nehéz vagy reménytelen helyzetbe kerülő társadalmi csoportokkal és egyénekkel való törődés és együttműködés intézményesített formáit a város fenntar</w:t>
      </w:r>
      <w:r>
        <w:t>t</w:t>
      </w:r>
      <w:r w:rsidRPr="00740F79">
        <w:t>ja és működteti, a teendőit és a lehetőségeit összhangba hozza. E munkában civil és egyházi szervezetek is részt vállalnak.</w:t>
      </w:r>
    </w:p>
    <w:p w14:paraId="637B2900" w14:textId="77777777" w:rsidR="000729A2" w:rsidRPr="00740F79" w:rsidRDefault="000729A2" w:rsidP="00D16B26">
      <w:r w:rsidRPr="00740F79">
        <w:t xml:space="preserve">A 2011. évi népszámlálás adatai szerint a városban 3 terület határolható le a térbeli társadalmi rétegződést kifejező szegregátumként. </w:t>
      </w:r>
    </w:p>
    <w:p w14:paraId="06E0E3EF" w14:textId="2202B57E" w:rsidR="000729A2" w:rsidRPr="00740F79" w:rsidRDefault="000729A2" w:rsidP="00EA7541">
      <w:pPr>
        <w:pStyle w:val="Kpalrs"/>
        <w:keepNext/>
        <w:spacing w:after="120"/>
        <w:rPr>
          <w:noProof/>
        </w:rPr>
      </w:pPr>
      <w:bookmarkStart w:id="70" w:name="_Toc94497736"/>
      <w:bookmarkStart w:id="71" w:name="_Toc105064937"/>
      <w:r w:rsidRPr="00740F79">
        <w:rPr>
          <w:noProof/>
        </w:rPr>
        <w:drawing>
          <wp:anchor distT="0" distB="0" distL="114300" distR="114300" simplePos="0" relativeHeight="251671560" behindDoc="0" locked="0" layoutInCell="1" allowOverlap="1" wp14:anchorId="67F766E5" wp14:editId="2069A389">
            <wp:simplePos x="0" y="0"/>
            <wp:positionH relativeFrom="margin">
              <wp:align>center</wp:align>
            </wp:positionH>
            <wp:positionV relativeFrom="paragraph">
              <wp:posOffset>172085</wp:posOffset>
            </wp:positionV>
            <wp:extent cx="5391150" cy="3823970"/>
            <wp:effectExtent l="19050" t="19050" r="19050" b="24130"/>
            <wp:wrapTopAndBottom/>
            <wp:docPr id="52181" name="Picture 52181"/>
            <wp:cNvGraphicFramePr/>
            <a:graphic xmlns:a="http://schemas.openxmlformats.org/drawingml/2006/main">
              <a:graphicData uri="http://schemas.openxmlformats.org/drawingml/2006/picture">
                <pic:pic xmlns:pic="http://schemas.openxmlformats.org/drawingml/2006/picture">
                  <pic:nvPicPr>
                    <pic:cNvPr id="52181" name="Picture 52181"/>
                    <pic:cNvPicPr/>
                  </pic:nvPicPr>
                  <pic:blipFill>
                    <a:blip r:embed="rId38">
                      <a:extLst>
                        <a:ext uri="{28A0092B-C50C-407E-A947-70E740481C1C}">
                          <a14:useLocalDpi xmlns:a14="http://schemas.microsoft.com/office/drawing/2010/main" val="0"/>
                        </a:ext>
                      </a:extLst>
                    </a:blip>
                    <a:stretch>
                      <a:fillRect/>
                    </a:stretch>
                  </pic:blipFill>
                  <pic:spPr>
                    <a:xfrm>
                      <a:off x="0" y="0"/>
                      <a:ext cx="5391150" cy="3823970"/>
                    </a:xfrm>
                    <a:prstGeom prst="rect">
                      <a:avLst/>
                    </a:prstGeom>
                    <a:ln w="6350">
                      <a:solidFill>
                        <a:schemeClr val="accent6"/>
                      </a:solidFill>
                    </a:ln>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862BA6">
        <w:rPr>
          <w:noProof/>
        </w:rPr>
        <w:t>11</w:t>
      </w:r>
      <w:r>
        <w:rPr>
          <w:noProof/>
        </w:rPr>
        <w:fldChar w:fldCharType="end"/>
      </w:r>
      <w:r w:rsidRPr="00740F79">
        <w:rPr>
          <w:noProof/>
        </w:rPr>
        <w:t>. ábra: Csongrádi szegregátumok</w:t>
      </w:r>
      <w:bookmarkEnd w:id="70"/>
      <w:bookmarkEnd w:id="71"/>
    </w:p>
    <w:p w14:paraId="7C94EFC2" w14:textId="7CB67298" w:rsidR="000729A2" w:rsidRPr="00626B4C" w:rsidRDefault="00626B4C" w:rsidP="00626B4C">
      <w:pPr>
        <w:spacing w:line="259" w:lineRule="auto"/>
        <w:ind w:right="564"/>
        <w:jc w:val="center"/>
        <w:rPr>
          <w:rFonts w:ascii="Arial Narrow" w:hAnsi="Arial Narrow"/>
          <w:sz w:val="16"/>
          <w:szCs w:val="16"/>
        </w:rPr>
      </w:pPr>
      <w:r w:rsidRPr="00626B4C">
        <w:rPr>
          <w:rFonts w:ascii="Arial Narrow" w:hAnsi="Arial Narrow"/>
          <w:sz w:val="16"/>
          <w:szCs w:val="16"/>
        </w:rPr>
        <w:t>Forrás: ITS</w:t>
      </w:r>
    </w:p>
    <w:p w14:paraId="78BEDE8F" w14:textId="3CDDBB2A" w:rsidR="000729A2" w:rsidRPr="00740F79" w:rsidRDefault="000729A2" w:rsidP="004C66B6">
      <w:r w:rsidRPr="00740F79">
        <w:t>A legnagyobb kiterjedésű, szegregátumként definiálható 1. területen közel háromszázan éltek a KSH kimutatása szerint. A másik kettő, lényegesen kisebb területen kb. 60–60 lakót számláltak. Ezeken a területeken nagyon magas az alacsony komfortfokozatú lakások aránya, valamint a legfeljebb általános iskolai végzettségűek aránya. A foglalkoztatottak túlnyomó többsége alacsony presztízsű foglalkoztatási csoportba tartozik. A rendszeres munkajövedelemmel nem rendelkezők aránya az aktív korúakon belül 25</w:t>
      </w:r>
      <w:r>
        <w:t>-</w:t>
      </w:r>
      <w:r w:rsidRPr="00740F79">
        <w:t>35%</w:t>
      </w:r>
      <w:r>
        <w:t>-</w:t>
      </w:r>
      <w:r w:rsidRPr="00740F79">
        <w:t xml:space="preserve">kal meghaladja a településre jellemző átlagot. Magas a munkanélküliek, azon belül a tartós munkanélküliek aránya. Ezeken a területeken hiányos a közműellátottság, illetve a bekötések aránya. Az 1. számmal jelölt területre jellemző a burkolt utak hiánya.  </w:t>
      </w:r>
    </w:p>
    <w:p w14:paraId="4D6D022B" w14:textId="416D3520"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2" w:name="_Toc94497694"/>
      <w:bookmarkStart w:id="73" w:name="_Toc105064839"/>
      <w:r w:rsidR="00862BA6">
        <w:rPr>
          <w:noProof/>
        </w:rPr>
        <w:t>13</w:t>
      </w:r>
      <w:r>
        <w:rPr>
          <w:noProof/>
        </w:rPr>
        <w:fldChar w:fldCharType="end"/>
      </w:r>
      <w:r w:rsidRPr="00740F79">
        <w:t>. táblázat: A szegregátumok összehasonlítása</w:t>
      </w:r>
      <w:bookmarkEnd w:id="72"/>
      <w:bookmarkEnd w:id="73"/>
    </w:p>
    <w:tbl>
      <w:tblPr>
        <w:tblStyle w:val="Tblzatrcsos46jellszn"/>
        <w:tblW w:w="0" w:type="auto"/>
        <w:tblLook w:val="04A0" w:firstRow="1" w:lastRow="0" w:firstColumn="1" w:lastColumn="0" w:noHBand="0" w:noVBand="1"/>
      </w:tblPr>
      <w:tblGrid>
        <w:gridCol w:w="4903"/>
        <w:gridCol w:w="1371"/>
        <w:gridCol w:w="1371"/>
        <w:gridCol w:w="1371"/>
      </w:tblGrid>
      <w:tr w:rsidR="000729A2" w:rsidRPr="00EA7541" w14:paraId="66685EEE" w14:textId="77777777" w:rsidTr="00A12AF9">
        <w:trPr>
          <w:cnfStyle w:val="100000000000" w:firstRow="1" w:lastRow="0" w:firstColumn="0" w:lastColumn="0" w:oddVBand="0" w:evenVBand="0" w:oddHBand="0" w:evenHBand="0" w:firstRowFirstColumn="0" w:firstRowLastColumn="0" w:lastRowFirstColumn="0" w:lastRowLastColumn="0"/>
          <w:trHeight w:val="427"/>
          <w:tblHeader/>
        </w:trPr>
        <w:tc>
          <w:tcPr>
            <w:cnfStyle w:val="001000000000" w:firstRow="0" w:lastRow="0" w:firstColumn="1" w:lastColumn="0" w:oddVBand="0" w:evenVBand="0" w:oddHBand="0" w:evenHBand="0" w:firstRowFirstColumn="0" w:firstRowLastColumn="0" w:lastRowFirstColumn="0" w:lastRowLastColumn="0"/>
            <w:tcW w:w="4957" w:type="dxa"/>
          </w:tcPr>
          <w:p w14:paraId="69F90CF3" w14:textId="77777777" w:rsidR="000729A2" w:rsidRPr="00EA7541" w:rsidRDefault="000729A2" w:rsidP="00212418">
            <w:pPr>
              <w:spacing w:line="259" w:lineRule="auto"/>
              <w:ind w:right="51"/>
              <w:jc w:val="center"/>
              <w:rPr>
                <w:rFonts w:cs="Arial"/>
                <w:sz w:val="18"/>
                <w:szCs w:val="18"/>
              </w:rPr>
            </w:pPr>
            <w:r w:rsidRPr="00EA7541">
              <w:rPr>
                <w:rFonts w:cs="Arial"/>
                <w:sz w:val="18"/>
                <w:szCs w:val="18"/>
              </w:rPr>
              <w:t>Mutató megnevezése</w:t>
            </w:r>
          </w:p>
        </w:tc>
        <w:tc>
          <w:tcPr>
            <w:tcW w:w="1159" w:type="dxa"/>
          </w:tcPr>
          <w:p w14:paraId="1272C49C"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1.</w:t>
            </w:r>
          </w:p>
        </w:tc>
        <w:tc>
          <w:tcPr>
            <w:tcW w:w="0" w:type="auto"/>
          </w:tcPr>
          <w:p w14:paraId="57ED5196"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2.</w:t>
            </w:r>
          </w:p>
        </w:tc>
        <w:tc>
          <w:tcPr>
            <w:tcW w:w="0" w:type="auto"/>
          </w:tcPr>
          <w:p w14:paraId="465FDB2E"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3.</w:t>
            </w:r>
          </w:p>
        </w:tc>
      </w:tr>
      <w:tr w:rsidR="000729A2" w:rsidRPr="00EA7541" w14:paraId="6461EED5" w14:textId="77777777" w:rsidTr="00A12AF9">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957" w:type="dxa"/>
          </w:tcPr>
          <w:p w14:paraId="4D0ECDE4" w14:textId="77777777" w:rsidR="000729A2" w:rsidRPr="00EA7541" w:rsidRDefault="000729A2" w:rsidP="00A12AF9">
            <w:pPr>
              <w:rPr>
                <w:rFonts w:cs="Arial"/>
                <w:sz w:val="18"/>
                <w:szCs w:val="18"/>
              </w:rPr>
            </w:pPr>
            <w:r w:rsidRPr="00EA7541">
              <w:rPr>
                <w:rFonts w:cs="Arial"/>
                <w:sz w:val="18"/>
                <w:szCs w:val="18"/>
              </w:rPr>
              <w:t xml:space="preserve">Legfeljebb általános iskolai végzettséggel rendelkezők aránya az aktív korúakon (15-59 évesek) belül, % </w:t>
            </w:r>
          </w:p>
        </w:tc>
        <w:tc>
          <w:tcPr>
            <w:tcW w:w="1159" w:type="dxa"/>
            <w:vAlign w:val="center"/>
          </w:tcPr>
          <w:p w14:paraId="4BFD8037"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56,8 </w:t>
            </w:r>
          </w:p>
        </w:tc>
        <w:tc>
          <w:tcPr>
            <w:tcW w:w="0" w:type="auto"/>
            <w:vAlign w:val="center"/>
          </w:tcPr>
          <w:p w14:paraId="572C9665"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56,4 </w:t>
            </w:r>
          </w:p>
        </w:tc>
        <w:tc>
          <w:tcPr>
            <w:tcW w:w="0" w:type="auto"/>
            <w:vAlign w:val="center"/>
          </w:tcPr>
          <w:p w14:paraId="6492876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68,6 </w:t>
            </w:r>
          </w:p>
        </w:tc>
      </w:tr>
      <w:tr w:rsidR="000729A2" w:rsidRPr="00EA7541" w14:paraId="3C489A3E" w14:textId="77777777" w:rsidTr="00A12AF9">
        <w:trPr>
          <w:trHeight w:val="351"/>
        </w:trPr>
        <w:tc>
          <w:tcPr>
            <w:cnfStyle w:val="001000000000" w:firstRow="0" w:lastRow="0" w:firstColumn="1" w:lastColumn="0" w:oddVBand="0" w:evenVBand="0" w:oddHBand="0" w:evenHBand="0" w:firstRowFirstColumn="0" w:firstRowLastColumn="0" w:lastRowFirstColumn="0" w:lastRowLastColumn="0"/>
            <w:tcW w:w="4957" w:type="dxa"/>
          </w:tcPr>
          <w:p w14:paraId="1C144EDA" w14:textId="77777777" w:rsidR="000729A2" w:rsidRPr="00EA7541" w:rsidRDefault="000729A2" w:rsidP="00A12AF9">
            <w:pPr>
              <w:rPr>
                <w:rFonts w:cs="Arial"/>
                <w:sz w:val="18"/>
                <w:szCs w:val="18"/>
              </w:rPr>
            </w:pPr>
            <w:r w:rsidRPr="00EA7541">
              <w:rPr>
                <w:rFonts w:cs="Arial"/>
                <w:sz w:val="18"/>
                <w:szCs w:val="18"/>
              </w:rPr>
              <w:t xml:space="preserve">Felsőfokú végzettségűek a 25 éves és idősebb népesség arányában, % </w:t>
            </w:r>
          </w:p>
        </w:tc>
        <w:tc>
          <w:tcPr>
            <w:tcW w:w="1159" w:type="dxa"/>
            <w:vAlign w:val="center"/>
          </w:tcPr>
          <w:p w14:paraId="5221C322"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2,4 </w:t>
            </w:r>
          </w:p>
        </w:tc>
        <w:tc>
          <w:tcPr>
            <w:tcW w:w="0" w:type="auto"/>
            <w:vAlign w:val="center"/>
          </w:tcPr>
          <w:p w14:paraId="7447C332"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c>
          <w:tcPr>
            <w:tcW w:w="0" w:type="auto"/>
            <w:vAlign w:val="center"/>
          </w:tcPr>
          <w:p w14:paraId="001838D3"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r>
      <w:tr w:rsidR="000729A2" w:rsidRPr="00EA7541" w14:paraId="70914E4A" w14:textId="77777777" w:rsidTr="00A12AF9">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4957" w:type="dxa"/>
          </w:tcPr>
          <w:p w14:paraId="48522114" w14:textId="77777777" w:rsidR="000729A2" w:rsidRPr="00EA7541" w:rsidRDefault="000729A2" w:rsidP="00A12AF9">
            <w:pPr>
              <w:ind w:right="37"/>
              <w:rPr>
                <w:rFonts w:cs="Arial"/>
                <w:sz w:val="18"/>
                <w:szCs w:val="18"/>
              </w:rPr>
            </w:pPr>
            <w:r w:rsidRPr="00EA7541">
              <w:rPr>
                <w:rFonts w:cs="Arial"/>
                <w:sz w:val="18"/>
                <w:szCs w:val="18"/>
              </w:rPr>
              <w:t xml:space="preserve">Alacsony presztízsű foglalkoztatási csoportokban foglalkoztatottak aránya </w:t>
            </w:r>
          </w:p>
        </w:tc>
        <w:tc>
          <w:tcPr>
            <w:tcW w:w="1159" w:type="dxa"/>
            <w:vAlign w:val="center"/>
          </w:tcPr>
          <w:p w14:paraId="11CBDA9A"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78,3 </w:t>
            </w:r>
          </w:p>
        </w:tc>
        <w:tc>
          <w:tcPr>
            <w:tcW w:w="0" w:type="auto"/>
            <w:vAlign w:val="center"/>
          </w:tcPr>
          <w:p w14:paraId="548E13B8"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94,1 </w:t>
            </w:r>
          </w:p>
        </w:tc>
        <w:tc>
          <w:tcPr>
            <w:tcW w:w="0" w:type="auto"/>
            <w:vAlign w:val="center"/>
          </w:tcPr>
          <w:p w14:paraId="69976883"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87,5 </w:t>
            </w:r>
          </w:p>
        </w:tc>
      </w:tr>
      <w:tr w:rsidR="000729A2" w:rsidRPr="00EA7541" w14:paraId="09585F7B" w14:textId="77777777" w:rsidTr="00A12AF9">
        <w:trPr>
          <w:trHeight w:val="363"/>
        </w:trPr>
        <w:tc>
          <w:tcPr>
            <w:cnfStyle w:val="001000000000" w:firstRow="0" w:lastRow="0" w:firstColumn="1" w:lastColumn="0" w:oddVBand="0" w:evenVBand="0" w:oddHBand="0" w:evenHBand="0" w:firstRowFirstColumn="0" w:firstRowLastColumn="0" w:lastRowFirstColumn="0" w:lastRowLastColumn="0"/>
            <w:tcW w:w="4957" w:type="dxa"/>
          </w:tcPr>
          <w:p w14:paraId="117571E2" w14:textId="77777777" w:rsidR="000729A2" w:rsidRPr="00EA7541" w:rsidRDefault="000729A2" w:rsidP="00A12AF9">
            <w:pPr>
              <w:rPr>
                <w:rFonts w:cs="Arial"/>
                <w:sz w:val="18"/>
                <w:szCs w:val="18"/>
              </w:rPr>
            </w:pPr>
            <w:r w:rsidRPr="00EA7541">
              <w:rPr>
                <w:rFonts w:cs="Arial"/>
                <w:sz w:val="18"/>
                <w:szCs w:val="18"/>
              </w:rPr>
              <w:t xml:space="preserve">A gazdaságilag nem aktív népesség aránya a lakónépességen belül </w:t>
            </w:r>
          </w:p>
        </w:tc>
        <w:tc>
          <w:tcPr>
            <w:tcW w:w="1159" w:type="dxa"/>
            <w:vAlign w:val="center"/>
          </w:tcPr>
          <w:p w14:paraId="619EAE7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70,6 </w:t>
            </w:r>
          </w:p>
        </w:tc>
        <w:tc>
          <w:tcPr>
            <w:tcW w:w="0" w:type="auto"/>
            <w:vAlign w:val="center"/>
          </w:tcPr>
          <w:p w14:paraId="1F97CA0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65,0 </w:t>
            </w:r>
          </w:p>
        </w:tc>
        <w:tc>
          <w:tcPr>
            <w:tcW w:w="0" w:type="auto"/>
            <w:vAlign w:val="center"/>
          </w:tcPr>
          <w:p w14:paraId="1D2E03E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85,0 </w:t>
            </w:r>
          </w:p>
        </w:tc>
      </w:tr>
      <w:tr w:rsidR="000729A2" w:rsidRPr="00EA7541" w14:paraId="62FBACA4" w14:textId="77777777" w:rsidTr="00A12AF9">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4957" w:type="dxa"/>
          </w:tcPr>
          <w:p w14:paraId="1E53ABC1" w14:textId="77777777" w:rsidR="000729A2" w:rsidRPr="00EA7541" w:rsidRDefault="000729A2" w:rsidP="00A12AF9">
            <w:pPr>
              <w:rPr>
                <w:rFonts w:cs="Arial"/>
                <w:sz w:val="18"/>
                <w:szCs w:val="18"/>
              </w:rPr>
            </w:pPr>
            <w:r w:rsidRPr="00EA7541">
              <w:rPr>
                <w:rFonts w:cs="Arial"/>
                <w:sz w:val="18"/>
                <w:szCs w:val="18"/>
              </w:rPr>
              <w:t xml:space="preserve">Munkanélküliek aránya (munkanélküliségi ráta) </w:t>
            </w:r>
          </w:p>
        </w:tc>
        <w:tc>
          <w:tcPr>
            <w:tcW w:w="1159" w:type="dxa"/>
            <w:vAlign w:val="center"/>
          </w:tcPr>
          <w:p w14:paraId="0AF0DC30"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25,0 </w:t>
            </w:r>
          </w:p>
        </w:tc>
        <w:tc>
          <w:tcPr>
            <w:tcW w:w="0" w:type="auto"/>
            <w:vAlign w:val="center"/>
          </w:tcPr>
          <w:p w14:paraId="553BE571"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19,0 </w:t>
            </w:r>
          </w:p>
        </w:tc>
        <w:tc>
          <w:tcPr>
            <w:tcW w:w="0" w:type="auto"/>
            <w:vAlign w:val="center"/>
          </w:tcPr>
          <w:p w14:paraId="75DE0F3E"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764546AE" w14:textId="77777777" w:rsidTr="00A12AF9">
        <w:trPr>
          <w:trHeight w:val="287"/>
        </w:trPr>
        <w:tc>
          <w:tcPr>
            <w:cnfStyle w:val="001000000000" w:firstRow="0" w:lastRow="0" w:firstColumn="1" w:lastColumn="0" w:oddVBand="0" w:evenVBand="0" w:oddHBand="0" w:evenHBand="0" w:firstRowFirstColumn="0" w:firstRowLastColumn="0" w:lastRowFirstColumn="0" w:lastRowLastColumn="0"/>
            <w:tcW w:w="4957" w:type="dxa"/>
          </w:tcPr>
          <w:p w14:paraId="6C1AF7CD" w14:textId="77777777" w:rsidR="000729A2" w:rsidRPr="00EA7541" w:rsidRDefault="000729A2" w:rsidP="00A12AF9">
            <w:pPr>
              <w:rPr>
                <w:rFonts w:cs="Arial"/>
                <w:sz w:val="18"/>
                <w:szCs w:val="18"/>
              </w:rPr>
            </w:pPr>
            <w:r w:rsidRPr="00EA7541">
              <w:rPr>
                <w:rFonts w:cs="Arial"/>
                <w:sz w:val="18"/>
                <w:szCs w:val="18"/>
              </w:rPr>
              <w:t xml:space="preserve">Tartós munkanélküliek aránya (legalább 360 napos munkanélküliek aránya), % </w:t>
            </w:r>
          </w:p>
        </w:tc>
        <w:tc>
          <w:tcPr>
            <w:tcW w:w="1159" w:type="dxa"/>
            <w:vAlign w:val="center"/>
          </w:tcPr>
          <w:p w14:paraId="61A166B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10,0 </w:t>
            </w:r>
          </w:p>
        </w:tc>
        <w:tc>
          <w:tcPr>
            <w:tcW w:w="0" w:type="auto"/>
            <w:vAlign w:val="center"/>
          </w:tcPr>
          <w:p w14:paraId="07EE3C0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9,5 </w:t>
            </w:r>
          </w:p>
        </w:tc>
        <w:tc>
          <w:tcPr>
            <w:tcW w:w="0" w:type="auto"/>
            <w:vAlign w:val="center"/>
          </w:tcPr>
          <w:p w14:paraId="5982495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57B14ACA" w14:textId="77777777" w:rsidTr="00A12A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957" w:type="dxa"/>
          </w:tcPr>
          <w:p w14:paraId="5AB56F81" w14:textId="77777777" w:rsidR="000729A2" w:rsidRPr="00EA7541" w:rsidRDefault="000729A2" w:rsidP="00A12AF9">
            <w:pPr>
              <w:rPr>
                <w:rFonts w:cs="Arial"/>
                <w:sz w:val="18"/>
                <w:szCs w:val="18"/>
              </w:rPr>
            </w:pPr>
            <w:r w:rsidRPr="00EA7541">
              <w:rPr>
                <w:rFonts w:cs="Arial"/>
                <w:sz w:val="18"/>
                <w:szCs w:val="18"/>
              </w:rPr>
              <w:t>A komfort nélküli, félkomfortos és szükséglaká</w:t>
            </w:r>
            <w:r w:rsidRPr="00EA7541">
              <w:rPr>
                <w:rFonts w:cs="Arial"/>
                <w:sz w:val="18"/>
                <w:szCs w:val="18"/>
              </w:rPr>
              <w:softHyphen/>
              <w:t xml:space="preserve">sok aránya a lakott lakásokon belül, % </w:t>
            </w:r>
          </w:p>
        </w:tc>
        <w:tc>
          <w:tcPr>
            <w:tcW w:w="1159" w:type="dxa"/>
            <w:vAlign w:val="center"/>
          </w:tcPr>
          <w:p w14:paraId="7D839016"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65,3 </w:t>
            </w:r>
          </w:p>
        </w:tc>
        <w:tc>
          <w:tcPr>
            <w:tcW w:w="0" w:type="auto"/>
            <w:vAlign w:val="center"/>
          </w:tcPr>
          <w:p w14:paraId="3B3B8F3C"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33,3 </w:t>
            </w:r>
          </w:p>
        </w:tc>
        <w:tc>
          <w:tcPr>
            <w:tcW w:w="0" w:type="auto"/>
            <w:vAlign w:val="center"/>
          </w:tcPr>
          <w:p w14:paraId="76F2B25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100,0 </w:t>
            </w:r>
          </w:p>
        </w:tc>
      </w:tr>
      <w:tr w:rsidR="000729A2" w:rsidRPr="00EA7541" w14:paraId="7FDABEDB" w14:textId="77777777" w:rsidTr="00A12AF9">
        <w:trPr>
          <w:trHeight w:val="110"/>
        </w:trPr>
        <w:tc>
          <w:tcPr>
            <w:cnfStyle w:val="001000000000" w:firstRow="0" w:lastRow="0" w:firstColumn="1" w:lastColumn="0" w:oddVBand="0" w:evenVBand="0" w:oddHBand="0" w:evenHBand="0" w:firstRowFirstColumn="0" w:firstRowLastColumn="0" w:lastRowFirstColumn="0" w:lastRowLastColumn="0"/>
            <w:tcW w:w="4957" w:type="dxa"/>
          </w:tcPr>
          <w:p w14:paraId="478EF96E" w14:textId="77777777" w:rsidR="000729A2" w:rsidRPr="00EA7541" w:rsidRDefault="000729A2" w:rsidP="00A12AF9">
            <w:pPr>
              <w:rPr>
                <w:rFonts w:cs="Arial"/>
                <w:sz w:val="18"/>
                <w:szCs w:val="18"/>
              </w:rPr>
            </w:pPr>
            <w:r w:rsidRPr="00EA7541">
              <w:rPr>
                <w:rFonts w:cs="Arial"/>
                <w:sz w:val="18"/>
                <w:szCs w:val="18"/>
              </w:rPr>
              <w:t xml:space="preserve">Egyszobás lakások aránya a lakott lakásokon belül, % </w:t>
            </w:r>
          </w:p>
        </w:tc>
        <w:tc>
          <w:tcPr>
            <w:tcW w:w="1159" w:type="dxa"/>
            <w:vAlign w:val="center"/>
          </w:tcPr>
          <w:p w14:paraId="5303C6D4"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18,4 </w:t>
            </w:r>
          </w:p>
        </w:tc>
        <w:tc>
          <w:tcPr>
            <w:tcW w:w="0" w:type="auto"/>
            <w:vAlign w:val="center"/>
          </w:tcPr>
          <w:p w14:paraId="52EF92FF"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4,8 </w:t>
            </w:r>
          </w:p>
        </w:tc>
        <w:tc>
          <w:tcPr>
            <w:tcW w:w="0" w:type="auto"/>
            <w:vAlign w:val="center"/>
          </w:tcPr>
          <w:p w14:paraId="4BE734A0"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7,1 </w:t>
            </w:r>
          </w:p>
        </w:tc>
      </w:tr>
    </w:tbl>
    <w:p w14:paraId="05D8C482" w14:textId="77777777" w:rsidR="000729A2" w:rsidRPr="00626B4C" w:rsidRDefault="000729A2" w:rsidP="000729A2">
      <w:pPr>
        <w:spacing w:after="135" w:line="265" w:lineRule="auto"/>
        <w:ind w:left="10" w:right="604"/>
        <w:jc w:val="center"/>
        <w:rPr>
          <w:rFonts w:ascii="Arial Narrow" w:hAnsi="Arial Narrow"/>
          <w:sz w:val="16"/>
          <w:szCs w:val="16"/>
        </w:rPr>
      </w:pPr>
      <w:r w:rsidRPr="00626B4C">
        <w:rPr>
          <w:rFonts w:ascii="Arial Narrow" w:hAnsi="Arial Narrow"/>
          <w:sz w:val="16"/>
          <w:szCs w:val="16"/>
        </w:rPr>
        <w:t>Forrás: KSH, Népszámlálás 2011</w:t>
      </w:r>
    </w:p>
    <w:p w14:paraId="56F78097" w14:textId="75350256" w:rsidR="004C4580" w:rsidRDefault="004C4580" w:rsidP="004C4580">
      <w:pPr>
        <w:pStyle w:val="Cmsor4"/>
      </w:pPr>
      <w:r>
        <w:t xml:space="preserve">Települési identitást erősítő tényezők (történeti és kulturális adottságok, társadalmi élet, szokások, hagyományok, nemzetiségi kötődés, civil szerveződések, vallási közösségek stb.) </w:t>
      </w:r>
    </w:p>
    <w:p w14:paraId="47B07CD3" w14:textId="77777777" w:rsidR="000729A2" w:rsidRPr="00740F79" w:rsidRDefault="000729A2" w:rsidP="000729A2">
      <w:pPr>
        <w:pStyle w:val="Cmsor5"/>
      </w:pPr>
      <w:r w:rsidRPr="00740F79">
        <w:t>Településtörténet</w:t>
      </w:r>
    </w:p>
    <w:p w14:paraId="58B19367" w14:textId="49C3DF1A" w:rsidR="000729A2" w:rsidRPr="00740F79" w:rsidRDefault="000729A2" w:rsidP="002407AB">
      <w:r w:rsidRPr="00740F79">
        <w:t xml:space="preserve">A város létrehozásának fő oka a tiszai átkelő, amely már a Honfoglalás korában jelentőséggel bírt. Az átkelő őrzésére ősi földvár állt a város helyén: Csernigrád – Csongrád. A </w:t>
      </w:r>
      <w:r w:rsidR="005B7E57">
        <w:t xml:space="preserve">település a </w:t>
      </w:r>
      <w:r w:rsidRPr="00740F79">
        <w:t xml:space="preserve">középkorban többször is elnéptelenedett, majd újraépült. </w:t>
      </w:r>
      <w:r w:rsidR="005B7E57">
        <w:t>A város ú</w:t>
      </w:r>
      <w:r w:rsidRPr="00740F79">
        <w:t xml:space="preserve">jkori fejlődése a XVIII. sz. elején kezdődött meg, amikor vásártartási jogot kapott 1747-ben. A város erősen agrárorientációjú volt, 1880-ban pl. a lakók kérték, hogy városi helyett nagyközségi visszaminősítést kapjon, mert a városi ranggal járó költségeket nem bírták viselni. </w:t>
      </w:r>
      <w:r w:rsidR="005B7E57">
        <w:t xml:space="preserve">Csongrád </w:t>
      </w:r>
      <w:r w:rsidRPr="00740F79">
        <w:t>1922-ben nyert újra városi rangot. Az igaz várossá válás is ekkortájt indult be, létrejött a gimnázium, a bíróság, a gazdaság iskola stb. A belváros mai arculatát az 1930</w:t>
      </w:r>
      <w:r>
        <w:t>-</w:t>
      </w:r>
      <w:r w:rsidRPr="00740F79">
        <w:t>as években nyerte el. Jelentős infrastrukturális fejlődést jelentett a Csongrád és Szentes között épült első állandó híd 1903</w:t>
      </w:r>
      <w:r>
        <w:t>-</w:t>
      </w:r>
      <w:r w:rsidRPr="00740F79">
        <w:t>ban, mely közúti</w:t>
      </w:r>
      <w:r>
        <w:t>-</w:t>
      </w:r>
      <w:r w:rsidRPr="00740F79">
        <w:t>vasúti hídként 1906</w:t>
      </w:r>
      <w:r>
        <w:t>-</w:t>
      </w:r>
      <w:r w:rsidRPr="00740F79">
        <w:t>tól üzemelt, és 420 m hosszúságával akkoriban a leghosszabb volt a vasúti hidak között az országban. A háborús katasztrófa után megélénkült a város élete, gazdasága. Az 50</w:t>
      </w:r>
      <w:r>
        <w:t>-</w:t>
      </w:r>
      <w:r w:rsidRPr="00740F79">
        <w:t>es évek azonban a tudatos visszafejlesztés jegyében zajlottak, elvették járásközponti rangját, és több intézménye is bezárásra került. A 60</w:t>
      </w:r>
      <w:r>
        <w:t>-</w:t>
      </w:r>
      <w:r w:rsidRPr="00740F79">
        <w:t>as évek ipartelepítési politikája átalakította Csongrád gazdasági szerkezetét. Az iparosítás hatására a 70</w:t>
      </w:r>
      <w:r>
        <w:t>-</w:t>
      </w:r>
      <w:r w:rsidRPr="00740F79">
        <w:t>es évekre a lakosság 42,2%-át foglalkoztatta</w:t>
      </w:r>
      <w:r>
        <w:t>k</w:t>
      </w:r>
      <w:r w:rsidRPr="00740F79">
        <w:t xml:space="preserve"> az ipar és építőipar, 1980-ban ez az arány 43,4%</w:t>
      </w:r>
      <w:r w:rsidR="003D65AA">
        <w:t xml:space="preserve"> volt</w:t>
      </w:r>
      <w:r w:rsidRPr="00740F79">
        <w:t xml:space="preserve">. </w:t>
      </w:r>
    </w:p>
    <w:p w14:paraId="2F70ADB6" w14:textId="2CD97897" w:rsidR="000729A2" w:rsidRPr="00740F79" w:rsidRDefault="000729A2" w:rsidP="004C66B6">
      <w:r w:rsidRPr="00740F79">
        <w:t xml:space="preserve">Az igazán radikális átalakulás az agrárszektorban következett be. Az 1945-ös földosztás után tanyás településen </w:t>
      </w:r>
      <w:r w:rsidR="008F1D20" w:rsidRPr="00740F79">
        <w:t>végig</w:t>
      </w:r>
      <w:r w:rsidR="008F1D20">
        <w:t>vitt</w:t>
      </w:r>
      <w:r w:rsidR="008F1D20" w:rsidRPr="00740F79">
        <w:t xml:space="preserve"> </w:t>
      </w:r>
      <w:r w:rsidRPr="00740F79">
        <w:t xml:space="preserve">kollektivizálás ötvenes évek végére javarészt lezajlott, a földterületek szinte egésze szövetkezeti tulajdonba került. A külterületi népesség </w:t>
      </w:r>
      <w:r w:rsidR="008F1D20" w:rsidRPr="00740F79">
        <w:t xml:space="preserve">34,9%-ról </w:t>
      </w:r>
      <w:r w:rsidRPr="00740F79">
        <w:t>1960-ra 25,3%</w:t>
      </w:r>
      <w:r w:rsidR="008F1D20">
        <w:t>-ra</w:t>
      </w:r>
      <w:r w:rsidRPr="00740F79">
        <w:t>, 1970-re 18,6%-ra, 1980-ra 12,2%-ra csökkent. A mezőgazdaságban foglalkozt</w:t>
      </w:r>
      <w:r>
        <w:t>at</w:t>
      </w:r>
      <w:r w:rsidRPr="00740F79">
        <w:t>ottak száma 1960-ban még 53,3% volt köszönhetően a szövetkezetek foglalkoztatási kötelezettségének. A rosszul fizető és időszakosan munkát adó szövetkezetek helyett sokan a költözést vagy az ipari munkát választották. Egy évtized alatt a mezőgazdaságban foglalkoz</w:t>
      </w:r>
      <w:r>
        <w:t>ta</w:t>
      </w:r>
      <w:r w:rsidRPr="00740F79">
        <w:t>t</w:t>
      </w:r>
      <w:r w:rsidR="005B7E57">
        <w:t>ottak aránya</w:t>
      </w:r>
      <w:r w:rsidRPr="00740F79">
        <w:t xml:space="preserve"> 36,2%-ra csökkent, és 1980-ra 21,9% maradt az aránya. Ez még mindig magas, mert a szövetkezetek foglalkoztatási kötelezettségét csak a rendszerváltás törölte el az 1992-es szövetkezeti törvény módosításával. </w:t>
      </w:r>
    </w:p>
    <w:p w14:paraId="10C4EA0C" w14:textId="053C4256" w:rsidR="000729A2" w:rsidRPr="00740F79" w:rsidRDefault="000729A2" w:rsidP="004C66B6">
      <w:r w:rsidRPr="00740F79">
        <w:t>Az alföldi, javarészt telephelyi iparosítás teremtette meg a gyáripar szocialista kultúráját a városban. A nyolcvanas évek iparra jellemző gebines és szövetkezeti melléküzemágakba szervezett ipari és szolgáltató tevékenységek teremtették meg az egyéni vállalkozások és a hazai kisválla</w:t>
      </w:r>
      <w:r>
        <w:t>l</w:t>
      </w:r>
      <w:r w:rsidRPr="00740F79">
        <w:t>kozások alapjait, s ezek az 1988-as gazdasági társaságokról szóló törvény után önállósodni kezdtek. Mind az agrárgazdaság, mind az ipar leépülése súlyos volt. Az állami és szövetkezeti ipari üzemek privatizációja a külföldi befektetések ösztönzésével együtt élénkítette a város gazdaságát. A</w:t>
      </w:r>
      <w:r w:rsidR="008F1D20">
        <w:t xml:space="preserve">z EFFEM Hungary Gyártó </w:t>
      </w:r>
      <w:r w:rsidR="0090751E">
        <w:t>Kft.</w:t>
      </w:r>
      <w:r w:rsidRPr="00740F79">
        <w:t xml:space="preserve"> kisállateledel gyártó bázisának kialakítása 1993-ban Bokroson a takarmánygyár privatizációjával úttörő jelentőségű volt a többi befektetés számára is</w:t>
      </w:r>
      <w:r w:rsidR="00942D49">
        <w:t>.</w:t>
      </w:r>
      <w:r w:rsidR="008F1D20">
        <w:t xml:space="preserve"> A többször nevet és tulajdonost váltó budapesti cég bokrosi telephelye folyamatosan fejlődik és a város legnagyobb foglalkoztatója megalapítása óta. </w:t>
      </w:r>
      <w:r w:rsidRPr="00740F79">
        <w:t xml:space="preserve">A gazdasági szerkezetváltás nehéz folyamat volt, új iparágak is megjelentek, mára jelentős a város fémfeldolgozó és légtechnikai ipara és hűtőgépgyártása. Az 1998-ban alapított ipari park mostanra jelentősen hozzájárult a gazdasági szerkezet megváltozásához, a helyi ipar megerősödéséhez. </w:t>
      </w:r>
    </w:p>
    <w:p w14:paraId="6D539A69" w14:textId="77777777" w:rsidR="000729A2" w:rsidRPr="00740F79" w:rsidRDefault="000729A2" w:rsidP="004C66B6">
      <w:r w:rsidRPr="00740F79">
        <w:t xml:space="preserve">Csongrád a közigazgatási változtatások során végig megőrizte vezető város szerepét. 1983-ig járási székhelynek számított, azt követően városkörnyéki központi településként funkcionált az 1990. évi LXV törvény hatályba lépéséig. Az önkormányzati törvény értelmében települési és megyei önkormányzati szint között nem volt területi közigazgatási kategória, viszont a települések önkéntesen a legkülönfélébb társulások létrehozásáról is dönthettek. A 2012 évi XCIII. törvény a helyi államigazgatási feladatok ellátását lemetszette az önkormányzatokról és az erőforrásokkal együtt a járásokhoz delegálta, így három évtizednyi kihagyással újból létrejött az önkormányzattól független Csongrádi járás. </w:t>
      </w:r>
    </w:p>
    <w:p w14:paraId="3B5795FF" w14:textId="1457B053" w:rsidR="000729A2" w:rsidRPr="00740F79" w:rsidRDefault="000729A2" w:rsidP="004C66B6">
      <w:r w:rsidRPr="00740F79">
        <w:t>Csongrád egy organikusan fejlődött évezredes alföldi város, amelynek ke</w:t>
      </w:r>
      <w:r>
        <w:t>d</w:t>
      </w:r>
      <w:r w:rsidRPr="00740F79">
        <w:t>vező természeti adottságai egyfelől lehetővé teszik a hagyomán</w:t>
      </w:r>
      <w:r>
        <w:t>y</w:t>
      </w:r>
      <w:r w:rsidRPr="00740F79">
        <w:t>os nagyüzemi agrárgazdálkodás folytatását, másfelől a Tisza révén nagyon jelentős vízvagyonnal rendelkezik, egyben vízi sport és rekreációs potenciállal bír. A gazdasági teljesítmény zömét külföldi tulajdonú telephelyi ipar adja, amelyek egy része volt állami tulajdonú telephelyek és cégek privatizációjával telepede</w:t>
      </w:r>
      <w:r w:rsidR="00942D49">
        <w:t>tt</w:t>
      </w:r>
      <w:r w:rsidRPr="00740F79">
        <w:t xml:space="preserve"> meg, kisebb részt az ipari parkba települtek le. A nagyobb cégek mellett helyi gyökerű ipari és szolgáltató vállalkozások nagy számban működnek. A városban a közszolgáltatások palettája kifejezetten gazdag és a település méretéhez képest kiterjedt vonzással bír. A szolgáltató szektor alapvetően helyi mikro- és kisvállalkozások által kiszolgált gazdasági </w:t>
      </w:r>
      <w:r w:rsidR="00F84BB5">
        <w:t>ágazat</w:t>
      </w:r>
      <w:r w:rsidRPr="00740F79">
        <w:t xml:space="preserve">. A kereskedelemben az európai és hazai áruházláncok mellett helyi kis üzletek is helyet kapnak. A város őrzi vásárvárosi tradícióit, színvonalas helyi piac működik a városban. </w:t>
      </w:r>
    </w:p>
    <w:p w14:paraId="2A222830" w14:textId="77777777" w:rsidR="000729A2" w:rsidRPr="00740F79" w:rsidRDefault="000729A2" w:rsidP="000729A2">
      <w:pPr>
        <w:pStyle w:val="Cmsor5"/>
      </w:pPr>
      <w:r w:rsidRPr="00740F79">
        <w:t>Kulturális értékek</w:t>
      </w:r>
    </w:p>
    <w:p w14:paraId="7B6C7706" w14:textId="031416EE" w:rsidR="000729A2" w:rsidRPr="00740F79" w:rsidRDefault="000729A2" w:rsidP="002407AB">
      <w:r w:rsidRPr="00740F79">
        <w:t>Csongrád legfőbb kulturális értéke a lakosság, amely megőrzi, gyakorolja és átadja a következő generációnak a város, a természet, a víz és a művészet szeretetét, valamint az elődök és egymás tiszteletét. A város kulturális értékei között kiemelendők az alföldi tájhoz, termelési tradíciókhoz kötődő hagyományok</w:t>
      </w:r>
      <w:r>
        <w:t xml:space="preserve"> és népszokások</w:t>
      </w:r>
      <w:r w:rsidRPr="00740F79">
        <w:t xml:space="preserve">, amelyek </w:t>
      </w:r>
      <w:r>
        <w:t xml:space="preserve">a helyi közöség ünnepe mellett </w:t>
      </w:r>
      <w:r w:rsidRPr="00740F79">
        <w:t xml:space="preserve">a turizmushoz is kapcsolható termékkínálatban is megjelennek: pl. a borászat-borkultúra, a skanzen jellegű </w:t>
      </w:r>
      <w:r w:rsidR="00942D49">
        <w:t>c</w:t>
      </w:r>
      <w:r w:rsidRPr="00740F79">
        <w:t xml:space="preserve">songrádi halászházak együttese, a lovas és a horgász hagyományok, a folyóvizekhez – Tisza, Körös-torok – köthető rendezvények. </w:t>
      </w:r>
    </w:p>
    <w:p w14:paraId="0B1F2D39" w14:textId="34C05379" w:rsidR="000729A2" w:rsidRDefault="000729A2" w:rsidP="004C66B6">
      <w:r w:rsidRPr="00740F79">
        <w:t xml:space="preserve">A város fontos, a helyi identitást meghatározó kulturális értékei a belváros épületei és településképe, templomai, múzeumai, a város művésztelepe, gimnáziuma, a fürdő, és a Csongrádi Malom. </w:t>
      </w:r>
      <w:r>
        <w:t xml:space="preserve">A Csongrádi fahíd szerepel a város értéktárában, amely Magyarország még működő, az Egységes Hídnyilvántartási Rendszerben szereplő két pontonhídjának egyike. (A másik szintén a Tiszán található Tiszadobnál.) </w:t>
      </w:r>
      <w:r w:rsidRPr="00740F79">
        <w:t>A helyi lakosság büszke ezen értékekre.</w:t>
      </w:r>
    </w:p>
    <w:p w14:paraId="4616A9EA" w14:textId="77777777" w:rsidR="000729A2" w:rsidRPr="00740F79" w:rsidRDefault="000729A2" w:rsidP="004C66B6">
      <w:r>
        <w:t>A város modern értéke az üvegbeton. A Települési és a Megyei értéktár részévé vált a fényáteresztő beton, a városban a Kossuth téren a Nagyboldogasszony Templom melletti parkban található meg az üvegbeton felhasználásával készült „Tapintható láthatatlan” nevű térplasztikai műalkotás.</w:t>
      </w:r>
    </w:p>
    <w:p w14:paraId="6E815769" w14:textId="77777777" w:rsidR="000729A2" w:rsidRPr="00740F79" w:rsidRDefault="000729A2" w:rsidP="004C66B6">
      <w:r w:rsidRPr="00740F79">
        <w:t>Összességében Csongrád egy jól élhető város, belvárosa és közterületei vonzóak és rendezettek, szociális és egészségügyi rendszere kiválóan működik. A szabadidős, sport</w:t>
      </w:r>
      <w:r>
        <w:t>-</w:t>
      </w:r>
      <w:r w:rsidRPr="00740F79">
        <w:t xml:space="preserve"> és rekreációs lehetőségek ugyanúgy meghatározói a helyiek identitásának, mint a kulturális rendezvények</w:t>
      </w:r>
      <w:r>
        <w:t xml:space="preserve">, illetve </w:t>
      </w:r>
      <w:r w:rsidRPr="00740F79">
        <w:t xml:space="preserve">a termálvíz. </w:t>
      </w:r>
    </w:p>
    <w:p w14:paraId="73035C70" w14:textId="3B5598AC" w:rsidR="000729A2" w:rsidRPr="00740F79" w:rsidRDefault="000729A2" w:rsidP="004C66B6">
      <w:r w:rsidRPr="00740F79">
        <w:t>Az agrárium egyedi szerepet tölt be a város életében. Csongrád a remek talajadottságok révén több évszázadra visszatekintő földművelési hagyományokkal bír, a folyó közelsége a halászatot erősítette, az időszakosan vízjárta területek zöme állattartásra szolgált. A városban az életfeltételeket biztosító tanyák szórt rendszere jellemezte</w:t>
      </w:r>
      <w:r w:rsidR="00942D49">
        <w:t xml:space="preserve"> a</w:t>
      </w:r>
      <w:r w:rsidRPr="00740F79">
        <w:t xml:space="preserve"> településhatárt, ahol a vetési időszaktól az őszi munkálatok végéig lakt</w:t>
      </w:r>
      <w:r w:rsidR="00942D49">
        <w:t>ak</w:t>
      </w:r>
      <w:r w:rsidRPr="00740F79">
        <w:t xml:space="preserve"> a város </w:t>
      </w:r>
      <w:r>
        <w:t>gazdálkodói</w:t>
      </w:r>
      <w:r w:rsidRPr="00740F79">
        <w:t>, majd beköltözt</w:t>
      </w:r>
      <w:r w:rsidR="00942D49">
        <w:t>ek</w:t>
      </w:r>
      <w:r w:rsidRPr="00740F79">
        <w:t xml:space="preserve"> a nagyportás városi házba és a telet </w:t>
      </w:r>
      <w:r>
        <w:t>ott töltött</w:t>
      </w:r>
      <w:r w:rsidR="00942D49">
        <w:t>ék</w:t>
      </w:r>
      <w:r>
        <w:t xml:space="preserve">. </w:t>
      </w:r>
      <w:r w:rsidRPr="00740F79">
        <w:t xml:space="preserve">Az alföldi tanyás mezővárosokban kétlaki életmód mindenütt megfigyelhető életformának bizonyult. </w:t>
      </w:r>
    </w:p>
    <w:p w14:paraId="62FE3A48" w14:textId="77777777" w:rsidR="000729A2" w:rsidRPr="00740F79" w:rsidRDefault="000729A2" w:rsidP="000729A2">
      <w:pPr>
        <w:pStyle w:val="Cmsor5"/>
      </w:pPr>
      <w:r w:rsidRPr="00740F79">
        <w:t>Civil szerveződések</w:t>
      </w:r>
    </w:p>
    <w:p w14:paraId="4E0ED743" w14:textId="5DCED95F" w:rsidR="000729A2" w:rsidRPr="00740F79" w:rsidRDefault="000729A2" w:rsidP="002407AB">
      <w:r w:rsidRPr="00740F79">
        <w:t>A civil szervezetek a közösség</w:t>
      </w:r>
      <w:r w:rsidR="00942D49">
        <w:t>i</w:t>
      </w:r>
      <w:r w:rsidRPr="00740F79">
        <w:t xml:space="preserve"> önszerveződések intézményesülései. Csongrádon 78 egyesület, 26 alapítvány és egy hegyközségi tanács van a bíróságon bejegyezve, ami kifejezetten élénk és sokszínű közösségi életre vall. A hagyományőrző, a kulturális, a művészeti, a sport, a hobbi és </w:t>
      </w:r>
      <w:r w:rsidR="00942D49">
        <w:t xml:space="preserve">a </w:t>
      </w:r>
      <w:r w:rsidRPr="00740F79">
        <w:t>segítő sze</w:t>
      </w:r>
      <w:r>
        <w:t>r</w:t>
      </w:r>
      <w:r w:rsidRPr="00740F79">
        <w:t xml:space="preserve">vezetek egyaránt nagy számban működnek. Közösségépítő szerepük mellett hozzájárulnak a közösségi programok szervezéséhez és lebonyolításához is. A városban a helyi szerveződésű civil szervezetek mellett országos egyesületek is működnek. Az Önkormányzat szoros együttműködésben áll ezen szervezetekkel, egyben segíti is a működésüket. </w:t>
      </w:r>
    </w:p>
    <w:p w14:paraId="2A650FE4" w14:textId="6375F803" w:rsidR="000729A2" w:rsidRDefault="000729A2" w:rsidP="004C66B6">
      <w:r w:rsidRPr="00740F79">
        <w:t>Az Önkormányzat minden év elején pályázatot ír ki civil szervezetek számára, évente változó összeggel, rendszeresen több</w:t>
      </w:r>
      <w:r>
        <w:t xml:space="preserve"> </w:t>
      </w:r>
      <w:r w:rsidRPr="00740F79">
        <w:t xml:space="preserve">millió </w:t>
      </w:r>
      <w:r w:rsidR="004B14C5">
        <w:t>Ft-</w:t>
      </w:r>
      <w:r w:rsidRPr="00740F79">
        <w:t>tal támogatja az egyesületek működését, projektjeit. Az elnyert összeg</w:t>
      </w:r>
      <w:r w:rsidRPr="00740F79">
        <w:rPr>
          <w:color w:val="FF0000"/>
        </w:rPr>
        <w:t xml:space="preserve"> </w:t>
      </w:r>
      <w:r w:rsidRPr="00740F79">
        <w:t>mértékéről a Képviselő</w:t>
      </w:r>
      <w:r>
        <w:t>-</w:t>
      </w:r>
      <w:r w:rsidRPr="00740F79">
        <w:t xml:space="preserve">testület és a bizottságok döntenek. </w:t>
      </w:r>
    </w:p>
    <w:p w14:paraId="7FEDA21E" w14:textId="77777777" w:rsidR="009B57D7" w:rsidRDefault="003D65AA" w:rsidP="004C66B6">
      <w:r>
        <w:t>A civil szervezetek</w:t>
      </w:r>
      <w:r w:rsidR="009B57D7">
        <w:t xml:space="preserve"> körében végzett felmérés alapján elmondhatjuk, hogy a civil szervezetek is úgy ítélik meg, hogy a Csongrád Városi Önkormányzat ismeri a tevékenységüket (3,4) és támogatja a működésüket (3,9). Részben ennek köszönhetően, a civil szervezetek úgy ítélik meg, hogy megalapozott a hosszút távú működésük (3,4). </w:t>
      </w:r>
    </w:p>
    <w:p w14:paraId="54CE3A62" w14:textId="4450B8AC" w:rsidR="003D65AA" w:rsidRDefault="009B57D7" w:rsidP="004C66B6">
      <w:r>
        <w:t xml:space="preserve">A civil szervezetek </w:t>
      </w:r>
      <w:r w:rsidR="00741810">
        <w:t>közül csak néhány folytat kiterjedt pályázati tevékenységet, a többség a tevékenységük és rendezvényeik finanszírozásárhoz önkormányzati és országos civil alap</w:t>
      </w:r>
      <w:r w:rsidR="00942D49">
        <w:t>ok</w:t>
      </w:r>
      <w:r w:rsidR="00741810">
        <w:t>hoz folyamodik támogatásért.</w:t>
      </w:r>
    </w:p>
    <w:p w14:paraId="52C4E141" w14:textId="5A5B5080" w:rsidR="00741810" w:rsidRPr="00740F79" w:rsidRDefault="00741810" w:rsidP="004C66B6">
      <w:r>
        <w:t xml:space="preserve">A civil szerveztek tevékenysége rendkívül fontos. A civil szervezetek tagjai aktívak a rendezvényeiken (3,4) és </w:t>
      </w:r>
      <w:r w:rsidR="00B14C7E">
        <w:t xml:space="preserve">a város lakossága is részt vesz ezeken (3,0). Kevésbé jellemző, de előfordul, hogy több civil szervezet együttműködésével szerveznek </w:t>
      </w:r>
      <w:r w:rsidR="005F327B">
        <w:t>egy</w:t>
      </w:r>
      <w:r w:rsidR="00942D49">
        <w:t>-egy</w:t>
      </w:r>
      <w:r w:rsidR="005F327B">
        <w:t xml:space="preserve"> eseményt, </w:t>
      </w:r>
      <w:r w:rsidR="00B14C7E">
        <w:t xml:space="preserve">vagy </w:t>
      </w:r>
      <w:r w:rsidR="005F327B">
        <w:t xml:space="preserve">civil szervezetek együtt </w:t>
      </w:r>
      <w:r w:rsidR="00B14C7E">
        <w:t>vesznek részt programokon (2,6). A civil szerveztek a fenntarthat</w:t>
      </w:r>
      <w:r w:rsidR="003A6371">
        <w:t>ósággal összefüggő tevékenysége érzékelhető, a civil szervezetek programjainak kísérő része az energiahatékonyság (3,0) és a környezetvédelem (2,9) gyakrabban, a szelektív hulladékgyűjtés (2,5) kevésbé gyakran.</w:t>
      </w:r>
    </w:p>
    <w:p w14:paraId="021F5C8C" w14:textId="77777777" w:rsidR="000729A2" w:rsidRPr="00740F79" w:rsidRDefault="000729A2" w:rsidP="004C66B6">
      <w:r w:rsidRPr="00740F79">
        <w:t xml:space="preserve">Néhány különösen kiemelkedő jelentőségű szervezet: </w:t>
      </w:r>
    </w:p>
    <w:p w14:paraId="082E1B9D"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Csongrád és Térsége Polgárőr Egyesület; </w:t>
      </w:r>
    </w:p>
    <w:p w14:paraId="6BE604B7"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Alföldi Néptáncegyüttes,</w:t>
      </w:r>
    </w:p>
    <w:p w14:paraId="724FD788"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Bölcső Nagycsaládosok Csongrádi Egyesülete; </w:t>
      </w:r>
    </w:p>
    <w:p w14:paraId="7C0C5F15"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Mozgáskorlátozottak Csongrád Megyei Egyesülete; </w:t>
      </w:r>
    </w:p>
    <w:p w14:paraId="01A8B161"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Csongrádi Tiszaparti Sportegyesület</w:t>
      </w:r>
    </w:p>
    <w:p w14:paraId="3FA97662"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Kis-Tisza Vízi-Sport Egyesület</w:t>
      </w:r>
    </w:p>
    <w:p w14:paraId="700D0D80" w14:textId="0B9A4C42" w:rsidR="004C4580" w:rsidRDefault="004C4580" w:rsidP="004C4580">
      <w:pPr>
        <w:pStyle w:val="Cmsor3"/>
      </w:pPr>
      <w:bookmarkStart w:id="74" w:name="_Toc98991938"/>
      <w:bookmarkStart w:id="75" w:name="_Toc105064739"/>
      <w:r>
        <w:t>A település humán infrastruktúrája</w:t>
      </w:r>
      <w:bookmarkEnd w:id="74"/>
      <w:bookmarkEnd w:id="75"/>
      <w:r>
        <w:t xml:space="preserve"> </w:t>
      </w:r>
    </w:p>
    <w:p w14:paraId="44BEF5A0" w14:textId="0FDCE24E" w:rsidR="00750FDB" w:rsidRDefault="00A4264E" w:rsidP="004C66B6">
      <w:r>
        <w:t xml:space="preserve">A város széleskörűen szervezi meg a humán szolgálatásait. Az intézmények fejlesztési igényeit összegyűjtő kérdőív szerint a szolgáltatásokat ellátó intézmények infrastrukturális feltételei </w:t>
      </w:r>
      <w:r w:rsidR="00F84BB5">
        <w:t xml:space="preserve">sok tekintetben </w:t>
      </w:r>
      <w:r>
        <w:t>mostohák. A városban minden intézmény valamilyen szinten felújításra szorul. Több intézmény annyira elavult, hogy napi szinten karbantartási gondokkal küzdenek.</w:t>
      </w:r>
      <w:r w:rsidR="00750FDB">
        <w:t xml:space="preserve"> Az intézmények jelentős részében a felszerelések, fejlesztési eszközök, bútorok elavultak, megújításra érettek. Az intézmények infrastrukt</w:t>
      </w:r>
      <w:r w:rsidR="002A3811">
        <w:t>urális és eszköz</w:t>
      </w:r>
      <w:r w:rsidR="00750FDB">
        <w:t xml:space="preserve">felújítása pályázati forrásokból, kisebb részt önkormányzati saját forrásból történik, </w:t>
      </w:r>
      <w:r w:rsidR="00F84BB5">
        <w:t xml:space="preserve">lépésről-lépésre </w:t>
      </w:r>
      <w:r w:rsidR="00750FDB">
        <w:t xml:space="preserve">lassan halad. Az energetikai felújításon átesett intézményekben az udvarok és az intézmény környéke igényel felújítást. </w:t>
      </w:r>
    </w:p>
    <w:p w14:paraId="27E29497" w14:textId="3FB87783" w:rsidR="00F84BB5" w:rsidRPr="001125C1" w:rsidRDefault="00F84BB5" w:rsidP="004C66B6">
      <w:r>
        <w:t xml:space="preserve">Csongrádnak azzal kell számolnia, hogy a népesség korszerkezetéből adódóan az idősek gondozásával kapcsolatos feladatok növekedni fognak. </w:t>
      </w:r>
    </w:p>
    <w:p w14:paraId="3FCBCFE0" w14:textId="73F2E75A" w:rsidR="004C4580" w:rsidRDefault="004C4580" w:rsidP="004C4580">
      <w:pPr>
        <w:pStyle w:val="Cmsor4"/>
      </w:pPr>
      <w:r>
        <w:t xml:space="preserve">Humán közszolgáltatások (oktatás, egészségügy stb.) </w:t>
      </w:r>
    </w:p>
    <w:p w14:paraId="655B8371" w14:textId="77777777" w:rsidR="000729A2" w:rsidRPr="00740F79" w:rsidRDefault="000729A2" w:rsidP="0019277C">
      <w:pPr>
        <w:pStyle w:val="Cmsor5"/>
      </w:pPr>
      <w:r w:rsidRPr="00740F79">
        <w:t>Oktatás</w:t>
      </w:r>
    </w:p>
    <w:p w14:paraId="02CE837C" w14:textId="3F7F0190" w:rsidR="000729A2" w:rsidRDefault="000729A2" w:rsidP="002407AB">
      <w:r w:rsidRPr="00740F79">
        <w:t>2013. január 1</w:t>
      </w:r>
      <w:r>
        <w:t>-</w:t>
      </w:r>
      <w:r w:rsidRPr="00740F79">
        <w:t>jétől Csongrádon a köznevelési és szakoktatási intézményrendszer strukturális átalakuláson ment keresztül az</w:t>
      </w:r>
      <w:r w:rsidR="003A6371">
        <w:t xml:space="preserve"> önkormányzati</w:t>
      </w:r>
      <w:r w:rsidRPr="00740F79">
        <w:t xml:space="preserve"> iskolák államosításával. 2020-tól a szakképzés intézményrendszere újbóli átalakításon esett át. A</w:t>
      </w:r>
      <w:r>
        <w:t xml:space="preserve">z iskolai </w:t>
      </w:r>
      <w:r w:rsidRPr="00740F79">
        <w:t xml:space="preserve">oktatással és a középfokú szakképzéssel kapcsolatos ügyek teljes egészében kikerültek a települési döntési kompetenciák közül. </w:t>
      </w:r>
    </w:p>
    <w:p w14:paraId="4796E212" w14:textId="77777777" w:rsidR="000729A2" w:rsidRDefault="000729A2" w:rsidP="002407AB">
      <w:r>
        <w:t xml:space="preserve">Az oktatási intézmények közül az óvodák az önkormányzatok fenntartásával működnek. </w:t>
      </w:r>
    </w:p>
    <w:p w14:paraId="026BA4F6" w14:textId="22CDB010" w:rsidR="000729A2" w:rsidRDefault="000729A2" w:rsidP="004C66B6">
      <w:r>
        <w:t xml:space="preserve">Az iskolai közoktatási intézmények fenntartását (2013) és működtetését (2016) a Klebersberg Intézményfenntartó Központhoz delegálta a köznevelési törvény. Az intézményfenntartási feladatokat 2016-tól 60 tankerületi központ látja el a járási szinten szervezett tankerületek illetékességi területén. A Csongrádi tankerület a Hódmezővásárhelyi Tankerületi Központhoz tartozik. Csongrádon emellett négy alapfokú művészeti iskola működik, amelyek fenntartói egy civil szervezet és három nonprofit </w:t>
      </w:r>
      <w:r w:rsidR="0090751E">
        <w:t>Kft.</w:t>
      </w:r>
      <w:r>
        <w:t xml:space="preserve">. </w:t>
      </w:r>
    </w:p>
    <w:p w14:paraId="76A4225E" w14:textId="77777777" w:rsidR="000729A2" w:rsidRDefault="000729A2" w:rsidP="004C66B6">
      <w:r>
        <w:t>A Nagyboldogasszony Katolikus Általános Iskola egyházi intézmény, amelynek fenntartója a Szeged-Csanádi Egyházmegye.</w:t>
      </w:r>
    </w:p>
    <w:p w14:paraId="11C7686A" w14:textId="19889EF4" w:rsidR="000729A2" w:rsidRPr="00740F79" w:rsidRDefault="000729A2" w:rsidP="002407AB">
      <w:r>
        <w:t>Középfokú oktatás a városban négy intézményben folyik. A gimnáziumi oktatás a Hódmezővásárhelyi Tankerületi Központhoz tartozik. A szakképzés legutóbbi átalakítása után két közoktatási intézmény egy-egy szakképzési centrumhoz tartozik, amelyek minisztériumok fenntartása alatt működnek. Emellett felnőttképzést folytat az alapítványi</w:t>
      </w:r>
      <w:r w:rsidR="005F327B">
        <w:t xml:space="preserve"> működtetésű</w:t>
      </w:r>
      <w:r>
        <w:t xml:space="preserve"> Diana Fegyvertechnikai Technikum és Kollégium. </w:t>
      </w:r>
    </w:p>
    <w:p w14:paraId="29FD6315" w14:textId="0FB38C19" w:rsidR="000729A2" w:rsidRDefault="000729A2" w:rsidP="004C66B6">
      <w:r w:rsidRPr="00740F79">
        <w:t xml:space="preserve">Csongrád oktatási intézményeiről részletes </w:t>
      </w:r>
      <w:r>
        <w:t>felsorolás</w:t>
      </w:r>
      <w:r w:rsidRPr="00740F79">
        <w:t xml:space="preserve"> található a város honlapján: </w:t>
      </w:r>
      <w:r w:rsidRPr="00740F79">
        <w:rPr>
          <w:color w:val="0000FF"/>
          <w:u w:val="single" w:color="0000FF"/>
        </w:rPr>
        <w:t>www.csongrad.hu/oktatas, iskolak.csongrad.hu, ovodak.csongrad.hu</w:t>
      </w:r>
      <w:r>
        <w:t>. A KIR és SZIR nyilvántartási rendszerében az alábbi intézmények működnek Csongrádon.</w:t>
      </w:r>
    </w:p>
    <w:p w14:paraId="78CED56C" w14:textId="3F410FAB"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6" w:name="_Toc94497695"/>
      <w:bookmarkStart w:id="77" w:name="_Toc105064840"/>
      <w:r w:rsidR="00862BA6">
        <w:rPr>
          <w:noProof/>
        </w:rPr>
        <w:t>14</w:t>
      </w:r>
      <w:r>
        <w:rPr>
          <w:noProof/>
        </w:rPr>
        <w:fldChar w:fldCharType="end"/>
      </w:r>
      <w:r w:rsidRPr="00740F79">
        <w:t xml:space="preserve">. táblázat: </w:t>
      </w:r>
      <w:r>
        <w:t>O</w:t>
      </w:r>
      <w:r w:rsidRPr="00740F79">
        <w:t>ktatási intézmények</w:t>
      </w:r>
      <w:bookmarkEnd w:id="76"/>
      <w:bookmarkEnd w:id="77"/>
    </w:p>
    <w:tbl>
      <w:tblPr>
        <w:tblStyle w:val="Tblzatrcsos46jellszn"/>
        <w:tblW w:w="9061" w:type="dxa"/>
        <w:tblInd w:w="-289" w:type="dxa"/>
        <w:tblLook w:val="04A0" w:firstRow="1" w:lastRow="0" w:firstColumn="1" w:lastColumn="0" w:noHBand="0" w:noVBand="1"/>
      </w:tblPr>
      <w:tblGrid>
        <w:gridCol w:w="1832"/>
        <w:gridCol w:w="2551"/>
        <w:gridCol w:w="2410"/>
        <w:gridCol w:w="2268"/>
      </w:tblGrid>
      <w:tr w:rsidR="000729A2" w:rsidRPr="00740F79" w14:paraId="7AA950A2" w14:textId="77777777" w:rsidTr="00A55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1DE844D" w14:textId="77777777" w:rsidR="000729A2" w:rsidRPr="00740F79" w:rsidRDefault="000729A2" w:rsidP="00212418">
            <w:pPr>
              <w:spacing w:line="259" w:lineRule="auto"/>
              <w:ind w:right="39"/>
              <w:jc w:val="center"/>
              <w:rPr>
                <w:sz w:val="18"/>
              </w:rPr>
            </w:pPr>
            <w:r w:rsidRPr="00740F79">
              <w:rPr>
                <w:sz w:val="18"/>
              </w:rPr>
              <w:t>Óvodá</w:t>
            </w:r>
            <w:r>
              <w:rPr>
                <w:sz w:val="18"/>
              </w:rPr>
              <w:t>k</w:t>
            </w:r>
          </w:p>
        </w:tc>
        <w:tc>
          <w:tcPr>
            <w:tcW w:w="2551" w:type="dxa"/>
            <w:vAlign w:val="center"/>
          </w:tcPr>
          <w:p w14:paraId="40863F63" w14:textId="77777777" w:rsidR="000729A2" w:rsidRPr="00740F79"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Általános Iskolák </w:t>
            </w:r>
          </w:p>
        </w:tc>
        <w:tc>
          <w:tcPr>
            <w:tcW w:w="2410" w:type="dxa"/>
            <w:vAlign w:val="center"/>
          </w:tcPr>
          <w:p w14:paraId="1395B63F" w14:textId="77777777" w:rsidR="000729A2"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Középfokú oktatás </w:t>
            </w:r>
          </w:p>
          <w:p w14:paraId="793A8264" w14:textId="2B855EFB" w:rsidR="001462C7" w:rsidRPr="00740F79" w:rsidRDefault="001462C7"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Pr>
                <w:sz w:val="18"/>
              </w:rPr>
              <w:t>(fenntartó)</w:t>
            </w:r>
          </w:p>
        </w:tc>
        <w:tc>
          <w:tcPr>
            <w:tcW w:w="2268" w:type="dxa"/>
            <w:vAlign w:val="center"/>
          </w:tcPr>
          <w:p w14:paraId="54A936D4" w14:textId="77777777" w:rsidR="000729A2" w:rsidRPr="00740F79" w:rsidRDefault="000729A2" w:rsidP="00212418">
            <w:pPr>
              <w:spacing w:line="259" w:lineRule="auto"/>
              <w:ind w:right="40"/>
              <w:jc w:val="center"/>
              <w:cnfStyle w:val="100000000000" w:firstRow="1" w:lastRow="0" w:firstColumn="0" w:lastColumn="0" w:oddVBand="0" w:evenVBand="0" w:oddHBand="0" w:evenHBand="0" w:firstRowFirstColumn="0" w:firstRowLastColumn="0" w:lastRowFirstColumn="0" w:lastRowLastColumn="0"/>
              <w:rPr>
                <w:sz w:val="18"/>
              </w:rPr>
            </w:pPr>
            <w:r>
              <w:rPr>
                <w:sz w:val="18"/>
              </w:rPr>
              <w:t>Egyéb oktatási intézmények</w:t>
            </w:r>
          </w:p>
        </w:tc>
      </w:tr>
      <w:tr w:rsidR="000729A2" w:rsidRPr="00740F79" w14:paraId="20C794EE" w14:textId="77777777" w:rsidTr="00A55226">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4C874D17" w14:textId="2FCBD7A5" w:rsidR="000729A2" w:rsidRPr="00216F2F" w:rsidRDefault="000729A2" w:rsidP="00A55226">
            <w:pPr>
              <w:spacing w:line="259" w:lineRule="auto"/>
              <w:ind w:right="39"/>
              <w:jc w:val="left"/>
              <w:rPr>
                <w:b w:val="0"/>
                <w:bCs w:val="0"/>
                <w:sz w:val="18"/>
              </w:rPr>
            </w:pPr>
            <w:r w:rsidRPr="00216F2F">
              <w:rPr>
                <w:b w:val="0"/>
                <w:bCs w:val="0"/>
                <w:sz w:val="18"/>
              </w:rPr>
              <w:t>Csongrádi Óvodák Igazgatósága (Csongrád Városi Önkormányzat)</w:t>
            </w:r>
          </w:p>
        </w:tc>
        <w:tc>
          <w:tcPr>
            <w:tcW w:w="2551" w:type="dxa"/>
            <w:vAlign w:val="center"/>
          </w:tcPr>
          <w:p w14:paraId="7DA5371B"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Széchenyi István Általános Iskola, Alapfokú Művészeti Iskola és Kollégium (HTK)</w:t>
            </w:r>
          </w:p>
        </w:tc>
        <w:tc>
          <w:tcPr>
            <w:tcW w:w="2410" w:type="dxa"/>
            <w:vAlign w:val="center"/>
          </w:tcPr>
          <w:p w14:paraId="463FF926" w14:textId="2748E78B"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Csongrádi Batsányi János Gimnázium és Kollégium</w:t>
            </w:r>
          </w:p>
          <w:p w14:paraId="1F4607D7"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(HTK)</w:t>
            </w:r>
          </w:p>
        </w:tc>
        <w:tc>
          <w:tcPr>
            <w:tcW w:w="2268" w:type="dxa"/>
            <w:vAlign w:val="center"/>
          </w:tcPr>
          <w:p w14:paraId="5CA77F32" w14:textId="77777777" w:rsidR="000729A2" w:rsidRDefault="000729A2" w:rsidP="00A55226">
            <w:pPr>
              <w:spacing w:line="259" w:lineRule="auto"/>
              <w:ind w:right="40"/>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Csongrád-Csanád Megyei Pedagógiai Szakszolgálat</w:t>
            </w:r>
          </w:p>
        </w:tc>
      </w:tr>
      <w:tr w:rsidR="000729A2" w:rsidRPr="00740F79" w14:paraId="00CF90CA" w14:textId="77777777" w:rsidTr="00A55226">
        <w:trPr>
          <w:trHeight w:val="605"/>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23A93A4A" w14:textId="77777777" w:rsidR="000729A2" w:rsidRPr="00216F2F" w:rsidRDefault="000729A2" w:rsidP="00A55226">
            <w:pPr>
              <w:spacing w:line="259" w:lineRule="auto"/>
              <w:ind w:left="2"/>
              <w:jc w:val="left"/>
              <w:rPr>
                <w:b w:val="0"/>
                <w:bCs w:val="0"/>
                <w:sz w:val="18"/>
              </w:rPr>
            </w:pPr>
            <w:r w:rsidRPr="00216F2F">
              <w:rPr>
                <w:b w:val="0"/>
                <w:bCs w:val="0"/>
                <w:sz w:val="18"/>
              </w:rPr>
              <w:t xml:space="preserve">Széchenyi utcai "Gézengúz" Tagóvoda  </w:t>
            </w:r>
          </w:p>
        </w:tc>
        <w:tc>
          <w:tcPr>
            <w:tcW w:w="2551" w:type="dxa"/>
            <w:vAlign w:val="center"/>
          </w:tcPr>
          <w:p w14:paraId="2E2DFBD4"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Csongrád és Térsége Általános Iskola Bokrosi Általános Iskolája (HTK)</w:t>
            </w:r>
          </w:p>
        </w:tc>
        <w:tc>
          <w:tcPr>
            <w:tcW w:w="2410" w:type="dxa"/>
            <w:vMerge w:val="restart"/>
            <w:vAlign w:val="center"/>
          </w:tcPr>
          <w:p w14:paraId="3522D0C7" w14:textId="32E7971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Alföldi Agrárszakképzési Centrum Bársony István Mezőgazdasági Technikum, Szakképző Iskola és Kollégium</w:t>
            </w:r>
          </w:p>
          <w:p w14:paraId="13B03731"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(Agrárminisztérium)</w:t>
            </w:r>
          </w:p>
        </w:tc>
        <w:tc>
          <w:tcPr>
            <w:tcW w:w="2268" w:type="dxa"/>
            <w:vAlign w:val="center"/>
          </w:tcPr>
          <w:p w14:paraId="6A41FE8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Grotta Alapfokú Művészeti Iskola (Grotta Művészeti Egyesület)</w:t>
            </w:r>
          </w:p>
        </w:tc>
      </w:tr>
      <w:tr w:rsidR="000729A2" w:rsidRPr="00740F79" w14:paraId="3917F62D" w14:textId="77777777" w:rsidTr="00A55226">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5F24AE2" w14:textId="2DB8D689" w:rsidR="000729A2" w:rsidRPr="00216F2F" w:rsidRDefault="000729A2" w:rsidP="00A55226">
            <w:pPr>
              <w:spacing w:line="259" w:lineRule="auto"/>
              <w:ind w:left="2"/>
              <w:jc w:val="left"/>
              <w:rPr>
                <w:b w:val="0"/>
                <w:bCs w:val="0"/>
                <w:sz w:val="18"/>
              </w:rPr>
            </w:pPr>
            <w:r w:rsidRPr="00216F2F">
              <w:rPr>
                <w:b w:val="0"/>
                <w:bCs w:val="0"/>
                <w:sz w:val="18"/>
              </w:rPr>
              <w:t>Bokrosi "Napsugár" Tagóvoda</w:t>
            </w:r>
          </w:p>
        </w:tc>
        <w:tc>
          <w:tcPr>
            <w:tcW w:w="2551" w:type="dxa"/>
            <w:vMerge w:val="restart"/>
            <w:vAlign w:val="center"/>
          </w:tcPr>
          <w:p w14:paraId="2B2F8E1B"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Általános Iskola Piroskavárosi Általános Iskolája (HTK)</w:t>
            </w:r>
          </w:p>
        </w:tc>
        <w:tc>
          <w:tcPr>
            <w:tcW w:w="2410" w:type="dxa"/>
            <w:vMerge/>
            <w:vAlign w:val="center"/>
          </w:tcPr>
          <w:p w14:paraId="5A6B641E"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p>
        </w:tc>
        <w:tc>
          <w:tcPr>
            <w:tcW w:w="2268" w:type="dxa"/>
            <w:vMerge w:val="restart"/>
            <w:vAlign w:val="center"/>
          </w:tcPr>
          <w:p w14:paraId="64ECC995" w14:textId="799C0DCA"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Szilver Alapfokú Művé</w:t>
            </w:r>
            <w:r w:rsidR="00F04D38">
              <w:rPr>
                <w:sz w:val="18"/>
              </w:rPr>
              <w:softHyphen/>
            </w:r>
            <w:r w:rsidRPr="00CD70DF">
              <w:rPr>
                <w:sz w:val="18"/>
              </w:rPr>
              <w:t>szeti Iskola</w:t>
            </w:r>
          </w:p>
          <w:p w14:paraId="6AFE4E8A" w14:textId="270B1A84"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(Szilver Táncművészeti Nonprofit </w:t>
            </w:r>
            <w:r w:rsidR="0090751E">
              <w:rPr>
                <w:sz w:val="18"/>
              </w:rPr>
              <w:t>Kft.</w:t>
            </w:r>
            <w:r w:rsidRPr="00CD70DF">
              <w:rPr>
                <w:sz w:val="18"/>
              </w:rPr>
              <w:t>)</w:t>
            </w:r>
          </w:p>
        </w:tc>
      </w:tr>
      <w:tr w:rsidR="000729A2" w:rsidRPr="00740F79" w14:paraId="3DFD6A0B" w14:textId="77777777" w:rsidTr="00A55226">
        <w:trPr>
          <w:trHeight w:val="4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674BE181" w14:textId="70F31CEC" w:rsidR="000729A2" w:rsidRPr="00216F2F" w:rsidRDefault="000729A2" w:rsidP="00A55226">
            <w:pPr>
              <w:spacing w:line="259" w:lineRule="auto"/>
              <w:ind w:left="2"/>
              <w:jc w:val="left"/>
              <w:rPr>
                <w:b w:val="0"/>
                <w:bCs w:val="0"/>
                <w:sz w:val="18"/>
              </w:rPr>
            </w:pPr>
            <w:r w:rsidRPr="00216F2F">
              <w:rPr>
                <w:b w:val="0"/>
                <w:bCs w:val="0"/>
                <w:sz w:val="18"/>
              </w:rPr>
              <w:t xml:space="preserve">Fő utcai "Platánfa" Tagóvoda </w:t>
            </w:r>
          </w:p>
        </w:tc>
        <w:tc>
          <w:tcPr>
            <w:tcW w:w="2551" w:type="dxa"/>
            <w:vMerge/>
            <w:vAlign w:val="center"/>
          </w:tcPr>
          <w:p w14:paraId="651704C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410" w:type="dxa"/>
            <w:vMerge/>
            <w:vAlign w:val="center"/>
          </w:tcPr>
          <w:p w14:paraId="3F201EB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4E481293"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0E9EDED5" w14:textId="77777777" w:rsidTr="00A55226">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DD9FD44" w14:textId="77777777" w:rsidR="000729A2" w:rsidRPr="00216F2F" w:rsidRDefault="000729A2" w:rsidP="00A55226">
            <w:pPr>
              <w:spacing w:line="259" w:lineRule="auto"/>
              <w:ind w:left="2"/>
              <w:jc w:val="left"/>
              <w:rPr>
                <w:b w:val="0"/>
                <w:bCs w:val="0"/>
                <w:sz w:val="18"/>
              </w:rPr>
            </w:pPr>
            <w:r w:rsidRPr="00216F2F">
              <w:rPr>
                <w:b w:val="0"/>
                <w:bCs w:val="0"/>
                <w:sz w:val="18"/>
              </w:rPr>
              <w:t xml:space="preserve">Templom utcai "Delfin" Tagóvoda </w:t>
            </w:r>
          </w:p>
        </w:tc>
        <w:tc>
          <w:tcPr>
            <w:tcW w:w="2551" w:type="dxa"/>
            <w:vAlign w:val="center"/>
          </w:tcPr>
          <w:p w14:paraId="6ED5E84D" w14:textId="72CA06AD"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w:t>
            </w:r>
            <w:r>
              <w:rPr>
                <w:sz w:val="18"/>
              </w:rPr>
              <w:softHyphen/>
            </w:r>
            <w:r w:rsidRPr="00CD70DF">
              <w:rPr>
                <w:sz w:val="18"/>
              </w:rPr>
              <w:t>nos Iskola Galli János Általá</w:t>
            </w:r>
            <w:r>
              <w:rPr>
                <w:sz w:val="18"/>
              </w:rPr>
              <w:softHyphen/>
            </w:r>
            <w:r w:rsidRPr="00CD70DF">
              <w:rPr>
                <w:sz w:val="18"/>
              </w:rPr>
              <w:t>nos Iskolája és Alapfokú Művészeti Iskolája (HTK)</w:t>
            </w:r>
          </w:p>
        </w:tc>
        <w:tc>
          <w:tcPr>
            <w:tcW w:w="2410" w:type="dxa"/>
            <w:vMerge w:val="restart"/>
            <w:vAlign w:val="center"/>
          </w:tcPr>
          <w:p w14:paraId="1F3DC09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Hódmezővásárhelyi Szak</w:t>
            </w:r>
            <w:r>
              <w:rPr>
                <w:sz w:val="18"/>
              </w:rPr>
              <w:softHyphen/>
            </w:r>
            <w:r w:rsidRPr="00CD70DF">
              <w:rPr>
                <w:sz w:val="18"/>
              </w:rPr>
              <w:t>képzési Centrum Csongrádi Sághy Mihály Technikum, Szakképző Iskola és Kollégium</w:t>
            </w:r>
          </w:p>
          <w:p w14:paraId="1F11586A"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(Innovációs és Technológiai Minisztérium)</w:t>
            </w:r>
          </w:p>
        </w:tc>
        <w:tc>
          <w:tcPr>
            <w:tcW w:w="2268" w:type="dxa"/>
            <w:vMerge w:val="restart"/>
            <w:vAlign w:val="center"/>
          </w:tcPr>
          <w:p w14:paraId="777996E6" w14:textId="7004FE23"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Jövőnkénrt Alapfokú Mű</w:t>
            </w:r>
            <w:r w:rsidR="00F04D38">
              <w:rPr>
                <w:sz w:val="18"/>
              </w:rPr>
              <w:softHyphen/>
            </w:r>
            <w:r w:rsidRPr="00CD70DF">
              <w:rPr>
                <w:sz w:val="18"/>
              </w:rPr>
              <w:t xml:space="preserve">vészeti Iskola (Jövőnkért Alapfokú Művészeti Iskola Nonprofit </w:t>
            </w:r>
            <w:r w:rsidR="0090751E">
              <w:rPr>
                <w:sz w:val="18"/>
              </w:rPr>
              <w:t>Kft.</w:t>
            </w:r>
            <w:r w:rsidRPr="00CD70DF">
              <w:rPr>
                <w:sz w:val="18"/>
              </w:rPr>
              <w:t>)</w:t>
            </w:r>
          </w:p>
        </w:tc>
      </w:tr>
      <w:tr w:rsidR="000729A2" w:rsidRPr="00740F79" w14:paraId="6B40DB24" w14:textId="77777777" w:rsidTr="00A55226">
        <w:trPr>
          <w:trHeight w:val="706"/>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7FD74CCB" w14:textId="77777777" w:rsidR="000729A2" w:rsidRPr="00216F2F" w:rsidRDefault="000729A2" w:rsidP="00A55226">
            <w:pPr>
              <w:spacing w:line="259" w:lineRule="auto"/>
              <w:ind w:left="2"/>
              <w:jc w:val="left"/>
              <w:rPr>
                <w:b w:val="0"/>
                <w:bCs w:val="0"/>
                <w:sz w:val="18"/>
              </w:rPr>
            </w:pPr>
            <w:r w:rsidRPr="00216F2F">
              <w:rPr>
                <w:b w:val="0"/>
                <w:bCs w:val="0"/>
                <w:sz w:val="18"/>
              </w:rPr>
              <w:t xml:space="preserve">Bercsényi utcai "Kincskereső" Tagóvoda </w:t>
            </w:r>
          </w:p>
        </w:tc>
        <w:tc>
          <w:tcPr>
            <w:tcW w:w="2551" w:type="dxa"/>
            <w:vAlign w:val="center"/>
          </w:tcPr>
          <w:p w14:paraId="01AA0987"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 xml:space="preserve">Kozmutza Flóra Általános és Szakiskola Csongrádi Tagintézménye </w:t>
            </w:r>
            <w:r>
              <w:rPr>
                <w:sz w:val="18"/>
              </w:rPr>
              <w:t>(HTK)</w:t>
            </w:r>
          </w:p>
        </w:tc>
        <w:tc>
          <w:tcPr>
            <w:tcW w:w="2410" w:type="dxa"/>
            <w:vMerge/>
            <w:vAlign w:val="center"/>
          </w:tcPr>
          <w:p w14:paraId="733C243B"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6546E15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64528AD6" w14:textId="77777777" w:rsidTr="00A55226">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223E7EB" w14:textId="77777777" w:rsidR="000729A2" w:rsidRPr="00216F2F" w:rsidRDefault="000729A2" w:rsidP="00A55226">
            <w:pPr>
              <w:spacing w:line="259" w:lineRule="auto"/>
              <w:ind w:left="2"/>
              <w:jc w:val="left"/>
              <w:rPr>
                <w:b w:val="0"/>
                <w:bCs w:val="0"/>
                <w:sz w:val="18"/>
              </w:rPr>
            </w:pPr>
            <w:r w:rsidRPr="00216F2F">
              <w:rPr>
                <w:b w:val="0"/>
                <w:bCs w:val="0"/>
                <w:sz w:val="18"/>
              </w:rPr>
              <w:t xml:space="preserve">Bökényi "Napraforgó" Tagóvoda </w:t>
            </w:r>
          </w:p>
        </w:tc>
        <w:tc>
          <w:tcPr>
            <w:tcW w:w="2551" w:type="dxa"/>
            <w:vAlign w:val="center"/>
          </w:tcPr>
          <w:p w14:paraId="2684F55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Nagyboldogasszony Katolikus Általános Iskola </w:t>
            </w:r>
            <w:r>
              <w:rPr>
                <w:sz w:val="18"/>
              </w:rPr>
              <w:t>(Szeged-Csanádi Egyházmegye)</w:t>
            </w:r>
          </w:p>
        </w:tc>
        <w:tc>
          <w:tcPr>
            <w:tcW w:w="2410" w:type="dxa"/>
            <w:vAlign w:val="center"/>
          </w:tcPr>
          <w:p w14:paraId="55C40130"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Diana Fegyvertechnikai Technikum és Kollégium (Diana Vadász- Felnőttképző Alapítvány)</w:t>
            </w:r>
          </w:p>
        </w:tc>
        <w:tc>
          <w:tcPr>
            <w:tcW w:w="2268" w:type="dxa"/>
            <w:vAlign w:val="center"/>
          </w:tcPr>
          <w:p w14:paraId="5B6E6354" w14:textId="4B6F0445"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Classic Alapfokú Művé</w:t>
            </w:r>
            <w:r w:rsidR="00F04D38">
              <w:rPr>
                <w:sz w:val="18"/>
              </w:rPr>
              <w:softHyphen/>
            </w:r>
            <w:r w:rsidRPr="00CD70DF">
              <w:rPr>
                <w:sz w:val="18"/>
              </w:rPr>
              <w:t>szeti Iskola</w:t>
            </w:r>
          </w:p>
          <w:p w14:paraId="34E58600" w14:textId="0A9669CC"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(Classic Oktatási és Szolgáltató Nonprofit </w:t>
            </w:r>
            <w:r w:rsidR="0090751E">
              <w:rPr>
                <w:sz w:val="18"/>
              </w:rPr>
              <w:t>Kft.</w:t>
            </w:r>
            <w:r w:rsidRPr="00CD70DF">
              <w:rPr>
                <w:sz w:val="18"/>
              </w:rPr>
              <w:t>)</w:t>
            </w:r>
          </w:p>
        </w:tc>
      </w:tr>
    </w:tbl>
    <w:p w14:paraId="4DA50F9B" w14:textId="77777777" w:rsidR="000729A2" w:rsidRPr="00681D00" w:rsidRDefault="000729A2" w:rsidP="000729A2">
      <w:pPr>
        <w:spacing w:after="159"/>
        <w:ind w:left="32" w:right="62" w:hanging="10"/>
        <w:jc w:val="center"/>
        <w:rPr>
          <w:rFonts w:ascii="Arial Narrow" w:hAnsi="Arial Narrow"/>
          <w:sz w:val="16"/>
          <w:szCs w:val="16"/>
        </w:rPr>
      </w:pPr>
      <w:r w:rsidRPr="00681D00">
        <w:rPr>
          <w:rFonts w:ascii="Arial Narrow" w:hAnsi="Arial Narrow"/>
          <w:sz w:val="16"/>
          <w:szCs w:val="16"/>
        </w:rPr>
        <w:t xml:space="preserve"> Forrás: Csongrád város honlapja, KIR, SZIR</w:t>
      </w:r>
    </w:p>
    <w:p w14:paraId="50547B4F" w14:textId="6A3626B2" w:rsidR="000729A2" w:rsidRDefault="000729A2" w:rsidP="004C66B6">
      <w:r w:rsidRPr="00740F79">
        <w:t>Csongrád városban lévő oktatási intézményekben a tanulói létszámok folyamatosan csökkennek. Jelenleg nehéz elkülöníteni a demográfiai okokból és az oktatásszervezési szakmai okokból bekövetkező tanulói létszámcsökkenést.</w:t>
      </w:r>
      <w:r w:rsidR="00A160A1">
        <w:t xml:space="preserve"> </w:t>
      </w:r>
    </w:p>
    <w:p w14:paraId="3A775999" w14:textId="47656BEF" w:rsidR="00552D30" w:rsidRDefault="00552D30" w:rsidP="004C66B6"/>
    <w:p w14:paraId="540B62E9" w14:textId="77777777" w:rsidR="000729A2" w:rsidRPr="00740F79" w:rsidRDefault="000729A2" w:rsidP="000729A2">
      <w:pPr>
        <w:pStyle w:val="Cmsor5"/>
      </w:pPr>
      <w:r w:rsidRPr="00740F79">
        <w:t>Egészségügy</w:t>
      </w:r>
    </w:p>
    <w:p w14:paraId="53DE5CFC" w14:textId="73D12B1C" w:rsidR="000729A2" w:rsidRPr="00740F79" w:rsidRDefault="000729A2" w:rsidP="00972967">
      <w:pPr>
        <w:spacing w:before="240"/>
      </w:pPr>
      <w:r w:rsidRPr="00740F79">
        <w:t xml:space="preserve">Csongrádon jelenleg kilenc felnőtt háziorvosi praxis, három gyermek háziorvosi praxis, négy felnőtt fogszakorvos, egy gyermekfogászat, - iskola - ifjúsági fogászati ellátás működik. A Dr. Szarka Ödön Egyesített Egészségügyi és Szociális Intézmény részeként, de önálló szakmai egységként működik a </w:t>
      </w:r>
      <w:r w:rsidRPr="00740F79">
        <w:rPr>
          <w:i/>
        </w:rPr>
        <w:t>Védőnői feladatellátás</w:t>
      </w:r>
      <w:r w:rsidRPr="00740F79">
        <w:t xml:space="preserve">. Szintén az intézmény önálló szakmai egységeként működik a </w:t>
      </w:r>
      <w:r w:rsidRPr="00740F79">
        <w:rPr>
          <w:i/>
        </w:rPr>
        <w:t xml:space="preserve">Központi Orvosi Ügyelet az </w:t>
      </w:r>
      <w:r w:rsidRPr="00740F79">
        <w:t xml:space="preserve">Országos Mentőszolgálat telephelyével azonos telephelyen a József A. u. 1. sz. alatt. </w:t>
      </w:r>
    </w:p>
    <w:p w14:paraId="14A20F4F" w14:textId="222B5645" w:rsidR="000729A2" w:rsidRPr="00740F79" w:rsidRDefault="000729A2" w:rsidP="004C66B6">
      <w:r w:rsidRPr="00740F79">
        <w:t>Az egészségügyi ellátások szervezése kapcsán a feladat</w:t>
      </w:r>
      <w:r w:rsidR="00F04D38">
        <w:t xml:space="preserve">ok területi </w:t>
      </w:r>
      <w:r w:rsidRPr="00740F79">
        <w:t>le</w:t>
      </w:r>
      <w:r w:rsidR="00F04D38">
        <w:t>határolása</w:t>
      </w:r>
      <w:r w:rsidRPr="00740F79">
        <w:t xml:space="preserve"> és a feladatfinanszírozás kívül esik az Önkormányzat döntési kompetenciáján, a tevékenység finanszírozója a Nemzeti Egészségbiztosítási Alapkezelő.</w:t>
      </w:r>
    </w:p>
    <w:p w14:paraId="2832026C" w14:textId="18EA8BD7" w:rsidR="000729A2" w:rsidRPr="00740F79" w:rsidRDefault="000729A2" w:rsidP="000729A2">
      <w:pPr>
        <w:ind w:left="20" w:right="86"/>
        <w:rPr>
          <w:b/>
        </w:rPr>
      </w:pPr>
      <w:r w:rsidRPr="00740F79">
        <w:rPr>
          <w:b/>
        </w:rPr>
        <w:t>Egészségügyi szakellátások – járóbeteg szakellátás, mozgás rehabilitáció</w:t>
      </w:r>
    </w:p>
    <w:p w14:paraId="2193AFF8" w14:textId="77777777" w:rsidR="000729A2" w:rsidRPr="00740F79" w:rsidRDefault="000729A2" w:rsidP="004C66B6">
      <w:r w:rsidRPr="00740F79">
        <w:t>Csongrád városában és a járásban a járóbeteg szakellátás a Gyöngyvirág u. 5. sz. alatti Rendelőintézetben és a Síp u. 3. sz. alatti Reumatológiai és mozgásszervi járóbeteg szakrendelésen valósul meg. Az intézményekben szakrendelések működnek. Jelenleg 23</w:t>
      </w:r>
      <w:r w:rsidRPr="00740F79">
        <w:rPr>
          <w:b/>
        </w:rPr>
        <w:t xml:space="preserve"> </w:t>
      </w:r>
      <w:r w:rsidRPr="00740F79">
        <w:t>féle szakellátást</w:t>
      </w:r>
      <w:r w:rsidRPr="00740F79">
        <w:rPr>
          <w:b/>
        </w:rPr>
        <w:t xml:space="preserve"> </w:t>
      </w:r>
      <w:r w:rsidRPr="00740F79">
        <w:t xml:space="preserve">biztosítanak a NEAK által finanszírozott járóbeteg szakrendelések a helyi lakosság, továbbá Csanytelek, Felgyő és Tömörkény közigazgatási területén élő lakosság számára. Az intézmény három rendelőintézettel rendelkezik: </w:t>
      </w:r>
    </w:p>
    <w:p w14:paraId="39D2828E" w14:textId="690325A1" w:rsidR="000729A2" w:rsidRPr="00A55226" w:rsidRDefault="000729A2" w:rsidP="00A55226">
      <w:pPr>
        <w:pStyle w:val="Listaszerbekezds"/>
        <w:rPr>
          <w:rFonts w:asciiTheme="minorHAnsi" w:hAnsiTheme="minorHAnsi"/>
        </w:rPr>
      </w:pPr>
      <w:r w:rsidRPr="00A55226">
        <w:rPr>
          <w:rFonts w:asciiTheme="minorHAnsi" w:hAnsiTheme="minorHAnsi"/>
        </w:rPr>
        <w:t xml:space="preserve">Gyöngyvirág u. 5. </w:t>
      </w:r>
      <w:r w:rsidR="00A55226">
        <w:rPr>
          <w:rFonts w:asciiTheme="minorHAnsi" w:hAnsiTheme="minorHAnsi"/>
        </w:rPr>
        <w:t xml:space="preserve">- </w:t>
      </w:r>
      <w:r w:rsidRPr="00A55226">
        <w:rPr>
          <w:rFonts w:asciiTheme="minorHAnsi" w:hAnsiTheme="minorHAnsi"/>
        </w:rPr>
        <w:t xml:space="preserve">belgyógyászat, kardiológia, sebészet, szemészet, bőrgyógyászat, szülészet-nőgyógyászat, onkológia, urológia, pszichiátria, neurológia, röntgen, fogászat, fül-orr-gégészet, ortopédia és tüdőgyógyászat. </w:t>
      </w:r>
    </w:p>
    <w:p w14:paraId="5BE743AC" w14:textId="56339E43" w:rsidR="000729A2" w:rsidRPr="00A55226" w:rsidRDefault="000729A2" w:rsidP="00A55226">
      <w:pPr>
        <w:pStyle w:val="Listaszerbekezds"/>
        <w:rPr>
          <w:rFonts w:asciiTheme="minorHAnsi" w:hAnsiTheme="minorHAnsi"/>
        </w:rPr>
      </w:pPr>
      <w:r w:rsidRPr="00A55226">
        <w:rPr>
          <w:rFonts w:asciiTheme="minorHAnsi" w:hAnsiTheme="minorHAnsi"/>
        </w:rPr>
        <w:t xml:space="preserve">Síp u. 3. </w:t>
      </w:r>
      <w:r w:rsidR="00A55226">
        <w:rPr>
          <w:rFonts w:asciiTheme="minorHAnsi" w:hAnsiTheme="minorHAnsi"/>
        </w:rPr>
        <w:t xml:space="preserve">- </w:t>
      </w:r>
      <w:r w:rsidRPr="00A55226">
        <w:rPr>
          <w:rFonts w:asciiTheme="minorHAnsi" w:hAnsiTheme="minorHAnsi"/>
        </w:rPr>
        <w:t xml:space="preserve">reumatológia, fizioterápia, gyógytorna. </w:t>
      </w:r>
    </w:p>
    <w:p w14:paraId="521BFF44" w14:textId="2758DB33" w:rsidR="000729A2" w:rsidRDefault="000729A2" w:rsidP="00A55226">
      <w:pPr>
        <w:pStyle w:val="Listaszerbekezds"/>
        <w:rPr>
          <w:rFonts w:asciiTheme="minorHAnsi" w:hAnsiTheme="minorHAnsi"/>
        </w:rPr>
      </w:pPr>
      <w:r w:rsidRPr="00A55226">
        <w:rPr>
          <w:rFonts w:asciiTheme="minorHAnsi" w:hAnsiTheme="minorHAnsi"/>
        </w:rPr>
        <w:t xml:space="preserve">Szentháromság tér 10. </w:t>
      </w:r>
      <w:r w:rsidR="00A55226">
        <w:rPr>
          <w:rFonts w:asciiTheme="minorHAnsi" w:hAnsiTheme="minorHAnsi"/>
        </w:rPr>
        <w:t xml:space="preserve">- </w:t>
      </w:r>
      <w:r w:rsidRPr="00A55226">
        <w:rPr>
          <w:rFonts w:asciiTheme="minorHAnsi" w:hAnsiTheme="minorHAnsi"/>
        </w:rPr>
        <w:t xml:space="preserve">fogorvosi, gyermekorvos és felnőtt háziorvos ellátás. </w:t>
      </w:r>
    </w:p>
    <w:p w14:paraId="171CAF1E" w14:textId="678DE6AD" w:rsidR="000729A2" w:rsidRPr="00740F79" w:rsidRDefault="000729A2" w:rsidP="004C66B6">
      <w:r w:rsidRPr="00740F79">
        <w:t xml:space="preserve">Az otthoni szakápolást a Csongrád Otthonápolási Bt. biztosítja a járás területén. </w:t>
      </w:r>
    </w:p>
    <w:p w14:paraId="4276DC74" w14:textId="79036CAD" w:rsidR="000729A2" w:rsidRDefault="000729A2" w:rsidP="004C66B6">
      <w:r w:rsidRPr="00740F79">
        <w:t xml:space="preserve">A város területén </w:t>
      </w:r>
      <w:r w:rsidR="000F63B7">
        <w:t>öt</w:t>
      </w:r>
      <w:r w:rsidR="000F63B7" w:rsidRPr="00740F79">
        <w:t xml:space="preserve"> </w:t>
      </w:r>
      <w:r w:rsidRPr="00740F79">
        <w:t xml:space="preserve">gyógyszertár működik.  </w:t>
      </w:r>
    </w:p>
    <w:p w14:paraId="6846B1E0" w14:textId="77777777" w:rsidR="00272ED9" w:rsidRPr="00C46832" w:rsidRDefault="00272ED9" w:rsidP="00272ED9">
      <w:pPr>
        <w:spacing w:before="240"/>
        <w:rPr>
          <w:rFonts w:asciiTheme="minorHAnsi" w:hAnsiTheme="minorHAnsi"/>
        </w:rPr>
      </w:pPr>
      <w:r>
        <w:rPr>
          <w:rFonts w:asciiTheme="minorHAnsi" w:hAnsiTheme="minorHAnsi"/>
        </w:rPr>
        <w:t>Az egészségügyi ellátás infrastrukturális, műszaki és műszerezettségi háttere megfelel a tevékenység ellátási követelményeinek, ugyanakkor mind az épületállomány fizikai állapota és energiahatékonysága, mind a felszerelések és orvosi műszerek vonatkozásában szükséges azok színvonalát a XXI. századi szintre fejleszteni.</w:t>
      </w:r>
    </w:p>
    <w:p w14:paraId="07631CC0" w14:textId="77777777" w:rsidR="00272ED9" w:rsidRPr="00740F79" w:rsidRDefault="00272ED9" w:rsidP="00972967">
      <w:pPr>
        <w:pStyle w:val="Cmsor5"/>
      </w:pPr>
      <w:r w:rsidRPr="00740F79">
        <w:t>Szociális és gyermekjóléti alapellátások</w:t>
      </w:r>
    </w:p>
    <w:p w14:paraId="746C9CC6" w14:textId="38705275" w:rsidR="00D305F0" w:rsidRPr="00740F79" w:rsidRDefault="00D305F0" w:rsidP="00D305F0">
      <w:pPr>
        <w:pStyle w:val="Kpalrs"/>
        <w:keepNext/>
        <w:spacing w:after="120"/>
      </w:pPr>
      <w:r>
        <w:rPr>
          <w:noProof/>
        </w:rPr>
        <w:fldChar w:fldCharType="begin"/>
      </w:r>
      <w:r>
        <w:rPr>
          <w:noProof/>
        </w:rPr>
        <w:instrText xml:space="preserve"> SEQ táblázat \* ARABIC </w:instrText>
      </w:r>
      <w:r>
        <w:rPr>
          <w:noProof/>
        </w:rPr>
        <w:fldChar w:fldCharType="separate"/>
      </w:r>
      <w:bookmarkStart w:id="78" w:name="_Toc105064841"/>
      <w:r w:rsidR="00862BA6">
        <w:rPr>
          <w:noProof/>
        </w:rPr>
        <w:t>15</w:t>
      </w:r>
      <w:r>
        <w:rPr>
          <w:noProof/>
        </w:rPr>
        <w:fldChar w:fldCharType="end"/>
      </w:r>
      <w:r w:rsidRPr="00740F79">
        <w:t>. táblázat: Csongrád városában biztosított szociális és gyermekjóléti szolgáltatások</w:t>
      </w:r>
      <w:bookmarkEnd w:id="78"/>
      <w:r w:rsidRPr="00740F79">
        <w:t xml:space="preserve"> </w:t>
      </w:r>
    </w:p>
    <w:tbl>
      <w:tblPr>
        <w:tblStyle w:val="Tblzatrcsos46jellszn"/>
        <w:tblW w:w="5000" w:type="pct"/>
        <w:tblLook w:val="04A0" w:firstRow="1" w:lastRow="0" w:firstColumn="1" w:lastColumn="0" w:noHBand="0" w:noVBand="1"/>
      </w:tblPr>
      <w:tblGrid>
        <w:gridCol w:w="1838"/>
        <w:gridCol w:w="1985"/>
        <w:gridCol w:w="5193"/>
      </w:tblGrid>
      <w:tr w:rsidR="00D31BFA" w:rsidRPr="00A55226" w14:paraId="046E416E" w14:textId="77777777" w:rsidTr="00C46832">
        <w:trPr>
          <w:cnfStyle w:val="100000000000" w:firstRow="1" w:lastRow="0" w:firstColumn="0" w:lastColumn="0" w:oddVBand="0" w:evenVBand="0" w:oddHBand="0" w:evenHBand="0" w:firstRowFirstColumn="0" w:firstRowLastColumn="0" w:lastRowFirstColumn="0" w:lastRowLastColumn="0"/>
          <w:trHeight w:val="251"/>
          <w:tblHeader/>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5C74434" w14:textId="77777777" w:rsidR="00D305F0" w:rsidRPr="00A55226" w:rsidRDefault="00D305F0" w:rsidP="00C46832">
            <w:pPr>
              <w:spacing w:line="259" w:lineRule="auto"/>
              <w:jc w:val="center"/>
              <w:rPr>
                <w:rFonts w:asciiTheme="minorHAnsi" w:hAnsiTheme="minorHAnsi"/>
                <w:sz w:val="18"/>
                <w:szCs w:val="18"/>
              </w:rPr>
            </w:pPr>
            <w:r w:rsidRPr="00A55226">
              <w:rPr>
                <w:rFonts w:asciiTheme="minorHAnsi" w:hAnsiTheme="minorHAnsi"/>
                <w:sz w:val="18"/>
                <w:szCs w:val="18"/>
              </w:rPr>
              <w:t>Fenntartó</w:t>
            </w:r>
          </w:p>
        </w:tc>
        <w:tc>
          <w:tcPr>
            <w:tcW w:w="1101" w:type="pct"/>
            <w:vAlign w:val="center"/>
          </w:tcPr>
          <w:p w14:paraId="48904480" w14:textId="77777777" w:rsidR="00D305F0" w:rsidRPr="00A55226" w:rsidRDefault="00D305F0" w:rsidP="00C46832">
            <w:pPr>
              <w:spacing w:line="259" w:lineRule="auto"/>
              <w:ind w:right="4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Intézmény</w:t>
            </w:r>
          </w:p>
        </w:tc>
        <w:tc>
          <w:tcPr>
            <w:tcW w:w="2880" w:type="pct"/>
            <w:vAlign w:val="center"/>
          </w:tcPr>
          <w:p w14:paraId="61A0B286" w14:textId="77777777" w:rsidR="00D305F0" w:rsidRPr="00A55226" w:rsidRDefault="00D305F0" w:rsidP="00C46832">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Szolgáltatások</w:t>
            </w:r>
          </w:p>
        </w:tc>
      </w:tr>
      <w:tr w:rsidR="00D31BFA" w:rsidRPr="00A55226" w14:paraId="34229AF7" w14:textId="77777777" w:rsidTr="00C46832">
        <w:trPr>
          <w:cnfStyle w:val="000000100000" w:firstRow="0" w:lastRow="0" w:firstColumn="0" w:lastColumn="0" w:oddVBand="0" w:evenVBand="0" w:oddHBand="1" w:evenHBand="0" w:firstRowFirstColumn="0" w:firstRowLastColumn="0" w:lastRowFirstColumn="0" w:lastRowLastColumn="0"/>
          <w:trHeight w:val="144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71F57881"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711CD6E2"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Dr. Szarka Ödön Egyesített Egész</w:t>
            </w:r>
            <w:r w:rsidRPr="00A55226">
              <w:rPr>
                <w:rFonts w:asciiTheme="minorHAnsi" w:hAnsiTheme="minorHAnsi"/>
                <w:sz w:val="18"/>
                <w:szCs w:val="18"/>
              </w:rPr>
              <w:softHyphen/>
              <w:t>ségügyi és Szociális Intézmény</w:t>
            </w:r>
          </w:p>
        </w:tc>
        <w:tc>
          <w:tcPr>
            <w:tcW w:w="2880" w:type="pct"/>
            <w:vAlign w:val="center"/>
          </w:tcPr>
          <w:p w14:paraId="7A6C9D33"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Gondviselés Háza, Csongrád  </w:t>
            </w:r>
          </w:p>
          <w:p w14:paraId="33D7AC88"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Pr>
                <w:rFonts w:asciiTheme="minorHAnsi" w:hAnsiTheme="minorHAnsi"/>
                <w:sz w:val="18"/>
                <w:szCs w:val="18"/>
              </w:rPr>
              <w:t xml:space="preserve"> </w:t>
            </w:r>
            <w:r w:rsidRPr="00A55226">
              <w:rPr>
                <w:rFonts w:asciiTheme="minorHAnsi" w:hAnsiTheme="minorHAnsi"/>
                <w:sz w:val="18"/>
                <w:szCs w:val="18"/>
              </w:rPr>
              <w:t>átmeneti elhelyezést nyújtó intézményi elhelyezés:</w:t>
            </w:r>
            <w:r>
              <w:rPr>
                <w:rFonts w:asciiTheme="minorHAnsi" w:hAnsiTheme="minorHAnsi"/>
                <w:sz w:val="18"/>
                <w:szCs w:val="18"/>
              </w:rPr>
              <w:t xml:space="preserve"> </w:t>
            </w:r>
            <w:r w:rsidRPr="00A55226">
              <w:rPr>
                <w:rFonts w:asciiTheme="minorHAnsi" w:hAnsiTheme="minorHAnsi"/>
                <w:sz w:val="18"/>
                <w:szCs w:val="18"/>
              </w:rPr>
              <w:t xml:space="preserve">Szociális Ápoló Otthon </w:t>
            </w:r>
          </w:p>
          <w:p w14:paraId="7402B2BF"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Pr>
                <w:rFonts w:asciiTheme="minorHAnsi" w:hAnsiTheme="minorHAnsi"/>
                <w:sz w:val="18"/>
                <w:szCs w:val="18"/>
              </w:rPr>
              <w:t xml:space="preserve"> </w:t>
            </w:r>
            <w:r w:rsidRPr="00A55226">
              <w:rPr>
                <w:rFonts w:asciiTheme="minorHAnsi" w:hAnsiTheme="minorHAnsi"/>
                <w:sz w:val="18"/>
                <w:szCs w:val="18"/>
              </w:rPr>
              <w:t xml:space="preserve">gyermekek napközbeni ellátása: Templom utcai “Mesevár” Bölcsőde, Széchenyi úti “Kuckó-mackó” Bölcsőde </w:t>
            </w:r>
          </w:p>
        </w:tc>
      </w:tr>
      <w:tr w:rsidR="00D31BFA" w:rsidRPr="00A55226" w14:paraId="450CE5EA" w14:textId="77777777" w:rsidTr="00C46832">
        <w:trPr>
          <w:trHeight w:val="91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7C01F0D"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7073FB6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Piroskavárosi Szociális Család- és Gyermekjóléti Intézmény</w:t>
            </w:r>
          </w:p>
        </w:tc>
        <w:tc>
          <w:tcPr>
            <w:tcW w:w="2880" w:type="pct"/>
            <w:vAlign w:val="center"/>
          </w:tcPr>
          <w:p w14:paraId="2C809BC6"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w:t>
            </w:r>
          </w:p>
          <w:p w14:paraId="5CE4D06C"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Piroskavárosi Idősek Otthona</w:t>
            </w:r>
          </w:p>
          <w:p w14:paraId="511CA2BD"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családsegítés és gyermekjóléti szolgáltatás </w:t>
            </w:r>
          </w:p>
          <w:p w14:paraId="529C0EE4"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 és Gyermekjóléti Központ és Szolgálat </w:t>
            </w:r>
          </w:p>
        </w:tc>
      </w:tr>
      <w:tr w:rsidR="00D31BFA" w:rsidRPr="00A55226" w14:paraId="6836C43E" w14:textId="77777777" w:rsidTr="00C46832">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7B707B20" w14:textId="1D67794F"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Piroskavárosi Szociális és Rehabilitációs Foglalkoztató Nonprofit </w:t>
            </w:r>
            <w:r w:rsidR="0090751E">
              <w:rPr>
                <w:rFonts w:asciiTheme="minorHAnsi" w:hAnsiTheme="minorHAnsi"/>
                <w:sz w:val="18"/>
                <w:szCs w:val="18"/>
              </w:rPr>
              <w:t>KFT.</w:t>
            </w:r>
          </w:p>
        </w:tc>
        <w:tc>
          <w:tcPr>
            <w:tcW w:w="1101" w:type="pct"/>
            <w:vAlign w:val="center"/>
          </w:tcPr>
          <w:p w14:paraId="253072D0"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Pszichiátriai Betegek Nappali Intézménye </w:t>
            </w:r>
          </w:p>
        </w:tc>
        <w:tc>
          <w:tcPr>
            <w:tcW w:w="2880" w:type="pct"/>
            <w:vAlign w:val="center"/>
          </w:tcPr>
          <w:p w14:paraId="4EB15686" w14:textId="77777777" w:rsidR="00D305F0" w:rsidRPr="00A55226"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nappali ellátása, fejlesztő foglalkoztatás </w:t>
            </w:r>
          </w:p>
          <w:p w14:paraId="04513F08" w14:textId="5362E936"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r>
      <w:tr w:rsidR="00D31BFA" w:rsidRPr="00A55226" w14:paraId="6C5BAC83" w14:textId="77777777" w:rsidTr="00C46832">
        <w:trPr>
          <w:trHeight w:val="2247"/>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5D99DD4B" w14:textId="3BB282F2"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Alsó-Tisza-menti Önkormányzati Társulás </w:t>
            </w:r>
            <w:r>
              <w:rPr>
                <w:rFonts w:asciiTheme="minorHAnsi" w:hAnsiTheme="minorHAnsi"/>
                <w:sz w:val="18"/>
                <w:szCs w:val="18"/>
              </w:rPr>
              <w:t>(ATMÖT)</w:t>
            </w:r>
          </w:p>
        </w:tc>
        <w:tc>
          <w:tcPr>
            <w:tcW w:w="1101" w:type="pct"/>
            <w:vAlign w:val="center"/>
          </w:tcPr>
          <w:p w14:paraId="72CB644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Esély Szociális Alapellátási Központ </w:t>
            </w:r>
          </w:p>
        </w:tc>
        <w:tc>
          <w:tcPr>
            <w:tcW w:w="2880" w:type="pct"/>
            <w:vAlign w:val="center"/>
          </w:tcPr>
          <w:p w14:paraId="7FD2F66B"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étkeztetés </w:t>
            </w:r>
          </w:p>
          <w:p w14:paraId="5B44662C"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házi segítségnyújtás </w:t>
            </w:r>
          </w:p>
          <w:p w14:paraId="6A109733"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idősek nappali ellátása </w:t>
            </w:r>
          </w:p>
          <w:p w14:paraId="19856AFA"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demens személyek nappali ellátása </w:t>
            </w:r>
          </w:p>
          <w:p w14:paraId="2E65BE6E"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fogyatékkal élők nappali ellátása </w:t>
            </w:r>
          </w:p>
          <w:p w14:paraId="104751FD"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jelzőrendszeres házi segítségnyújtás </w:t>
            </w:r>
          </w:p>
          <w:p w14:paraId="1B210A1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támogató szolgáltatás </w:t>
            </w:r>
          </w:p>
          <w:p w14:paraId="5D8CCA27" w14:textId="77777777" w:rsidR="00D305F0" w:rsidRPr="00A55226" w:rsidRDefault="00D305F0" w:rsidP="00C46832">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tanyagondnoki szolgáltatás </w:t>
            </w:r>
          </w:p>
          <w:p w14:paraId="7D34240A" w14:textId="77777777" w:rsidR="00D305F0" w:rsidRPr="00A55226" w:rsidRDefault="00D305F0" w:rsidP="00C46832">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közösségi ellátása </w:t>
            </w:r>
          </w:p>
          <w:p w14:paraId="545786B9"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közösségi ellátása </w:t>
            </w:r>
          </w:p>
        </w:tc>
      </w:tr>
      <w:tr w:rsidR="00D31BFA" w:rsidRPr="00A55226" w14:paraId="3E4BE521" w14:textId="77777777" w:rsidTr="00C46832">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F443B08"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Magyar Máltai Szeretetszolgálat Egyesület </w:t>
            </w:r>
          </w:p>
        </w:tc>
        <w:tc>
          <w:tcPr>
            <w:tcW w:w="1101" w:type="pct"/>
            <w:vAlign w:val="center"/>
          </w:tcPr>
          <w:p w14:paraId="07997B4D"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Gondviselés Háza Aranysziget Időskorúak Otthona Csongrád  </w:t>
            </w:r>
          </w:p>
        </w:tc>
        <w:tc>
          <w:tcPr>
            <w:tcW w:w="2880" w:type="pct"/>
            <w:vAlign w:val="center"/>
          </w:tcPr>
          <w:p w14:paraId="261BE0D6" w14:textId="77777777" w:rsidR="00D305F0" w:rsidRPr="00A55226"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ápolást, gondozást nyújtó intézményi ellátás</w:t>
            </w:r>
          </w:p>
          <w:p w14:paraId="168D3D7F" w14:textId="77777777" w:rsidR="00D305F0" w:rsidRPr="00291F75"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idősek otthona </w:t>
            </w:r>
          </w:p>
          <w:p w14:paraId="437CFD1D" w14:textId="77777777" w:rsidR="00D305F0" w:rsidRPr="00291F75" w:rsidRDefault="00D305F0" w:rsidP="00C46832">
            <w:pPr>
              <w:spacing w:after="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ápolást, gondozást nyújtó intézményi ellátás - fogyatékos személyek otthona  </w:t>
            </w:r>
          </w:p>
          <w:p w14:paraId="2D07226B" w14:textId="77777777" w:rsidR="00D305F0" w:rsidRPr="00A55226" w:rsidRDefault="00D305F0" w:rsidP="00C46832">
            <w:pPr>
              <w:spacing w:after="1" w:line="259" w:lineRule="auto"/>
              <w:ind w:left="1" w:righ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lakóotthoni ellátás- fogyatékos személyek ápoló-gondozó célú lakóotthona </w:t>
            </w:r>
          </w:p>
        </w:tc>
      </w:tr>
      <w:tr w:rsidR="00D31BFA" w:rsidRPr="00A55226" w14:paraId="7DD876DE" w14:textId="77777777" w:rsidTr="00C46832">
        <w:trPr>
          <w:trHeight w:val="289"/>
        </w:trPr>
        <w:tc>
          <w:tcPr>
            <w:cnfStyle w:val="001000000000" w:firstRow="0" w:lastRow="0" w:firstColumn="1" w:lastColumn="0" w:oddVBand="0" w:evenVBand="0" w:oddHBand="0" w:evenHBand="0" w:firstRowFirstColumn="0" w:firstRowLastColumn="0" w:lastRowFirstColumn="0" w:lastRowLastColumn="0"/>
            <w:tcW w:w="1019" w:type="pct"/>
            <w:vMerge w:val="restart"/>
            <w:vAlign w:val="center"/>
          </w:tcPr>
          <w:p w14:paraId="3A19CCF9" w14:textId="5B9EF56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Csillagmadár Gyermekház Szolgáltató Nonprofit </w:t>
            </w:r>
            <w:r w:rsidR="0090751E">
              <w:rPr>
                <w:rFonts w:asciiTheme="minorHAnsi" w:hAnsiTheme="minorHAnsi"/>
                <w:sz w:val="18"/>
                <w:szCs w:val="18"/>
              </w:rPr>
              <w:t>Kft.</w:t>
            </w:r>
            <w:r w:rsidRPr="00A55226">
              <w:rPr>
                <w:rFonts w:asciiTheme="minorHAnsi" w:hAnsiTheme="minorHAnsi"/>
                <w:sz w:val="18"/>
                <w:szCs w:val="18"/>
              </w:rPr>
              <w:t xml:space="preserve"> </w:t>
            </w:r>
          </w:p>
        </w:tc>
        <w:tc>
          <w:tcPr>
            <w:tcW w:w="1101" w:type="pct"/>
            <w:vAlign w:val="center"/>
          </w:tcPr>
          <w:p w14:paraId="0AD9378A"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Bogyókák Családi Bölcsőde </w:t>
            </w:r>
          </w:p>
        </w:tc>
        <w:tc>
          <w:tcPr>
            <w:tcW w:w="2880" w:type="pct"/>
            <w:vAlign w:val="center"/>
          </w:tcPr>
          <w:p w14:paraId="4A345CC2"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76865729" w14:textId="77777777" w:rsidTr="00C468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42414324" w14:textId="77777777" w:rsidR="00D305F0" w:rsidRPr="00A55226" w:rsidRDefault="00D305F0" w:rsidP="00C46832">
            <w:pPr>
              <w:spacing w:line="259" w:lineRule="auto"/>
              <w:rPr>
                <w:rFonts w:asciiTheme="minorHAnsi" w:hAnsiTheme="minorHAnsi"/>
                <w:sz w:val="18"/>
                <w:szCs w:val="18"/>
              </w:rPr>
            </w:pPr>
          </w:p>
        </w:tc>
        <w:tc>
          <w:tcPr>
            <w:tcW w:w="1101" w:type="pct"/>
            <w:vAlign w:val="center"/>
          </w:tcPr>
          <w:p w14:paraId="5CB98B0D" w14:textId="77777777" w:rsidR="00D305F0" w:rsidRPr="00A55226" w:rsidRDefault="00D305F0" w:rsidP="00C46832">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Csiga-Bölcsi Családi Bölcsőde </w:t>
            </w:r>
          </w:p>
        </w:tc>
        <w:tc>
          <w:tcPr>
            <w:tcW w:w="2880" w:type="pct"/>
            <w:vAlign w:val="center"/>
          </w:tcPr>
          <w:p w14:paraId="55185CCB"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20A3BBB0" w14:textId="77777777" w:rsidTr="00C46832">
        <w:trPr>
          <w:trHeight w:val="49"/>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596453CA" w14:textId="77777777" w:rsidR="00D305F0" w:rsidRPr="00A55226" w:rsidRDefault="00D305F0" w:rsidP="00C46832">
            <w:pPr>
              <w:spacing w:line="259" w:lineRule="auto"/>
              <w:rPr>
                <w:rFonts w:asciiTheme="minorHAnsi" w:hAnsiTheme="minorHAnsi"/>
                <w:sz w:val="18"/>
                <w:szCs w:val="18"/>
              </w:rPr>
            </w:pPr>
          </w:p>
        </w:tc>
        <w:tc>
          <w:tcPr>
            <w:tcW w:w="1101" w:type="pct"/>
            <w:vAlign w:val="center"/>
          </w:tcPr>
          <w:p w14:paraId="78EF440C" w14:textId="77777777" w:rsidR="00D305F0" w:rsidRPr="00A55226" w:rsidRDefault="00D305F0" w:rsidP="00C46832">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Héthatár Családi Bölcsőde </w:t>
            </w:r>
          </w:p>
        </w:tc>
        <w:tc>
          <w:tcPr>
            <w:tcW w:w="2880" w:type="pct"/>
            <w:vAlign w:val="center"/>
          </w:tcPr>
          <w:p w14:paraId="0E126E22"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69352084" w14:textId="77777777" w:rsidTr="00C46832">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F0EECB4"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Baptista Tevékeny Szeretet Misszió </w:t>
            </w:r>
          </w:p>
        </w:tc>
        <w:tc>
          <w:tcPr>
            <w:tcW w:w="1101" w:type="pct"/>
            <w:vAlign w:val="center"/>
          </w:tcPr>
          <w:p w14:paraId="0A9B966D"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Dél-Alföldi Regionális Új Esély Központok </w:t>
            </w:r>
          </w:p>
        </w:tc>
        <w:tc>
          <w:tcPr>
            <w:tcW w:w="2880" w:type="pct"/>
            <w:vAlign w:val="center"/>
          </w:tcPr>
          <w:p w14:paraId="0DE68FB2"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nappali ellátása- Új Esély Központ Csongrád </w:t>
            </w:r>
          </w:p>
        </w:tc>
      </w:tr>
    </w:tbl>
    <w:p w14:paraId="215C3338" w14:textId="77777777" w:rsidR="00D305F0" w:rsidRPr="00681D00" w:rsidRDefault="00D305F0" w:rsidP="00D305F0">
      <w:pPr>
        <w:spacing w:after="98" w:line="259" w:lineRule="auto"/>
        <w:ind w:left="11"/>
        <w:jc w:val="center"/>
        <w:rPr>
          <w:rFonts w:ascii="Arial Narrow" w:hAnsi="Arial Narrow"/>
          <w:sz w:val="16"/>
          <w:szCs w:val="16"/>
        </w:rPr>
      </w:pPr>
      <w:r w:rsidRPr="00681D00">
        <w:rPr>
          <w:rFonts w:ascii="Arial Narrow" w:hAnsi="Arial Narrow"/>
          <w:sz w:val="16"/>
          <w:szCs w:val="16"/>
        </w:rPr>
        <w:t>Forrás. Önkormányzat</w:t>
      </w:r>
    </w:p>
    <w:p w14:paraId="5086E6EE" w14:textId="6D1D555C" w:rsidR="00272ED9" w:rsidRPr="00972967" w:rsidRDefault="00EF62A3" w:rsidP="00972967">
      <w:pPr>
        <w:spacing w:before="240"/>
        <w:rPr>
          <w:rFonts w:asciiTheme="minorHAnsi" w:hAnsiTheme="minorHAnsi"/>
        </w:rPr>
      </w:pPr>
      <w:r w:rsidRPr="00972967">
        <w:rPr>
          <w:rFonts w:asciiTheme="minorHAnsi" w:hAnsiTheme="minorHAnsi"/>
        </w:rPr>
        <w:t>Csongrád területén a szociális ellátás önkormányzati kötelező és önként vállalt feladatait az Esély Szociális Alapellátási Központ látja el. Az intézmény fenntartója a</w:t>
      </w:r>
      <w:r w:rsidR="008C24AA" w:rsidRPr="00972967">
        <w:rPr>
          <w:rFonts w:asciiTheme="minorHAnsi" w:hAnsiTheme="minorHAnsi"/>
        </w:rPr>
        <w:t>z</w:t>
      </w:r>
      <w:r w:rsidRPr="00972967">
        <w:rPr>
          <w:rFonts w:asciiTheme="minorHAnsi" w:hAnsiTheme="minorHAnsi"/>
        </w:rPr>
        <w:t xml:space="preserve"> </w:t>
      </w:r>
      <w:r w:rsidR="004256FB" w:rsidRPr="00972967">
        <w:rPr>
          <w:rFonts w:asciiTheme="minorHAnsi" w:hAnsiTheme="minorHAnsi"/>
        </w:rPr>
        <w:t>Alsó- Tisza-menti Önkormányzati Társulás</w:t>
      </w:r>
      <w:r w:rsidR="008C24AA" w:rsidRPr="00972967">
        <w:rPr>
          <w:rFonts w:asciiTheme="minorHAnsi" w:hAnsiTheme="minorHAnsi"/>
        </w:rPr>
        <w:t xml:space="preserve"> (ATMÖT)</w:t>
      </w:r>
      <w:r w:rsidR="004256FB" w:rsidRPr="00972967">
        <w:rPr>
          <w:rFonts w:asciiTheme="minorHAnsi" w:hAnsiTheme="minorHAnsi"/>
        </w:rPr>
        <w:t xml:space="preserve">. </w:t>
      </w:r>
      <w:r w:rsidR="00204FFB" w:rsidRPr="00972967">
        <w:rPr>
          <w:rFonts w:asciiTheme="minorHAnsi" w:hAnsiTheme="minorHAnsi"/>
        </w:rPr>
        <w:t xml:space="preserve">A társulás </w:t>
      </w:r>
      <w:r w:rsidR="008C24AA" w:rsidRPr="00972967">
        <w:rPr>
          <w:rFonts w:asciiTheme="minorHAnsi" w:hAnsiTheme="minorHAnsi"/>
        </w:rPr>
        <w:t xml:space="preserve">a tagönkormányzatok által </w:t>
      </w:r>
      <w:r w:rsidR="00204FFB" w:rsidRPr="00972967">
        <w:rPr>
          <w:rFonts w:asciiTheme="minorHAnsi" w:hAnsiTheme="minorHAnsi"/>
        </w:rPr>
        <w:t>átruházott önkormányzati feladatokat lát</w:t>
      </w:r>
      <w:r w:rsidR="008C24AA" w:rsidRPr="00972967">
        <w:rPr>
          <w:rFonts w:asciiTheme="minorHAnsi" w:hAnsiTheme="minorHAnsi"/>
        </w:rPr>
        <w:t>ja</w:t>
      </w:r>
      <w:r w:rsidR="00204FFB" w:rsidRPr="00972967">
        <w:rPr>
          <w:rFonts w:asciiTheme="minorHAnsi" w:hAnsiTheme="minorHAnsi"/>
        </w:rPr>
        <w:t xml:space="preserve"> el</w:t>
      </w:r>
      <w:r w:rsidR="008C24AA" w:rsidRPr="00972967">
        <w:rPr>
          <w:rFonts w:asciiTheme="minorHAnsi" w:hAnsiTheme="minorHAnsi"/>
        </w:rPr>
        <w:t>, a</w:t>
      </w:r>
      <w:r w:rsidR="00204FFB" w:rsidRPr="00972967">
        <w:rPr>
          <w:rFonts w:asciiTheme="minorHAnsi" w:hAnsiTheme="minorHAnsi"/>
        </w:rPr>
        <w:t xml:space="preserve"> székhelye Csanytelek</w:t>
      </w:r>
      <w:r w:rsidR="008C24AA" w:rsidRPr="00972967">
        <w:rPr>
          <w:rFonts w:asciiTheme="minorHAnsi" w:hAnsiTheme="minorHAnsi"/>
        </w:rPr>
        <w:t>. Az alapító okirat szerint Csongrád Városi Önkormányzat Képviselő-testülete 56/2015. (III.19) önkormányzati határozata alapján az alábbi feladatokat delegálta az ATMÖT hatáskörébe:</w:t>
      </w:r>
    </w:p>
    <w:p w14:paraId="2861DE0A" w14:textId="4C8A4252" w:rsidR="00EF62A3" w:rsidRPr="00972967" w:rsidRDefault="008C24AA" w:rsidP="00972967">
      <w:pPr>
        <w:pStyle w:val="Listaszerbekezds"/>
        <w:rPr>
          <w:rFonts w:asciiTheme="minorHAnsi" w:hAnsiTheme="minorHAnsi"/>
        </w:rPr>
      </w:pPr>
      <w:r w:rsidRPr="00972967">
        <w:rPr>
          <w:rFonts w:asciiTheme="minorHAnsi" w:hAnsiTheme="minorHAnsi"/>
        </w:rPr>
        <w:t>szociális étkeztetés,</w:t>
      </w:r>
    </w:p>
    <w:p w14:paraId="6F1F21AC" w14:textId="0FEBCFD2" w:rsidR="008C24AA" w:rsidRPr="00972967" w:rsidRDefault="008C24AA" w:rsidP="00972967">
      <w:pPr>
        <w:pStyle w:val="Listaszerbekezds"/>
        <w:rPr>
          <w:rFonts w:asciiTheme="minorHAnsi" w:hAnsiTheme="minorHAnsi"/>
        </w:rPr>
      </w:pPr>
      <w:r w:rsidRPr="00972967">
        <w:rPr>
          <w:rFonts w:asciiTheme="minorHAnsi" w:hAnsiTheme="minorHAnsi"/>
        </w:rPr>
        <w:t>a házi segítségnyújtás,</w:t>
      </w:r>
    </w:p>
    <w:p w14:paraId="64905938" w14:textId="70F77556" w:rsidR="008C24AA" w:rsidRPr="00972967" w:rsidRDefault="008C24AA" w:rsidP="00972967">
      <w:pPr>
        <w:pStyle w:val="Listaszerbekezds"/>
        <w:rPr>
          <w:rFonts w:asciiTheme="minorHAnsi" w:hAnsiTheme="minorHAnsi"/>
        </w:rPr>
      </w:pPr>
      <w:r w:rsidRPr="00972967">
        <w:rPr>
          <w:rFonts w:asciiTheme="minorHAnsi" w:hAnsiTheme="minorHAnsi"/>
        </w:rPr>
        <w:t>a családsegítés</w:t>
      </w:r>
      <w:r w:rsidR="000F63B7">
        <w:rPr>
          <w:rFonts w:asciiTheme="minorHAnsi" w:hAnsiTheme="minorHAnsi"/>
        </w:rPr>
        <w:t xml:space="preserve"> (megszűnt),</w:t>
      </w:r>
    </w:p>
    <w:p w14:paraId="700A123F" w14:textId="5324B5BF" w:rsidR="008C24AA" w:rsidRPr="00972967" w:rsidRDefault="008C24AA" w:rsidP="00972967">
      <w:pPr>
        <w:pStyle w:val="Listaszerbekezds"/>
        <w:rPr>
          <w:rFonts w:asciiTheme="minorHAnsi" w:hAnsiTheme="minorHAnsi"/>
        </w:rPr>
      </w:pPr>
      <w:r w:rsidRPr="00972967">
        <w:rPr>
          <w:rFonts w:asciiTheme="minorHAnsi" w:hAnsiTheme="minorHAnsi"/>
        </w:rPr>
        <w:t>a nappali ellátás szolgáltatás (idősek nappali ellátása)</w:t>
      </w:r>
    </w:p>
    <w:p w14:paraId="425D386D" w14:textId="440A6A14" w:rsidR="008C24AA" w:rsidRPr="00972967" w:rsidRDefault="008C24AA" w:rsidP="00972967">
      <w:pPr>
        <w:pStyle w:val="Listaszerbekezds"/>
        <w:rPr>
          <w:rFonts w:asciiTheme="minorHAnsi" w:hAnsiTheme="minorHAnsi"/>
        </w:rPr>
      </w:pPr>
      <w:r w:rsidRPr="00972967">
        <w:rPr>
          <w:rFonts w:asciiTheme="minorHAnsi" w:hAnsiTheme="minorHAnsi"/>
        </w:rPr>
        <w:t>a tanyagondnoki szolgáltatás</w:t>
      </w:r>
    </w:p>
    <w:p w14:paraId="5E945EED" w14:textId="57694782" w:rsidR="008C24AA" w:rsidRPr="00972967" w:rsidRDefault="008C24AA" w:rsidP="00972967">
      <w:pPr>
        <w:pStyle w:val="Listaszerbekezds"/>
        <w:rPr>
          <w:rFonts w:asciiTheme="minorHAnsi" w:hAnsiTheme="minorHAnsi"/>
        </w:rPr>
      </w:pPr>
      <w:r w:rsidRPr="00972967">
        <w:rPr>
          <w:rFonts w:asciiTheme="minorHAnsi" w:hAnsiTheme="minorHAnsi"/>
        </w:rPr>
        <w:t>a pszichiátriai betegek közösségi ellátása,</w:t>
      </w:r>
    </w:p>
    <w:p w14:paraId="7CE92349" w14:textId="1D0A1095" w:rsidR="008C24AA" w:rsidRPr="00972967" w:rsidRDefault="008C24AA" w:rsidP="00972967">
      <w:pPr>
        <w:pStyle w:val="Listaszerbekezds"/>
        <w:rPr>
          <w:rFonts w:asciiTheme="minorHAnsi" w:hAnsiTheme="minorHAnsi"/>
        </w:rPr>
      </w:pPr>
      <w:r w:rsidRPr="00972967">
        <w:rPr>
          <w:rFonts w:asciiTheme="minorHAnsi" w:hAnsiTheme="minorHAnsi"/>
        </w:rPr>
        <w:t>a szenvedélybetegek közösségi ellátása,</w:t>
      </w:r>
    </w:p>
    <w:p w14:paraId="262AEE76" w14:textId="68425769" w:rsidR="008C24AA" w:rsidRPr="00972967" w:rsidRDefault="008C24AA" w:rsidP="00972967">
      <w:pPr>
        <w:pStyle w:val="Listaszerbekezds"/>
        <w:rPr>
          <w:rFonts w:asciiTheme="minorHAnsi" w:hAnsiTheme="minorHAnsi"/>
        </w:rPr>
      </w:pPr>
      <w:r w:rsidRPr="00972967">
        <w:rPr>
          <w:rFonts w:asciiTheme="minorHAnsi" w:hAnsiTheme="minorHAnsi"/>
        </w:rPr>
        <w:t>a jelzőrendszeres házi segítségnyújtás,</w:t>
      </w:r>
    </w:p>
    <w:p w14:paraId="542058FF" w14:textId="500456E7" w:rsidR="008C24AA" w:rsidRPr="00972967" w:rsidRDefault="008C24AA" w:rsidP="00972967">
      <w:pPr>
        <w:pStyle w:val="Listaszerbekezds"/>
        <w:rPr>
          <w:rFonts w:asciiTheme="minorHAnsi" w:hAnsiTheme="minorHAnsi"/>
        </w:rPr>
      </w:pPr>
      <w:r w:rsidRPr="00972967">
        <w:rPr>
          <w:rFonts w:asciiTheme="minorHAnsi" w:hAnsiTheme="minorHAnsi"/>
        </w:rPr>
        <w:t>a fogyatékosok nappali intézménye,</w:t>
      </w:r>
    </w:p>
    <w:p w14:paraId="5186CAA9" w14:textId="2B3DEB2B" w:rsidR="008C24AA" w:rsidRPr="00972967" w:rsidRDefault="008C24AA" w:rsidP="00972967">
      <w:pPr>
        <w:pStyle w:val="Listaszerbekezds"/>
        <w:rPr>
          <w:rFonts w:asciiTheme="minorHAnsi" w:hAnsiTheme="minorHAnsi"/>
        </w:rPr>
      </w:pPr>
      <w:r w:rsidRPr="00972967">
        <w:rPr>
          <w:rFonts w:asciiTheme="minorHAnsi" w:hAnsiTheme="minorHAnsi"/>
        </w:rPr>
        <w:t>a gyermekjóléti szolgálat,</w:t>
      </w:r>
    </w:p>
    <w:p w14:paraId="017389CC" w14:textId="1BE19889" w:rsidR="008C24AA" w:rsidRPr="00972967" w:rsidRDefault="008C24AA" w:rsidP="00972967">
      <w:pPr>
        <w:pStyle w:val="Listaszerbekezds"/>
        <w:rPr>
          <w:rFonts w:asciiTheme="minorHAnsi" w:hAnsiTheme="minorHAnsi"/>
        </w:rPr>
      </w:pPr>
      <w:r w:rsidRPr="00972967">
        <w:rPr>
          <w:rFonts w:asciiTheme="minorHAnsi" w:hAnsiTheme="minorHAnsi"/>
        </w:rPr>
        <w:t>a gyermekek átmeneti otthona intézménye (megszűnt).</w:t>
      </w:r>
    </w:p>
    <w:p w14:paraId="610F7F70" w14:textId="70538E4C" w:rsidR="00272ED9" w:rsidRPr="00CA396F" w:rsidRDefault="00272ED9" w:rsidP="00972967">
      <w:pPr>
        <w:ind w:left="20" w:right="86"/>
      </w:pPr>
      <w:r w:rsidRPr="00972967">
        <w:rPr>
          <w:b/>
        </w:rPr>
        <w:t xml:space="preserve">Tanyagondnoki szolgáltatás (6640 Csongrád, Fő. u. 64.) </w:t>
      </w:r>
    </w:p>
    <w:p w14:paraId="3BCF4D60" w14:textId="4CC0A81D" w:rsidR="00EF62A3" w:rsidRDefault="00EF62A3" w:rsidP="00272ED9">
      <w:r w:rsidRPr="00740F79">
        <w:t xml:space="preserve">A </w:t>
      </w:r>
      <w:r>
        <w:t xml:space="preserve">tanyagondnoki szolgáltatást </w:t>
      </w:r>
      <w:r w:rsidRPr="00740F79">
        <w:t xml:space="preserve">az Esély Szociális Alapellátási Központ </w:t>
      </w:r>
      <w:r>
        <w:t>n</w:t>
      </w:r>
      <w:r w:rsidR="008C24AA">
        <w:t>é</w:t>
      </w:r>
      <w:r>
        <w:t>gy körzetbe szervezve látja el.</w:t>
      </w:r>
    </w:p>
    <w:p w14:paraId="2A98E1B4" w14:textId="7C448374" w:rsidR="00272ED9" w:rsidRPr="00740F79" w:rsidRDefault="00EF62A3" w:rsidP="00272ED9">
      <w:r>
        <w:t xml:space="preserve">Ellátási terület: </w:t>
      </w:r>
      <w:r w:rsidR="00272ED9" w:rsidRPr="00740F79">
        <w:t xml:space="preserve">Csongrád város közigazgatási határán belül a teljes külterületi lakosságra kiterjed. </w:t>
      </w:r>
    </w:p>
    <w:p w14:paraId="46176D17" w14:textId="6A5308C9" w:rsidR="00272ED9" w:rsidRDefault="00272ED9" w:rsidP="00272ED9">
      <w:r w:rsidRPr="00740F79">
        <w:t xml:space="preserve">A tanyagondnoki szolgáltatás célja a külterületi, egyéb belterületi, vagy a tanyasi lakott helyek intézményhiányából eredő hátrányainak enyhítése, az alapvető szükségletek kielégítése, a szolgáltatásokhoz, közszolgáltatáshoz, valamint egyes alapszolgáltatásokhoz való hozzájutás biztosítása. Az idősek és egyedül élők fokozott védelme, biztonságuk növelése. </w:t>
      </w:r>
    </w:p>
    <w:p w14:paraId="0BC0D5C3" w14:textId="77777777" w:rsidR="00272ED9" w:rsidRPr="00CA396F" w:rsidRDefault="00272ED9" w:rsidP="00972967">
      <w:pPr>
        <w:ind w:left="20" w:right="86"/>
      </w:pPr>
      <w:r w:rsidRPr="00972967">
        <w:rPr>
          <w:b/>
        </w:rPr>
        <w:t xml:space="preserve">Étkeztetés </w:t>
      </w:r>
    </w:p>
    <w:p w14:paraId="372335A8" w14:textId="5900DFA1" w:rsidR="00272ED9" w:rsidRPr="00740F79" w:rsidRDefault="00272ED9" w:rsidP="00272ED9">
      <w:r w:rsidRPr="00740F79">
        <w:t>A szociális étkeztetés az Esély Szociális Alapellátási Központ három telephelyén valósul meg (6640</w:t>
      </w:r>
      <w:r w:rsidRPr="00740F79">
        <w:rPr>
          <w:b/>
        </w:rPr>
        <w:t xml:space="preserve"> </w:t>
      </w:r>
      <w:r w:rsidRPr="00740F79">
        <w:t>Csongrád, Fő u. 64., 6640 Csongrád, Gr. Apponyi A. u. 5.</w:t>
      </w:r>
      <w:r w:rsidRPr="00740F79">
        <w:rPr>
          <w:b/>
        </w:rPr>
        <w:t xml:space="preserve">, </w:t>
      </w:r>
      <w:r w:rsidRPr="00740F79">
        <w:t>6640 Csongrád, Bokros u. 29.)</w:t>
      </w:r>
      <w:r w:rsidR="00A660B0">
        <w:t>, e</w:t>
      </w:r>
      <w:r w:rsidRPr="00740F79">
        <w:t xml:space="preserve">llátási területük Csongrád város közigazgatási területe. </w:t>
      </w:r>
    </w:p>
    <w:p w14:paraId="5CCE3BE1" w14:textId="5B413955" w:rsidR="00272ED9" w:rsidRPr="00740F79" w:rsidRDefault="00272ED9" w:rsidP="00272ED9">
      <w:r w:rsidRPr="00740F79">
        <w:t>Szociális étkezésre jogosult az, aki kora, illetve egészségi állapota miatt önmaga, vagy eltartottja részére átmeneti, vagy tartós jelleggel napi egyszeri étkezésről gondoskodni nem tud</w:t>
      </w:r>
      <w:r w:rsidR="00A660B0">
        <w:t>.</w:t>
      </w:r>
      <w:r w:rsidRPr="00740F79">
        <w:t xml:space="preserve"> Akinek ellátásáról hozzátartozója, vagy a vele közös háztartásban élő családtagja önhibáján kívül gondoskodni nem tud. Jogosult </w:t>
      </w:r>
      <w:r w:rsidR="000F63B7">
        <w:t>továbbá</w:t>
      </w:r>
      <w:r w:rsidRPr="00740F79">
        <w:t xml:space="preserve">, akinek egészségügyi állapota indokolttá teszi, és a háziorvosa igazolja. Étkeztetés keretében napi egyszeri meleg étel biztosított. A szolgáltatás az ellátotti kör és a lakosság által egyaránt elérhető módon működik. </w:t>
      </w:r>
    </w:p>
    <w:p w14:paraId="6EDC1C60" w14:textId="77777777" w:rsidR="00272ED9" w:rsidRPr="00CA396F" w:rsidRDefault="00272ED9" w:rsidP="00972967">
      <w:pPr>
        <w:ind w:left="20" w:right="86"/>
      </w:pPr>
      <w:r w:rsidRPr="00972967">
        <w:rPr>
          <w:b/>
        </w:rPr>
        <w:t xml:space="preserve">Házi segítségnyújtás (6640 Csongrád, Fő u. 64.) </w:t>
      </w:r>
    </w:p>
    <w:p w14:paraId="0D396F76" w14:textId="704168B6" w:rsidR="00272ED9" w:rsidRPr="00740F79" w:rsidRDefault="000F63B7" w:rsidP="00272ED9">
      <w:r>
        <w:t>A szolgáltatást az Esély Szociális Alapellátási Központ látja el, e</w:t>
      </w:r>
      <w:r w:rsidR="00272ED9" w:rsidRPr="00740F79">
        <w:t xml:space="preserve">llátási területe Csongrád város közigazgatási területe. </w:t>
      </w:r>
    </w:p>
    <w:p w14:paraId="6F75BA96" w14:textId="77777777" w:rsidR="00272ED9" w:rsidRPr="00740F79" w:rsidRDefault="00272ED9" w:rsidP="00272ED9">
      <w:r w:rsidRPr="00740F79">
        <w:t xml:space="preserve">Házi segítségnyújtás keretében a szolgáltatást igénybe vevő személy saját lakókörnyezetében kell biztosítani az önálló életvitel fenntartása érdekében szükséges ellátást. </w:t>
      </w:r>
    </w:p>
    <w:p w14:paraId="1283F997" w14:textId="77777777" w:rsidR="00272ED9" w:rsidRPr="00740F79" w:rsidRDefault="00272ED9" w:rsidP="00272ED9">
      <w:r w:rsidRPr="00740F79">
        <w:t xml:space="preserve">A házi segítségnyújtás keretében szociális segítést vagy </w:t>
      </w:r>
      <w:r>
        <w:t>-</w:t>
      </w:r>
      <w:r w:rsidRPr="00740F79">
        <w:t xml:space="preserve"> a szociális segítés tevékenységeit is magába foglaló </w:t>
      </w:r>
      <w:r>
        <w:t>-</w:t>
      </w:r>
      <w:r w:rsidRPr="00740F79">
        <w:t xml:space="preserve"> személyi gondozást kell nyújtani. </w:t>
      </w:r>
    </w:p>
    <w:p w14:paraId="6C0ADB50" w14:textId="77777777" w:rsidR="00272ED9" w:rsidRPr="00CA396F" w:rsidRDefault="00272ED9" w:rsidP="00972967">
      <w:pPr>
        <w:ind w:left="20" w:right="86"/>
      </w:pPr>
      <w:r w:rsidRPr="00972967">
        <w:rPr>
          <w:b/>
        </w:rPr>
        <w:t xml:space="preserve">Jelzőrendszeres házi segítségnyújtás (6640 Csongrád, Fő u. 64.) </w:t>
      </w:r>
    </w:p>
    <w:p w14:paraId="778C7482" w14:textId="185B1178" w:rsidR="00272ED9" w:rsidRPr="00740F79" w:rsidRDefault="000F63B7" w:rsidP="00272ED9">
      <w:r>
        <w:t>A szolgáltatást az Esély Szociális Alapellátási Központ látja el, az e</w:t>
      </w:r>
      <w:r w:rsidR="00272ED9" w:rsidRPr="00740F79">
        <w:t xml:space="preserve">llátási területe Csongrád város, Felgyő Csanytelek, Tömörkény községek közigazgatási területe és megállapodás alapján Tiszasas község közigazgatási területe. </w:t>
      </w:r>
    </w:p>
    <w:p w14:paraId="2B442692" w14:textId="1186259D" w:rsidR="00552D30" w:rsidRPr="00740F79" w:rsidRDefault="00272ED9" w:rsidP="004C66B6">
      <w:r w:rsidRPr="00740F79">
        <w:t xml:space="preserve">Jelzőrendszeres házi segítségnyújtás a saját otthonukban élő, egészségi állapotuk és szociális helyzetük miatt rászoruló, a segélyhívó készülék megfelelő használatára képes időskorú vagy fogyatékos személyek, illetve pszichiátriai betegek részére az önálló életvitel fenntartása mellett felmerülő krízishelyzetek elhárítása céljából nyújtott ellátás. </w:t>
      </w:r>
    </w:p>
    <w:p w14:paraId="228E1CA1" w14:textId="77777777" w:rsidR="000729A2" w:rsidRPr="00CA396F" w:rsidRDefault="000729A2" w:rsidP="00972967">
      <w:pPr>
        <w:ind w:left="20" w:right="86"/>
      </w:pPr>
      <w:r w:rsidRPr="00972967">
        <w:rPr>
          <w:b/>
        </w:rPr>
        <w:t xml:space="preserve">Pszichiátriai Betegek Közösségi Ellátása </w:t>
      </w:r>
    </w:p>
    <w:p w14:paraId="40ED243B" w14:textId="77F9DF9A" w:rsidR="000729A2" w:rsidRPr="00740F79" w:rsidRDefault="000729A2" w:rsidP="004C66B6">
      <w:r w:rsidRPr="00740F79">
        <w:t>Pszichiátriai betegek közösségi ellátását az Esély Szociális Alapellátási Központ biztosítja (6640</w:t>
      </w:r>
      <w:r w:rsidRPr="00740F79">
        <w:rPr>
          <w:b/>
        </w:rPr>
        <w:t xml:space="preserve"> </w:t>
      </w:r>
      <w:r w:rsidRPr="00740F79">
        <w:t xml:space="preserve">Csongrád, Fő. u. 64.) </w:t>
      </w:r>
    </w:p>
    <w:p w14:paraId="6493B9CF" w14:textId="6BCCAF16" w:rsidR="000729A2" w:rsidRPr="00740F79" w:rsidRDefault="000F63B7" w:rsidP="004C66B6">
      <w:r>
        <w:t>E</w:t>
      </w:r>
      <w:r w:rsidR="000729A2" w:rsidRPr="00740F79">
        <w:t xml:space="preserve">llátási területe Csongrád város, Felgyő Csanytelek, Tömörkény községek közigazgatási területe.  </w:t>
      </w:r>
    </w:p>
    <w:p w14:paraId="0BA3D591" w14:textId="23D94E83" w:rsidR="000729A2" w:rsidRDefault="000729A2" w:rsidP="00A55226">
      <w:r w:rsidRPr="00740F79">
        <w:t xml:space="preserve">A közösségi pszichiátriai ellátás olyan önkéntesen igénybe vehető, hosszú távú, közösségi alapú gondozás, amelynek során a gondozás és a pszicho-szociális rehabilitáció az ellátott otthonában, illetve lakókörnyezetében történik. </w:t>
      </w:r>
    </w:p>
    <w:p w14:paraId="12074836" w14:textId="77777777" w:rsidR="00D86470" w:rsidRPr="00972967" w:rsidRDefault="00D86470" w:rsidP="00972967">
      <w:pPr>
        <w:ind w:left="20" w:right="86"/>
        <w:rPr>
          <w:b/>
        </w:rPr>
      </w:pPr>
      <w:r w:rsidRPr="00972967">
        <w:rPr>
          <w:b/>
        </w:rPr>
        <w:t>Szenvedélybetegek Közösségi Ellátása:</w:t>
      </w:r>
    </w:p>
    <w:p w14:paraId="3C69F0D8" w14:textId="71384DF3" w:rsidR="00D86470" w:rsidRPr="00972967" w:rsidRDefault="00D86470" w:rsidP="00972967">
      <w:r w:rsidRPr="00972967">
        <w:t>A Szenvedélybetegek Közösségi Ellátását az Esély Szociális Alapellátási Központ látja el 6640 Csongrád, Fő u. 64. sz. alatti telephelyén.</w:t>
      </w:r>
    </w:p>
    <w:p w14:paraId="47497545" w14:textId="3C757E79" w:rsidR="00D86470" w:rsidRPr="00972967" w:rsidRDefault="00D86470" w:rsidP="00972967">
      <w:r w:rsidRPr="00972967">
        <w:t>A szolgáltatás ellátási területe Csongrád város, Felgyő Csanytelek, Tömörkény községek közigazgatási területe.</w:t>
      </w:r>
    </w:p>
    <w:p w14:paraId="640054FC" w14:textId="2449080A" w:rsidR="00D86470" w:rsidRPr="00972967" w:rsidRDefault="00D86470" w:rsidP="00972967">
      <w:r w:rsidRPr="00972967">
        <w:t>A szenvedélybetegek közösségi ellátás célja, hogy az általa gondozott addiktológiai problémával küzdő ellátottak integrált és teljes jogú tagjai maradjanak a társadalomnak, illetve, ha betegségükből adódóan már kirekesztődtek a társadalomból,</w:t>
      </w:r>
      <w:r>
        <w:t xml:space="preserve"> </w:t>
      </w:r>
      <w:r w:rsidRPr="00972967">
        <w:t>reintegrálódjanak</w:t>
      </w:r>
      <w:r>
        <w:t xml:space="preserve"> </w:t>
      </w:r>
      <w:r w:rsidRPr="00972967">
        <w:t>a közösségbe. Ennek érdekében a gondozás és a pszicho-szociális rehabilitáció minden formáját az igénybe</w:t>
      </w:r>
      <w:r>
        <w:t xml:space="preserve"> </w:t>
      </w:r>
      <w:r w:rsidRPr="00972967">
        <w:t>vevő otthonában, illetve lakókörnyezetében biztosítja.</w:t>
      </w:r>
    </w:p>
    <w:p w14:paraId="30919CEA" w14:textId="77777777" w:rsidR="000729A2" w:rsidRPr="00CA396F" w:rsidRDefault="000729A2" w:rsidP="00972967">
      <w:pPr>
        <w:ind w:left="20" w:right="86"/>
      </w:pPr>
      <w:r w:rsidRPr="00972967">
        <w:rPr>
          <w:b/>
        </w:rPr>
        <w:t xml:space="preserve">Támogató szolgáltatás (6640 Csongrád, Fő u. 64.) </w:t>
      </w:r>
    </w:p>
    <w:p w14:paraId="5D3D8E61" w14:textId="3992382E" w:rsidR="000729A2" w:rsidRPr="00740F79" w:rsidRDefault="000F63B7" w:rsidP="004C66B6">
      <w:r>
        <w:t xml:space="preserve">A támogató szolgáltatást az Esély Szociális Alapellátási Központ látja el. </w:t>
      </w:r>
      <w:r w:rsidR="000729A2" w:rsidRPr="00740F79">
        <w:t xml:space="preserve">Ellátási területe Csongrád város, Felgyő, Csanytelek, Tömörkény községek közigazgatási területe. </w:t>
      </w:r>
    </w:p>
    <w:p w14:paraId="1D8C031F" w14:textId="77777777" w:rsidR="000729A2" w:rsidRPr="00740F79" w:rsidRDefault="000729A2" w:rsidP="00A55226">
      <w:r w:rsidRPr="00740F79">
        <w:t xml:space="preserve">A szolgáltatás célja a fogyatékos személyek lakókörnyezetben történő ellátása, elsősorban a lakáson kívüli közszolgáltatások elérésének segítése, valamint életvitelük önállóságának megőrzése mellett a lakáson belüli speciális segítségnyújtás biztosítása. </w:t>
      </w:r>
    </w:p>
    <w:p w14:paraId="1F60749C" w14:textId="5076ABAA" w:rsidR="000729A2" w:rsidRPr="00CA396F" w:rsidRDefault="000729A2" w:rsidP="00972967">
      <w:pPr>
        <w:ind w:left="20" w:right="86"/>
      </w:pPr>
      <w:r w:rsidRPr="00972967">
        <w:rPr>
          <w:b/>
        </w:rPr>
        <w:t>Időskorúak nappali ellátása</w:t>
      </w:r>
      <w:r w:rsidR="000F63B7">
        <w:rPr>
          <w:b/>
        </w:rPr>
        <w:t>, demens személyek ellátása, idősek klubja</w:t>
      </w:r>
    </w:p>
    <w:p w14:paraId="39EEB42A" w14:textId="73A47092" w:rsidR="000729A2" w:rsidRPr="00740F79" w:rsidRDefault="000729A2" w:rsidP="004C66B6">
      <w:r w:rsidRPr="00740F79">
        <w:t xml:space="preserve">Időskorúak nappali ellátását az Esély Szociális Alapellátási Központ három telephelyen biztosítja (6640 Csongrád, Gr. Apponyi u. 5., 6640 Csongrád, Fő u. 64., 6640 Csongrád, Bokros u. 29.) </w:t>
      </w:r>
    </w:p>
    <w:p w14:paraId="15826F79" w14:textId="77777777" w:rsidR="000729A2" w:rsidRPr="00740F79" w:rsidRDefault="000729A2" w:rsidP="004C66B6">
      <w:r w:rsidRPr="00740F79">
        <w:t xml:space="preserve">Ellátási területük Csongrád város közigazgatási területe. </w:t>
      </w:r>
    </w:p>
    <w:p w14:paraId="47FB41FC" w14:textId="77777777" w:rsidR="000729A2" w:rsidRPr="00740F79" w:rsidRDefault="000729A2" w:rsidP="004C66B6">
      <w:r w:rsidRPr="00740F79">
        <w:t>Napi feladatok az</w:t>
      </w:r>
      <w:r w:rsidRPr="00740F79">
        <w:rPr>
          <w:b/>
        </w:rPr>
        <w:t xml:space="preserve"> </w:t>
      </w:r>
      <w:r w:rsidRPr="00740F79">
        <w:t xml:space="preserve">ellátottak testi, lelki és fizikai állapotának megfelelő egyéni és csoportos foglalkoztatás szervezése. Az idősek állapotának nyomon követése. Kapcsolattartás családtagokkal, hozzátartozókkal. Igény szerint ebéd biztosítása. </w:t>
      </w:r>
    </w:p>
    <w:p w14:paraId="0D1F2FE6" w14:textId="77777777" w:rsidR="000729A2" w:rsidRPr="00740F79" w:rsidRDefault="000729A2" w:rsidP="004C66B6">
      <w:r w:rsidRPr="00740F79">
        <w:t xml:space="preserve">Feladatok közé tartozik továbbá a harmonikus életvitel megteremtése, egyedüllét feloldása, valamint a tétlenséggel járó káros hatások megszüntetése. Az egészségi állapot folyamatos ellenőrzése és lehetőségekhez mérten javítása. </w:t>
      </w:r>
    </w:p>
    <w:p w14:paraId="007D4BBF" w14:textId="77777777" w:rsidR="000729A2" w:rsidRPr="00740F79" w:rsidRDefault="000729A2" w:rsidP="004C66B6">
      <w:r w:rsidRPr="00740F79">
        <w:t xml:space="preserve">Az ellátottaknak lehetőségük van mosásra, vasalásra, ruhajavításra, személyi higiéniára. </w:t>
      </w:r>
    </w:p>
    <w:p w14:paraId="61CF92E9" w14:textId="77777777" w:rsidR="000729A2" w:rsidRPr="00740F79" w:rsidRDefault="000729A2" w:rsidP="00A55226">
      <w:r w:rsidRPr="00740F79">
        <w:t xml:space="preserve">A demens személyek gondozása egyéni gondozási terv, mentálhigiénés állapotfelmérés alapján, szakszerű gondozói felügyelet mellett történik. Ez az ellátási forma az igénybe vevők állapotának megőrzése, a meglévő szellemi képességek megtartása mellett a hozzátartozók tehermentesítését is szolgálja. A demens ellátottak számára egyéni, kiscsoportos vagy integrált foglalkozások szervezése történik napi szinten. </w:t>
      </w:r>
    </w:p>
    <w:p w14:paraId="7343DB25" w14:textId="79048CCF" w:rsidR="000729A2" w:rsidRPr="00CA396F" w:rsidRDefault="000729A2" w:rsidP="00972967">
      <w:pPr>
        <w:ind w:left="20" w:right="86"/>
      </w:pPr>
      <w:r w:rsidRPr="00972967">
        <w:rPr>
          <w:b/>
        </w:rPr>
        <w:t xml:space="preserve">Fogyatékkal élők nappali ellátása (6640 Csongrád, Síp u. 3.) </w:t>
      </w:r>
    </w:p>
    <w:p w14:paraId="0D3B1255" w14:textId="77777777" w:rsidR="000729A2" w:rsidRPr="00740F79" w:rsidRDefault="000729A2" w:rsidP="004C66B6">
      <w:r w:rsidRPr="00740F79">
        <w:t xml:space="preserve">Ellátási területe Csongrád város, Felgyő, Csanytelek, Tömörkény községek közigazgatási területe. </w:t>
      </w:r>
    </w:p>
    <w:p w14:paraId="2E3AEBF8" w14:textId="77777777" w:rsidR="000729A2" w:rsidRPr="00740F79" w:rsidRDefault="000729A2" w:rsidP="000729A2">
      <w:pPr>
        <w:spacing w:after="256"/>
        <w:ind w:left="20" w:right="86"/>
      </w:pPr>
      <w:r w:rsidRPr="00740F79">
        <w:t xml:space="preserve">A Fogyatékkal Élők Nappali Intézménye az ellátottaknak biztosít a jogszabályban és szakmai rendeletben előírt személyiségfejlesztést, a képességek fejlesztését, melyek során figyelembe veszik az individuális különbözőségeket, a személyiség igényeit, szükségleteit, az ellátott állapotát. A szociális modell elvének megfelelően az ellátott erősségeire, meglévő képességeire építve határozzák meg a fejlesztést, szinten tartást.  </w:t>
      </w:r>
    </w:p>
    <w:p w14:paraId="257B5F90" w14:textId="77777777" w:rsidR="000729A2" w:rsidRPr="00CA396F" w:rsidRDefault="000729A2" w:rsidP="00972967">
      <w:pPr>
        <w:ind w:left="20" w:right="86"/>
      </w:pPr>
      <w:r w:rsidRPr="00972967">
        <w:rPr>
          <w:b/>
        </w:rPr>
        <w:t xml:space="preserve">Pszichiátriai betegek nappali ellátása </w:t>
      </w:r>
    </w:p>
    <w:p w14:paraId="090DE252" w14:textId="067F8CC0" w:rsidR="000729A2" w:rsidRPr="00740F79" w:rsidRDefault="000729A2" w:rsidP="004C66B6">
      <w:r w:rsidRPr="00740F79">
        <w:t xml:space="preserve">Pszichiátriai betegek nappali ellátását a Piroskavárosi Szociális és Rehabilitációs Foglalkoztató Nonprofit </w:t>
      </w:r>
      <w:r w:rsidR="0090751E">
        <w:t>Kft.</w:t>
      </w:r>
      <w:r w:rsidRPr="00740F79">
        <w:t xml:space="preserve"> kettő telephelyen biztosítja (6640 Csongrád, Templom u. 13/A, 6640 Csongrád, Fő u. 74.). </w:t>
      </w:r>
    </w:p>
    <w:p w14:paraId="74B01072" w14:textId="66475107" w:rsidR="000729A2" w:rsidRPr="00740F79" w:rsidRDefault="000729A2" w:rsidP="004C66B6">
      <w:r w:rsidRPr="00740F79">
        <w:t xml:space="preserve">Ellátási területük Csongrád közigazgatási területe. </w:t>
      </w:r>
    </w:p>
    <w:p w14:paraId="2173C925" w14:textId="79016925" w:rsidR="000729A2" w:rsidRDefault="000729A2" w:rsidP="004C66B6">
      <w:r w:rsidRPr="00740F79">
        <w:t xml:space="preserve">Az ellátottak köre elsősorban azon pszichiátriai betegek, akik a tizennyolcadik életévüket betöltötték, és felvételkor folyamatos fekvőbeteg gyógyintézeti kezelést nem igényelnek. A pszichiátriai betegek nappali ellátása önkéntes, amely a pszichiátriai betegek részére biztosít lehetőséget a napközbeni tartózkodásra, társas kapcsolatokra, valamint az alapvető higiéniai szükségletek kielégítésére, továbbá szükség esetén megszervezi az ellátottak napközbeni étkeztetését. </w:t>
      </w:r>
    </w:p>
    <w:p w14:paraId="71F86149" w14:textId="77777777" w:rsidR="000729A2" w:rsidRPr="00CA396F" w:rsidRDefault="000729A2" w:rsidP="00972967">
      <w:pPr>
        <w:ind w:left="20" w:right="86"/>
      </w:pPr>
      <w:r w:rsidRPr="00972967">
        <w:rPr>
          <w:b/>
        </w:rPr>
        <w:t xml:space="preserve">Családsegítés és gyermekjóléti szolgáltatás (6640 Csongrád, Kossuth tér 7.) </w:t>
      </w:r>
    </w:p>
    <w:p w14:paraId="60B92D58" w14:textId="77777777" w:rsidR="000729A2" w:rsidRPr="00740F79" w:rsidRDefault="000729A2" w:rsidP="004C66B6">
      <w:r w:rsidRPr="00740F79">
        <w:rPr>
          <w:i/>
        </w:rPr>
        <w:t>A Család</w:t>
      </w:r>
      <w:r>
        <w:rPr>
          <w:i/>
        </w:rPr>
        <w:t>-</w:t>
      </w:r>
      <w:r w:rsidRPr="00740F79">
        <w:rPr>
          <w:i/>
        </w:rPr>
        <w:t>és Gyermekjóléti Szolgálat</w:t>
      </w:r>
      <w:r w:rsidRPr="00740F79">
        <w:t xml:space="preserve"> ellátási területe Csongrád város közigazgatási területe. </w:t>
      </w:r>
    </w:p>
    <w:p w14:paraId="3B0D84AD" w14:textId="77777777" w:rsidR="000729A2" w:rsidRPr="00740F79" w:rsidRDefault="000729A2" w:rsidP="004C66B6">
      <w:r w:rsidRPr="00740F79">
        <w:t>A Család</w:t>
      </w:r>
      <w:r>
        <w:t>-</w:t>
      </w:r>
      <w:r w:rsidRPr="00740F79">
        <w:t>és Gyermekjóléti Szolgálat figyelemmel kíséri a lakosság életvezetését, az egyén és család között felmerülő konfliktusokat, kutatja a konfliktusok megoldási módját</w:t>
      </w:r>
      <w:r w:rsidRPr="00740F79">
        <w:rPr>
          <w:b/>
          <w:i/>
        </w:rPr>
        <w:t>.</w:t>
      </w:r>
      <w:r w:rsidRPr="00740F79">
        <w:t xml:space="preserve"> A szolgáltatás az ellátási területen élő valamennyi gyermekre, családra, gyermektelen családra és egyedülálló személyre terjed ki rendszerszemléletű szociális munkával. </w:t>
      </w:r>
    </w:p>
    <w:p w14:paraId="10A7B66B" w14:textId="77777777" w:rsidR="000729A2" w:rsidRPr="00740F79" w:rsidRDefault="000729A2" w:rsidP="004C66B6">
      <w:r w:rsidRPr="00740F79">
        <w:rPr>
          <w:i/>
        </w:rPr>
        <w:t>Család</w:t>
      </w:r>
      <w:r>
        <w:rPr>
          <w:i/>
        </w:rPr>
        <w:t>-</w:t>
      </w:r>
      <w:r w:rsidRPr="00740F79">
        <w:rPr>
          <w:i/>
        </w:rPr>
        <w:t xml:space="preserve"> és Gyermekjóléti Központ</w:t>
      </w:r>
      <w:r w:rsidRPr="00740F79">
        <w:t xml:space="preserve"> ellátási területe Csongrád város, Csanytelek, Felgyő, Tömörkény községek közigazgatási területe. </w:t>
      </w:r>
    </w:p>
    <w:p w14:paraId="0D0DEAFC" w14:textId="77777777" w:rsidR="000729A2" w:rsidRPr="00740F79" w:rsidRDefault="000729A2" w:rsidP="004C66B6">
      <w:r w:rsidRPr="00740F79">
        <w:t>A Család</w:t>
      </w:r>
      <w:r>
        <w:t>-</w:t>
      </w:r>
      <w:r w:rsidRPr="00740F79">
        <w:t xml:space="preserve"> és Gyermekjóléti Központ feladata,</w:t>
      </w:r>
      <w:r w:rsidRPr="00740F79">
        <w:rPr>
          <w:b/>
        </w:rPr>
        <w:t xml:space="preserve"> </w:t>
      </w:r>
      <w:r w:rsidRPr="00740F79">
        <w:t xml:space="preserve">hogy a gyermek veszélyeztetettségének megelőzését, a kialakult veszélyeztetettség megszüntetését, a családjából kiemelt gyermek visszahelyezését, valamint a szociális válsághelyzetben lévő várandós anya támogatását, a jelzőrendszer működtetését ellássa. </w:t>
      </w:r>
    </w:p>
    <w:p w14:paraId="165F857C" w14:textId="58FC6AFC" w:rsidR="000729A2" w:rsidRPr="00CA396F" w:rsidRDefault="000729A2" w:rsidP="00972967">
      <w:pPr>
        <w:ind w:left="20" w:right="86"/>
      </w:pPr>
      <w:r w:rsidRPr="00972967">
        <w:rPr>
          <w:b/>
        </w:rPr>
        <w:t xml:space="preserve">Gyermekek napközbeni ellátása </w:t>
      </w:r>
    </w:p>
    <w:p w14:paraId="712604FC" w14:textId="3EF5B119" w:rsidR="005F16DF" w:rsidRPr="00972967" w:rsidRDefault="005F16DF" w:rsidP="004C66B6">
      <w:pPr>
        <w:rPr>
          <w:i/>
          <w:iCs/>
        </w:rPr>
      </w:pPr>
      <w:r w:rsidRPr="00972967">
        <w:rPr>
          <w:i/>
          <w:iCs/>
        </w:rPr>
        <w:t>Bölcsőde</w:t>
      </w:r>
    </w:p>
    <w:p w14:paraId="6990945A" w14:textId="3FE9386A" w:rsidR="000729A2" w:rsidRPr="00740F79" w:rsidRDefault="000729A2" w:rsidP="004C66B6">
      <w:r w:rsidRPr="00740F79">
        <w:t>A Dr. Szarka Ödön Egyesített Egészségügyi és Szociális Intézmény két telephelyen működtet bölcsődei ellátást. A Templom utcai “Mesevár” Bölcsőde (6640 Csongrád, Templom u. 4</w:t>
      </w:r>
      <w:r>
        <w:t>-</w:t>
      </w:r>
      <w:r w:rsidRPr="00740F79">
        <w:t>8.) és a Széchenyi úti “Kuckó</w:t>
      </w:r>
      <w:r>
        <w:t>-</w:t>
      </w:r>
      <w:r w:rsidRPr="00740F79">
        <w:t xml:space="preserve">mackó” Bölcsőde (6640 Csongrád. Széchenyi út 27.) ellátási területe Csongrád város közigazgatási területe. </w:t>
      </w:r>
    </w:p>
    <w:p w14:paraId="6A982446" w14:textId="77777777" w:rsidR="000729A2" w:rsidRPr="00740F79" w:rsidRDefault="000729A2" w:rsidP="000729A2">
      <w:pPr>
        <w:spacing w:after="136"/>
        <w:ind w:left="20" w:right="86"/>
      </w:pPr>
      <w:r w:rsidRPr="00740F79">
        <w:t>A gyermekjóléti alapellátás részeként színvonalas gondozó</w:t>
      </w:r>
      <w:r>
        <w:t>-</w:t>
      </w:r>
      <w:r w:rsidRPr="00740F79">
        <w:t xml:space="preserve">nevelő munka megvalósításával biztosított a 3 éven aluli bölcsődébe beíratott kisgyermekek ellátása. Az ellátás keretében az életkornak megfelelő nappali felügyelet, gondozás, nevelés, foglalkoztatás és étkeztetés kerül megszervezésre. </w:t>
      </w:r>
    </w:p>
    <w:p w14:paraId="69B47AA0" w14:textId="4E43AA61" w:rsidR="000729A2" w:rsidRPr="00972967" w:rsidRDefault="000729A2" w:rsidP="00972967">
      <w:pPr>
        <w:ind w:left="20" w:right="86"/>
        <w:rPr>
          <w:b/>
          <w:bCs/>
          <w:i/>
          <w:iCs/>
        </w:rPr>
      </w:pPr>
      <w:r w:rsidRPr="00972967">
        <w:rPr>
          <w:bCs/>
          <w:i/>
          <w:iCs/>
        </w:rPr>
        <w:t xml:space="preserve">Családi bölcsőde </w:t>
      </w:r>
    </w:p>
    <w:p w14:paraId="4BD14D3A" w14:textId="77777777" w:rsidR="000729A2" w:rsidRPr="00740F79" w:rsidRDefault="000729A2" w:rsidP="007E274D">
      <w:r w:rsidRPr="00740F79">
        <w:t xml:space="preserve">A családi bölcsőde olyan bölcsődei ellátást nyújtó szolgáltatás, amelyet a szolgáltatás nyújtója a saját otthonában vagy más, e célra kialakított helyiségben biztosít. </w:t>
      </w:r>
    </w:p>
    <w:p w14:paraId="378C82A3" w14:textId="77777777" w:rsidR="000729A2" w:rsidRPr="001A26E0" w:rsidRDefault="000729A2" w:rsidP="007E274D">
      <w:r w:rsidRPr="001A26E0">
        <w:t xml:space="preserve">Csongrád városban működő családi bölcsődék: </w:t>
      </w:r>
    </w:p>
    <w:p w14:paraId="247C75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Bogyókák Családi Bölcsőde (Csongrád, Szép u. 53.) </w:t>
      </w:r>
    </w:p>
    <w:p w14:paraId="55B51BAC" w14:textId="14EC1C63"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w:t>
      </w:r>
      <w:r w:rsidR="0090751E">
        <w:rPr>
          <w:rFonts w:asciiTheme="minorHAnsi" w:hAnsiTheme="minorHAnsi"/>
        </w:rPr>
        <w:t>Kft.</w:t>
      </w:r>
      <w:r w:rsidRPr="007E274D">
        <w:rPr>
          <w:rFonts w:asciiTheme="minorHAnsi" w:hAnsiTheme="minorHAnsi"/>
        </w:rPr>
        <w:t xml:space="preserve">  </w:t>
      </w:r>
    </w:p>
    <w:p w14:paraId="1FF383B5"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területe: Csongrád-Csanád megye </w:t>
      </w:r>
    </w:p>
    <w:p w14:paraId="5C1071A5"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Csiga-Bölcsi Családi Bölcsőde (Csongrád, Szép u. 53.) </w:t>
      </w:r>
    </w:p>
    <w:p w14:paraId="7DE4BE4C" w14:textId="4109D0F1"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w:t>
      </w:r>
      <w:r w:rsidR="0090751E">
        <w:rPr>
          <w:rFonts w:asciiTheme="minorHAnsi" w:hAnsiTheme="minorHAnsi"/>
        </w:rPr>
        <w:t>Kft.</w:t>
      </w:r>
      <w:r w:rsidRPr="007E274D">
        <w:rPr>
          <w:rFonts w:asciiTheme="minorHAnsi" w:hAnsiTheme="minorHAnsi"/>
        </w:rPr>
        <w:t xml:space="preserve"> </w:t>
      </w:r>
    </w:p>
    <w:p w14:paraId="4B657760"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0EA16AD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Héthatár Családi Bölcsőde (Csongrád, Szép u. 53.) </w:t>
      </w:r>
    </w:p>
    <w:p w14:paraId="618C0F65"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Héthatár Családbarát és Szabadidő Egyesület </w:t>
      </w:r>
    </w:p>
    <w:p w14:paraId="5537815D" w14:textId="246F5607" w:rsidR="000729A2"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64457035" w14:textId="77777777" w:rsidR="002576F5" w:rsidRDefault="002576F5" w:rsidP="00BC5029">
      <w:pPr>
        <w:ind w:right="86"/>
        <w:rPr>
          <w:b/>
        </w:rPr>
      </w:pPr>
    </w:p>
    <w:p w14:paraId="7DB34BDE" w14:textId="64ED2949" w:rsidR="00D86470" w:rsidRPr="00972967" w:rsidRDefault="00D86470" w:rsidP="00972967">
      <w:pPr>
        <w:ind w:left="20" w:right="86"/>
        <w:rPr>
          <w:b/>
        </w:rPr>
      </w:pPr>
      <w:r w:rsidRPr="00972967">
        <w:rPr>
          <w:b/>
        </w:rPr>
        <w:t xml:space="preserve">Szenvedélybetegek Nappali Ellátása (6640 Csongrád, Raisió u. 2.) </w:t>
      </w:r>
    </w:p>
    <w:p w14:paraId="627287AC" w14:textId="77777777" w:rsidR="00D86470" w:rsidRPr="00740F79" w:rsidRDefault="00D86470" w:rsidP="00972967">
      <w:r w:rsidRPr="00740F79">
        <w:t>2021. 09.27</w:t>
      </w:r>
      <w:r>
        <w:t>-</w:t>
      </w:r>
      <w:r w:rsidRPr="00740F79">
        <w:t xml:space="preserve">től új szociális szolgáltatást indított a városban a Baptista Tevékeny Szeretet Misszió. Az intézmény neve: Új Esély Központ Csongrád (6640 Csongrád, Raisió u. 2.), ahol szenvedélybetegek nappali ellátását biztosítják.  </w:t>
      </w:r>
    </w:p>
    <w:p w14:paraId="5ECBAD6B" w14:textId="77777777" w:rsidR="00D86470" w:rsidRPr="00740F79" w:rsidRDefault="00D86470" w:rsidP="00972967">
      <w:r w:rsidRPr="00740F79">
        <w:t xml:space="preserve">Az ellátottak köre elsősorban azon szenvedélybetegek, akik a tizennyolcadik életévüket betöltötték, és felvételkor folyamatos fekvőbeteg gyógyintézeti kezelést nem igényelnek. A szenvedélybetegek nappali ellátása önkéntes, amely a szenvedélybetegek részére biztosít lehetőséget a napközbeni tartózkodásra, társas kapcsolatokra, valamint az alapvető higiéniai szükségletek kielégítésére, továbbá szükség esetén biztosítja az ellátottak napközbeni étkeztetését. A szenvedélybetegek nappali intézményében olyan programokat szerveznek, melyek elősegítik az ellátást igénybe vevő rehabilitációját, a társadalomba, korábbi közösségébe való visszailleszkedését. </w:t>
      </w:r>
    </w:p>
    <w:p w14:paraId="4D6AA74C" w14:textId="751EF69D" w:rsidR="000729A2" w:rsidRPr="00272ED9" w:rsidRDefault="000729A2" w:rsidP="00972967">
      <w:pPr>
        <w:pStyle w:val="Cmsor5"/>
      </w:pPr>
      <w:r w:rsidRPr="00740F79">
        <w:t xml:space="preserve">Szociális szakosított ellátások </w:t>
      </w:r>
    </w:p>
    <w:p w14:paraId="0FA0F8A3" w14:textId="77777777" w:rsidR="000729A2" w:rsidRPr="00740F79" w:rsidRDefault="000729A2" w:rsidP="00972967">
      <w:pPr>
        <w:spacing w:before="240"/>
      </w:pPr>
      <w:r w:rsidRPr="00740F79">
        <w:t>Csongrád Városában három idősek otthona, egy átmeneti elhelyezést nyújtó intézmény, egy fogyatékos személyek otthona, illetve fogyatékos személyek ápoló</w:t>
      </w:r>
      <w:r>
        <w:t>-</w:t>
      </w:r>
      <w:r w:rsidRPr="00740F79">
        <w:t xml:space="preserve">gondozó célú lakóotthona működik. </w:t>
      </w:r>
    </w:p>
    <w:p w14:paraId="1EFE4E8D" w14:textId="77777777" w:rsidR="000729A2" w:rsidRPr="00CA396F" w:rsidRDefault="000729A2" w:rsidP="00972967">
      <w:pPr>
        <w:ind w:left="20" w:right="86"/>
      </w:pPr>
      <w:r w:rsidRPr="00972967">
        <w:rPr>
          <w:b/>
        </w:rPr>
        <w:t xml:space="preserve">Ápolást, gondozást nyújtó intézmény- Idősek Otthona </w:t>
      </w:r>
    </w:p>
    <w:p w14:paraId="1D1849A5" w14:textId="77777777" w:rsidR="000729A2" w:rsidRPr="00740F79" w:rsidRDefault="000729A2" w:rsidP="004C66B6">
      <w:r w:rsidRPr="00740F79">
        <w:t>Az idősek otthona</w:t>
      </w:r>
      <w:r w:rsidRPr="00740F79">
        <w:rPr>
          <w:b/>
        </w:rPr>
        <w:t xml:space="preserve"> </w:t>
      </w:r>
      <w:r w:rsidRPr="00740F79">
        <w:t>célja a szolgáltatást igénybe vevő, gondozásra szoruló ember szükségleteihez igazodó segítségnyújtás biztosítása, amelynek mértékét és módját mindenkor a segítségre szoruló ember egészségi</w:t>
      </w:r>
      <w:r>
        <w:t>-</w:t>
      </w:r>
      <w:r w:rsidRPr="00740F79">
        <w:t xml:space="preserve">, szociális és pszichés állapota alapján határozzák meg úgy, hogy az egyén individuális szabadsága a lehető legteljesebb mértékben érvényre jusson. </w:t>
      </w:r>
    </w:p>
    <w:p w14:paraId="47CE114A"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Csongrád (6640 Csongrád, Vasút u. 92.) ellátási területe Csongrád város, Felgyő és Tömörkény községek közigazgatási területe. </w:t>
      </w:r>
    </w:p>
    <w:p w14:paraId="477A0F4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Piroskavárosi Idősek Otthona (6640 Csongrád, Szent I. u. 19.) ellátási területe Csongrád város, Csanytelek, Felgyő, Tömörkény községek közigazgatási területe. </w:t>
      </w:r>
    </w:p>
    <w:p w14:paraId="30A84CD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Aranysziget Időskorúak Otthona Csongrád (6640 Csongrád, Gyöngyvirág u. 7-9.) ellátási területe Magyarország közigazgatási területe. </w:t>
      </w:r>
    </w:p>
    <w:p w14:paraId="51BAE114" w14:textId="3B564355" w:rsidR="000729A2" w:rsidRPr="00CA396F" w:rsidRDefault="000729A2" w:rsidP="00972967">
      <w:pPr>
        <w:ind w:left="20" w:right="86"/>
      </w:pPr>
      <w:r w:rsidRPr="00972967">
        <w:rPr>
          <w:b/>
        </w:rPr>
        <w:t>Átmeneti elhelyezést nyújtó intézmény</w:t>
      </w:r>
    </w:p>
    <w:p w14:paraId="0959A385" w14:textId="77777777" w:rsidR="000729A2" w:rsidRPr="00740F79" w:rsidRDefault="000729A2" w:rsidP="004C66B6">
      <w:r w:rsidRPr="00740F79">
        <w:t xml:space="preserve">Az átmeneti otthoni ellátást kizárólag 18. életévüket beöltött nők és férfiak vehetik igénybe, akik betegségük miatt vagy más okból időlegesen állandó ápolásra szorulnak, erről sem maguk, sem hozzátartozóik gondoskodni otthonukban nem képesek, illetve rendszeres gyógyintézeti kezelést nem igényelnek. </w:t>
      </w:r>
    </w:p>
    <w:p w14:paraId="4EE2E455" w14:textId="77777777" w:rsidR="000729A2" w:rsidRPr="00972967" w:rsidRDefault="000729A2" w:rsidP="009405FF">
      <w:pPr>
        <w:rPr>
          <w:rFonts w:asciiTheme="minorHAnsi" w:hAnsiTheme="minorHAnsi"/>
        </w:rPr>
      </w:pPr>
      <w:r w:rsidRPr="00740F79">
        <w:rPr>
          <w:i/>
        </w:rPr>
        <w:t>Szociális Ápoló Otthon</w:t>
      </w:r>
      <w:r w:rsidRPr="00740F79">
        <w:t xml:space="preserve"> (6640 Csongrád Vasút u. 92.) ellátási területe Csongrád város, Felgyő </w:t>
      </w:r>
      <w:r w:rsidRPr="00972967">
        <w:rPr>
          <w:rFonts w:asciiTheme="minorHAnsi" w:hAnsiTheme="minorHAnsi"/>
        </w:rPr>
        <w:t xml:space="preserve">és Tömörkény községek közigazgatási területe. </w:t>
      </w:r>
    </w:p>
    <w:p w14:paraId="715E6180" w14:textId="77777777" w:rsidR="000729A2" w:rsidRPr="00740F79" w:rsidRDefault="000729A2" w:rsidP="004C66B6">
      <w:r w:rsidRPr="00740F79">
        <w:t xml:space="preserve">A Dr. Szarka Ödön Egyesített Egészségügyi és Szociális Intézmény </w:t>
      </w:r>
      <w:r w:rsidRPr="00740F79">
        <w:rPr>
          <w:i/>
        </w:rPr>
        <w:t>Szociális Ápoló Otthona és Gondviselés Háza</w:t>
      </w:r>
      <w:r w:rsidRPr="00740F79">
        <w:t xml:space="preserve"> Csongrád 2018. szeptember 20.</w:t>
      </w:r>
      <w:r>
        <w:t>-</w:t>
      </w:r>
      <w:r w:rsidRPr="00740F79">
        <w:t xml:space="preserve">a óta </w:t>
      </w:r>
      <w:r w:rsidRPr="00740F79">
        <w:rPr>
          <w:i/>
        </w:rPr>
        <w:t>szakápolási működési engedéllyel rendelkezik.</w:t>
      </w:r>
      <w:r w:rsidRPr="00740F79">
        <w:t xml:space="preserve"> A szakápolás végzése lehetővé teszi a fekvőbeteg ellátás részbeni kiváltását, valamint a kórházban töltött napok számát csökkentheti. Az idős emberek nehezen viselik a változást, ezért biztonságérzetüket növeli, életminőségüket javítja a megszokott környezetben történő ellátás, ahol ismerős személyek látják el őket, ennek köszönhetően nagyobb hatékonysággal biztosítható a személyre szabott ellátás. </w:t>
      </w:r>
      <w:r w:rsidRPr="00740F79">
        <w:rPr>
          <w:b/>
        </w:rPr>
        <w:t xml:space="preserve"> </w:t>
      </w:r>
    </w:p>
    <w:p w14:paraId="18AF99F8" w14:textId="77777777" w:rsidR="002576F5" w:rsidRDefault="002576F5" w:rsidP="00972967">
      <w:pPr>
        <w:ind w:left="20" w:right="86"/>
        <w:rPr>
          <w:b/>
        </w:rPr>
      </w:pPr>
    </w:p>
    <w:p w14:paraId="0F388458" w14:textId="77777777" w:rsidR="002576F5" w:rsidRDefault="002576F5" w:rsidP="00972967">
      <w:pPr>
        <w:ind w:left="20" w:right="86"/>
        <w:rPr>
          <w:b/>
        </w:rPr>
      </w:pPr>
    </w:p>
    <w:p w14:paraId="49334EDE" w14:textId="23B26E27" w:rsidR="000729A2" w:rsidRPr="00CA396F" w:rsidRDefault="000729A2" w:rsidP="00972967">
      <w:pPr>
        <w:ind w:left="20" w:right="86"/>
      </w:pPr>
      <w:r w:rsidRPr="00972967">
        <w:rPr>
          <w:b/>
        </w:rPr>
        <w:t>Fogyatékos személyek otthona, illetve fogyatékos személyek ápoló-gondozó célú lakóotthona</w:t>
      </w:r>
    </w:p>
    <w:p w14:paraId="50656820" w14:textId="77777777" w:rsidR="000729A2" w:rsidRPr="00740F79" w:rsidRDefault="000729A2" w:rsidP="000729A2">
      <w:pPr>
        <w:spacing w:before="240"/>
        <w:ind w:right="86"/>
      </w:pPr>
      <w:r w:rsidRPr="00740F79">
        <w:rPr>
          <w:i/>
        </w:rPr>
        <w:t xml:space="preserve">Gondviselés Háza </w:t>
      </w:r>
      <w:r>
        <w:rPr>
          <w:i/>
        </w:rPr>
        <w:t>-</w:t>
      </w:r>
      <w:r w:rsidRPr="00740F79">
        <w:rPr>
          <w:i/>
        </w:rPr>
        <w:t xml:space="preserve"> Fogyatékkal élők Kisréti Otthona I.</w:t>
      </w:r>
      <w:r>
        <w:rPr>
          <w:i/>
        </w:rPr>
        <w:t>-</w:t>
      </w:r>
      <w:r w:rsidRPr="00740F79">
        <w:rPr>
          <w:i/>
        </w:rPr>
        <w:t>II. Csongrád</w:t>
      </w:r>
      <w:r w:rsidRPr="00740F79">
        <w:rPr>
          <w:b/>
        </w:rPr>
        <w:t xml:space="preserve"> </w:t>
      </w:r>
      <w:r w:rsidRPr="00740F79">
        <w:t>(6640 Csongrád, Kisrét tanya 19/A.)</w:t>
      </w:r>
      <w:r w:rsidRPr="00740F79">
        <w:rPr>
          <w:b/>
        </w:rPr>
        <w:t xml:space="preserve"> </w:t>
      </w:r>
      <w:r w:rsidRPr="00740F79">
        <w:t>ellátási területe</w:t>
      </w:r>
      <w:r w:rsidRPr="00740F79">
        <w:rPr>
          <w:b/>
        </w:rPr>
        <w:t xml:space="preserve"> </w:t>
      </w:r>
      <w:r w:rsidRPr="00740F79">
        <w:t xml:space="preserve">országos. </w:t>
      </w:r>
    </w:p>
    <w:p w14:paraId="7075FAEA" w14:textId="7F041287" w:rsidR="00917E66" w:rsidRDefault="000729A2" w:rsidP="007E274D">
      <w:pPr>
        <w:spacing w:after="266"/>
        <w:ind w:left="11" w:right="50"/>
        <w:rPr>
          <w:color w:val="121212"/>
        </w:rPr>
      </w:pPr>
      <w:r w:rsidRPr="00740F79">
        <w:rPr>
          <w:color w:val="121212"/>
        </w:rPr>
        <w:t xml:space="preserve">Az intézmény 100 férőhelyes, korszerű tartós bentlakást nyújtó szociális otthonból és 2 db 12 férőhelyes ápológondozó célú lakóotthonból áll. Feladata a nem foglalkoztatható felnőtt korú, enyhe, középsúlyos és súlyos értelmi fogyatékos személyek fizikai és egészségügyi ellátása, pszichés gondozása. </w:t>
      </w:r>
    </w:p>
    <w:p w14:paraId="235E0C10" w14:textId="77777777" w:rsidR="000729A2" w:rsidRPr="00740F79" w:rsidRDefault="000729A2" w:rsidP="000729A2">
      <w:pPr>
        <w:pStyle w:val="Cmsor5"/>
      </w:pPr>
      <w:r w:rsidRPr="00740F79">
        <w:t>Közösségi művelődés és kultúra</w:t>
      </w:r>
    </w:p>
    <w:p w14:paraId="6A017895" w14:textId="77777777" w:rsidR="000729A2" w:rsidRPr="00740F79" w:rsidRDefault="000729A2" w:rsidP="00972967">
      <w:pPr>
        <w:spacing w:before="240"/>
      </w:pPr>
      <w:r w:rsidRPr="00740F79">
        <w:t>Csongrád városban évszázados hagyomány a színes és szélesvásznú közösségi, kulturális és művészeti élet, e hagyományt ápolják és továbbadják a városban működő intézmények, civil szervezetek</w:t>
      </w:r>
      <w:r>
        <w:t>, a kultúra iránt elkötelezett lakosok</w:t>
      </w:r>
      <w:r w:rsidRPr="00740F79">
        <w:t xml:space="preserve"> és lelkes rajongók. A város gazdag épített örökséggel és kulturális tradíciókkal, illetve rendezvénykínálattal rendelkezik. </w:t>
      </w:r>
    </w:p>
    <w:p w14:paraId="557BE3DD" w14:textId="77777777" w:rsidR="000729A2" w:rsidRPr="00740F79" w:rsidRDefault="000729A2" w:rsidP="004C66B6">
      <w:r w:rsidRPr="00740F79">
        <w:t xml:space="preserve">A városközpont nevezetes, és kulturális szempontból is jelentős épületei maga a Városháza patinás épülete, a Csongrádi Batsányi János Gimnázium és Kollégium épülete, a Szent Rókus templom és a Nagyboldogasszony templom. </w:t>
      </w:r>
    </w:p>
    <w:p w14:paraId="0CE1792B" w14:textId="77777777" w:rsidR="000729A2" w:rsidRPr="00740F79" w:rsidRDefault="000729A2" w:rsidP="004C66B6">
      <w:r w:rsidRPr="00740F79">
        <w:t xml:space="preserve">A közművelődés legfontosabb intézményei: </w:t>
      </w:r>
    </w:p>
    <w:p w14:paraId="40F21EF8" w14:textId="3CA93D78" w:rsidR="000729A2" w:rsidRPr="00972967" w:rsidRDefault="000729A2" w:rsidP="00972967">
      <w:pPr>
        <w:ind w:left="20" w:right="86"/>
        <w:rPr>
          <w:b/>
        </w:rPr>
      </w:pPr>
      <w:r w:rsidRPr="00272ED9">
        <w:rPr>
          <w:b/>
        </w:rPr>
        <w:t xml:space="preserve">Művelődési </w:t>
      </w:r>
      <w:r w:rsidR="00623C77" w:rsidRPr="00272ED9">
        <w:rPr>
          <w:b/>
        </w:rPr>
        <w:t>K</w:t>
      </w:r>
      <w:r w:rsidRPr="00272ED9">
        <w:rPr>
          <w:b/>
        </w:rPr>
        <w:t>özpont és Városi Galéria</w:t>
      </w:r>
    </w:p>
    <w:p w14:paraId="239ADA5A" w14:textId="43A80939" w:rsidR="000729A2" w:rsidRPr="00740F79" w:rsidRDefault="000729A2" w:rsidP="009405FF">
      <w:r w:rsidRPr="00740F79">
        <w:t>Az intézmény szervezi és rendezi a</w:t>
      </w:r>
      <w:r w:rsidRPr="00740F79">
        <w:rPr>
          <w:b/>
        </w:rPr>
        <w:t xml:space="preserve"> </w:t>
      </w:r>
      <w:r w:rsidRPr="00740F79">
        <w:t>megyei, regionális, országos, nemzetközi rendezvényeket, fesztiváloka</w:t>
      </w:r>
      <w:r w:rsidR="000F63B7">
        <w:t>t és</w:t>
      </w:r>
      <w:r w:rsidRPr="00740F79">
        <w:t xml:space="preserve"> találkozókat a Csongrádon.</w:t>
      </w:r>
      <w:r w:rsidR="000F63B7">
        <w:t xml:space="preserve"> Emellett feladatai:</w:t>
      </w:r>
    </w:p>
    <w:p w14:paraId="06B76266"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korosztályi és egyéb rétegprogramok szervezése, </w:t>
      </w:r>
    </w:p>
    <w:p w14:paraId="4446A34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szakkörök, klubok, művészeti csoportok bemutatóinak, találkozóinak, fellépési lehetőségeinek szervezése, </w:t>
      </w:r>
    </w:p>
    <w:p w14:paraId="64F25B1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pódium és színházjellegű estek, műsorok szervezése, színházbuszos kirándulások szervezése és lebonyolítása, </w:t>
      </w:r>
    </w:p>
    <w:p w14:paraId="409D7711" w14:textId="2076A760" w:rsidR="000729A2" w:rsidRPr="007E274D" w:rsidRDefault="000729A2" w:rsidP="007E274D">
      <w:pPr>
        <w:pStyle w:val="Listaszerbekezds"/>
        <w:rPr>
          <w:rFonts w:asciiTheme="minorHAnsi" w:hAnsiTheme="minorHAnsi"/>
        </w:rPr>
      </w:pPr>
      <w:r w:rsidRPr="007E274D">
        <w:rPr>
          <w:rFonts w:asciiTheme="minorHAnsi" w:hAnsiTheme="minorHAnsi"/>
        </w:rPr>
        <w:t>hagyományőrzés, hagyományápolás</w:t>
      </w:r>
      <w:r w:rsidR="000F63B7">
        <w:rPr>
          <w:rFonts w:asciiTheme="minorHAnsi" w:hAnsiTheme="minorHAnsi"/>
        </w:rPr>
        <w:t>,</w:t>
      </w:r>
    </w:p>
    <w:p w14:paraId="73EDAEB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Polgármesteri Hivatallal közösen városi ünnepségek szervezése, színházbuszos kirándulások szervezése és lebonyolítása, </w:t>
      </w:r>
    </w:p>
    <w:p w14:paraId="0054F076" w14:textId="02FFD549" w:rsidR="000729A2" w:rsidRPr="007E274D" w:rsidRDefault="000729A2" w:rsidP="007E274D">
      <w:pPr>
        <w:pStyle w:val="Listaszerbekezds"/>
        <w:rPr>
          <w:rFonts w:asciiTheme="minorHAnsi" w:hAnsiTheme="minorHAnsi"/>
        </w:rPr>
      </w:pPr>
      <w:r w:rsidRPr="007E274D">
        <w:rPr>
          <w:rFonts w:asciiTheme="minorHAnsi" w:hAnsiTheme="minorHAnsi"/>
        </w:rPr>
        <w:t xml:space="preserve">az igényeknek megfelelő komoly és könnyű műfajú zenei rendezvények szervezése, képzőművészeti kiállítások, tárlatvezetések, megnyitók szervezése, </w:t>
      </w:r>
    </w:p>
    <w:p w14:paraId="55999F14"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városi kortárs képzőművészeti gyűjtemény, a Piroska és a Bencsik hagyaték bemutatása, kezelés és gondozás, </w:t>
      </w:r>
    </w:p>
    <w:p w14:paraId="0178B5A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lehetőség szerint közösségi tér biztosítása a civil szervezetek számára, kezdeményezéseik támogatása, </w:t>
      </w:r>
    </w:p>
    <w:p w14:paraId="0EDDCBC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biztosítja a bokrosi városrész közművelődési ellátását, működteti a Művelődési Házat, </w:t>
      </w:r>
    </w:p>
    <w:p w14:paraId="6DDF00F5" w14:textId="77777777" w:rsidR="000729A2" w:rsidRPr="007E274D" w:rsidRDefault="000729A2" w:rsidP="007E274D">
      <w:pPr>
        <w:pStyle w:val="Listaszerbekezds"/>
        <w:rPr>
          <w:rFonts w:asciiTheme="minorHAnsi" w:hAnsiTheme="minorHAnsi"/>
        </w:rPr>
      </w:pPr>
      <w:r w:rsidRPr="007E274D">
        <w:rPr>
          <w:rFonts w:asciiTheme="minorHAnsi" w:hAnsiTheme="minorHAnsi"/>
        </w:rPr>
        <w:t>Csongrádi Napok kulturális és idegenforgalmi rendezvényeinek szervezése és lebonyolítása, az idegenforgalmi munkacsoport, az Idegenforgalmi Igazgatóság és más szervek közreműködésével,</w:t>
      </w:r>
    </w:p>
    <w:p w14:paraId="1F34ABC8" w14:textId="77777777" w:rsidR="000729A2" w:rsidRPr="007E274D" w:rsidRDefault="000729A2" w:rsidP="007E274D">
      <w:pPr>
        <w:pStyle w:val="Listaszerbekezds"/>
        <w:rPr>
          <w:rFonts w:asciiTheme="minorHAnsi" w:hAnsiTheme="minorHAnsi"/>
        </w:rPr>
      </w:pPr>
      <w:r w:rsidRPr="007E274D">
        <w:rPr>
          <w:rFonts w:asciiTheme="minorHAnsi" w:hAnsiTheme="minorHAnsi"/>
        </w:rPr>
        <w:t>helyszínt biztosít a Csongrádi Színtársulat előadásainak,</w:t>
      </w:r>
    </w:p>
    <w:p w14:paraId="42AEE1C3" w14:textId="175D3FDE" w:rsidR="000729A2" w:rsidRDefault="000729A2" w:rsidP="007E274D">
      <w:pPr>
        <w:pStyle w:val="Listaszerbekezds"/>
        <w:rPr>
          <w:rFonts w:asciiTheme="minorHAnsi" w:hAnsiTheme="minorHAnsi"/>
        </w:rPr>
      </w:pPr>
      <w:r w:rsidRPr="007E274D">
        <w:rPr>
          <w:rFonts w:asciiTheme="minorHAnsi" w:hAnsiTheme="minorHAnsi"/>
        </w:rPr>
        <w:t xml:space="preserve">térségi szerepvállalás erősítése, tudatosítása. </w:t>
      </w:r>
    </w:p>
    <w:p w14:paraId="4A17C1F7" w14:textId="77777777" w:rsidR="000729A2" w:rsidRPr="00740F79" w:rsidRDefault="000729A2" w:rsidP="000729A2">
      <w:pPr>
        <w:ind w:right="86"/>
        <w:rPr>
          <w:b/>
        </w:rPr>
      </w:pPr>
      <w:r w:rsidRPr="00740F79">
        <w:rPr>
          <w:b/>
        </w:rPr>
        <w:t xml:space="preserve">Csemegi Károly Könyvtár és Tari László Múzeum </w:t>
      </w:r>
    </w:p>
    <w:p w14:paraId="0C790F8E" w14:textId="77777777" w:rsidR="000729A2" w:rsidRPr="00740F79" w:rsidRDefault="000729A2" w:rsidP="004C66B6">
      <w:r w:rsidRPr="00740F79">
        <w:t>Csongrád városában az első gyűjtemények a 19. század közepétől jöttek létre. A korábban különböző intézményekben, iskolákban őrzött muzeális értékű leletek, tárgyak, könyvek az 1956 októberétől működő városi múzeumba kerültek, ahol régészeti, helytörténeti és néprajzi gyűjtemények alakultak ki. Ezek mai nagysága egységenként 10</w:t>
      </w:r>
      <w:r>
        <w:t>-</w:t>
      </w:r>
      <w:r w:rsidRPr="00740F79">
        <w:t xml:space="preserve">12 ezres nagyságrendű. </w:t>
      </w:r>
    </w:p>
    <w:p w14:paraId="1B566081" w14:textId="655B17AE" w:rsidR="000729A2" w:rsidRDefault="000729A2" w:rsidP="004C66B6">
      <w:r w:rsidRPr="00740F79">
        <w:t>A múzeum 1989</w:t>
      </w:r>
      <w:r>
        <w:t>-</w:t>
      </w:r>
      <w:r w:rsidRPr="00740F79">
        <w:t>ben vette fel Tari László fogorvos, amatőr helytörténész nevét, majd hosszabb felújítás után, 2000 decemberében nyílt meg új</w:t>
      </w:r>
      <w:r w:rsidR="000F63B7">
        <w:t>,</w:t>
      </w:r>
      <w:r w:rsidRPr="00740F79">
        <w:t xml:space="preserve"> állandó kiállításának első része "Föld gyermekei, bronz fiai </w:t>
      </w:r>
      <w:r>
        <w:t>-</w:t>
      </w:r>
      <w:r w:rsidRPr="00740F79">
        <w:t xml:space="preserve"> Bronzkori földművesek, harcosok és kézművesek emlékei Csongrád megyében" címmel. Egy évvel később elkészült a második egység, a "Csongrád évszázadai" is.</w:t>
      </w:r>
    </w:p>
    <w:p w14:paraId="5BC0E4E4" w14:textId="77777777" w:rsidR="000729A2" w:rsidRPr="007E274D" w:rsidRDefault="000729A2" w:rsidP="004C66B6">
      <w:pPr>
        <w:rPr>
          <w:b/>
          <w:bCs/>
        </w:rPr>
      </w:pPr>
      <w:r w:rsidRPr="007E274D">
        <w:rPr>
          <w:b/>
          <w:bCs/>
        </w:rPr>
        <w:t xml:space="preserve">Csongrádi Alkotóház – Művésztelep </w:t>
      </w:r>
    </w:p>
    <w:p w14:paraId="1219E93B" w14:textId="77777777" w:rsidR="000729A2" w:rsidRPr="00740F79" w:rsidRDefault="000729A2" w:rsidP="004C66B6">
      <w:r w:rsidRPr="00740F79">
        <w:t>A Csongrádi Művésztelepet 1974</w:t>
      </w:r>
      <w:r>
        <w:t>-</w:t>
      </w:r>
      <w:r w:rsidRPr="00740F79">
        <w:t>ben friss diplomás fiatal képzőművészek hozták létre, a város vezetőinek támogatásával. Az Alkotóház a városközponttól északnyugatra, attól mintegy 3,5 km</w:t>
      </w:r>
      <w:r>
        <w:t>-</w:t>
      </w:r>
      <w:r w:rsidRPr="00740F79">
        <w:t>re található. A műteremépületben festő</w:t>
      </w:r>
      <w:r>
        <w:t>-</w:t>
      </w:r>
      <w:r w:rsidRPr="00740F79">
        <w:t>, szobrász</w:t>
      </w:r>
      <w:r>
        <w:t>-</w:t>
      </w:r>
      <w:r w:rsidRPr="00740F79">
        <w:t xml:space="preserve">, grafikusműterem és bronzöntő műhely működik. A szobrászműterem minden </w:t>
      </w:r>
      <w:r>
        <w:t>-</w:t>
      </w:r>
      <w:r w:rsidRPr="00740F79">
        <w:t xml:space="preserve"> a bronzhoz, bronzöntéshez szükséges </w:t>
      </w:r>
      <w:r>
        <w:t>-</w:t>
      </w:r>
      <w:r w:rsidRPr="00740F79">
        <w:t xml:space="preserve"> eszközzel rendelkezik. Az Alkotóház egyéb adatai: hét kétágyas lakószoba társalgóval és egy konyhával, egy apartman: külön épületben hálószoba, társalgó, fürdőszoba, iroda. </w:t>
      </w:r>
    </w:p>
    <w:p w14:paraId="07152D37" w14:textId="77777777" w:rsidR="000729A2" w:rsidRPr="00740F79" w:rsidRDefault="000729A2" w:rsidP="004C66B6">
      <w:r w:rsidRPr="00740F79">
        <w:t xml:space="preserve">1992 óta a három épületből álló együttes kizárólag a Csongrád Városi Önkormányzat tulajdona, az gondoskodik a fenntartásáról, működtetéséről. A művészek között vannak rendszeresen visszatérők, akik egyénileg, illetve csoportosan folytatják itt alkotómunkájukat, de évente új vendégek is jönnek. Az Alkotóházban eddig több száz hazai és külföldi művész alkotott, pihent. </w:t>
      </w:r>
    </w:p>
    <w:p w14:paraId="527453F9" w14:textId="77777777" w:rsidR="000729A2" w:rsidRPr="00740F79" w:rsidRDefault="000729A2" w:rsidP="000729A2">
      <w:pPr>
        <w:spacing w:after="83" w:line="249" w:lineRule="auto"/>
        <w:ind w:right="86"/>
      </w:pPr>
      <w:r w:rsidRPr="00740F79">
        <w:rPr>
          <w:b/>
        </w:rPr>
        <w:t>Csongrád</w:t>
      </w:r>
      <w:r>
        <w:rPr>
          <w:b/>
        </w:rPr>
        <w:t>-</w:t>
      </w:r>
      <w:r w:rsidRPr="00740F79">
        <w:rPr>
          <w:b/>
        </w:rPr>
        <w:t xml:space="preserve">Belváros Gyökér u. 1. Tájház. </w:t>
      </w:r>
    </w:p>
    <w:p w14:paraId="53C64BC0" w14:textId="77777777" w:rsidR="000729A2" w:rsidRPr="00740F79" w:rsidRDefault="000729A2" w:rsidP="007E274D">
      <w:r w:rsidRPr="00740F79">
        <w:t>Az 1974</w:t>
      </w:r>
      <w:r>
        <w:t>-</w:t>
      </w:r>
      <w:r w:rsidRPr="00740F79">
        <w:t>től kialakított, 1985</w:t>
      </w:r>
      <w:r>
        <w:t>-</w:t>
      </w:r>
      <w:r w:rsidRPr="00740F79">
        <w:t>ben 23 házból álló, műemlékileg védett egységben (Csongrádi halászházak együttese) az egyetlen múzeumház. Az 1980</w:t>
      </w:r>
      <w:r>
        <w:t>-</w:t>
      </w:r>
      <w:r w:rsidRPr="00740F79">
        <w:t xml:space="preserve">ban kiválasztott ház, az Öregvár és a Gyökér utca sarkán áll. Az egy telken álló két épületben két különböző kor lakáskultúráját nézhetik meg a látogatók: festett bútorral berendezett szobát és szabadkéményes konyhát, illetve az utcai "nagyházban" a harmincas évek berendezését, bútorait. </w:t>
      </w:r>
    </w:p>
    <w:p w14:paraId="7954EBD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Gróf Széchenyi István Általános Iskola Helytörténeti Gyűjteménye </w:t>
      </w:r>
    </w:p>
    <w:p w14:paraId="49E8E1A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Csongrádi Kézművesházak (régi mesterségek bemutatására: halászház, kosárfonó, textiles ház, fafaragó, borászat, fazekas, mézeskalácsos.) </w:t>
      </w:r>
    </w:p>
    <w:p w14:paraId="06250329" w14:textId="77777777" w:rsidR="000729A2" w:rsidRPr="00740F79" w:rsidRDefault="000729A2" w:rsidP="007E274D">
      <w:pPr>
        <w:pStyle w:val="Listaszerbekezds"/>
      </w:pPr>
      <w:r w:rsidRPr="007E274D">
        <w:rPr>
          <w:rFonts w:asciiTheme="minorHAnsi" w:hAnsiTheme="minorHAnsi"/>
        </w:rPr>
        <w:t>Tisza Sándor fafaragó Kézművesháza</w:t>
      </w:r>
      <w:r w:rsidRPr="00740F79">
        <w:t xml:space="preserve"> </w:t>
      </w:r>
    </w:p>
    <w:p w14:paraId="54F6E04F" w14:textId="21DA8BE7" w:rsidR="000729A2" w:rsidRPr="00740F79" w:rsidRDefault="000729A2" w:rsidP="000729A2">
      <w:pPr>
        <w:spacing w:after="5" w:line="363" w:lineRule="auto"/>
        <w:ind w:right="2270"/>
      </w:pPr>
      <w:r w:rsidRPr="00740F79">
        <w:rPr>
          <w:b/>
        </w:rPr>
        <w:t xml:space="preserve">Kulturális rendezvénykínálat </w:t>
      </w:r>
    </w:p>
    <w:p w14:paraId="1E081B2E"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Körös-toroki Napok, </w:t>
      </w:r>
    </w:p>
    <w:p w14:paraId="38077D71"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Szenti István napi Bormustra</w:t>
      </w:r>
    </w:p>
    <w:p w14:paraId="126427B4"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Plein Air Nemzetközi Képzőművészek kiállítása, </w:t>
      </w:r>
    </w:p>
    <w:p w14:paraId="2753DB17"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Csongrádi Napok, </w:t>
      </w:r>
    </w:p>
    <w:p w14:paraId="5708CBC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További kisebb, de helyben népszerű rendezvények: </w:t>
      </w:r>
    </w:p>
    <w:p w14:paraId="077DB97B"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Tisza Presszó koncertjei </w:t>
      </w:r>
    </w:p>
    <w:p w14:paraId="7D415BA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Belvárosban rendezett Menta-nap </w:t>
      </w:r>
    </w:p>
    <w:p w14:paraId="4F6609CE"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Levendulafesztivál (Vándortanya) </w:t>
      </w:r>
    </w:p>
    <w:p w14:paraId="189312A8"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Egyházi ünnepekhez kapcsolódó események: </w:t>
      </w:r>
    </w:p>
    <w:p w14:paraId="5D3F834F"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Orbán Napi Borünnep (egyházi ünnep), </w:t>
      </w:r>
    </w:p>
    <w:p w14:paraId="689D441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József, Nagyboldogasszony és Szent Rókus búcsú </w:t>
      </w:r>
    </w:p>
    <w:p w14:paraId="744A10C0"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Bokrosi búcsú </w:t>
      </w:r>
    </w:p>
    <w:p w14:paraId="58719341"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Virágvasárnapi Passiójáték (Kossuth téren) </w:t>
      </w:r>
    </w:p>
    <w:p w14:paraId="182B080C"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Zarándokút az Ellés-monostorhoz (kerékpárral, Ars Sacra fesztivál) </w:t>
      </w:r>
    </w:p>
    <w:p w14:paraId="45E06942" w14:textId="2BA608F8" w:rsidR="000729A2" w:rsidRPr="00740F79" w:rsidRDefault="000729A2" w:rsidP="004C66B6">
      <w:r w:rsidRPr="00740F79">
        <w:t xml:space="preserve">Európában is egyedülálló babagyűjteményből nyílt állandó kiállítás 2017. szeptemberében az egykori barkácsbolt helyén a Fő utcában. Dr. Bánszegi Katalin budapesti „világutazó” négy kontinensről mintegy háromszáz népviseletbe öltöztetett babát gyűjtött össze utazásai során, melynek bemutatásához az Önkormányzat és a Csongrád Települési Értéktár Bizottság nyújtott segítséget, és kialakította a Népek Háza Babamúzeumot. A különleges gyűjtemény az ország 3. legnagyobb babamúzeuma, melynek látogathatósága kedd és péntek között időszakra korlátozódik jelenleg, </w:t>
      </w:r>
      <w:r>
        <w:t xml:space="preserve">ezt </w:t>
      </w:r>
      <w:r w:rsidRPr="00740F79">
        <w:t xml:space="preserve">bővítené az Önkormányzat. </w:t>
      </w:r>
    </w:p>
    <w:p w14:paraId="4D32EBF5" w14:textId="77777777" w:rsidR="000729A2" w:rsidRPr="00740F79" w:rsidRDefault="000729A2" w:rsidP="004C66B6">
      <w:r w:rsidRPr="00740F79">
        <w:t xml:space="preserve">A helyi kulturális tradíciók szempontjából említésre méltó még az a Néprajzi Gyűjtemény, mely jelenleg a volt laktanya épületében található és bemutatása még nincs megoldva. </w:t>
      </w:r>
    </w:p>
    <w:p w14:paraId="3592EDD2" w14:textId="77777777" w:rsidR="000729A2" w:rsidRPr="00740F79" w:rsidRDefault="000729A2" w:rsidP="004C66B6">
      <w:r w:rsidRPr="00740F79">
        <w:t>A méltán Európa</w:t>
      </w:r>
      <w:r>
        <w:rPr>
          <w:rFonts w:ascii="Cambria Math" w:hAnsi="Cambria Math" w:cs="Cambria Math"/>
        </w:rPr>
        <w:t>-</w:t>
      </w:r>
      <w:r w:rsidRPr="00740F79">
        <w:t xml:space="preserve">hírű Plein Air gyűjtemény (Aranyosi Sándor nevéhez kapcsolódik) állandó bemutatása megoldatlan a városban. </w:t>
      </w:r>
    </w:p>
    <w:p w14:paraId="60BA66A1" w14:textId="7088807C" w:rsidR="000729A2" w:rsidRDefault="000729A2" w:rsidP="004C66B6">
      <w:r w:rsidRPr="00740F79">
        <w:t xml:space="preserve">Hiányként említhető, hogy nincs működő mozi a városban. </w:t>
      </w:r>
      <w:r>
        <w:t xml:space="preserve">Rövid távon nem várható mozi megnyitása, alternatívaként projektoros előadások szervezése mérlegelés tárgya lehet. </w:t>
      </w:r>
    </w:p>
    <w:p w14:paraId="6A002A6B" w14:textId="77777777" w:rsidR="000729A2" w:rsidRPr="00740F79" w:rsidRDefault="000729A2" w:rsidP="000729A2">
      <w:pPr>
        <w:spacing w:after="82" w:line="250" w:lineRule="auto"/>
        <w:ind w:right="86"/>
      </w:pPr>
      <w:r w:rsidRPr="00740F79">
        <w:rPr>
          <w:i/>
        </w:rPr>
        <w:t>Csongrád, mint sportváros</w:t>
      </w:r>
    </w:p>
    <w:p w14:paraId="23683559" w14:textId="77777777" w:rsidR="000729A2" w:rsidRPr="00740F79" w:rsidRDefault="000729A2" w:rsidP="004C66B6">
      <w:r w:rsidRPr="00740F79">
        <w:t>A közösségi tevékenységek sorából Csongrád város esetében kiemelkedő a sporthoz köthető helyi közösségi aktivitás. A sportok közül kiemelkednek a különböző vízi sportok, mint pl. az úszás, kajak</w:t>
      </w:r>
      <w:r>
        <w:t>-</w:t>
      </w:r>
      <w:r w:rsidRPr="00740F79">
        <w:t xml:space="preserve">kenu, vízilabda, a küzdősportok, a sporthorgászat, lovassportok, labdarúgás, kézilabda stb. </w:t>
      </w:r>
    </w:p>
    <w:p w14:paraId="188D9181" w14:textId="47819DE0" w:rsidR="000729A2" w:rsidRPr="00740F79" w:rsidRDefault="000729A2" w:rsidP="004C66B6">
      <w:r w:rsidRPr="00740F79">
        <w:t xml:space="preserve">Fontos vízi sport helyszín a Holtág, </w:t>
      </w:r>
      <w:r>
        <w:t>ahol</w:t>
      </w:r>
      <w:r w:rsidRPr="00740F79">
        <w:t xml:space="preserve"> a kajakosok gyakorolnak. A holtág melletti parkban ifjúsági ház, sporttelep működik, ennek fejlesztése szükséges </w:t>
      </w:r>
      <w:r>
        <w:t>volna</w:t>
      </w:r>
      <w:r w:rsidRPr="00740F79">
        <w:t xml:space="preserve">. A városban különféle sporttáborok működnek – nem csak vízi sport táborok </w:t>
      </w:r>
      <w:r>
        <w:t>-</w:t>
      </w:r>
      <w:r w:rsidRPr="00740F79">
        <w:t xml:space="preserve">, ennek helyszíne pl. a Városi Sporttelep (foci, küzdősportok stb.), az elszállásolás a kollégiumokban történik. </w:t>
      </w:r>
    </w:p>
    <w:p w14:paraId="0A13B03F" w14:textId="36B3BF4C" w:rsidR="000729A2" w:rsidRPr="00740F79" w:rsidRDefault="000729A2" w:rsidP="004C66B6">
      <w:r w:rsidRPr="00740F79">
        <w:t>A város sportrendezvényei</w:t>
      </w:r>
      <w:r>
        <w:t>-</w:t>
      </w:r>
      <w:r w:rsidRPr="00740F79">
        <w:t xml:space="preserve"> és tevékenységei kapcsolódnak </w:t>
      </w:r>
      <w:r>
        <w:t>a várospár, Szentes</w:t>
      </w:r>
      <w:r w:rsidRPr="00740F79">
        <w:t xml:space="preserve"> gazdag sportélet</w:t>
      </w:r>
      <w:r w:rsidR="00A660B0">
        <w:t>é</w:t>
      </w:r>
      <w:r w:rsidRPr="00740F79">
        <w:t xml:space="preserve">hez. Szentesen problematikus a rendezvényre érkezők elszállásolása – ebben Csongrád is kiveszi a részét, a nagyobb szentesi rendezvények idején megtelnek a csongrádi szálláshelyek is. Ugyanakkor a szálláshelyek minősége nem mindig megfelelő, de jelentős lépést jelent ezen a téren a Sporttelep melletti Bársony István Mezőgazdasági Technikum, Szakképző Iskola és Kollégium 150 millió </w:t>
      </w:r>
      <w:r w:rsidR="004B14C5">
        <w:t>Ft-</w:t>
      </w:r>
      <w:r w:rsidRPr="00740F79">
        <w:t xml:space="preserve">ból történt </w:t>
      </w:r>
      <w:r>
        <w:t>fel</w:t>
      </w:r>
      <w:r w:rsidRPr="00740F79">
        <w:t xml:space="preserve">újítása. </w:t>
      </w:r>
    </w:p>
    <w:p w14:paraId="305D2513" w14:textId="77777777" w:rsidR="000729A2" w:rsidRPr="00740F79" w:rsidRDefault="000729A2" w:rsidP="004C66B6">
      <w:r w:rsidRPr="00740F79">
        <w:t xml:space="preserve">A szentesi vízilabdásokkal vannak közös rendezvények is, a szentesi vízilabda utánpótlás nevelés Csongrádon működik. </w:t>
      </w:r>
    </w:p>
    <w:p w14:paraId="0064089F" w14:textId="77777777" w:rsidR="000729A2" w:rsidRPr="00740F79" w:rsidRDefault="000729A2" w:rsidP="004C66B6">
      <w:r w:rsidRPr="00740F79">
        <w:t>A nagyobb sportegyesületek:</w:t>
      </w:r>
    </w:p>
    <w:p w14:paraId="18AB70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Diák Sportegyesület, </w:t>
      </w:r>
    </w:p>
    <w:p w14:paraId="040826A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Egészségmegőrző és Természetvédő Egyesület, </w:t>
      </w:r>
    </w:p>
    <w:p w14:paraId="47BF034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és Térsége Lovasklub, </w:t>
      </w:r>
    </w:p>
    <w:p w14:paraId="05ED927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Fitness Sport Egyesület, </w:t>
      </w:r>
    </w:p>
    <w:p w14:paraId="0617C85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Ifjúsági Asztalitenisz Sportegyesület, </w:t>
      </w:r>
    </w:p>
    <w:p w14:paraId="596CF8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Íjász Sport Egyesület, </w:t>
      </w:r>
    </w:p>
    <w:p w14:paraId="448F234E"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Csongrádi Kajak - Kenu Club,</w:t>
      </w:r>
    </w:p>
    <w:p w14:paraId="424A4D7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Sporthorgász, </w:t>
      </w:r>
    </w:p>
    <w:p w14:paraId="378A97D0"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Környezet- és Természetvédő Egyesület, </w:t>
      </w:r>
    </w:p>
    <w:p w14:paraId="5AEEC846"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Csongrádi-Tiszapart Sport Egyesület, </w:t>
      </w:r>
    </w:p>
    <w:p w14:paraId="15860A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Tradicionális Kyokushin Karate SE, </w:t>
      </w:r>
    </w:p>
    <w:p w14:paraId="525697F3"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 Városi Vízilabda SE, </w:t>
      </w:r>
    </w:p>
    <w:p w14:paraId="5F10345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MTTSZ Csongrádi Városi Lövész SE, </w:t>
      </w:r>
    </w:p>
    <w:p w14:paraId="0BB40EF9"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Dél-Tisza Tagszövetség U-12 Köröstorok Postagalamb Sportegyesülete, </w:t>
      </w:r>
    </w:p>
    <w:p w14:paraId="15AF307D"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Szilver Táncsport Egyesület (Csongrádi csoport), </w:t>
      </w:r>
    </w:p>
    <w:p w14:paraId="7CE3F091"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Tisza Tenisz Club, </w:t>
      </w:r>
    </w:p>
    <w:p w14:paraId="4F90DD9D" w14:textId="2DC1A5B3" w:rsidR="000729A2" w:rsidRPr="007E274D" w:rsidRDefault="000729A2" w:rsidP="007E274D">
      <w:pPr>
        <w:pStyle w:val="Listaszerbekezds"/>
        <w:rPr>
          <w:rFonts w:asciiTheme="minorHAnsi" w:hAnsiTheme="minorHAnsi"/>
        </w:rPr>
      </w:pPr>
      <w:r w:rsidRPr="007E274D">
        <w:rPr>
          <w:rFonts w:asciiTheme="minorHAnsi" w:hAnsiTheme="minorHAnsi"/>
        </w:rPr>
        <w:t xml:space="preserve">Albatros Motor Club. </w:t>
      </w:r>
    </w:p>
    <w:p w14:paraId="08F29F44" w14:textId="5FEA0EED" w:rsidR="004C4580" w:rsidRDefault="004C4580" w:rsidP="004C4580">
      <w:pPr>
        <w:pStyle w:val="Cmsor4"/>
      </w:pPr>
      <w:r>
        <w:t xml:space="preserve">Esélyegyenlőség biztosítása </w:t>
      </w:r>
    </w:p>
    <w:p w14:paraId="1378D9B7" w14:textId="2D1F8653" w:rsidR="00C53B34" w:rsidRPr="00740F79" w:rsidRDefault="00C53B34" w:rsidP="00972967">
      <w:pPr>
        <w:spacing w:before="240"/>
      </w:pPr>
      <w:r w:rsidRPr="00740F79">
        <w:t>Csongrád város Helyi Esélyegyenlőségi Programja 2013</w:t>
      </w:r>
      <w:r>
        <w:t>-</w:t>
      </w:r>
      <w:r w:rsidRPr="00740F79">
        <w:t>ban készült, azóta rendszeresen elkészül a felülvizsgálata, legutóbb 2020-ban tekintett</w:t>
      </w:r>
      <w:r w:rsidR="00681D00">
        <w:t>e</w:t>
      </w:r>
      <w:r w:rsidRPr="00740F79">
        <w:t xml:space="preserve"> át a város a kérdéskört.</w:t>
      </w:r>
    </w:p>
    <w:p w14:paraId="1E450ECF" w14:textId="77777777" w:rsidR="00C53B34" w:rsidRPr="00740F79" w:rsidRDefault="00C53B34" w:rsidP="004C66B6">
      <w:r w:rsidRPr="00740F79">
        <w:t>Az országok – régiók, kistérségek, települések feladata a társadalmi egyenlőtlenségek csökkentése, amely Csongrádon is fontos szerepet kap. Csongrád város esélyegyenlőségi programjának célja a társadalmi érvényesülést gátló akadályok elmozdítása, valamint egy olyan légkör kialakítása, amelyben a sokféleség a társadalmi</w:t>
      </w:r>
      <w:r>
        <w:t>-</w:t>
      </w:r>
      <w:r w:rsidRPr="00740F79">
        <w:t xml:space="preserve">gazdasági életerő forrását jelenti. </w:t>
      </w:r>
    </w:p>
    <w:p w14:paraId="5A55E00F" w14:textId="19616FBA" w:rsidR="00C53B34" w:rsidRPr="00740F79" w:rsidRDefault="00C53B34" w:rsidP="004C66B6">
      <w:r w:rsidRPr="00740F79">
        <w:t>A Helyi Esélyegyenlőségi Program átfogó célja:</w:t>
      </w:r>
    </w:p>
    <w:p w14:paraId="2B817684"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az egyenlő bánásmód, és az esélyegyenlőség biztosításának követelményét, </w:t>
      </w:r>
    </w:p>
    <w:p w14:paraId="20AC8258"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közszolgáltatásokhoz történő egyenlő hozzáférés elvének érvényesülését, </w:t>
      </w:r>
    </w:p>
    <w:p w14:paraId="15111C06"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diszkriminációmentességet, </w:t>
      </w:r>
    </w:p>
    <w:p w14:paraId="4C6CD28B"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szegregációmentességet biztosítani. </w:t>
      </w:r>
    </w:p>
    <w:p w14:paraId="05D5F977" w14:textId="77777777" w:rsidR="00C53B34" w:rsidRPr="007E274D" w:rsidRDefault="00C53B34" w:rsidP="007E274D">
      <w:pPr>
        <w:pStyle w:val="Listaszerbekezds"/>
        <w:rPr>
          <w:rFonts w:asciiTheme="minorHAnsi" w:hAnsiTheme="minorHAnsi"/>
        </w:rPr>
      </w:pPr>
      <w:r w:rsidRPr="007E274D">
        <w:rPr>
          <w:rFonts w:asciiTheme="minorHAnsi" w:hAnsiTheme="minorHAnsi"/>
        </w:rPr>
        <w:t xml:space="preserve">A foglalkoztatás, a szociális biztonság, az egészségügy, az oktatás és a lakhatás területén a helyzetelemzés során feltárt problémák komplex kezelése érdekében szükséges intézkedéseket és a köznevelési intézményeket – az óvoda kivételével – érintő intézkedések érdekében az intézményfenntartó központ területi szerveivel (tankerülettel) való együttműködést biztosítani. </w:t>
      </w:r>
    </w:p>
    <w:p w14:paraId="7CCFEAF9" w14:textId="77777777" w:rsidR="00C53B34" w:rsidRPr="00740F79" w:rsidRDefault="00C53B34" w:rsidP="004C66B6">
      <w:r w:rsidRPr="00740F79">
        <w:t xml:space="preserve">Az elvárások alapján a település feladata a társadalmi egyenlőtlenségek csökkentése, e célból az esélyegyenlőség pozitív befolyásolásához megerősítő intézkedéseket kell kidolgozni, melynek stratégiai terve az esélyegyenlőségi program. Az Európai Bizottság javaslatára, valamint a sajátos magyar adottságok és problémák figyelembevételével 5 olyan terület került kijelölésre, melyek hozzájárulhatnak az esélyegyenlőségi célcsoportok hazai helyzetének javulásához: </w:t>
      </w:r>
    </w:p>
    <w:p w14:paraId="4F763AC2" w14:textId="77777777" w:rsidR="00C53B34" w:rsidRPr="00740F79" w:rsidRDefault="00C53B34" w:rsidP="00711996">
      <w:pPr>
        <w:numPr>
          <w:ilvl w:val="0"/>
          <w:numId w:val="48"/>
        </w:numPr>
        <w:spacing w:after="8" w:line="250" w:lineRule="auto"/>
        <w:ind w:right="86" w:hanging="283"/>
        <w:jc w:val="left"/>
      </w:pPr>
      <w:r w:rsidRPr="00740F79">
        <w:t xml:space="preserve">Családbarát körülmények megteremtése, erősítése települési szinten  </w:t>
      </w:r>
    </w:p>
    <w:p w14:paraId="05B8F853" w14:textId="77777777" w:rsidR="00C53B34" w:rsidRPr="00740F79" w:rsidRDefault="00C53B34" w:rsidP="00711996">
      <w:pPr>
        <w:numPr>
          <w:ilvl w:val="0"/>
          <w:numId w:val="48"/>
        </w:numPr>
        <w:spacing w:after="8" w:line="250" w:lineRule="auto"/>
        <w:ind w:right="86" w:hanging="283"/>
        <w:jc w:val="left"/>
      </w:pPr>
      <w:r w:rsidRPr="00740F79">
        <w:t xml:space="preserve">Nemek (férfiak és nők) közti esélykülönbségek csökkentése </w:t>
      </w:r>
    </w:p>
    <w:p w14:paraId="241B4572" w14:textId="77777777" w:rsidR="00C53B34" w:rsidRPr="00740F79" w:rsidRDefault="00C53B34" w:rsidP="00711996">
      <w:pPr>
        <w:numPr>
          <w:ilvl w:val="0"/>
          <w:numId w:val="48"/>
        </w:numPr>
        <w:spacing w:after="8" w:line="250" w:lineRule="auto"/>
        <w:ind w:right="86" w:hanging="283"/>
        <w:jc w:val="left"/>
      </w:pPr>
      <w:r w:rsidRPr="00740F79">
        <w:t xml:space="preserve">A fogyatékkal élők életminőségének javítása, az akadálymentesítés előrehaladása </w:t>
      </w:r>
    </w:p>
    <w:p w14:paraId="4543F038" w14:textId="77777777" w:rsidR="00C53B34" w:rsidRPr="00740F79" w:rsidRDefault="00C53B34" w:rsidP="00711996">
      <w:pPr>
        <w:numPr>
          <w:ilvl w:val="0"/>
          <w:numId w:val="48"/>
        </w:numPr>
        <w:spacing w:after="8" w:line="250" w:lineRule="auto"/>
        <w:ind w:right="86" w:hanging="283"/>
        <w:jc w:val="left"/>
      </w:pPr>
      <w:r w:rsidRPr="00740F79">
        <w:t xml:space="preserve">Romák életminőségének és munkapiaci esélyeinek javítása </w:t>
      </w:r>
    </w:p>
    <w:p w14:paraId="5A636AF6" w14:textId="77777777" w:rsidR="00C53B34" w:rsidRPr="00740F79" w:rsidRDefault="00C53B34" w:rsidP="00711996">
      <w:pPr>
        <w:numPr>
          <w:ilvl w:val="0"/>
          <w:numId w:val="48"/>
        </w:numPr>
        <w:spacing w:after="111" w:line="250" w:lineRule="auto"/>
        <w:ind w:right="86" w:hanging="283"/>
        <w:jc w:val="left"/>
      </w:pPr>
      <w:r w:rsidRPr="00740F79">
        <w:t xml:space="preserve">Más sajátos élethelyzetű csoportok társadalmi esélyeinek javítása </w:t>
      </w:r>
    </w:p>
    <w:p w14:paraId="330B384F" w14:textId="4802DAD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79" w:name="_Toc94497697"/>
      <w:bookmarkStart w:id="80" w:name="_Toc105064842"/>
      <w:r w:rsidR="00862BA6">
        <w:rPr>
          <w:noProof/>
        </w:rPr>
        <w:t>16</w:t>
      </w:r>
      <w:r>
        <w:rPr>
          <w:noProof/>
        </w:rPr>
        <w:fldChar w:fldCharType="end"/>
      </w:r>
      <w:r w:rsidRPr="00740F79">
        <w:t>. táblázat: Esélyegyenlőségi program következtetései</w:t>
      </w:r>
      <w:bookmarkEnd w:id="79"/>
      <w:bookmarkEnd w:id="80"/>
    </w:p>
    <w:tbl>
      <w:tblPr>
        <w:tblStyle w:val="Tblzatrcsos46jellszn"/>
        <w:tblW w:w="5000" w:type="pct"/>
        <w:tblLook w:val="04A0" w:firstRow="1" w:lastRow="0" w:firstColumn="1" w:lastColumn="0" w:noHBand="0" w:noVBand="1"/>
      </w:tblPr>
      <w:tblGrid>
        <w:gridCol w:w="1599"/>
        <w:gridCol w:w="3699"/>
        <w:gridCol w:w="3718"/>
      </w:tblGrid>
      <w:tr w:rsidR="00C53B34" w:rsidRPr="00880172" w14:paraId="1531FF34" w14:textId="77777777" w:rsidTr="00880172">
        <w:trPr>
          <w:cnfStyle w:val="100000000000" w:firstRow="1" w:lastRow="0" w:firstColumn="0" w:lastColumn="0" w:oddVBand="0" w:evenVBand="0" w:oddHBand="0" w:evenHBand="0" w:firstRowFirstColumn="0" w:firstRowLastColumn="0" w:lastRowFirstColumn="0" w:lastRowLastColumn="0"/>
          <w:trHeight w:val="29"/>
          <w:tblHeader/>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7BF97A" w14:textId="77777777" w:rsidR="00C53B34" w:rsidRPr="00880172" w:rsidRDefault="00C53B34" w:rsidP="00880172">
            <w:pPr>
              <w:spacing w:line="259" w:lineRule="auto"/>
              <w:ind w:right="42"/>
              <w:jc w:val="center"/>
              <w:rPr>
                <w:rFonts w:asciiTheme="minorHAnsi" w:hAnsiTheme="minorHAnsi"/>
                <w:sz w:val="18"/>
                <w:szCs w:val="18"/>
              </w:rPr>
            </w:pPr>
            <w:r w:rsidRPr="00880172">
              <w:rPr>
                <w:rFonts w:asciiTheme="minorHAnsi" w:hAnsiTheme="minorHAnsi"/>
                <w:sz w:val="18"/>
                <w:szCs w:val="18"/>
              </w:rPr>
              <w:t xml:space="preserve">Célcsoportok </w:t>
            </w:r>
          </w:p>
        </w:tc>
        <w:tc>
          <w:tcPr>
            <w:tcW w:w="4116" w:type="pct"/>
            <w:gridSpan w:val="2"/>
            <w:vAlign w:val="center"/>
          </w:tcPr>
          <w:p w14:paraId="3F1EA1CD" w14:textId="77777777" w:rsidR="00C53B34" w:rsidRPr="00880172" w:rsidRDefault="00C53B34" w:rsidP="00212418">
            <w:pPr>
              <w:spacing w:line="259" w:lineRule="auto"/>
              <w:ind w:right="3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Következtetések </w:t>
            </w:r>
          </w:p>
        </w:tc>
      </w:tr>
      <w:tr w:rsidR="00C53B34" w:rsidRPr="00880172" w14:paraId="13471EAE" w14:textId="77777777" w:rsidTr="0088017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3A183D8A"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4EFDB431" w14:textId="2AFAF186" w:rsidR="00C53B34" w:rsidRPr="00880172" w:rsidRDefault="00C53B34" w:rsidP="00880172">
            <w:pPr>
              <w:spacing w:line="259" w:lineRule="auto"/>
              <w:ind w:right="41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Problémák beazonosítása rövid megnevezéssel</w:t>
            </w:r>
          </w:p>
        </w:tc>
        <w:tc>
          <w:tcPr>
            <w:tcW w:w="2062" w:type="pct"/>
            <w:vAlign w:val="center"/>
          </w:tcPr>
          <w:p w14:paraId="75F6AC91" w14:textId="78106663" w:rsidR="00C53B34" w:rsidRPr="00880172" w:rsidRDefault="00C53B34" w:rsidP="00880172">
            <w:pPr>
              <w:spacing w:line="259" w:lineRule="auto"/>
              <w:ind w:right="26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Fejlesztési lehetőségek meghatározása rövid címmel</w:t>
            </w:r>
          </w:p>
        </w:tc>
      </w:tr>
      <w:tr w:rsidR="00C53B34" w:rsidRPr="00880172" w14:paraId="177E9487" w14:textId="77777777" w:rsidTr="00880172">
        <w:trPr>
          <w:cnfStyle w:val="000000100000" w:firstRow="0" w:lastRow="0" w:firstColumn="0" w:lastColumn="0" w:oddVBand="0" w:evenVBand="0" w:oddHBand="1" w:evenHBand="0" w:firstRowFirstColumn="0" w:firstRowLastColumn="0" w:lastRowFirstColumn="0" w:lastRowLastColumn="0"/>
          <w:trHeight w:val="1994"/>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2A70B12F" w14:textId="383F625E"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Romák és/vagy mély</w:t>
            </w:r>
            <w:r w:rsidR="00880172">
              <w:rPr>
                <w:rFonts w:asciiTheme="minorHAnsi" w:hAnsiTheme="minorHAnsi"/>
                <w:sz w:val="18"/>
                <w:szCs w:val="18"/>
              </w:rPr>
              <w:t>-</w:t>
            </w:r>
            <w:r w:rsidRPr="00880172">
              <w:rPr>
                <w:rFonts w:asciiTheme="minorHAnsi" w:hAnsiTheme="minorHAnsi"/>
                <w:sz w:val="18"/>
                <w:szCs w:val="18"/>
              </w:rPr>
              <w:t xml:space="preserve">szegénységben élők </w:t>
            </w:r>
          </w:p>
        </w:tc>
        <w:tc>
          <w:tcPr>
            <w:tcW w:w="2053" w:type="pct"/>
            <w:vAlign w:val="center"/>
          </w:tcPr>
          <w:p w14:paraId="404A25DA" w14:textId="69C35DC2"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A társadalmi tőke gyengül, ennél a társadalmi rétegnél az esetlegesen megszerzett készségek hasznosítása a munkaerőpiacon nehézkes. Az állás</w:t>
            </w:r>
            <w:r w:rsidR="00A660B0">
              <w:rPr>
                <w:rFonts w:asciiTheme="minorHAnsi" w:hAnsiTheme="minorHAnsi"/>
                <w:sz w:val="18"/>
                <w:szCs w:val="18"/>
              </w:rPr>
              <w:softHyphen/>
            </w:r>
            <w:r w:rsidRPr="00880172">
              <w:rPr>
                <w:rFonts w:asciiTheme="minorHAnsi" w:hAnsiTheme="minorHAnsi"/>
                <w:sz w:val="18"/>
                <w:szCs w:val="18"/>
              </w:rPr>
              <w:t xml:space="preserve">keresők között a 8. általános végzettséggel rendelkezők szerepelnek a legmagasabb arányban. A mélyszegénységben élők nagy része munkanélküli, piacképes végzettségek hiányoznak. </w:t>
            </w:r>
          </w:p>
        </w:tc>
        <w:tc>
          <w:tcPr>
            <w:tcW w:w="2062" w:type="pct"/>
            <w:vAlign w:val="center"/>
          </w:tcPr>
          <w:p w14:paraId="779AE48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 leszek, ha nagy vagyok? </w:t>
            </w:r>
          </w:p>
          <w:p w14:paraId="0C3CE735"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 </w:t>
            </w:r>
          </w:p>
        </w:tc>
      </w:tr>
      <w:tr w:rsidR="00C53B34" w:rsidRPr="00880172" w14:paraId="43057D07" w14:textId="77777777" w:rsidTr="00880172">
        <w:trPr>
          <w:trHeight w:val="92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E14C253"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D6FEEB4"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önkormányzati tulajdonú szociális bérlakások műszaki állapota jelentős felújításra szorul.  </w:t>
            </w:r>
          </w:p>
        </w:tc>
        <w:tc>
          <w:tcPr>
            <w:tcW w:w="2062" w:type="pct"/>
            <w:vAlign w:val="center"/>
          </w:tcPr>
          <w:p w14:paraId="3A252F4E"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Egy lépéssel előre!  </w:t>
            </w:r>
          </w:p>
          <w:p w14:paraId="3F949ADA" w14:textId="28BE9FA0" w:rsidR="00C53B34" w:rsidRPr="00880172" w:rsidRDefault="00C53B34" w:rsidP="00212418">
            <w:pPr>
              <w:spacing w:line="259" w:lineRule="auto"/>
              <w:ind w:left="1" w:right="4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Pályázati lehetőségek kihasználásával a szociális bérlakások komfortfokozata növelhető, ezzel a benne lakók életminősége javul. </w:t>
            </w:r>
          </w:p>
        </w:tc>
      </w:tr>
      <w:tr w:rsidR="00C53B34" w:rsidRPr="00880172" w14:paraId="3DE8ACED" w14:textId="77777777" w:rsidTr="00880172">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449A5B98"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Gyermekek </w:t>
            </w:r>
          </w:p>
        </w:tc>
        <w:tc>
          <w:tcPr>
            <w:tcW w:w="2053" w:type="pct"/>
            <w:vAlign w:val="center"/>
          </w:tcPr>
          <w:p w14:paraId="70B8BF31"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Iskolán kívüli szabadidős programokon való részvétel aránya alacsony. Nő a gyermekek veszélyeztetettsége. </w:t>
            </w:r>
          </w:p>
        </w:tc>
        <w:tc>
          <w:tcPr>
            <w:tcW w:w="2062" w:type="pct"/>
            <w:vAlign w:val="center"/>
          </w:tcPr>
          <w:p w14:paraId="7A8BA6FE" w14:textId="33FE8EDF" w:rsidR="00C53B34" w:rsidRPr="00880172" w:rsidRDefault="00C53B34" w:rsidP="00212418">
            <w:pPr>
              <w:spacing w:after="13"/>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Együtt a gyermekek hasznos szabadidős programjaiért</w:t>
            </w:r>
            <w:r w:rsidR="00A660B0">
              <w:rPr>
                <w:rFonts w:asciiTheme="minorHAnsi" w:hAnsiTheme="minorHAnsi"/>
                <w:sz w:val="18"/>
                <w:szCs w:val="18"/>
              </w:rPr>
              <w:t>.</w:t>
            </w:r>
          </w:p>
          <w:p w14:paraId="5A92699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érintettekkel együttműködve „hasznos” programok szervezése a szabadidő terhére. </w:t>
            </w:r>
          </w:p>
        </w:tc>
      </w:tr>
      <w:tr w:rsidR="00C53B34" w:rsidRPr="00880172" w14:paraId="2EA8BBED" w14:textId="77777777" w:rsidTr="00880172">
        <w:trPr>
          <w:trHeight w:val="570"/>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223EE45B"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61CB2BE2"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amúgy is egyre inkább csökkenő gyermeklétszám mellett, kevés azon gyermekek száma, akik tanulmányaik befejezése után helyben vállalnak munkát. </w:t>
            </w:r>
          </w:p>
        </w:tc>
        <w:tc>
          <w:tcPr>
            <w:tcW w:w="2062" w:type="pct"/>
            <w:vAlign w:val="center"/>
          </w:tcPr>
          <w:p w14:paraId="4A5F591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Helyben hogyan? </w:t>
            </w:r>
          </w:p>
          <w:p w14:paraId="46EA8979"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Kötődésük erősítése a városhoz, a diákok helyben maradásának elősegítése. </w:t>
            </w:r>
          </w:p>
        </w:tc>
      </w:tr>
      <w:tr w:rsidR="00C53B34" w:rsidRPr="00880172" w14:paraId="71DD44F1" w14:textId="77777777" w:rsidTr="00880172">
        <w:trPr>
          <w:cnfStyle w:val="000000100000" w:firstRow="0" w:lastRow="0" w:firstColumn="0" w:lastColumn="0" w:oddVBand="0" w:evenVBand="0" w:oddHBand="1" w:evenHBand="0" w:firstRowFirstColumn="0" w:firstRowLastColumn="0" w:lastRowFirstColumn="0" w:lastRowLastColumn="0"/>
          <w:trHeight w:val="2051"/>
        </w:trPr>
        <w:tc>
          <w:tcPr>
            <w:cnfStyle w:val="001000000000" w:firstRow="0" w:lastRow="0" w:firstColumn="1" w:lastColumn="0" w:oddVBand="0" w:evenVBand="0" w:oddHBand="0" w:evenHBand="0" w:firstRowFirstColumn="0" w:firstRowLastColumn="0" w:lastRowFirstColumn="0" w:lastRowLastColumn="0"/>
            <w:tcW w:w="884" w:type="pct"/>
            <w:vAlign w:val="center"/>
          </w:tcPr>
          <w:p w14:paraId="1A3E4C3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Nők </w:t>
            </w:r>
          </w:p>
        </w:tc>
        <w:tc>
          <w:tcPr>
            <w:tcW w:w="2053" w:type="pct"/>
            <w:vAlign w:val="center"/>
          </w:tcPr>
          <w:p w14:paraId="62FDA627"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 </w:t>
            </w:r>
          </w:p>
        </w:tc>
        <w:tc>
          <w:tcPr>
            <w:tcW w:w="2062" w:type="pct"/>
            <w:vAlign w:val="center"/>
          </w:tcPr>
          <w:p w14:paraId="37DC026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Nő az esély! </w:t>
            </w:r>
          </w:p>
          <w:p w14:paraId="0E551A43" w14:textId="77777777" w:rsidR="00C53B34" w:rsidRPr="00880172" w:rsidRDefault="00C53B34" w:rsidP="00212418">
            <w:pPr>
              <w:spacing w:line="259" w:lineRule="auto"/>
              <w:ind w:left="1"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család és a munka összeegyeztethetőségének előmozdítása helyi megoldásokkal és együttműködésekkel. Munkavállalók, munkáltatók helyi szintű együttműködésének javítása a család és a munka összeegyeztethetőségének érdekében. </w:t>
            </w:r>
          </w:p>
        </w:tc>
      </w:tr>
      <w:tr w:rsidR="00C53B34" w:rsidRPr="00880172" w14:paraId="07F2691D" w14:textId="77777777" w:rsidTr="00880172">
        <w:trPr>
          <w:trHeight w:val="488"/>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AAD22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Idősek  </w:t>
            </w:r>
          </w:p>
        </w:tc>
        <w:tc>
          <w:tcPr>
            <w:tcW w:w="2053" w:type="pct"/>
            <w:vAlign w:val="center"/>
          </w:tcPr>
          <w:p w14:paraId="444C0A23"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Idősebb korosztály érdeklődése a számítástechnika iránt akadályokba ütközik.  </w:t>
            </w:r>
          </w:p>
        </w:tc>
        <w:tc>
          <w:tcPr>
            <w:tcW w:w="2062" w:type="pct"/>
            <w:vAlign w:val="center"/>
          </w:tcPr>
          <w:p w14:paraId="342DCBD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Fejlődj velünk!  </w:t>
            </w:r>
          </w:p>
          <w:p w14:paraId="5BF2AD62"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élethosszig tartó tanulás hozzáférésének biztosítása </w:t>
            </w:r>
          </w:p>
        </w:tc>
      </w:tr>
      <w:tr w:rsidR="00C53B34" w:rsidRPr="00880172" w14:paraId="5AF42A39" w14:textId="77777777" w:rsidTr="00880172">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79B72F36"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039B14DF" w14:textId="77777777" w:rsidR="00C53B34" w:rsidRPr="00880172" w:rsidRDefault="00C53B34" w:rsidP="00212418">
            <w:pPr>
              <w:spacing w:line="259" w:lineRule="auto"/>
              <w:ind w:left="1"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Szabadidő lehetőségének hasznos elöltése az idősebb korosztály számára, a magányosság és a tartós egyedüllét elkerülése érdekében. </w:t>
            </w:r>
          </w:p>
        </w:tc>
        <w:tc>
          <w:tcPr>
            <w:tcW w:w="2062" w:type="pct"/>
            <w:vAlign w:val="center"/>
          </w:tcPr>
          <w:p w14:paraId="6F7C520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Kortalan programok </w:t>
            </w:r>
          </w:p>
          <w:p w14:paraId="0F62C38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Minél több és színesebb, mindenki számára hozzáférhető kulturális és közösségi program. </w:t>
            </w:r>
          </w:p>
        </w:tc>
      </w:tr>
      <w:tr w:rsidR="00C53B34" w:rsidRPr="00880172" w14:paraId="345CBF64" w14:textId="77777777" w:rsidTr="00880172">
        <w:trPr>
          <w:trHeight w:val="917"/>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6404A32C"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Fogyatékkal élők </w:t>
            </w:r>
          </w:p>
        </w:tc>
        <w:tc>
          <w:tcPr>
            <w:tcW w:w="2053" w:type="pct"/>
            <w:vAlign w:val="center"/>
          </w:tcPr>
          <w:p w14:paraId="20F4C05A"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Érzékszervi- látás-, hallásszervi, - mozgásszervi fogyatékossággal élő emberek foglalkoztatását felvállaló munkahelyek hiánya. </w:t>
            </w:r>
          </w:p>
        </w:tc>
        <w:tc>
          <w:tcPr>
            <w:tcW w:w="2062" w:type="pct"/>
            <w:vAlign w:val="center"/>
          </w:tcPr>
          <w:p w14:paraId="68840FB7"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Ők is munkát vállalnának! </w:t>
            </w:r>
          </w:p>
          <w:p w14:paraId="2D5BC336"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Törekedni kell az Önkormányzat és intézményeiben a fogyatékkal élők foglalkoztatására. </w:t>
            </w:r>
          </w:p>
        </w:tc>
      </w:tr>
      <w:tr w:rsidR="00C53B34" w:rsidRPr="00880172" w14:paraId="36A7D5CB" w14:textId="77777777" w:rsidTr="00880172">
        <w:trPr>
          <w:cnfStyle w:val="000000100000" w:firstRow="0" w:lastRow="0" w:firstColumn="0" w:lastColumn="0" w:oddVBand="0" w:evenVBand="0" w:oddHBand="1" w:evenHBand="0" w:firstRowFirstColumn="0" w:firstRowLastColumn="0" w:lastRowFirstColumn="0" w:lastRowLastColumn="0"/>
          <w:trHeight w:val="919"/>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52731D2"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BAF44F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Közintézmények, esetlegesen közterületek akadálymentesítése még nem megfelelő számú. </w:t>
            </w:r>
          </w:p>
        </w:tc>
        <w:tc>
          <w:tcPr>
            <w:tcW w:w="2062" w:type="pct"/>
            <w:vAlign w:val="center"/>
          </w:tcPr>
          <w:p w14:paraId="7DF5A55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Akadálytalanul  </w:t>
            </w:r>
          </w:p>
          <w:p w14:paraId="53D53D91"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Esetleges pályázati források kihasználásával teljes vagy részleges akadálymentesítés megoldása. </w:t>
            </w:r>
          </w:p>
        </w:tc>
      </w:tr>
    </w:tbl>
    <w:p w14:paraId="5FC198B9" w14:textId="77777777" w:rsidR="00C53B34" w:rsidRPr="00681D00" w:rsidRDefault="00C53B34" w:rsidP="00C53B34">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210CD217" w14:textId="7E35C10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1" w:name="_Toc94497698"/>
      <w:bookmarkStart w:id="82" w:name="_Toc105064843"/>
      <w:r w:rsidR="00862BA6">
        <w:rPr>
          <w:noProof/>
        </w:rPr>
        <w:t>17</w:t>
      </w:r>
      <w:r>
        <w:rPr>
          <w:noProof/>
        </w:rPr>
        <w:fldChar w:fldCharType="end"/>
      </w:r>
      <w:r w:rsidRPr="00740F79">
        <w:t>. táblázat: A beavatkozások megvalósítói</w:t>
      </w:r>
      <w:bookmarkEnd w:id="81"/>
      <w:bookmarkEnd w:id="82"/>
    </w:p>
    <w:tbl>
      <w:tblPr>
        <w:tblStyle w:val="Tblzatrcsos46jellszn"/>
        <w:tblW w:w="5000" w:type="pct"/>
        <w:tblLook w:val="04A0" w:firstRow="1" w:lastRow="0" w:firstColumn="1" w:lastColumn="0" w:noHBand="0" w:noVBand="1"/>
      </w:tblPr>
      <w:tblGrid>
        <w:gridCol w:w="1945"/>
        <w:gridCol w:w="3023"/>
        <w:gridCol w:w="4048"/>
      </w:tblGrid>
      <w:tr w:rsidR="00C53B34" w:rsidRPr="00880172" w14:paraId="7F0B100F" w14:textId="77777777" w:rsidTr="00880172">
        <w:trPr>
          <w:cnfStyle w:val="100000000000" w:firstRow="1" w:lastRow="0" w:firstColumn="0" w:lastColumn="0" w:oddVBand="0" w:evenVBand="0" w:oddHBand="0"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03E490E1" w14:textId="77777777" w:rsidR="00C53B34" w:rsidRPr="00880172" w:rsidRDefault="00C53B34" w:rsidP="00212418">
            <w:pPr>
              <w:spacing w:line="259" w:lineRule="auto"/>
              <w:ind w:right="42"/>
              <w:jc w:val="center"/>
              <w:rPr>
                <w:rFonts w:cs="Arial"/>
                <w:sz w:val="18"/>
                <w:szCs w:val="18"/>
              </w:rPr>
            </w:pPr>
            <w:r w:rsidRPr="00880172">
              <w:rPr>
                <w:rFonts w:cs="Arial"/>
                <w:sz w:val="18"/>
                <w:szCs w:val="18"/>
              </w:rPr>
              <w:t xml:space="preserve">Célcsoport </w:t>
            </w:r>
          </w:p>
        </w:tc>
        <w:tc>
          <w:tcPr>
            <w:tcW w:w="1676" w:type="pct"/>
            <w:vAlign w:val="center"/>
          </w:tcPr>
          <w:p w14:paraId="7296B704" w14:textId="77777777" w:rsidR="00C53B34" w:rsidRPr="00880172"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Következtetésben megjelölt beavatkozási terület, mint intézkedés címe, megnevezése </w:t>
            </w:r>
          </w:p>
        </w:tc>
        <w:tc>
          <w:tcPr>
            <w:tcW w:w="2245" w:type="pct"/>
            <w:vAlign w:val="center"/>
          </w:tcPr>
          <w:p w14:paraId="1AF805E6" w14:textId="77777777" w:rsidR="00C53B34" w:rsidRPr="00880172" w:rsidRDefault="00C53B34" w:rsidP="00880172">
            <w:pPr>
              <w:spacing w:line="259" w:lineRule="auto"/>
              <w:ind w:right="4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Az intézkedésbe bevont aktorok és partnerek  </w:t>
            </w:r>
          </w:p>
          <w:p w14:paraId="3806FC55" w14:textId="77777777" w:rsidR="00C53B34" w:rsidRPr="00880172" w:rsidRDefault="00C53B34" w:rsidP="00880172">
            <w:pPr>
              <w:spacing w:line="259" w:lineRule="auto"/>
              <w:ind w:right="3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 kiemelve a felelőst </w:t>
            </w:r>
          </w:p>
        </w:tc>
      </w:tr>
      <w:tr w:rsidR="00C53B34" w:rsidRPr="00880172" w14:paraId="42389DED" w14:textId="77777777" w:rsidTr="00880172">
        <w:trPr>
          <w:cnfStyle w:val="000000100000" w:firstRow="0" w:lastRow="0" w:firstColumn="0" w:lastColumn="0" w:oddVBand="0" w:evenVBand="0" w:oddHBand="1" w:evenHBand="0" w:firstRowFirstColumn="0" w:firstRowLastColumn="0" w:lastRowFirstColumn="0" w:lastRowLastColumn="0"/>
          <w:trHeight w:val="201"/>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6673FEB7" w14:textId="7F5FDFDD" w:rsidR="00C53B34" w:rsidRPr="00880172" w:rsidRDefault="00C53B34" w:rsidP="00880172">
            <w:pPr>
              <w:spacing w:line="259" w:lineRule="auto"/>
              <w:rPr>
                <w:rFonts w:cs="Arial"/>
                <w:sz w:val="18"/>
                <w:szCs w:val="18"/>
              </w:rPr>
            </w:pPr>
            <w:r w:rsidRPr="00880172">
              <w:rPr>
                <w:rFonts w:cs="Arial"/>
                <w:sz w:val="18"/>
                <w:szCs w:val="18"/>
              </w:rPr>
              <w:t>Romák és/vagy mélyszegény</w:t>
            </w:r>
            <w:r w:rsidRPr="00880172">
              <w:rPr>
                <w:rFonts w:cs="Arial"/>
                <w:sz w:val="18"/>
                <w:szCs w:val="18"/>
              </w:rPr>
              <w:softHyphen/>
              <w:t xml:space="preserve">ségben élők </w:t>
            </w:r>
          </w:p>
        </w:tc>
        <w:tc>
          <w:tcPr>
            <w:tcW w:w="1676" w:type="pct"/>
            <w:vAlign w:val="center"/>
          </w:tcPr>
          <w:p w14:paraId="0AFFA8A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Mi leszek, ha nagy vagyok? </w:t>
            </w:r>
          </w:p>
        </w:tc>
        <w:tc>
          <w:tcPr>
            <w:tcW w:w="2245" w:type="pct"/>
            <w:vAlign w:val="center"/>
          </w:tcPr>
          <w:p w14:paraId="0CF5869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5C0816A3" w14:textId="77777777" w:rsidTr="00880172">
        <w:trPr>
          <w:trHeight w:val="236"/>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110F75DA" w14:textId="77777777" w:rsidR="00C53B34" w:rsidRPr="00880172" w:rsidRDefault="00C53B34" w:rsidP="00880172">
            <w:pPr>
              <w:spacing w:line="259" w:lineRule="auto"/>
              <w:rPr>
                <w:rFonts w:cs="Arial"/>
                <w:sz w:val="18"/>
                <w:szCs w:val="18"/>
              </w:rPr>
            </w:pPr>
          </w:p>
        </w:tc>
        <w:tc>
          <w:tcPr>
            <w:tcW w:w="1676" w:type="pct"/>
            <w:vAlign w:val="center"/>
          </w:tcPr>
          <w:p w14:paraId="1928DD2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Egy lépéssel előre! </w:t>
            </w:r>
          </w:p>
        </w:tc>
        <w:tc>
          <w:tcPr>
            <w:tcW w:w="2245" w:type="pct"/>
            <w:vAlign w:val="center"/>
          </w:tcPr>
          <w:p w14:paraId="4FB7DF8D"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helyi vállalkozások </w:t>
            </w:r>
          </w:p>
        </w:tc>
      </w:tr>
      <w:tr w:rsidR="00C53B34" w:rsidRPr="00880172" w14:paraId="42271ACB" w14:textId="77777777" w:rsidTr="00880172">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3D595311" w14:textId="77777777" w:rsidR="00C53B34" w:rsidRPr="00880172" w:rsidRDefault="00C53B34" w:rsidP="00880172">
            <w:pPr>
              <w:spacing w:line="259" w:lineRule="auto"/>
              <w:rPr>
                <w:rFonts w:cs="Arial"/>
                <w:sz w:val="18"/>
                <w:szCs w:val="18"/>
              </w:rPr>
            </w:pPr>
            <w:r w:rsidRPr="00880172">
              <w:rPr>
                <w:rFonts w:cs="Arial"/>
                <w:sz w:val="18"/>
                <w:szCs w:val="18"/>
              </w:rPr>
              <w:t xml:space="preserve">Gyermekek </w:t>
            </w:r>
          </w:p>
        </w:tc>
        <w:tc>
          <w:tcPr>
            <w:tcW w:w="1676" w:type="pct"/>
            <w:vAlign w:val="center"/>
          </w:tcPr>
          <w:p w14:paraId="26D4839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Együtt a gyermekek hasznos szabadidős programjaiért </w:t>
            </w:r>
          </w:p>
        </w:tc>
        <w:tc>
          <w:tcPr>
            <w:tcW w:w="2245" w:type="pct"/>
            <w:vAlign w:val="center"/>
          </w:tcPr>
          <w:p w14:paraId="41C8746C"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közoktatási intézmények, Városi Diákönkormányzat, önkormányzati intézmények  </w:t>
            </w:r>
          </w:p>
        </w:tc>
      </w:tr>
      <w:tr w:rsidR="00C53B34" w:rsidRPr="00880172" w14:paraId="08085A0D"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713BA321" w14:textId="77777777" w:rsidR="00C53B34" w:rsidRPr="00880172" w:rsidRDefault="00C53B34" w:rsidP="00880172">
            <w:pPr>
              <w:spacing w:line="259" w:lineRule="auto"/>
              <w:rPr>
                <w:rFonts w:cs="Arial"/>
                <w:sz w:val="18"/>
                <w:szCs w:val="18"/>
              </w:rPr>
            </w:pPr>
          </w:p>
        </w:tc>
        <w:tc>
          <w:tcPr>
            <w:tcW w:w="1676" w:type="pct"/>
            <w:vAlign w:val="center"/>
          </w:tcPr>
          <w:p w14:paraId="17EE0A79"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Helyben hogyan? </w:t>
            </w:r>
          </w:p>
        </w:tc>
        <w:tc>
          <w:tcPr>
            <w:tcW w:w="2245" w:type="pct"/>
            <w:vAlign w:val="center"/>
          </w:tcPr>
          <w:p w14:paraId="22148393"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04A97B1D" w14:textId="77777777" w:rsidTr="00880172">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43734850" w14:textId="77777777" w:rsidR="00C53B34" w:rsidRPr="00880172" w:rsidRDefault="00C53B34" w:rsidP="00880172">
            <w:pPr>
              <w:spacing w:line="259" w:lineRule="auto"/>
              <w:rPr>
                <w:rFonts w:cs="Arial"/>
                <w:sz w:val="18"/>
                <w:szCs w:val="18"/>
              </w:rPr>
            </w:pPr>
            <w:r w:rsidRPr="00880172">
              <w:rPr>
                <w:rFonts w:cs="Arial"/>
                <w:sz w:val="18"/>
                <w:szCs w:val="18"/>
              </w:rPr>
              <w:t xml:space="preserve">Nők </w:t>
            </w:r>
          </w:p>
        </w:tc>
        <w:tc>
          <w:tcPr>
            <w:tcW w:w="1676" w:type="pct"/>
            <w:vAlign w:val="center"/>
          </w:tcPr>
          <w:p w14:paraId="38AA099E"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Nő az esély! </w:t>
            </w:r>
          </w:p>
        </w:tc>
        <w:tc>
          <w:tcPr>
            <w:tcW w:w="2245" w:type="pct"/>
            <w:vAlign w:val="center"/>
          </w:tcPr>
          <w:p w14:paraId="1F2C619D" w14:textId="0593824C" w:rsidR="00C53B34" w:rsidRPr="00291F75" w:rsidRDefault="00C53B34" w:rsidP="00291F75">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291F75">
              <w:rPr>
                <w:rFonts w:cs="Arial"/>
                <w:sz w:val="18"/>
                <w:szCs w:val="18"/>
              </w:rPr>
              <w:t xml:space="preserve">Önkormányzat, önkormányzati intézmények, CSMKH Csongrádi Járási Hivatal Foglalkoztatási Osztály </w:t>
            </w:r>
          </w:p>
        </w:tc>
      </w:tr>
      <w:tr w:rsidR="00C53B34" w:rsidRPr="00880172" w14:paraId="55CFD73B"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74E4A80D" w14:textId="77777777" w:rsidR="00C53B34" w:rsidRPr="00880172" w:rsidRDefault="00C53B34" w:rsidP="00880172">
            <w:pPr>
              <w:spacing w:line="259" w:lineRule="auto"/>
              <w:rPr>
                <w:rFonts w:cs="Arial"/>
                <w:sz w:val="18"/>
                <w:szCs w:val="18"/>
              </w:rPr>
            </w:pPr>
            <w:r w:rsidRPr="00880172">
              <w:rPr>
                <w:rFonts w:cs="Arial"/>
                <w:sz w:val="18"/>
                <w:szCs w:val="18"/>
              </w:rPr>
              <w:t xml:space="preserve">Idősek </w:t>
            </w:r>
          </w:p>
        </w:tc>
        <w:tc>
          <w:tcPr>
            <w:tcW w:w="1676" w:type="pct"/>
            <w:vAlign w:val="center"/>
          </w:tcPr>
          <w:p w14:paraId="030FF47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Fejlődj velünk! </w:t>
            </w:r>
          </w:p>
        </w:tc>
        <w:tc>
          <w:tcPr>
            <w:tcW w:w="2245" w:type="pct"/>
            <w:vAlign w:val="center"/>
          </w:tcPr>
          <w:p w14:paraId="1622F2F8"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1155FD44" w14:textId="77777777" w:rsidTr="00880172">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2180D9B0" w14:textId="77777777" w:rsidR="00C53B34" w:rsidRPr="00880172" w:rsidRDefault="00C53B34" w:rsidP="00880172">
            <w:pPr>
              <w:spacing w:line="259" w:lineRule="auto"/>
              <w:rPr>
                <w:rFonts w:cs="Arial"/>
                <w:sz w:val="18"/>
                <w:szCs w:val="18"/>
              </w:rPr>
            </w:pPr>
          </w:p>
        </w:tc>
        <w:tc>
          <w:tcPr>
            <w:tcW w:w="1676" w:type="pct"/>
            <w:vAlign w:val="center"/>
          </w:tcPr>
          <w:p w14:paraId="672BF3F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Kortalan programok </w:t>
            </w:r>
          </w:p>
        </w:tc>
        <w:tc>
          <w:tcPr>
            <w:tcW w:w="2245" w:type="pct"/>
            <w:vAlign w:val="center"/>
          </w:tcPr>
          <w:p w14:paraId="1C3AA84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2D807263" w14:textId="77777777" w:rsidTr="00880172">
        <w:trPr>
          <w:trHeight w:val="35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2AE1D4E6" w14:textId="77777777" w:rsidR="00C53B34" w:rsidRPr="00880172" w:rsidRDefault="00C53B34" w:rsidP="00880172">
            <w:pPr>
              <w:spacing w:line="259" w:lineRule="auto"/>
              <w:rPr>
                <w:rFonts w:cs="Arial"/>
                <w:sz w:val="18"/>
                <w:szCs w:val="18"/>
              </w:rPr>
            </w:pPr>
            <w:r w:rsidRPr="00880172">
              <w:rPr>
                <w:rFonts w:cs="Arial"/>
                <w:sz w:val="18"/>
                <w:szCs w:val="18"/>
              </w:rPr>
              <w:t xml:space="preserve">Fogyatékkal élők </w:t>
            </w:r>
          </w:p>
        </w:tc>
        <w:tc>
          <w:tcPr>
            <w:tcW w:w="1676" w:type="pct"/>
            <w:vAlign w:val="center"/>
          </w:tcPr>
          <w:p w14:paraId="34B1421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Ők is munkát vállalnának! </w:t>
            </w:r>
          </w:p>
        </w:tc>
        <w:tc>
          <w:tcPr>
            <w:tcW w:w="2245" w:type="pct"/>
            <w:vAlign w:val="center"/>
          </w:tcPr>
          <w:p w14:paraId="0F4036B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fogyatékkal élőkkel foglalkozó intézmények, civil szervezetek, vállalkozások </w:t>
            </w:r>
          </w:p>
        </w:tc>
      </w:tr>
      <w:tr w:rsidR="00C53B34" w:rsidRPr="00880172" w14:paraId="3515C743" w14:textId="77777777" w:rsidTr="00880172">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33B0FA43" w14:textId="77777777" w:rsidR="00C53B34" w:rsidRPr="00880172" w:rsidRDefault="00C53B34" w:rsidP="00212418">
            <w:pPr>
              <w:spacing w:line="259" w:lineRule="auto"/>
              <w:rPr>
                <w:rFonts w:cs="Arial"/>
                <w:sz w:val="18"/>
                <w:szCs w:val="18"/>
              </w:rPr>
            </w:pPr>
          </w:p>
        </w:tc>
        <w:tc>
          <w:tcPr>
            <w:tcW w:w="1676" w:type="pct"/>
            <w:vAlign w:val="center"/>
          </w:tcPr>
          <w:p w14:paraId="277D9BF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Akadálytalanul </w:t>
            </w:r>
          </w:p>
        </w:tc>
        <w:tc>
          <w:tcPr>
            <w:tcW w:w="2245" w:type="pct"/>
            <w:vAlign w:val="center"/>
          </w:tcPr>
          <w:p w14:paraId="18D4C1A6"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bl>
    <w:p w14:paraId="575EB534" w14:textId="4451AE2D" w:rsidR="001462C7" w:rsidRDefault="001462C7" w:rsidP="001462C7">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0C93E066" w14:textId="77777777" w:rsidR="00552D30" w:rsidRPr="00552D30" w:rsidRDefault="00552D30" w:rsidP="00552D30"/>
    <w:p w14:paraId="5ED4B3D7" w14:textId="451311EC" w:rsidR="004C4580" w:rsidRDefault="004C4580" w:rsidP="004C4580">
      <w:pPr>
        <w:pStyle w:val="Cmsor3"/>
      </w:pPr>
      <w:bookmarkStart w:id="83" w:name="_Toc98991939"/>
      <w:bookmarkStart w:id="84" w:name="_Toc105064740"/>
      <w:r>
        <w:t>A település gazdasága</w:t>
      </w:r>
      <w:bookmarkEnd w:id="83"/>
      <w:bookmarkEnd w:id="84"/>
      <w:r>
        <w:t xml:space="preserve"> </w:t>
      </w:r>
    </w:p>
    <w:p w14:paraId="7983A68A" w14:textId="0E362B9A" w:rsidR="00C53B34" w:rsidRDefault="00C53B34" w:rsidP="002407AB">
      <w:r w:rsidRPr="00740F79">
        <w:t>A Csongrádi járás gazd</w:t>
      </w:r>
      <w:r>
        <w:t>a</w:t>
      </w:r>
      <w:r w:rsidRPr="00740F79">
        <w:t>sági fejlettsége, gazdas</w:t>
      </w:r>
      <w:r>
        <w:t>á</w:t>
      </w:r>
      <w:r w:rsidRPr="00740F79">
        <w:t>gi ereje alatta marad a szükségleteinek és az országos átlagnak is. A 290/2014. Kormányrendelet szerint a kedvezményezett járások körébe tartozik, mivel a komplex mutató szerinti rangsorban a 7</w:t>
      </w:r>
      <w:r w:rsidR="008F1D20">
        <w:t>5</w:t>
      </w:r>
      <w:r w:rsidRPr="00740F79">
        <w:t>. helyezett az ország 110 kedvezményezett körbe tartozó járása között.</w:t>
      </w:r>
      <w:r w:rsidRPr="00740F79">
        <w:rPr>
          <w:vertAlign w:val="superscript"/>
        </w:rPr>
        <w:footnoteReference w:id="5"/>
      </w:r>
      <w:r w:rsidRPr="00740F79">
        <w:t xml:space="preserve"> </w:t>
      </w:r>
      <w:r w:rsidR="008F1D20">
        <w:t xml:space="preserve">A </w:t>
      </w:r>
      <w:r>
        <w:t>Csongrád</w:t>
      </w:r>
      <w:r w:rsidR="008F1D20">
        <w:t>i járás</w:t>
      </w:r>
      <w:r>
        <w:t xml:space="preserve"> </w:t>
      </w:r>
      <w:r w:rsidR="008F1D20">
        <w:t xml:space="preserve">komplex mutatója </w:t>
      </w:r>
      <w:r w:rsidR="00150454">
        <w:t xml:space="preserve">39,4, ami </w:t>
      </w:r>
      <w:r w:rsidR="008F1D20">
        <w:t xml:space="preserve">a </w:t>
      </w:r>
      <w:r w:rsidR="00150454">
        <w:t xml:space="preserve">nem </w:t>
      </w:r>
      <w:r w:rsidR="008F1D20">
        <w:t xml:space="preserve">kedvezményezett járások szintjétől </w:t>
      </w:r>
      <w:r w:rsidR="00150454">
        <w:t>16</w:t>
      </w:r>
      <w:r w:rsidR="008F1D20">
        <w:t>%-kal marad el</w:t>
      </w:r>
      <w:r w:rsidR="00A660B0">
        <w:t>.</w:t>
      </w:r>
      <w:r w:rsidR="008F1D20">
        <w:t xml:space="preserve"> </w:t>
      </w:r>
      <w:r w:rsidR="00150454">
        <w:t xml:space="preserve">A Csongrádi járás mutatója meghaladja a kategóriába sorolás értékét (34,48), a várospár, Szentes járása a </w:t>
      </w:r>
      <w:r>
        <w:t>rangsorban a 99. helyen áll</w:t>
      </w:r>
      <w:r w:rsidR="00150454">
        <w:t xml:space="preserve"> 43,08-as értékkel.</w:t>
      </w:r>
      <w:r>
        <w:t xml:space="preserve"> </w:t>
      </w:r>
      <w:r w:rsidRPr="00740F79">
        <w:t xml:space="preserve">Hozzá kell tenni, hogy a Szegedi járáson kívül a megye teljes területe a kedvezményezett </w:t>
      </w:r>
      <w:r w:rsidR="00150454">
        <w:t>járások</w:t>
      </w:r>
      <w:r w:rsidR="00150454" w:rsidRPr="00740F79">
        <w:t xml:space="preserve"> </w:t>
      </w:r>
      <w:r w:rsidRPr="00740F79">
        <w:t>közé tartozik</w:t>
      </w:r>
      <w:r w:rsidR="00150454">
        <w:t xml:space="preserve">. Voltaképp Csongrád 50-80 km-es körzetében a megyeszékhelyek járásai és néhány Pest megyei járás kivételével csak kedvezményezett, fejlesztendő és komplex programmal fejlesztendő járások találhatók. </w:t>
      </w:r>
    </w:p>
    <w:p w14:paraId="06B24070" w14:textId="4EBB43A8" w:rsidR="008F1D20" w:rsidRPr="00740F79" w:rsidRDefault="008F1D20" w:rsidP="002407AB">
      <w:r>
        <w:t>A város gazdaságának nagyléptékű fejlődési lehetőségei a IV. sz. Páneu</w:t>
      </w:r>
      <w:r w:rsidR="00A660B0">
        <w:t>r</w:t>
      </w:r>
      <w:r>
        <w:t>ópai közlek</w:t>
      </w:r>
      <w:r w:rsidR="00A660B0">
        <w:t>e</w:t>
      </w:r>
      <w:r>
        <w:t xml:space="preserve">dési folyosóhoz, azon belül az M5 autópályához való kapcsolódáshoz kötődnek. Kisebb léptékben Csongrád gazdaságában egyre fontosabbá válnak a kecskeméti és a szegedi, valamint a fővárosi piaci kapcsolatok, amelyek szintén az M5 gyorsforgalmi út elérésére épül. </w:t>
      </w:r>
    </w:p>
    <w:p w14:paraId="21042B87" w14:textId="3E18E04C" w:rsidR="004C4580" w:rsidRDefault="004C4580" w:rsidP="004C4580">
      <w:pPr>
        <w:pStyle w:val="Cmsor4"/>
      </w:pPr>
      <w:r>
        <w:t xml:space="preserve">A település gazdasági súlya, szerepköre </w:t>
      </w:r>
    </w:p>
    <w:p w14:paraId="0FF2054A" w14:textId="77777777" w:rsidR="00C53B34" w:rsidRPr="00740F79" w:rsidRDefault="00C53B34" w:rsidP="00C53B34">
      <w:pPr>
        <w:pStyle w:val="Cmsor5"/>
      </w:pPr>
      <w:r w:rsidRPr="00740F79">
        <w:t>A működő vállalkozások jellemzői</w:t>
      </w:r>
    </w:p>
    <w:p w14:paraId="52C1B4C2" w14:textId="5F9F5830" w:rsidR="00C53B34" w:rsidRDefault="00C53B34" w:rsidP="00972967">
      <w:pPr>
        <w:spacing w:before="240"/>
      </w:pPr>
      <w:r w:rsidRPr="00740F79">
        <w:t>Csongrádon a működő válla</w:t>
      </w:r>
      <w:r>
        <w:t>l</w:t>
      </w:r>
      <w:r w:rsidRPr="00740F79">
        <w:t>kozói aktivitás</w:t>
      </w:r>
      <w:r w:rsidR="005F16DF">
        <w:rPr>
          <w:rStyle w:val="Lbjegyzet-hivatkozs"/>
        </w:rPr>
        <w:footnoteReference w:id="6"/>
      </w:r>
      <w:r w:rsidRPr="00740F79">
        <w:t xml:space="preserve"> magas, megközelíti a megyei és az országos átlagot. Az ezer lakosra jutó működő vállalkozások száma 2019-ben országosan 88,5, Csongrád—Csanád megyében 83,4, Csongrád városában pedig 79,8 volt. </w:t>
      </w:r>
    </w:p>
    <w:p w14:paraId="6C405E40" w14:textId="77777777" w:rsidR="00C53B34" w:rsidRPr="00740F79" w:rsidRDefault="00C53B34" w:rsidP="004C66B6">
      <w:r w:rsidRPr="00740F79">
        <w:t xml:space="preserve">Csongrádon a vállalkozói aktivitást az egyéni vállalkozók nagy aránya jellemzi, míg az országban minden második, Csongrádon háromból két vállalkozás egyéni vállalkozót takar. </w:t>
      </w:r>
    </w:p>
    <w:p w14:paraId="7C6CAD0A" w14:textId="4F336FF0" w:rsidR="00C53B34" w:rsidRDefault="00C53B34" w:rsidP="004C66B6">
      <w:r w:rsidRPr="00740F79">
        <w:t>Országos tendencia működő vállalkozások számának a csökkenése, amit a betéti és közkereseti társaságok nagyarányú visszaszorulása és az ag</w:t>
      </w:r>
      <w:r>
        <w:t>r</w:t>
      </w:r>
      <w:r w:rsidRPr="00740F79">
        <w:t>árválla</w:t>
      </w:r>
      <w:r>
        <w:t>l</w:t>
      </w:r>
      <w:r w:rsidRPr="00740F79">
        <w:t>kozások, elsősorban a szövetkezetek megfogyatkozása jelez. Az országban az egyéni vállalkozói aktivitás jelentősen megemelkedett az utóbbi évtizedben, Csongrádon 2014-et követően indult be a folyamat. Az átalakulásnak valószínűleg köze lehet az adózási szabályok változ</w:t>
      </w:r>
      <w:r>
        <w:t>ta</w:t>
      </w:r>
      <w:r w:rsidRPr="00740F79">
        <w:t>tásához, többek között a KATA és KIVA bevezetéséhez. Az átalakulás akkor is jelentősnek tekinthető, ha tudjuk, hogy az egyéni válla</w:t>
      </w:r>
      <w:r>
        <w:t>l</w:t>
      </w:r>
      <w:r w:rsidRPr="00740F79">
        <w:t xml:space="preserve">kozóknak csak valamivel több mint a fele főfoglalkozású. </w:t>
      </w:r>
    </w:p>
    <w:p w14:paraId="44C73F7C" w14:textId="354A6E9B" w:rsidR="00150454" w:rsidRPr="00740F79" w:rsidRDefault="00150454" w:rsidP="00150454">
      <w:r w:rsidRPr="00740F79">
        <w:t>A működő vállalkozások 44,1%-a társas vállalkozás, Csongrádon azonban ennél lényegesen alacsonyabb az arányuk, mindössze 29,9%. A legnépszerűbb társasági forma a korlátolt felelősségű társaság, közel egyharmada az összes működő vállalkozás</w:t>
      </w:r>
      <w:r>
        <w:t>n</w:t>
      </w:r>
      <w:r w:rsidRPr="00740F79">
        <w:t xml:space="preserve">ak </w:t>
      </w:r>
      <w:r w:rsidR="0090751E">
        <w:t>Kft.</w:t>
      </w:r>
      <w:r w:rsidRPr="00740F79">
        <w:t xml:space="preserve"> formájában működik. Csongrádon csak minden ötödik válla</w:t>
      </w:r>
      <w:r>
        <w:t xml:space="preserve">lkozás </w:t>
      </w:r>
      <w:r w:rsidR="0090751E">
        <w:t>Kft.</w:t>
      </w:r>
      <w:r>
        <w:t>, lehet</w:t>
      </w:r>
      <w:r w:rsidRPr="00740F79">
        <w:t>séges, hogy a társaság alapításának és fenntartásának költségei az alternatívákat vonzóbbá teszik, ugyanakkor a társas vállalkozások kockázattűrőbb és nagyobb túlélési eséllyel bíró gazdasági form</w:t>
      </w:r>
      <w:r w:rsidR="00A660B0">
        <w:t>ák</w:t>
      </w:r>
      <w:r w:rsidRPr="00740F79">
        <w:t xml:space="preserve">. </w:t>
      </w:r>
    </w:p>
    <w:p w14:paraId="2ADB4753" w14:textId="77777777" w:rsidR="00150454" w:rsidRPr="00740F79" w:rsidRDefault="00150454" w:rsidP="00150454">
      <w:r w:rsidRPr="00740F79">
        <w:t>2010-ben 640 db agrárgazdasági szövetkezet működött az országban, 2019-re ebből csak 371 maradt. Csongrádon az egyetlen agrárgazdasági szövetkezet 2018-an került ki a statisztikából.</w:t>
      </w:r>
    </w:p>
    <w:p w14:paraId="70375922" w14:textId="79EAAA51"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5" w:name="_Toc94497699"/>
      <w:bookmarkStart w:id="86" w:name="_Toc105064844"/>
      <w:r w:rsidR="00862BA6">
        <w:rPr>
          <w:noProof/>
        </w:rPr>
        <w:t>18</w:t>
      </w:r>
      <w:r>
        <w:rPr>
          <w:noProof/>
        </w:rPr>
        <w:fldChar w:fldCharType="end"/>
      </w:r>
      <w:r w:rsidRPr="00740F79">
        <w:t>. táblázat: Működő vállalkozások gazdasági forma szerint, 2011-2019</w:t>
      </w:r>
      <w:bookmarkEnd w:id="85"/>
      <w:bookmarkEnd w:id="86"/>
    </w:p>
    <w:tbl>
      <w:tblPr>
        <w:tblStyle w:val="Tblzatrcsos46jellszn"/>
        <w:tblW w:w="9305" w:type="dxa"/>
        <w:jc w:val="center"/>
        <w:tblLook w:val="04A0" w:firstRow="1" w:lastRow="0" w:firstColumn="1" w:lastColumn="0" w:noHBand="0" w:noVBand="1"/>
      </w:tblPr>
      <w:tblGrid>
        <w:gridCol w:w="1630"/>
        <w:gridCol w:w="924"/>
        <w:gridCol w:w="649"/>
        <w:gridCol w:w="924"/>
        <w:gridCol w:w="649"/>
        <w:gridCol w:w="924"/>
        <w:gridCol w:w="676"/>
        <w:gridCol w:w="744"/>
        <w:gridCol w:w="612"/>
        <w:gridCol w:w="924"/>
        <w:gridCol w:w="649"/>
      </w:tblGrid>
      <w:tr w:rsidR="00C53B34" w:rsidRPr="0021466A" w14:paraId="607D8F52"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tcPr>
          <w:p w14:paraId="16635AF9" w14:textId="77777777" w:rsidR="00C53B34" w:rsidRPr="0021466A" w:rsidRDefault="00C53B34" w:rsidP="00917E66">
            <w:pPr>
              <w:jc w:val="center"/>
              <w:rPr>
                <w:rFonts w:asciiTheme="minorHAnsi" w:hAnsiTheme="minorHAnsi"/>
                <w:sz w:val="16"/>
                <w:szCs w:val="16"/>
              </w:rPr>
            </w:pPr>
            <w:r w:rsidRPr="0021466A">
              <w:rPr>
                <w:rFonts w:asciiTheme="minorHAnsi" w:hAnsiTheme="minorHAnsi"/>
                <w:sz w:val="16"/>
                <w:szCs w:val="16"/>
              </w:rPr>
              <w:t>Gazdasági forma</w:t>
            </w:r>
          </w:p>
        </w:tc>
        <w:tc>
          <w:tcPr>
            <w:tcW w:w="0" w:type="dxa"/>
            <w:gridSpan w:val="2"/>
            <w:noWrap/>
            <w:vAlign w:val="center"/>
            <w:hideMark/>
          </w:tcPr>
          <w:p w14:paraId="7CA5D26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
          <w:p w14:paraId="0085B25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0" w:type="dxa"/>
            <w:gridSpan w:val="2"/>
            <w:noWrap/>
            <w:vAlign w:val="center"/>
            <w:hideMark/>
          </w:tcPr>
          <w:p w14:paraId="241807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0" w:type="dxa"/>
            <w:gridSpan w:val="4"/>
            <w:noWrap/>
            <w:vAlign w:val="center"/>
            <w:hideMark/>
          </w:tcPr>
          <w:p w14:paraId="48D64E1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5903F16"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
          <w:p w14:paraId="4BF0144E" w14:textId="77777777" w:rsidR="00C53B34" w:rsidRPr="0021466A" w:rsidRDefault="00C53B34" w:rsidP="00917E66">
            <w:pPr>
              <w:jc w:val="center"/>
              <w:rPr>
                <w:rFonts w:asciiTheme="minorHAnsi" w:hAnsiTheme="minorHAnsi"/>
                <w:color w:val="000000"/>
                <w:sz w:val="16"/>
                <w:szCs w:val="16"/>
              </w:rPr>
            </w:pPr>
          </w:p>
        </w:tc>
        <w:tc>
          <w:tcPr>
            <w:tcW w:w="0" w:type="dxa"/>
            <w:noWrap/>
            <w:vAlign w:val="center"/>
            <w:hideMark/>
          </w:tcPr>
          <w:p w14:paraId="5447D42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62A35BA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
          <w:p w14:paraId="3000BE7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27977A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
          <w:p w14:paraId="794B09F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4EC9C9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gridSpan w:val="2"/>
            <w:noWrap/>
            <w:vAlign w:val="center"/>
            <w:hideMark/>
          </w:tcPr>
          <w:p w14:paraId="2E37C72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 (db)</w:t>
            </w:r>
          </w:p>
        </w:tc>
        <w:tc>
          <w:tcPr>
            <w:tcW w:w="0" w:type="dxa"/>
            <w:noWrap/>
            <w:vAlign w:val="center"/>
            <w:hideMark/>
          </w:tcPr>
          <w:p w14:paraId="2CDFC3B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1F630A5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r>
      <w:tr w:rsidR="00972967" w:rsidRPr="0021466A" w14:paraId="5A4974C7"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
          <w:p w14:paraId="79D11185" w14:textId="77777777" w:rsidR="00C53B34" w:rsidRPr="0021466A" w:rsidRDefault="00C53B34" w:rsidP="00917E66">
            <w:pPr>
              <w:jc w:val="center"/>
              <w:rPr>
                <w:rFonts w:asciiTheme="minorHAnsi" w:hAnsiTheme="minorHAnsi"/>
                <w:sz w:val="16"/>
                <w:szCs w:val="16"/>
              </w:rPr>
            </w:pPr>
          </w:p>
        </w:tc>
        <w:tc>
          <w:tcPr>
            <w:tcW w:w="0" w:type="dxa"/>
            <w:noWrap/>
            <w:vAlign w:val="center"/>
            <w:hideMark/>
          </w:tcPr>
          <w:p w14:paraId="649A160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64CB89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4851E70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918A2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11127FC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DBBB5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753682C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2011</w:t>
            </w:r>
          </w:p>
        </w:tc>
        <w:tc>
          <w:tcPr>
            <w:tcW w:w="0" w:type="dxa"/>
            <w:noWrap/>
            <w:vAlign w:val="center"/>
            <w:hideMark/>
          </w:tcPr>
          <w:p w14:paraId="4743AB3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w:t>
            </w:r>
          </w:p>
        </w:tc>
        <w:tc>
          <w:tcPr>
            <w:tcW w:w="0" w:type="dxa"/>
            <w:noWrap/>
            <w:vAlign w:val="center"/>
            <w:hideMark/>
          </w:tcPr>
          <w:p w14:paraId="0A0D1D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343B196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21466A" w:rsidRPr="0021466A" w14:paraId="0A645666" w14:textId="77777777" w:rsidTr="0021466A">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F11EEA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Egyéni vállalkozók</w:t>
            </w:r>
          </w:p>
        </w:tc>
        <w:tc>
          <w:tcPr>
            <w:tcW w:w="924" w:type="dxa"/>
            <w:noWrap/>
            <w:vAlign w:val="center"/>
            <w:hideMark/>
          </w:tcPr>
          <w:p w14:paraId="7DFC656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159,5</w:t>
            </w:r>
          </w:p>
        </w:tc>
        <w:tc>
          <w:tcPr>
            <w:tcW w:w="649" w:type="dxa"/>
            <w:noWrap/>
            <w:vAlign w:val="center"/>
            <w:hideMark/>
          </w:tcPr>
          <w:p w14:paraId="56CA6B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54,9</w:t>
            </w:r>
          </w:p>
        </w:tc>
        <w:tc>
          <w:tcPr>
            <w:tcW w:w="924" w:type="dxa"/>
            <w:noWrap/>
            <w:vAlign w:val="center"/>
            <w:hideMark/>
          </w:tcPr>
          <w:p w14:paraId="2E7A5EC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137,2</w:t>
            </w:r>
          </w:p>
        </w:tc>
        <w:tc>
          <w:tcPr>
            <w:tcW w:w="649" w:type="dxa"/>
            <w:noWrap/>
            <w:vAlign w:val="center"/>
            <w:hideMark/>
          </w:tcPr>
          <w:p w14:paraId="27934FA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924" w:type="dxa"/>
            <w:noWrap/>
            <w:vAlign w:val="center"/>
            <w:hideMark/>
          </w:tcPr>
          <w:p w14:paraId="5962FB6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131,1</w:t>
            </w:r>
          </w:p>
        </w:tc>
        <w:tc>
          <w:tcPr>
            <w:tcW w:w="676" w:type="dxa"/>
            <w:noWrap/>
            <w:vAlign w:val="center"/>
            <w:hideMark/>
          </w:tcPr>
          <w:p w14:paraId="45537A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69,1</w:t>
            </w:r>
          </w:p>
        </w:tc>
        <w:tc>
          <w:tcPr>
            <w:tcW w:w="744" w:type="dxa"/>
            <w:noWrap/>
            <w:vAlign w:val="center"/>
            <w:hideMark/>
          </w:tcPr>
          <w:p w14:paraId="2E8CA9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681</w:t>
            </w:r>
          </w:p>
        </w:tc>
        <w:tc>
          <w:tcPr>
            <w:tcW w:w="612" w:type="dxa"/>
            <w:noWrap/>
            <w:vAlign w:val="center"/>
            <w:hideMark/>
          </w:tcPr>
          <w:p w14:paraId="655EB1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876</w:t>
            </w:r>
          </w:p>
        </w:tc>
        <w:tc>
          <w:tcPr>
            <w:tcW w:w="924" w:type="dxa"/>
            <w:noWrap/>
            <w:vAlign w:val="center"/>
            <w:hideMark/>
          </w:tcPr>
          <w:p w14:paraId="7CCD3A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649" w:type="dxa"/>
            <w:noWrap/>
            <w:vAlign w:val="center"/>
            <w:hideMark/>
          </w:tcPr>
          <w:p w14:paraId="685470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r>
      <w:tr w:rsidR="0021466A" w:rsidRPr="0021466A" w14:paraId="285482F8" w14:textId="77777777" w:rsidTr="0021466A">
        <w:trPr>
          <w:trHeight w:val="17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6532B2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Agrárgazdasági szövetkezet</w:t>
            </w:r>
          </w:p>
        </w:tc>
        <w:tc>
          <w:tcPr>
            <w:tcW w:w="924" w:type="dxa"/>
            <w:noWrap/>
            <w:vAlign w:val="center"/>
            <w:hideMark/>
          </w:tcPr>
          <w:p w14:paraId="7FABFF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61,0</w:t>
            </w:r>
          </w:p>
        </w:tc>
        <w:tc>
          <w:tcPr>
            <w:tcW w:w="649" w:type="dxa"/>
            <w:noWrap/>
            <w:vAlign w:val="center"/>
            <w:hideMark/>
          </w:tcPr>
          <w:p w14:paraId="04791E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24" w:type="dxa"/>
            <w:noWrap/>
            <w:vAlign w:val="center"/>
            <w:hideMark/>
          </w:tcPr>
          <w:p w14:paraId="358366B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78,1</w:t>
            </w:r>
          </w:p>
        </w:tc>
        <w:tc>
          <w:tcPr>
            <w:tcW w:w="649" w:type="dxa"/>
            <w:noWrap/>
            <w:vAlign w:val="center"/>
            <w:hideMark/>
          </w:tcPr>
          <w:p w14:paraId="0D0759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24" w:type="dxa"/>
            <w:noWrap/>
            <w:vAlign w:val="center"/>
            <w:hideMark/>
          </w:tcPr>
          <w:p w14:paraId="6DF171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628C5F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3E46795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c>
          <w:tcPr>
            <w:tcW w:w="612" w:type="dxa"/>
            <w:noWrap/>
            <w:vAlign w:val="center"/>
            <w:hideMark/>
          </w:tcPr>
          <w:p w14:paraId="30A94F67"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 </w:t>
            </w:r>
          </w:p>
        </w:tc>
        <w:tc>
          <w:tcPr>
            <w:tcW w:w="924" w:type="dxa"/>
            <w:noWrap/>
            <w:vAlign w:val="center"/>
            <w:hideMark/>
          </w:tcPr>
          <w:p w14:paraId="6A57EB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649" w:type="dxa"/>
            <w:noWrap/>
            <w:vAlign w:val="center"/>
            <w:hideMark/>
          </w:tcPr>
          <w:p w14:paraId="49F71E5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21466A" w:rsidRPr="0021466A" w14:paraId="126096F2" w14:textId="77777777" w:rsidTr="0021466A">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D312BE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BT</w:t>
            </w:r>
          </w:p>
        </w:tc>
        <w:tc>
          <w:tcPr>
            <w:tcW w:w="924" w:type="dxa"/>
            <w:noWrap/>
            <w:vAlign w:val="center"/>
            <w:hideMark/>
          </w:tcPr>
          <w:p w14:paraId="726D0AA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75,5</w:t>
            </w:r>
          </w:p>
        </w:tc>
        <w:tc>
          <w:tcPr>
            <w:tcW w:w="649" w:type="dxa"/>
            <w:noWrap/>
            <w:vAlign w:val="center"/>
            <w:hideMark/>
          </w:tcPr>
          <w:p w14:paraId="5C3EF0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w:t>
            </w:r>
          </w:p>
        </w:tc>
        <w:tc>
          <w:tcPr>
            <w:tcW w:w="924" w:type="dxa"/>
            <w:noWrap/>
            <w:vAlign w:val="center"/>
            <w:hideMark/>
          </w:tcPr>
          <w:p w14:paraId="75ABA86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75,2</w:t>
            </w:r>
          </w:p>
        </w:tc>
        <w:tc>
          <w:tcPr>
            <w:tcW w:w="649" w:type="dxa"/>
            <w:noWrap/>
            <w:vAlign w:val="center"/>
            <w:hideMark/>
          </w:tcPr>
          <w:p w14:paraId="556847E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c>
          <w:tcPr>
            <w:tcW w:w="924" w:type="dxa"/>
            <w:noWrap/>
            <w:vAlign w:val="center"/>
            <w:hideMark/>
          </w:tcPr>
          <w:p w14:paraId="1C9AD2F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80,3</w:t>
            </w:r>
          </w:p>
        </w:tc>
        <w:tc>
          <w:tcPr>
            <w:tcW w:w="676" w:type="dxa"/>
            <w:noWrap/>
            <w:vAlign w:val="center"/>
            <w:hideMark/>
          </w:tcPr>
          <w:p w14:paraId="7A9C1F1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w:t>
            </w:r>
          </w:p>
        </w:tc>
        <w:tc>
          <w:tcPr>
            <w:tcW w:w="744" w:type="dxa"/>
            <w:noWrap/>
            <w:vAlign w:val="center"/>
            <w:hideMark/>
          </w:tcPr>
          <w:p w14:paraId="52620C5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w:t>
            </w:r>
          </w:p>
        </w:tc>
        <w:tc>
          <w:tcPr>
            <w:tcW w:w="612" w:type="dxa"/>
            <w:noWrap/>
            <w:vAlign w:val="center"/>
            <w:hideMark/>
          </w:tcPr>
          <w:p w14:paraId="167FAAF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w:t>
            </w:r>
          </w:p>
        </w:tc>
        <w:tc>
          <w:tcPr>
            <w:tcW w:w="924" w:type="dxa"/>
            <w:noWrap/>
            <w:vAlign w:val="center"/>
            <w:hideMark/>
          </w:tcPr>
          <w:p w14:paraId="3ACD8A6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75,9</w:t>
            </w:r>
          </w:p>
        </w:tc>
        <w:tc>
          <w:tcPr>
            <w:tcW w:w="649" w:type="dxa"/>
            <w:noWrap/>
            <w:vAlign w:val="center"/>
            <w:hideMark/>
          </w:tcPr>
          <w:p w14:paraId="7A43B41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21466A" w:rsidRPr="0021466A" w14:paraId="6DA82449" w14:textId="77777777" w:rsidTr="0021466A">
        <w:trPr>
          <w:trHeight w:val="128"/>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E8B8B92" w14:textId="0382067B" w:rsidR="00C53B34" w:rsidRPr="0021466A" w:rsidRDefault="0090751E" w:rsidP="00917E66">
            <w:pPr>
              <w:rPr>
                <w:rFonts w:asciiTheme="minorHAnsi" w:eastAsia="Arial Unicode MS" w:hAnsiTheme="minorHAnsi"/>
                <w:sz w:val="16"/>
                <w:szCs w:val="16"/>
              </w:rPr>
            </w:pPr>
            <w:r>
              <w:rPr>
                <w:rFonts w:asciiTheme="minorHAnsi" w:eastAsia="Arial Unicode MS" w:hAnsiTheme="minorHAnsi"/>
                <w:sz w:val="16"/>
                <w:szCs w:val="16"/>
              </w:rPr>
              <w:t>KFT.</w:t>
            </w:r>
          </w:p>
        </w:tc>
        <w:tc>
          <w:tcPr>
            <w:tcW w:w="924" w:type="dxa"/>
            <w:noWrap/>
            <w:vAlign w:val="center"/>
            <w:hideMark/>
          </w:tcPr>
          <w:p w14:paraId="6A7628B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107,0</w:t>
            </w:r>
          </w:p>
        </w:tc>
        <w:tc>
          <w:tcPr>
            <w:tcW w:w="649" w:type="dxa"/>
            <w:noWrap/>
            <w:vAlign w:val="center"/>
            <w:hideMark/>
          </w:tcPr>
          <w:p w14:paraId="5204FC0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31,7</w:t>
            </w:r>
          </w:p>
        </w:tc>
        <w:tc>
          <w:tcPr>
            <w:tcW w:w="924" w:type="dxa"/>
            <w:noWrap/>
            <w:vAlign w:val="center"/>
            <w:hideMark/>
          </w:tcPr>
          <w:p w14:paraId="244562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106,2</w:t>
            </w:r>
          </w:p>
        </w:tc>
        <w:tc>
          <w:tcPr>
            <w:tcW w:w="649" w:type="dxa"/>
            <w:noWrap/>
            <w:vAlign w:val="center"/>
            <w:hideMark/>
          </w:tcPr>
          <w:p w14:paraId="14E366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26,5</w:t>
            </w:r>
          </w:p>
        </w:tc>
        <w:tc>
          <w:tcPr>
            <w:tcW w:w="924" w:type="dxa"/>
            <w:noWrap/>
            <w:vAlign w:val="center"/>
            <w:hideMark/>
          </w:tcPr>
          <w:p w14:paraId="72E26EE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109,0</w:t>
            </w:r>
          </w:p>
        </w:tc>
        <w:tc>
          <w:tcPr>
            <w:tcW w:w="676" w:type="dxa"/>
            <w:noWrap/>
            <w:vAlign w:val="center"/>
            <w:hideMark/>
          </w:tcPr>
          <w:p w14:paraId="73C4ECB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20,5</w:t>
            </w:r>
          </w:p>
        </w:tc>
        <w:tc>
          <w:tcPr>
            <w:tcW w:w="744" w:type="dxa"/>
            <w:noWrap/>
            <w:vAlign w:val="center"/>
            <w:hideMark/>
          </w:tcPr>
          <w:p w14:paraId="64BA9BE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246</w:t>
            </w:r>
          </w:p>
        </w:tc>
        <w:tc>
          <w:tcPr>
            <w:tcW w:w="612" w:type="dxa"/>
            <w:noWrap/>
            <w:vAlign w:val="center"/>
            <w:hideMark/>
          </w:tcPr>
          <w:p w14:paraId="65FC8C6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263</w:t>
            </w:r>
          </w:p>
        </w:tc>
        <w:tc>
          <w:tcPr>
            <w:tcW w:w="924" w:type="dxa"/>
            <w:noWrap/>
            <w:vAlign w:val="center"/>
            <w:hideMark/>
          </w:tcPr>
          <w:p w14:paraId="24A3BCF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106,9</w:t>
            </w:r>
          </w:p>
        </w:tc>
        <w:tc>
          <w:tcPr>
            <w:tcW w:w="649" w:type="dxa"/>
            <w:noWrap/>
            <w:vAlign w:val="center"/>
            <w:hideMark/>
          </w:tcPr>
          <w:p w14:paraId="389600C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20,7</w:t>
            </w:r>
          </w:p>
        </w:tc>
      </w:tr>
      <w:tr w:rsidR="0021466A" w:rsidRPr="0021466A" w14:paraId="13E8C270" w14:textId="77777777" w:rsidTr="0021466A">
        <w:trPr>
          <w:cnfStyle w:val="000000100000" w:firstRow="0" w:lastRow="0" w:firstColumn="0" w:lastColumn="0" w:oddVBand="0" w:evenVBand="0" w:oddHBand="1" w:evenHBand="0" w:firstRowFirstColumn="0" w:firstRowLastColumn="0" w:lastRowFirstColumn="0" w:lastRowLastColumn="0"/>
          <w:trHeight w:val="10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684F07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KKT</w:t>
            </w:r>
          </w:p>
        </w:tc>
        <w:tc>
          <w:tcPr>
            <w:tcW w:w="924" w:type="dxa"/>
            <w:noWrap/>
            <w:vAlign w:val="center"/>
            <w:hideMark/>
          </w:tcPr>
          <w:p w14:paraId="150AE1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59,6</w:t>
            </w:r>
          </w:p>
        </w:tc>
        <w:tc>
          <w:tcPr>
            <w:tcW w:w="649" w:type="dxa"/>
            <w:noWrap/>
            <w:vAlign w:val="center"/>
            <w:hideMark/>
          </w:tcPr>
          <w:p w14:paraId="5D8808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6BBAE5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51,5</w:t>
            </w:r>
          </w:p>
        </w:tc>
        <w:tc>
          <w:tcPr>
            <w:tcW w:w="649" w:type="dxa"/>
            <w:noWrap/>
            <w:vAlign w:val="center"/>
            <w:hideMark/>
          </w:tcPr>
          <w:p w14:paraId="291CC34F"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noWrap/>
            <w:vAlign w:val="center"/>
            <w:hideMark/>
          </w:tcPr>
          <w:p w14:paraId="4F7D76E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1B47678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1D5B06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612" w:type="dxa"/>
            <w:noWrap/>
            <w:vAlign w:val="center"/>
            <w:hideMark/>
          </w:tcPr>
          <w:p w14:paraId="481524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924" w:type="dxa"/>
            <w:noWrap/>
            <w:vAlign w:val="center"/>
            <w:hideMark/>
          </w:tcPr>
          <w:p w14:paraId="6E1DB87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49" w:type="dxa"/>
            <w:noWrap/>
            <w:vAlign w:val="center"/>
            <w:hideMark/>
          </w:tcPr>
          <w:p w14:paraId="0539C28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4BAD0A2" w14:textId="77777777" w:rsidTr="0021466A">
        <w:trPr>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377ECC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Szövetkezet</w:t>
            </w:r>
          </w:p>
        </w:tc>
        <w:tc>
          <w:tcPr>
            <w:tcW w:w="924" w:type="dxa"/>
            <w:noWrap/>
            <w:vAlign w:val="center"/>
            <w:hideMark/>
          </w:tcPr>
          <w:p w14:paraId="0AC42B1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120,9</w:t>
            </w:r>
          </w:p>
        </w:tc>
        <w:tc>
          <w:tcPr>
            <w:tcW w:w="649" w:type="dxa"/>
            <w:noWrap/>
            <w:vAlign w:val="center"/>
            <w:hideMark/>
          </w:tcPr>
          <w:p w14:paraId="22B621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030B1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172,4</w:t>
            </w:r>
          </w:p>
        </w:tc>
        <w:tc>
          <w:tcPr>
            <w:tcW w:w="649" w:type="dxa"/>
            <w:noWrap/>
            <w:vAlign w:val="center"/>
            <w:hideMark/>
          </w:tcPr>
          <w:p w14:paraId="270603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2CCF06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1D3C5F0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744" w:type="dxa"/>
            <w:noWrap/>
            <w:vAlign w:val="center"/>
            <w:hideMark/>
          </w:tcPr>
          <w:p w14:paraId="3016E57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612" w:type="dxa"/>
            <w:noWrap/>
            <w:vAlign w:val="center"/>
            <w:hideMark/>
          </w:tcPr>
          <w:p w14:paraId="796DD01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924" w:type="dxa"/>
            <w:noWrap/>
            <w:vAlign w:val="center"/>
            <w:hideMark/>
          </w:tcPr>
          <w:p w14:paraId="04D59FC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150,0</w:t>
            </w:r>
          </w:p>
        </w:tc>
        <w:tc>
          <w:tcPr>
            <w:tcW w:w="649" w:type="dxa"/>
            <w:noWrap/>
            <w:vAlign w:val="center"/>
            <w:hideMark/>
          </w:tcPr>
          <w:p w14:paraId="125EAA6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815E4C7" w14:textId="77777777" w:rsidTr="0021466A">
        <w:trPr>
          <w:cnfStyle w:val="000000100000" w:firstRow="0" w:lastRow="0" w:firstColumn="0" w:lastColumn="0" w:oddVBand="0" w:evenVBand="0" w:oddHBand="1"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DE2B3B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RT</w:t>
            </w:r>
          </w:p>
        </w:tc>
        <w:tc>
          <w:tcPr>
            <w:tcW w:w="924" w:type="dxa"/>
            <w:noWrap/>
            <w:vAlign w:val="center"/>
            <w:hideMark/>
          </w:tcPr>
          <w:p w14:paraId="1D1442C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127,7</w:t>
            </w:r>
          </w:p>
        </w:tc>
        <w:tc>
          <w:tcPr>
            <w:tcW w:w="649" w:type="dxa"/>
            <w:noWrap/>
            <w:vAlign w:val="center"/>
            <w:hideMark/>
          </w:tcPr>
          <w:p w14:paraId="2D53807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924" w:type="dxa"/>
            <w:noWrap/>
            <w:vAlign w:val="center"/>
            <w:hideMark/>
          </w:tcPr>
          <w:p w14:paraId="77747F2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131,6</w:t>
            </w:r>
          </w:p>
        </w:tc>
        <w:tc>
          <w:tcPr>
            <w:tcW w:w="649" w:type="dxa"/>
            <w:noWrap/>
            <w:vAlign w:val="center"/>
            <w:hideMark/>
          </w:tcPr>
          <w:p w14:paraId="4B3F6CF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5B43F93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59BBFF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noWrap/>
            <w:vAlign w:val="center"/>
            <w:hideMark/>
          </w:tcPr>
          <w:p w14:paraId="1C48B9B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612" w:type="dxa"/>
            <w:noWrap/>
            <w:vAlign w:val="center"/>
            <w:hideMark/>
          </w:tcPr>
          <w:p w14:paraId="2D0A73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noWrap/>
            <w:vAlign w:val="center"/>
            <w:hideMark/>
          </w:tcPr>
          <w:p w14:paraId="050B7D7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49" w:type="dxa"/>
            <w:noWrap/>
            <w:vAlign w:val="center"/>
            <w:hideMark/>
          </w:tcPr>
          <w:p w14:paraId="24D9F19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91EB2B7"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AF6859A"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Társas vállalko</w:t>
            </w:r>
            <w:r w:rsidRPr="0021466A">
              <w:rPr>
                <w:rFonts w:asciiTheme="minorHAnsi" w:eastAsia="Arial Unicode MS" w:hAnsiTheme="minorHAnsi"/>
                <w:sz w:val="16"/>
                <w:szCs w:val="16"/>
              </w:rPr>
              <w:softHyphen/>
              <w:t xml:space="preserve">zások összesen </w:t>
            </w:r>
          </w:p>
        </w:tc>
        <w:tc>
          <w:tcPr>
            <w:tcW w:w="924" w:type="dxa"/>
            <w:noWrap/>
            <w:vAlign w:val="center"/>
            <w:hideMark/>
          </w:tcPr>
          <w:p w14:paraId="3E7040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97,0</w:t>
            </w:r>
          </w:p>
        </w:tc>
        <w:tc>
          <w:tcPr>
            <w:tcW w:w="649" w:type="dxa"/>
            <w:noWrap/>
            <w:vAlign w:val="center"/>
            <w:hideMark/>
          </w:tcPr>
          <w:p w14:paraId="736A73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44,1</w:t>
            </w:r>
          </w:p>
        </w:tc>
        <w:tc>
          <w:tcPr>
            <w:tcW w:w="924" w:type="dxa"/>
            <w:noWrap/>
            <w:vAlign w:val="center"/>
            <w:hideMark/>
          </w:tcPr>
          <w:p w14:paraId="55E12B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96,3</w:t>
            </w:r>
          </w:p>
        </w:tc>
        <w:tc>
          <w:tcPr>
            <w:tcW w:w="649" w:type="dxa"/>
            <w:noWrap/>
            <w:vAlign w:val="center"/>
            <w:hideMark/>
          </w:tcPr>
          <w:p w14:paraId="3A3E02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37,6</w:t>
            </w:r>
          </w:p>
        </w:tc>
        <w:tc>
          <w:tcPr>
            <w:tcW w:w="924" w:type="dxa"/>
            <w:noWrap/>
            <w:vAlign w:val="center"/>
            <w:hideMark/>
          </w:tcPr>
          <w:p w14:paraId="77F180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99,6</w:t>
            </w:r>
          </w:p>
        </w:tc>
        <w:tc>
          <w:tcPr>
            <w:tcW w:w="676" w:type="dxa"/>
            <w:noWrap/>
            <w:vAlign w:val="center"/>
            <w:hideMark/>
          </w:tcPr>
          <w:p w14:paraId="06DC60B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29,6</w:t>
            </w:r>
          </w:p>
        </w:tc>
        <w:tc>
          <w:tcPr>
            <w:tcW w:w="744" w:type="dxa"/>
            <w:noWrap/>
            <w:vAlign w:val="center"/>
            <w:hideMark/>
          </w:tcPr>
          <w:p w14:paraId="4F77CD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394</w:t>
            </w:r>
          </w:p>
        </w:tc>
        <w:tc>
          <w:tcPr>
            <w:tcW w:w="612" w:type="dxa"/>
            <w:noWrap/>
            <w:vAlign w:val="center"/>
            <w:hideMark/>
          </w:tcPr>
          <w:p w14:paraId="4221484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381</w:t>
            </w:r>
          </w:p>
        </w:tc>
        <w:tc>
          <w:tcPr>
            <w:tcW w:w="924" w:type="dxa"/>
            <w:noWrap/>
            <w:vAlign w:val="center"/>
            <w:hideMark/>
          </w:tcPr>
          <w:p w14:paraId="11DF10C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96,7</w:t>
            </w:r>
          </w:p>
        </w:tc>
        <w:tc>
          <w:tcPr>
            <w:tcW w:w="649" w:type="dxa"/>
            <w:noWrap/>
            <w:vAlign w:val="center"/>
            <w:hideMark/>
          </w:tcPr>
          <w:p w14:paraId="3593909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29,9</w:t>
            </w:r>
          </w:p>
        </w:tc>
      </w:tr>
      <w:tr w:rsidR="0021466A" w:rsidRPr="0021466A" w14:paraId="4522A5C5" w14:textId="77777777" w:rsidTr="0021466A">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29BB09B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Nonprofit GT</w:t>
            </w:r>
          </w:p>
        </w:tc>
        <w:tc>
          <w:tcPr>
            <w:tcW w:w="924" w:type="dxa"/>
            <w:vMerge w:val="restart"/>
            <w:noWrap/>
            <w:vAlign w:val="center"/>
          </w:tcPr>
          <w:p w14:paraId="0770BFC6"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0B79BFF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val="restart"/>
            <w:noWrap/>
            <w:vAlign w:val="center"/>
          </w:tcPr>
          <w:p w14:paraId="58C505B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1979522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val="restart"/>
            <w:noWrap/>
            <w:vAlign w:val="center"/>
          </w:tcPr>
          <w:p w14:paraId="5E50F0F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62381A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val="restart"/>
            <w:noWrap/>
            <w:vAlign w:val="center"/>
          </w:tcPr>
          <w:p w14:paraId="1D5AAF6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B06BF4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val="restart"/>
            <w:noWrap/>
            <w:vAlign w:val="center"/>
          </w:tcPr>
          <w:p w14:paraId="0CE5ED7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BD428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0C399DE" w14:textId="77777777" w:rsidTr="0021466A">
        <w:trPr>
          <w:trHeight w:val="21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D3E465D" w14:textId="2E3F4BD1"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Nonprofit </w:t>
            </w:r>
            <w:r w:rsidR="0090751E">
              <w:rPr>
                <w:rFonts w:asciiTheme="minorHAnsi" w:eastAsia="Arial Unicode MS" w:hAnsiTheme="minorHAnsi"/>
                <w:sz w:val="16"/>
                <w:szCs w:val="16"/>
              </w:rPr>
              <w:t>KFT.</w:t>
            </w:r>
          </w:p>
        </w:tc>
        <w:tc>
          <w:tcPr>
            <w:tcW w:w="924" w:type="dxa"/>
            <w:vMerge/>
            <w:noWrap/>
            <w:vAlign w:val="center"/>
          </w:tcPr>
          <w:p w14:paraId="391E48C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9DB09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noWrap/>
            <w:vAlign w:val="center"/>
          </w:tcPr>
          <w:p w14:paraId="42FC1276"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B5D102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noWrap/>
            <w:vAlign w:val="center"/>
          </w:tcPr>
          <w:p w14:paraId="1C41BFD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168CDB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noWrap/>
            <w:vAlign w:val="center"/>
          </w:tcPr>
          <w:p w14:paraId="4CA85A3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719ACC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noWrap/>
            <w:vAlign w:val="center"/>
          </w:tcPr>
          <w:p w14:paraId="5AB44FC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26466A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4A1E27B5"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AF2BB2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 nélküli vállalkozás</w:t>
            </w:r>
          </w:p>
        </w:tc>
        <w:tc>
          <w:tcPr>
            <w:tcW w:w="924" w:type="dxa"/>
            <w:vMerge/>
            <w:noWrap/>
            <w:vAlign w:val="center"/>
          </w:tcPr>
          <w:p w14:paraId="6D01C6F7"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3AD3B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55,8</w:t>
            </w:r>
          </w:p>
        </w:tc>
        <w:tc>
          <w:tcPr>
            <w:tcW w:w="924" w:type="dxa"/>
            <w:vMerge/>
            <w:noWrap/>
            <w:vAlign w:val="center"/>
          </w:tcPr>
          <w:p w14:paraId="03D9C39E"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43242A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62,2</w:t>
            </w:r>
          </w:p>
        </w:tc>
        <w:tc>
          <w:tcPr>
            <w:tcW w:w="924" w:type="dxa"/>
            <w:vMerge/>
            <w:noWrap/>
            <w:vAlign w:val="center"/>
          </w:tcPr>
          <w:p w14:paraId="27344B6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1C3E5C0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70,1</w:t>
            </w:r>
          </w:p>
        </w:tc>
        <w:tc>
          <w:tcPr>
            <w:tcW w:w="744" w:type="dxa"/>
            <w:vMerge/>
            <w:noWrap/>
            <w:vAlign w:val="center"/>
          </w:tcPr>
          <w:p w14:paraId="1F5C702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84831B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888</w:t>
            </w:r>
          </w:p>
        </w:tc>
        <w:tc>
          <w:tcPr>
            <w:tcW w:w="924" w:type="dxa"/>
            <w:vMerge/>
            <w:noWrap/>
            <w:vAlign w:val="center"/>
          </w:tcPr>
          <w:p w14:paraId="44A7D1E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52C935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69,8</w:t>
            </w:r>
          </w:p>
        </w:tc>
      </w:tr>
      <w:tr w:rsidR="0021466A" w:rsidRPr="0021466A" w14:paraId="79FA40F3"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01E62B31" w14:textId="4D4C4E11"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személyiségű vállalkozások és nonpr</w:t>
            </w:r>
            <w:r w:rsidR="005F16DF">
              <w:rPr>
                <w:rFonts w:asciiTheme="minorHAnsi" w:eastAsia="Arial Unicode MS" w:hAnsiTheme="minorHAnsi"/>
                <w:sz w:val="16"/>
                <w:szCs w:val="16"/>
              </w:rPr>
              <w:t>o</w:t>
            </w:r>
            <w:r w:rsidRPr="0021466A">
              <w:rPr>
                <w:rFonts w:asciiTheme="minorHAnsi" w:eastAsia="Arial Unicode MS" w:hAnsiTheme="minorHAnsi"/>
                <w:sz w:val="16"/>
                <w:szCs w:val="16"/>
              </w:rPr>
              <w:t>fit gazdas</w:t>
            </w:r>
            <w:r w:rsidRPr="0021466A">
              <w:rPr>
                <w:rFonts w:asciiTheme="minorHAnsi" w:eastAsia="Arial Unicode MS" w:hAnsiTheme="minorHAnsi"/>
                <w:sz w:val="16"/>
                <w:szCs w:val="16"/>
              </w:rPr>
              <w:softHyphen/>
              <w:t>ági társaság</w:t>
            </w:r>
          </w:p>
        </w:tc>
        <w:tc>
          <w:tcPr>
            <w:tcW w:w="924" w:type="dxa"/>
            <w:vMerge/>
            <w:noWrap/>
            <w:vAlign w:val="center"/>
          </w:tcPr>
          <w:p w14:paraId="7613A18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A27E69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44,2</w:t>
            </w:r>
          </w:p>
        </w:tc>
        <w:tc>
          <w:tcPr>
            <w:tcW w:w="924" w:type="dxa"/>
            <w:vMerge/>
            <w:noWrap/>
            <w:vAlign w:val="center"/>
          </w:tcPr>
          <w:p w14:paraId="17C65B6B"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2FADD7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37,8</w:t>
            </w:r>
          </w:p>
        </w:tc>
        <w:tc>
          <w:tcPr>
            <w:tcW w:w="924" w:type="dxa"/>
            <w:vMerge/>
            <w:noWrap/>
            <w:vAlign w:val="center"/>
          </w:tcPr>
          <w:p w14:paraId="3B3371E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3FA656E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29,9</w:t>
            </w:r>
          </w:p>
        </w:tc>
        <w:tc>
          <w:tcPr>
            <w:tcW w:w="744" w:type="dxa"/>
            <w:vMerge/>
            <w:noWrap/>
            <w:vAlign w:val="center"/>
          </w:tcPr>
          <w:p w14:paraId="6B61CD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2211428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385</w:t>
            </w:r>
          </w:p>
        </w:tc>
        <w:tc>
          <w:tcPr>
            <w:tcW w:w="924" w:type="dxa"/>
            <w:vMerge/>
            <w:noWrap/>
            <w:vAlign w:val="center"/>
          </w:tcPr>
          <w:p w14:paraId="0B312C4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7D4CD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30,2</w:t>
            </w:r>
          </w:p>
        </w:tc>
      </w:tr>
      <w:tr w:rsidR="0021466A" w:rsidRPr="0021466A" w14:paraId="1AFD296D"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09AB0ED"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Vállalkozások és nonprofit gazda</w:t>
            </w:r>
            <w:r w:rsidRPr="0021466A">
              <w:rPr>
                <w:rFonts w:asciiTheme="minorHAnsi" w:eastAsia="Arial Unicode MS" w:hAnsiTheme="minorHAnsi"/>
                <w:sz w:val="16"/>
                <w:szCs w:val="16"/>
              </w:rPr>
              <w:softHyphen/>
              <w:t>sági társaságok</w:t>
            </w:r>
          </w:p>
        </w:tc>
        <w:tc>
          <w:tcPr>
            <w:tcW w:w="924" w:type="dxa"/>
            <w:vMerge/>
            <w:noWrap/>
            <w:vAlign w:val="center"/>
          </w:tcPr>
          <w:p w14:paraId="1982375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390A8E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FAD035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B65A4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5536E33"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CB76E7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744" w:type="dxa"/>
            <w:vMerge/>
            <w:noWrap/>
            <w:vAlign w:val="center"/>
          </w:tcPr>
          <w:p w14:paraId="1414F60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032FA35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1273</w:t>
            </w:r>
          </w:p>
        </w:tc>
        <w:tc>
          <w:tcPr>
            <w:tcW w:w="924" w:type="dxa"/>
            <w:vMerge/>
            <w:noWrap/>
            <w:vAlign w:val="center"/>
          </w:tcPr>
          <w:p w14:paraId="5599316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109AB4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r>
    </w:tbl>
    <w:p w14:paraId="7D2AF1AB" w14:textId="77777777" w:rsidR="00C53B34" w:rsidRPr="00552D30" w:rsidRDefault="00C53B34" w:rsidP="00552D30">
      <w:pPr>
        <w:spacing w:after="0"/>
        <w:ind w:right="86"/>
        <w:jc w:val="center"/>
        <w:rPr>
          <w:rFonts w:ascii="Arial Narrow" w:hAnsi="Arial Narrow"/>
          <w:sz w:val="16"/>
          <w:szCs w:val="16"/>
        </w:rPr>
      </w:pPr>
      <w:r w:rsidRPr="00552D30">
        <w:rPr>
          <w:rFonts w:ascii="Arial Narrow" w:hAnsi="Arial Narrow"/>
          <w:sz w:val="16"/>
          <w:szCs w:val="16"/>
        </w:rPr>
        <w:t>Adatok forrása: KSH tájékoztatási adatbázis</w:t>
      </w:r>
    </w:p>
    <w:p w14:paraId="0E008386" w14:textId="77777777" w:rsidR="00C53B34" w:rsidRPr="00740F79" w:rsidRDefault="00C53B34" w:rsidP="00C53B34">
      <w:pPr>
        <w:pStyle w:val="Cmsor5"/>
      </w:pPr>
      <w:r w:rsidRPr="00740F79">
        <w:t>A vállalkozások megoszlása a foglalkoztatottak kategóriája szerint</w:t>
      </w:r>
    </w:p>
    <w:p w14:paraId="44C266A6" w14:textId="77777777" w:rsidR="00C53B34" w:rsidRPr="00740F79" w:rsidRDefault="00C53B34" w:rsidP="002407AB">
      <w:r w:rsidRPr="00740F79">
        <w:t xml:space="preserve">A mikro-, kis- és középvállalkozások alkotják a hazai gazdaság szereplőiek több mint kilenctizedét. A társas és az összes vállalkozás esetén néhány százaléknyi közép- és nagyvállalatról beszélhetünk. A Csongrádi járásban nincs egyetlen helyi székhelyű közép- vagy nagyvállalat. A városban a nagyobb cégek külföldi székhelyű cégek fióktelepei. </w:t>
      </w:r>
    </w:p>
    <w:p w14:paraId="70E8C645" w14:textId="09D1D50B"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7" w:name="_Toc94497700"/>
      <w:bookmarkStart w:id="88" w:name="_Toc105064845"/>
      <w:r w:rsidR="00862BA6">
        <w:rPr>
          <w:noProof/>
        </w:rPr>
        <w:t>19</w:t>
      </w:r>
      <w:r>
        <w:rPr>
          <w:noProof/>
        </w:rPr>
        <w:fldChar w:fldCharType="end"/>
      </w:r>
      <w:r w:rsidRPr="00740F79">
        <w:t>. táblázat: A működő vállalkozások mérete a foglalkoztatottak száma szerint, 2019</w:t>
      </w:r>
      <w:bookmarkEnd w:id="87"/>
      <w:bookmarkEnd w:id="88"/>
    </w:p>
    <w:tbl>
      <w:tblPr>
        <w:tblStyle w:val="Tblzatrcsos46jellszn"/>
        <w:tblW w:w="8793" w:type="dxa"/>
        <w:tblLook w:val="04A0" w:firstRow="1" w:lastRow="0" w:firstColumn="1" w:lastColumn="0" w:noHBand="0" w:noVBand="1"/>
      </w:tblPr>
      <w:tblGrid>
        <w:gridCol w:w="1556"/>
        <w:gridCol w:w="992"/>
        <w:gridCol w:w="568"/>
        <w:gridCol w:w="1123"/>
        <w:gridCol w:w="580"/>
        <w:gridCol w:w="994"/>
        <w:gridCol w:w="568"/>
        <w:gridCol w:w="851"/>
        <w:gridCol w:w="917"/>
        <w:gridCol w:w="644"/>
      </w:tblGrid>
      <w:tr w:rsidR="00C53B34" w:rsidRPr="0021466A" w14:paraId="4DFFB75E" w14:textId="77777777" w:rsidTr="002C177F">
        <w:trPr>
          <w:cnfStyle w:val="100000000000" w:firstRow="1" w:lastRow="0" w:firstColumn="0" w:lastColumn="0" w:oddVBand="0" w:evenVBand="0" w:oddHBand="0" w:evenHBand="0" w:firstRowFirstColumn="0" w:firstRowLastColumn="0" w:lastRowFirstColumn="0" w:lastRowLastColumn="0"/>
          <w:trHeight w:val="330"/>
          <w:tblHeader/>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tcPr>
          <w:p w14:paraId="2D0B2859" w14:textId="77777777" w:rsidR="00C53B34" w:rsidRPr="0021466A" w:rsidRDefault="00C53B34" w:rsidP="00917E66">
            <w:pPr>
              <w:jc w:val="center"/>
              <w:rPr>
                <w:rFonts w:asciiTheme="minorHAnsi" w:hAnsiTheme="minorHAnsi"/>
                <w:sz w:val="16"/>
                <w:szCs w:val="16"/>
              </w:rPr>
            </w:pPr>
            <w:r w:rsidRPr="0021466A">
              <w:rPr>
                <w:rFonts w:asciiTheme="minorHAnsi" w:hAnsiTheme="minorHAnsi"/>
                <w:sz w:val="16"/>
                <w:szCs w:val="16"/>
              </w:rPr>
              <w:t>Létszám-kategória</w:t>
            </w:r>
          </w:p>
        </w:tc>
        <w:tc>
          <w:tcPr>
            <w:tcW w:w="1559" w:type="dxa"/>
            <w:gridSpan w:val="2"/>
            <w:noWrap/>
            <w:vAlign w:val="center"/>
            <w:hideMark/>
          </w:tcPr>
          <w:p w14:paraId="2017ABB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1701" w:type="dxa"/>
            <w:gridSpan w:val="2"/>
            <w:noWrap/>
            <w:vAlign w:val="center"/>
            <w:hideMark/>
          </w:tcPr>
          <w:p w14:paraId="4724172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1560" w:type="dxa"/>
            <w:gridSpan w:val="2"/>
            <w:noWrap/>
            <w:vAlign w:val="center"/>
            <w:hideMark/>
          </w:tcPr>
          <w:p w14:paraId="4E97F992"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2409" w:type="dxa"/>
            <w:gridSpan w:val="3"/>
            <w:noWrap/>
            <w:vAlign w:val="center"/>
            <w:hideMark/>
          </w:tcPr>
          <w:p w14:paraId="374E32C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F732B69"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662A6345" w14:textId="77777777" w:rsidR="00C53B34" w:rsidRPr="0021466A" w:rsidRDefault="00C53B34" w:rsidP="00917E66">
            <w:pPr>
              <w:jc w:val="center"/>
              <w:rPr>
                <w:rFonts w:asciiTheme="minorHAnsi" w:hAnsiTheme="minorHAnsi"/>
                <w:color w:val="000000"/>
                <w:sz w:val="16"/>
                <w:szCs w:val="16"/>
              </w:rPr>
            </w:pPr>
          </w:p>
        </w:tc>
        <w:tc>
          <w:tcPr>
            <w:tcW w:w="992" w:type="dxa"/>
            <w:noWrap/>
            <w:vAlign w:val="center"/>
            <w:hideMark/>
          </w:tcPr>
          <w:p w14:paraId="032F2AE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438DBBC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122" w:type="dxa"/>
            <w:noWrap/>
            <w:vAlign w:val="center"/>
            <w:hideMark/>
          </w:tcPr>
          <w:p w14:paraId="2F69B5A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79" w:type="dxa"/>
            <w:noWrap/>
            <w:vAlign w:val="center"/>
          </w:tcPr>
          <w:p w14:paraId="056AE24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993" w:type="dxa"/>
            <w:noWrap/>
            <w:vAlign w:val="center"/>
            <w:hideMark/>
          </w:tcPr>
          <w:p w14:paraId="70765A2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076DB77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766" w:type="dxa"/>
            <w:gridSpan w:val="2"/>
            <w:noWrap/>
            <w:vAlign w:val="center"/>
            <w:hideMark/>
          </w:tcPr>
          <w:p w14:paraId="1724A268" w14:textId="6C764C3F"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w:t>
            </w:r>
          </w:p>
        </w:tc>
        <w:tc>
          <w:tcPr>
            <w:tcW w:w="643" w:type="dxa"/>
            <w:noWrap/>
            <w:vAlign w:val="center"/>
          </w:tcPr>
          <w:p w14:paraId="73773683" w14:textId="416A2D15"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00D3541D" w:rsidRPr="0021466A">
              <w:rPr>
                <w:rFonts w:asciiTheme="minorHAnsi" w:hAnsiTheme="minorHAnsi"/>
                <w:sz w:val="14"/>
                <w:szCs w:val="14"/>
              </w:rPr>
              <w:softHyphen/>
            </w:r>
            <w:r w:rsidRPr="0021466A">
              <w:rPr>
                <w:rFonts w:asciiTheme="minorHAnsi" w:hAnsiTheme="minorHAnsi"/>
                <w:sz w:val="14"/>
                <w:szCs w:val="14"/>
              </w:rPr>
              <w:t>osz-lás 2019</w:t>
            </w:r>
          </w:p>
        </w:tc>
      </w:tr>
      <w:tr w:rsidR="00C53B34" w:rsidRPr="0021466A" w14:paraId="411DAF9A"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405543AB" w14:textId="77777777" w:rsidR="00C53B34" w:rsidRPr="0021466A" w:rsidRDefault="00C53B34" w:rsidP="00917E66">
            <w:pPr>
              <w:jc w:val="center"/>
              <w:rPr>
                <w:rFonts w:asciiTheme="minorHAnsi" w:hAnsiTheme="minorHAnsi"/>
                <w:sz w:val="16"/>
                <w:szCs w:val="16"/>
              </w:rPr>
            </w:pPr>
          </w:p>
        </w:tc>
        <w:tc>
          <w:tcPr>
            <w:tcW w:w="992" w:type="dxa"/>
            <w:noWrap/>
            <w:vAlign w:val="center"/>
            <w:hideMark/>
          </w:tcPr>
          <w:p w14:paraId="2211DFDF"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22C6454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1122" w:type="dxa"/>
            <w:noWrap/>
            <w:vAlign w:val="center"/>
            <w:hideMark/>
          </w:tcPr>
          <w:p w14:paraId="2B5D8C4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79" w:type="dxa"/>
            <w:noWrap/>
            <w:vAlign w:val="center"/>
          </w:tcPr>
          <w:p w14:paraId="3EDAD8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993" w:type="dxa"/>
            <w:noWrap/>
            <w:vAlign w:val="center"/>
            <w:hideMark/>
          </w:tcPr>
          <w:p w14:paraId="6CBA4BF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420113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850" w:type="dxa"/>
            <w:noWrap/>
            <w:vAlign w:val="center"/>
            <w:hideMark/>
          </w:tcPr>
          <w:p w14:paraId="3E47AF1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év (db)</w:t>
            </w:r>
          </w:p>
        </w:tc>
        <w:tc>
          <w:tcPr>
            <w:tcW w:w="916" w:type="dxa"/>
            <w:noWrap/>
            <w:vAlign w:val="center"/>
            <w:hideMark/>
          </w:tcPr>
          <w:p w14:paraId="5F14872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643" w:type="dxa"/>
            <w:noWrap/>
            <w:vAlign w:val="center"/>
          </w:tcPr>
          <w:p w14:paraId="3191CAC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C53B34" w:rsidRPr="0021466A" w14:paraId="692F21F2" w14:textId="77777777" w:rsidTr="00972967">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
          <w:p w14:paraId="2AE68954" w14:textId="77777777" w:rsidR="00C53B34" w:rsidRPr="0021466A" w:rsidRDefault="00C53B34" w:rsidP="00917E66">
            <w:pPr>
              <w:jc w:val="center"/>
              <w:rPr>
                <w:rFonts w:asciiTheme="minorHAnsi" w:hAnsiTheme="minorHAnsi"/>
                <w:color w:val="000000"/>
                <w:sz w:val="16"/>
                <w:szCs w:val="16"/>
              </w:rPr>
            </w:pPr>
            <w:r w:rsidRPr="0021466A">
              <w:rPr>
                <w:rFonts w:asciiTheme="minorHAnsi" w:eastAsia="Arial Unicode MS" w:hAnsiTheme="minorHAnsi"/>
                <w:sz w:val="16"/>
                <w:szCs w:val="16"/>
              </w:rPr>
              <w:t>Társas vállalkozások</w:t>
            </w:r>
          </w:p>
        </w:tc>
      </w:tr>
      <w:tr w:rsidR="00C53B34" w:rsidRPr="0021466A" w14:paraId="667A91C3" w14:textId="77777777" w:rsidTr="00972967">
        <w:trPr>
          <w:trHeight w:val="139"/>
        </w:trPr>
        <w:tc>
          <w:tcPr>
            <w:cnfStyle w:val="001000000000" w:firstRow="0" w:lastRow="0" w:firstColumn="1" w:lastColumn="0" w:oddVBand="0" w:evenVBand="0" w:oddHBand="0" w:evenHBand="0" w:firstRowFirstColumn="0" w:firstRowLastColumn="0" w:lastRowFirstColumn="0" w:lastRowLastColumn="0"/>
            <w:tcW w:w="0" w:type="dxa"/>
            <w:noWrap/>
            <w:hideMark/>
          </w:tcPr>
          <w:p w14:paraId="5036373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noWrap/>
            <w:hideMark/>
          </w:tcPr>
          <w:p w14:paraId="4AF17EA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eastAsia="Arial Unicode MS" w:hAnsiTheme="minorHAnsi"/>
                <w:sz w:val="16"/>
                <w:szCs w:val="16"/>
              </w:rPr>
            </w:pPr>
          </w:p>
        </w:tc>
        <w:tc>
          <w:tcPr>
            <w:tcW w:w="0" w:type="dxa"/>
            <w:noWrap/>
            <w:hideMark/>
          </w:tcPr>
          <w:p w14:paraId="2D943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4,6</w:t>
            </w:r>
          </w:p>
        </w:tc>
        <w:tc>
          <w:tcPr>
            <w:tcW w:w="0" w:type="dxa"/>
            <w:noWrap/>
            <w:hideMark/>
          </w:tcPr>
          <w:p w14:paraId="2A7C966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8A37D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
          <w:p w14:paraId="0311C62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BEAAFC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c>
          <w:tcPr>
            <w:tcW w:w="0" w:type="dxa"/>
            <w:noWrap/>
            <w:hideMark/>
          </w:tcPr>
          <w:p w14:paraId="55669D0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
          <w:p w14:paraId="5CA2A1F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662CF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972967" w:rsidRPr="0021466A" w14:paraId="453ADD53" w14:textId="77777777" w:rsidTr="00972967">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0" w:type="dxa"/>
            <w:noWrap/>
            <w:hideMark/>
          </w:tcPr>
          <w:p w14:paraId="0736D70F"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noWrap/>
            <w:hideMark/>
          </w:tcPr>
          <w:p w14:paraId="5DE51F8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90,3</w:t>
            </w:r>
          </w:p>
        </w:tc>
        <w:tc>
          <w:tcPr>
            <w:tcW w:w="0" w:type="dxa"/>
            <w:noWrap/>
            <w:hideMark/>
          </w:tcPr>
          <w:p w14:paraId="39F790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85,9</w:t>
            </w:r>
          </w:p>
        </w:tc>
        <w:tc>
          <w:tcPr>
            <w:tcW w:w="0" w:type="dxa"/>
            <w:noWrap/>
            <w:hideMark/>
          </w:tcPr>
          <w:p w14:paraId="696AA94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90,0</w:t>
            </w:r>
          </w:p>
        </w:tc>
        <w:tc>
          <w:tcPr>
            <w:tcW w:w="0" w:type="dxa"/>
            <w:noWrap/>
            <w:hideMark/>
          </w:tcPr>
          <w:p w14:paraId="3BEC48E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0" w:type="dxa"/>
            <w:noWrap/>
            <w:hideMark/>
          </w:tcPr>
          <w:p w14:paraId="72B4BB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92,6</w:t>
            </w:r>
          </w:p>
        </w:tc>
        <w:tc>
          <w:tcPr>
            <w:tcW w:w="0" w:type="dxa"/>
            <w:noWrap/>
            <w:hideMark/>
          </w:tcPr>
          <w:p w14:paraId="1A9950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83,0</w:t>
            </w:r>
          </w:p>
        </w:tc>
        <w:tc>
          <w:tcPr>
            <w:tcW w:w="0" w:type="dxa"/>
            <w:noWrap/>
            <w:hideMark/>
          </w:tcPr>
          <w:p w14:paraId="06AF58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316</w:t>
            </w:r>
          </w:p>
        </w:tc>
        <w:tc>
          <w:tcPr>
            <w:tcW w:w="0" w:type="dxa"/>
            <w:noWrap/>
            <w:hideMark/>
          </w:tcPr>
          <w:p w14:paraId="0FED11A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89,3</w:t>
            </w:r>
          </w:p>
        </w:tc>
        <w:tc>
          <w:tcPr>
            <w:tcW w:w="0" w:type="dxa"/>
            <w:noWrap/>
            <w:hideMark/>
          </w:tcPr>
          <w:p w14:paraId="14CADA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82,9</w:t>
            </w:r>
          </w:p>
        </w:tc>
      </w:tr>
      <w:tr w:rsidR="00C53B34" w:rsidRPr="0021466A" w14:paraId="5FCCF415" w14:textId="77777777" w:rsidTr="00972967">
        <w:trPr>
          <w:trHeight w:val="190"/>
        </w:trPr>
        <w:tc>
          <w:tcPr>
            <w:cnfStyle w:val="001000000000" w:firstRow="0" w:lastRow="0" w:firstColumn="1" w:lastColumn="0" w:oddVBand="0" w:evenVBand="0" w:oddHBand="0" w:evenHBand="0" w:firstRowFirstColumn="0" w:firstRowLastColumn="0" w:lastRowFirstColumn="0" w:lastRowLastColumn="0"/>
            <w:tcW w:w="0" w:type="dxa"/>
            <w:noWrap/>
            <w:hideMark/>
          </w:tcPr>
          <w:p w14:paraId="7E4983D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 </w:t>
            </w:r>
          </w:p>
        </w:tc>
        <w:tc>
          <w:tcPr>
            <w:tcW w:w="0" w:type="dxa"/>
            <w:noWrap/>
            <w:hideMark/>
          </w:tcPr>
          <w:p w14:paraId="655446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
          <w:p w14:paraId="6D10EE6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
          <w:p w14:paraId="3D96419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dxa"/>
            <w:noWrap/>
            <w:hideMark/>
          </w:tcPr>
          <w:p w14:paraId="485F91A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0" w:type="dxa"/>
            <w:noWrap/>
            <w:hideMark/>
          </w:tcPr>
          <w:p w14:paraId="156486C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112,5</w:t>
            </w:r>
          </w:p>
        </w:tc>
        <w:tc>
          <w:tcPr>
            <w:tcW w:w="0" w:type="dxa"/>
            <w:noWrap/>
            <w:hideMark/>
          </w:tcPr>
          <w:p w14:paraId="4C93F7A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638FCC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noWrap/>
            <w:hideMark/>
          </w:tcPr>
          <w:p w14:paraId="1E98E1B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133,3</w:t>
            </w:r>
          </w:p>
        </w:tc>
        <w:tc>
          <w:tcPr>
            <w:tcW w:w="0" w:type="dxa"/>
            <w:noWrap/>
            <w:hideMark/>
          </w:tcPr>
          <w:p w14:paraId="6A19187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r>
      <w:tr w:rsidR="00972967" w:rsidRPr="0021466A" w14:paraId="203ED1FD" w14:textId="77777777" w:rsidTr="00972967">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0" w:type="dxa"/>
            <w:noWrap/>
            <w:hideMark/>
          </w:tcPr>
          <w:p w14:paraId="54BCBBD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noWrap/>
            <w:hideMark/>
          </w:tcPr>
          <w:p w14:paraId="677E3A3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127,5</w:t>
            </w:r>
          </w:p>
        </w:tc>
        <w:tc>
          <w:tcPr>
            <w:tcW w:w="0" w:type="dxa"/>
            <w:noWrap/>
            <w:hideMark/>
          </w:tcPr>
          <w:p w14:paraId="708CEC8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2,8</w:t>
            </w:r>
          </w:p>
        </w:tc>
        <w:tc>
          <w:tcPr>
            <w:tcW w:w="0" w:type="dxa"/>
            <w:noWrap/>
            <w:hideMark/>
          </w:tcPr>
          <w:p w14:paraId="695BFED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135,2</w:t>
            </w:r>
          </w:p>
        </w:tc>
        <w:tc>
          <w:tcPr>
            <w:tcW w:w="0" w:type="dxa"/>
            <w:noWrap/>
            <w:hideMark/>
          </w:tcPr>
          <w:p w14:paraId="094C76A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
          <w:p w14:paraId="55713B9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0" w:type="dxa"/>
            <w:noWrap/>
            <w:hideMark/>
          </w:tcPr>
          <w:p w14:paraId="7406DB0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
          <w:p w14:paraId="460E767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
          <w:p w14:paraId="33E366B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dxa"/>
            <w:noWrap/>
            <w:hideMark/>
          </w:tcPr>
          <w:p w14:paraId="35E7FF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r>
      <w:tr w:rsidR="00C53B34" w:rsidRPr="0021466A" w14:paraId="29B525A3" w14:textId="77777777" w:rsidTr="00972967">
        <w:trPr>
          <w:trHeight w:val="223"/>
        </w:trPr>
        <w:tc>
          <w:tcPr>
            <w:cnfStyle w:val="001000000000" w:firstRow="0" w:lastRow="0" w:firstColumn="1" w:lastColumn="0" w:oddVBand="0" w:evenVBand="0" w:oddHBand="0" w:evenHBand="0" w:firstRowFirstColumn="0" w:firstRowLastColumn="0" w:lastRowFirstColumn="0" w:lastRowLastColumn="0"/>
            <w:tcW w:w="0" w:type="dxa"/>
            <w:noWrap/>
            <w:hideMark/>
          </w:tcPr>
          <w:p w14:paraId="250AA523"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0" w:type="dxa"/>
            <w:noWrap/>
            <w:hideMark/>
          </w:tcPr>
          <w:p w14:paraId="246DFB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107,5</w:t>
            </w:r>
          </w:p>
        </w:tc>
        <w:tc>
          <w:tcPr>
            <w:tcW w:w="0" w:type="dxa"/>
            <w:noWrap/>
            <w:hideMark/>
          </w:tcPr>
          <w:p w14:paraId="2A54F6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
          <w:p w14:paraId="18841FE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83,2</w:t>
            </w:r>
          </w:p>
        </w:tc>
        <w:tc>
          <w:tcPr>
            <w:tcW w:w="0" w:type="dxa"/>
            <w:noWrap/>
            <w:hideMark/>
          </w:tcPr>
          <w:p w14:paraId="1FC9754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c>
          <w:tcPr>
            <w:tcW w:w="0" w:type="dxa"/>
            <w:noWrap/>
            <w:hideMark/>
          </w:tcPr>
          <w:p w14:paraId="0EA414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63,6</w:t>
            </w:r>
          </w:p>
        </w:tc>
        <w:tc>
          <w:tcPr>
            <w:tcW w:w="0" w:type="dxa"/>
            <w:noWrap/>
            <w:hideMark/>
          </w:tcPr>
          <w:p w14:paraId="47A9F30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w:t>
            </w:r>
          </w:p>
        </w:tc>
        <w:tc>
          <w:tcPr>
            <w:tcW w:w="0" w:type="dxa"/>
            <w:noWrap/>
            <w:hideMark/>
          </w:tcPr>
          <w:p w14:paraId="5DDE3A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w:t>
            </w:r>
          </w:p>
        </w:tc>
        <w:tc>
          <w:tcPr>
            <w:tcW w:w="0" w:type="dxa"/>
            <w:noWrap/>
            <w:hideMark/>
          </w:tcPr>
          <w:p w14:paraId="3166CA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70,0</w:t>
            </w:r>
          </w:p>
        </w:tc>
        <w:tc>
          <w:tcPr>
            <w:tcW w:w="0" w:type="dxa"/>
            <w:noWrap/>
            <w:hideMark/>
          </w:tcPr>
          <w:p w14:paraId="4F73D4B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r>
      <w:tr w:rsidR="00972967" w:rsidRPr="0021466A" w14:paraId="374FC0F1" w14:textId="77777777" w:rsidTr="00972967">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0" w:type="dxa"/>
            <w:noWrap/>
            <w:hideMark/>
          </w:tcPr>
          <w:p w14:paraId="2571A2E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noWrap/>
            <w:hideMark/>
          </w:tcPr>
          <w:p w14:paraId="138427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
          <w:p w14:paraId="4FE1C0B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
          <w:p w14:paraId="22AA6AB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70,6</w:t>
            </w:r>
          </w:p>
        </w:tc>
        <w:tc>
          <w:tcPr>
            <w:tcW w:w="0" w:type="dxa"/>
            <w:noWrap/>
            <w:hideMark/>
          </w:tcPr>
          <w:p w14:paraId="7ECBF6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val="restart"/>
            <w:noWrap/>
          </w:tcPr>
          <w:p w14:paraId="71ABEE5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6BE3B6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19CC1C5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4667123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B318F3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58924319" w14:textId="77777777" w:rsidTr="00972967">
        <w:trPr>
          <w:trHeight w:val="215"/>
        </w:trPr>
        <w:tc>
          <w:tcPr>
            <w:cnfStyle w:val="001000000000" w:firstRow="0" w:lastRow="0" w:firstColumn="1" w:lastColumn="0" w:oddVBand="0" w:evenVBand="0" w:oddHBand="0" w:evenHBand="0" w:firstRowFirstColumn="0" w:firstRowLastColumn="0" w:lastRowFirstColumn="0" w:lastRowLastColumn="0"/>
            <w:tcW w:w="0" w:type="dxa"/>
            <w:noWrap/>
            <w:hideMark/>
          </w:tcPr>
          <w:p w14:paraId="09A9AB8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500+ fős </w:t>
            </w:r>
          </w:p>
        </w:tc>
        <w:tc>
          <w:tcPr>
            <w:tcW w:w="0" w:type="dxa"/>
            <w:noWrap/>
            <w:hideMark/>
          </w:tcPr>
          <w:p w14:paraId="4D271D6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119,5</w:t>
            </w:r>
          </w:p>
        </w:tc>
        <w:tc>
          <w:tcPr>
            <w:tcW w:w="0" w:type="dxa"/>
            <w:noWrap/>
            <w:hideMark/>
          </w:tcPr>
          <w:p w14:paraId="70A103A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
          <w:p w14:paraId="6C16708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130,0</w:t>
            </w:r>
          </w:p>
        </w:tc>
        <w:tc>
          <w:tcPr>
            <w:tcW w:w="0" w:type="dxa"/>
            <w:noWrap/>
            <w:hideMark/>
          </w:tcPr>
          <w:p w14:paraId="33E7573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4D08A12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5F1C4C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5BA6650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197FA5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0F16A9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694BCB75" w14:textId="77777777" w:rsidTr="00972967">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
          <w:p w14:paraId="7E24EAAC" w14:textId="0FDB0FD1" w:rsidR="00C53B34" w:rsidRPr="0021466A" w:rsidRDefault="00C53B34" w:rsidP="00917E66">
            <w:pPr>
              <w:jc w:val="center"/>
              <w:rPr>
                <w:rFonts w:asciiTheme="minorHAnsi" w:hAnsiTheme="minorHAnsi"/>
                <w:color w:val="000000"/>
                <w:sz w:val="16"/>
                <w:szCs w:val="16"/>
              </w:rPr>
            </w:pPr>
            <w:r w:rsidRPr="0021466A">
              <w:rPr>
                <w:rFonts w:asciiTheme="minorHAnsi" w:hAnsiTheme="minorHAnsi"/>
                <w:color w:val="000000"/>
                <w:sz w:val="16"/>
                <w:szCs w:val="16"/>
              </w:rPr>
              <w:t>Összes vállalkozás, nonprofit gazdasági társaságokkal együtt</w:t>
            </w:r>
          </w:p>
        </w:tc>
      </w:tr>
      <w:tr w:rsidR="00C53B34" w:rsidRPr="0021466A" w14:paraId="7995286E" w14:textId="77777777" w:rsidTr="00972967">
        <w:trPr>
          <w:trHeight w:val="179"/>
        </w:trPr>
        <w:tc>
          <w:tcPr>
            <w:cnfStyle w:val="001000000000" w:firstRow="0" w:lastRow="0" w:firstColumn="1" w:lastColumn="0" w:oddVBand="0" w:evenVBand="0" w:oddHBand="0" w:evenHBand="0" w:firstRowFirstColumn="0" w:firstRowLastColumn="0" w:lastRowFirstColumn="0" w:lastRowLastColumn="0"/>
            <w:tcW w:w="0" w:type="dxa"/>
            <w:noWrap/>
            <w:hideMark/>
          </w:tcPr>
          <w:p w14:paraId="1BC934D4"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vMerge w:val="restart"/>
            <w:noWrap/>
          </w:tcPr>
          <w:p w14:paraId="10FC5D0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3C893E8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dxa"/>
            <w:vMerge w:val="restart"/>
            <w:noWrap/>
          </w:tcPr>
          <w:p w14:paraId="7831170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E4DAB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vMerge w:val="restart"/>
            <w:noWrap/>
          </w:tcPr>
          <w:p w14:paraId="54B8673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415CD1D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0" w:type="dxa"/>
            <w:noWrap/>
            <w:hideMark/>
          </w:tcPr>
          <w:p w14:paraId="20EC1B8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w:t>
            </w:r>
          </w:p>
        </w:tc>
        <w:tc>
          <w:tcPr>
            <w:tcW w:w="0" w:type="dxa"/>
            <w:vMerge w:val="restart"/>
            <w:noWrap/>
          </w:tcPr>
          <w:p w14:paraId="1CE8B06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5C45F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4,8</w:t>
            </w:r>
          </w:p>
        </w:tc>
      </w:tr>
      <w:tr w:rsidR="00972967" w:rsidRPr="0021466A" w14:paraId="123B5452" w14:textId="77777777" w:rsidTr="00972967">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6A3D03B6"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vMerge/>
            <w:noWrap/>
          </w:tcPr>
          <w:p w14:paraId="41C451C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38238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
          <w:p w14:paraId="55B9A91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4E98DEF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
          <w:p w14:paraId="59AEEDD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6E6525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0" w:type="dxa"/>
            <w:noWrap/>
            <w:hideMark/>
          </w:tcPr>
          <w:p w14:paraId="6CF12D7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1158</w:t>
            </w:r>
          </w:p>
        </w:tc>
        <w:tc>
          <w:tcPr>
            <w:tcW w:w="0" w:type="dxa"/>
            <w:vMerge/>
            <w:noWrap/>
          </w:tcPr>
          <w:p w14:paraId="7B6A1CF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30E668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91,0</w:t>
            </w:r>
          </w:p>
        </w:tc>
      </w:tr>
      <w:tr w:rsidR="00C53B34" w:rsidRPr="0021466A" w14:paraId="36C6483A" w14:textId="77777777" w:rsidTr="00972967">
        <w:trPr>
          <w:trHeight w:val="228"/>
        </w:trPr>
        <w:tc>
          <w:tcPr>
            <w:cnfStyle w:val="001000000000" w:firstRow="0" w:lastRow="0" w:firstColumn="1" w:lastColumn="0" w:oddVBand="0" w:evenVBand="0" w:oddHBand="0" w:evenHBand="0" w:firstRowFirstColumn="0" w:firstRowLastColumn="0" w:lastRowFirstColumn="0" w:lastRowLastColumn="0"/>
            <w:tcW w:w="0" w:type="dxa"/>
            <w:noWrap/>
            <w:hideMark/>
          </w:tcPr>
          <w:p w14:paraId="091E902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fős </w:t>
            </w:r>
          </w:p>
        </w:tc>
        <w:tc>
          <w:tcPr>
            <w:tcW w:w="0" w:type="dxa"/>
            <w:vMerge/>
            <w:noWrap/>
          </w:tcPr>
          <w:p w14:paraId="748DE5A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2AF8F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
          <w:p w14:paraId="24213A4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9C59DA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
          <w:p w14:paraId="1D3DAA5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61BCBE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
          <w:p w14:paraId="20F52C1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vMerge/>
            <w:noWrap/>
          </w:tcPr>
          <w:p w14:paraId="78AA40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366E0BC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r>
      <w:tr w:rsidR="00972967" w:rsidRPr="0021466A" w14:paraId="09BE9046" w14:textId="77777777" w:rsidTr="00972967">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0" w:type="dxa"/>
            <w:noWrap/>
            <w:hideMark/>
          </w:tcPr>
          <w:p w14:paraId="6FCDB3BB"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vMerge/>
            <w:noWrap/>
          </w:tcPr>
          <w:p w14:paraId="417504E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414997B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vMerge/>
            <w:noWrap/>
          </w:tcPr>
          <w:p w14:paraId="3F4D144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B0EC8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
          <w:p w14:paraId="513CE2E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7D8EA1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w:t>
            </w:r>
          </w:p>
        </w:tc>
        <w:tc>
          <w:tcPr>
            <w:tcW w:w="0" w:type="dxa"/>
            <w:noWrap/>
            <w:hideMark/>
          </w:tcPr>
          <w:p w14:paraId="479872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
          <w:p w14:paraId="3E7080E4"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D0D7E9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r>
      <w:tr w:rsidR="00C53B34" w:rsidRPr="0021466A" w14:paraId="6705F354" w14:textId="77777777" w:rsidTr="0021466A">
        <w:trPr>
          <w:trHeight w:val="173"/>
        </w:trPr>
        <w:tc>
          <w:tcPr>
            <w:cnfStyle w:val="001000000000" w:firstRow="0" w:lastRow="0" w:firstColumn="1" w:lastColumn="0" w:oddVBand="0" w:evenVBand="0" w:oddHBand="0" w:evenHBand="0" w:firstRowFirstColumn="0" w:firstRowLastColumn="0" w:lastRowFirstColumn="0" w:lastRowLastColumn="0"/>
            <w:tcW w:w="1555" w:type="dxa"/>
            <w:noWrap/>
            <w:hideMark/>
          </w:tcPr>
          <w:p w14:paraId="6EB1751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992" w:type="dxa"/>
            <w:vMerge/>
            <w:noWrap/>
          </w:tcPr>
          <w:p w14:paraId="28E4EA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100B04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1122" w:type="dxa"/>
            <w:vMerge/>
            <w:noWrap/>
          </w:tcPr>
          <w:p w14:paraId="4278801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79" w:type="dxa"/>
            <w:noWrap/>
            <w:hideMark/>
          </w:tcPr>
          <w:p w14:paraId="23D6F7F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93" w:type="dxa"/>
            <w:vMerge/>
            <w:noWrap/>
          </w:tcPr>
          <w:p w14:paraId="08F3205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22B5A4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0,7</w:t>
            </w:r>
          </w:p>
        </w:tc>
        <w:tc>
          <w:tcPr>
            <w:tcW w:w="850" w:type="dxa"/>
            <w:noWrap/>
            <w:hideMark/>
          </w:tcPr>
          <w:p w14:paraId="04333EF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c>
          <w:tcPr>
            <w:tcW w:w="916" w:type="dxa"/>
            <w:vMerge/>
            <w:noWrap/>
          </w:tcPr>
          <w:p w14:paraId="3D04710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3" w:type="dxa"/>
            <w:noWrap/>
            <w:hideMark/>
          </w:tcPr>
          <w:p w14:paraId="6E7058A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0,8</w:t>
            </w:r>
          </w:p>
        </w:tc>
      </w:tr>
      <w:tr w:rsidR="00972967" w:rsidRPr="0021466A" w14:paraId="1F5858FD" w14:textId="77777777" w:rsidTr="00972967">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dxa"/>
            <w:noWrap/>
            <w:hideMark/>
          </w:tcPr>
          <w:p w14:paraId="6A54D6A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vMerge/>
            <w:noWrap/>
          </w:tcPr>
          <w:p w14:paraId="53BC79AC"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09498A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5FAFDD2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8C345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
          <w:p w14:paraId="7643D29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2F36CF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val="restart"/>
            <w:noWrap/>
            <w:hideMark/>
          </w:tcPr>
          <w:p w14:paraId="6FA8CFF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noWrap/>
          </w:tcPr>
          <w:p w14:paraId="3A3E4CEF"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31A346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4E5715AE" w14:textId="77777777" w:rsidTr="00972967">
        <w:trPr>
          <w:trHeight w:val="95"/>
        </w:trPr>
        <w:tc>
          <w:tcPr>
            <w:cnfStyle w:val="001000000000" w:firstRow="0" w:lastRow="0" w:firstColumn="1" w:lastColumn="0" w:oddVBand="0" w:evenVBand="0" w:oddHBand="0" w:evenHBand="0" w:firstRowFirstColumn="0" w:firstRowLastColumn="0" w:lastRowFirstColumn="0" w:lastRowLastColumn="0"/>
            <w:tcW w:w="0" w:type="dxa"/>
            <w:noWrap/>
            <w:hideMark/>
          </w:tcPr>
          <w:p w14:paraId="1B5A9D0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500+ fős</w:t>
            </w:r>
          </w:p>
        </w:tc>
        <w:tc>
          <w:tcPr>
            <w:tcW w:w="0" w:type="dxa"/>
            <w:vMerge/>
            <w:noWrap/>
          </w:tcPr>
          <w:p w14:paraId="7E47127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79B97C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77196FC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5E2D72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
          <w:p w14:paraId="0A64B85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5003B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hideMark/>
          </w:tcPr>
          <w:p w14:paraId="04E7D3A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4CAE54A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6F3497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bl>
    <w:p w14:paraId="7DE782CF" w14:textId="02224B1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 xml:space="preserve">Adatok forrása: KSH </w:t>
      </w:r>
      <w:r w:rsidR="00D3541D">
        <w:rPr>
          <w:rFonts w:ascii="Arial Narrow" w:hAnsi="Arial Narrow"/>
          <w:sz w:val="16"/>
          <w:szCs w:val="16"/>
        </w:rPr>
        <w:t>T</w:t>
      </w:r>
      <w:r w:rsidRPr="00B21624">
        <w:rPr>
          <w:rFonts w:ascii="Arial Narrow" w:hAnsi="Arial Narrow"/>
          <w:sz w:val="16"/>
          <w:szCs w:val="16"/>
        </w:rPr>
        <w:t>ájékoztatási adatbázis</w:t>
      </w:r>
    </w:p>
    <w:p w14:paraId="35922DCB" w14:textId="77777777" w:rsidR="00C53B34" w:rsidRPr="00740F79" w:rsidRDefault="00C53B34" w:rsidP="00C53B34">
      <w:pPr>
        <w:pStyle w:val="Cmsor5"/>
      </w:pPr>
      <w:r w:rsidRPr="00740F79">
        <w:t xml:space="preserve">A működő vállalkozások ágazati megoszlása </w:t>
      </w:r>
    </w:p>
    <w:p w14:paraId="43F3A27B" w14:textId="77777777" w:rsidR="00C53B34" w:rsidRPr="00740F79" w:rsidRDefault="00C53B34" w:rsidP="002407AB">
      <w:r w:rsidRPr="00740F79">
        <w:t xml:space="preserve">A vállalkozások ágazati szerkezetében tradicionálisan a kereskedelem és gépjárműjavítás a leggyakoribb tevékenység, ez mit sem változott. A szakmai, tudományos, műszaki tevékenység vette át a második helyet az egész országban, a következő az építőipar, majd a feldolgozóipar. Csongrád sorrendjében követi az országos tendenciákat. </w:t>
      </w:r>
    </w:p>
    <w:p w14:paraId="74AD2B70" w14:textId="77777777" w:rsidR="00C53B34" w:rsidRDefault="00C53B34" w:rsidP="004C66B6">
      <w:r>
        <w:t>Csongrádon a</w:t>
      </w:r>
      <w:r w:rsidRPr="00740F79">
        <w:t xml:space="preserve"> társas vállalkozások ágazati megoszlás</w:t>
      </w:r>
      <w:r>
        <w:t>a az országos mintázathoz hasonlít, mindössze</w:t>
      </w:r>
      <w:r w:rsidRPr="00740F79">
        <w:t xml:space="preserve"> az ipar és az építőipar súlya jelentősebb, mint általában. A gazdasági társaságok között az ipari és építőipar tevékenységet végzők súlya 22% az országos 17,6%-kal és a megyei 18,3%-kal szemben. </w:t>
      </w:r>
    </w:p>
    <w:p w14:paraId="2575C038" w14:textId="4FDBC6F1"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9" w:name="_Toc94497701"/>
      <w:bookmarkStart w:id="90" w:name="_Toc105064846"/>
      <w:r w:rsidR="00862BA6">
        <w:rPr>
          <w:noProof/>
        </w:rPr>
        <w:t>20</w:t>
      </w:r>
      <w:r>
        <w:rPr>
          <w:noProof/>
        </w:rPr>
        <w:fldChar w:fldCharType="end"/>
      </w:r>
      <w:r w:rsidRPr="00740F79">
        <w:t>. táblázat: A működő társas vállalkozások ágazati megoszlása, 2019</w:t>
      </w:r>
      <w:bookmarkEnd w:id="89"/>
      <w:bookmarkEnd w:id="90"/>
    </w:p>
    <w:tbl>
      <w:tblPr>
        <w:tblStyle w:val="Tblzatrcsos46jellszn"/>
        <w:tblW w:w="5000" w:type="pct"/>
        <w:tblLook w:val="04A0" w:firstRow="1" w:lastRow="0" w:firstColumn="1" w:lastColumn="0" w:noHBand="0" w:noVBand="1"/>
      </w:tblPr>
      <w:tblGrid>
        <w:gridCol w:w="3674"/>
        <w:gridCol w:w="908"/>
        <w:gridCol w:w="570"/>
        <w:gridCol w:w="908"/>
        <w:gridCol w:w="570"/>
        <w:gridCol w:w="908"/>
        <w:gridCol w:w="570"/>
        <w:gridCol w:w="908"/>
      </w:tblGrid>
      <w:tr w:rsidR="00C53B34" w:rsidRPr="0021466A" w14:paraId="6CE81CCB"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val="restart"/>
            <w:noWrap/>
            <w:vAlign w:val="center"/>
            <w:hideMark/>
          </w:tcPr>
          <w:p w14:paraId="315BEEE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Nemzetgazdasági ágazat</w:t>
            </w:r>
          </w:p>
        </w:tc>
        <w:tc>
          <w:tcPr>
            <w:tcW w:w="0" w:type="pct"/>
            <w:gridSpan w:val="2"/>
            <w:noWrap/>
            <w:vAlign w:val="center"/>
            <w:hideMark/>
          </w:tcPr>
          <w:p w14:paraId="2EE8BD2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pct"/>
            <w:gridSpan w:val="2"/>
            <w:noWrap/>
            <w:vAlign w:val="center"/>
            <w:hideMark/>
          </w:tcPr>
          <w:p w14:paraId="31AC711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pct"/>
            <w:gridSpan w:val="3"/>
            <w:noWrap/>
            <w:vAlign w:val="center"/>
            <w:hideMark/>
          </w:tcPr>
          <w:p w14:paraId="3F7B012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590729F9"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
          <w:p w14:paraId="1FA5799B" w14:textId="77777777" w:rsidR="00C53B34" w:rsidRPr="0021466A" w:rsidRDefault="00C53B34" w:rsidP="00B21624">
            <w:pPr>
              <w:rPr>
                <w:rFonts w:asciiTheme="minorHAnsi" w:hAnsiTheme="minorHAnsi"/>
                <w:sz w:val="16"/>
                <w:szCs w:val="16"/>
              </w:rPr>
            </w:pPr>
          </w:p>
        </w:tc>
        <w:tc>
          <w:tcPr>
            <w:tcW w:w="0" w:type="pct"/>
            <w:noWrap/>
            <w:vAlign w:val="center"/>
            <w:hideMark/>
          </w:tcPr>
          <w:p w14:paraId="2A36EB7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17F47BB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1939FD0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60AC090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42E3EA99"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3CABD63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27468FC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21466A" w:rsidRPr="0021466A" w14:paraId="398D68BC"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
          <w:p w14:paraId="02E21D63" w14:textId="77777777" w:rsidR="00C53B34" w:rsidRPr="0021466A" w:rsidRDefault="00C53B34" w:rsidP="00B21624">
            <w:pPr>
              <w:rPr>
                <w:rFonts w:asciiTheme="minorHAnsi" w:hAnsiTheme="minorHAnsi"/>
                <w:sz w:val="16"/>
                <w:szCs w:val="16"/>
              </w:rPr>
            </w:pPr>
          </w:p>
        </w:tc>
        <w:tc>
          <w:tcPr>
            <w:tcW w:w="0" w:type="pct"/>
            <w:noWrap/>
            <w:vAlign w:val="center"/>
            <w:hideMark/>
          </w:tcPr>
          <w:p w14:paraId="378E0FF8"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60076EF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1839E5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001B016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27120D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7A9191F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3D9934D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3F59C0DB" w14:textId="77777777" w:rsidTr="0097296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00F7D0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0" w:type="pct"/>
            <w:noWrap/>
            <w:hideMark/>
          </w:tcPr>
          <w:p w14:paraId="3E0502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105,8</w:t>
            </w:r>
          </w:p>
        </w:tc>
        <w:tc>
          <w:tcPr>
            <w:tcW w:w="0" w:type="pct"/>
            <w:noWrap/>
            <w:hideMark/>
          </w:tcPr>
          <w:p w14:paraId="61390FF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pct"/>
            <w:noWrap/>
            <w:hideMark/>
          </w:tcPr>
          <w:p w14:paraId="65265C0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pct"/>
            <w:noWrap/>
            <w:hideMark/>
          </w:tcPr>
          <w:p w14:paraId="0BA58E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
          <w:p w14:paraId="6968E2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pct"/>
            <w:noWrap/>
            <w:hideMark/>
          </w:tcPr>
          <w:p w14:paraId="77D0CD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
          <w:p w14:paraId="20678B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r>
      <w:tr w:rsidR="00C53B34" w:rsidRPr="0021466A" w14:paraId="1325C45D" w14:textId="77777777" w:rsidTr="00972967">
        <w:trPr>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71485E2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pct"/>
            <w:noWrap/>
            <w:hideMark/>
          </w:tcPr>
          <w:p w14:paraId="0050309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95,9</w:t>
            </w:r>
          </w:p>
        </w:tc>
        <w:tc>
          <w:tcPr>
            <w:tcW w:w="0" w:type="pct"/>
            <w:noWrap/>
            <w:hideMark/>
          </w:tcPr>
          <w:p w14:paraId="1F65F76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8,4</w:t>
            </w:r>
          </w:p>
        </w:tc>
        <w:tc>
          <w:tcPr>
            <w:tcW w:w="0" w:type="pct"/>
            <w:noWrap/>
            <w:hideMark/>
          </w:tcPr>
          <w:p w14:paraId="25D070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99,8</w:t>
            </w:r>
          </w:p>
        </w:tc>
        <w:tc>
          <w:tcPr>
            <w:tcW w:w="0" w:type="pct"/>
            <w:noWrap/>
            <w:hideMark/>
          </w:tcPr>
          <w:p w14:paraId="487B96F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w:t>
            </w:r>
          </w:p>
        </w:tc>
        <w:tc>
          <w:tcPr>
            <w:tcW w:w="0" w:type="pct"/>
            <w:noWrap/>
            <w:hideMark/>
          </w:tcPr>
          <w:p w14:paraId="485A3F5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88,7</w:t>
            </w:r>
          </w:p>
        </w:tc>
        <w:tc>
          <w:tcPr>
            <w:tcW w:w="0" w:type="pct"/>
            <w:noWrap/>
            <w:hideMark/>
          </w:tcPr>
          <w:p w14:paraId="493DCC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w:t>
            </w:r>
          </w:p>
        </w:tc>
        <w:tc>
          <w:tcPr>
            <w:tcW w:w="0" w:type="pct"/>
            <w:noWrap/>
            <w:hideMark/>
          </w:tcPr>
          <w:p w14:paraId="62D1513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C53B34" w:rsidRPr="0021466A" w14:paraId="69592ECB" w14:textId="77777777" w:rsidTr="0097296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2AEAD04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B: bányászat, kőfejtés</w:t>
            </w:r>
          </w:p>
        </w:tc>
        <w:tc>
          <w:tcPr>
            <w:tcW w:w="0" w:type="pct"/>
            <w:noWrap/>
            <w:hideMark/>
          </w:tcPr>
          <w:p w14:paraId="0D45A30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85,8</w:t>
            </w:r>
          </w:p>
        </w:tc>
        <w:tc>
          <w:tcPr>
            <w:tcW w:w="0" w:type="pct"/>
            <w:noWrap/>
            <w:hideMark/>
          </w:tcPr>
          <w:p w14:paraId="438C8F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
          <w:p w14:paraId="026FA50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53,3</w:t>
            </w:r>
          </w:p>
        </w:tc>
        <w:tc>
          <w:tcPr>
            <w:tcW w:w="0" w:type="pct"/>
            <w:noWrap/>
            <w:hideMark/>
          </w:tcPr>
          <w:p w14:paraId="101BC41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
          <w:p w14:paraId="143E23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
          <w:p w14:paraId="2EEDC6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
          <w:p w14:paraId="72E229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1913DB8D" w14:textId="77777777" w:rsidTr="00972967">
        <w:trPr>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1D651E8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pct"/>
            <w:noWrap/>
            <w:hideMark/>
          </w:tcPr>
          <w:p w14:paraId="4B4FFE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
          <w:p w14:paraId="56F294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w:t>
            </w:r>
          </w:p>
        </w:tc>
        <w:tc>
          <w:tcPr>
            <w:tcW w:w="0" w:type="pct"/>
            <w:noWrap/>
            <w:hideMark/>
          </w:tcPr>
          <w:p w14:paraId="333F54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0" w:type="pct"/>
            <w:noWrap/>
            <w:hideMark/>
          </w:tcPr>
          <w:p w14:paraId="1F87181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w:t>
            </w:r>
          </w:p>
        </w:tc>
        <w:tc>
          <w:tcPr>
            <w:tcW w:w="0" w:type="pct"/>
            <w:noWrap/>
            <w:hideMark/>
          </w:tcPr>
          <w:p w14:paraId="1CB4D14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91,2</w:t>
            </w:r>
          </w:p>
        </w:tc>
        <w:tc>
          <w:tcPr>
            <w:tcW w:w="0" w:type="pct"/>
            <w:noWrap/>
            <w:hideMark/>
          </w:tcPr>
          <w:p w14:paraId="5FCD41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w:t>
            </w:r>
          </w:p>
        </w:tc>
        <w:tc>
          <w:tcPr>
            <w:tcW w:w="0" w:type="pct"/>
            <w:noWrap/>
            <w:hideMark/>
          </w:tcPr>
          <w:p w14:paraId="6064E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r>
      <w:tr w:rsidR="00C53B34" w:rsidRPr="0021466A" w14:paraId="1A4015EA"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9DA72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541" w:type="pct"/>
            <w:noWrap/>
            <w:hideMark/>
          </w:tcPr>
          <w:p w14:paraId="3C65E23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213,9</w:t>
            </w:r>
          </w:p>
        </w:tc>
        <w:tc>
          <w:tcPr>
            <w:tcW w:w="401" w:type="pct"/>
            <w:noWrap/>
            <w:hideMark/>
          </w:tcPr>
          <w:p w14:paraId="2BA477E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5F97B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304,2</w:t>
            </w:r>
          </w:p>
        </w:tc>
        <w:tc>
          <w:tcPr>
            <w:tcW w:w="401" w:type="pct"/>
            <w:noWrap/>
            <w:hideMark/>
          </w:tcPr>
          <w:p w14:paraId="5B62748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6B1D324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2" w:type="pct"/>
            <w:noWrap/>
            <w:hideMark/>
          </w:tcPr>
          <w:p w14:paraId="5A1F132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752EAA1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9A203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79578A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E: vízellátás; szennyvíz gyűjtése, kezelése, hulladékgazdálkodás, szennyeződésmentesítés </w:t>
            </w:r>
          </w:p>
        </w:tc>
        <w:tc>
          <w:tcPr>
            <w:tcW w:w="541" w:type="pct"/>
            <w:noWrap/>
            <w:hideMark/>
          </w:tcPr>
          <w:p w14:paraId="2C42F69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77,3</w:t>
            </w:r>
          </w:p>
        </w:tc>
        <w:tc>
          <w:tcPr>
            <w:tcW w:w="401" w:type="pct"/>
            <w:noWrap/>
            <w:hideMark/>
          </w:tcPr>
          <w:p w14:paraId="1FFBAB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14E54AE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89,1</w:t>
            </w:r>
          </w:p>
        </w:tc>
        <w:tc>
          <w:tcPr>
            <w:tcW w:w="401" w:type="pct"/>
            <w:noWrap/>
            <w:hideMark/>
          </w:tcPr>
          <w:p w14:paraId="3B786B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541" w:type="pct"/>
            <w:noWrap/>
            <w:hideMark/>
          </w:tcPr>
          <w:p w14:paraId="15BCE0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25,0</w:t>
            </w:r>
          </w:p>
        </w:tc>
        <w:tc>
          <w:tcPr>
            <w:tcW w:w="402" w:type="pct"/>
            <w:noWrap/>
            <w:hideMark/>
          </w:tcPr>
          <w:p w14:paraId="0A0AD8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541" w:type="pct"/>
            <w:noWrap/>
            <w:hideMark/>
          </w:tcPr>
          <w:p w14:paraId="5D2FB0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78769E7D" w14:textId="77777777" w:rsidTr="00972967">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0" w:type="pct"/>
            <w:noWrap/>
            <w:hideMark/>
          </w:tcPr>
          <w:p w14:paraId="2772FBE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F: építőipar </w:t>
            </w:r>
          </w:p>
        </w:tc>
        <w:tc>
          <w:tcPr>
            <w:tcW w:w="0" w:type="pct"/>
            <w:noWrap/>
            <w:hideMark/>
          </w:tcPr>
          <w:p w14:paraId="0137A0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112,3</w:t>
            </w:r>
          </w:p>
        </w:tc>
        <w:tc>
          <w:tcPr>
            <w:tcW w:w="0" w:type="pct"/>
            <w:noWrap/>
            <w:hideMark/>
          </w:tcPr>
          <w:p w14:paraId="4E0C437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w:t>
            </w:r>
          </w:p>
        </w:tc>
        <w:tc>
          <w:tcPr>
            <w:tcW w:w="0" w:type="pct"/>
            <w:noWrap/>
            <w:hideMark/>
          </w:tcPr>
          <w:p w14:paraId="47861D1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103,8</w:t>
            </w:r>
          </w:p>
        </w:tc>
        <w:tc>
          <w:tcPr>
            <w:tcW w:w="0" w:type="pct"/>
            <w:noWrap/>
            <w:hideMark/>
          </w:tcPr>
          <w:p w14:paraId="7F175C1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w:t>
            </w:r>
          </w:p>
        </w:tc>
        <w:tc>
          <w:tcPr>
            <w:tcW w:w="0" w:type="pct"/>
            <w:noWrap/>
            <w:hideMark/>
          </w:tcPr>
          <w:p w14:paraId="3E33C8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113,9</w:t>
            </w:r>
          </w:p>
        </w:tc>
        <w:tc>
          <w:tcPr>
            <w:tcW w:w="0" w:type="pct"/>
            <w:noWrap/>
            <w:hideMark/>
          </w:tcPr>
          <w:p w14:paraId="638E66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pct"/>
            <w:noWrap/>
            <w:hideMark/>
          </w:tcPr>
          <w:p w14:paraId="68FE22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r>
      <w:tr w:rsidR="00C53B34" w:rsidRPr="0021466A" w14:paraId="42ED64AC" w14:textId="77777777" w:rsidTr="00972967">
        <w:trPr>
          <w:trHeight w:val="139"/>
        </w:trPr>
        <w:tc>
          <w:tcPr>
            <w:cnfStyle w:val="001000000000" w:firstRow="0" w:lastRow="0" w:firstColumn="1" w:lastColumn="0" w:oddVBand="0" w:evenVBand="0" w:oddHBand="0" w:evenHBand="0" w:firstRowFirstColumn="0" w:firstRowLastColumn="0" w:lastRowFirstColumn="0" w:lastRowLastColumn="0"/>
            <w:tcW w:w="0" w:type="pct"/>
            <w:noWrap/>
            <w:hideMark/>
          </w:tcPr>
          <w:p w14:paraId="79AB1C4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pct"/>
            <w:noWrap/>
            <w:hideMark/>
          </w:tcPr>
          <w:p w14:paraId="34693E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
          <w:p w14:paraId="449E7BF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19,9</w:t>
            </w:r>
          </w:p>
        </w:tc>
        <w:tc>
          <w:tcPr>
            <w:tcW w:w="0" w:type="pct"/>
            <w:noWrap/>
            <w:hideMark/>
          </w:tcPr>
          <w:p w14:paraId="0F072D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93,2</w:t>
            </w:r>
          </w:p>
        </w:tc>
        <w:tc>
          <w:tcPr>
            <w:tcW w:w="0" w:type="pct"/>
            <w:noWrap/>
            <w:hideMark/>
          </w:tcPr>
          <w:p w14:paraId="215B999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22,0</w:t>
            </w:r>
          </w:p>
        </w:tc>
        <w:tc>
          <w:tcPr>
            <w:tcW w:w="0" w:type="pct"/>
            <w:noWrap/>
            <w:hideMark/>
          </w:tcPr>
          <w:p w14:paraId="521F213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86,4</w:t>
            </w:r>
          </w:p>
        </w:tc>
        <w:tc>
          <w:tcPr>
            <w:tcW w:w="0" w:type="pct"/>
            <w:noWrap/>
            <w:hideMark/>
          </w:tcPr>
          <w:p w14:paraId="0F496CF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21,8</w:t>
            </w:r>
          </w:p>
        </w:tc>
        <w:tc>
          <w:tcPr>
            <w:tcW w:w="0" w:type="pct"/>
            <w:noWrap/>
            <w:hideMark/>
          </w:tcPr>
          <w:p w14:paraId="0EE6AF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r>
      <w:tr w:rsidR="00C53B34" w:rsidRPr="0021466A" w14:paraId="26BAC506" w14:textId="77777777" w:rsidTr="0097296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pct"/>
            <w:noWrap/>
            <w:hideMark/>
          </w:tcPr>
          <w:p w14:paraId="283BED8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pct"/>
            <w:noWrap/>
            <w:hideMark/>
          </w:tcPr>
          <w:p w14:paraId="1E135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101,5</w:t>
            </w:r>
          </w:p>
        </w:tc>
        <w:tc>
          <w:tcPr>
            <w:tcW w:w="0" w:type="pct"/>
            <w:noWrap/>
            <w:hideMark/>
          </w:tcPr>
          <w:p w14:paraId="662E04F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
          <w:p w14:paraId="0E8256C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
          <w:p w14:paraId="39479C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
          <w:p w14:paraId="0B5A515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60,0</w:t>
            </w:r>
          </w:p>
        </w:tc>
        <w:tc>
          <w:tcPr>
            <w:tcW w:w="0" w:type="pct"/>
            <w:noWrap/>
            <w:hideMark/>
          </w:tcPr>
          <w:p w14:paraId="22F006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pct"/>
            <w:noWrap/>
            <w:hideMark/>
          </w:tcPr>
          <w:p w14:paraId="6D2E5D3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1DD776D7" w14:textId="77777777" w:rsidTr="00972967">
        <w:trPr>
          <w:trHeight w:val="131"/>
        </w:trPr>
        <w:tc>
          <w:tcPr>
            <w:cnfStyle w:val="001000000000" w:firstRow="0" w:lastRow="0" w:firstColumn="1" w:lastColumn="0" w:oddVBand="0" w:evenVBand="0" w:oddHBand="0" w:evenHBand="0" w:firstRowFirstColumn="0" w:firstRowLastColumn="0" w:lastRowFirstColumn="0" w:lastRowLastColumn="0"/>
            <w:tcW w:w="0" w:type="pct"/>
            <w:noWrap/>
            <w:hideMark/>
          </w:tcPr>
          <w:p w14:paraId="662539F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vendéglátás</w:t>
            </w:r>
          </w:p>
        </w:tc>
        <w:tc>
          <w:tcPr>
            <w:tcW w:w="0" w:type="pct"/>
            <w:noWrap/>
            <w:hideMark/>
          </w:tcPr>
          <w:p w14:paraId="3D2CA65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
          <w:p w14:paraId="74F574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pct"/>
            <w:noWrap/>
            <w:hideMark/>
          </w:tcPr>
          <w:p w14:paraId="07823A4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93,0</w:t>
            </w:r>
          </w:p>
        </w:tc>
        <w:tc>
          <w:tcPr>
            <w:tcW w:w="0" w:type="pct"/>
            <w:noWrap/>
            <w:hideMark/>
          </w:tcPr>
          <w:p w14:paraId="2A01592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pct"/>
            <w:noWrap/>
            <w:hideMark/>
          </w:tcPr>
          <w:p w14:paraId="10C5237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125,0</w:t>
            </w:r>
          </w:p>
        </w:tc>
        <w:tc>
          <w:tcPr>
            <w:tcW w:w="0" w:type="pct"/>
            <w:noWrap/>
            <w:hideMark/>
          </w:tcPr>
          <w:p w14:paraId="75EDD2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
          <w:p w14:paraId="3FA451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r>
      <w:tr w:rsidR="00C53B34" w:rsidRPr="0021466A" w14:paraId="613C01D1" w14:textId="77777777" w:rsidTr="00972967">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0" w:type="pct"/>
            <w:noWrap/>
            <w:hideMark/>
          </w:tcPr>
          <w:p w14:paraId="6DF6D9B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J: információ, kommunikáció</w:t>
            </w:r>
          </w:p>
        </w:tc>
        <w:tc>
          <w:tcPr>
            <w:tcW w:w="0" w:type="pct"/>
            <w:noWrap/>
            <w:hideMark/>
          </w:tcPr>
          <w:p w14:paraId="320A2EF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90,5</w:t>
            </w:r>
          </w:p>
        </w:tc>
        <w:tc>
          <w:tcPr>
            <w:tcW w:w="0" w:type="pct"/>
            <w:noWrap/>
            <w:hideMark/>
          </w:tcPr>
          <w:p w14:paraId="4BB9C2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
          <w:p w14:paraId="3064CEF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
          <w:p w14:paraId="26651E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pct"/>
            <w:noWrap/>
            <w:hideMark/>
          </w:tcPr>
          <w:p w14:paraId="105281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
          <w:p w14:paraId="482D006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pct"/>
            <w:noWrap/>
            <w:hideMark/>
          </w:tcPr>
          <w:p w14:paraId="01742F0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51970A8F" w14:textId="77777777" w:rsidTr="00972967">
        <w:trPr>
          <w:trHeight w:val="137"/>
        </w:trPr>
        <w:tc>
          <w:tcPr>
            <w:cnfStyle w:val="001000000000" w:firstRow="0" w:lastRow="0" w:firstColumn="1" w:lastColumn="0" w:oddVBand="0" w:evenVBand="0" w:oddHBand="0" w:evenHBand="0" w:firstRowFirstColumn="0" w:firstRowLastColumn="0" w:lastRowFirstColumn="0" w:lastRowLastColumn="0"/>
            <w:tcW w:w="0" w:type="pct"/>
            <w:noWrap/>
            <w:hideMark/>
          </w:tcPr>
          <w:p w14:paraId="561EA19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pct"/>
            <w:noWrap/>
            <w:hideMark/>
          </w:tcPr>
          <w:p w14:paraId="7029198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0" w:type="pct"/>
            <w:noWrap/>
            <w:hideMark/>
          </w:tcPr>
          <w:p w14:paraId="73C558C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pct"/>
            <w:noWrap/>
            <w:hideMark/>
          </w:tcPr>
          <w:p w14:paraId="74EC03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62,6</w:t>
            </w:r>
          </w:p>
        </w:tc>
        <w:tc>
          <w:tcPr>
            <w:tcW w:w="0" w:type="pct"/>
            <w:noWrap/>
            <w:hideMark/>
          </w:tcPr>
          <w:p w14:paraId="1D5E18D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
          <w:p w14:paraId="3DEB05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0" w:type="pct"/>
            <w:noWrap/>
            <w:hideMark/>
          </w:tcPr>
          <w:p w14:paraId="7C49AD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
          <w:p w14:paraId="3184E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w:t>
            </w:r>
          </w:p>
        </w:tc>
      </w:tr>
      <w:tr w:rsidR="00C53B34" w:rsidRPr="0021466A" w14:paraId="792061F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A7CEF1C"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L: ingatlanügyletek </w:t>
            </w:r>
          </w:p>
        </w:tc>
        <w:tc>
          <w:tcPr>
            <w:tcW w:w="541" w:type="pct"/>
            <w:noWrap/>
            <w:hideMark/>
          </w:tcPr>
          <w:p w14:paraId="15EDD2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104,1</w:t>
            </w:r>
          </w:p>
        </w:tc>
        <w:tc>
          <w:tcPr>
            <w:tcW w:w="401" w:type="pct"/>
            <w:noWrap/>
            <w:hideMark/>
          </w:tcPr>
          <w:p w14:paraId="5FBF9CB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c>
          <w:tcPr>
            <w:tcW w:w="541" w:type="pct"/>
            <w:noWrap/>
            <w:hideMark/>
          </w:tcPr>
          <w:p w14:paraId="54EBDAF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773B2D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34594B5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107,7</w:t>
            </w:r>
          </w:p>
        </w:tc>
        <w:tc>
          <w:tcPr>
            <w:tcW w:w="402" w:type="pct"/>
            <w:noWrap/>
            <w:hideMark/>
          </w:tcPr>
          <w:p w14:paraId="60AD480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541" w:type="pct"/>
            <w:noWrap/>
            <w:hideMark/>
          </w:tcPr>
          <w:p w14:paraId="72B086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1746456C"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6A5C7257"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541" w:type="pct"/>
            <w:noWrap/>
            <w:hideMark/>
          </w:tcPr>
          <w:p w14:paraId="779B53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95,0</w:t>
            </w:r>
          </w:p>
        </w:tc>
        <w:tc>
          <w:tcPr>
            <w:tcW w:w="401" w:type="pct"/>
            <w:noWrap/>
            <w:hideMark/>
          </w:tcPr>
          <w:p w14:paraId="1CDCD5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16,8</w:t>
            </w:r>
          </w:p>
        </w:tc>
        <w:tc>
          <w:tcPr>
            <w:tcW w:w="541" w:type="pct"/>
            <w:noWrap/>
            <w:hideMark/>
          </w:tcPr>
          <w:p w14:paraId="5F009C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358B9EC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541" w:type="pct"/>
            <w:noWrap/>
            <w:hideMark/>
          </w:tcPr>
          <w:p w14:paraId="4857881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141,5</w:t>
            </w:r>
          </w:p>
        </w:tc>
        <w:tc>
          <w:tcPr>
            <w:tcW w:w="402" w:type="pct"/>
            <w:noWrap/>
            <w:hideMark/>
          </w:tcPr>
          <w:p w14:paraId="610BE87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c>
          <w:tcPr>
            <w:tcW w:w="541" w:type="pct"/>
            <w:noWrap/>
            <w:hideMark/>
          </w:tcPr>
          <w:p w14:paraId="20E1F3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r>
      <w:tr w:rsidR="00C53B34" w:rsidRPr="0021466A" w14:paraId="0DE706EE"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DE1F94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541" w:type="pct"/>
            <w:noWrap/>
            <w:hideMark/>
          </w:tcPr>
          <w:p w14:paraId="6124153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102,0</w:t>
            </w:r>
          </w:p>
        </w:tc>
        <w:tc>
          <w:tcPr>
            <w:tcW w:w="401" w:type="pct"/>
            <w:noWrap/>
            <w:hideMark/>
          </w:tcPr>
          <w:p w14:paraId="404EE0A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2D0E5D2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95,2</w:t>
            </w:r>
          </w:p>
        </w:tc>
        <w:tc>
          <w:tcPr>
            <w:tcW w:w="401" w:type="pct"/>
            <w:noWrap/>
            <w:hideMark/>
          </w:tcPr>
          <w:p w14:paraId="1B18C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541" w:type="pct"/>
            <w:noWrap/>
            <w:hideMark/>
          </w:tcPr>
          <w:p w14:paraId="1FC7939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166,7</w:t>
            </w:r>
          </w:p>
        </w:tc>
        <w:tc>
          <w:tcPr>
            <w:tcW w:w="402" w:type="pct"/>
            <w:noWrap/>
            <w:hideMark/>
          </w:tcPr>
          <w:p w14:paraId="4675407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c>
          <w:tcPr>
            <w:tcW w:w="541" w:type="pct"/>
            <w:noWrap/>
            <w:hideMark/>
          </w:tcPr>
          <w:p w14:paraId="1B3651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r>
      <w:tr w:rsidR="00C53B34" w:rsidRPr="0021466A" w14:paraId="3E779557"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3017FB8"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541" w:type="pct"/>
            <w:noWrap/>
            <w:hideMark/>
          </w:tcPr>
          <w:p w14:paraId="1B8DBC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96,4</w:t>
            </w:r>
          </w:p>
        </w:tc>
        <w:tc>
          <w:tcPr>
            <w:tcW w:w="401" w:type="pct"/>
            <w:noWrap/>
            <w:hideMark/>
          </w:tcPr>
          <w:p w14:paraId="279630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47C4461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1" w:type="pct"/>
            <w:noWrap/>
            <w:hideMark/>
          </w:tcPr>
          <w:p w14:paraId="4FC2666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6FDE78A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402" w:type="pct"/>
            <w:noWrap/>
            <w:hideMark/>
          </w:tcPr>
          <w:p w14:paraId="44C73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28AAE0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38E851B5"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CA90E3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P: oktatás </w:t>
            </w:r>
          </w:p>
        </w:tc>
        <w:tc>
          <w:tcPr>
            <w:tcW w:w="541" w:type="pct"/>
            <w:noWrap/>
            <w:hideMark/>
          </w:tcPr>
          <w:p w14:paraId="4C920A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86,0</w:t>
            </w:r>
          </w:p>
        </w:tc>
        <w:tc>
          <w:tcPr>
            <w:tcW w:w="401" w:type="pct"/>
            <w:noWrap/>
            <w:hideMark/>
          </w:tcPr>
          <w:p w14:paraId="19A0FA2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4FAA1C3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79,4</w:t>
            </w:r>
          </w:p>
        </w:tc>
        <w:tc>
          <w:tcPr>
            <w:tcW w:w="401" w:type="pct"/>
            <w:noWrap/>
            <w:hideMark/>
          </w:tcPr>
          <w:p w14:paraId="4C082B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7082C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44,4</w:t>
            </w:r>
          </w:p>
        </w:tc>
        <w:tc>
          <w:tcPr>
            <w:tcW w:w="402" w:type="pct"/>
            <w:noWrap/>
            <w:hideMark/>
          </w:tcPr>
          <w:p w14:paraId="63B4AB7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0,9</w:t>
            </w:r>
          </w:p>
        </w:tc>
        <w:tc>
          <w:tcPr>
            <w:tcW w:w="541" w:type="pct"/>
            <w:noWrap/>
            <w:hideMark/>
          </w:tcPr>
          <w:p w14:paraId="252288D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w:t>
            </w:r>
          </w:p>
        </w:tc>
      </w:tr>
      <w:tr w:rsidR="00C53B34" w:rsidRPr="0021466A" w14:paraId="5FFE86B9"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39370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541" w:type="pct"/>
            <w:noWrap/>
            <w:hideMark/>
          </w:tcPr>
          <w:p w14:paraId="0A3DD69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101,2</w:t>
            </w:r>
          </w:p>
        </w:tc>
        <w:tc>
          <w:tcPr>
            <w:tcW w:w="401" w:type="pct"/>
            <w:noWrap/>
            <w:hideMark/>
          </w:tcPr>
          <w:p w14:paraId="015E7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541" w:type="pct"/>
            <w:noWrap/>
            <w:hideMark/>
          </w:tcPr>
          <w:p w14:paraId="1F0C76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99,7</w:t>
            </w:r>
          </w:p>
        </w:tc>
        <w:tc>
          <w:tcPr>
            <w:tcW w:w="401" w:type="pct"/>
            <w:noWrap/>
            <w:hideMark/>
          </w:tcPr>
          <w:p w14:paraId="3C1C394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541" w:type="pct"/>
            <w:noWrap/>
            <w:hideMark/>
          </w:tcPr>
          <w:p w14:paraId="21CE89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402" w:type="pct"/>
            <w:noWrap/>
            <w:hideMark/>
          </w:tcPr>
          <w:p w14:paraId="0B7B5C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c>
          <w:tcPr>
            <w:tcW w:w="541" w:type="pct"/>
            <w:noWrap/>
            <w:hideMark/>
          </w:tcPr>
          <w:p w14:paraId="169EAA7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w:t>
            </w:r>
          </w:p>
        </w:tc>
      </w:tr>
      <w:tr w:rsidR="00C53B34" w:rsidRPr="0021466A" w14:paraId="46E60FDC"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2834BD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541" w:type="pct"/>
            <w:noWrap/>
            <w:hideMark/>
          </w:tcPr>
          <w:p w14:paraId="4201286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89,5</w:t>
            </w:r>
          </w:p>
        </w:tc>
        <w:tc>
          <w:tcPr>
            <w:tcW w:w="401" w:type="pct"/>
            <w:noWrap/>
            <w:hideMark/>
          </w:tcPr>
          <w:p w14:paraId="41780B8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355FFE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401" w:type="pct"/>
            <w:noWrap/>
            <w:hideMark/>
          </w:tcPr>
          <w:p w14:paraId="3EA162A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541" w:type="pct"/>
            <w:noWrap/>
            <w:hideMark/>
          </w:tcPr>
          <w:p w14:paraId="50519FA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56,3</w:t>
            </w:r>
          </w:p>
        </w:tc>
        <w:tc>
          <w:tcPr>
            <w:tcW w:w="402" w:type="pct"/>
            <w:noWrap/>
            <w:hideMark/>
          </w:tcPr>
          <w:p w14:paraId="666638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541" w:type="pct"/>
            <w:noWrap/>
            <w:hideMark/>
          </w:tcPr>
          <w:p w14:paraId="7A987C5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0BB110A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2FB3C1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541" w:type="pct"/>
            <w:noWrap/>
            <w:hideMark/>
          </w:tcPr>
          <w:p w14:paraId="7B3C4D8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401" w:type="pct"/>
            <w:noWrap/>
            <w:hideMark/>
          </w:tcPr>
          <w:p w14:paraId="537685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04F2AAE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94,1</w:t>
            </w:r>
          </w:p>
        </w:tc>
        <w:tc>
          <w:tcPr>
            <w:tcW w:w="401" w:type="pct"/>
            <w:noWrap/>
            <w:hideMark/>
          </w:tcPr>
          <w:p w14:paraId="6C92C8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561E7CD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50,0</w:t>
            </w:r>
          </w:p>
        </w:tc>
        <w:tc>
          <w:tcPr>
            <w:tcW w:w="402" w:type="pct"/>
            <w:noWrap/>
            <w:hideMark/>
          </w:tcPr>
          <w:p w14:paraId="6AA74B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2F0FC9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30AD375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2D9C85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541" w:type="pct"/>
            <w:noWrap/>
            <w:hideMark/>
          </w:tcPr>
          <w:p w14:paraId="17E879D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96,9</w:t>
            </w:r>
          </w:p>
        </w:tc>
        <w:tc>
          <w:tcPr>
            <w:tcW w:w="401" w:type="pct"/>
            <w:noWrap/>
            <w:hideMark/>
          </w:tcPr>
          <w:p w14:paraId="4C980A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7FDA637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401" w:type="pct"/>
            <w:noWrap/>
            <w:hideMark/>
          </w:tcPr>
          <w:p w14:paraId="7826EA0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07ECFD1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402" w:type="pct"/>
            <w:noWrap/>
            <w:hideMark/>
          </w:tcPr>
          <w:p w14:paraId="29B525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257265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436</w:t>
            </w:r>
          </w:p>
        </w:tc>
      </w:tr>
    </w:tbl>
    <w:p w14:paraId="0031F6C1"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64C90AA7" w14:textId="77777777" w:rsidR="00150454" w:rsidRPr="00740F79" w:rsidRDefault="00150454" w:rsidP="00150454">
      <w:r w:rsidRPr="00740F79">
        <w:t>Az egyik fontos innováció hordozó tevékenységi területnek tekintett információ és kommunikáció ág</w:t>
      </w:r>
      <w:r>
        <w:t>a</w:t>
      </w:r>
      <w:r w:rsidRPr="00740F79">
        <w:t>zatban az ország vállal</w:t>
      </w:r>
      <w:r>
        <w:t>k</w:t>
      </w:r>
      <w:r w:rsidRPr="00740F79">
        <w:t>ozásainak 5,7%-a tartozik, Csongrádon 3,2% az arány. A digitális gazdaság jelenléte szerényebb, ami a város szolgáltatási szerkezetében hátrányos lehet.</w:t>
      </w:r>
    </w:p>
    <w:p w14:paraId="0FAA989D" w14:textId="77777777" w:rsidR="00150454" w:rsidRPr="00740F79" w:rsidRDefault="00150454" w:rsidP="00150454">
      <w:r w:rsidRPr="00740F79">
        <w:t>A város működő gaz</w:t>
      </w:r>
      <w:r>
        <w:t>d</w:t>
      </w:r>
      <w:r w:rsidRPr="00740F79">
        <w:t>asági rendszerében a humá</w:t>
      </w:r>
      <w:r>
        <w:t>n</w:t>
      </w:r>
      <w:r w:rsidRPr="00740F79">
        <w:t xml:space="preserve">-egészségügy és szociális ellátás ágazat aránya 6,0% az országos 4,2%-kal szemben, ez annak a jele, hogy az alkony- vagy „silver” gazdaság lehetséges fejlesztési iránynak már van a gazdaságban kimutatható relevanciája. Léteznek olyan szervezetek, amelyek már ezen a területen tapasztalatokkal rendelkeznek és működőképesek maradtak. </w:t>
      </w:r>
    </w:p>
    <w:p w14:paraId="17D40948" w14:textId="79C646E5" w:rsidR="00C53B34" w:rsidRPr="00740F79" w:rsidRDefault="00C53B34" w:rsidP="004C66B6">
      <w:r w:rsidRPr="00740F79">
        <w:t xml:space="preserve">A szálláshely szolgáltatást és vendéglátást jól hasznosított helyi turisztikai kínálattal lehet jelentősebb üzleti szektorrá fejleszteni. A nyári strandturizmus jelentős tradícióval bír és életképes üzleti tevékenység Csongrádon, ami abban is megmutatkozik, hogy mind a működő társas, mind a működő egyéni vállalkozások között az ágazat súlya lényegesen nagyobb az országos és megyei átlagnál. </w:t>
      </w:r>
    </w:p>
    <w:p w14:paraId="3C74C75B" w14:textId="77777777" w:rsidR="00C53B34" w:rsidRPr="00740F79" w:rsidRDefault="00C53B34" w:rsidP="004C66B6">
      <w:r w:rsidRPr="00740F79">
        <w:t xml:space="preserve">A város stratégiai fejlesztési iránya a védelemgazdaság. Ennek a fejlesztési iránynak ma még nincsenek a vállalkozások tevékenységstruktúrájában kimutatható jelei. </w:t>
      </w:r>
    </w:p>
    <w:p w14:paraId="6710B8BE" w14:textId="40A319BA" w:rsidR="00C53B34" w:rsidRDefault="00C53B34" w:rsidP="004C66B6">
      <w:r w:rsidRPr="00740F79">
        <w:t xml:space="preserve">Csongrádon a működő gazdasági társaságok száma 436, az összes működő vállalkozás száma 1.412 db, a stabilabb, nagyobb, kockázattűrőbb vállalkozási formák részesedése a város gazdaságában lényegesen alacsonyabb (30,9) az országban általában (45,1%). Csongrád gazdasága a sérülékenyebb, ám rugalmasabb gazdasági szerkezetben működik. </w:t>
      </w:r>
    </w:p>
    <w:p w14:paraId="078C3668" w14:textId="0A8332E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1" w:name="_Toc94497702"/>
      <w:bookmarkStart w:id="92" w:name="_Toc105064847"/>
      <w:r w:rsidR="00862BA6">
        <w:rPr>
          <w:noProof/>
        </w:rPr>
        <w:t>21</w:t>
      </w:r>
      <w:r>
        <w:rPr>
          <w:noProof/>
        </w:rPr>
        <w:fldChar w:fldCharType="end"/>
      </w:r>
      <w:r w:rsidRPr="00740F79">
        <w:t>. táblázat: A működő vállalkozások (a non profit gazdasági társaságokkal együtt) ágazati megoszlása, 2019</w:t>
      </w:r>
      <w:bookmarkEnd w:id="91"/>
      <w:bookmarkEnd w:id="92"/>
    </w:p>
    <w:tbl>
      <w:tblPr>
        <w:tblStyle w:val="Tblzatrcsos46jellszn"/>
        <w:tblW w:w="8779" w:type="dxa"/>
        <w:tblLook w:val="04A0" w:firstRow="1" w:lastRow="0" w:firstColumn="1" w:lastColumn="0" w:noHBand="0" w:noVBand="1"/>
      </w:tblPr>
      <w:tblGrid>
        <w:gridCol w:w="3031"/>
        <w:gridCol w:w="924"/>
        <w:gridCol w:w="763"/>
        <w:gridCol w:w="924"/>
        <w:gridCol w:w="763"/>
        <w:gridCol w:w="924"/>
        <w:gridCol w:w="763"/>
        <w:gridCol w:w="924"/>
      </w:tblGrid>
      <w:tr w:rsidR="00C53B34" w:rsidRPr="0021466A" w14:paraId="16542F32"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hideMark/>
          </w:tcPr>
          <w:p w14:paraId="290FDE0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Nemzetgazdasági ágazat</w:t>
            </w:r>
          </w:p>
        </w:tc>
        <w:tc>
          <w:tcPr>
            <w:tcW w:w="0" w:type="dxa"/>
            <w:gridSpan w:val="2"/>
            <w:noWrap/>
            <w:vAlign w:val="center"/>
            <w:hideMark/>
          </w:tcPr>
          <w:p w14:paraId="60C6108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
          <w:p w14:paraId="2975F92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dxa"/>
            <w:gridSpan w:val="3"/>
            <w:noWrap/>
            <w:vAlign w:val="center"/>
            <w:hideMark/>
          </w:tcPr>
          <w:p w14:paraId="2DE3C6F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084D56A8"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
          <w:p w14:paraId="36A35F9D" w14:textId="77777777" w:rsidR="00C53B34" w:rsidRPr="0021466A" w:rsidRDefault="00C53B34" w:rsidP="00B21624">
            <w:pPr>
              <w:rPr>
                <w:rFonts w:asciiTheme="minorHAnsi" w:hAnsiTheme="minorHAnsi"/>
                <w:sz w:val="16"/>
                <w:szCs w:val="16"/>
              </w:rPr>
            </w:pPr>
          </w:p>
        </w:tc>
        <w:tc>
          <w:tcPr>
            <w:tcW w:w="0" w:type="dxa"/>
            <w:noWrap/>
            <w:vAlign w:val="center"/>
            <w:hideMark/>
          </w:tcPr>
          <w:p w14:paraId="3497EAB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43136E4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5B7A7BC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04EC316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7431072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17EC33D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5B8E9740"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472300" w:rsidRPr="0021466A" w14:paraId="5659A2E2"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
          <w:p w14:paraId="1A022DCC" w14:textId="77777777" w:rsidR="00C53B34" w:rsidRPr="0021466A" w:rsidRDefault="00C53B34" w:rsidP="00B21624">
            <w:pPr>
              <w:rPr>
                <w:rFonts w:asciiTheme="minorHAnsi" w:hAnsiTheme="minorHAnsi"/>
                <w:sz w:val="16"/>
                <w:szCs w:val="16"/>
              </w:rPr>
            </w:pPr>
          </w:p>
        </w:tc>
        <w:tc>
          <w:tcPr>
            <w:tcW w:w="0" w:type="dxa"/>
            <w:noWrap/>
            <w:vAlign w:val="center"/>
            <w:hideMark/>
          </w:tcPr>
          <w:p w14:paraId="60A3988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7F1EDCA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5E034D8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3FC1241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6F92FC4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74E4C27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0704987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7F2BFFD6"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7CAA4E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867" w:type="dxa"/>
            <w:noWrap/>
            <w:hideMark/>
          </w:tcPr>
          <w:p w14:paraId="4424DB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147,2</w:t>
            </w:r>
          </w:p>
        </w:tc>
        <w:tc>
          <w:tcPr>
            <w:tcW w:w="707" w:type="dxa"/>
            <w:noWrap/>
            <w:hideMark/>
          </w:tcPr>
          <w:p w14:paraId="5505B66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w:t>
            </w:r>
          </w:p>
        </w:tc>
        <w:tc>
          <w:tcPr>
            <w:tcW w:w="880" w:type="dxa"/>
            <w:noWrap/>
            <w:hideMark/>
          </w:tcPr>
          <w:p w14:paraId="5734A09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140,4</w:t>
            </w:r>
          </w:p>
        </w:tc>
        <w:tc>
          <w:tcPr>
            <w:tcW w:w="707" w:type="dxa"/>
            <w:noWrap/>
            <w:hideMark/>
          </w:tcPr>
          <w:p w14:paraId="190243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879" w:type="dxa"/>
            <w:noWrap/>
            <w:hideMark/>
          </w:tcPr>
          <w:p w14:paraId="06F02C7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190,7</w:t>
            </w:r>
          </w:p>
        </w:tc>
        <w:tc>
          <w:tcPr>
            <w:tcW w:w="707" w:type="dxa"/>
            <w:noWrap/>
            <w:hideMark/>
          </w:tcPr>
          <w:p w14:paraId="46E5FFD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936" w:type="dxa"/>
            <w:noWrap/>
            <w:hideMark/>
          </w:tcPr>
          <w:p w14:paraId="00956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C53B34" w:rsidRPr="0021466A" w14:paraId="1E2A6414" w14:textId="77777777" w:rsidTr="00972967">
        <w:trPr>
          <w:trHeight w:val="147"/>
        </w:trPr>
        <w:tc>
          <w:tcPr>
            <w:cnfStyle w:val="001000000000" w:firstRow="0" w:lastRow="0" w:firstColumn="1" w:lastColumn="0" w:oddVBand="0" w:evenVBand="0" w:oddHBand="0" w:evenHBand="0" w:firstRowFirstColumn="0" w:firstRowLastColumn="0" w:lastRowFirstColumn="0" w:lastRowLastColumn="0"/>
            <w:tcW w:w="0" w:type="dxa"/>
            <w:noWrap/>
            <w:hideMark/>
          </w:tcPr>
          <w:p w14:paraId="5602C3A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dxa"/>
            <w:noWrap/>
            <w:hideMark/>
          </w:tcPr>
          <w:p w14:paraId="4317EB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108,1</w:t>
            </w:r>
          </w:p>
        </w:tc>
        <w:tc>
          <w:tcPr>
            <w:tcW w:w="0" w:type="dxa"/>
            <w:noWrap/>
            <w:hideMark/>
          </w:tcPr>
          <w:p w14:paraId="07BFE7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c>
          <w:tcPr>
            <w:tcW w:w="0" w:type="dxa"/>
            <w:noWrap/>
            <w:hideMark/>
          </w:tcPr>
          <w:p w14:paraId="681D59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108,4</w:t>
            </w:r>
          </w:p>
        </w:tc>
        <w:tc>
          <w:tcPr>
            <w:tcW w:w="0" w:type="dxa"/>
            <w:noWrap/>
            <w:hideMark/>
          </w:tcPr>
          <w:p w14:paraId="48F0DA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5AE8D0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104,5</w:t>
            </w:r>
          </w:p>
        </w:tc>
        <w:tc>
          <w:tcPr>
            <w:tcW w:w="0" w:type="dxa"/>
            <w:noWrap/>
            <w:hideMark/>
          </w:tcPr>
          <w:p w14:paraId="30A2F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w:t>
            </w:r>
          </w:p>
        </w:tc>
        <w:tc>
          <w:tcPr>
            <w:tcW w:w="0" w:type="dxa"/>
            <w:noWrap/>
            <w:hideMark/>
          </w:tcPr>
          <w:p w14:paraId="76907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w:t>
            </w:r>
          </w:p>
        </w:tc>
      </w:tr>
      <w:tr w:rsidR="00C53B34" w:rsidRPr="0021466A" w14:paraId="5458944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B4E0ED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B: bányászat, kőfejtés</w:t>
            </w:r>
          </w:p>
        </w:tc>
        <w:tc>
          <w:tcPr>
            <w:tcW w:w="867" w:type="dxa"/>
            <w:noWrap/>
            <w:hideMark/>
          </w:tcPr>
          <w:p w14:paraId="5C9BE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88,3</w:t>
            </w:r>
          </w:p>
        </w:tc>
        <w:tc>
          <w:tcPr>
            <w:tcW w:w="707" w:type="dxa"/>
            <w:noWrap/>
            <w:hideMark/>
          </w:tcPr>
          <w:p w14:paraId="6488CA3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6EC3A3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93,3</w:t>
            </w:r>
          </w:p>
        </w:tc>
        <w:tc>
          <w:tcPr>
            <w:tcW w:w="707" w:type="dxa"/>
            <w:noWrap/>
            <w:hideMark/>
          </w:tcPr>
          <w:p w14:paraId="62591D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0FD3F4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516601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514EBA9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5788A79B" w14:textId="77777777" w:rsidTr="00972967">
        <w:trPr>
          <w:trHeight w:val="253"/>
        </w:trPr>
        <w:tc>
          <w:tcPr>
            <w:cnfStyle w:val="001000000000" w:firstRow="0" w:lastRow="0" w:firstColumn="1" w:lastColumn="0" w:oddVBand="0" w:evenVBand="0" w:oddHBand="0" w:evenHBand="0" w:firstRowFirstColumn="0" w:firstRowLastColumn="0" w:lastRowFirstColumn="0" w:lastRowLastColumn="0"/>
            <w:tcW w:w="0" w:type="dxa"/>
            <w:noWrap/>
            <w:hideMark/>
          </w:tcPr>
          <w:p w14:paraId="653D8A2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dxa"/>
            <w:noWrap/>
            <w:hideMark/>
          </w:tcPr>
          <w:p w14:paraId="04EA38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107,6</w:t>
            </w:r>
          </w:p>
        </w:tc>
        <w:tc>
          <w:tcPr>
            <w:tcW w:w="0" w:type="dxa"/>
            <w:noWrap/>
            <w:hideMark/>
          </w:tcPr>
          <w:p w14:paraId="2880153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54BB580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106,0</w:t>
            </w:r>
          </w:p>
        </w:tc>
        <w:tc>
          <w:tcPr>
            <w:tcW w:w="0" w:type="dxa"/>
            <w:noWrap/>
            <w:hideMark/>
          </w:tcPr>
          <w:p w14:paraId="322D6F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140DAD6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103,9</w:t>
            </w:r>
          </w:p>
        </w:tc>
        <w:tc>
          <w:tcPr>
            <w:tcW w:w="0" w:type="dxa"/>
            <w:noWrap/>
            <w:hideMark/>
          </w:tcPr>
          <w:p w14:paraId="6BC2A6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dxa"/>
            <w:noWrap/>
            <w:hideMark/>
          </w:tcPr>
          <w:p w14:paraId="257D6B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r>
      <w:tr w:rsidR="00C53B34" w:rsidRPr="0021466A" w14:paraId="174D033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092BCF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867" w:type="dxa"/>
            <w:noWrap/>
            <w:hideMark/>
          </w:tcPr>
          <w:p w14:paraId="08688A3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221,7</w:t>
            </w:r>
          </w:p>
        </w:tc>
        <w:tc>
          <w:tcPr>
            <w:tcW w:w="707" w:type="dxa"/>
            <w:noWrap/>
            <w:hideMark/>
          </w:tcPr>
          <w:p w14:paraId="2D8BB0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880" w:type="dxa"/>
            <w:noWrap/>
            <w:hideMark/>
          </w:tcPr>
          <w:p w14:paraId="630D917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308,3</w:t>
            </w:r>
          </w:p>
        </w:tc>
        <w:tc>
          <w:tcPr>
            <w:tcW w:w="707" w:type="dxa"/>
            <w:noWrap/>
            <w:hideMark/>
          </w:tcPr>
          <w:p w14:paraId="1A92410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77D53E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707" w:type="dxa"/>
            <w:noWrap/>
            <w:hideMark/>
          </w:tcPr>
          <w:p w14:paraId="4ADACE7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472FFEC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806AC96"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080107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E: vízellátás; szennyvíz gyűjtése, kezelése, hulladékgazdálkodás, szennyeződés</w:t>
            </w:r>
            <w:r w:rsidRPr="0021466A">
              <w:rPr>
                <w:rFonts w:asciiTheme="minorHAnsi" w:hAnsiTheme="minorHAnsi"/>
                <w:sz w:val="16"/>
                <w:szCs w:val="16"/>
              </w:rPr>
              <w:softHyphen/>
              <w:t xml:space="preserve">mentesítés </w:t>
            </w:r>
          </w:p>
        </w:tc>
        <w:tc>
          <w:tcPr>
            <w:tcW w:w="867" w:type="dxa"/>
            <w:noWrap/>
            <w:hideMark/>
          </w:tcPr>
          <w:p w14:paraId="4C03AE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91,6</w:t>
            </w:r>
          </w:p>
        </w:tc>
        <w:tc>
          <w:tcPr>
            <w:tcW w:w="707" w:type="dxa"/>
            <w:noWrap/>
            <w:hideMark/>
          </w:tcPr>
          <w:p w14:paraId="44406FA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80" w:type="dxa"/>
            <w:noWrap/>
            <w:hideMark/>
          </w:tcPr>
          <w:p w14:paraId="7707DA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109,3</w:t>
            </w:r>
          </w:p>
        </w:tc>
        <w:tc>
          <w:tcPr>
            <w:tcW w:w="707" w:type="dxa"/>
            <w:noWrap/>
            <w:hideMark/>
          </w:tcPr>
          <w:p w14:paraId="034A6E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596CEA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75,0</w:t>
            </w:r>
          </w:p>
        </w:tc>
        <w:tc>
          <w:tcPr>
            <w:tcW w:w="707" w:type="dxa"/>
            <w:noWrap/>
            <w:hideMark/>
          </w:tcPr>
          <w:p w14:paraId="426A1B2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36" w:type="dxa"/>
            <w:noWrap/>
            <w:hideMark/>
          </w:tcPr>
          <w:p w14:paraId="7BA1C4C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r>
      <w:tr w:rsidR="00C53B34" w:rsidRPr="0021466A" w14:paraId="07CD9046" w14:textId="77777777" w:rsidTr="00972967">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0" w:type="dxa"/>
            <w:noWrap/>
            <w:hideMark/>
          </w:tcPr>
          <w:p w14:paraId="0317A314"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F: építőipar </w:t>
            </w:r>
          </w:p>
        </w:tc>
        <w:tc>
          <w:tcPr>
            <w:tcW w:w="0" w:type="dxa"/>
            <w:noWrap/>
            <w:hideMark/>
          </w:tcPr>
          <w:p w14:paraId="3CD7EC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146,6</w:t>
            </w:r>
          </w:p>
        </w:tc>
        <w:tc>
          <w:tcPr>
            <w:tcW w:w="0" w:type="dxa"/>
            <w:noWrap/>
            <w:hideMark/>
          </w:tcPr>
          <w:p w14:paraId="429F0A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w:t>
            </w:r>
          </w:p>
        </w:tc>
        <w:tc>
          <w:tcPr>
            <w:tcW w:w="0" w:type="dxa"/>
            <w:noWrap/>
            <w:hideMark/>
          </w:tcPr>
          <w:p w14:paraId="6A6891C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137,0</w:t>
            </w:r>
          </w:p>
        </w:tc>
        <w:tc>
          <w:tcPr>
            <w:tcW w:w="0" w:type="dxa"/>
            <w:noWrap/>
            <w:hideMark/>
          </w:tcPr>
          <w:p w14:paraId="48ADEC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w:t>
            </w:r>
          </w:p>
        </w:tc>
        <w:tc>
          <w:tcPr>
            <w:tcW w:w="0" w:type="dxa"/>
            <w:noWrap/>
            <w:hideMark/>
          </w:tcPr>
          <w:p w14:paraId="535760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128,3</w:t>
            </w:r>
          </w:p>
        </w:tc>
        <w:tc>
          <w:tcPr>
            <w:tcW w:w="0" w:type="dxa"/>
            <w:noWrap/>
            <w:hideMark/>
          </w:tcPr>
          <w:p w14:paraId="5A2341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w:t>
            </w:r>
          </w:p>
        </w:tc>
        <w:tc>
          <w:tcPr>
            <w:tcW w:w="0" w:type="dxa"/>
            <w:noWrap/>
            <w:hideMark/>
          </w:tcPr>
          <w:p w14:paraId="1594C81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154</w:t>
            </w:r>
          </w:p>
        </w:tc>
      </w:tr>
      <w:tr w:rsidR="00C53B34" w:rsidRPr="0021466A" w14:paraId="3946035F" w14:textId="77777777" w:rsidTr="00972967">
        <w:trPr>
          <w:trHeight w:val="117"/>
        </w:trPr>
        <w:tc>
          <w:tcPr>
            <w:cnfStyle w:val="001000000000" w:firstRow="0" w:lastRow="0" w:firstColumn="1" w:lastColumn="0" w:oddVBand="0" w:evenVBand="0" w:oddHBand="0" w:evenHBand="0" w:firstRowFirstColumn="0" w:firstRowLastColumn="0" w:lastRowFirstColumn="0" w:lastRowLastColumn="0"/>
            <w:tcW w:w="0" w:type="dxa"/>
            <w:noWrap/>
            <w:hideMark/>
          </w:tcPr>
          <w:p w14:paraId="7424867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dxa"/>
            <w:noWrap/>
            <w:hideMark/>
          </w:tcPr>
          <w:p w14:paraId="3846CC6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98,6</w:t>
            </w:r>
          </w:p>
        </w:tc>
        <w:tc>
          <w:tcPr>
            <w:tcW w:w="0" w:type="dxa"/>
            <w:noWrap/>
            <w:hideMark/>
          </w:tcPr>
          <w:p w14:paraId="0F1BA6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14,8</w:t>
            </w:r>
          </w:p>
        </w:tc>
        <w:tc>
          <w:tcPr>
            <w:tcW w:w="0" w:type="dxa"/>
            <w:noWrap/>
            <w:hideMark/>
          </w:tcPr>
          <w:p w14:paraId="32E02F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0" w:type="dxa"/>
            <w:noWrap/>
            <w:hideMark/>
          </w:tcPr>
          <w:p w14:paraId="5D7D25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0" w:type="dxa"/>
            <w:noWrap/>
            <w:hideMark/>
          </w:tcPr>
          <w:p w14:paraId="251102D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95,8</w:t>
            </w:r>
          </w:p>
        </w:tc>
        <w:tc>
          <w:tcPr>
            <w:tcW w:w="0" w:type="dxa"/>
            <w:noWrap/>
            <w:hideMark/>
          </w:tcPr>
          <w:p w14:paraId="18A7AA5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w:t>
            </w:r>
          </w:p>
        </w:tc>
        <w:tc>
          <w:tcPr>
            <w:tcW w:w="0" w:type="dxa"/>
            <w:noWrap/>
            <w:hideMark/>
          </w:tcPr>
          <w:p w14:paraId="733E54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226</w:t>
            </w:r>
          </w:p>
        </w:tc>
      </w:tr>
      <w:tr w:rsidR="00C53B34" w:rsidRPr="0021466A" w14:paraId="7F67CEC6" w14:textId="77777777" w:rsidTr="00972967">
        <w:trPr>
          <w:cnfStyle w:val="000000100000" w:firstRow="0" w:lastRow="0" w:firstColumn="0" w:lastColumn="0" w:oddVBand="0" w:evenVBand="0" w:oddHBand="1" w:evenHBand="0"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0" w:type="dxa"/>
            <w:noWrap/>
            <w:hideMark/>
          </w:tcPr>
          <w:p w14:paraId="4DFC213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dxa"/>
            <w:noWrap/>
            <w:hideMark/>
          </w:tcPr>
          <w:p w14:paraId="5C92FC5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111,7</w:t>
            </w:r>
          </w:p>
        </w:tc>
        <w:tc>
          <w:tcPr>
            <w:tcW w:w="0" w:type="dxa"/>
            <w:noWrap/>
            <w:hideMark/>
          </w:tcPr>
          <w:p w14:paraId="0DE6984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3,6</w:t>
            </w:r>
          </w:p>
        </w:tc>
        <w:tc>
          <w:tcPr>
            <w:tcW w:w="0" w:type="dxa"/>
            <w:noWrap/>
            <w:hideMark/>
          </w:tcPr>
          <w:p w14:paraId="626BAD8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0" w:type="dxa"/>
            <w:noWrap/>
            <w:hideMark/>
          </w:tcPr>
          <w:p w14:paraId="57EC416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dxa"/>
            <w:noWrap/>
            <w:hideMark/>
          </w:tcPr>
          <w:p w14:paraId="1D95B27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92,1</w:t>
            </w:r>
          </w:p>
        </w:tc>
        <w:tc>
          <w:tcPr>
            <w:tcW w:w="0" w:type="dxa"/>
            <w:noWrap/>
            <w:hideMark/>
          </w:tcPr>
          <w:p w14:paraId="12ECFD0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0" w:type="dxa"/>
            <w:noWrap/>
            <w:hideMark/>
          </w:tcPr>
          <w:p w14:paraId="28B33E3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r>
      <w:tr w:rsidR="00C53B34" w:rsidRPr="0021466A" w14:paraId="50E8EB22" w14:textId="77777777" w:rsidTr="00972967">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14:paraId="4C74849B" w14:textId="638BCB14"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w:t>
            </w:r>
            <w:r w:rsidR="002734C3">
              <w:rPr>
                <w:rFonts w:asciiTheme="minorHAnsi" w:hAnsiTheme="minorHAnsi"/>
                <w:sz w:val="16"/>
                <w:szCs w:val="16"/>
              </w:rPr>
              <w:t>-</w:t>
            </w:r>
            <w:r w:rsidRPr="0021466A">
              <w:rPr>
                <w:rFonts w:asciiTheme="minorHAnsi" w:hAnsiTheme="minorHAnsi"/>
                <w:sz w:val="16"/>
                <w:szCs w:val="16"/>
              </w:rPr>
              <w:t>látás</w:t>
            </w:r>
          </w:p>
        </w:tc>
        <w:tc>
          <w:tcPr>
            <w:tcW w:w="0" w:type="dxa"/>
            <w:noWrap/>
            <w:hideMark/>
          </w:tcPr>
          <w:p w14:paraId="2D0FFFC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99,1</w:t>
            </w:r>
          </w:p>
        </w:tc>
        <w:tc>
          <w:tcPr>
            <w:tcW w:w="0" w:type="dxa"/>
            <w:noWrap/>
            <w:hideMark/>
          </w:tcPr>
          <w:p w14:paraId="59D379F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
          <w:p w14:paraId="20FAAC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0" w:type="dxa"/>
            <w:noWrap/>
            <w:hideMark/>
          </w:tcPr>
          <w:p w14:paraId="4BC9FDA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
          <w:p w14:paraId="1F1406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111,9</w:t>
            </w:r>
          </w:p>
        </w:tc>
        <w:tc>
          <w:tcPr>
            <w:tcW w:w="0" w:type="dxa"/>
            <w:noWrap/>
            <w:hideMark/>
          </w:tcPr>
          <w:p w14:paraId="5E4622A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4,7</w:t>
            </w:r>
          </w:p>
        </w:tc>
        <w:tc>
          <w:tcPr>
            <w:tcW w:w="0" w:type="dxa"/>
            <w:noWrap/>
            <w:hideMark/>
          </w:tcPr>
          <w:p w14:paraId="43ACA2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r>
      <w:tr w:rsidR="00C53B34" w:rsidRPr="0021466A" w14:paraId="547AA37D" w14:textId="77777777" w:rsidTr="00972967">
        <w:trPr>
          <w:cnfStyle w:val="000000100000" w:firstRow="0" w:lastRow="0" w:firstColumn="0" w:lastColumn="0" w:oddVBand="0" w:evenVBand="0" w:oddHBand="1"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0" w:type="dxa"/>
            <w:noWrap/>
            <w:hideMark/>
          </w:tcPr>
          <w:p w14:paraId="12916AF8"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J: információ, kommunikáció</w:t>
            </w:r>
          </w:p>
        </w:tc>
        <w:tc>
          <w:tcPr>
            <w:tcW w:w="0" w:type="dxa"/>
            <w:noWrap/>
            <w:hideMark/>
          </w:tcPr>
          <w:p w14:paraId="6FC169F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145,6</w:t>
            </w:r>
          </w:p>
        </w:tc>
        <w:tc>
          <w:tcPr>
            <w:tcW w:w="0" w:type="dxa"/>
            <w:noWrap/>
            <w:hideMark/>
          </w:tcPr>
          <w:p w14:paraId="6A0BC3B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c>
          <w:tcPr>
            <w:tcW w:w="0" w:type="dxa"/>
            <w:noWrap/>
            <w:hideMark/>
          </w:tcPr>
          <w:p w14:paraId="6060DF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160,3</w:t>
            </w:r>
          </w:p>
        </w:tc>
        <w:tc>
          <w:tcPr>
            <w:tcW w:w="0" w:type="dxa"/>
            <w:noWrap/>
            <w:hideMark/>
          </w:tcPr>
          <w:p w14:paraId="7F6695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c>
          <w:tcPr>
            <w:tcW w:w="0" w:type="dxa"/>
            <w:noWrap/>
            <w:hideMark/>
          </w:tcPr>
          <w:p w14:paraId="1D826D1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161,3</w:t>
            </w:r>
          </w:p>
        </w:tc>
        <w:tc>
          <w:tcPr>
            <w:tcW w:w="0" w:type="dxa"/>
            <w:noWrap/>
            <w:hideMark/>
          </w:tcPr>
          <w:p w14:paraId="2F9F4B7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
          <w:p w14:paraId="0D1E0A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r>
      <w:tr w:rsidR="00C53B34" w:rsidRPr="0021466A" w14:paraId="251E7AB3" w14:textId="77777777" w:rsidTr="00972967">
        <w:trPr>
          <w:trHeight w:val="131"/>
        </w:trPr>
        <w:tc>
          <w:tcPr>
            <w:cnfStyle w:val="001000000000" w:firstRow="0" w:lastRow="0" w:firstColumn="1" w:lastColumn="0" w:oddVBand="0" w:evenVBand="0" w:oddHBand="0" w:evenHBand="0" w:firstRowFirstColumn="0" w:firstRowLastColumn="0" w:lastRowFirstColumn="0" w:lastRowLastColumn="0"/>
            <w:tcW w:w="0" w:type="dxa"/>
            <w:noWrap/>
            <w:hideMark/>
          </w:tcPr>
          <w:p w14:paraId="7FDEE57F"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dxa"/>
            <w:noWrap/>
            <w:hideMark/>
          </w:tcPr>
          <w:p w14:paraId="251739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94,0</w:t>
            </w:r>
          </w:p>
        </w:tc>
        <w:tc>
          <w:tcPr>
            <w:tcW w:w="0" w:type="dxa"/>
            <w:noWrap/>
            <w:hideMark/>
          </w:tcPr>
          <w:p w14:paraId="06FF905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2,7</w:t>
            </w:r>
          </w:p>
        </w:tc>
        <w:tc>
          <w:tcPr>
            <w:tcW w:w="0" w:type="dxa"/>
            <w:noWrap/>
            <w:hideMark/>
          </w:tcPr>
          <w:p w14:paraId="1551AD0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94,3</w:t>
            </w:r>
          </w:p>
        </w:tc>
        <w:tc>
          <w:tcPr>
            <w:tcW w:w="0" w:type="dxa"/>
            <w:noWrap/>
            <w:hideMark/>
          </w:tcPr>
          <w:p w14:paraId="7968B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dxa"/>
            <w:noWrap/>
            <w:hideMark/>
          </w:tcPr>
          <w:p w14:paraId="42086FE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c>
          <w:tcPr>
            <w:tcW w:w="0" w:type="dxa"/>
            <w:noWrap/>
            <w:hideMark/>
          </w:tcPr>
          <w:p w14:paraId="58BAC5E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
          <w:p w14:paraId="10479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w:t>
            </w:r>
          </w:p>
        </w:tc>
      </w:tr>
      <w:tr w:rsidR="00C53B34" w:rsidRPr="0021466A" w14:paraId="4263DE1D" w14:textId="77777777" w:rsidTr="00972967">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0" w:type="dxa"/>
            <w:noWrap/>
            <w:hideMark/>
          </w:tcPr>
          <w:p w14:paraId="1D55E91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L: ingatlanügyletek </w:t>
            </w:r>
          </w:p>
        </w:tc>
        <w:tc>
          <w:tcPr>
            <w:tcW w:w="0" w:type="dxa"/>
            <w:noWrap/>
            <w:hideMark/>
          </w:tcPr>
          <w:p w14:paraId="03DAE1F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121,3</w:t>
            </w:r>
          </w:p>
        </w:tc>
        <w:tc>
          <w:tcPr>
            <w:tcW w:w="0" w:type="dxa"/>
            <w:noWrap/>
            <w:hideMark/>
          </w:tcPr>
          <w:p w14:paraId="7F1B30F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
          <w:p w14:paraId="51337AE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122,3</w:t>
            </w:r>
          </w:p>
        </w:tc>
        <w:tc>
          <w:tcPr>
            <w:tcW w:w="0" w:type="dxa"/>
            <w:noWrap/>
            <w:hideMark/>
          </w:tcPr>
          <w:p w14:paraId="3EFFE3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noWrap/>
            <w:hideMark/>
          </w:tcPr>
          <w:p w14:paraId="79CCC29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0" w:type="dxa"/>
            <w:noWrap/>
            <w:hideMark/>
          </w:tcPr>
          <w:p w14:paraId="3F5348D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
          <w:p w14:paraId="791F574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r>
      <w:tr w:rsidR="00C53B34" w:rsidRPr="0021466A" w14:paraId="35A5CB0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4CD5A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867" w:type="dxa"/>
            <w:noWrap/>
            <w:hideMark/>
          </w:tcPr>
          <w:p w14:paraId="7AAE313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137,5</w:t>
            </w:r>
          </w:p>
        </w:tc>
        <w:tc>
          <w:tcPr>
            <w:tcW w:w="707" w:type="dxa"/>
            <w:noWrap/>
            <w:hideMark/>
          </w:tcPr>
          <w:p w14:paraId="07A26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16,4</w:t>
            </w:r>
          </w:p>
        </w:tc>
        <w:tc>
          <w:tcPr>
            <w:tcW w:w="880" w:type="dxa"/>
            <w:noWrap/>
            <w:hideMark/>
          </w:tcPr>
          <w:p w14:paraId="7D1D2E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135,6</w:t>
            </w:r>
          </w:p>
        </w:tc>
        <w:tc>
          <w:tcPr>
            <w:tcW w:w="707" w:type="dxa"/>
            <w:noWrap/>
            <w:hideMark/>
          </w:tcPr>
          <w:p w14:paraId="63842B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15,7</w:t>
            </w:r>
          </w:p>
        </w:tc>
        <w:tc>
          <w:tcPr>
            <w:tcW w:w="879" w:type="dxa"/>
            <w:noWrap/>
            <w:hideMark/>
          </w:tcPr>
          <w:p w14:paraId="608BC7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143,2</w:t>
            </w:r>
          </w:p>
        </w:tc>
        <w:tc>
          <w:tcPr>
            <w:tcW w:w="707" w:type="dxa"/>
            <w:noWrap/>
            <w:hideMark/>
          </w:tcPr>
          <w:p w14:paraId="6D6374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w:t>
            </w:r>
          </w:p>
        </w:tc>
        <w:tc>
          <w:tcPr>
            <w:tcW w:w="936" w:type="dxa"/>
            <w:noWrap/>
            <w:hideMark/>
          </w:tcPr>
          <w:p w14:paraId="1B7013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179</w:t>
            </w:r>
          </w:p>
        </w:tc>
      </w:tr>
      <w:tr w:rsidR="00C53B34" w:rsidRPr="0021466A" w14:paraId="553D1A78"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46BDA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867" w:type="dxa"/>
            <w:noWrap/>
            <w:hideMark/>
          </w:tcPr>
          <w:p w14:paraId="28A8BCC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139,2</w:t>
            </w:r>
          </w:p>
        </w:tc>
        <w:tc>
          <w:tcPr>
            <w:tcW w:w="707" w:type="dxa"/>
            <w:noWrap/>
            <w:hideMark/>
          </w:tcPr>
          <w:p w14:paraId="6C5FFFC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880" w:type="dxa"/>
            <w:noWrap/>
            <w:hideMark/>
          </w:tcPr>
          <w:p w14:paraId="39E55A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707" w:type="dxa"/>
            <w:noWrap/>
            <w:hideMark/>
          </w:tcPr>
          <w:p w14:paraId="2EDE0EE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879" w:type="dxa"/>
            <w:noWrap/>
            <w:hideMark/>
          </w:tcPr>
          <w:p w14:paraId="17EDFDA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202975D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936" w:type="dxa"/>
            <w:noWrap/>
            <w:hideMark/>
          </w:tcPr>
          <w:p w14:paraId="719AA87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r>
      <w:tr w:rsidR="00C53B34" w:rsidRPr="0021466A" w14:paraId="462CEEE0"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42D4D94"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867" w:type="dxa"/>
            <w:noWrap/>
            <w:hideMark/>
          </w:tcPr>
          <w:p w14:paraId="7905F4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126,8</w:t>
            </w:r>
          </w:p>
        </w:tc>
        <w:tc>
          <w:tcPr>
            <w:tcW w:w="707" w:type="dxa"/>
            <w:noWrap/>
            <w:hideMark/>
          </w:tcPr>
          <w:p w14:paraId="747D81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0DCD09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300,0</w:t>
            </w:r>
          </w:p>
        </w:tc>
        <w:tc>
          <w:tcPr>
            <w:tcW w:w="707" w:type="dxa"/>
            <w:noWrap/>
            <w:hideMark/>
          </w:tcPr>
          <w:p w14:paraId="0DF1258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773952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6D2C78D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36" w:type="dxa"/>
            <w:noWrap/>
            <w:hideMark/>
          </w:tcPr>
          <w:p w14:paraId="5E24D5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0C18FEEA" w14:textId="77777777" w:rsidTr="00972967">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44D4E9A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P: oktatás </w:t>
            </w:r>
          </w:p>
        </w:tc>
        <w:tc>
          <w:tcPr>
            <w:tcW w:w="0" w:type="dxa"/>
            <w:noWrap/>
            <w:hideMark/>
          </w:tcPr>
          <w:p w14:paraId="37159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131,8</w:t>
            </w:r>
          </w:p>
        </w:tc>
        <w:tc>
          <w:tcPr>
            <w:tcW w:w="0" w:type="dxa"/>
            <w:noWrap/>
            <w:hideMark/>
          </w:tcPr>
          <w:p w14:paraId="535CB9B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dxa"/>
            <w:noWrap/>
            <w:hideMark/>
          </w:tcPr>
          <w:p w14:paraId="274D009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0" w:type="dxa"/>
            <w:noWrap/>
            <w:hideMark/>
          </w:tcPr>
          <w:p w14:paraId="501C5E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
          <w:p w14:paraId="6B5A61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91,4</w:t>
            </w:r>
          </w:p>
        </w:tc>
        <w:tc>
          <w:tcPr>
            <w:tcW w:w="0" w:type="dxa"/>
            <w:noWrap/>
            <w:hideMark/>
          </w:tcPr>
          <w:p w14:paraId="0555881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dxa"/>
            <w:noWrap/>
            <w:hideMark/>
          </w:tcPr>
          <w:p w14:paraId="3D51F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r>
      <w:tr w:rsidR="00C53B34" w:rsidRPr="0021466A" w14:paraId="4F84C0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5F80A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867" w:type="dxa"/>
            <w:noWrap/>
            <w:hideMark/>
          </w:tcPr>
          <w:p w14:paraId="07A5C9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134,0</w:t>
            </w:r>
          </w:p>
        </w:tc>
        <w:tc>
          <w:tcPr>
            <w:tcW w:w="707" w:type="dxa"/>
            <w:noWrap/>
            <w:hideMark/>
          </w:tcPr>
          <w:p w14:paraId="7E2FD8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880" w:type="dxa"/>
            <w:noWrap/>
            <w:hideMark/>
          </w:tcPr>
          <w:p w14:paraId="0CA06EC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132,7</w:t>
            </w:r>
          </w:p>
        </w:tc>
        <w:tc>
          <w:tcPr>
            <w:tcW w:w="707" w:type="dxa"/>
            <w:noWrap/>
            <w:hideMark/>
          </w:tcPr>
          <w:p w14:paraId="01C7B5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w:t>
            </w:r>
          </w:p>
        </w:tc>
        <w:tc>
          <w:tcPr>
            <w:tcW w:w="879" w:type="dxa"/>
            <w:noWrap/>
            <w:hideMark/>
          </w:tcPr>
          <w:p w14:paraId="6598E81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130,4</w:t>
            </w:r>
          </w:p>
        </w:tc>
        <w:tc>
          <w:tcPr>
            <w:tcW w:w="707" w:type="dxa"/>
            <w:noWrap/>
            <w:hideMark/>
          </w:tcPr>
          <w:p w14:paraId="360D21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936" w:type="dxa"/>
            <w:noWrap/>
            <w:hideMark/>
          </w:tcPr>
          <w:p w14:paraId="30BFF77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r>
      <w:tr w:rsidR="00C53B34" w:rsidRPr="0021466A" w14:paraId="233EE09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DFCA9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867" w:type="dxa"/>
            <w:noWrap/>
            <w:hideMark/>
          </w:tcPr>
          <w:p w14:paraId="4E6CE4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162,6</w:t>
            </w:r>
          </w:p>
        </w:tc>
        <w:tc>
          <w:tcPr>
            <w:tcW w:w="707" w:type="dxa"/>
            <w:noWrap/>
            <w:hideMark/>
          </w:tcPr>
          <w:p w14:paraId="427C037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w:t>
            </w:r>
          </w:p>
        </w:tc>
        <w:tc>
          <w:tcPr>
            <w:tcW w:w="880" w:type="dxa"/>
            <w:noWrap/>
            <w:hideMark/>
          </w:tcPr>
          <w:p w14:paraId="2A9F001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707" w:type="dxa"/>
            <w:noWrap/>
            <w:hideMark/>
          </w:tcPr>
          <w:p w14:paraId="30D374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879" w:type="dxa"/>
            <w:noWrap/>
            <w:hideMark/>
          </w:tcPr>
          <w:p w14:paraId="3B1DE6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052B2BC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936" w:type="dxa"/>
            <w:noWrap/>
            <w:hideMark/>
          </w:tcPr>
          <w:p w14:paraId="643A14D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r>
      <w:tr w:rsidR="00C53B34" w:rsidRPr="0021466A" w14:paraId="11DFA35A" w14:textId="77777777" w:rsidTr="00972967">
        <w:trPr>
          <w:trHeight w:val="182"/>
        </w:trPr>
        <w:tc>
          <w:tcPr>
            <w:cnfStyle w:val="001000000000" w:firstRow="0" w:lastRow="0" w:firstColumn="1" w:lastColumn="0" w:oddVBand="0" w:evenVBand="0" w:oddHBand="0" w:evenHBand="0" w:firstRowFirstColumn="0" w:firstRowLastColumn="0" w:lastRowFirstColumn="0" w:lastRowLastColumn="0"/>
            <w:tcW w:w="0" w:type="dxa"/>
            <w:noWrap/>
            <w:hideMark/>
          </w:tcPr>
          <w:p w14:paraId="3E39C75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0" w:type="dxa"/>
            <w:noWrap/>
            <w:hideMark/>
          </w:tcPr>
          <w:p w14:paraId="49A0EB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160,5</w:t>
            </w:r>
          </w:p>
        </w:tc>
        <w:tc>
          <w:tcPr>
            <w:tcW w:w="0" w:type="dxa"/>
            <w:noWrap/>
            <w:hideMark/>
          </w:tcPr>
          <w:p w14:paraId="3D7B9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486137E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140,6</w:t>
            </w:r>
          </w:p>
        </w:tc>
        <w:tc>
          <w:tcPr>
            <w:tcW w:w="0" w:type="dxa"/>
            <w:noWrap/>
            <w:hideMark/>
          </w:tcPr>
          <w:p w14:paraId="54AABE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356CAAA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151,0</w:t>
            </w:r>
          </w:p>
        </w:tc>
        <w:tc>
          <w:tcPr>
            <w:tcW w:w="0" w:type="dxa"/>
            <w:noWrap/>
            <w:hideMark/>
          </w:tcPr>
          <w:p w14:paraId="24DA8C0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
          <w:p w14:paraId="6F39A79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74</w:t>
            </w:r>
          </w:p>
        </w:tc>
      </w:tr>
      <w:tr w:rsidR="00C53B34" w:rsidRPr="0021466A" w14:paraId="5378C5B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B8A767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867" w:type="dxa"/>
            <w:noWrap/>
            <w:hideMark/>
          </w:tcPr>
          <w:p w14:paraId="19EF3A4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124,0</w:t>
            </w:r>
          </w:p>
        </w:tc>
        <w:tc>
          <w:tcPr>
            <w:tcW w:w="707" w:type="dxa"/>
            <w:noWrap/>
            <w:hideMark/>
          </w:tcPr>
          <w:p w14:paraId="099B6C1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80" w:type="dxa"/>
            <w:noWrap/>
            <w:hideMark/>
          </w:tcPr>
          <w:p w14:paraId="2A8F88D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118,9</w:t>
            </w:r>
          </w:p>
        </w:tc>
        <w:tc>
          <w:tcPr>
            <w:tcW w:w="707" w:type="dxa"/>
            <w:noWrap/>
            <w:hideMark/>
          </w:tcPr>
          <w:p w14:paraId="5F80DC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79" w:type="dxa"/>
            <w:noWrap/>
            <w:hideMark/>
          </w:tcPr>
          <w:p w14:paraId="6DA719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116,9</w:t>
            </w:r>
          </w:p>
        </w:tc>
        <w:tc>
          <w:tcPr>
            <w:tcW w:w="707" w:type="dxa"/>
            <w:noWrap/>
            <w:hideMark/>
          </w:tcPr>
          <w:p w14:paraId="3E8FFB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36" w:type="dxa"/>
            <w:noWrap/>
            <w:hideMark/>
          </w:tcPr>
          <w:p w14:paraId="349F046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1 412</w:t>
            </w:r>
          </w:p>
        </w:tc>
      </w:tr>
    </w:tbl>
    <w:p w14:paraId="5B463009"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3806AD84" w14:textId="3E244A76" w:rsidR="004C4580" w:rsidRDefault="004C4580" w:rsidP="004C4580">
      <w:pPr>
        <w:pStyle w:val="Cmsor4"/>
      </w:pPr>
      <w:r>
        <w:t xml:space="preserve">A település főbb gazdasági ágazatai, jellemzői </w:t>
      </w:r>
    </w:p>
    <w:p w14:paraId="45FE77F8" w14:textId="77777777" w:rsidR="00C53B34" w:rsidRPr="00740F79" w:rsidRDefault="00C53B34" w:rsidP="00C53B34">
      <w:pPr>
        <w:pStyle w:val="Cmsor5"/>
      </w:pPr>
      <w:r w:rsidRPr="00740F79">
        <w:t xml:space="preserve">Mezőgazdaság </w:t>
      </w:r>
    </w:p>
    <w:p w14:paraId="4E4D5111" w14:textId="296D88F4" w:rsidR="00C53B34" w:rsidRDefault="00C53B34" w:rsidP="004715F3">
      <w:r w:rsidRPr="00740F79">
        <w:t xml:space="preserve">A város mezőgazdasága jó termőhelyi adottságokkal rendelkezik, amelyre jövedelmező </w:t>
      </w:r>
      <w:r>
        <w:t>agrár</w:t>
      </w:r>
      <w:r w:rsidRPr="00740F79">
        <w:t xml:space="preserve">termelési tevékenység épül. A Földhivatal több mint 20 ezer parcellában tartja nyilván a 18 ezer ha-os területet, ebből 15.430 ha a termőterület. </w:t>
      </w:r>
    </w:p>
    <w:p w14:paraId="072BC934" w14:textId="628E63B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3" w:name="_Toc94497703"/>
      <w:bookmarkStart w:id="94" w:name="_Toc105064848"/>
      <w:r w:rsidR="00862BA6">
        <w:rPr>
          <w:noProof/>
        </w:rPr>
        <w:t>22</w:t>
      </w:r>
      <w:r>
        <w:rPr>
          <w:noProof/>
        </w:rPr>
        <w:fldChar w:fldCharType="end"/>
      </w:r>
      <w:r w:rsidRPr="00740F79">
        <w:t>. táblázat: Csongrád területe művelési áganként</w:t>
      </w:r>
      <w:bookmarkEnd w:id="93"/>
      <w:bookmarkEnd w:id="94"/>
    </w:p>
    <w:tbl>
      <w:tblPr>
        <w:tblStyle w:val="Tblzatrcsos46jellszn"/>
        <w:tblW w:w="0" w:type="auto"/>
        <w:jc w:val="center"/>
        <w:tblLook w:val="04A0" w:firstRow="1" w:lastRow="0" w:firstColumn="1" w:lastColumn="0" w:noHBand="0" w:noVBand="1"/>
      </w:tblPr>
      <w:tblGrid>
        <w:gridCol w:w="1467"/>
        <w:gridCol w:w="1197"/>
        <w:gridCol w:w="1147"/>
      </w:tblGrid>
      <w:tr w:rsidR="004715F3" w:rsidRPr="004715F3" w14:paraId="7B33FB9F" w14:textId="77777777" w:rsidTr="002C177F">
        <w:trPr>
          <w:cnfStyle w:val="100000000000" w:firstRow="1" w:lastRow="0" w:firstColumn="0" w:lastColumn="0" w:oddVBand="0" w:evenVBand="0" w:oddHBand="0" w:evenHBand="0" w:firstRowFirstColumn="0" w:firstRowLastColumn="0" w:lastRowFirstColumn="0" w:lastRowLastColumn="0"/>
          <w:trHeight w:val="237"/>
          <w:tblHeader/>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5D28311" w14:textId="77777777" w:rsidR="00C53B34" w:rsidRPr="004715F3" w:rsidRDefault="00C53B34" w:rsidP="00B21624">
            <w:pPr>
              <w:jc w:val="center"/>
              <w:rPr>
                <w:rFonts w:asciiTheme="minorHAnsi" w:hAnsiTheme="minorHAnsi"/>
                <w:sz w:val="18"/>
                <w:szCs w:val="18"/>
              </w:rPr>
            </w:pPr>
            <w:r w:rsidRPr="004715F3">
              <w:rPr>
                <w:rFonts w:asciiTheme="minorHAnsi" w:hAnsiTheme="minorHAnsi"/>
                <w:sz w:val="18"/>
                <w:szCs w:val="18"/>
              </w:rPr>
              <w:t>Művelési ág</w:t>
            </w:r>
          </w:p>
        </w:tc>
        <w:tc>
          <w:tcPr>
            <w:tcW w:w="0" w:type="auto"/>
            <w:noWrap/>
            <w:hideMark/>
          </w:tcPr>
          <w:p w14:paraId="67FAFF56"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(ha)</w:t>
            </w:r>
          </w:p>
        </w:tc>
        <w:tc>
          <w:tcPr>
            <w:tcW w:w="0" w:type="auto"/>
          </w:tcPr>
          <w:p w14:paraId="2322701E"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w:t>
            </w:r>
          </w:p>
        </w:tc>
      </w:tr>
      <w:tr w:rsidR="00C53B34" w:rsidRPr="004715F3" w14:paraId="39C6AC51" w14:textId="77777777" w:rsidTr="004715F3">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44902F8"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Kivett</w:t>
            </w:r>
          </w:p>
        </w:tc>
        <w:tc>
          <w:tcPr>
            <w:tcW w:w="0" w:type="auto"/>
            <w:noWrap/>
            <w:hideMark/>
          </w:tcPr>
          <w:p w14:paraId="50038F7A"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2 949</w:t>
            </w:r>
          </w:p>
        </w:tc>
        <w:tc>
          <w:tcPr>
            <w:tcW w:w="0" w:type="auto"/>
          </w:tcPr>
          <w:p w14:paraId="33A41BA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16,0</w:t>
            </w:r>
          </w:p>
        </w:tc>
      </w:tr>
      <w:tr w:rsidR="00C53B34" w:rsidRPr="004715F3" w14:paraId="116C64D3" w14:textId="77777777" w:rsidTr="004715F3">
        <w:trPr>
          <w:trHeight w:val="1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5CD6B8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Erdő</w:t>
            </w:r>
          </w:p>
        </w:tc>
        <w:tc>
          <w:tcPr>
            <w:tcW w:w="0" w:type="auto"/>
            <w:noWrap/>
            <w:hideMark/>
          </w:tcPr>
          <w:p w14:paraId="04A3EF0C"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1 644</w:t>
            </w:r>
          </w:p>
        </w:tc>
        <w:tc>
          <w:tcPr>
            <w:tcW w:w="0" w:type="auto"/>
          </w:tcPr>
          <w:p w14:paraId="20164546"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8,9</w:t>
            </w:r>
          </w:p>
        </w:tc>
      </w:tr>
      <w:tr w:rsidR="00C53B34" w:rsidRPr="004715F3" w14:paraId="6A027F0E" w14:textId="77777777" w:rsidTr="004715F3">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64B6B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Fásított terület</w:t>
            </w:r>
          </w:p>
        </w:tc>
        <w:tc>
          <w:tcPr>
            <w:tcW w:w="0" w:type="auto"/>
            <w:noWrap/>
            <w:hideMark/>
          </w:tcPr>
          <w:p w14:paraId="60C15514"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69</w:t>
            </w:r>
          </w:p>
        </w:tc>
        <w:tc>
          <w:tcPr>
            <w:tcW w:w="0" w:type="auto"/>
          </w:tcPr>
          <w:p w14:paraId="73E9C39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0,4</w:t>
            </w:r>
          </w:p>
        </w:tc>
      </w:tr>
      <w:tr w:rsidR="00C53B34" w:rsidRPr="004715F3" w14:paraId="18CA9566" w14:textId="77777777" w:rsidTr="004715F3">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CD12342"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Gyümölcsös</w:t>
            </w:r>
          </w:p>
        </w:tc>
        <w:tc>
          <w:tcPr>
            <w:tcW w:w="0" w:type="auto"/>
            <w:noWrap/>
            <w:hideMark/>
          </w:tcPr>
          <w:p w14:paraId="7E429FBF"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87</w:t>
            </w:r>
          </w:p>
        </w:tc>
        <w:tc>
          <w:tcPr>
            <w:tcW w:w="0" w:type="auto"/>
          </w:tcPr>
          <w:p w14:paraId="5CF75D7E"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0,5</w:t>
            </w:r>
          </w:p>
        </w:tc>
      </w:tr>
      <w:tr w:rsidR="00C53B34" w:rsidRPr="004715F3" w14:paraId="3FE23087" w14:textId="77777777" w:rsidTr="004715F3">
        <w:trPr>
          <w:cnfStyle w:val="000000100000" w:firstRow="0" w:lastRow="0" w:firstColumn="0" w:lastColumn="0" w:oddVBand="0" w:evenVBand="0" w:oddHBand="1" w:evenHBand="0" w:firstRowFirstColumn="0" w:firstRowLastColumn="0" w:lastRowFirstColumn="0" w:lastRowLastColumn="0"/>
          <w:trHeight w:val="17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ED22FBD"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Halastó</w:t>
            </w:r>
          </w:p>
        </w:tc>
        <w:tc>
          <w:tcPr>
            <w:tcW w:w="0" w:type="auto"/>
            <w:noWrap/>
            <w:hideMark/>
          </w:tcPr>
          <w:p w14:paraId="507E3CA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c>
          <w:tcPr>
            <w:tcW w:w="0" w:type="auto"/>
          </w:tcPr>
          <w:p w14:paraId="15E9A81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0,3</w:t>
            </w:r>
          </w:p>
        </w:tc>
      </w:tr>
      <w:tr w:rsidR="00C53B34" w:rsidRPr="004715F3" w14:paraId="542AB5E0" w14:textId="77777777" w:rsidTr="004715F3">
        <w:trPr>
          <w:trHeight w:val="19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6C91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Kert</w:t>
            </w:r>
          </w:p>
        </w:tc>
        <w:tc>
          <w:tcPr>
            <w:tcW w:w="0" w:type="auto"/>
            <w:noWrap/>
            <w:hideMark/>
          </w:tcPr>
          <w:p w14:paraId="5712AE2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1 101</w:t>
            </w:r>
          </w:p>
        </w:tc>
        <w:tc>
          <w:tcPr>
            <w:tcW w:w="0" w:type="auto"/>
          </w:tcPr>
          <w:p w14:paraId="02B0D010"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r>
      <w:tr w:rsidR="00C53B34" w:rsidRPr="004715F3" w14:paraId="57839C89" w14:textId="77777777" w:rsidTr="004715F3">
        <w:trPr>
          <w:cnfStyle w:val="000000100000" w:firstRow="0" w:lastRow="0" w:firstColumn="0" w:lastColumn="0" w:oddVBand="0" w:evenVBand="0" w:oddHBand="1"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59037D6"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Legelő</w:t>
            </w:r>
          </w:p>
        </w:tc>
        <w:tc>
          <w:tcPr>
            <w:tcW w:w="0" w:type="auto"/>
            <w:noWrap/>
            <w:hideMark/>
          </w:tcPr>
          <w:p w14:paraId="08BAAE9D"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2 674</w:t>
            </w:r>
          </w:p>
        </w:tc>
        <w:tc>
          <w:tcPr>
            <w:tcW w:w="0" w:type="auto"/>
          </w:tcPr>
          <w:p w14:paraId="7CC9746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14,5</w:t>
            </w:r>
          </w:p>
        </w:tc>
      </w:tr>
      <w:tr w:rsidR="00C53B34" w:rsidRPr="004715F3" w14:paraId="49E74990" w14:textId="77777777" w:rsidTr="004715F3">
        <w:trPr>
          <w:trHeight w:val="13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191D3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Nádas</w:t>
            </w:r>
          </w:p>
        </w:tc>
        <w:tc>
          <w:tcPr>
            <w:tcW w:w="0" w:type="auto"/>
            <w:noWrap/>
            <w:hideMark/>
          </w:tcPr>
          <w:p w14:paraId="3181D072"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111</w:t>
            </w:r>
          </w:p>
        </w:tc>
        <w:tc>
          <w:tcPr>
            <w:tcW w:w="0" w:type="auto"/>
          </w:tcPr>
          <w:p w14:paraId="5C2671C4"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0,6</w:t>
            </w:r>
          </w:p>
        </w:tc>
      </w:tr>
      <w:tr w:rsidR="00C53B34" w:rsidRPr="004715F3" w14:paraId="09BA7506" w14:textId="77777777" w:rsidTr="004715F3">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8FDFF97"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Rét</w:t>
            </w:r>
          </w:p>
        </w:tc>
        <w:tc>
          <w:tcPr>
            <w:tcW w:w="0" w:type="auto"/>
            <w:noWrap/>
            <w:hideMark/>
          </w:tcPr>
          <w:p w14:paraId="53431B5F"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182</w:t>
            </w:r>
          </w:p>
        </w:tc>
        <w:tc>
          <w:tcPr>
            <w:tcW w:w="0" w:type="auto"/>
          </w:tcPr>
          <w:p w14:paraId="507DEB58"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w:t>
            </w:r>
          </w:p>
        </w:tc>
      </w:tr>
      <w:tr w:rsidR="00C53B34" w:rsidRPr="004715F3" w14:paraId="337849D7" w14:textId="77777777" w:rsidTr="004715F3">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12829CA"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Szántó</w:t>
            </w:r>
          </w:p>
        </w:tc>
        <w:tc>
          <w:tcPr>
            <w:tcW w:w="0" w:type="auto"/>
            <w:noWrap/>
            <w:hideMark/>
          </w:tcPr>
          <w:p w14:paraId="0CD81695"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8 779</w:t>
            </w:r>
          </w:p>
        </w:tc>
        <w:tc>
          <w:tcPr>
            <w:tcW w:w="0" w:type="auto"/>
          </w:tcPr>
          <w:p w14:paraId="58E710B1"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47,8</w:t>
            </w:r>
          </w:p>
        </w:tc>
      </w:tr>
      <w:tr w:rsidR="00C53B34" w:rsidRPr="004715F3" w14:paraId="58D2A7A7" w14:textId="77777777" w:rsidTr="004715F3">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B59A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Szőlő</w:t>
            </w:r>
          </w:p>
        </w:tc>
        <w:tc>
          <w:tcPr>
            <w:tcW w:w="0" w:type="auto"/>
            <w:noWrap/>
            <w:hideMark/>
          </w:tcPr>
          <w:p w14:paraId="59F0CDA3"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723</w:t>
            </w:r>
          </w:p>
        </w:tc>
        <w:tc>
          <w:tcPr>
            <w:tcW w:w="0" w:type="auto"/>
          </w:tcPr>
          <w:p w14:paraId="060DC1DB"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3,9</w:t>
            </w:r>
          </w:p>
        </w:tc>
      </w:tr>
      <w:tr w:rsidR="00C53B34" w:rsidRPr="004715F3" w14:paraId="723B4FCB" w14:textId="77777777" w:rsidTr="004715F3">
        <w:trPr>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69B3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Összesen</w:t>
            </w:r>
          </w:p>
        </w:tc>
        <w:tc>
          <w:tcPr>
            <w:tcW w:w="0" w:type="auto"/>
            <w:noWrap/>
            <w:hideMark/>
          </w:tcPr>
          <w:p w14:paraId="752E70B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18 379</w:t>
            </w:r>
          </w:p>
        </w:tc>
        <w:tc>
          <w:tcPr>
            <w:tcW w:w="0" w:type="auto"/>
          </w:tcPr>
          <w:p w14:paraId="11A7ECF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100,0</w:t>
            </w:r>
          </w:p>
        </w:tc>
      </w:tr>
    </w:tbl>
    <w:p w14:paraId="68710D30" w14:textId="77777777" w:rsidR="00C53B34" w:rsidRPr="00B21624" w:rsidRDefault="00C53B34" w:rsidP="00C53B34">
      <w:pPr>
        <w:spacing w:after="5" w:line="251" w:lineRule="auto"/>
        <w:ind w:left="22" w:right="139" w:hanging="8"/>
        <w:jc w:val="center"/>
        <w:rPr>
          <w:rFonts w:ascii="Arial Narrow" w:hAnsi="Arial Narrow"/>
          <w:sz w:val="16"/>
          <w:szCs w:val="16"/>
        </w:rPr>
      </w:pPr>
      <w:r w:rsidRPr="00B21624">
        <w:rPr>
          <w:rFonts w:ascii="Arial Narrow" w:hAnsi="Arial Narrow"/>
          <w:sz w:val="16"/>
          <w:szCs w:val="16"/>
        </w:rPr>
        <w:t>Adatok forrása: Takarnet</w:t>
      </w:r>
    </w:p>
    <w:p w14:paraId="402C966C" w14:textId="77777777" w:rsidR="007B4CB7" w:rsidRDefault="007B4CB7" w:rsidP="007B4CB7">
      <w:r w:rsidRPr="00740F79">
        <w:t xml:space="preserve">A szántóföldi növénytermesztésben a nagytáblás, nagyüzemi jellegű gazdálkodás a jellemző. A nagy kiterjedésű legelők hasznosítása az állattenyésztésben történik. A gyümölcsösök és a szőlő művelése visszaszorulóban van. Az ágazat átalakulásának mélységeiről pontosabb adatokkal rendelkezünk, amikor a 2020. évi agrárcenzus adatai hozzáférhetővé válnak. </w:t>
      </w:r>
    </w:p>
    <w:p w14:paraId="7B02AC1A" w14:textId="1DEEB635" w:rsidR="00804592" w:rsidRPr="00740F79" w:rsidRDefault="00804592" w:rsidP="00972967">
      <w:pPr>
        <w:spacing w:before="240"/>
      </w:pPr>
      <w:r w:rsidRPr="00740F79">
        <w:t>A gazdálkodók körének meghatározása nehézkes, mert a földtulajdon és földhasználat szétvált. Az állat</w:t>
      </w:r>
      <w:r>
        <w:t>t</w:t>
      </w:r>
      <w:r w:rsidRPr="00740F79">
        <w:t>enyésztés teljes termékpályája átalakult, jelentősen professzionalizálódott, a háztáji állattartás minimálissá vált. Az ag</w:t>
      </w:r>
      <w:r>
        <w:t>r</w:t>
      </w:r>
      <w:r w:rsidRPr="00740F79">
        <w:t>ár regiszterek adatai nehezen értelmezhetők, mert a termesztési-tenyésztési, vagyis a valós gazdasági folyamatok, a pénzügyi foly</w:t>
      </w:r>
      <w:r>
        <w:t>a</w:t>
      </w:r>
      <w:r w:rsidRPr="00740F79">
        <w:t>matok és az adminisztráció települési szinten nem fedi egymást.</w:t>
      </w:r>
    </w:p>
    <w:p w14:paraId="75C04212" w14:textId="77777777" w:rsidR="00C53B34" w:rsidRPr="00740F79" w:rsidRDefault="00C53B34" w:rsidP="004715F3">
      <w:r w:rsidRPr="00740F79">
        <w:t>A regisztrált őstermelők száma 2012</w:t>
      </w:r>
      <w:r>
        <w:rPr>
          <w:rFonts w:ascii="Cambria Math" w:hAnsi="Cambria Math" w:cs="Cambria Math"/>
        </w:rPr>
        <w:t>-</w:t>
      </w:r>
      <w:r w:rsidRPr="00740F79">
        <w:t>2019 k</w:t>
      </w:r>
      <w:r w:rsidRPr="00740F79">
        <w:rPr>
          <w:rFonts w:cs="Arial"/>
        </w:rPr>
        <w:t>ö</w:t>
      </w:r>
      <w:r w:rsidRPr="00740F79">
        <w:t>z</w:t>
      </w:r>
      <w:r w:rsidRPr="00740F79">
        <w:rPr>
          <w:rFonts w:cs="Arial"/>
        </w:rPr>
        <w:t>ö</w:t>
      </w:r>
      <w:r w:rsidRPr="00740F79">
        <w:t>tt t</w:t>
      </w:r>
      <w:r w:rsidRPr="00740F79">
        <w:rPr>
          <w:rFonts w:cs="Arial"/>
        </w:rPr>
        <w:t>ö</w:t>
      </w:r>
      <w:r w:rsidRPr="00740F79">
        <w:t>bb, mint 30 sz</w:t>
      </w:r>
      <w:r w:rsidRPr="00740F79">
        <w:rPr>
          <w:rFonts w:cs="Arial"/>
        </w:rPr>
        <w:t>á</w:t>
      </w:r>
      <w:r w:rsidRPr="00740F79">
        <w:t>zal</w:t>
      </w:r>
      <w:r w:rsidRPr="00740F79">
        <w:rPr>
          <w:rFonts w:cs="Arial"/>
        </w:rPr>
        <w:t>é</w:t>
      </w:r>
      <w:r w:rsidRPr="00740F79">
        <w:t>kkal 1255 főr</w:t>
      </w:r>
      <w:r w:rsidRPr="00740F79">
        <w:rPr>
          <w:rFonts w:cs="Arial"/>
        </w:rPr>
        <w:t>ő</w:t>
      </w:r>
      <w:r w:rsidRPr="00740F79">
        <w:t>l 860 főre cs</w:t>
      </w:r>
      <w:r w:rsidRPr="00740F79">
        <w:rPr>
          <w:rFonts w:cs="Arial"/>
        </w:rPr>
        <w:t>ö</w:t>
      </w:r>
      <w:r w:rsidRPr="00740F79">
        <w:t>kkent, mely cs</w:t>
      </w:r>
      <w:r w:rsidRPr="00740F79">
        <w:rPr>
          <w:rFonts w:cs="Arial"/>
        </w:rPr>
        <w:t>ö</w:t>
      </w:r>
      <w:r w:rsidRPr="00740F79">
        <w:t>kken</w:t>
      </w:r>
      <w:r w:rsidRPr="00740F79">
        <w:rPr>
          <w:rFonts w:cs="Arial"/>
        </w:rPr>
        <w:t>é</w:t>
      </w:r>
      <w:r w:rsidRPr="00740F79">
        <w:t>s p</w:t>
      </w:r>
      <w:r w:rsidRPr="00740F79">
        <w:rPr>
          <w:rFonts w:cs="Arial"/>
        </w:rPr>
        <w:t>á</w:t>
      </w:r>
      <w:r w:rsidRPr="00740F79">
        <w:t xml:space="preserve">rhuzamban </w:t>
      </w:r>
      <w:r w:rsidRPr="00740F79">
        <w:rPr>
          <w:rFonts w:cs="Arial"/>
        </w:rPr>
        <w:t>á</w:t>
      </w:r>
      <w:r w:rsidRPr="00740F79">
        <w:t>ll a j</w:t>
      </w:r>
      <w:r w:rsidRPr="00740F79">
        <w:rPr>
          <w:rFonts w:cs="Arial"/>
        </w:rPr>
        <w:t>á</w:t>
      </w:r>
      <w:r w:rsidRPr="00740F79">
        <w:t>r</w:t>
      </w:r>
      <w:r w:rsidRPr="00740F79">
        <w:rPr>
          <w:rFonts w:cs="Arial"/>
        </w:rPr>
        <w:t>á</w:t>
      </w:r>
      <w:r w:rsidRPr="00740F79">
        <w:t>si, megyei, r</w:t>
      </w:r>
      <w:r w:rsidRPr="00740F79">
        <w:rPr>
          <w:rFonts w:cs="Arial"/>
        </w:rPr>
        <w:t>é</w:t>
      </w:r>
      <w:r w:rsidRPr="00740F79">
        <w:t>gi</w:t>
      </w:r>
      <w:r w:rsidRPr="00740F79">
        <w:rPr>
          <w:rFonts w:cs="Arial"/>
        </w:rPr>
        <w:t>ó</w:t>
      </w:r>
      <w:r w:rsidRPr="00740F79">
        <w:t>s, valamint az orsz</w:t>
      </w:r>
      <w:r w:rsidRPr="00740F79">
        <w:rPr>
          <w:rFonts w:cs="Arial"/>
        </w:rPr>
        <w:t>á</w:t>
      </w:r>
      <w:r w:rsidRPr="00740F79">
        <w:t>gos trendekkel.</w:t>
      </w:r>
      <w:r w:rsidRPr="00740F79">
        <w:rPr>
          <w:vertAlign w:val="superscript"/>
        </w:rPr>
        <w:footnoteReference w:id="7"/>
      </w:r>
      <w:r w:rsidRPr="00740F79">
        <w:t xml:space="preserve"> A 2012-2013 közötti trendtörés következett be, a regisztrált őstermelők száma a 2012-es 1255-ről 893-ra csökkent. A változás az EMGA támogatások átalakulásához nagymértékben köthető. </w:t>
      </w:r>
    </w:p>
    <w:p w14:paraId="6BB39609" w14:textId="6A8A82F8" w:rsidR="00C53B34" w:rsidRPr="00740F79" w:rsidRDefault="00C53B34" w:rsidP="004715F3">
      <w:r w:rsidRPr="00740F79">
        <w:t xml:space="preserve">A direkt mezőgazdasági támogatásokért EMGA forrásokból 500-530-an nyújtottak be kérelmet a 2016-2021-es rendelkezésünkre álló kifizetési statisztika szerint. Csongrádon ebből 3 </w:t>
      </w:r>
      <w:r w:rsidR="007B4CB7">
        <w:t>k</w:t>
      </w:r>
      <w:r w:rsidRPr="00740F79">
        <w:t xml:space="preserve">ft, 2 </w:t>
      </w:r>
      <w:r w:rsidR="007B4CB7">
        <w:t>b</w:t>
      </w:r>
      <w:r w:rsidRPr="00740F79">
        <w:t xml:space="preserve">t, az Alföldi Agrárszakképzési Centrum és egy vadásztársaság, a többi őstermelő. Ez a csoport </w:t>
      </w:r>
      <w:r>
        <w:t>a támogatások igényléséhez szükséges mértékben biztosan</w:t>
      </w:r>
      <w:r w:rsidRPr="00740F79">
        <w:t xml:space="preserve"> foglalkozik agrárgazdasággal. </w:t>
      </w:r>
    </w:p>
    <w:p w14:paraId="638FCDE1" w14:textId="77777777" w:rsidR="00C53B34" w:rsidRPr="00740F79" w:rsidRDefault="00C53B34" w:rsidP="004C66B6">
      <w:r w:rsidRPr="00740F79">
        <w:t>Csongrád mezőgazdasági termékspektrumának jellegzetessége, ami megkülö</w:t>
      </w:r>
      <w:r>
        <w:t>n</w:t>
      </w:r>
      <w:r w:rsidRPr="00740F79">
        <w:t xml:space="preserve">bözteti a tipikus alföldi térségektől, a gazdag szőlő- és borkultúra. A település 1986-ban nyerte el a „szőlő és a bor Nemzetközi Városa” címet. Jellemző szőlőfajták a rajnai rizling, kövidinka, kékfrankos, zweigelt és a kadarka. </w:t>
      </w:r>
    </w:p>
    <w:p w14:paraId="1EDA1F43" w14:textId="50DAFC3C" w:rsidR="00C53B34" w:rsidRPr="00740F79" w:rsidRDefault="00C53B34" w:rsidP="004C66B6">
      <w:r w:rsidRPr="00740F79">
        <w:t>Az agrárszektorban Csongrádon 13 gazdasági szervezetet működik. Ezek közül a legsiker</w:t>
      </w:r>
      <w:r>
        <w:t>e</w:t>
      </w:r>
      <w:r w:rsidRPr="00740F79">
        <w:t xml:space="preserve">sebb, messze kiemelendő a Héjja Testvérek </w:t>
      </w:r>
      <w:r w:rsidR="0090751E">
        <w:t>Kft.</w:t>
      </w:r>
      <w:r w:rsidRPr="00740F79">
        <w:t xml:space="preserve">, amelynek fő tevékenysége a sertéstenyésztés. 2020-ban közel 1,5 </w:t>
      </w:r>
      <w:r w:rsidR="00FA38D9">
        <w:t>Mrd</w:t>
      </w:r>
      <w:r w:rsidRPr="00740F79">
        <w:t xml:space="preserve"> Ft nettó árbevételt ért el, ez alapján a hatodik legnagyobb csongrádi vállalkozás. </w:t>
      </w:r>
      <w:r>
        <w:t>A r</w:t>
      </w:r>
      <w:r w:rsidRPr="00740F79">
        <w:t xml:space="preserve">endkívül hatékonyan megszervezett működéséhez mindössze 58 fő elegendő. </w:t>
      </w:r>
    </w:p>
    <w:p w14:paraId="30EDFDBF" w14:textId="77777777" w:rsidR="00C53B34" w:rsidRPr="00740F79" w:rsidRDefault="00C53B34" w:rsidP="004C66B6">
      <w:r w:rsidRPr="00740F79">
        <w:t>A tanyavilágban a juhtenyésztés meghatározó gazdálkodási tevékenység, a szárnyasok tartásából a pulyka</w:t>
      </w:r>
      <w:r>
        <w:t>tartás</w:t>
      </w:r>
      <w:r w:rsidRPr="00740F79">
        <w:t xml:space="preserve"> jelentős. </w:t>
      </w:r>
    </w:p>
    <w:p w14:paraId="352C48E7" w14:textId="7C0B6F9F" w:rsidR="00C53B34" w:rsidRPr="00740F79" w:rsidRDefault="00C53B34" w:rsidP="00C53B34">
      <w:r>
        <w:t>A mezőgazdaság forrásabszorp</w:t>
      </w:r>
      <w:r w:rsidRPr="00740F79">
        <w:t>ciós képessége magas. Csongrádi pályázók az EMVA keret terhére 1.450,5 millió Ft támogatást nyertek el 2002 óta. Ez nem tűnik magas összegnek. A pályázati rendszeren (EMVA) kívül az agrárgazdasági szereplők közvetlen kifizetésként EMGA támogatásokban részesültek. Csongrád termelői részére 2016 és 2021. szeptembere között összesen 6,1</w:t>
      </w:r>
      <w:r w:rsidR="00FA38D9">
        <w:t>Mrd</w:t>
      </w:r>
      <w:r w:rsidRPr="00740F79">
        <w:t xml:space="preserve"> Ft EMGA támogatást folyósítottak, ezen felül hazai forrásból további 874 millió Ft támogatásban részesültek. </w:t>
      </w:r>
    </w:p>
    <w:p w14:paraId="7EF58873" w14:textId="77777777" w:rsidR="00C53B34" w:rsidRPr="00740F79" w:rsidRDefault="00C53B34" w:rsidP="00C53B34">
      <w:r w:rsidRPr="00740F79">
        <w:t>A folyami halászat ősi mesterség Csongrádon. A halászfalu</w:t>
      </w:r>
      <w:r>
        <w:t>, a halászházak</w:t>
      </w:r>
      <w:r w:rsidRPr="00740F79">
        <w:t xml:space="preserve"> és a halászat identitásadó öröksége a városnak. Éppen ezért a kereskedelmi célú folyami halászat lehetőségének megszüntetése</w:t>
      </w:r>
      <w:r>
        <w:t xml:space="preserve"> </w:t>
      </w:r>
      <w:r w:rsidRPr="00740F79">
        <w:t xml:space="preserve">az élő folyón érzékenyen érintette a városban halászatból élőket. Csongrád külterületen 4 halastó található, az együttes területük 60ha. Ma már kizárólag ezekből származhatnak a piacokra és üzletekbe kerülő halak. </w:t>
      </w:r>
    </w:p>
    <w:p w14:paraId="2C80AF5F" w14:textId="77777777" w:rsidR="00C53B34" w:rsidRPr="00740F79" w:rsidRDefault="00C53B34" w:rsidP="00C53B34">
      <w:pPr>
        <w:pStyle w:val="Cmsor5"/>
        <w:tabs>
          <w:tab w:val="center" w:pos="681"/>
          <w:tab w:val="center" w:pos="1619"/>
        </w:tabs>
        <w:spacing w:after="110"/>
        <w:jc w:val="left"/>
      </w:pPr>
      <w:r w:rsidRPr="00740F79">
        <w:rPr>
          <w:i/>
        </w:rPr>
        <w:t xml:space="preserve">Ipar </w:t>
      </w:r>
    </w:p>
    <w:p w14:paraId="5FD49245" w14:textId="77777777" w:rsidR="00C53B34" w:rsidRDefault="00C53B34" w:rsidP="004C66B6">
      <w:r w:rsidRPr="00740F79">
        <w:t xml:space="preserve">Az ipar tradíciói </w:t>
      </w:r>
      <w:r>
        <w:t xml:space="preserve">a városban </w:t>
      </w:r>
      <w:r w:rsidRPr="00740F79">
        <w:t xml:space="preserve">messzire érnek. 1930-ban Csongrád kereső lakosainak </w:t>
      </w:r>
      <w:r>
        <w:t xml:space="preserve">már </w:t>
      </w:r>
      <w:r w:rsidRPr="00740F79">
        <w:t>21,4%-a az iparban dolgozott</w:t>
      </w:r>
      <w:r w:rsidRPr="00740F79">
        <w:rPr>
          <w:rStyle w:val="Lbjegyzet-hivatkozs"/>
        </w:rPr>
        <w:footnoteReference w:id="8"/>
      </w:r>
      <w:r w:rsidRPr="00740F79">
        <w:t>. 1960-ra 27,2% lett az iparban fogla</w:t>
      </w:r>
      <w:r>
        <w:t>l</w:t>
      </w:r>
      <w:r w:rsidRPr="00740F79">
        <w:t>koz</w:t>
      </w:r>
      <w:r>
        <w:t>t</w:t>
      </w:r>
      <w:r w:rsidRPr="00740F79">
        <w:t>atottak aránya, ami folyamatosan emelkedett 1980-ig, amikor 43,4% volt az arányuk. Egy évtized alatt nem sokat változott az ipar foglalkoztató képessége, 1990-ben a foglalkoztatottak 41,6% volt ipari foglalkozású. Csongrádon 2011-ben 32,6% volt az ipari foglalko</w:t>
      </w:r>
      <w:r>
        <w:t>z</w:t>
      </w:r>
      <w:r w:rsidRPr="00740F79">
        <w:t xml:space="preserve">tatottak aránya, ez lényegesen magasabb, mint az országos 25,2%. </w:t>
      </w:r>
    </w:p>
    <w:p w14:paraId="78FC5B32" w14:textId="09AAAA99" w:rsidR="00C53B34" w:rsidRDefault="00C53B34" w:rsidP="004C66B6">
      <w:r w:rsidRPr="00740F79">
        <w:t xml:space="preserve">Csongrádon 2019-ben 139 ipari, 154 építőipari vállalkozás működött, ebből 55 ipari, 41 építőipari társas vállalkozás. A város 100 főnél több embernek munkát adó ipari vállalkozásai külföldi érdekeltséggel működnek. A Hundec </w:t>
      </w:r>
      <w:r w:rsidR="0090751E">
        <w:t>Kft.</w:t>
      </w:r>
      <w:r w:rsidRPr="00740F79">
        <w:t xml:space="preserve"> francia, a Vestfrost </w:t>
      </w:r>
      <w:r>
        <w:t>Zrt</w:t>
      </w:r>
      <w:r w:rsidR="004715F3">
        <w:t>.</w:t>
      </w:r>
      <w:r w:rsidRPr="00740F79">
        <w:t xml:space="preserve"> dán, a Roba-Tisza </w:t>
      </w:r>
      <w:r w:rsidR="0090751E">
        <w:t>Kft.</w:t>
      </w:r>
      <w:r w:rsidRPr="00740F79">
        <w:t xml:space="preserve"> német tőkével működik, és export piacokra termelnek. </w:t>
      </w:r>
    </w:p>
    <w:p w14:paraId="04439038" w14:textId="1D4D62B4" w:rsidR="00C53B34"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5" w:name="_Toc94497704"/>
      <w:bookmarkStart w:id="96" w:name="_Toc105064849"/>
      <w:r w:rsidR="00862BA6">
        <w:rPr>
          <w:noProof/>
        </w:rPr>
        <w:t>23</w:t>
      </w:r>
      <w:r>
        <w:rPr>
          <w:noProof/>
        </w:rPr>
        <w:fldChar w:fldCharType="end"/>
      </w:r>
      <w:r w:rsidRPr="00740F79">
        <w:t>. táblázat: A</w:t>
      </w:r>
      <w:r>
        <w:t>z ipar és építőipar</w:t>
      </w:r>
      <w:r w:rsidRPr="00740F79">
        <w:t xml:space="preserve"> </w:t>
      </w:r>
      <w:r>
        <w:t xml:space="preserve">nemzetgazdasági ágakban </w:t>
      </w:r>
      <w:r w:rsidRPr="00740F79">
        <w:t>működő vállalkozások (a non profit gazdasági társaságokkal együtt, 2019</w:t>
      </w:r>
      <w:bookmarkEnd w:id="95"/>
      <w:bookmarkEnd w:id="96"/>
    </w:p>
    <w:tbl>
      <w:tblPr>
        <w:tblStyle w:val="Tblzatrcsos46jellszn"/>
        <w:tblW w:w="8779" w:type="dxa"/>
        <w:tblLook w:val="04A0" w:firstRow="1" w:lastRow="0" w:firstColumn="1" w:lastColumn="0" w:noHBand="0" w:noVBand="1"/>
      </w:tblPr>
      <w:tblGrid>
        <w:gridCol w:w="2909"/>
        <w:gridCol w:w="924"/>
        <w:gridCol w:w="815"/>
        <w:gridCol w:w="924"/>
        <w:gridCol w:w="815"/>
        <w:gridCol w:w="924"/>
        <w:gridCol w:w="815"/>
        <w:gridCol w:w="890"/>
      </w:tblGrid>
      <w:tr w:rsidR="004715F3" w:rsidRPr="004715F3" w14:paraId="2569A2D8"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vAlign w:val="center"/>
            <w:hideMark/>
          </w:tcPr>
          <w:p w14:paraId="2F005BF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Nemzetgazdasági ágazat</w:t>
            </w:r>
          </w:p>
        </w:tc>
        <w:tc>
          <w:tcPr>
            <w:tcW w:w="1574" w:type="dxa"/>
            <w:gridSpan w:val="2"/>
            <w:noWrap/>
            <w:vAlign w:val="center"/>
            <w:hideMark/>
          </w:tcPr>
          <w:p w14:paraId="3BD58965"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Ország</w:t>
            </w:r>
          </w:p>
        </w:tc>
        <w:tc>
          <w:tcPr>
            <w:tcW w:w="1587" w:type="dxa"/>
            <w:gridSpan w:val="2"/>
            <w:noWrap/>
            <w:vAlign w:val="center"/>
            <w:hideMark/>
          </w:tcPr>
          <w:p w14:paraId="0A04C00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Csongrád-Csanád</w:t>
            </w:r>
          </w:p>
        </w:tc>
        <w:tc>
          <w:tcPr>
            <w:tcW w:w="2522" w:type="dxa"/>
            <w:gridSpan w:val="3"/>
            <w:noWrap/>
            <w:vAlign w:val="center"/>
            <w:hideMark/>
          </w:tcPr>
          <w:p w14:paraId="7347D2A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w:t>
            </w:r>
          </w:p>
        </w:tc>
      </w:tr>
      <w:tr w:rsidR="004715F3" w:rsidRPr="004715F3" w14:paraId="254E9E33" w14:textId="77777777" w:rsidTr="002C177F">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6098FF46"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68861338" w14:textId="4667EBF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7A9C2FAB" w14:textId="1BD34DB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80" w:type="dxa"/>
            <w:shd w:val="clear" w:color="auto" w:fill="AECB36" w:themeFill="accent4"/>
            <w:noWrap/>
            <w:vAlign w:val="center"/>
            <w:hideMark/>
          </w:tcPr>
          <w:p w14:paraId="54DDBBA4" w14:textId="14589B0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59745A9E" w14:textId="263F3A1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79" w:type="dxa"/>
            <w:shd w:val="clear" w:color="auto" w:fill="AECB36" w:themeFill="accent4"/>
            <w:noWrap/>
            <w:vAlign w:val="center"/>
            <w:hideMark/>
          </w:tcPr>
          <w:p w14:paraId="5FC549A5" w14:textId="62A3B408"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2EA72E83" w14:textId="3D3E7B89"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936" w:type="dxa"/>
            <w:shd w:val="clear" w:color="auto" w:fill="AECB36" w:themeFill="accent4"/>
            <w:noWrap/>
            <w:vAlign w:val="center"/>
            <w:hideMark/>
          </w:tcPr>
          <w:p w14:paraId="5EB01CD2" w14:textId="21160E70"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r>
      <w:tr w:rsidR="004715F3" w:rsidRPr="004715F3" w14:paraId="50FA5E57" w14:textId="77777777" w:rsidTr="002C177F">
        <w:trPr>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5417D24F"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30EBFAFD"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68089107"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80" w:type="dxa"/>
            <w:shd w:val="clear" w:color="auto" w:fill="AECB36" w:themeFill="accent4"/>
            <w:noWrap/>
            <w:vAlign w:val="center"/>
            <w:hideMark/>
          </w:tcPr>
          <w:p w14:paraId="2BB0A092"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320CD18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79" w:type="dxa"/>
            <w:shd w:val="clear" w:color="auto" w:fill="AECB36" w:themeFill="accent4"/>
            <w:noWrap/>
            <w:vAlign w:val="center"/>
            <w:hideMark/>
          </w:tcPr>
          <w:p w14:paraId="30CE6B94"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7A01D03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936" w:type="dxa"/>
            <w:shd w:val="clear" w:color="auto" w:fill="AECB36" w:themeFill="accent4"/>
            <w:noWrap/>
            <w:vAlign w:val="center"/>
            <w:hideMark/>
          </w:tcPr>
          <w:p w14:paraId="329D20A6"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(db)</w:t>
            </w:r>
          </w:p>
        </w:tc>
      </w:tr>
      <w:tr w:rsidR="004715F3" w:rsidRPr="004715F3" w14:paraId="6E4E0B5D" w14:textId="77777777" w:rsidTr="00972967">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0" w:type="dxa"/>
            <w:noWrap/>
            <w:hideMark/>
          </w:tcPr>
          <w:p w14:paraId="300207DF"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Ipar (B+C+D+E)</w:t>
            </w:r>
          </w:p>
        </w:tc>
        <w:tc>
          <w:tcPr>
            <w:tcW w:w="0" w:type="dxa"/>
            <w:noWrap/>
            <w:hideMark/>
          </w:tcPr>
          <w:p w14:paraId="58F4CECD"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108,1</w:t>
            </w:r>
          </w:p>
        </w:tc>
        <w:tc>
          <w:tcPr>
            <w:tcW w:w="0" w:type="dxa"/>
            <w:noWrap/>
            <w:hideMark/>
          </w:tcPr>
          <w:p w14:paraId="42AE71A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6,3</w:t>
            </w:r>
          </w:p>
        </w:tc>
        <w:tc>
          <w:tcPr>
            <w:tcW w:w="0" w:type="dxa"/>
            <w:noWrap/>
            <w:hideMark/>
          </w:tcPr>
          <w:p w14:paraId="394BE69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108,4</w:t>
            </w:r>
          </w:p>
        </w:tc>
        <w:tc>
          <w:tcPr>
            <w:tcW w:w="0" w:type="dxa"/>
            <w:noWrap/>
            <w:hideMark/>
          </w:tcPr>
          <w:p w14:paraId="2FD9380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6,4</w:t>
            </w:r>
          </w:p>
        </w:tc>
        <w:tc>
          <w:tcPr>
            <w:tcW w:w="0" w:type="dxa"/>
            <w:noWrap/>
            <w:hideMark/>
          </w:tcPr>
          <w:p w14:paraId="3B46EE8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104,5</w:t>
            </w:r>
          </w:p>
        </w:tc>
        <w:tc>
          <w:tcPr>
            <w:tcW w:w="0" w:type="dxa"/>
            <w:noWrap/>
            <w:hideMark/>
          </w:tcPr>
          <w:p w14:paraId="2B38D12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9,8</w:t>
            </w:r>
          </w:p>
        </w:tc>
        <w:tc>
          <w:tcPr>
            <w:tcW w:w="0" w:type="dxa"/>
            <w:noWrap/>
            <w:hideMark/>
          </w:tcPr>
          <w:p w14:paraId="3DBBF25F"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139</w:t>
            </w:r>
          </w:p>
        </w:tc>
      </w:tr>
      <w:tr w:rsidR="004715F3" w:rsidRPr="004715F3" w14:paraId="02EFF1AD" w14:textId="77777777" w:rsidTr="00972967">
        <w:trPr>
          <w:trHeight w:val="129"/>
        </w:trPr>
        <w:tc>
          <w:tcPr>
            <w:cnfStyle w:val="001000000000" w:firstRow="0" w:lastRow="0" w:firstColumn="1" w:lastColumn="0" w:oddVBand="0" w:evenVBand="0" w:oddHBand="0" w:evenHBand="0" w:firstRowFirstColumn="0" w:firstRowLastColumn="0" w:lastRowFirstColumn="0" w:lastRowLastColumn="0"/>
            <w:tcW w:w="0" w:type="dxa"/>
            <w:noWrap/>
            <w:hideMark/>
          </w:tcPr>
          <w:p w14:paraId="4316DB5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B: bányászat, kőfejtés</w:t>
            </w:r>
          </w:p>
        </w:tc>
        <w:tc>
          <w:tcPr>
            <w:tcW w:w="0" w:type="dxa"/>
            <w:noWrap/>
            <w:hideMark/>
          </w:tcPr>
          <w:p w14:paraId="5EEA138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88,3</w:t>
            </w:r>
          </w:p>
        </w:tc>
        <w:tc>
          <w:tcPr>
            <w:tcW w:w="0" w:type="dxa"/>
            <w:noWrap/>
            <w:hideMark/>
          </w:tcPr>
          <w:p w14:paraId="54FC7B09"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7508E34E"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93,3</w:t>
            </w:r>
          </w:p>
        </w:tc>
        <w:tc>
          <w:tcPr>
            <w:tcW w:w="0" w:type="dxa"/>
            <w:noWrap/>
            <w:hideMark/>
          </w:tcPr>
          <w:p w14:paraId="71051BC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6C075F4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71DE493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0" w:type="dxa"/>
            <w:noWrap/>
            <w:hideMark/>
          </w:tcPr>
          <w:p w14:paraId="77AB552F"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w:t>
            </w:r>
          </w:p>
        </w:tc>
      </w:tr>
      <w:tr w:rsidR="004715F3" w:rsidRPr="004715F3" w14:paraId="04ECB2CB" w14:textId="77777777" w:rsidTr="00972967">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dxa"/>
            <w:noWrap/>
            <w:hideMark/>
          </w:tcPr>
          <w:p w14:paraId="4A17283A"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 xml:space="preserve">C: feldolgozóipar </w:t>
            </w:r>
          </w:p>
        </w:tc>
        <w:tc>
          <w:tcPr>
            <w:tcW w:w="0" w:type="dxa"/>
            <w:noWrap/>
            <w:hideMark/>
          </w:tcPr>
          <w:p w14:paraId="756F239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107,6</w:t>
            </w:r>
          </w:p>
        </w:tc>
        <w:tc>
          <w:tcPr>
            <w:tcW w:w="0" w:type="dxa"/>
            <w:noWrap/>
            <w:hideMark/>
          </w:tcPr>
          <w:p w14:paraId="43B6607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
          <w:p w14:paraId="46A020B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106,0</w:t>
            </w:r>
          </w:p>
        </w:tc>
        <w:tc>
          <w:tcPr>
            <w:tcW w:w="0" w:type="dxa"/>
            <w:noWrap/>
            <w:hideMark/>
          </w:tcPr>
          <w:p w14:paraId="08147BC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
          <w:p w14:paraId="14DE477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103,9</w:t>
            </w:r>
          </w:p>
        </w:tc>
        <w:tc>
          <w:tcPr>
            <w:tcW w:w="0" w:type="dxa"/>
            <w:noWrap/>
            <w:hideMark/>
          </w:tcPr>
          <w:p w14:paraId="2E68212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9,4</w:t>
            </w:r>
          </w:p>
        </w:tc>
        <w:tc>
          <w:tcPr>
            <w:tcW w:w="0" w:type="dxa"/>
            <w:noWrap/>
            <w:hideMark/>
          </w:tcPr>
          <w:p w14:paraId="6BCBCFB8"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133</w:t>
            </w:r>
          </w:p>
        </w:tc>
      </w:tr>
      <w:tr w:rsidR="004715F3" w:rsidRPr="004715F3" w14:paraId="13EA8DD3"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793CD6C"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D: villamosenergia-, gáz-, gőzellátás, légkondicionálás</w:t>
            </w:r>
          </w:p>
        </w:tc>
        <w:tc>
          <w:tcPr>
            <w:tcW w:w="867" w:type="dxa"/>
            <w:noWrap/>
            <w:hideMark/>
          </w:tcPr>
          <w:p w14:paraId="4C3C5A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221,7</w:t>
            </w:r>
          </w:p>
        </w:tc>
        <w:tc>
          <w:tcPr>
            <w:tcW w:w="707" w:type="dxa"/>
            <w:noWrap/>
            <w:hideMark/>
          </w:tcPr>
          <w:p w14:paraId="425AC981"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880" w:type="dxa"/>
            <w:noWrap/>
            <w:hideMark/>
          </w:tcPr>
          <w:p w14:paraId="2FF13D1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308,3</w:t>
            </w:r>
          </w:p>
        </w:tc>
        <w:tc>
          <w:tcPr>
            <w:tcW w:w="707" w:type="dxa"/>
            <w:noWrap/>
            <w:hideMark/>
          </w:tcPr>
          <w:p w14:paraId="54C0A1E5"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7D0FBD8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200,0</w:t>
            </w:r>
          </w:p>
        </w:tc>
        <w:tc>
          <w:tcPr>
            <w:tcW w:w="707" w:type="dxa"/>
            <w:noWrap/>
            <w:hideMark/>
          </w:tcPr>
          <w:p w14:paraId="5FE7077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936" w:type="dxa"/>
            <w:noWrap/>
            <w:hideMark/>
          </w:tcPr>
          <w:p w14:paraId="3D1619D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w:t>
            </w:r>
          </w:p>
        </w:tc>
      </w:tr>
      <w:tr w:rsidR="004715F3" w:rsidRPr="004715F3" w14:paraId="60DD855C"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84F9206" w14:textId="6634A618" w:rsidR="00C53B34" w:rsidRPr="004715F3" w:rsidRDefault="00C53B34" w:rsidP="00D3541D">
            <w:pPr>
              <w:rPr>
                <w:rFonts w:asciiTheme="minorHAnsi" w:hAnsiTheme="minorHAnsi"/>
                <w:sz w:val="18"/>
                <w:szCs w:val="18"/>
              </w:rPr>
            </w:pPr>
            <w:r w:rsidRPr="004715F3">
              <w:rPr>
                <w:rFonts w:asciiTheme="minorHAnsi" w:hAnsiTheme="minorHAnsi"/>
                <w:sz w:val="18"/>
                <w:szCs w:val="18"/>
              </w:rPr>
              <w:t>E: vízellátás; szennyvíz gyűjtése, kezelése, hulladék</w:t>
            </w:r>
            <w:r w:rsidR="004715F3">
              <w:rPr>
                <w:rFonts w:asciiTheme="minorHAnsi" w:hAnsiTheme="minorHAnsi"/>
                <w:sz w:val="18"/>
                <w:szCs w:val="18"/>
              </w:rPr>
              <w:t>-</w:t>
            </w:r>
            <w:r w:rsidRPr="004715F3">
              <w:rPr>
                <w:rFonts w:asciiTheme="minorHAnsi" w:hAnsiTheme="minorHAnsi"/>
                <w:sz w:val="18"/>
                <w:szCs w:val="18"/>
              </w:rPr>
              <w:t>gazdálkodás, szennyeződés</w:t>
            </w:r>
            <w:r w:rsidRPr="004715F3">
              <w:rPr>
                <w:rFonts w:asciiTheme="minorHAnsi" w:hAnsiTheme="minorHAnsi"/>
                <w:sz w:val="18"/>
                <w:szCs w:val="18"/>
              </w:rPr>
              <w:softHyphen/>
              <w:t xml:space="preserve">mentesítés </w:t>
            </w:r>
          </w:p>
        </w:tc>
        <w:tc>
          <w:tcPr>
            <w:tcW w:w="867" w:type="dxa"/>
            <w:noWrap/>
            <w:hideMark/>
          </w:tcPr>
          <w:p w14:paraId="0FA1B6C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91,6</w:t>
            </w:r>
          </w:p>
        </w:tc>
        <w:tc>
          <w:tcPr>
            <w:tcW w:w="707" w:type="dxa"/>
            <w:noWrap/>
            <w:hideMark/>
          </w:tcPr>
          <w:p w14:paraId="49ED34BA"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80" w:type="dxa"/>
            <w:noWrap/>
            <w:hideMark/>
          </w:tcPr>
          <w:p w14:paraId="2C0C8DE7"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109,3</w:t>
            </w:r>
          </w:p>
        </w:tc>
        <w:tc>
          <w:tcPr>
            <w:tcW w:w="707" w:type="dxa"/>
            <w:noWrap/>
            <w:hideMark/>
          </w:tcPr>
          <w:p w14:paraId="78AC919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0F5A09F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75,0</w:t>
            </w:r>
          </w:p>
        </w:tc>
        <w:tc>
          <w:tcPr>
            <w:tcW w:w="707" w:type="dxa"/>
            <w:noWrap/>
            <w:hideMark/>
          </w:tcPr>
          <w:p w14:paraId="0C3C7CD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936" w:type="dxa"/>
            <w:noWrap/>
            <w:hideMark/>
          </w:tcPr>
          <w:p w14:paraId="078DAAC9"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w:t>
            </w:r>
          </w:p>
        </w:tc>
      </w:tr>
      <w:tr w:rsidR="004715F3" w:rsidRPr="004715F3" w14:paraId="46C0E6A8" w14:textId="77777777" w:rsidTr="00972967">
        <w:trPr>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2D51F7EF"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 xml:space="preserve">F: építőipar </w:t>
            </w:r>
          </w:p>
        </w:tc>
        <w:tc>
          <w:tcPr>
            <w:tcW w:w="0" w:type="dxa"/>
            <w:noWrap/>
            <w:hideMark/>
          </w:tcPr>
          <w:p w14:paraId="3CA159AD"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146,6</w:t>
            </w:r>
          </w:p>
        </w:tc>
        <w:tc>
          <w:tcPr>
            <w:tcW w:w="0" w:type="dxa"/>
            <w:noWrap/>
            <w:hideMark/>
          </w:tcPr>
          <w:p w14:paraId="14FA1120"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10,1</w:t>
            </w:r>
          </w:p>
        </w:tc>
        <w:tc>
          <w:tcPr>
            <w:tcW w:w="0" w:type="dxa"/>
            <w:noWrap/>
            <w:hideMark/>
          </w:tcPr>
          <w:p w14:paraId="586FB2D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137,0</w:t>
            </w:r>
          </w:p>
        </w:tc>
        <w:tc>
          <w:tcPr>
            <w:tcW w:w="0" w:type="dxa"/>
            <w:noWrap/>
            <w:hideMark/>
          </w:tcPr>
          <w:p w14:paraId="502CE77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w:t>
            </w:r>
          </w:p>
        </w:tc>
        <w:tc>
          <w:tcPr>
            <w:tcW w:w="0" w:type="dxa"/>
            <w:noWrap/>
            <w:hideMark/>
          </w:tcPr>
          <w:p w14:paraId="65B9197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128,3</w:t>
            </w:r>
          </w:p>
        </w:tc>
        <w:tc>
          <w:tcPr>
            <w:tcW w:w="0" w:type="dxa"/>
            <w:noWrap/>
            <w:hideMark/>
          </w:tcPr>
          <w:p w14:paraId="09121A5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w:t>
            </w:r>
          </w:p>
        </w:tc>
        <w:tc>
          <w:tcPr>
            <w:tcW w:w="0" w:type="dxa"/>
            <w:noWrap/>
            <w:hideMark/>
          </w:tcPr>
          <w:p w14:paraId="1689FD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154</w:t>
            </w:r>
          </w:p>
        </w:tc>
      </w:tr>
    </w:tbl>
    <w:p w14:paraId="715D84AF"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2BB81C9F" w14:textId="15E84EC8" w:rsidR="00C53B34" w:rsidRPr="00740F79" w:rsidRDefault="00C53B34" w:rsidP="004C66B6">
      <w:r w:rsidRPr="00740F79">
        <w:t>Csongrád gazdaságának meghatározó szereplője a Mars Magyaro</w:t>
      </w:r>
      <w:r>
        <w:t>r</w:t>
      </w:r>
      <w:r w:rsidRPr="00740F79">
        <w:t xml:space="preserve">szág Kisállateledel Gyártó </w:t>
      </w:r>
      <w:r w:rsidR="0090751E">
        <w:t>Kft.</w:t>
      </w:r>
      <w:r w:rsidRPr="00740F79">
        <w:t xml:space="preserve"> A 2,24 </w:t>
      </w:r>
      <w:r w:rsidR="00FA38D9">
        <w:t>Mrd</w:t>
      </w:r>
      <w:r w:rsidRPr="00740F79">
        <w:t xml:space="preserve"> Ft jegyzett tőkével Budapesten bejegyzett cég a gyártás nyersanyagaihoz közel telepítette az üzemét. </w:t>
      </w:r>
      <w:r w:rsidR="002734C3">
        <w:t xml:space="preserve">Az előd vállalkozás </w:t>
      </w:r>
      <w:r w:rsidRPr="00740F79">
        <w:t xml:space="preserve">1993-ban vásárolta meg a bokrosi takarmánykeverőt. A gyár rendszeresen bővítette az üzemet. 2017-ben 1,5 </w:t>
      </w:r>
      <w:r w:rsidR="00FA38D9">
        <w:t>Mrd</w:t>
      </w:r>
      <w:r>
        <w:t xml:space="preserve"> </w:t>
      </w:r>
      <w:r w:rsidRPr="00740F79">
        <w:t>Ft értékű fejl</w:t>
      </w:r>
      <w:r>
        <w:t>e</w:t>
      </w:r>
      <w:r w:rsidRPr="00740F79">
        <w:t xml:space="preserve">sztést hajtott végre a cég. 2020-ban 64,4 </w:t>
      </w:r>
      <w:r w:rsidR="00FA38D9">
        <w:t>Mrd</w:t>
      </w:r>
      <w:r w:rsidRPr="00740F79">
        <w:t xml:space="preserve"> Ft nettó árbevételt, ebből 62,6 </w:t>
      </w:r>
      <w:r w:rsidR="00FA38D9">
        <w:t>Mrd</w:t>
      </w:r>
      <w:r w:rsidRPr="00740F79">
        <w:t xml:space="preserve"> Ft export árbevételt ért el. Az adóz</w:t>
      </w:r>
      <w:r>
        <w:t>o</w:t>
      </w:r>
      <w:r w:rsidRPr="00740F79">
        <w:t xml:space="preserve">tt eredménye 2,4 </w:t>
      </w:r>
      <w:r w:rsidR="00FA38D9">
        <w:t>Mrd</w:t>
      </w:r>
      <w:r w:rsidRPr="00740F79">
        <w:t xml:space="preserve"> Ft-ra rúgott. A foglalkoztatottak száma 745 fő volt. 2022 év végére befejezik az új üzemcsarnok építését 15 </w:t>
      </w:r>
      <w:r w:rsidR="00FA38D9">
        <w:t>Mrd</w:t>
      </w:r>
      <w:r>
        <w:t xml:space="preserve"> </w:t>
      </w:r>
      <w:r w:rsidRPr="00740F79">
        <w:t xml:space="preserve">Ft-os beruházással, ami további 100 fő foglalkoztatását teszi szükségessé. A cégnek vélhetően nagy szerepe volt abban, hogy Csongrádon a rendszerváltás után viszonylag stabil maradt a gazdaság. A gyár amellett, hogy a környékbelieknek munkát ad és nyersanyagot vásárol fel az agrártermelőktől, számottevő helyi iparűzési adón keresztül segíti a város fejlődését. </w:t>
      </w:r>
    </w:p>
    <w:p w14:paraId="67064A94" w14:textId="1406CF19" w:rsidR="00627CE9" w:rsidRDefault="00C53B34" w:rsidP="004C66B6">
      <w:r w:rsidRPr="00740F79">
        <w:t>Csongrád iparának néhány nagyobb szereplője van</w:t>
      </w:r>
      <w:r>
        <w:t>, a</w:t>
      </w:r>
      <w:r w:rsidRPr="00740F79">
        <w:t xml:space="preserve"> többség mikro- és kisvá</w:t>
      </w:r>
      <w:r>
        <w:t>lla</w:t>
      </w:r>
      <w:r w:rsidRPr="00740F79">
        <w:t xml:space="preserve">lkozás. </w:t>
      </w:r>
      <w:r w:rsidR="00627CE9">
        <w:t xml:space="preserve">A CLH Budapesti székhelyű </w:t>
      </w:r>
      <w:r w:rsidR="0090751E">
        <w:t>Kft.</w:t>
      </w:r>
      <w:r w:rsidR="00082735">
        <w:t>, amelynek gyártó telephelye működik Csongrádon. A cég négy telephelyen összesen 86</w:t>
      </w:r>
      <w:r w:rsidR="00627CE9">
        <w:t xml:space="preserve"> főnek ad munkát és közel </w:t>
      </w:r>
      <w:r w:rsidR="00082735">
        <w:t>5,5</w:t>
      </w:r>
      <w:r w:rsidR="00627CE9">
        <w:t xml:space="preserve"> </w:t>
      </w:r>
      <w:r w:rsidR="00FA38D9">
        <w:t>Mrd</w:t>
      </w:r>
      <w:r w:rsidR="00627CE9">
        <w:t xml:space="preserve"> Ft nettó árbevételt ért el </w:t>
      </w:r>
      <w:r w:rsidR="00082735">
        <w:t xml:space="preserve">hűtés és </w:t>
      </w:r>
      <w:r w:rsidR="00627CE9">
        <w:t>klímatechnikai tevék</w:t>
      </w:r>
      <w:r w:rsidR="00082735">
        <w:t>e</w:t>
      </w:r>
      <w:r w:rsidR="00627CE9">
        <w:t>nység</w:t>
      </w:r>
      <w:r w:rsidR="00082735">
        <w:t xml:space="preserve">gel. A Rév és Társai Gázipari Kereskedelmi </w:t>
      </w:r>
      <w:r w:rsidR="0090751E">
        <w:t>Kft.</w:t>
      </w:r>
      <w:r w:rsidR="00082735">
        <w:t xml:space="preserve"> a Rév és Társai Holding egyik cége. A </w:t>
      </w:r>
      <w:r w:rsidR="0090751E">
        <w:t>Kft.</w:t>
      </w:r>
      <w:r w:rsidR="00082735">
        <w:t xml:space="preserve"> 1990-ben indult el Budapesten, 20 évnyi terjeszkedést követően nyitotta meg a csongrádi üzemét 800 ezer Eurós fejlesztéssel. A </w:t>
      </w:r>
      <w:r w:rsidR="0090751E">
        <w:t>Kft.</w:t>
      </w:r>
      <w:r w:rsidR="00082735">
        <w:t xml:space="preserve"> 2020-ban 2,8 </w:t>
      </w:r>
      <w:r w:rsidR="00FA38D9">
        <w:t>Mrd</w:t>
      </w:r>
      <w:r w:rsidR="00082735">
        <w:t xml:space="preserve"> Ft árbevételt ért el, amelyből az export 1,9 </w:t>
      </w:r>
      <w:r w:rsidR="00FA38D9">
        <w:t>Mrd</w:t>
      </w:r>
      <w:r w:rsidR="00082735">
        <w:t xml:space="preserve"> Ft-ot tett ki. </w:t>
      </w:r>
    </w:p>
    <w:p w14:paraId="512EBABB" w14:textId="0536CA1F" w:rsidR="00C53B34" w:rsidRPr="00740F79" w:rsidRDefault="00C53B34" w:rsidP="004C66B6">
      <w:r w:rsidRPr="00740F79">
        <w:t>A haza</w:t>
      </w:r>
      <w:r w:rsidR="009210F9">
        <w:t>i</w:t>
      </w:r>
      <w:r w:rsidRPr="00740F79">
        <w:t xml:space="preserve"> gyökerű kisvállalkozás sikertörténeteként szolgálhat a rendkívül innovatív Plasma-Tech Systems </w:t>
      </w:r>
      <w:r w:rsidR="0090751E">
        <w:t>Kft.</w:t>
      </w:r>
      <w:r w:rsidRPr="00740F79">
        <w:t xml:space="preserve">, amely saját tervezésű lézer vágógépeket gyárt. A légtechnika megjelenése újdonságnak számít a tevékenységek között, a PMT Szerszámgép </w:t>
      </w:r>
      <w:r w:rsidR="0090751E">
        <w:t>Kft.</w:t>
      </w:r>
      <w:r w:rsidRPr="00740F79">
        <w:t xml:space="preserve"> 3D-s nyomtatója is remek lehetőség új technológiák bevezetésére. </w:t>
      </w:r>
    </w:p>
    <w:p w14:paraId="08BE6FE7" w14:textId="3EAAC86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7" w:name="_Toc94497705"/>
      <w:bookmarkStart w:id="98" w:name="_Toc105064850"/>
      <w:r w:rsidR="00862BA6">
        <w:rPr>
          <w:noProof/>
        </w:rPr>
        <w:t>24</w:t>
      </w:r>
      <w:r>
        <w:rPr>
          <w:noProof/>
        </w:rPr>
        <w:fldChar w:fldCharType="end"/>
      </w:r>
      <w:r w:rsidRPr="00740F79">
        <w:t>. táblázat: Az iparban működő jelentősebb cégek Csongrádon, 2020</w:t>
      </w:r>
      <w:bookmarkEnd w:id="97"/>
      <w:bookmarkEnd w:id="98"/>
    </w:p>
    <w:tbl>
      <w:tblPr>
        <w:tblStyle w:val="Tblzatrcsos46jellszn"/>
        <w:tblW w:w="5000" w:type="pct"/>
        <w:tblLayout w:type="fixed"/>
        <w:tblLook w:val="04A0" w:firstRow="1" w:lastRow="0" w:firstColumn="1" w:lastColumn="0" w:noHBand="0" w:noVBand="1"/>
      </w:tblPr>
      <w:tblGrid>
        <w:gridCol w:w="2546"/>
        <w:gridCol w:w="838"/>
        <w:gridCol w:w="1715"/>
        <w:gridCol w:w="2126"/>
        <w:gridCol w:w="1791"/>
      </w:tblGrid>
      <w:tr w:rsidR="004715F3" w:rsidRPr="004715F3" w14:paraId="21B440B9"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vAlign w:val="center"/>
            <w:hideMark/>
          </w:tcPr>
          <w:p w14:paraId="0CD7ADD7" w14:textId="77777777" w:rsidR="00C53B34" w:rsidRPr="004715F3" w:rsidRDefault="00C53B34" w:rsidP="00D3541D">
            <w:pPr>
              <w:jc w:val="center"/>
              <w:rPr>
                <w:rFonts w:asciiTheme="minorHAnsi" w:hAnsiTheme="minorHAnsi"/>
                <w:sz w:val="18"/>
                <w:szCs w:val="18"/>
              </w:rPr>
            </w:pPr>
            <w:r w:rsidRPr="004715F3">
              <w:rPr>
                <w:rFonts w:asciiTheme="minorHAnsi" w:hAnsiTheme="minorHAnsi"/>
                <w:sz w:val="18"/>
                <w:szCs w:val="18"/>
              </w:rPr>
              <w:t>Cég</w:t>
            </w:r>
          </w:p>
        </w:tc>
        <w:tc>
          <w:tcPr>
            <w:tcW w:w="465" w:type="pct"/>
            <w:noWrap/>
            <w:vAlign w:val="center"/>
            <w:hideMark/>
          </w:tcPr>
          <w:p w14:paraId="4934B811"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Nettó árbevétel</w:t>
            </w:r>
          </w:p>
        </w:tc>
        <w:tc>
          <w:tcPr>
            <w:tcW w:w="951" w:type="pct"/>
            <w:noWrap/>
            <w:vAlign w:val="center"/>
            <w:hideMark/>
          </w:tcPr>
          <w:p w14:paraId="06864F67"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Foglalkoztatottak száma (fő)</w:t>
            </w:r>
          </w:p>
        </w:tc>
        <w:tc>
          <w:tcPr>
            <w:tcW w:w="1179" w:type="pct"/>
            <w:noWrap/>
            <w:vAlign w:val="center"/>
            <w:hideMark/>
          </w:tcPr>
          <w:p w14:paraId="69A0D31F"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Tevékenység</w:t>
            </w:r>
          </w:p>
        </w:tc>
        <w:tc>
          <w:tcPr>
            <w:tcW w:w="993" w:type="pct"/>
            <w:vAlign w:val="center"/>
          </w:tcPr>
          <w:p w14:paraId="59D028A6"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Székhely</w:t>
            </w:r>
          </w:p>
        </w:tc>
      </w:tr>
      <w:tr w:rsidR="00C53B34" w:rsidRPr="004715F3" w14:paraId="22DA4B00"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1B23B993" w14:textId="5706F308"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Vestfrost Zrt</w:t>
            </w:r>
            <w:r w:rsidR="004B14C5">
              <w:rPr>
                <w:rFonts w:asciiTheme="minorHAnsi" w:hAnsiTheme="minorHAnsi"/>
                <w:color w:val="000000"/>
                <w:sz w:val="18"/>
                <w:szCs w:val="18"/>
              </w:rPr>
              <w:t>.</w:t>
            </w:r>
          </w:p>
        </w:tc>
        <w:tc>
          <w:tcPr>
            <w:tcW w:w="465" w:type="pct"/>
            <w:noWrap/>
            <w:hideMark/>
          </w:tcPr>
          <w:p w14:paraId="4492F101"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6 539,1</w:t>
            </w:r>
          </w:p>
        </w:tc>
        <w:tc>
          <w:tcPr>
            <w:tcW w:w="951" w:type="pct"/>
            <w:noWrap/>
            <w:hideMark/>
          </w:tcPr>
          <w:p w14:paraId="54347A78"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255</w:t>
            </w:r>
          </w:p>
        </w:tc>
        <w:tc>
          <w:tcPr>
            <w:tcW w:w="1179" w:type="pct"/>
            <w:noWrap/>
            <w:hideMark/>
          </w:tcPr>
          <w:p w14:paraId="7C4B35E4"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hűtőgyártás</w:t>
            </w:r>
          </w:p>
        </w:tc>
        <w:tc>
          <w:tcPr>
            <w:tcW w:w="993" w:type="pct"/>
          </w:tcPr>
          <w:p w14:paraId="6C5F660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AAF7B46"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2B7C0FD9" w14:textId="21F4B678"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Roba-Tisza </w:t>
            </w:r>
            <w:r w:rsidR="0090751E">
              <w:rPr>
                <w:rFonts w:asciiTheme="minorHAnsi" w:hAnsiTheme="minorHAnsi"/>
                <w:color w:val="000000"/>
                <w:sz w:val="18"/>
                <w:szCs w:val="18"/>
              </w:rPr>
              <w:t>Kft.</w:t>
            </w:r>
          </w:p>
        </w:tc>
        <w:tc>
          <w:tcPr>
            <w:tcW w:w="465" w:type="pct"/>
            <w:noWrap/>
            <w:hideMark/>
          </w:tcPr>
          <w:p w14:paraId="5178D1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1 860,2</w:t>
            </w:r>
          </w:p>
        </w:tc>
        <w:tc>
          <w:tcPr>
            <w:tcW w:w="951" w:type="pct"/>
            <w:noWrap/>
            <w:hideMark/>
          </w:tcPr>
          <w:p w14:paraId="230225CE"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185</w:t>
            </w:r>
          </w:p>
        </w:tc>
        <w:tc>
          <w:tcPr>
            <w:tcW w:w="1179" w:type="pct"/>
            <w:noWrap/>
            <w:hideMark/>
          </w:tcPr>
          <w:p w14:paraId="2471177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bútorgyártás</w:t>
            </w:r>
          </w:p>
        </w:tc>
        <w:tc>
          <w:tcPr>
            <w:tcW w:w="993" w:type="pct"/>
          </w:tcPr>
          <w:p w14:paraId="219E22F3"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2456D15B"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1912B5" w14:textId="4408DDB4"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Hundec </w:t>
            </w:r>
            <w:r w:rsidR="0090751E">
              <w:rPr>
                <w:rFonts w:asciiTheme="minorHAnsi" w:hAnsiTheme="minorHAnsi"/>
                <w:color w:val="000000"/>
                <w:sz w:val="18"/>
                <w:szCs w:val="18"/>
              </w:rPr>
              <w:t>Kft.</w:t>
            </w:r>
          </w:p>
        </w:tc>
        <w:tc>
          <w:tcPr>
            <w:tcW w:w="465" w:type="pct"/>
            <w:noWrap/>
            <w:hideMark/>
          </w:tcPr>
          <w:p w14:paraId="61EF814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1 357,8</w:t>
            </w:r>
          </w:p>
        </w:tc>
        <w:tc>
          <w:tcPr>
            <w:tcW w:w="951" w:type="pct"/>
            <w:noWrap/>
            <w:hideMark/>
          </w:tcPr>
          <w:p w14:paraId="3C3F13E6"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102</w:t>
            </w:r>
          </w:p>
        </w:tc>
        <w:tc>
          <w:tcPr>
            <w:tcW w:w="1179" w:type="pct"/>
            <w:noWrap/>
            <w:hideMark/>
          </w:tcPr>
          <w:p w14:paraId="5AEB449B"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0EB3D74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5B182EE1"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1AA4EA0" w14:textId="3BA1ADBC"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Plasma-Tech Systems </w:t>
            </w:r>
            <w:r w:rsidR="0090751E">
              <w:rPr>
                <w:rFonts w:asciiTheme="minorHAnsi" w:hAnsiTheme="minorHAnsi"/>
                <w:color w:val="000000"/>
                <w:sz w:val="18"/>
                <w:szCs w:val="18"/>
              </w:rPr>
              <w:t>Kft.</w:t>
            </w:r>
          </w:p>
        </w:tc>
        <w:tc>
          <w:tcPr>
            <w:tcW w:w="465" w:type="pct"/>
            <w:noWrap/>
            <w:hideMark/>
          </w:tcPr>
          <w:p w14:paraId="6D971D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1 010,8</w:t>
            </w:r>
          </w:p>
        </w:tc>
        <w:tc>
          <w:tcPr>
            <w:tcW w:w="951" w:type="pct"/>
            <w:noWrap/>
            <w:hideMark/>
          </w:tcPr>
          <w:p w14:paraId="594BF042"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58</w:t>
            </w:r>
          </w:p>
        </w:tc>
        <w:tc>
          <w:tcPr>
            <w:tcW w:w="1179" w:type="pct"/>
            <w:noWrap/>
            <w:hideMark/>
          </w:tcPr>
          <w:p w14:paraId="514CF35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lézervágógép gyártás</w:t>
            </w:r>
          </w:p>
        </w:tc>
        <w:tc>
          <w:tcPr>
            <w:tcW w:w="993" w:type="pct"/>
          </w:tcPr>
          <w:p w14:paraId="1020F30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F9819E7"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CB57B0" w14:textId="4492D9F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Aero Produkt Zrt</w:t>
            </w:r>
          </w:p>
        </w:tc>
        <w:tc>
          <w:tcPr>
            <w:tcW w:w="465" w:type="pct"/>
            <w:noWrap/>
            <w:hideMark/>
          </w:tcPr>
          <w:p w14:paraId="18EFCEA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1 049,8</w:t>
            </w:r>
          </w:p>
        </w:tc>
        <w:tc>
          <w:tcPr>
            <w:tcW w:w="951" w:type="pct"/>
            <w:noWrap/>
            <w:hideMark/>
          </w:tcPr>
          <w:p w14:paraId="42D6F292"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50</w:t>
            </w:r>
          </w:p>
        </w:tc>
        <w:tc>
          <w:tcPr>
            <w:tcW w:w="1179" w:type="pct"/>
            <w:noWrap/>
            <w:hideMark/>
          </w:tcPr>
          <w:p w14:paraId="4B249D16"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56AB2AD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6AFF2F4" w14:textId="77777777" w:rsidTr="00972967">
        <w:trPr>
          <w:trHeight w:val="270"/>
        </w:trPr>
        <w:tc>
          <w:tcPr>
            <w:cnfStyle w:val="001000000000" w:firstRow="0" w:lastRow="0" w:firstColumn="1" w:lastColumn="0" w:oddVBand="0" w:evenVBand="0" w:oddHBand="0" w:evenHBand="0" w:firstRowFirstColumn="0" w:firstRowLastColumn="0" w:lastRowFirstColumn="0" w:lastRowLastColumn="0"/>
            <w:tcW w:w="0" w:type="pct"/>
            <w:noWrap/>
            <w:vAlign w:val="center"/>
          </w:tcPr>
          <w:p w14:paraId="0926A6E9" w14:textId="0D050BE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PMT Szerszámgép </w:t>
            </w:r>
            <w:r w:rsidR="0090751E">
              <w:rPr>
                <w:rFonts w:asciiTheme="minorHAnsi" w:hAnsiTheme="minorHAnsi"/>
                <w:color w:val="000000"/>
                <w:sz w:val="18"/>
                <w:szCs w:val="18"/>
              </w:rPr>
              <w:t>Kft.</w:t>
            </w:r>
          </w:p>
        </w:tc>
        <w:tc>
          <w:tcPr>
            <w:tcW w:w="0" w:type="pct"/>
            <w:noWrap/>
            <w:vAlign w:val="center"/>
          </w:tcPr>
          <w:p w14:paraId="2ADDF30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440.0</w:t>
            </w:r>
          </w:p>
        </w:tc>
        <w:tc>
          <w:tcPr>
            <w:tcW w:w="0" w:type="pct"/>
            <w:noWrap/>
            <w:vAlign w:val="center"/>
          </w:tcPr>
          <w:p w14:paraId="1FC0A70A"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w:t>
            </w:r>
          </w:p>
        </w:tc>
        <w:tc>
          <w:tcPr>
            <w:tcW w:w="0" w:type="pct"/>
            <w:noWrap/>
            <w:vAlign w:val="center"/>
          </w:tcPr>
          <w:p w14:paraId="3CD4E22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szerszámgép forgalmazás, gyártás</w:t>
            </w:r>
          </w:p>
        </w:tc>
        <w:tc>
          <w:tcPr>
            <w:tcW w:w="0" w:type="pct"/>
            <w:vAlign w:val="center"/>
          </w:tcPr>
          <w:p w14:paraId="4DF4E2D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0AA68D1F"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67085D18" w14:textId="15A6514C"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Larodo </w:t>
            </w:r>
            <w:r w:rsidR="0090751E">
              <w:rPr>
                <w:rFonts w:asciiTheme="minorHAnsi" w:hAnsiTheme="minorHAnsi"/>
                <w:color w:val="000000"/>
                <w:sz w:val="18"/>
                <w:szCs w:val="18"/>
              </w:rPr>
              <w:t>Kft.</w:t>
            </w:r>
          </w:p>
        </w:tc>
        <w:tc>
          <w:tcPr>
            <w:tcW w:w="465" w:type="pct"/>
            <w:noWrap/>
            <w:hideMark/>
          </w:tcPr>
          <w:p w14:paraId="46E8557C"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1.461,9</w:t>
            </w:r>
          </w:p>
        </w:tc>
        <w:tc>
          <w:tcPr>
            <w:tcW w:w="951" w:type="pct"/>
            <w:noWrap/>
            <w:hideMark/>
          </w:tcPr>
          <w:p w14:paraId="5A2441DF"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34</w:t>
            </w:r>
          </w:p>
        </w:tc>
        <w:tc>
          <w:tcPr>
            <w:tcW w:w="1179" w:type="pct"/>
            <w:noWrap/>
            <w:hideMark/>
          </w:tcPr>
          <w:p w14:paraId="3C000152"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fémmegmunkálás</w:t>
            </w:r>
          </w:p>
        </w:tc>
        <w:tc>
          <w:tcPr>
            <w:tcW w:w="993" w:type="pct"/>
          </w:tcPr>
          <w:p w14:paraId="673F838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3BDA18F"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2808A05" w14:textId="288982D0"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Horal Air </w:t>
            </w:r>
            <w:r w:rsidR="0090751E">
              <w:rPr>
                <w:rFonts w:asciiTheme="minorHAnsi" w:hAnsiTheme="minorHAnsi"/>
                <w:color w:val="000000"/>
                <w:sz w:val="18"/>
                <w:szCs w:val="18"/>
              </w:rPr>
              <w:t>Kft.</w:t>
            </w:r>
          </w:p>
        </w:tc>
        <w:tc>
          <w:tcPr>
            <w:tcW w:w="465" w:type="pct"/>
            <w:noWrap/>
            <w:hideMark/>
          </w:tcPr>
          <w:p w14:paraId="083BBEA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240,1</w:t>
            </w:r>
          </w:p>
        </w:tc>
        <w:tc>
          <w:tcPr>
            <w:tcW w:w="951" w:type="pct"/>
            <w:noWrap/>
            <w:hideMark/>
          </w:tcPr>
          <w:p w14:paraId="770DE887"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26</w:t>
            </w:r>
          </w:p>
        </w:tc>
        <w:tc>
          <w:tcPr>
            <w:tcW w:w="1179" w:type="pct"/>
            <w:noWrap/>
            <w:hideMark/>
          </w:tcPr>
          <w:p w14:paraId="6B9E7767"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légtechnika</w:t>
            </w:r>
          </w:p>
        </w:tc>
        <w:tc>
          <w:tcPr>
            <w:tcW w:w="993" w:type="pct"/>
          </w:tcPr>
          <w:p w14:paraId="3957AE11"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bl>
    <w:p w14:paraId="4CEBCD8E" w14:textId="77777777" w:rsidR="00C53B34" w:rsidRPr="00D3541D" w:rsidRDefault="00C53B34" w:rsidP="00C53B34">
      <w:pPr>
        <w:ind w:left="20" w:right="86"/>
        <w:jc w:val="center"/>
        <w:rPr>
          <w:rFonts w:ascii="Arial Narrow" w:hAnsi="Arial Narrow"/>
          <w:sz w:val="16"/>
          <w:szCs w:val="16"/>
        </w:rPr>
      </w:pPr>
      <w:r w:rsidRPr="00D3541D">
        <w:rPr>
          <w:rFonts w:ascii="Arial Narrow" w:hAnsi="Arial Narrow"/>
          <w:sz w:val="16"/>
          <w:szCs w:val="16"/>
        </w:rPr>
        <w:t>Adatok forrása: Elektronikus beszámoló portál</w:t>
      </w:r>
    </w:p>
    <w:p w14:paraId="0D399BED" w14:textId="77777777" w:rsidR="00C53B34" w:rsidRPr="00740F79" w:rsidRDefault="00C53B34" w:rsidP="004C66B6">
      <w:r w:rsidRPr="00740F79">
        <w:t>Emellett négytucatnyi kisebb</w:t>
      </w:r>
      <w:r>
        <w:t>,</w:t>
      </w:r>
      <w:r w:rsidRPr="00740F79">
        <w:t xml:space="preserve"> 6-20 embert foglalkoztató társaság folytatja a tevékenységét a városban. Már ezeknek a kisebb cégeknek is országos piacr</w:t>
      </w:r>
      <w:r>
        <w:t>a van szükségük, hogy kapacitásai</w:t>
      </w:r>
      <w:r w:rsidRPr="00740F79">
        <w:t xml:space="preserve">kat kihasználva tudjanak működni. </w:t>
      </w:r>
    </w:p>
    <w:p w14:paraId="761F96AE" w14:textId="580E7801" w:rsidR="00C53B34" w:rsidRPr="00740F79" w:rsidRDefault="00C53B34" w:rsidP="004C66B6">
      <w:r w:rsidRPr="00740F79">
        <w:t>Az ipari tevékenységek széles skáláját vonultatják fel a csongrádi vállalkozások. A gazd</w:t>
      </w:r>
      <w:r>
        <w:t>a</w:t>
      </w:r>
      <w:r w:rsidRPr="00740F79">
        <w:t xml:space="preserve">ságból majdnem teljesen kikopott a textilipar, három ruha- és ruházati kiegészítő gyártással foglalkozó vállalkozás tekinthető működőnek. Kuriózumnak </w:t>
      </w:r>
      <w:r>
        <w:t xml:space="preserve">számít </w:t>
      </w:r>
      <w:r w:rsidRPr="00740F79">
        <w:t>a hangszergyártó vállalkozás</w:t>
      </w:r>
      <w:r>
        <w:t>, k</w:t>
      </w:r>
      <w:r w:rsidRPr="00740F79">
        <w:t xml:space="preserve">ét vállalkozás foglalkozik műanyag feldolgozással, egy játékgyártással, van, aki testápolókat készít.  </w:t>
      </w:r>
    </w:p>
    <w:p w14:paraId="34E48B45" w14:textId="77777777" w:rsidR="00C53B34" w:rsidRPr="00740F79" w:rsidRDefault="00C53B34" w:rsidP="00C53B34">
      <w:pPr>
        <w:pStyle w:val="Cmsor5"/>
      </w:pPr>
      <w:r w:rsidRPr="00740F79">
        <w:t xml:space="preserve">Csongrádi Környezetvédelmi Ipari Park </w:t>
      </w:r>
    </w:p>
    <w:p w14:paraId="3EBFABDC" w14:textId="39CFB163" w:rsidR="00C53B34" w:rsidRPr="00740F79" w:rsidRDefault="00C53B34" w:rsidP="002B4638">
      <w:r w:rsidRPr="00740F79">
        <w:t>A Csongrádi Környezetvédelmi Ipari Parkot 1998</w:t>
      </w:r>
      <w:r>
        <w:t>-</w:t>
      </w:r>
      <w:r w:rsidRPr="00740F79">
        <w:t>ban alapították, közel 35 hektár területen fekszik, beépíthetősége 60%. 24,46 hektár áll hasznosítás alatt, amelyen jelenleg 30 vállalkozás működik.</w:t>
      </w:r>
      <w:r w:rsidRPr="00740F79">
        <w:rPr>
          <w:vertAlign w:val="superscript"/>
        </w:rPr>
        <w:footnoteReference w:id="9"/>
      </w:r>
      <w:r w:rsidRPr="00740F79">
        <w:t xml:space="preserve"> A parkban 26 csongrádi székhellyel rendelkező cég található, 2019</w:t>
      </w:r>
      <w:r>
        <w:t>-</w:t>
      </w:r>
      <w:r w:rsidRPr="00740F79">
        <w:t xml:space="preserve">es összesített nettó árbevételük meghaladta a 18,5 </w:t>
      </w:r>
      <w:r w:rsidR="004B14C5">
        <w:t>Mrd</w:t>
      </w:r>
      <w:r w:rsidRPr="00740F79">
        <w:t xml:space="preserve"> </w:t>
      </w:r>
      <w:r w:rsidR="004B14C5">
        <w:t>Ft-</w:t>
      </w:r>
      <w:r w:rsidRPr="00740F79">
        <w:t>ot, valamint 715 embert foglalkoztattak.</w:t>
      </w:r>
      <w:r w:rsidRPr="00740F79">
        <w:rPr>
          <w:vertAlign w:val="superscript"/>
        </w:rPr>
        <w:footnoteReference w:id="10"/>
      </w:r>
      <w:r w:rsidRPr="00740F79">
        <w:t xml:space="preserve"> </w:t>
      </w:r>
    </w:p>
    <w:p w14:paraId="5A30EFEF" w14:textId="77777777" w:rsidR="00C53B34" w:rsidRPr="00740F79" w:rsidRDefault="00C53B34" w:rsidP="002B4638">
      <w:r w:rsidRPr="00740F79">
        <w:t>A park a helyi ipari tevékenységeket térben koncentrálja, ugyanakkor jelentős a mikrotérségi és regionális szerepköre elsősorban a beszállítói hálózatok, logisztikai szolgáltatások és a foglalkoztatás tekintetében. Az elmúlt két évtizedben a befektetői igények és a nagyfokú kihasználtság miatt folyamatosan bővítették a park területét, 2018</w:t>
      </w:r>
      <w:r>
        <w:t>-</w:t>
      </w:r>
      <w:r w:rsidRPr="00740F79">
        <w:t>2019</w:t>
      </w:r>
      <w:r>
        <w:t>-</w:t>
      </w:r>
      <w:r w:rsidRPr="00740F79">
        <w:t>es években új útszakasz kapott burkolatot, a csapadék és ivóvíz hálózat is bővült, illetve új nagy teherbírású parkolóhelyek létesültek. Barnamezős beruházás keretében, 2021</w:t>
      </w:r>
      <w:r>
        <w:t>-</w:t>
      </w:r>
      <w:r w:rsidRPr="00740F79">
        <w:t>ben az egykori parancsnoki épület funkcióváltása is megvalósul, az új szolgáltatóház a helyi mikro</w:t>
      </w:r>
      <w:r>
        <w:t>-</w:t>
      </w:r>
      <w:r w:rsidRPr="00740F79">
        <w:t xml:space="preserve"> és kisvállalkozások fejlődéséhez biztosít ideális vállalkozási környezetet. </w:t>
      </w:r>
    </w:p>
    <w:p w14:paraId="22719BF0" w14:textId="618A4F56" w:rsidR="00C53B34" w:rsidRPr="00740F79" w:rsidRDefault="00C53B34" w:rsidP="002B4638">
      <w:r w:rsidRPr="00740F79">
        <w:t>Az ipari park a város gazdaságának igazi katalizátora, fejlesztése révén közvetett módon a vállalkozások magas hozzáadottértékű termeléséhez is hozzájárulhat. A technológiai színvonal emelkedésével a helyi vállalkozás számára egyre inkább realitás lehet, hogy cégfejlődésük következő állomásaként transznacionális vállalatok beszállítójává váljanak</w:t>
      </w:r>
      <w:r>
        <w:t>,</w:t>
      </w:r>
      <w:r w:rsidRPr="00740F79">
        <w:t xml:space="preserve"> mint korábban pl. Horváth Légtechnikai </w:t>
      </w:r>
      <w:r w:rsidR="0090751E">
        <w:t>Kft.</w:t>
      </w:r>
      <w:r w:rsidRPr="00740F79">
        <w:t xml:space="preserve">, PMT Szerszámgép Kereskedelmi </w:t>
      </w:r>
      <w:r w:rsidR="0090751E">
        <w:t>Kft.</w:t>
      </w:r>
      <w:r w:rsidRPr="00740F79">
        <w:t xml:space="preserve">, TÉT Szerszám </w:t>
      </w:r>
      <w:r w:rsidR="0090751E">
        <w:t>Kft.</w:t>
      </w:r>
      <w:r w:rsidRPr="00740F79">
        <w:t xml:space="preserve"> </w:t>
      </w:r>
    </w:p>
    <w:p w14:paraId="7B78002E" w14:textId="77777777" w:rsidR="00C53B34" w:rsidRPr="00740F79" w:rsidRDefault="00C53B34" w:rsidP="00C53B34">
      <w:pPr>
        <w:pStyle w:val="Cmsor5"/>
      </w:pPr>
      <w:r w:rsidRPr="00740F79">
        <w:t xml:space="preserve">Szolgáltatások </w:t>
      </w:r>
    </w:p>
    <w:p w14:paraId="45ABD52E" w14:textId="77777777" w:rsidR="00C53B34" w:rsidRPr="00740F79" w:rsidRDefault="00C53B34" w:rsidP="002407AB">
      <w:r w:rsidRPr="00740F79">
        <w:t xml:space="preserve">2019-ben Csongrádon 898 vállalkozás működött a szolgáltatási ágazatokban, ebből 272 társas vállalkozás tevékenykedett. A leggyakoribb tevékenység a kereskedelem és gépjárműjavítás, ennek a szolgáltatásnak nincs optimális üzemmérete, az egyszemélyes üzletektől az üzletláncokig bármi előfordulhat, a vállalkozások méretei is változatosak. A gyorsan változó ágazatban a regisztrált vállalkozások harmada már kikopott Csongrádon, 226 működik, ebből 95 gazdasági társaság formájában. </w:t>
      </w:r>
    </w:p>
    <w:p w14:paraId="6C1E11E9" w14:textId="17ED6B61"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9" w:name="_Toc94497706"/>
      <w:bookmarkStart w:id="100" w:name="_Toc105064851"/>
      <w:r w:rsidR="00862BA6">
        <w:rPr>
          <w:noProof/>
        </w:rPr>
        <w:t>25</w:t>
      </w:r>
      <w:r>
        <w:rPr>
          <w:noProof/>
        </w:rPr>
        <w:fldChar w:fldCharType="end"/>
      </w:r>
      <w:r w:rsidRPr="00740F79">
        <w:t>. táblázat: Működő szolgáltató vállalkozások, 2019</w:t>
      </w:r>
      <w:bookmarkEnd w:id="99"/>
      <w:bookmarkEnd w:id="100"/>
    </w:p>
    <w:tbl>
      <w:tblPr>
        <w:tblStyle w:val="Tblzatrcsos46jellszn"/>
        <w:tblW w:w="8779" w:type="dxa"/>
        <w:tblLook w:val="04A0" w:firstRow="1" w:lastRow="0" w:firstColumn="1" w:lastColumn="0" w:noHBand="0" w:noVBand="1"/>
      </w:tblPr>
      <w:tblGrid>
        <w:gridCol w:w="2422"/>
        <w:gridCol w:w="1020"/>
        <w:gridCol w:w="837"/>
        <w:gridCol w:w="1021"/>
        <w:gridCol w:w="837"/>
        <w:gridCol w:w="1021"/>
        <w:gridCol w:w="837"/>
        <w:gridCol w:w="1021"/>
      </w:tblGrid>
      <w:tr w:rsidR="00C53B34" w:rsidRPr="00291F75" w14:paraId="5A8D2591" w14:textId="77777777" w:rsidTr="00291F75">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hideMark/>
          </w:tcPr>
          <w:p w14:paraId="58A20D6E"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Nemzetgazdasági ágazat</w:t>
            </w:r>
          </w:p>
        </w:tc>
        <w:tc>
          <w:tcPr>
            <w:tcW w:w="1574" w:type="dxa"/>
            <w:gridSpan w:val="2"/>
            <w:noWrap/>
            <w:hideMark/>
          </w:tcPr>
          <w:p w14:paraId="5BEA237B"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Ország</w:t>
            </w:r>
          </w:p>
        </w:tc>
        <w:tc>
          <w:tcPr>
            <w:tcW w:w="1587" w:type="dxa"/>
            <w:gridSpan w:val="2"/>
            <w:noWrap/>
            <w:hideMark/>
          </w:tcPr>
          <w:p w14:paraId="405FFC73"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Csongrád-Csanád</w:t>
            </w:r>
          </w:p>
        </w:tc>
        <w:tc>
          <w:tcPr>
            <w:tcW w:w="2522" w:type="dxa"/>
            <w:gridSpan w:val="3"/>
            <w:noWrap/>
            <w:hideMark/>
          </w:tcPr>
          <w:p w14:paraId="3D64AEA8"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w:t>
            </w:r>
          </w:p>
        </w:tc>
      </w:tr>
      <w:tr w:rsidR="00291F75" w:rsidRPr="00291F75" w14:paraId="0614D44E"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73E710E7"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028056F9" w14:textId="45BEA929"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095350C" w14:textId="3E6C69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80" w:type="dxa"/>
            <w:shd w:val="clear" w:color="auto" w:fill="AECB36" w:themeFill="accent4"/>
            <w:noWrap/>
            <w:hideMark/>
          </w:tcPr>
          <w:p w14:paraId="4720D5BE" w14:textId="600FAB66"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51B4B656" w14:textId="542F4364"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79" w:type="dxa"/>
            <w:shd w:val="clear" w:color="auto" w:fill="AECB36" w:themeFill="accent4"/>
            <w:noWrap/>
            <w:hideMark/>
          </w:tcPr>
          <w:p w14:paraId="1CC3D2B1" w14:textId="34393D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F7694CA" w14:textId="12F0A07E"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936" w:type="dxa"/>
            <w:shd w:val="clear" w:color="auto" w:fill="AECB36" w:themeFill="accent4"/>
            <w:noWrap/>
            <w:hideMark/>
          </w:tcPr>
          <w:p w14:paraId="2336BD9C" w14:textId="3449B121"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r>
      <w:tr w:rsidR="00291F75" w:rsidRPr="00291F75" w14:paraId="31FD0F23"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68216483"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6419EDEC"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1C96BF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80" w:type="dxa"/>
            <w:shd w:val="clear" w:color="auto" w:fill="AECB36" w:themeFill="accent4"/>
            <w:noWrap/>
            <w:hideMark/>
          </w:tcPr>
          <w:p w14:paraId="3740F9BE"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2B9BB46"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79" w:type="dxa"/>
            <w:shd w:val="clear" w:color="auto" w:fill="AECB36" w:themeFill="accent4"/>
            <w:noWrap/>
            <w:hideMark/>
          </w:tcPr>
          <w:p w14:paraId="3A5250A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02EE24C4"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936" w:type="dxa"/>
            <w:shd w:val="clear" w:color="auto" w:fill="AECB36" w:themeFill="accent4"/>
            <w:noWrap/>
            <w:hideMark/>
          </w:tcPr>
          <w:p w14:paraId="050528DB"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(db)</w:t>
            </w:r>
          </w:p>
        </w:tc>
      </w:tr>
      <w:tr w:rsidR="00291F75" w:rsidRPr="00291F75" w14:paraId="64E0B448"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43A775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G: kereskedelem, gépjárműjavítás </w:t>
            </w:r>
          </w:p>
        </w:tc>
        <w:tc>
          <w:tcPr>
            <w:tcW w:w="867" w:type="dxa"/>
            <w:noWrap/>
            <w:hideMark/>
          </w:tcPr>
          <w:p w14:paraId="62001F3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98,6</w:t>
            </w:r>
          </w:p>
        </w:tc>
        <w:tc>
          <w:tcPr>
            <w:tcW w:w="707" w:type="dxa"/>
            <w:noWrap/>
            <w:hideMark/>
          </w:tcPr>
          <w:p w14:paraId="39B9D5A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14,8</w:t>
            </w:r>
          </w:p>
        </w:tc>
        <w:tc>
          <w:tcPr>
            <w:tcW w:w="880" w:type="dxa"/>
            <w:noWrap/>
            <w:hideMark/>
          </w:tcPr>
          <w:p w14:paraId="294701C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95,6</w:t>
            </w:r>
          </w:p>
        </w:tc>
        <w:tc>
          <w:tcPr>
            <w:tcW w:w="707" w:type="dxa"/>
            <w:noWrap/>
            <w:hideMark/>
          </w:tcPr>
          <w:p w14:paraId="241BDE0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15,6</w:t>
            </w:r>
          </w:p>
        </w:tc>
        <w:tc>
          <w:tcPr>
            <w:tcW w:w="879" w:type="dxa"/>
            <w:noWrap/>
            <w:hideMark/>
          </w:tcPr>
          <w:p w14:paraId="5C22596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95,8</w:t>
            </w:r>
          </w:p>
        </w:tc>
        <w:tc>
          <w:tcPr>
            <w:tcW w:w="707" w:type="dxa"/>
            <w:noWrap/>
            <w:hideMark/>
          </w:tcPr>
          <w:p w14:paraId="2CCBFB7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w:t>
            </w:r>
          </w:p>
        </w:tc>
        <w:tc>
          <w:tcPr>
            <w:tcW w:w="936" w:type="dxa"/>
            <w:noWrap/>
            <w:hideMark/>
          </w:tcPr>
          <w:p w14:paraId="2879D4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226</w:t>
            </w:r>
          </w:p>
        </w:tc>
      </w:tr>
      <w:tr w:rsidR="00291F75" w:rsidRPr="00291F75" w14:paraId="7014DA55" w14:textId="77777777" w:rsidTr="00972967">
        <w:trPr>
          <w:trHeight w:val="225"/>
        </w:trPr>
        <w:tc>
          <w:tcPr>
            <w:cnfStyle w:val="001000000000" w:firstRow="0" w:lastRow="0" w:firstColumn="1" w:lastColumn="0" w:oddVBand="0" w:evenVBand="0" w:oddHBand="0" w:evenHBand="0" w:firstRowFirstColumn="0" w:firstRowLastColumn="0" w:lastRowFirstColumn="0" w:lastRowLastColumn="0"/>
            <w:tcW w:w="0" w:type="dxa"/>
            <w:noWrap/>
            <w:hideMark/>
          </w:tcPr>
          <w:p w14:paraId="1B711A4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H: szállítás, raktározás </w:t>
            </w:r>
          </w:p>
        </w:tc>
        <w:tc>
          <w:tcPr>
            <w:tcW w:w="0" w:type="dxa"/>
            <w:noWrap/>
            <w:hideMark/>
          </w:tcPr>
          <w:p w14:paraId="5D09F3C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111,7</w:t>
            </w:r>
          </w:p>
        </w:tc>
        <w:tc>
          <w:tcPr>
            <w:tcW w:w="0" w:type="dxa"/>
            <w:noWrap/>
            <w:hideMark/>
          </w:tcPr>
          <w:p w14:paraId="61D9046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3,6</w:t>
            </w:r>
          </w:p>
        </w:tc>
        <w:tc>
          <w:tcPr>
            <w:tcW w:w="0" w:type="dxa"/>
            <w:noWrap/>
            <w:hideMark/>
          </w:tcPr>
          <w:p w14:paraId="5D8B0D0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98,3</w:t>
            </w:r>
          </w:p>
        </w:tc>
        <w:tc>
          <w:tcPr>
            <w:tcW w:w="0" w:type="dxa"/>
            <w:noWrap/>
            <w:hideMark/>
          </w:tcPr>
          <w:p w14:paraId="3A80B4E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0" w:type="dxa"/>
            <w:noWrap/>
            <w:hideMark/>
          </w:tcPr>
          <w:p w14:paraId="76A9653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92,1</w:t>
            </w:r>
          </w:p>
        </w:tc>
        <w:tc>
          <w:tcPr>
            <w:tcW w:w="0" w:type="dxa"/>
            <w:noWrap/>
            <w:hideMark/>
          </w:tcPr>
          <w:p w14:paraId="5B9E25D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0" w:type="dxa"/>
            <w:noWrap/>
            <w:hideMark/>
          </w:tcPr>
          <w:p w14:paraId="5D1E57A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r>
      <w:tr w:rsidR="00291F75" w:rsidRPr="00291F75" w14:paraId="7026B024"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B08F21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I: szálláshely-szolgáltatás, vendéglátás</w:t>
            </w:r>
          </w:p>
        </w:tc>
        <w:tc>
          <w:tcPr>
            <w:tcW w:w="867" w:type="dxa"/>
            <w:noWrap/>
            <w:hideMark/>
          </w:tcPr>
          <w:p w14:paraId="513BC53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99,1</w:t>
            </w:r>
          </w:p>
        </w:tc>
        <w:tc>
          <w:tcPr>
            <w:tcW w:w="707" w:type="dxa"/>
            <w:noWrap/>
            <w:hideMark/>
          </w:tcPr>
          <w:p w14:paraId="7D0930E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80" w:type="dxa"/>
            <w:noWrap/>
            <w:hideMark/>
          </w:tcPr>
          <w:p w14:paraId="64A720E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96,3</w:t>
            </w:r>
          </w:p>
        </w:tc>
        <w:tc>
          <w:tcPr>
            <w:tcW w:w="707" w:type="dxa"/>
            <w:noWrap/>
            <w:hideMark/>
          </w:tcPr>
          <w:p w14:paraId="7AA552D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79" w:type="dxa"/>
            <w:noWrap/>
            <w:hideMark/>
          </w:tcPr>
          <w:p w14:paraId="3368130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111,9</w:t>
            </w:r>
          </w:p>
        </w:tc>
        <w:tc>
          <w:tcPr>
            <w:tcW w:w="707" w:type="dxa"/>
            <w:noWrap/>
            <w:hideMark/>
          </w:tcPr>
          <w:p w14:paraId="3AAE65A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4,7</w:t>
            </w:r>
          </w:p>
        </w:tc>
        <w:tc>
          <w:tcPr>
            <w:tcW w:w="936" w:type="dxa"/>
            <w:noWrap/>
            <w:hideMark/>
          </w:tcPr>
          <w:p w14:paraId="4F7FAD4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66</w:t>
            </w:r>
          </w:p>
        </w:tc>
      </w:tr>
      <w:tr w:rsidR="00291F75" w:rsidRPr="00291F75" w14:paraId="5371097D" w14:textId="77777777" w:rsidTr="00972967">
        <w:trPr>
          <w:trHeight w:val="149"/>
        </w:trPr>
        <w:tc>
          <w:tcPr>
            <w:cnfStyle w:val="001000000000" w:firstRow="0" w:lastRow="0" w:firstColumn="1" w:lastColumn="0" w:oddVBand="0" w:evenVBand="0" w:oddHBand="0" w:evenHBand="0" w:firstRowFirstColumn="0" w:firstRowLastColumn="0" w:lastRowFirstColumn="0" w:lastRowLastColumn="0"/>
            <w:tcW w:w="0" w:type="dxa"/>
            <w:noWrap/>
            <w:hideMark/>
          </w:tcPr>
          <w:p w14:paraId="174035E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J: információ, kommunikáció</w:t>
            </w:r>
          </w:p>
        </w:tc>
        <w:tc>
          <w:tcPr>
            <w:tcW w:w="0" w:type="dxa"/>
            <w:noWrap/>
            <w:hideMark/>
          </w:tcPr>
          <w:p w14:paraId="1560130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145,6</w:t>
            </w:r>
          </w:p>
        </w:tc>
        <w:tc>
          <w:tcPr>
            <w:tcW w:w="0" w:type="dxa"/>
            <w:noWrap/>
            <w:hideMark/>
          </w:tcPr>
          <w:p w14:paraId="21C65A3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c>
          <w:tcPr>
            <w:tcW w:w="0" w:type="dxa"/>
            <w:noWrap/>
            <w:hideMark/>
          </w:tcPr>
          <w:p w14:paraId="517FE10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160,3</w:t>
            </w:r>
          </w:p>
        </w:tc>
        <w:tc>
          <w:tcPr>
            <w:tcW w:w="0" w:type="dxa"/>
            <w:noWrap/>
            <w:hideMark/>
          </w:tcPr>
          <w:p w14:paraId="31E966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c>
          <w:tcPr>
            <w:tcW w:w="0" w:type="dxa"/>
            <w:noWrap/>
            <w:hideMark/>
          </w:tcPr>
          <w:p w14:paraId="621C46D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161,3</w:t>
            </w:r>
          </w:p>
        </w:tc>
        <w:tc>
          <w:tcPr>
            <w:tcW w:w="0" w:type="dxa"/>
            <w:noWrap/>
            <w:hideMark/>
          </w:tcPr>
          <w:p w14:paraId="71D75B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c>
          <w:tcPr>
            <w:tcW w:w="0" w:type="dxa"/>
            <w:noWrap/>
            <w:hideMark/>
          </w:tcPr>
          <w:p w14:paraId="6DE05D8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r>
      <w:tr w:rsidR="00291F75" w:rsidRPr="00291F75" w14:paraId="52417E62"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85ED95"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K: pénzügyi, biztosítási tevékenység </w:t>
            </w:r>
          </w:p>
        </w:tc>
        <w:tc>
          <w:tcPr>
            <w:tcW w:w="867" w:type="dxa"/>
            <w:noWrap/>
            <w:hideMark/>
          </w:tcPr>
          <w:p w14:paraId="56F8398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94,0</w:t>
            </w:r>
          </w:p>
        </w:tc>
        <w:tc>
          <w:tcPr>
            <w:tcW w:w="707" w:type="dxa"/>
            <w:noWrap/>
            <w:hideMark/>
          </w:tcPr>
          <w:p w14:paraId="0BC4E0E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2,7</w:t>
            </w:r>
          </w:p>
        </w:tc>
        <w:tc>
          <w:tcPr>
            <w:tcW w:w="880" w:type="dxa"/>
            <w:noWrap/>
            <w:hideMark/>
          </w:tcPr>
          <w:p w14:paraId="1AF5532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94,3</w:t>
            </w:r>
          </w:p>
        </w:tc>
        <w:tc>
          <w:tcPr>
            <w:tcW w:w="707" w:type="dxa"/>
            <w:noWrap/>
            <w:hideMark/>
          </w:tcPr>
          <w:p w14:paraId="50844A2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3,1</w:t>
            </w:r>
          </w:p>
        </w:tc>
        <w:tc>
          <w:tcPr>
            <w:tcW w:w="879" w:type="dxa"/>
            <w:noWrap/>
            <w:hideMark/>
          </w:tcPr>
          <w:p w14:paraId="7E1D701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68,8</w:t>
            </w:r>
          </w:p>
        </w:tc>
        <w:tc>
          <w:tcPr>
            <w:tcW w:w="707" w:type="dxa"/>
            <w:noWrap/>
            <w:hideMark/>
          </w:tcPr>
          <w:p w14:paraId="4A63005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936" w:type="dxa"/>
            <w:noWrap/>
            <w:hideMark/>
          </w:tcPr>
          <w:p w14:paraId="53111AE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w:t>
            </w:r>
          </w:p>
        </w:tc>
      </w:tr>
      <w:tr w:rsidR="00291F75" w:rsidRPr="00291F75" w14:paraId="1F91F674" w14:textId="77777777" w:rsidTr="00972967">
        <w:trPr>
          <w:trHeight w:val="171"/>
        </w:trPr>
        <w:tc>
          <w:tcPr>
            <w:cnfStyle w:val="001000000000" w:firstRow="0" w:lastRow="0" w:firstColumn="1" w:lastColumn="0" w:oddVBand="0" w:evenVBand="0" w:oddHBand="0" w:evenHBand="0" w:firstRowFirstColumn="0" w:firstRowLastColumn="0" w:lastRowFirstColumn="0" w:lastRowLastColumn="0"/>
            <w:tcW w:w="0" w:type="dxa"/>
            <w:noWrap/>
            <w:hideMark/>
          </w:tcPr>
          <w:p w14:paraId="359A6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L: ingatlanügyletek </w:t>
            </w:r>
          </w:p>
        </w:tc>
        <w:tc>
          <w:tcPr>
            <w:tcW w:w="0" w:type="dxa"/>
            <w:noWrap/>
            <w:hideMark/>
          </w:tcPr>
          <w:p w14:paraId="7EC092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121,3</w:t>
            </w:r>
          </w:p>
        </w:tc>
        <w:tc>
          <w:tcPr>
            <w:tcW w:w="0" w:type="dxa"/>
            <w:noWrap/>
            <w:hideMark/>
          </w:tcPr>
          <w:p w14:paraId="3CCF69D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4,0</w:t>
            </w:r>
          </w:p>
        </w:tc>
        <w:tc>
          <w:tcPr>
            <w:tcW w:w="0" w:type="dxa"/>
            <w:noWrap/>
            <w:hideMark/>
          </w:tcPr>
          <w:p w14:paraId="7C1BA46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122,3</w:t>
            </w:r>
          </w:p>
        </w:tc>
        <w:tc>
          <w:tcPr>
            <w:tcW w:w="0" w:type="dxa"/>
            <w:noWrap/>
            <w:hideMark/>
          </w:tcPr>
          <w:p w14:paraId="4B7E30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w:t>
            </w:r>
          </w:p>
        </w:tc>
        <w:tc>
          <w:tcPr>
            <w:tcW w:w="0" w:type="dxa"/>
            <w:noWrap/>
            <w:hideMark/>
          </w:tcPr>
          <w:p w14:paraId="431948E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0" w:type="dxa"/>
            <w:noWrap/>
            <w:hideMark/>
          </w:tcPr>
          <w:p w14:paraId="3C0E517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0" w:type="dxa"/>
            <w:noWrap/>
            <w:hideMark/>
          </w:tcPr>
          <w:p w14:paraId="0C57CE4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23</w:t>
            </w:r>
          </w:p>
        </w:tc>
      </w:tr>
      <w:tr w:rsidR="00291F75" w:rsidRPr="00291F75" w14:paraId="1A6D2E19"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DA8868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M: szakmai, tudományos, műszaki tevékenység </w:t>
            </w:r>
          </w:p>
        </w:tc>
        <w:tc>
          <w:tcPr>
            <w:tcW w:w="867" w:type="dxa"/>
            <w:noWrap/>
            <w:hideMark/>
          </w:tcPr>
          <w:p w14:paraId="053CA57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137,5</w:t>
            </w:r>
          </w:p>
        </w:tc>
        <w:tc>
          <w:tcPr>
            <w:tcW w:w="707" w:type="dxa"/>
            <w:noWrap/>
            <w:hideMark/>
          </w:tcPr>
          <w:p w14:paraId="02A5366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16,4</w:t>
            </w:r>
          </w:p>
        </w:tc>
        <w:tc>
          <w:tcPr>
            <w:tcW w:w="880" w:type="dxa"/>
            <w:noWrap/>
            <w:hideMark/>
          </w:tcPr>
          <w:p w14:paraId="1723E0C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135,6</w:t>
            </w:r>
          </w:p>
        </w:tc>
        <w:tc>
          <w:tcPr>
            <w:tcW w:w="707" w:type="dxa"/>
            <w:noWrap/>
            <w:hideMark/>
          </w:tcPr>
          <w:p w14:paraId="567345A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15,7</w:t>
            </w:r>
          </w:p>
        </w:tc>
        <w:tc>
          <w:tcPr>
            <w:tcW w:w="879" w:type="dxa"/>
            <w:noWrap/>
            <w:hideMark/>
          </w:tcPr>
          <w:p w14:paraId="1F44F9B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143,2</w:t>
            </w:r>
          </w:p>
        </w:tc>
        <w:tc>
          <w:tcPr>
            <w:tcW w:w="707" w:type="dxa"/>
            <w:noWrap/>
            <w:hideMark/>
          </w:tcPr>
          <w:p w14:paraId="342C51E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12,7</w:t>
            </w:r>
          </w:p>
        </w:tc>
        <w:tc>
          <w:tcPr>
            <w:tcW w:w="936" w:type="dxa"/>
            <w:noWrap/>
            <w:hideMark/>
          </w:tcPr>
          <w:p w14:paraId="234EA06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179</w:t>
            </w:r>
          </w:p>
        </w:tc>
      </w:tr>
      <w:tr w:rsidR="00291F75" w:rsidRPr="00291F75" w14:paraId="15662EF5"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98E26E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 adminisztratív és szolgáltatást támogató tevékenység</w:t>
            </w:r>
          </w:p>
        </w:tc>
        <w:tc>
          <w:tcPr>
            <w:tcW w:w="867" w:type="dxa"/>
            <w:noWrap/>
            <w:hideMark/>
          </w:tcPr>
          <w:p w14:paraId="0D778A7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139,2</w:t>
            </w:r>
          </w:p>
        </w:tc>
        <w:tc>
          <w:tcPr>
            <w:tcW w:w="707" w:type="dxa"/>
            <w:noWrap/>
            <w:hideMark/>
          </w:tcPr>
          <w:p w14:paraId="3E07DE8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5,7</w:t>
            </w:r>
          </w:p>
        </w:tc>
        <w:tc>
          <w:tcPr>
            <w:tcW w:w="880" w:type="dxa"/>
            <w:noWrap/>
            <w:hideMark/>
          </w:tcPr>
          <w:p w14:paraId="4EF1D9E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707" w:type="dxa"/>
            <w:noWrap/>
            <w:hideMark/>
          </w:tcPr>
          <w:p w14:paraId="2F42725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879" w:type="dxa"/>
            <w:noWrap/>
            <w:hideMark/>
          </w:tcPr>
          <w:p w14:paraId="2328C57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6E2BAAC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3,8</w:t>
            </w:r>
          </w:p>
        </w:tc>
        <w:tc>
          <w:tcPr>
            <w:tcW w:w="936" w:type="dxa"/>
            <w:noWrap/>
            <w:hideMark/>
          </w:tcPr>
          <w:p w14:paraId="1C44C5D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r>
      <w:tr w:rsidR="00291F75" w:rsidRPr="00291F75" w14:paraId="430F8ECC"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2437C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O: közigazgatás, védelem; kötelező társadalombiztosítás</w:t>
            </w:r>
          </w:p>
        </w:tc>
        <w:tc>
          <w:tcPr>
            <w:tcW w:w="867" w:type="dxa"/>
            <w:noWrap/>
            <w:hideMark/>
          </w:tcPr>
          <w:p w14:paraId="647CD82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126,8</w:t>
            </w:r>
          </w:p>
        </w:tc>
        <w:tc>
          <w:tcPr>
            <w:tcW w:w="707" w:type="dxa"/>
            <w:noWrap/>
            <w:hideMark/>
          </w:tcPr>
          <w:p w14:paraId="247C807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80" w:type="dxa"/>
            <w:noWrap/>
            <w:hideMark/>
          </w:tcPr>
          <w:p w14:paraId="5758651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300,0</w:t>
            </w:r>
          </w:p>
        </w:tc>
        <w:tc>
          <w:tcPr>
            <w:tcW w:w="707" w:type="dxa"/>
            <w:noWrap/>
            <w:hideMark/>
          </w:tcPr>
          <w:p w14:paraId="7529F3D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79" w:type="dxa"/>
            <w:noWrap/>
            <w:hideMark/>
          </w:tcPr>
          <w:p w14:paraId="657DA2C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707" w:type="dxa"/>
            <w:noWrap/>
            <w:hideMark/>
          </w:tcPr>
          <w:p w14:paraId="1FDA945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936" w:type="dxa"/>
            <w:noWrap/>
            <w:hideMark/>
          </w:tcPr>
          <w:p w14:paraId="1F7ABF7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w:t>
            </w:r>
          </w:p>
        </w:tc>
      </w:tr>
      <w:tr w:rsidR="00291F75" w:rsidRPr="00291F75" w14:paraId="6C5116F3" w14:textId="77777777" w:rsidTr="00972967">
        <w:trPr>
          <w:trHeight w:val="181"/>
        </w:trPr>
        <w:tc>
          <w:tcPr>
            <w:cnfStyle w:val="001000000000" w:firstRow="0" w:lastRow="0" w:firstColumn="1" w:lastColumn="0" w:oddVBand="0" w:evenVBand="0" w:oddHBand="0" w:evenHBand="0" w:firstRowFirstColumn="0" w:firstRowLastColumn="0" w:lastRowFirstColumn="0" w:lastRowLastColumn="0"/>
            <w:tcW w:w="0" w:type="dxa"/>
            <w:noWrap/>
            <w:hideMark/>
          </w:tcPr>
          <w:p w14:paraId="46E5F0CA"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P: oktatás </w:t>
            </w:r>
          </w:p>
        </w:tc>
        <w:tc>
          <w:tcPr>
            <w:tcW w:w="0" w:type="dxa"/>
            <w:noWrap/>
            <w:hideMark/>
          </w:tcPr>
          <w:p w14:paraId="7E53569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131,8</w:t>
            </w:r>
          </w:p>
        </w:tc>
        <w:tc>
          <w:tcPr>
            <w:tcW w:w="0" w:type="dxa"/>
            <w:noWrap/>
            <w:hideMark/>
          </w:tcPr>
          <w:p w14:paraId="5E2CC2B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0" w:type="dxa"/>
            <w:noWrap/>
            <w:hideMark/>
          </w:tcPr>
          <w:p w14:paraId="76365EE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0" w:type="dxa"/>
            <w:noWrap/>
            <w:hideMark/>
          </w:tcPr>
          <w:p w14:paraId="1EE4039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4,3</w:t>
            </w:r>
          </w:p>
        </w:tc>
        <w:tc>
          <w:tcPr>
            <w:tcW w:w="0" w:type="dxa"/>
            <w:noWrap/>
            <w:hideMark/>
          </w:tcPr>
          <w:p w14:paraId="2C6A5D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91,4</w:t>
            </w:r>
          </w:p>
        </w:tc>
        <w:tc>
          <w:tcPr>
            <w:tcW w:w="0" w:type="dxa"/>
            <w:noWrap/>
            <w:hideMark/>
          </w:tcPr>
          <w:p w14:paraId="0793855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0" w:type="dxa"/>
            <w:noWrap/>
            <w:hideMark/>
          </w:tcPr>
          <w:p w14:paraId="416F77B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r>
      <w:tr w:rsidR="00291F75" w:rsidRPr="00291F75" w14:paraId="207ED670"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7DEA5632"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Q: humán-egészségügyi, szociális ellátás</w:t>
            </w:r>
          </w:p>
        </w:tc>
        <w:tc>
          <w:tcPr>
            <w:tcW w:w="867" w:type="dxa"/>
            <w:noWrap/>
            <w:hideMark/>
          </w:tcPr>
          <w:p w14:paraId="21F9A7F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134,0</w:t>
            </w:r>
          </w:p>
        </w:tc>
        <w:tc>
          <w:tcPr>
            <w:tcW w:w="707" w:type="dxa"/>
            <w:noWrap/>
            <w:hideMark/>
          </w:tcPr>
          <w:p w14:paraId="01AE571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880" w:type="dxa"/>
            <w:noWrap/>
            <w:hideMark/>
          </w:tcPr>
          <w:p w14:paraId="184F364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132,7</w:t>
            </w:r>
          </w:p>
        </w:tc>
        <w:tc>
          <w:tcPr>
            <w:tcW w:w="707" w:type="dxa"/>
            <w:noWrap/>
            <w:hideMark/>
          </w:tcPr>
          <w:p w14:paraId="31E28C2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5,6</w:t>
            </w:r>
          </w:p>
        </w:tc>
        <w:tc>
          <w:tcPr>
            <w:tcW w:w="879" w:type="dxa"/>
            <w:noWrap/>
            <w:hideMark/>
          </w:tcPr>
          <w:p w14:paraId="5B287C4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130,4</w:t>
            </w:r>
          </w:p>
        </w:tc>
        <w:tc>
          <w:tcPr>
            <w:tcW w:w="707" w:type="dxa"/>
            <w:noWrap/>
            <w:hideMark/>
          </w:tcPr>
          <w:p w14:paraId="3B34992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4,2</w:t>
            </w:r>
          </w:p>
        </w:tc>
        <w:tc>
          <w:tcPr>
            <w:tcW w:w="936" w:type="dxa"/>
            <w:noWrap/>
            <w:hideMark/>
          </w:tcPr>
          <w:p w14:paraId="6BE3E2C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60</w:t>
            </w:r>
          </w:p>
        </w:tc>
      </w:tr>
      <w:tr w:rsidR="00291F75" w:rsidRPr="00291F75" w14:paraId="017C1E72"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CF555BD"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R: művészet, szórakoztatás, szabadidő </w:t>
            </w:r>
          </w:p>
        </w:tc>
        <w:tc>
          <w:tcPr>
            <w:tcW w:w="867" w:type="dxa"/>
            <w:noWrap/>
            <w:hideMark/>
          </w:tcPr>
          <w:p w14:paraId="2AE6FF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162,6</w:t>
            </w:r>
          </w:p>
        </w:tc>
        <w:tc>
          <w:tcPr>
            <w:tcW w:w="707" w:type="dxa"/>
            <w:noWrap/>
            <w:hideMark/>
          </w:tcPr>
          <w:p w14:paraId="7ADE719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2,9</w:t>
            </w:r>
          </w:p>
        </w:tc>
        <w:tc>
          <w:tcPr>
            <w:tcW w:w="880" w:type="dxa"/>
            <w:noWrap/>
            <w:hideMark/>
          </w:tcPr>
          <w:p w14:paraId="42B9790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707" w:type="dxa"/>
            <w:noWrap/>
            <w:hideMark/>
          </w:tcPr>
          <w:p w14:paraId="606548C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879" w:type="dxa"/>
            <w:noWrap/>
            <w:hideMark/>
          </w:tcPr>
          <w:p w14:paraId="28A5D37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7CAE0F2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936" w:type="dxa"/>
            <w:noWrap/>
            <w:hideMark/>
          </w:tcPr>
          <w:p w14:paraId="3C897C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r>
      <w:tr w:rsidR="00291F75" w:rsidRPr="00291F75" w14:paraId="39B21F37" w14:textId="77777777" w:rsidTr="00972967">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0" w:type="dxa"/>
            <w:noWrap/>
            <w:hideMark/>
          </w:tcPr>
          <w:p w14:paraId="11A89A2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S: egyéb szolgáltatás </w:t>
            </w:r>
          </w:p>
        </w:tc>
        <w:tc>
          <w:tcPr>
            <w:tcW w:w="0" w:type="dxa"/>
            <w:noWrap/>
            <w:hideMark/>
          </w:tcPr>
          <w:p w14:paraId="0C2DF65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160,5</w:t>
            </w:r>
          </w:p>
        </w:tc>
        <w:tc>
          <w:tcPr>
            <w:tcW w:w="0" w:type="dxa"/>
            <w:noWrap/>
            <w:hideMark/>
          </w:tcPr>
          <w:p w14:paraId="5A4FA9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
          <w:p w14:paraId="3D2D3A0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140,6</w:t>
            </w:r>
          </w:p>
        </w:tc>
        <w:tc>
          <w:tcPr>
            <w:tcW w:w="0" w:type="dxa"/>
            <w:noWrap/>
            <w:hideMark/>
          </w:tcPr>
          <w:p w14:paraId="0B1847E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
          <w:p w14:paraId="3D8A700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151,0</w:t>
            </w:r>
          </w:p>
        </w:tc>
        <w:tc>
          <w:tcPr>
            <w:tcW w:w="0" w:type="dxa"/>
            <w:noWrap/>
            <w:hideMark/>
          </w:tcPr>
          <w:p w14:paraId="02F9C9D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5,2</w:t>
            </w:r>
          </w:p>
        </w:tc>
        <w:tc>
          <w:tcPr>
            <w:tcW w:w="0" w:type="dxa"/>
            <w:noWrap/>
            <w:hideMark/>
          </w:tcPr>
          <w:p w14:paraId="43C00CA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74</w:t>
            </w:r>
          </w:p>
        </w:tc>
      </w:tr>
      <w:tr w:rsidR="00291F75" w:rsidRPr="00291F75" w14:paraId="1B5F95CB"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1644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Összesen</w:t>
            </w:r>
          </w:p>
        </w:tc>
        <w:tc>
          <w:tcPr>
            <w:tcW w:w="867" w:type="dxa"/>
            <w:noWrap/>
            <w:hideMark/>
          </w:tcPr>
          <w:p w14:paraId="7E56C5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124,0</w:t>
            </w:r>
          </w:p>
        </w:tc>
        <w:tc>
          <w:tcPr>
            <w:tcW w:w="707" w:type="dxa"/>
            <w:noWrap/>
            <w:hideMark/>
          </w:tcPr>
          <w:p w14:paraId="61F6774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80" w:type="dxa"/>
            <w:noWrap/>
            <w:hideMark/>
          </w:tcPr>
          <w:p w14:paraId="474B4B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118,9</w:t>
            </w:r>
          </w:p>
        </w:tc>
        <w:tc>
          <w:tcPr>
            <w:tcW w:w="707" w:type="dxa"/>
            <w:noWrap/>
            <w:hideMark/>
          </w:tcPr>
          <w:p w14:paraId="2E96334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79" w:type="dxa"/>
            <w:noWrap/>
            <w:hideMark/>
          </w:tcPr>
          <w:p w14:paraId="533B03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116,9</w:t>
            </w:r>
          </w:p>
        </w:tc>
        <w:tc>
          <w:tcPr>
            <w:tcW w:w="707" w:type="dxa"/>
            <w:noWrap/>
            <w:hideMark/>
          </w:tcPr>
          <w:p w14:paraId="1A14D3C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936" w:type="dxa"/>
            <w:noWrap/>
            <w:hideMark/>
          </w:tcPr>
          <w:p w14:paraId="2C0D757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1 412</w:t>
            </w:r>
          </w:p>
        </w:tc>
      </w:tr>
    </w:tbl>
    <w:p w14:paraId="3D025E7E"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1EEFE822" w14:textId="687F6601" w:rsidR="00C53B34" w:rsidRPr="00740F79" w:rsidRDefault="00C53B34" w:rsidP="004C66B6">
      <w:r w:rsidRPr="00740F79">
        <w:t xml:space="preserve">A kereskedelmi cégek közül a legnagyobb az Ecorgan </w:t>
      </w:r>
      <w:r w:rsidR="0090751E">
        <w:t>Kft.</w:t>
      </w:r>
      <w:r w:rsidRPr="00740F79">
        <w:t xml:space="preserve">, amely közel 3,1 </w:t>
      </w:r>
      <w:r w:rsidR="00FA38D9">
        <w:t>Mrd</w:t>
      </w:r>
      <w:r w:rsidRPr="00740F79">
        <w:t xml:space="preserve"> Ft árbevételt ért el német konyhai mosogatómedencék, csaptelepek, konyhai készülékek, felszerelések import termékeinek hazai értékesítésével. </w:t>
      </w:r>
    </w:p>
    <w:p w14:paraId="74A92A74" w14:textId="77777777" w:rsidR="00C53B34" w:rsidRPr="00740F79" w:rsidRDefault="00C53B34" w:rsidP="004C66B6">
      <w:r w:rsidRPr="00740F79">
        <w:t xml:space="preserve">A városban megtalálhatók a különböző hazai és nemzetközi kereskedelmi láncok képviselői (Penny Market, Lidl, Hunor Coop, Reál Élelmiszer), és tárgyalások folynak a Spar üzletlánc bevonzásáról a teljes lefedettség érdekében. </w:t>
      </w:r>
    </w:p>
    <w:p w14:paraId="18CE96A2" w14:textId="77777777" w:rsidR="00C53B34" w:rsidRPr="00740F79" w:rsidRDefault="00C53B34" w:rsidP="004C66B6">
      <w:r w:rsidRPr="00740F79">
        <w:t xml:space="preserve">A banki szolgáltatások mennyisége megfelelően kiszolgálja a helyi igényeket. </w:t>
      </w:r>
      <w:r>
        <w:t xml:space="preserve">A banki tevékenységek digitalizációja és appokra költözése felgyorsult 2019 óta, így még szélesebb körű szolgáltatást érhetnek el a város lakói. </w:t>
      </w:r>
    </w:p>
    <w:p w14:paraId="48758D4F" w14:textId="77777777" w:rsidR="00C53B34" w:rsidRPr="00740F79" w:rsidRDefault="00C53B34" w:rsidP="004C66B6">
      <w:r w:rsidRPr="00740F79">
        <w:t xml:space="preserve">A városban a lakossági és üzleti szolgáltatások mennyisége és színvonala jellemzően megfelelő, a helyi és térségi igényeket kielégíti. Mindemellett a településen nem megtalálható, magasabb szintű és nagyobb választékot nyújtó szolgáltatások elérhetőek a környékbeli településeken, például Szentesen és Kiskunfélegyházán.  </w:t>
      </w:r>
    </w:p>
    <w:p w14:paraId="7B95DC36" w14:textId="14D01A2E"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1" w:name="_Toc94497707"/>
      <w:bookmarkStart w:id="102" w:name="_Toc105064852"/>
      <w:r w:rsidR="00862BA6">
        <w:rPr>
          <w:noProof/>
        </w:rPr>
        <w:t>26</w:t>
      </w:r>
      <w:r>
        <w:rPr>
          <w:noProof/>
        </w:rPr>
        <w:fldChar w:fldCharType="end"/>
      </w:r>
      <w:r w:rsidRPr="00740F79">
        <w:t>. táblázat: Vendéglátó egységek száma típusonként Csongrádon 2014</w:t>
      </w:r>
      <w:r w:rsidRPr="00740F79">
        <w:softHyphen/>
        <w:t>2019.</w:t>
      </w:r>
      <w:bookmarkEnd w:id="101"/>
      <w:bookmarkEnd w:id="102"/>
    </w:p>
    <w:tbl>
      <w:tblPr>
        <w:tblStyle w:val="Tblzatrcsos46jellszn"/>
        <w:tblW w:w="0" w:type="auto"/>
        <w:tblLook w:val="04A0" w:firstRow="1" w:lastRow="0" w:firstColumn="1" w:lastColumn="0" w:noHBand="0" w:noVBand="1"/>
      </w:tblPr>
      <w:tblGrid>
        <w:gridCol w:w="2504"/>
        <w:gridCol w:w="1085"/>
        <w:gridCol w:w="1085"/>
        <w:gridCol w:w="1086"/>
        <w:gridCol w:w="1085"/>
        <w:gridCol w:w="1085"/>
        <w:gridCol w:w="1086"/>
      </w:tblGrid>
      <w:tr w:rsidR="00C53B34" w:rsidRPr="002B4638" w14:paraId="7412BB02" w14:textId="77777777" w:rsidTr="002C177F">
        <w:trPr>
          <w:cnfStyle w:val="100000000000" w:firstRow="1" w:lastRow="0" w:firstColumn="0" w:lastColumn="0" w:oddVBand="0" w:evenVBand="0" w:oddHBand="0" w:evenHBand="0" w:firstRowFirstColumn="0" w:firstRowLastColumn="0" w:lastRowFirstColumn="0" w:lastRowLastColumn="0"/>
          <w:trHeight w:val="30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2DEE04" w14:textId="77777777" w:rsidR="00C53B34" w:rsidRPr="002B4638" w:rsidRDefault="00C53B34" w:rsidP="00D3541D">
            <w:pPr>
              <w:spacing w:line="259" w:lineRule="auto"/>
              <w:jc w:val="center"/>
              <w:rPr>
                <w:rFonts w:cs="Arial"/>
                <w:sz w:val="18"/>
                <w:szCs w:val="18"/>
              </w:rPr>
            </w:pPr>
            <w:r w:rsidRPr="002B4638">
              <w:rPr>
                <w:rFonts w:cs="Arial"/>
                <w:sz w:val="18"/>
                <w:szCs w:val="18"/>
              </w:rPr>
              <w:t>Vendéglátóhely</w:t>
            </w:r>
          </w:p>
        </w:tc>
        <w:tc>
          <w:tcPr>
            <w:tcW w:w="0" w:type="auto"/>
            <w:vAlign w:val="center"/>
          </w:tcPr>
          <w:p w14:paraId="6010E698"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2014. június</w:t>
            </w:r>
          </w:p>
        </w:tc>
        <w:tc>
          <w:tcPr>
            <w:tcW w:w="0" w:type="auto"/>
            <w:vAlign w:val="center"/>
          </w:tcPr>
          <w:p w14:paraId="036B389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2015. június</w:t>
            </w:r>
          </w:p>
        </w:tc>
        <w:tc>
          <w:tcPr>
            <w:tcW w:w="0" w:type="auto"/>
            <w:vAlign w:val="center"/>
          </w:tcPr>
          <w:p w14:paraId="436633B2"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2016. június</w:t>
            </w:r>
          </w:p>
        </w:tc>
        <w:tc>
          <w:tcPr>
            <w:tcW w:w="0" w:type="auto"/>
            <w:vAlign w:val="center"/>
          </w:tcPr>
          <w:p w14:paraId="42DA1AC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2017. június</w:t>
            </w:r>
          </w:p>
        </w:tc>
        <w:tc>
          <w:tcPr>
            <w:tcW w:w="0" w:type="auto"/>
            <w:vAlign w:val="center"/>
          </w:tcPr>
          <w:p w14:paraId="4441A8A5"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2018. június</w:t>
            </w:r>
          </w:p>
        </w:tc>
        <w:tc>
          <w:tcPr>
            <w:tcW w:w="0" w:type="auto"/>
            <w:vAlign w:val="center"/>
          </w:tcPr>
          <w:p w14:paraId="25EF9ACF"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2019. június</w:t>
            </w:r>
          </w:p>
        </w:tc>
      </w:tr>
      <w:tr w:rsidR="00C53B34" w:rsidRPr="002B4638" w14:paraId="360AC32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0D9D2454" w14:textId="77777777" w:rsidR="00C53B34" w:rsidRPr="002B4638" w:rsidRDefault="00C53B34" w:rsidP="00D3541D">
            <w:pPr>
              <w:spacing w:line="259" w:lineRule="auto"/>
              <w:rPr>
                <w:rFonts w:cs="Arial"/>
                <w:sz w:val="18"/>
                <w:szCs w:val="18"/>
              </w:rPr>
            </w:pPr>
            <w:r w:rsidRPr="002B4638">
              <w:rPr>
                <w:rFonts w:cs="Arial"/>
                <w:sz w:val="18"/>
                <w:szCs w:val="18"/>
              </w:rPr>
              <w:t xml:space="preserve">Étterem, büfé </w:t>
            </w:r>
          </w:p>
        </w:tc>
        <w:tc>
          <w:tcPr>
            <w:tcW w:w="0" w:type="auto"/>
          </w:tcPr>
          <w:p w14:paraId="608773D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47 </w:t>
            </w:r>
          </w:p>
        </w:tc>
        <w:tc>
          <w:tcPr>
            <w:tcW w:w="0" w:type="auto"/>
          </w:tcPr>
          <w:p w14:paraId="4775052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48 </w:t>
            </w:r>
          </w:p>
        </w:tc>
        <w:tc>
          <w:tcPr>
            <w:tcW w:w="0" w:type="auto"/>
          </w:tcPr>
          <w:p w14:paraId="6F54A760"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51 </w:t>
            </w:r>
          </w:p>
        </w:tc>
        <w:tc>
          <w:tcPr>
            <w:tcW w:w="0" w:type="auto"/>
          </w:tcPr>
          <w:p w14:paraId="1DA5FCC5"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56 </w:t>
            </w:r>
          </w:p>
        </w:tc>
        <w:tc>
          <w:tcPr>
            <w:tcW w:w="0" w:type="auto"/>
          </w:tcPr>
          <w:p w14:paraId="03DEE4D1"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57 </w:t>
            </w:r>
          </w:p>
        </w:tc>
        <w:tc>
          <w:tcPr>
            <w:tcW w:w="0" w:type="auto"/>
          </w:tcPr>
          <w:p w14:paraId="18FCD1D6"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61 </w:t>
            </w:r>
          </w:p>
        </w:tc>
      </w:tr>
      <w:tr w:rsidR="00C53B34" w:rsidRPr="002B4638" w14:paraId="309EF7F5" w14:textId="77777777" w:rsidTr="002B4638">
        <w:trPr>
          <w:trHeight w:val="149"/>
        </w:trPr>
        <w:tc>
          <w:tcPr>
            <w:cnfStyle w:val="001000000000" w:firstRow="0" w:lastRow="0" w:firstColumn="1" w:lastColumn="0" w:oddVBand="0" w:evenVBand="0" w:oddHBand="0" w:evenHBand="0" w:firstRowFirstColumn="0" w:firstRowLastColumn="0" w:lastRowFirstColumn="0" w:lastRowLastColumn="0"/>
            <w:tcW w:w="0" w:type="auto"/>
          </w:tcPr>
          <w:p w14:paraId="55ED82C9" w14:textId="77777777" w:rsidR="00C53B34" w:rsidRPr="002B4638" w:rsidRDefault="00C53B34" w:rsidP="00D3541D">
            <w:pPr>
              <w:spacing w:line="259" w:lineRule="auto"/>
              <w:rPr>
                <w:rFonts w:cs="Arial"/>
                <w:sz w:val="18"/>
                <w:szCs w:val="18"/>
              </w:rPr>
            </w:pPr>
            <w:r w:rsidRPr="002B4638">
              <w:rPr>
                <w:rFonts w:cs="Arial"/>
                <w:sz w:val="18"/>
                <w:szCs w:val="18"/>
              </w:rPr>
              <w:t xml:space="preserve">Cukrászda </w:t>
            </w:r>
          </w:p>
        </w:tc>
        <w:tc>
          <w:tcPr>
            <w:tcW w:w="0" w:type="auto"/>
          </w:tcPr>
          <w:p w14:paraId="13BF4E2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2D25448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4 </w:t>
            </w:r>
          </w:p>
        </w:tc>
        <w:tc>
          <w:tcPr>
            <w:tcW w:w="0" w:type="auto"/>
          </w:tcPr>
          <w:p w14:paraId="09C277D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7 </w:t>
            </w:r>
          </w:p>
        </w:tc>
        <w:tc>
          <w:tcPr>
            <w:tcW w:w="0" w:type="auto"/>
          </w:tcPr>
          <w:p w14:paraId="047B23B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8 </w:t>
            </w:r>
          </w:p>
        </w:tc>
        <w:tc>
          <w:tcPr>
            <w:tcW w:w="0" w:type="auto"/>
          </w:tcPr>
          <w:p w14:paraId="031592A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10 </w:t>
            </w:r>
          </w:p>
        </w:tc>
        <w:tc>
          <w:tcPr>
            <w:tcW w:w="0" w:type="auto"/>
          </w:tcPr>
          <w:p w14:paraId="6DA6BC9E"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9 </w:t>
            </w:r>
          </w:p>
        </w:tc>
      </w:tr>
      <w:tr w:rsidR="00C53B34" w:rsidRPr="002B4638" w14:paraId="7CFA4E1D"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5D9B3477" w14:textId="77777777" w:rsidR="00C53B34" w:rsidRPr="002B4638" w:rsidRDefault="00C53B34" w:rsidP="00D3541D">
            <w:pPr>
              <w:spacing w:line="259" w:lineRule="auto"/>
              <w:rPr>
                <w:rFonts w:cs="Arial"/>
                <w:sz w:val="18"/>
                <w:szCs w:val="18"/>
              </w:rPr>
            </w:pPr>
            <w:r w:rsidRPr="002B4638">
              <w:rPr>
                <w:rFonts w:cs="Arial"/>
                <w:sz w:val="18"/>
                <w:szCs w:val="18"/>
              </w:rPr>
              <w:t xml:space="preserve">Italbolt </w:t>
            </w:r>
          </w:p>
        </w:tc>
        <w:tc>
          <w:tcPr>
            <w:tcW w:w="0" w:type="auto"/>
          </w:tcPr>
          <w:p w14:paraId="2638977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64188394"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29 </w:t>
            </w:r>
          </w:p>
        </w:tc>
        <w:tc>
          <w:tcPr>
            <w:tcW w:w="0" w:type="auto"/>
          </w:tcPr>
          <w:p w14:paraId="1B7CB78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32 </w:t>
            </w:r>
          </w:p>
        </w:tc>
        <w:tc>
          <w:tcPr>
            <w:tcW w:w="0" w:type="auto"/>
          </w:tcPr>
          <w:p w14:paraId="1A9AA6EB"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3A02412A"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25 </w:t>
            </w:r>
          </w:p>
        </w:tc>
        <w:tc>
          <w:tcPr>
            <w:tcW w:w="0" w:type="auto"/>
          </w:tcPr>
          <w:p w14:paraId="038AC027"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26 </w:t>
            </w:r>
          </w:p>
        </w:tc>
      </w:tr>
      <w:tr w:rsidR="00C53B34" w:rsidRPr="002B4638" w14:paraId="1DB2EEAE" w14:textId="77777777" w:rsidTr="002B4638">
        <w:trPr>
          <w:trHeight w:val="29"/>
        </w:trPr>
        <w:tc>
          <w:tcPr>
            <w:cnfStyle w:val="001000000000" w:firstRow="0" w:lastRow="0" w:firstColumn="1" w:lastColumn="0" w:oddVBand="0" w:evenVBand="0" w:oddHBand="0" w:evenHBand="0" w:firstRowFirstColumn="0" w:firstRowLastColumn="0" w:lastRowFirstColumn="0" w:lastRowLastColumn="0"/>
            <w:tcW w:w="0" w:type="auto"/>
          </w:tcPr>
          <w:p w14:paraId="2993A659" w14:textId="77777777" w:rsidR="00C53B34" w:rsidRPr="002B4638" w:rsidRDefault="00C53B34" w:rsidP="00D3541D">
            <w:pPr>
              <w:spacing w:line="259" w:lineRule="auto"/>
              <w:rPr>
                <w:rFonts w:cs="Arial"/>
                <w:sz w:val="18"/>
                <w:szCs w:val="18"/>
              </w:rPr>
            </w:pPr>
            <w:r w:rsidRPr="002B4638">
              <w:rPr>
                <w:rFonts w:cs="Arial"/>
                <w:sz w:val="18"/>
                <w:szCs w:val="18"/>
              </w:rPr>
              <w:t xml:space="preserve">Diszkó </w:t>
            </w:r>
          </w:p>
        </w:tc>
        <w:tc>
          <w:tcPr>
            <w:tcW w:w="0" w:type="auto"/>
          </w:tcPr>
          <w:p w14:paraId="206168E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5401D462"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53DA0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084218E1"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AC117D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c>
          <w:tcPr>
            <w:tcW w:w="0" w:type="auto"/>
          </w:tcPr>
          <w:p w14:paraId="0CBBDA50" w14:textId="77777777" w:rsidR="00C53B34" w:rsidRPr="002B4638" w:rsidRDefault="00C53B34" w:rsidP="00D3541D">
            <w:pPr>
              <w:spacing w:line="259" w:lineRule="auto"/>
              <w:ind w:right="4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r>
      <w:tr w:rsidR="00C53B34" w:rsidRPr="002B4638" w14:paraId="3C77BB9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747B44DA" w14:textId="77777777" w:rsidR="00C53B34" w:rsidRPr="002B4638" w:rsidRDefault="00C53B34" w:rsidP="00D3541D">
            <w:pPr>
              <w:spacing w:line="259" w:lineRule="auto"/>
              <w:rPr>
                <w:rFonts w:cs="Arial"/>
                <w:sz w:val="18"/>
                <w:szCs w:val="18"/>
              </w:rPr>
            </w:pPr>
            <w:r w:rsidRPr="002B4638">
              <w:rPr>
                <w:rFonts w:cs="Arial"/>
                <w:sz w:val="18"/>
                <w:szCs w:val="18"/>
              </w:rPr>
              <w:t xml:space="preserve">Tálalókonyha </w:t>
            </w:r>
          </w:p>
        </w:tc>
        <w:tc>
          <w:tcPr>
            <w:tcW w:w="0" w:type="auto"/>
          </w:tcPr>
          <w:p w14:paraId="380D4F8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1B03937"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108FF10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D1DC7A5"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A80F0A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 </w:t>
            </w:r>
          </w:p>
        </w:tc>
        <w:tc>
          <w:tcPr>
            <w:tcW w:w="0" w:type="auto"/>
          </w:tcPr>
          <w:p w14:paraId="3F9E7192"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 </w:t>
            </w:r>
          </w:p>
        </w:tc>
      </w:tr>
      <w:tr w:rsidR="00C53B34" w:rsidRPr="002B4638" w14:paraId="0347EDDF" w14:textId="77777777" w:rsidTr="002B4638">
        <w:trPr>
          <w:trHeight w:val="296"/>
        </w:trPr>
        <w:tc>
          <w:tcPr>
            <w:cnfStyle w:val="001000000000" w:firstRow="0" w:lastRow="0" w:firstColumn="1" w:lastColumn="0" w:oddVBand="0" w:evenVBand="0" w:oddHBand="0" w:evenHBand="0" w:firstRowFirstColumn="0" w:firstRowLastColumn="0" w:lastRowFirstColumn="0" w:lastRowLastColumn="0"/>
            <w:tcW w:w="0" w:type="auto"/>
          </w:tcPr>
          <w:p w14:paraId="5864699E" w14:textId="77777777" w:rsidR="00C53B34" w:rsidRPr="002B4638" w:rsidRDefault="00C53B34" w:rsidP="00D3541D">
            <w:pPr>
              <w:spacing w:line="259" w:lineRule="auto"/>
              <w:rPr>
                <w:rFonts w:cs="Arial"/>
                <w:sz w:val="18"/>
                <w:szCs w:val="18"/>
              </w:rPr>
            </w:pPr>
            <w:r w:rsidRPr="002B4638">
              <w:rPr>
                <w:rFonts w:cs="Arial"/>
                <w:sz w:val="18"/>
                <w:szCs w:val="18"/>
              </w:rPr>
              <w:t xml:space="preserve">Munkahelyi, központi főzőkonyha </w:t>
            </w:r>
          </w:p>
        </w:tc>
        <w:tc>
          <w:tcPr>
            <w:tcW w:w="0" w:type="auto"/>
          </w:tcPr>
          <w:p w14:paraId="1F34C3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463B89BE"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75200BDF"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69745FA6"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3086440A"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15 </w:t>
            </w:r>
          </w:p>
        </w:tc>
        <w:tc>
          <w:tcPr>
            <w:tcW w:w="0" w:type="auto"/>
          </w:tcPr>
          <w:p w14:paraId="29ECFA38"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13 </w:t>
            </w:r>
          </w:p>
        </w:tc>
      </w:tr>
    </w:tbl>
    <w:p w14:paraId="797D27F9" w14:textId="77777777" w:rsidR="00C53B34" w:rsidRPr="008122AF" w:rsidRDefault="00C53B34" w:rsidP="00C53B34">
      <w:pPr>
        <w:spacing w:after="130"/>
        <w:ind w:left="32" w:right="65" w:hanging="10"/>
        <w:jc w:val="center"/>
        <w:rPr>
          <w:rFonts w:ascii="Arial Narrow" w:hAnsi="Arial Narrow"/>
          <w:sz w:val="16"/>
          <w:szCs w:val="16"/>
        </w:rPr>
      </w:pPr>
      <w:r w:rsidRPr="008122AF">
        <w:rPr>
          <w:rFonts w:ascii="Arial Narrow" w:hAnsi="Arial Narrow"/>
          <w:sz w:val="16"/>
          <w:szCs w:val="16"/>
        </w:rPr>
        <w:t xml:space="preserve"> Forrás: KSH tájékoztatási adatbázis </w:t>
      </w:r>
    </w:p>
    <w:p w14:paraId="4F541BB8" w14:textId="77777777" w:rsidR="008122AF" w:rsidRPr="00740F79" w:rsidRDefault="008122AF" w:rsidP="004C66B6">
      <w:r w:rsidRPr="00740F79">
        <w:t>A turisztikai vonzerő szem</w:t>
      </w:r>
      <w:r>
        <w:t>p</w:t>
      </w:r>
      <w:r w:rsidRPr="00740F79">
        <w:t xml:space="preserve">ontjából nem közömbös a vendéglátóhelyek kínálata. Ezek típusát tekintve legnagyobb számban az éttermek és a büfék voltak, melyek száma folyamatosan emelkedett 2014 és 2019 között, akárcsak a cukrászdáké. A második legtöbb vendéglátó egység az italbolt, ám ezek száma kicsivel csökkent 2017. és 2018. között.  </w:t>
      </w:r>
    </w:p>
    <w:p w14:paraId="517382DB" w14:textId="7A793144" w:rsidR="00C53B34" w:rsidRPr="00740F79" w:rsidRDefault="00C53B34" w:rsidP="004C66B6">
      <w:r w:rsidRPr="00740F79">
        <w:t>Csongrád éttermei közül 4 db szerepel Magyarország egyik legnépszerűbb idegenforgalmi ajánló oldal</w:t>
      </w:r>
      <w:r w:rsidR="0090751E">
        <w:t>á</w:t>
      </w:r>
      <w:r w:rsidRPr="00740F79">
        <w:t>n</w:t>
      </w:r>
      <w:r w:rsidR="0090751E">
        <w:t>,</w:t>
      </w:r>
      <w:r w:rsidRPr="00740F79">
        <w:t xml:space="preserve"> a Trip Advisoron, melyek az 5 fokozatú skálán 4</w:t>
      </w:r>
      <w:r>
        <w:t>-</w:t>
      </w:r>
      <w:r w:rsidRPr="00740F79">
        <w:t>5 közötti értékelést kaptak, bár az értékelések száma nagyon alacsony, így ez kevésbé ad képet az éttermek minőségéről. A város igyekszik népszerűsíteni a vendéglátóhelyeket a turisták és a helyi lakosok körében egyaránt, ugyanis a település turisztikai honlapján, a varunkcsongradon.hu</w:t>
      </w:r>
      <w:r>
        <w:t>-</w:t>
      </w:r>
      <w:r w:rsidRPr="00740F79">
        <w:t xml:space="preserve">n egyes helyi éttermek, büfék és cukrászdák, valamint borászatok elérhetősége is megtalálható. </w:t>
      </w:r>
    </w:p>
    <w:p w14:paraId="576FDEA7" w14:textId="77777777" w:rsidR="00C53B34" w:rsidRPr="00740F79" w:rsidRDefault="00C53B34" w:rsidP="004C66B6">
      <w:r w:rsidRPr="00740F79">
        <w:t>Csongrád adottságai nagyon kedvezőek a turizmusban, ezért stratégiai fejlesztési területként kezelendő. A sport turizmus, az aktív turizmus, a fürdő turizmus, a városnéző turizmus és a művészeti turizmus, a folklór turizmus, a borturizmus, a rendezvényturizmus, a programturizmus, „fesztiválturizmus” kínálatának elemei megtalálhatók a városban. A turisztikai vonzerők egy része jelenleg még kevésbé kihasznált, azonban a városban folyamatosan zajlanak fejlesztések, amelyek hozzátesznek e vonzerőhöz. A település további csinosítása még jobb helyzetbe hozza a várost turisztikai szempontból is, és a város lakosainak is megelégedésére szolgál.</w:t>
      </w:r>
    </w:p>
    <w:p w14:paraId="79BD975D" w14:textId="4595DFE6" w:rsidR="00C53B34" w:rsidRPr="00740F79" w:rsidRDefault="00C53B34" w:rsidP="004C66B6">
      <w:r w:rsidRPr="00740F79">
        <w:t>Kiemelt turisztikai attrakció a Körös-torok, mely lehetőséget teremt kikapcsolódásra az aktív</w:t>
      </w:r>
      <w:r>
        <w:t>-</w:t>
      </w:r>
      <w:r w:rsidRPr="00740F79">
        <w:t xml:space="preserve">és vízi turizmus iránt érdeklődőknek és a természetjáróknak is. Az országban egyedülálló homokos tengerpartra emlékeztető strand alakult ki a </w:t>
      </w:r>
      <w:r>
        <w:t>Tisza</w:t>
      </w:r>
      <w:r w:rsidRPr="00740F79">
        <w:t xml:space="preserve"> partján, mely kedvelt a turisták és a helyi lakosok körében. </w:t>
      </w:r>
      <w:r w:rsidR="00C114C0">
        <w:t xml:space="preserve">Ez a kiemelt vonzerő egyben problémát is jelent, mert a homokos part csúszik és ennek megállítása szükséges. </w:t>
      </w:r>
      <w:r w:rsidRPr="00740F79">
        <w:t>Mindemellett itt kerül megrendezésre a Körös</w:t>
      </w:r>
      <w:r>
        <w:t>-</w:t>
      </w:r>
      <w:r w:rsidRPr="00740F79">
        <w:t>toroki Napok, mely regionálisan vonzó zenei, ifjúsági fesztivál. A Körös-toroki üdülőterület 2019-ben látványos fejlesztésen esett át, bővültek a szolgáltatások, infrastrukturális elemek és a sportolási lehetőségek is, tovább növelve a terület vonzerejét. 2020-tól is végeztek fejlesztéseket és folyamatban van további infrastrukturális fejlesztés is (sétány, mosdó, öltöző, vízcsap, kemping</w:t>
      </w:r>
      <w:r>
        <w:t>, játszótér</w:t>
      </w:r>
      <w:r w:rsidRPr="00740F79">
        <w:t xml:space="preserve">). </w:t>
      </w:r>
    </w:p>
    <w:p w14:paraId="7964BDCC" w14:textId="307881EC" w:rsidR="00C53B34" w:rsidRPr="00740F79" w:rsidRDefault="00C53B34" w:rsidP="004C66B6">
      <w:r w:rsidRPr="00740F79">
        <w:t>A város az épített örökségekben és kulturális szolgáltatásokban is gazdag. A városközpontban található templomok, múzeumok és kiállítóhelyek nagy része már megújításra és funkcióbővítésre került, tovább bővítve a kulturális szolgáltatások körét is.</w:t>
      </w:r>
      <w:r w:rsidR="00C114C0">
        <w:t xml:space="preserve"> A megújítási folyamat folytatása és új attrakciók bevezetése ugyanakkor fontos eleme a turisztikai ágazat</w:t>
      </w:r>
      <w:r w:rsidR="0090751E">
        <w:t>.</w:t>
      </w:r>
      <w:r w:rsidRPr="00740F79">
        <w:t xml:space="preserve"> Ezek mellett különleges látnivalók a felújított Ellés</w:t>
      </w:r>
      <w:r>
        <w:t>-</w:t>
      </w:r>
      <w:r w:rsidRPr="00740F79">
        <w:t>parti Monostor, a Csongrádi Malom, a Fahíd, és a Halászházak, melyek egy részében kézművesházak kerültek kialakításra, ahol megismerhetők különböző népi mesterségek (Öregvár u. 55. – fafaragó ház, Öregvár u. 57b. – közösségi tér, Ék u. 1. – halászház, Ék utca 18. – borház, Gyökér u. 19. – textilház). Az Öregvár u. 58. sz. alatt a korábbi kosárfonó ház helyett a közeljövőben vendégház kerül kialakításra.</w:t>
      </w:r>
    </w:p>
    <w:p w14:paraId="28D2346C" w14:textId="77777777" w:rsidR="00C53B34" w:rsidRPr="00740F79" w:rsidRDefault="00C53B34" w:rsidP="004C66B6">
      <w:r w:rsidRPr="00740F79">
        <w:t xml:space="preserve">A városközpontban elhelyezkedő Csongrádi Gyógyfürdő és Uszoda korszerűsítése és bővítése az utóbbi években </w:t>
      </w:r>
      <w:r>
        <w:t>valósult meg</w:t>
      </w:r>
      <w:r w:rsidRPr="00740F79">
        <w:t>, aminek eredményeképp gyógy</w:t>
      </w:r>
      <w:r>
        <w:t>-</w:t>
      </w:r>
      <w:r w:rsidRPr="00740F79">
        <w:t xml:space="preserve"> és élménymedencék mellett wellness</w:t>
      </w:r>
      <w:r>
        <w:t>-</w:t>
      </w:r>
      <w:r w:rsidRPr="00740F79">
        <w:t xml:space="preserve"> és gyógyászati szolgáltatások is igénybe vehetők. A </w:t>
      </w:r>
      <w:r>
        <w:t xml:space="preserve">fürdő </w:t>
      </w:r>
      <w:r w:rsidRPr="00740F79">
        <w:t>további fejlesztése is napirendre került</w:t>
      </w:r>
      <w:r>
        <w:t xml:space="preserve"> különböző tartalmakkal</w:t>
      </w:r>
      <w:r w:rsidRPr="00740F79">
        <w:t>.</w:t>
      </w:r>
    </w:p>
    <w:p w14:paraId="2331C9B6" w14:textId="77777777" w:rsidR="00C53B34" w:rsidRPr="00740F79" w:rsidRDefault="00C53B34" w:rsidP="004C66B6">
      <w:r w:rsidRPr="00740F79">
        <w:t xml:space="preserve">Csongrád a Csongrádi Borvidék területén helyezkedik el. A borászat hagyományait több borász is őrzi a városban, illetve e hagyományokra épül a Csongrádi Borfesztivál is, színesítve a rendezvényturizmus kínálatát.  </w:t>
      </w:r>
    </w:p>
    <w:p w14:paraId="4814009E" w14:textId="1663F60A" w:rsidR="00C53B34" w:rsidRPr="00740F79" w:rsidRDefault="00C53B34" w:rsidP="004C66B6">
      <w:r w:rsidRPr="00740F79">
        <w:t>A bor</w:t>
      </w:r>
      <w:r>
        <w:t>-</w:t>
      </w:r>
      <w:r w:rsidR="0090751E">
        <w:t xml:space="preserve"> </w:t>
      </w:r>
      <w:r w:rsidRPr="00740F79">
        <w:t>és gasztroturizmus tekintetében még vannak kihasználatlan lehetőségek, melyek fejlesztésével tovább lehet bővíteni a város turisztikai kínálatát. A Tiszapart, a holtágak és a Natura 2000 védelem alatt álló szikes puszták egyedülálló természeti környezetet nyújtanak a városnak, melyek a szabadidős</w:t>
      </w:r>
      <w:r>
        <w:t>-</w:t>
      </w:r>
      <w:r w:rsidRPr="00740F79">
        <w:t xml:space="preserve"> és aktív rekreációs tevékenységek bővítésére adnak lehetőséget.  </w:t>
      </w:r>
    </w:p>
    <w:p w14:paraId="42687B66" w14:textId="77777777" w:rsidR="00C53B34" w:rsidRPr="00740F79" w:rsidRDefault="00C53B34" w:rsidP="004C66B6">
      <w:r w:rsidRPr="00740F79">
        <w:t xml:space="preserve">A meglévő turisztikai attrakciókat a város idegenforgalmi honlapja mellett tematikus turisztikai kiadványokban is népszerűsítik több nyelven. </w:t>
      </w:r>
    </w:p>
    <w:p w14:paraId="3D52D544" w14:textId="77777777" w:rsidR="00C53B34" w:rsidRPr="00740F79" w:rsidRDefault="00C53B34" w:rsidP="004C66B6">
      <w:r w:rsidRPr="00740F79">
        <w:t xml:space="preserve">A csongrádi kereskedelmi szálláshelyek és az üzleti célú egyéb szálláshelyek száma és kapacitása is növekedett 2014 és 2019 között. A kereskedelmi szálláshelyek vendégeinek és vendégéjszakáinak száma szintén folyamatos növekedést mutatott. </w:t>
      </w:r>
    </w:p>
    <w:p w14:paraId="2DCC6A0C" w14:textId="77777777" w:rsidR="00C53B34" w:rsidRPr="00740F79" w:rsidRDefault="00C53B34" w:rsidP="004C66B6">
      <w:r w:rsidRPr="00740F79">
        <w:t>Csongrád idegenforgalmi honlapján a szálláshelyek is helyet kaptak, melyek között falusi szálláshelyek, panziók és szállodák is megtalálhatók. Magyarország legnépszerűbb szálláshely kínáló honlapján, a szallas.hu</w:t>
      </w:r>
      <w:r>
        <w:t>-</w:t>
      </w:r>
      <w:r w:rsidRPr="00740F79">
        <w:t>n 17 szálláshelyből lehet választani, melyek zöme a lehető legmagasabb értékelést kapta. A szálláshely kínálatban legfőképp panziók és vendégházak szerepelnek, melyek zöme igényesen felújított és illeszkedik a csongrádi vonzerők jellegéhez, valamint a potenciális turistákhoz, az aktív</w:t>
      </w:r>
      <w:r>
        <w:t>-</w:t>
      </w:r>
      <w:r w:rsidRPr="00740F79">
        <w:t xml:space="preserve"> és vízi turizmus, illetve természetjárás iránt érdeklődőkhöz. </w:t>
      </w:r>
    </w:p>
    <w:p w14:paraId="733B61C3" w14:textId="1076039C" w:rsidR="004C4580" w:rsidRDefault="004C4580" w:rsidP="004C4580">
      <w:pPr>
        <w:pStyle w:val="Cmsor4"/>
      </w:pPr>
      <w:r>
        <w:t xml:space="preserve">A gazdasági szervezetek jellemzői, fontosabb beruházásai települést érintő fejlesztési elképzelése </w:t>
      </w:r>
    </w:p>
    <w:p w14:paraId="76C41CED" w14:textId="7A078140" w:rsidR="00C53B34" w:rsidRDefault="00C53B34" w:rsidP="002407AB">
      <w:r w:rsidRPr="00B91191">
        <w:t>Csongrádon a 2019</w:t>
      </w:r>
      <w:r>
        <w:t>-</w:t>
      </w:r>
      <w:r w:rsidRPr="00B91191">
        <w:t>es üzleti évre vonatkozó beszámolók alapján, több mint 50 cég</w:t>
      </w:r>
      <w:r>
        <w:t xml:space="preserve"> van jelen, amelynek az nettó árbevétele elérte az </w:t>
      </w:r>
      <w:r w:rsidRPr="00B91191">
        <w:t xml:space="preserve">1 </w:t>
      </w:r>
      <w:r w:rsidR="00FA38D9">
        <w:t>Mrd</w:t>
      </w:r>
      <w:r w:rsidRPr="00B91191">
        <w:t xml:space="preserve"> </w:t>
      </w:r>
      <w:r>
        <w:t>Ft-ot.</w:t>
      </w:r>
      <w:r w:rsidRPr="006A019B">
        <w:rPr>
          <w:vertAlign w:val="superscript"/>
        </w:rPr>
        <w:t xml:space="preserve"> </w:t>
      </w:r>
      <w:r w:rsidRPr="00B91191">
        <w:rPr>
          <w:vertAlign w:val="superscript"/>
        </w:rPr>
        <w:footnoteReference w:id="11"/>
      </w:r>
      <w:r w:rsidRPr="00B91191">
        <w:t xml:space="preserve"> </w:t>
      </w:r>
      <w:r>
        <w:t xml:space="preserve"> Ebből 41 telephely, sok országos hálózat, amelynek van üzlete, kirendeltsége a városban.</w:t>
      </w:r>
      <w:r w:rsidRPr="00B91191">
        <w:t xml:space="preserve"> </w:t>
      </w:r>
      <w:r>
        <w:t>A milliárdosok klubjában</w:t>
      </w:r>
      <w:r w:rsidRPr="00B91191">
        <w:t xml:space="preserve"> 9 csongrádi székhelyű vállalkozás található. TEÁOR besorolásuk szerint felülreprezentáltak a fémfeldolgozási termékek gyártásával foglalkozó cégek. Mivel ezek a vállalatok jellemzően élőmunka</w:t>
      </w:r>
      <w:r>
        <w:t>-</w:t>
      </w:r>
      <w:r w:rsidRPr="00B91191">
        <w:t xml:space="preserve">igényes tevékenységet folytatnak, így Csongrád és mikrotérségének meghatározó foglalkoztatói is egyben. </w:t>
      </w:r>
    </w:p>
    <w:p w14:paraId="0F92D5FF" w14:textId="7EBEAF42" w:rsidR="00082735" w:rsidRPr="00B91191" w:rsidRDefault="00082735" w:rsidP="002407AB">
      <w:r>
        <w:t>2019-</w:t>
      </w:r>
      <w:r w:rsidRPr="00740F79">
        <w:t xml:space="preserve">ben öt csongrádi székhelyű cég ért el legalább 50 millió </w:t>
      </w:r>
      <w:r w:rsidR="004B14C5">
        <w:t>Ft</w:t>
      </w:r>
      <w:r w:rsidRPr="00740F79">
        <w:t xml:space="preserve"> export árbevételt (Vestfrost Zrt., Ecorgan </w:t>
      </w:r>
      <w:r w:rsidR="0090751E">
        <w:t>Kft.</w:t>
      </w:r>
      <w:r w:rsidRPr="00740F79">
        <w:t>, Roba</w:t>
      </w:r>
      <w:r>
        <w:t>-</w:t>
      </w:r>
      <w:r w:rsidRPr="00740F79">
        <w:t xml:space="preserve">Tisza </w:t>
      </w:r>
      <w:r w:rsidR="0090751E">
        <w:t>Kft.</w:t>
      </w:r>
      <w:r w:rsidRPr="00740F79">
        <w:t xml:space="preserve">, Hundec </w:t>
      </w:r>
      <w:r w:rsidR="0090751E">
        <w:t>Kft.</w:t>
      </w:r>
      <w:r w:rsidRPr="00740F79">
        <w:t xml:space="preserve">, PMT Szerszámgép </w:t>
      </w:r>
      <w:r w:rsidR="0090751E">
        <w:t>Kft.</w:t>
      </w:r>
      <w:r w:rsidRPr="00740F79">
        <w:t>). A Vestfrost Zrt. – amely 2010</w:t>
      </w:r>
      <w:r>
        <w:t>-</w:t>
      </w:r>
      <w:r w:rsidRPr="00740F79">
        <w:t>ben vásárolta meg a csongrádi hűtőgépgyárat – a város egyik legmeghatározóbb vállalkozása, nettó árbevétele szinte 100%</w:t>
      </w:r>
      <w:r>
        <w:t>-</w:t>
      </w:r>
      <w:r w:rsidRPr="00740F79">
        <w:t xml:space="preserve">ban exportból származik. A dán cég 4,4 </w:t>
      </w:r>
      <w:r w:rsidR="004B14C5">
        <w:t>Mrd</w:t>
      </w:r>
      <w:r w:rsidRPr="00740F79">
        <w:t xml:space="preserve"> </w:t>
      </w:r>
      <w:r w:rsidR="004B14C5">
        <w:t>Ft-</w:t>
      </w:r>
      <w:r w:rsidRPr="00740F79">
        <w:t>os beruházás keretében bővítette a hűtőgépgyártó</w:t>
      </w:r>
      <w:r>
        <w:t>-</w:t>
      </w:r>
      <w:r w:rsidRPr="00740F79">
        <w:t xml:space="preserve"> és raktározási kapacitását Csongrádon, a következő években várhatóan az egyik legdinamikusabban fejlődő vállalkozás lesz az egész mikrotérségben.</w:t>
      </w:r>
      <w:r w:rsidRPr="00740F79">
        <w:rPr>
          <w:vertAlign w:val="superscript"/>
        </w:rPr>
        <w:footnoteReference w:id="12"/>
      </w:r>
      <w:r w:rsidRPr="00740F79">
        <w:t xml:space="preserve"> A Hundec </w:t>
      </w:r>
      <w:r w:rsidR="0090751E">
        <w:t>Kft.</w:t>
      </w:r>
      <w:r w:rsidRPr="00740F79">
        <w:t xml:space="preserve"> Magyarország egyik legmeghatározóbb lemezmegmunkáló cégeként működik, Európa számos országába exportálja termékeit.</w:t>
      </w:r>
      <w:r w:rsidRPr="00740F79">
        <w:rPr>
          <w:vertAlign w:val="superscript"/>
        </w:rPr>
        <w:footnoteReference w:id="13"/>
      </w:r>
      <w:r>
        <w:t xml:space="preserve"> A Roba-</w:t>
      </w:r>
      <w:r w:rsidRPr="00740F79">
        <w:t xml:space="preserve">Tisza </w:t>
      </w:r>
      <w:r w:rsidR="0090751E">
        <w:t>Kft.</w:t>
      </w:r>
      <w:r w:rsidRPr="00740F79">
        <w:t xml:space="preserve"> 100% német tulajdonban van, a termelésük szinte teljesen exportra megy (Nyugat</w:t>
      </w:r>
      <w:r>
        <w:t>-</w:t>
      </w:r>
      <w:r w:rsidRPr="00740F79">
        <w:t>Európa), fő profiljuk a gyermekbútorok gyártása és forgalmazása.</w:t>
      </w:r>
      <w:r w:rsidRPr="00740F79">
        <w:rPr>
          <w:vertAlign w:val="superscript"/>
        </w:rPr>
        <w:footnoteReference w:id="14"/>
      </w:r>
      <w:r w:rsidRPr="00740F79">
        <w:t xml:space="preserve"> A PMT Szerszámgép </w:t>
      </w:r>
      <w:r w:rsidR="0090751E">
        <w:t>Kft.</w:t>
      </w:r>
      <w:r w:rsidRPr="00740F79">
        <w:t xml:space="preserve"> fő tevékenysége a szerszámgép nagykereskedelem, többek között együttműködési megállapodásuk van a Mitsubishi Electric gyáróriással, beszállítói körük az elmúlt években folyamatosan bővült. </w:t>
      </w:r>
      <w:r w:rsidRPr="00740F79">
        <w:rPr>
          <w:vertAlign w:val="superscript"/>
        </w:rPr>
        <w:footnoteReference w:id="15"/>
      </w:r>
      <w:r w:rsidRPr="00740F79">
        <w:t xml:space="preserve"> </w:t>
      </w:r>
    </w:p>
    <w:p w14:paraId="5C96A908" w14:textId="6FC46D1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3" w:name="_Toc94497708"/>
      <w:bookmarkStart w:id="104" w:name="_Toc105064853"/>
      <w:r w:rsidR="00862BA6">
        <w:rPr>
          <w:noProof/>
        </w:rPr>
        <w:t>27</w:t>
      </w:r>
      <w:r>
        <w:rPr>
          <w:noProof/>
        </w:rPr>
        <w:fldChar w:fldCharType="end"/>
      </w:r>
      <w:r w:rsidRPr="00740F79">
        <w:t>. táblázat: Csongrád legnagyobb helyi cégei, 2019</w:t>
      </w:r>
      <w:bookmarkEnd w:id="103"/>
      <w:bookmarkEnd w:id="104"/>
    </w:p>
    <w:tbl>
      <w:tblPr>
        <w:tblStyle w:val="Tblzatrcsos46jellszn"/>
        <w:tblW w:w="0" w:type="auto"/>
        <w:tblLook w:val="04A0" w:firstRow="1" w:lastRow="0" w:firstColumn="1" w:lastColumn="0" w:noHBand="0" w:noVBand="1"/>
      </w:tblPr>
      <w:tblGrid>
        <w:gridCol w:w="2547"/>
        <w:gridCol w:w="1417"/>
        <w:gridCol w:w="3911"/>
        <w:gridCol w:w="1141"/>
      </w:tblGrid>
      <w:tr w:rsidR="00C53B34" w:rsidRPr="00291F75" w14:paraId="3E2E0D1A" w14:textId="77777777" w:rsidTr="002C177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DF7857" w14:textId="77777777" w:rsidR="00C53B34" w:rsidRPr="00291F75" w:rsidRDefault="00C53B34" w:rsidP="008122AF">
            <w:pPr>
              <w:ind w:right="41"/>
              <w:jc w:val="center"/>
              <w:rPr>
                <w:rFonts w:asciiTheme="minorHAnsi" w:hAnsiTheme="minorHAnsi"/>
                <w:sz w:val="18"/>
                <w:szCs w:val="18"/>
              </w:rPr>
            </w:pPr>
            <w:r w:rsidRPr="00291F75">
              <w:rPr>
                <w:rFonts w:asciiTheme="minorHAnsi" w:hAnsiTheme="minorHAnsi"/>
                <w:sz w:val="18"/>
                <w:szCs w:val="18"/>
              </w:rPr>
              <w:t xml:space="preserve">Cégnév </w:t>
            </w:r>
          </w:p>
        </w:tc>
        <w:tc>
          <w:tcPr>
            <w:tcW w:w="1417" w:type="dxa"/>
            <w:vAlign w:val="center"/>
          </w:tcPr>
          <w:p w14:paraId="0A1872AE" w14:textId="77777777" w:rsidR="00C53B34" w:rsidRPr="00291F75"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Nettó árbevétel (milió Ft) </w:t>
            </w:r>
          </w:p>
        </w:tc>
        <w:tc>
          <w:tcPr>
            <w:tcW w:w="3911" w:type="dxa"/>
            <w:vAlign w:val="center"/>
          </w:tcPr>
          <w:p w14:paraId="66F44537" w14:textId="77777777" w:rsidR="00C53B34" w:rsidRPr="00291F75" w:rsidRDefault="00C53B34" w:rsidP="008122AF">
            <w:pPr>
              <w:ind w:right="3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Fő tevékenység </w:t>
            </w:r>
          </w:p>
        </w:tc>
        <w:tc>
          <w:tcPr>
            <w:tcW w:w="0" w:type="auto"/>
            <w:vAlign w:val="center"/>
          </w:tcPr>
          <w:p w14:paraId="44103E2D" w14:textId="77777777" w:rsidR="00C53B34" w:rsidRPr="00291F75" w:rsidRDefault="00C53B34" w:rsidP="008122AF">
            <w:pPr>
              <w:ind w:right="4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Létszám (fő) </w:t>
            </w:r>
          </w:p>
        </w:tc>
      </w:tr>
      <w:tr w:rsidR="00C53B34" w:rsidRPr="00291F75" w14:paraId="05C590C7" w14:textId="77777777" w:rsidTr="003E71A9">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2547" w:type="dxa"/>
          </w:tcPr>
          <w:p w14:paraId="07B98699"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Vestfrost Zrt. </w:t>
            </w:r>
          </w:p>
        </w:tc>
        <w:tc>
          <w:tcPr>
            <w:tcW w:w="1417" w:type="dxa"/>
          </w:tcPr>
          <w:p w14:paraId="736D617D"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4 557,4 </w:t>
            </w:r>
          </w:p>
        </w:tc>
        <w:tc>
          <w:tcPr>
            <w:tcW w:w="3911" w:type="dxa"/>
          </w:tcPr>
          <w:p w14:paraId="4641E44F" w14:textId="77777777" w:rsidR="00C53B34" w:rsidRPr="00291F75" w:rsidRDefault="00C53B34" w:rsidP="008122AF">
            <w:pPr>
              <w:ind w:left="58"/>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2825 Nem háztartási hűtő, légállapotszabályozó gyártása </w:t>
            </w:r>
          </w:p>
        </w:tc>
        <w:tc>
          <w:tcPr>
            <w:tcW w:w="0" w:type="auto"/>
          </w:tcPr>
          <w:p w14:paraId="68E073C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240 </w:t>
            </w:r>
          </w:p>
        </w:tc>
      </w:tr>
      <w:tr w:rsidR="00C53B34" w:rsidRPr="00291F75" w14:paraId="76F9F71F" w14:textId="77777777" w:rsidTr="003E71A9">
        <w:trPr>
          <w:trHeight w:val="384"/>
        </w:trPr>
        <w:tc>
          <w:tcPr>
            <w:cnfStyle w:val="001000000000" w:firstRow="0" w:lastRow="0" w:firstColumn="1" w:lastColumn="0" w:oddVBand="0" w:evenVBand="0" w:oddHBand="0" w:evenHBand="0" w:firstRowFirstColumn="0" w:firstRowLastColumn="0" w:lastRowFirstColumn="0" w:lastRowLastColumn="0"/>
            <w:tcW w:w="2547" w:type="dxa"/>
          </w:tcPr>
          <w:p w14:paraId="074FD7B8" w14:textId="7456784D" w:rsidR="00C53B34" w:rsidRPr="00291F75" w:rsidRDefault="00C53B34" w:rsidP="008122AF">
            <w:pPr>
              <w:ind w:right="42"/>
              <w:rPr>
                <w:rFonts w:asciiTheme="minorHAnsi" w:hAnsiTheme="minorHAnsi"/>
                <w:sz w:val="18"/>
                <w:szCs w:val="18"/>
              </w:rPr>
            </w:pPr>
            <w:r w:rsidRPr="00291F75">
              <w:rPr>
                <w:rFonts w:asciiTheme="minorHAnsi" w:hAnsiTheme="minorHAnsi"/>
                <w:sz w:val="18"/>
                <w:szCs w:val="18"/>
              </w:rPr>
              <w:t xml:space="preserve">Ecorgan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1D1374E1"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3 096,6 </w:t>
            </w:r>
          </w:p>
        </w:tc>
        <w:tc>
          <w:tcPr>
            <w:tcW w:w="3911" w:type="dxa"/>
          </w:tcPr>
          <w:p w14:paraId="0E7796B6" w14:textId="77777777" w:rsidR="00C53B34" w:rsidRPr="00291F75" w:rsidRDefault="00C53B34" w:rsidP="00291F75">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4673 Fa-, építőanyag-, szaniteráru nagykereskedelem </w:t>
            </w:r>
          </w:p>
        </w:tc>
        <w:tc>
          <w:tcPr>
            <w:tcW w:w="0" w:type="auto"/>
          </w:tcPr>
          <w:p w14:paraId="1CDD75B9"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52 </w:t>
            </w:r>
          </w:p>
        </w:tc>
      </w:tr>
      <w:tr w:rsidR="00C53B34" w:rsidRPr="00291F75" w14:paraId="19D6DC1F" w14:textId="77777777" w:rsidTr="003E71A9">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2547" w:type="dxa"/>
          </w:tcPr>
          <w:p w14:paraId="6E8A53F3" w14:textId="34520F98"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Roba-Tisza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4BC37C8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1 922,0 </w:t>
            </w:r>
          </w:p>
        </w:tc>
        <w:tc>
          <w:tcPr>
            <w:tcW w:w="3911" w:type="dxa"/>
          </w:tcPr>
          <w:p w14:paraId="258C11A5" w14:textId="77777777" w:rsidR="00C53B34" w:rsidRPr="00291F75" w:rsidRDefault="00C53B34" w:rsidP="008122AF">
            <w:pPr>
              <w:ind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3109 Egyéb bútor gyártása </w:t>
            </w:r>
          </w:p>
        </w:tc>
        <w:tc>
          <w:tcPr>
            <w:tcW w:w="0" w:type="auto"/>
          </w:tcPr>
          <w:p w14:paraId="098DA3F0"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196 </w:t>
            </w:r>
          </w:p>
        </w:tc>
      </w:tr>
      <w:tr w:rsidR="00C53B34" w:rsidRPr="00291F75" w14:paraId="35006050" w14:textId="77777777" w:rsidTr="003E71A9">
        <w:trPr>
          <w:trHeight w:val="131"/>
        </w:trPr>
        <w:tc>
          <w:tcPr>
            <w:cnfStyle w:val="001000000000" w:firstRow="0" w:lastRow="0" w:firstColumn="1" w:lastColumn="0" w:oddVBand="0" w:evenVBand="0" w:oddHBand="0" w:evenHBand="0" w:firstRowFirstColumn="0" w:firstRowLastColumn="0" w:lastRowFirstColumn="0" w:lastRowLastColumn="0"/>
            <w:tcW w:w="2547" w:type="dxa"/>
          </w:tcPr>
          <w:p w14:paraId="62C751FF" w14:textId="4B2D0A2B" w:rsidR="00C53B34" w:rsidRPr="00291F75" w:rsidRDefault="00C53B34" w:rsidP="008122AF">
            <w:pPr>
              <w:rPr>
                <w:rFonts w:asciiTheme="minorHAnsi" w:hAnsiTheme="minorHAnsi"/>
                <w:sz w:val="18"/>
                <w:szCs w:val="18"/>
              </w:rPr>
            </w:pPr>
            <w:r w:rsidRPr="00291F75">
              <w:rPr>
                <w:rFonts w:asciiTheme="minorHAnsi" w:hAnsiTheme="minorHAnsi"/>
                <w:sz w:val="18"/>
                <w:szCs w:val="18"/>
              </w:rPr>
              <w:t xml:space="preserve">Csongrádi Víz- és Kommunális Nonprofit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13A1A17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1 791,8</w:t>
            </w:r>
          </w:p>
        </w:tc>
        <w:tc>
          <w:tcPr>
            <w:tcW w:w="3911" w:type="dxa"/>
          </w:tcPr>
          <w:p w14:paraId="3ABB44EB"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3811 Nem veszélyes hulladék gyűjtése </w:t>
            </w:r>
          </w:p>
        </w:tc>
        <w:tc>
          <w:tcPr>
            <w:tcW w:w="0" w:type="auto"/>
          </w:tcPr>
          <w:p w14:paraId="3D4FAF2F"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139 </w:t>
            </w:r>
          </w:p>
        </w:tc>
      </w:tr>
      <w:tr w:rsidR="00C53B34" w:rsidRPr="00291F75" w14:paraId="1C127D1C" w14:textId="77777777" w:rsidTr="003E71A9">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2547" w:type="dxa"/>
          </w:tcPr>
          <w:p w14:paraId="6A7BA66A" w14:textId="19EBE632" w:rsidR="00C53B34" w:rsidRPr="00291F75" w:rsidRDefault="00C53B34" w:rsidP="008122AF">
            <w:pPr>
              <w:ind w:right="45"/>
              <w:rPr>
                <w:rFonts w:asciiTheme="minorHAnsi" w:hAnsiTheme="minorHAnsi"/>
                <w:sz w:val="18"/>
                <w:szCs w:val="18"/>
              </w:rPr>
            </w:pPr>
            <w:r w:rsidRPr="00291F75">
              <w:rPr>
                <w:rFonts w:asciiTheme="minorHAnsi" w:hAnsiTheme="minorHAnsi"/>
                <w:sz w:val="18"/>
                <w:szCs w:val="18"/>
              </w:rPr>
              <w:t xml:space="preserve">LARODO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24AC2A0B"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1 461,9 </w:t>
            </w:r>
          </w:p>
        </w:tc>
        <w:tc>
          <w:tcPr>
            <w:tcW w:w="3911" w:type="dxa"/>
          </w:tcPr>
          <w:p w14:paraId="7BD5B34C"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2562 Fémmegmunkálás </w:t>
            </w:r>
          </w:p>
        </w:tc>
        <w:tc>
          <w:tcPr>
            <w:tcW w:w="0" w:type="auto"/>
          </w:tcPr>
          <w:p w14:paraId="504C598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 </w:t>
            </w:r>
          </w:p>
        </w:tc>
      </w:tr>
      <w:tr w:rsidR="00C53B34" w:rsidRPr="00291F75" w14:paraId="486912E1" w14:textId="77777777" w:rsidTr="003E71A9">
        <w:trPr>
          <w:trHeight w:val="57"/>
        </w:trPr>
        <w:tc>
          <w:tcPr>
            <w:cnfStyle w:val="001000000000" w:firstRow="0" w:lastRow="0" w:firstColumn="1" w:lastColumn="0" w:oddVBand="0" w:evenVBand="0" w:oddHBand="0" w:evenHBand="0" w:firstRowFirstColumn="0" w:firstRowLastColumn="0" w:lastRowFirstColumn="0" w:lastRowLastColumn="0"/>
            <w:tcW w:w="2547" w:type="dxa"/>
          </w:tcPr>
          <w:p w14:paraId="0C566D72" w14:textId="09EAC616"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Héjja Testvérek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6AB172D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1 412,0 </w:t>
            </w:r>
          </w:p>
        </w:tc>
        <w:tc>
          <w:tcPr>
            <w:tcW w:w="3911" w:type="dxa"/>
          </w:tcPr>
          <w:p w14:paraId="348EDC46"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0146 Sertéstenyésztés </w:t>
            </w:r>
          </w:p>
        </w:tc>
        <w:tc>
          <w:tcPr>
            <w:tcW w:w="0" w:type="auto"/>
          </w:tcPr>
          <w:p w14:paraId="67A5382D"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59 </w:t>
            </w:r>
          </w:p>
        </w:tc>
      </w:tr>
      <w:tr w:rsidR="00C53B34" w:rsidRPr="00291F75" w14:paraId="5BEB0B6B" w14:textId="77777777" w:rsidTr="003E71A9">
        <w:trPr>
          <w:cnfStyle w:val="000000100000" w:firstRow="0" w:lastRow="0" w:firstColumn="0" w:lastColumn="0" w:oddVBand="0" w:evenVBand="0" w:oddHBand="1"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2547" w:type="dxa"/>
          </w:tcPr>
          <w:p w14:paraId="0206173C" w14:textId="0EBDFD22" w:rsidR="00C53B34" w:rsidRPr="00291F75" w:rsidRDefault="00C53B34" w:rsidP="008122AF">
            <w:pPr>
              <w:ind w:right="44"/>
              <w:rPr>
                <w:rFonts w:asciiTheme="minorHAnsi" w:hAnsiTheme="minorHAnsi"/>
                <w:sz w:val="18"/>
                <w:szCs w:val="18"/>
              </w:rPr>
            </w:pPr>
            <w:r w:rsidRPr="00291F75">
              <w:rPr>
                <w:rFonts w:asciiTheme="minorHAnsi" w:hAnsiTheme="minorHAnsi"/>
                <w:sz w:val="18"/>
                <w:szCs w:val="18"/>
              </w:rPr>
              <w:t xml:space="preserve">Hundec </w:t>
            </w:r>
            <w:r w:rsidR="0090751E">
              <w:rPr>
                <w:rFonts w:asciiTheme="minorHAnsi" w:hAnsiTheme="minorHAnsi"/>
                <w:sz w:val="18"/>
                <w:szCs w:val="18"/>
              </w:rPr>
              <w:t>Kft.</w:t>
            </w:r>
          </w:p>
        </w:tc>
        <w:tc>
          <w:tcPr>
            <w:tcW w:w="1417" w:type="dxa"/>
          </w:tcPr>
          <w:p w14:paraId="3EB615F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1 314,4 </w:t>
            </w:r>
          </w:p>
        </w:tc>
        <w:tc>
          <w:tcPr>
            <w:tcW w:w="3911" w:type="dxa"/>
          </w:tcPr>
          <w:p w14:paraId="6A747A6B"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118950BD"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107 </w:t>
            </w:r>
          </w:p>
        </w:tc>
      </w:tr>
      <w:tr w:rsidR="00C53B34" w:rsidRPr="00291F75" w14:paraId="17EBC7CA" w14:textId="77777777" w:rsidTr="003E71A9">
        <w:trPr>
          <w:trHeight w:val="36"/>
        </w:trPr>
        <w:tc>
          <w:tcPr>
            <w:cnfStyle w:val="001000000000" w:firstRow="0" w:lastRow="0" w:firstColumn="1" w:lastColumn="0" w:oddVBand="0" w:evenVBand="0" w:oddHBand="0" w:evenHBand="0" w:firstRowFirstColumn="0" w:firstRowLastColumn="0" w:lastRowFirstColumn="0" w:lastRowLastColumn="0"/>
            <w:tcW w:w="2547" w:type="dxa"/>
          </w:tcPr>
          <w:p w14:paraId="632200E1"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AEROPRODUKT Zrt. </w:t>
            </w:r>
          </w:p>
        </w:tc>
        <w:tc>
          <w:tcPr>
            <w:tcW w:w="1417" w:type="dxa"/>
          </w:tcPr>
          <w:p w14:paraId="2A889EFE"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1 164,1</w:t>
            </w:r>
          </w:p>
        </w:tc>
        <w:tc>
          <w:tcPr>
            <w:tcW w:w="3911" w:type="dxa"/>
          </w:tcPr>
          <w:p w14:paraId="56483549" w14:textId="77777777" w:rsidR="00C53B34" w:rsidRPr="00291F75" w:rsidRDefault="00C53B34" w:rsidP="008122AF">
            <w:pPr>
              <w:ind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2B312882"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48 </w:t>
            </w:r>
          </w:p>
        </w:tc>
      </w:tr>
      <w:tr w:rsidR="00C53B34" w:rsidRPr="00291F75" w14:paraId="7A2BE063" w14:textId="77777777" w:rsidTr="003E71A9">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2547" w:type="dxa"/>
          </w:tcPr>
          <w:p w14:paraId="4B5C4B93" w14:textId="29A4AB3D" w:rsidR="00C53B34" w:rsidRPr="00291F75" w:rsidRDefault="00C53B34" w:rsidP="008122AF">
            <w:pPr>
              <w:ind w:left="19"/>
              <w:rPr>
                <w:rFonts w:asciiTheme="minorHAnsi" w:hAnsiTheme="minorHAnsi"/>
                <w:sz w:val="18"/>
                <w:szCs w:val="18"/>
              </w:rPr>
            </w:pPr>
            <w:r w:rsidRPr="00291F75">
              <w:rPr>
                <w:rFonts w:asciiTheme="minorHAnsi" w:hAnsiTheme="minorHAnsi"/>
                <w:sz w:val="18"/>
                <w:szCs w:val="18"/>
              </w:rPr>
              <w:t xml:space="preserve">Plasma-Tech Systems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2ECC3346"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1 033,1</w:t>
            </w:r>
          </w:p>
        </w:tc>
        <w:tc>
          <w:tcPr>
            <w:tcW w:w="3911" w:type="dxa"/>
          </w:tcPr>
          <w:p w14:paraId="6AD7DB58" w14:textId="77777777" w:rsidR="00C53B34" w:rsidRPr="00291F75" w:rsidRDefault="00C53B34" w:rsidP="00291F75">
            <w:pPr>
              <w:ind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2841 Fémmegmunkáló szerszámgép gyártása </w:t>
            </w:r>
          </w:p>
        </w:tc>
        <w:tc>
          <w:tcPr>
            <w:tcW w:w="0" w:type="auto"/>
          </w:tcPr>
          <w:p w14:paraId="7606B3C7"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53 </w:t>
            </w:r>
          </w:p>
        </w:tc>
      </w:tr>
      <w:tr w:rsidR="00C53B34" w:rsidRPr="00291F75" w14:paraId="4FD423C5" w14:textId="77777777" w:rsidTr="003E71A9">
        <w:trPr>
          <w:trHeight w:val="243"/>
        </w:trPr>
        <w:tc>
          <w:tcPr>
            <w:cnfStyle w:val="001000000000" w:firstRow="0" w:lastRow="0" w:firstColumn="1" w:lastColumn="0" w:oddVBand="0" w:evenVBand="0" w:oddHBand="0" w:evenHBand="0" w:firstRowFirstColumn="0" w:firstRowLastColumn="0" w:lastRowFirstColumn="0" w:lastRowLastColumn="0"/>
            <w:tcW w:w="2547" w:type="dxa"/>
          </w:tcPr>
          <w:p w14:paraId="004C22FD" w14:textId="2D4A0B3E"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PMT Szerszámgép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03E7027B"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991,0</w:t>
            </w:r>
          </w:p>
        </w:tc>
        <w:tc>
          <w:tcPr>
            <w:tcW w:w="3911" w:type="dxa"/>
          </w:tcPr>
          <w:p w14:paraId="5056CF7F" w14:textId="77777777" w:rsidR="00C53B34" w:rsidRPr="00291F75" w:rsidRDefault="00C53B34" w:rsidP="008122AF">
            <w:pPr>
              <w:ind w:right="38"/>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4662 Szerszámgép-nagykereskedelem </w:t>
            </w:r>
          </w:p>
        </w:tc>
        <w:tc>
          <w:tcPr>
            <w:tcW w:w="0" w:type="auto"/>
          </w:tcPr>
          <w:p w14:paraId="2D6326CC"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 </w:t>
            </w:r>
          </w:p>
        </w:tc>
      </w:tr>
    </w:tbl>
    <w:p w14:paraId="186D173B" w14:textId="77777777" w:rsidR="00C53B34" w:rsidRPr="008122AF" w:rsidRDefault="00C53B34" w:rsidP="00C53B34">
      <w:pPr>
        <w:spacing w:after="130"/>
        <w:ind w:left="32" w:right="64" w:hanging="10"/>
        <w:jc w:val="center"/>
        <w:rPr>
          <w:rFonts w:ascii="Arial Narrow" w:hAnsi="Arial Narrow"/>
          <w:sz w:val="16"/>
          <w:szCs w:val="16"/>
        </w:rPr>
      </w:pPr>
      <w:r w:rsidRPr="008122AF">
        <w:rPr>
          <w:rFonts w:ascii="Arial Narrow" w:hAnsi="Arial Narrow"/>
          <w:sz w:val="16"/>
          <w:szCs w:val="16"/>
        </w:rPr>
        <w:t xml:space="preserve">Forrás: Város-Teampannon </w:t>
      </w:r>
    </w:p>
    <w:p w14:paraId="09A47955" w14:textId="31992BAA" w:rsidR="00C53B34" w:rsidRPr="00740F79" w:rsidRDefault="00C53B34" w:rsidP="00C53B34">
      <w:r>
        <w:t>Az FVS előkészítési munkálat</w:t>
      </w:r>
      <w:r w:rsidR="0090751E">
        <w:t>a</w:t>
      </w:r>
      <w:r>
        <w:t xml:space="preserve">i során, miként az intézményeket, a vállalkozásokat is megkérdeztük fejlesztési elképzeléseikről. Önkormányzat által kiküldött kérdőívek közül 2 </w:t>
      </w:r>
      <w:r w:rsidR="0090751E">
        <w:t xml:space="preserve">db </w:t>
      </w:r>
      <w:r>
        <w:t xml:space="preserve">érkezett vissza. Mindkét vállalkozás a gyártási tevékenység modernizálását, bővítését tervezi. Az új, korszerű és energiatakarékos műszaki berendezéseket összértéke a két vállalkozásnál 800 millió Ft körül alakul. </w:t>
      </w:r>
    </w:p>
    <w:p w14:paraId="48227A9D" w14:textId="5C39758E" w:rsidR="004C4580" w:rsidRDefault="004C4580" w:rsidP="004C4580">
      <w:pPr>
        <w:pStyle w:val="Cmsor4"/>
      </w:pPr>
      <w:r>
        <w:t xml:space="preserve">A gazdasági versenyképességet befolyásoló tényezők (elérhetőség, munkaerő képzettsége, K+F stb.) </w:t>
      </w:r>
    </w:p>
    <w:p w14:paraId="0A682B4E" w14:textId="41B0EF69" w:rsidR="00C53B34" w:rsidRPr="00740F79" w:rsidRDefault="00C53B34" w:rsidP="002407AB">
      <w:r w:rsidRPr="00740F79">
        <w:t>Csongrád gazdasági versenyképességét befolyásolja a település közlekedési elérhe</w:t>
      </w:r>
      <w:r>
        <w:t xml:space="preserve">tősége, </w:t>
      </w:r>
      <w:r w:rsidR="001A621E">
        <w:t xml:space="preserve">a munkaerő képzettsége, a gazdaság piaci kapcsolódásai, </w:t>
      </w:r>
      <w:r>
        <w:t>a gazdaság forrásabszorp</w:t>
      </w:r>
      <w:r w:rsidRPr="00740F79">
        <w:t xml:space="preserve">ciós képessége, a munkaerő képzettsége, valamint a turizmus tekintetében a szálláshelyek, illetve a turisztikai attrakciók mennyisége és színvonala. </w:t>
      </w:r>
    </w:p>
    <w:p w14:paraId="595215B1" w14:textId="77777777" w:rsidR="00C53B34" w:rsidRPr="00740F79" w:rsidRDefault="00C53B34" w:rsidP="00C53B34">
      <w:pPr>
        <w:pStyle w:val="Cmsor5"/>
      </w:pPr>
      <w:r w:rsidRPr="00740F79">
        <w:t>Elérhetőség</w:t>
      </w:r>
    </w:p>
    <w:p w14:paraId="3D1716A5" w14:textId="77777777" w:rsidR="00C53B34" w:rsidRPr="00740F79" w:rsidRDefault="00C53B34" w:rsidP="002407AB">
      <w:r w:rsidRPr="00740F79">
        <w:t xml:space="preserve">Egy település gazdaságának erejét saját kapacitásain és lehetőségein felül nagyban befolyásolja fejlett térségek elérhetősége és a kapcsolódások intenzitása, a helyi és a kapcsolódó vállalkozói aktivitás, a képzettség, a tőkeerő. </w:t>
      </w:r>
    </w:p>
    <w:p w14:paraId="39CC8EA2" w14:textId="00DE27D6" w:rsidR="00C53B34" w:rsidRPr="00740F79" w:rsidRDefault="00C53B34" w:rsidP="004C66B6">
      <w:r w:rsidRPr="00740F79">
        <w:t xml:space="preserve">A vállalkozások térkapcsolati elérhetősége és piaca szempontjából a fejlett pólusok elérése a legfontosabb. Ezek közötti kapcsolatot hivatottak szolgálni a gyorsforgalmi utak. A fejlett régiók közúti elérhetőségét tekintve Csongrád versenyképessége viszonylag jónak mondható, ugyanis az M5 autópálya </w:t>
      </w:r>
      <w:r w:rsidR="001A621E">
        <w:t>k</w:t>
      </w:r>
      <w:r w:rsidRPr="00740F79">
        <w:t>iskunfélegyházi csomópontja a várostól 23 km-re fekszik, ami kb. 20 perc alatt elérhető a 451</w:t>
      </w:r>
      <w:r>
        <w:t>-</w:t>
      </w:r>
      <w:r w:rsidRPr="00740F79">
        <w:t>es főúton. Ennek köszönhetően a kb. 142 km</w:t>
      </w:r>
      <w:r>
        <w:t>-</w:t>
      </w:r>
      <w:r w:rsidRPr="00740F79">
        <w:t>re fekvő Budapest elérési ideje körülbelül 1,5 óra. A 451</w:t>
      </w:r>
      <w:r>
        <w:t>-</w:t>
      </w:r>
      <w:r w:rsidRPr="00740F79">
        <w:t>es út Kiskunfélegyháza és Szentes közötti leromlott állapotú burkolatának felújítását 2021-ben jelentették be, mely megvalósulása nagyban javíthat a Csongrádtól 25 km-re fekvő Kiskunfélegyháza és a 13 km</w:t>
      </w:r>
      <w:r>
        <w:t>-</w:t>
      </w:r>
      <w:r w:rsidRPr="00740F79">
        <w:t xml:space="preserve">re elhelyezkedő Szentes elérhetőségén. </w:t>
      </w:r>
    </w:p>
    <w:p w14:paraId="7788BCC2" w14:textId="77777777" w:rsidR="00C53B34" w:rsidRPr="00740F79" w:rsidRDefault="00C53B34" w:rsidP="004C66B6">
      <w:r w:rsidRPr="00740F79">
        <w:t>Az M44</w:t>
      </w:r>
      <w:r>
        <w:t>-</w:t>
      </w:r>
      <w:r w:rsidRPr="00740F79">
        <w:t xml:space="preserve">es gyorsforgalmi út eddig Tiszakürt és Békéscsaba között épült meg, mely már viszonylag távolabb húzódik Csongrádtól, körülbelül 30 perc alatt érhető el, a város versenyképességét kevésbé erősíti, de adott a lehetőség a keleti országrészhez való kapcsolódásra is. </w:t>
      </w:r>
    </w:p>
    <w:p w14:paraId="53BE4B7F" w14:textId="77777777" w:rsidR="00C53B34" w:rsidRPr="00740F79" w:rsidRDefault="00C53B34" w:rsidP="004C66B6">
      <w:r w:rsidRPr="00740F79">
        <w:t>Csongrádtól körülbelül 60 km-re fekszik Kecskemét és Szeged is, melyek körülbelül 50</w:t>
      </w:r>
      <w:r>
        <w:t>-</w:t>
      </w:r>
      <w:r w:rsidRPr="00740F79">
        <w:t xml:space="preserve">60 perc alatt elérhetők, ami a városok közötti együttműködés szempontjából kedvező. </w:t>
      </w:r>
    </w:p>
    <w:p w14:paraId="46632C11" w14:textId="77777777" w:rsidR="00C53B34" w:rsidRPr="00740F79" w:rsidRDefault="00C53B34" w:rsidP="004C66B6">
      <w:r w:rsidRPr="00740F79">
        <w:t xml:space="preserve">Ha nem vállalkozók, hanem környezettudatos lakosokként vizsgáljuk meg a kis- és nagyobb térségi kapcsolatokat, akkor a közösségi közlekedéssel történő elérésekkel érdemes számolni. </w:t>
      </w:r>
    </w:p>
    <w:p w14:paraId="659E555A"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Csongrádról Szegedre legrövidebb 65 percnyi tiszta busz menetidő alatt lehet eljutni (2 járat), átlagosan 80-90 perc a menetidő. </w:t>
      </w:r>
    </w:p>
    <w:p w14:paraId="063D3AFC"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Szolnok térségébe közösségi közlekedéssel átszállás nélkül 83 perc alatt lehet odaérni (2 járat), egy-két átszállással vonattal 106-120 perc az egyirányú elérés. </w:t>
      </w:r>
    </w:p>
    <w:p w14:paraId="760C8E7D"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Kecskemétre közösségi közlekedéssel leggyorsabban 61-65 perc alatt lehet eljutni. </w:t>
      </w:r>
    </w:p>
    <w:p w14:paraId="5AC35369" w14:textId="77777777" w:rsidR="00C53B34" w:rsidRPr="00740F79" w:rsidRDefault="00C53B34" w:rsidP="004C66B6">
      <w:r w:rsidRPr="00740F79">
        <w:t>A távolságokhoz képest meglehetősen hosszú a menetidő, és ez még nem ajtótól-ajtóig, hanem megállótól megállóig lévő elérési idők. A közösségi közlekedés fejlesztése a gazdasági kapcsolatok inten</w:t>
      </w:r>
      <w:r>
        <w:t>z</w:t>
      </w:r>
      <w:r w:rsidRPr="00740F79">
        <w:t xml:space="preserve">ívebbé válásával </w:t>
      </w:r>
      <w:r>
        <w:t xml:space="preserve">és a klíma szempontok felértékelődésével </w:t>
      </w:r>
      <w:r w:rsidRPr="00740F79">
        <w:t xml:space="preserve">fontos szemponttá válik. </w:t>
      </w:r>
    </w:p>
    <w:p w14:paraId="1263C2AE" w14:textId="77777777" w:rsidR="00C53B34" w:rsidRDefault="00C53B34" w:rsidP="00C53B34">
      <w:pPr>
        <w:pStyle w:val="Cmsor5"/>
      </w:pPr>
      <w:r>
        <w:t>EU pályázati forrásabszorp</w:t>
      </w:r>
      <w:r w:rsidRPr="00740F79">
        <w:t>ciós képesség</w:t>
      </w:r>
      <w:r>
        <w:t xml:space="preserve"> Csongrádon</w:t>
      </w:r>
    </w:p>
    <w:p w14:paraId="18305765" w14:textId="65AAE19B" w:rsidR="00C53B34" w:rsidRPr="00740F79" w:rsidRDefault="00C53B34" w:rsidP="004C66B6">
      <w:r>
        <w:t xml:space="preserve">Az EU csatlakozás óta a csongrádi pályázók 559 projekten 30 </w:t>
      </w:r>
      <w:r w:rsidR="004B14C5">
        <w:t>Mrd</w:t>
      </w:r>
      <w:r>
        <w:t xml:space="preserve"> Ft-nyi támogatást nyertek el. </w:t>
      </w:r>
      <w:r w:rsidRPr="00740F79">
        <w:t>Csongrád vállalkozásai, mezőgazdasági termelői, önkormányzata és civil szervezetei jelentős össze</w:t>
      </w:r>
      <w:r>
        <w:t>g</w:t>
      </w:r>
      <w:r w:rsidRPr="00740F79">
        <w:t xml:space="preserve">ű, országos átlagnak megfelelő összegű támogatást nyertek el. Ha a strukturális alapokat vesszük, akkor 2007-2020-ig éves átlagban 125.000Ft támogatás jut évente egy lakosra vetítve. Ez némiképp magasabb, mint az országos átlag. </w:t>
      </w:r>
    </w:p>
    <w:p w14:paraId="11956A6D" w14:textId="1DB521CA"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5" w:name="_Toc94497709"/>
      <w:bookmarkStart w:id="106" w:name="_Toc105064854"/>
      <w:r w:rsidR="00862BA6">
        <w:rPr>
          <w:noProof/>
        </w:rPr>
        <w:t>28</w:t>
      </w:r>
      <w:r>
        <w:rPr>
          <w:noProof/>
        </w:rPr>
        <w:fldChar w:fldCharType="end"/>
      </w:r>
      <w:r w:rsidRPr="00740F79">
        <w:t>. táblázat: Nyertes EU pályázatokból származó támogatás 2004-2021*</w:t>
      </w:r>
      <w:bookmarkEnd w:id="105"/>
      <w:bookmarkEnd w:id="106"/>
    </w:p>
    <w:tbl>
      <w:tblPr>
        <w:tblStyle w:val="Tblzatrcsos46jellszn"/>
        <w:tblW w:w="0" w:type="auto"/>
        <w:jc w:val="center"/>
        <w:tblLook w:val="04A0" w:firstRow="1" w:lastRow="0" w:firstColumn="1" w:lastColumn="0" w:noHBand="0" w:noVBand="1"/>
      </w:tblPr>
      <w:tblGrid>
        <w:gridCol w:w="1077"/>
        <w:gridCol w:w="517"/>
        <w:gridCol w:w="917"/>
        <w:gridCol w:w="436"/>
        <w:gridCol w:w="906"/>
        <w:gridCol w:w="436"/>
        <w:gridCol w:w="917"/>
        <w:gridCol w:w="436"/>
        <w:gridCol w:w="906"/>
        <w:gridCol w:w="569"/>
        <w:gridCol w:w="1008"/>
      </w:tblGrid>
      <w:tr w:rsidR="00C53B34" w:rsidRPr="003E71A9" w14:paraId="04B49043" w14:textId="77777777" w:rsidTr="002C17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2C209BEF" w14:textId="77777777" w:rsidR="00C53B34" w:rsidRPr="003E71A9" w:rsidRDefault="00C53B34" w:rsidP="008122AF">
            <w:pPr>
              <w:jc w:val="center"/>
              <w:rPr>
                <w:rFonts w:asciiTheme="minorHAnsi" w:hAnsiTheme="minorHAnsi"/>
                <w:sz w:val="18"/>
                <w:szCs w:val="18"/>
              </w:rPr>
            </w:pPr>
            <w:r w:rsidRPr="003E71A9">
              <w:rPr>
                <w:rFonts w:asciiTheme="minorHAnsi" w:hAnsiTheme="minorHAnsi"/>
                <w:sz w:val="18"/>
                <w:szCs w:val="18"/>
              </w:rPr>
              <w:t>Periódus</w:t>
            </w:r>
          </w:p>
        </w:tc>
        <w:tc>
          <w:tcPr>
            <w:tcW w:w="0" w:type="auto"/>
            <w:gridSpan w:val="2"/>
            <w:noWrap/>
            <w:vAlign w:val="center"/>
            <w:hideMark/>
          </w:tcPr>
          <w:p w14:paraId="7A0AEC79"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w:t>
            </w:r>
          </w:p>
        </w:tc>
        <w:tc>
          <w:tcPr>
            <w:tcW w:w="0" w:type="auto"/>
            <w:gridSpan w:val="2"/>
            <w:noWrap/>
            <w:vAlign w:val="center"/>
            <w:hideMark/>
          </w:tcPr>
          <w:p w14:paraId="101ED73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Csanytelek</w:t>
            </w:r>
          </w:p>
        </w:tc>
        <w:tc>
          <w:tcPr>
            <w:tcW w:w="0" w:type="auto"/>
            <w:gridSpan w:val="2"/>
            <w:noWrap/>
            <w:vAlign w:val="center"/>
            <w:hideMark/>
          </w:tcPr>
          <w:p w14:paraId="0A3248BF"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Felgyő</w:t>
            </w:r>
          </w:p>
        </w:tc>
        <w:tc>
          <w:tcPr>
            <w:tcW w:w="0" w:type="auto"/>
            <w:gridSpan w:val="2"/>
            <w:noWrap/>
            <w:vAlign w:val="center"/>
            <w:hideMark/>
          </w:tcPr>
          <w:p w14:paraId="461D87FA"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Tömörkény</w:t>
            </w:r>
          </w:p>
        </w:tc>
        <w:tc>
          <w:tcPr>
            <w:tcW w:w="0" w:type="auto"/>
            <w:gridSpan w:val="2"/>
            <w:noWrap/>
            <w:vAlign w:val="center"/>
            <w:hideMark/>
          </w:tcPr>
          <w:p w14:paraId="75F64B5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Csongrádi járás</w:t>
            </w:r>
          </w:p>
        </w:tc>
      </w:tr>
      <w:tr w:rsidR="003E71A9" w:rsidRPr="003E71A9" w14:paraId="5A2F175D" w14:textId="77777777" w:rsidTr="002C17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AECB36" w:themeFill="accent4"/>
            <w:noWrap/>
            <w:vAlign w:val="center"/>
            <w:hideMark/>
          </w:tcPr>
          <w:p w14:paraId="1E0F1D67" w14:textId="77777777" w:rsidR="00C53B34" w:rsidRPr="003E71A9" w:rsidRDefault="00C53B34" w:rsidP="008122AF">
            <w:pPr>
              <w:rPr>
                <w:rFonts w:asciiTheme="minorHAnsi" w:hAnsiTheme="minorHAnsi"/>
                <w:color w:val="FFFFFF" w:themeColor="background1"/>
                <w:sz w:val="18"/>
                <w:szCs w:val="18"/>
              </w:rPr>
            </w:pPr>
          </w:p>
        </w:tc>
        <w:tc>
          <w:tcPr>
            <w:tcW w:w="0" w:type="auto"/>
            <w:shd w:val="clear" w:color="auto" w:fill="AECB36" w:themeFill="accent4"/>
            <w:noWrap/>
            <w:vAlign w:val="center"/>
            <w:hideMark/>
          </w:tcPr>
          <w:p w14:paraId="44E7C1B3"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09FEBC3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C87F2D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567CAA14"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795980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10F651C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54AC4E8E"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714E82D0"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6BFD4E9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6FBDA9F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r>
      <w:tr w:rsidR="00C53B34" w:rsidRPr="003E71A9" w14:paraId="44A673CF"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03D80"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2004-2006</w:t>
            </w:r>
          </w:p>
        </w:tc>
        <w:tc>
          <w:tcPr>
            <w:tcW w:w="0" w:type="auto"/>
            <w:noWrap/>
            <w:hideMark/>
          </w:tcPr>
          <w:p w14:paraId="2D6434D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36</w:t>
            </w:r>
          </w:p>
        </w:tc>
        <w:tc>
          <w:tcPr>
            <w:tcW w:w="0" w:type="auto"/>
            <w:noWrap/>
            <w:hideMark/>
          </w:tcPr>
          <w:p w14:paraId="784CC23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1 344,4</w:t>
            </w:r>
          </w:p>
        </w:tc>
        <w:tc>
          <w:tcPr>
            <w:tcW w:w="0" w:type="auto"/>
            <w:noWrap/>
            <w:hideMark/>
          </w:tcPr>
          <w:p w14:paraId="33C2F60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65E3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108,1</w:t>
            </w:r>
          </w:p>
        </w:tc>
        <w:tc>
          <w:tcPr>
            <w:tcW w:w="0" w:type="auto"/>
            <w:noWrap/>
            <w:hideMark/>
          </w:tcPr>
          <w:p w14:paraId="34E2221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6241CF2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176,2</w:t>
            </w:r>
          </w:p>
        </w:tc>
        <w:tc>
          <w:tcPr>
            <w:tcW w:w="0" w:type="auto"/>
            <w:noWrap/>
            <w:hideMark/>
          </w:tcPr>
          <w:p w14:paraId="11B4D101"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60C2D1E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73,4</w:t>
            </w:r>
          </w:p>
        </w:tc>
        <w:tc>
          <w:tcPr>
            <w:tcW w:w="0" w:type="auto"/>
            <w:noWrap/>
            <w:hideMark/>
          </w:tcPr>
          <w:p w14:paraId="2CFC64A3"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46</w:t>
            </w:r>
          </w:p>
        </w:tc>
        <w:tc>
          <w:tcPr>
            <w:tcW w:w="0" w:type="auto"/>
            <w:noWrap/>
            <w:hideMark/>
          </w:tcPr>
          <w:p w14:paraId="69AD9E8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1 702,1</w:t>
            </w:r>
          </w:p>
        </w:tc>
      </w:tr>
      <w:tr w:rsidR="00C53B34" w:rsidRPr="003E71A9" w14:paraId="1E67906A"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0B5A7D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2007-2013</w:t>
            </w:r>
          </w:p>
        </w:tc>
        <w:tc>
          <w:tcPr>
            <w:tcW w:w="0" w:type="auto"/>
            <w:noWrap/>
            <w:hideMark/>
          </w:tcPr>
          <w:p w14:paraId="13F49C3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162</w:t>
            </w:r>
          </w:p>
        </w:tc>
        <w:tc>
          <w:tcPr>
            <w:tcW w:w="0" w:type="auto"/>
            <w:noWrap/>
            <w:hideMark/>
          </w:tcPr>
          <w:p w14:paraId="2A193A1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20 081,2</w:t>
            </w:r>
          </w:p>
        </w:tc>
        <w:tc>
          <w:tcPr>
            <w:tcW w:w="0" w:type="auto"/>
            <w:noWrap/>
            <w:hideMark/>
          </w:tcPr>
          <w:p w14:paraId="24D6CEA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FC313B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935,1</w:t>
            </w:r>
          </w:p>
        </w:tc>
        <w:tc>
          <w:tcPr>
            <w:tcW w:w="0" w:type="auto"/>
            <w:noWrap/>
            <w:hideMark/>
          </w:tcPr>
          <w:p w14:paraId="59D84A0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9C62EE"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5 543,7</w:t>
            </w:r>
          </w:p>
        </w:tc>
        <w:tc>
          <w:tcPr>
            <w:tcW w:w="0" w:type="auto"/>
            <w:noWrap/>
            <w:hideMark/>
          </w:tcPr>
          <w:p w14:paraId="5F8C186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1C902BDD"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44,4</w:t>
            </w:r>
          </w:p>
        </w:tc>
        <w:tc>
          <w:tcPr>
            <w:tcW w:w="0" w:type="auto"/>
            <w:noWrap/>
            <w:hideMark/>
          </w:tcPr>
          <w:p w14:paraId="61EF82F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w:t>
            </w:r>
          </w:p>
        </w:tc>
        <w:tc>
          <w:tcPr>
            <w:tcW w:w="0" w:type="auto"/>
            <w:noWrap/>
            <w:hideMark/>
          </w:tcPr>
          <w:p w14:paraId="3C803B16"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26 604,4</w:t>
            </w:r>
          </w:p>
        </w:tc>
      </w:tr>
      <w:tr w:rsidR="00C53B34" w:rsidRPr="003E71A9" w14:paraId="3B36E89A"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BE8AF"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2014-2020</w:t>
            </w:r>
          </w:p>
        </w:tc>
        <w:tc>
          <w:tcPr>
            <w:tcW w:w="0" w:type="auto"/>
            <w:noWrap/>
            <w:hideMark/>
          </w:tcPr>
          <w:p w14:paraId="77BA418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354</w:t>
            </w:r>
          </w:p>
        </w:tc>
        <w:tc>
          <w:tcPr>
            <w:tcW w:w="0" w:type="auto"/>
            <w:noWrap/>
            <w:hideMark/>
          </w:tcPr>
          <w:p w14:paraId="3F720F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8 023,8</w:t>
            </w:r>
          </w:p>
        </w:tc>
        <w:tc>
          <w:tcPr>
            <w:tcW w:w="0" w:type="auto"/>
            <w:noWrap/>
            <w:hideMark/>
          </w:tcPr>
          <w:p w14:paraId="15D4E0E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78</w:t>
            </w:r>
          </w:p>
        </w:tc>
        <w:tc>
          <w:tcPr>
            <w:tcW w:w="0" w:type="auto"/>
            <w:noWrap/>
            <w:hideMark/>
          </w:tcPr>
          <w:p w14:paraId="22C49E9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1 841,2</w:t>
            </w:r>
          </w:p>
        </w:tc>
        <w:tc>
          <w:tcPr>
            <w:tcW w:w="0" w:type="auto"/>
            <w:noWrap/>
            <w:hideMark/>
          </w:tcPr>
          <w:p w14:paraId="6C04C1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47</w:t>
            </w:r>
          </w:p>
        </w:tc>
        <w:tc>
          <w:tcPr>
            <w:tcW w:w="0" w:type="auto"/>
            <w:noWrap/>
            <w:hideMark/>
          </w:tcPr>
          <w:p w14:paraId="0D8C939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5 107,0</w:t>
            </w:r>
          </w:p>
        </w:tc>
        <w:tc>
          <w:tcPr>
            <w:tcW w:w="0" w:type="auto"/>
            <w:noWrap/>
            <w:hideMark/>
          </w:tcPr>
          <w:p w14:paraId="6507F7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w:t>
            </w:r>
          </w:p>
        </w:tc>
        <w:tc>
          <w:tcPr>
            <w:tcW w:w="0" w:type="auto"/>
            <w:noWrap/>
            <w:hideMark/>
          </w:tcPr>
          <w:p w14:paraId="7DBB5B4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940,3</w:t>
            </w:r>
          </w:p>
        </w:tc>
        <w:tc>
          <w:tcPr>
            <w:tcW w:w="0" w:type="auto"/>
            <w:noWrap/>
            <w:hideMark/>
          </w:tcPr>
          <w:p w14:paraId="17A995C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534</w:t>
            </w:r>
          </w:p>
        </w:tc>
        <w:tc>
          <w:tcPr>
            <w:tcW w:w="0" w:type="auto"/>
            <w:noWrap/>
            <w:hideMark/>
          </w:tcPr>
          <w:p w14:paraId="5FE3A4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15 912,3</w:t>
            </w:r>
          </w:p>
        </w:tc>
      </w:tr>
      <w:tr w:rsidR="00C53B34" w:rsidRPr="003E71A9" w14:paraId="545460DE"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862D64"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2021-2027</w:t>
            </w:r>
          </w:p>
        </w:tc>
        <w:tc>
          <w:tcPr>
            <w:tcW w:w="0" w:type="auto"/>
            <w:noWrap/>
            <w:hideMark/>
          </w:tcPr>
          <w:p w14:paraId="6A88402C"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w:t>
            </w:r>
          </w:p>
        </w:tc>
        <w:tc>
          <w:tcPr>
            <w:tcW w:w="0" w:type="auto"/>
            <w:noWrap/>
            <w:hideMark/>
          </w:tcPr>
          <w:p w14:paraId="0812D8F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513,7</w:t>
            </w:r>
          </w:p>
        </w:tc>
        <w:tc>
          <w:tcPr>
            <w:tcW w:w="0" w:type="auto"/>
            <w:noWrap/>
            <w:hideMark/>
          </w:tcPr>
          <w:p w14:paraId="561939D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0CBDD78"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47FC169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w:t>
            </w:r>
          </w:p>
        </w:tc>
        <w:tc>
          <w:tcPr>
            <w:tcW w:w="0" w:type="auto"/>
            <w:noWrap/>
            <w:hideMark/>
          </w:tcPr>
          <w:p w14:paraId="2CFA87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69,2</w:t>
            </w:r>
          </w:p>
        </w:tc>
        <w:tc>
          <w:tcPr>
            <w:tcW w:w="0" w:type="auto"/>
            <w:noWrap/>
            <w:hideMark/>
          </w:tcPr>
          <w:p w14:paraId="222FF682"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510A67B"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0ACF7A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49E349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582,9</w:t>
            </w:r>
          </w:p>
        </w:tc>
      </w:tr>
      <w:tr w:rsidR="00C53B34" w:rsidRPr="003E71A9" w14:paraId="1701DD40"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15009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Összesen</w:t>
            </w:r>
          </w:p>
        </w:tc>
        <w:tc>
          <w:tcPr>
            <w:tcW w:w="0" w:type="auto"/>
            <w:noWrap/>
            <w:hideMark/>
          </w:tcPr>
          <w:p w14:paraId="74C44F7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559</w:t>
            </w:r>
          </w:p>
        </w:tc>
        <w:tc>
          <w:tcPr>
            <w:tcW w:w="0" w:type="auto"/>
            <w:noWrap/>
            <w:hideMark/>
          </w:tcPr>
          <w:p w14:paraId="2A293AF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29 963,1</w:t>
            </w:r>
          </w:p>
        </w:tc>
        <w:tc>
          <w:tcPr>
            <w:tcW w:w="0" w:type="auto"/>
            <w:noWrap/>
            <w:hideMark/>
          </w:tcPr>
          <w:p w14:paraId="0AC7A1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90</w:t>
            </w:r>
          </w:p>
        </w:tc>
        <w:tc>
          <w:tcPr>
            <w:tcW w:w="0" w:type="auto"/>
            <w:noWrap/>
            <w:hideMark/>
          </w:tcPr>
          <w:p w14:paraId="2796CBF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2 884,4</w:t>
            </w:r>
          </w:p>
        </w:tc>
        <w:tc>
          <w:tcPr>
            <w:tcW w:w="0" w:type="auto"/>
            <w:noWrap/>
            <w:hideMark/>
          </w:tcPr>
          <w:p w14:paraId="5F1B15F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56</w:t>
            </w:r>
          </w:p>
        </w:tc>
        <w:tc>
          <w:tcPr>
            <w:tcW w:w="0" w:type="auto"/>
            <w:noWrap/>
            <w:hideMark/>
          </w:tcPr>
          <w:p w14:paraId="2D27C6F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10 896,1</w:t>
            </w:r>
          </w:p>
        </w:tc>
        <w:tc>
          <w:tcPr>
            <w:tcW w:w="0" w:type="auto"/>
            <w:noWrap/>
            <w:hideMark/>
          </w:tcPr>
          <w:p w14:paraId="6A0961E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59</w:t>
            </w:r>
          </w:p>
        </w:tc>
        <w:tc>
          <w:tcPr>
            <w:tcW w:w="0" w:type="auto"/>
            <w:noWrap/>
            <w:hideMark/>
          </w:tcPr>
          <w:p w14:paraId="04FCAE4A"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1 058,0</w:t>
            </w:r>
          </w:p>
        </w:tc>
        <w:tc>
          <w:tcPr>
            <w:tcW w:w="0" w:type="auto"/>
            <w:noWrap/>
            <w:hideMark/>
          </w:tcPr>
          <w:p w14:paraId="6CB6ED2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764</w:t>
            </w:r>
          </w:p>
        </w:tc>
        <w:tc>
          <w:tcPr>
            <w:tcW w:w="0" w:type="auto"/>
            <w:noWrap/>
            <w:hideMark/>
          </w:tcPr>
          <w:p w14:paraId="40B5BC3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44 801,6</w:t>
            </w:r>
          </w:p>
        </w:tc>
      </w:tr>
    </w:tbl>
    <w:p w14:paraId="3D91A93B" w14:textId="77777777" w:rsidR="00C53B34" w:rsidRPr="008122AF" w:rsidRDefault="00C53B34" w:rsidP="00C53B34">
      <w:pPr>
        <w:jc w:val="center"/>
        <w:rPr>
          <w:rFonts w:ascii="Arial Narrow" w:hAnsi="Arial Narrow"/>
          <w:sz w:val="16"/>
          <w:szCs w:val="16"/>
        </w:rPr>
      </w:pPr>
      <w:r w:rsidRPr="008122AF">
        <w:rPr>
          <w:rFonts w:ascii="Arial Narrow" w:hAnsi="Arial Narrow"/>
          <w:sz w:val="16"/>
          <w:szCs w:val="16"/>
        </w:rPr>
        <w:t>Adatok forrása: palyazat.gov.hu</w:t>
      </w:r>
    </w:p>
    <w:p w14:paraId="18161321" w14:textId="679DDF3C" w:rsidR="00C53B34" w:rsidRPr="008122AF" w:rsidRDefault="00C53B34" w:rsidP="00C53B34">
      <w:pPr>
        <w:rPr>
          <w:rFonts w:ascii="Arial Narrow" w:hAnsi="Arial Narrow"/>
          <w:sz w:val="16"/>
          <w:szCs w:val="16"/>
        </w:rPr>
      </w:pPr>
      <w:r w:rsidRPr="008122AF">
        <w:rPr>
          <w:rFonts w:ascii="Arial Narrow" w:hAnsi="Arial Narrow"/>
          <w:sz w:val="16"/>
          <w:szCs w:val="16"/>
        </w:rPr>
        <w:t>* A táblázatban szereplő összegeken felül 25 cég 5-170millió Ft EU társfinanszírozású hitelre szerződött le, összesen 1,1</w:t>
      </w:r>
      <w:r w:rsidR="00FA38D9">
        <w:rPr>
          <w:rFonts w:ascii="Arial Narrow" w:hAnsi="Arial Narrow"/>
          <w:sz w:val="16"/>
          <w:szCs w:val="16"/>
        </w:rPr>
        <w:t>Mrd</w:t>
      </w:r>
      <w:r w:rsidRPr="008122AF">
        <w:rPr>
          <w:rFonts w:ascii="Arial Narrow" w:hAnsi="Arial Narrow"/>
          <w:sz w:val="16"/>
          <w:szCs w:val="16"/>
        </w:rPr>
        <w:t xml:space="preserve"> Ft likvid forrást biztosított a járás vállalkozásainak. </w:t>
      </w:r>
    </w:p>
    <w:p w14:paraId="21E89289" w14:textId="2E89E3A1" w:rsidR="00C53B34" w:rsidRPr="00740F79" w:rsidRDefault="00C53B34" w:rsidP="00C53B34">
      <w:r w:rsidRPr="00740F79">
        <w:t>A pályázati rendszeren (EMVA) kívül az agrárgazdasági szereplők közvetlen kifizetésként EMGA támogatásokban részesültek. Csongrád termelői részére 2016 és 2021. szeptembere között összesen 6,1</w:t>
      </w:r>
      <w:r w:rsidR="00FA38D9">
        <w:t>Mrd</w:t>
      </w:r>
      <w:r w:rsidRPr="00740F79">
        <w:t xml:space="preserve"> Ft EMGA támogatást folyósítottak, ezen felül hazai forrásból további 874 millió Ft támogatásban részesültek. </w:t>
      </w:r>
    </w:p>
    <w:p w14:paraId="724A586D" w14:textId="77777777" w:rsidR="00C53B34" w:rsidRPr="00740F79" w:rsidRDefault="00C53B34" w:rsidP="00C53B34">
      <w:pPr>
        <w:pStyle w:val="Cmsor5"/>
      </w:pPr>
      <w:r w:rsidRPr="00740F79">
        <w:t>Képzettség</w:t>
      </w:r>
    </w:p>
    <w:p w14:paraId="292F3274" w14:textId="0B8AD893" w:rsidR="00C53B34" w:rsidRPr="00740F79" w:rsidRDefault="00C53B34" w:rsidP="004C66B6">
      <w:r w:rsidRPr="00740F79">
        <w:t>Csongrád város képzettségi szerkezetére vonatkozóan csak 2011-es adat</w:t>
      </w:r>
      <w:r w:rsidR="00C23794">
        <w:t>ok állnak rendelkezésre</w:t>
      </w:r>
      <w:r w:rsidRPr="00740F79">
        <w:t xml:space="preserve">. A népszámlálás idején a város lakosságának képzettségi szintje lényegesen elmaradt mind a városi, mind az országos átlagtól. Az oktatási rendszer adatai azt mutatják, hogy a tanulók száma folyamatosan csökken. Ennek javarészt demográfiai okai vannak, </w:t>
      </w:r>
      <w:r w:rsidR="00082735">
        <w:t>mert a születések száma némi ingadozással csökkenő tendenciájú.</w:t>
      </w:r>
      <w:r w:rsidRPr="00740F79">
        <w:t xml:space="preserve"> </w:t>
      </w:r>
    </w:p>
    <w:p w14:paraId="12AF5280" w14:textId="77777777" w:rsidR="00C53B34" w:rsidRPr="00740F79" w:rsidRDefault="00C53B34" w:rsidP="00C53B34">
      <w:r w:rsidRPr="00740F79">
        <w:t>A középfokú közoktatás és szakoktatás rendszerének módosításai azt célozták meg, hogy az oktatási rendszer idomuljon a foglalkoztatók kívánságaihoz. Vállalkozói visszajelzés alapján elmondhatjuk, hog</w:t>
      </w:r>
      <w:r>
        <w:t>y</w:t>
      </w:r>
      <w:r w:rsidRPr="00740F79">
        <w:t xml:space="preserve"> azt még nem sikerült elérni, hogy a leendő munkáltatók azt érezzék, hogy megfelelően képzett az iskolából kikerült új munkavállaló. </w:t>
      </w:r>
    </w:p>
    <w:p w14:paraId="6AFCC17A" w14:textId="06ACAB8B" w:rsidR="00C53B34" w:rsidRPr="00740F79" w:rsidRDefault="00C53B34" w:rsidP="00C53B34">
      <w:r w:rsidRPr="00740F79">
        <w:t>A felsőoktatásban résztvevők száma nagyon jelentősen lecsökkent, ezért nem valószínű, hogy Csongrádon a felsőfokú vé</w:t>
      </w:r>
      <w:r>
        <w:t>gzettségűek száma és aránya ugr</w:t>
      </w:r>
      <w:r w:rsidRPr="00740F79">
        <w:t xml:space="preserve">ásszerűen növekedik. </w:t>
      </w:r>
      <w:r w:rsidR="001A621E">
        <w:t xml:space="preserve">Ugyanakkor az export piacokra termelő cégek folyamatosan hirdetnek felsőfokú végzettséget igénylő pozíciókat, amelyek betöltése kiváló lehetőséget biztosíthat a magasan képzett helyi lakosságnak. </w:t>
      </w:r>
    </w:p>
    <w:p w14:paraId="7D97625F" w14:textId="68A334E6" w:rsidR="00C53B34" w:rsidRPr="00740F79" w:rsidRDefault="00C53B34" w:rsidP="00C53B34">
      <w:r w:rsidRPr="00740F79">
        <w:t>A városi ipar karakterénél fogva, nagy a kereslet fémipari szakmunkásokra és technikusokra.</w:t>
      </w:r>
      <w:r w:rsidR="001A621E">
        <w:t xml:space="preserve">. </w:t>
      </w:r>
    </w:p>
    <w:p w14:paraId="33A5DCDC" w14:textId="77777777" w:rsidR="00C53B34" w:rsidRPr="00740F79" w:rsidRDefault="00C53B34" w:rsidP="00C53B34">
      <w:pPr>
        <w:pStyle w:val="Cmsor5"/>
      </w:pPr>
      <w:r w:rsidRPr="00740F79">
        <w:t xml:space="preserve">Turisztikát támogató szolgáltatások </w:t>
      </w:r>
    </w:p>
    <w:p w14:paraId="7D16B19E" w14:textId="76D3C794" w:rsidR="00C53B34" w:rsidRPr="00740F79" w:rsidRDefault="00C53B34" w:rsidP="004C66B6">
      <w:r w:rsidRPr="00740F79">
        <w:t xml:space="preserve">A turisztika </w:t>
      </w:r>
      <w:r w:rsidR="00125F95">
        <w:t>Csongrád város gazdaságának egyik kitörési pontja, ugyanakkor fenntarthatósági és környezeti szempontból körültekintéssel kell kezelni. A turizmus a magas utazási igény és az igénybe vett szolgáltatások működése szempontjából a</w:t>
      </w:r>
      <w:r w:rsidRPr="00740F79">
        <w:t xml:space="preserve">lapvetően nem különösebben környezetbarát üzletág. </w:t>
      </w:r>
      <w:r w:rsidR="00125F95">
        <w:t xml:space="preserve">Például a </w:t>
      </w:r>
      <w:r w:rsidRPr="00740F79">
        <w:t xml:space="preserve">divatba jött autós hétvégi túráknak meglehetősen nagy az ökológiai lábnyoma. </w:t>
      </w:r>
    </w:p>
    <w:p w14:paraId="6AA90876" w14:textId="77448FB5" w:rsidR="00C53B34" w:rsidRDefault="00C53B34" w:rsidP="00C53B34">
      <w:r w:rsidRPr="00740F79">
        <w:t xml:space="preserve">A turizmus jövedelmező gazdasági szektor lehet akkor is, ha a népesség képzettségi szintje alacsony. </w:t>
      </w:r>
      <w:r w:rsidR="00125F95">
        <w:t>A turisztikai ágazat m</w:t>
      </w:r>
      <w:r w:rsidRPr="00740F79">
        <w:t xml:space="preserve">agas képzettséget csak néhány pozícióban igényel, a kiszolgáló személyzet nagy részének nem kell szakképzettséget feltételező feladatokat ellátnia, sokkal inkább udvariasságra, toleranciára, tisztaság és rendezettség iránti igényre van szükség. </w:t>
      </w:r>
      <w:r w:rsidR="00125F95">
        <w:t xml:space="preserve">Emellett a kommunikációképes nyelvtudás hasznos lehet a külföldről érkező vendégek megfelelő tájékoztatása, kiszolgálása érdekében. </w:t>
      </w:r>
      <w:r>
        <w:t>Ugyan a nyelvi ak</w:t>
      </w:r>
      <w:r w:rsidRPr="00740F79">
        <w:t>adályok egy részét áthidalja a digitális technika alkalmazása, a kult</w:t>
      </w:r>
      <w:r>
        <w:t>u</w:t>
      </w:r>
      <w:r w:rsidRPr="00740F79">
        <w:t xml:space="preserve">rális különbségek iránti toleranciát az ágazatban gyakorolni kell. </w:t>
      </w:r>
    </w:p>
    <w:p w14:paraId="71B67FB0" w14:textId="2FBDEA53" w:rsidR="00C53B34" w:rsidRPr="00740F79" w:rsidRDefault="00C53B34" w:rsidP="00C53B34">
      <w:r w:rsidRPr="00740F79">
        <w:t xml:space="preserve">A turisztikai ágazatban hatalmas potenciál van Csongrádon, a következő tervezési ciklusban a megyei stratégia célkitűzéseivel is összhangban van. </w:t>
      </w:r>
      <w:r w:rsidR="00125F95">
        <w:t xml:space="preserve">Az ágazat versenyképességét alapvetően befolyásolja a nyári szezonon kívüli kereslet megteremtése, amelyhez a szolgáltatási háttér folyamatosan épül ki. Csongrád turisztikai ágazatának sikeressége javul, amennyiben a város turisztikai kínálata nagyobb térségi kínálatba integrálódik. </w:t>
      </w:r>
    </w:p>
    <w:p w14:paraId="014D8791" w14:textId="5E422FB8" w:rsidR="00C53B34" w:rsidRPr="00740F79" w:rsidRDefault="00C53B34" w:rsidP="00C53B34">
      <w:r w:rsidRPr="00740F79">
        <w:t>A turizmus fejlesztése során, Csongrádon és a térségében a fenntarthatósági szempontok</w:t>
      </w:r>
      <w:r w:rsidR="00125F95">
        <w:t>at</w:t>
      </w:r>
      <w:r w:rsidRPr="00740F79">
        <w:t xml:space="preserve"> </w:t>
      </w:r>
      <w:r w:rsidR="00125F95" w:rsidRPr="00740F79">
        <w:t xml:space="preserve">szükséges </w:t>
      </w:r>
      <w:r w:rsidRPr="00740F79">
        <w:t xml:space="preserve">előtérbe </w:t>
      </w:r>
      <w:r w:rsidR="00125F95">
        <w:t>helyezni</w:t>
      </w:r>
      <w:r w:rsidRPr="00740F79">
        <w:t xml:space="preserve"> a természeti környezet érzékenysége miatt. </w:t>
      </w:r>
    </w:p>
    <w:p w14:paraId="6DC6ADC7" w14:textId="66B382C0" w:rsidR="004C4580" w:rsidRDefault="004C4580" w:rsidP="004C4580">
      <w:pPr>
        <w:pStyle w:val="Cmsor4"/>
      </w:pPr>
      <w:r>
        <w:t xml:space="preserve">Ingatlanpiaci viszonyok (kereslet-kínálat) </w:t>
      </w:r>
    </w:p>
    <w:p w14:paraId="23AC143D" w14:textId="77777777" w:rsidR="00C53B34" w:rsidRPr="00740F79" w:rsidRDefault="00C53B34" w:rsidP="003E71A9">
      <w:r w:rsidRPr="00740F79">
        <w:t>A lakásállomány minőségére nézve fontos információ az ingatlanok kora. Csongrádon 1891-ben 2.877 ház volt</w:t>
      </w:r>
      <w:r>
        <w:rPr>
          <w:rStyle w:val="Lbjegyzet-hivatkozs"/>
        </w:rPr>
        <w:footnoteReference w:id="16"/>
      </w:r>
      <w:r>
        <w:t xml:space="preserve"> és 20.802 lakos</w:t>
      </w:r>
      <w:r w:rsidRPr="00740F79">
        <w:t>, egy házban átlagosan 7-8 ember lakott. 2011-ben Csongrádon a lakások száma 8.396 db volt, amelyből 1.192 üresen állt. A nem lakott lakás</w:t>
      </w:r>
      <w:r>
        <w:t>á</w:t>
      </w:r>
      <w:r w:rsidRPr="00740F79">
        <w:t xml:space="preserve">llomány 14,2%, ami lényesen magasabb, mint az országos 10,9%-os érték. </w:t>
      </w:r>
    </w:p>
    <w:p w14:paraId="2C1708C6" w14:textId="5D7C85ED" w:rsidR="00C53B34" w:rsidRPr="00740F79" w:rsidRDefault="00C53B34" w:rsidP="004C66B6">
      <w:r w:rsidRPr="00740F79">
        <w:t xml:space="preserve">2011-ben Csongrádon 7.204 </w:t>
      </w:r>
      <w:r>
        <w:t>lakott lakás és 1.197 lakott üd</w:t>
      </w:r>
      <w:r w:rsidRPr="00740F79">
        <w:t xml:space="preserve">ülő képezte a lakott ingatlanállományt. A lakott lakások és üdülők állományából 2790 még 1949 előtt épült, ami a lakások harmada. Ez nagyon magas arány, hiszen az országban csak minden ötödik lakott ingatlan ennyire régi. Mivel a II. világháború alatt nem keletkeztek épületkárok a városban, nem volt szükség </w:t>
      </w:r>
      <w:r>
        <w:t>ú</w:t>
      </w:r>
      <w:r w:rsidRPr="00740F79">
        <w:t>jjáépítésre sem, ez részben indokolja az 1946-1960 között épült lakások alacsonyabb arányát, az országos 14,9%-os értékhez képest. 1961 és 1970 között a lakásépítések aránya Csongrádon megegyezett az országos átlaggal. A következő évtizedben már lendületét vesz</w:t>
      </w:r>
      <w:r w:rsidR="008122AF">
        <w:t>t</w:t>
      </w:r>
      <w:r w:rsidRPr="00740F79">
        <w:t>ette Csongrádon</w:t>
      </w:r>
      <w:r w:rsidR="00747D9A">
        <w:t xml:space="preserve"> a</w:t>
      </w:r>
      <w:r w:rsidRPr="00740F79">
        <w:t xml:space="preserve"> lakásépítés, a lakásállománynak, csak 11,2%-a származik ebből a korból, míg országosan még 15% feletti az aránya. A kilencvenes évekre már lecsengett az építési láz, országos átlagban csak a lakások 6,4%-a épült 1991 és 2000 között, Csongrádon ennek a felét sem éri el ez az arány. A rákövetkező évtizedben épült meg az ország lakásállományának 9,7%-a, vagyis minden </w:t>
      </w:r>
      <w:r>
        <w:t>tizedik</w:t>
      </w:r>
      <w:r w:rsidRPr="00740F79">
        <w:t xml:space="preserve"> lakás 2001-2011 között épült meg. Csongrádon 287 lakás épült ebben az évtizedben, így csak minden harmincadik lakás új építésű.</w:t>
      </w:r>
      <w:r w:rsidRPr="00740F79">
        <w:rPr>
          <w:rStyle w:val="Lbjegyzet-hivatkozs"/>
        </w:rPr>
        <w:footnoteReference w:id="17"/>
      </w:r>
      <w:r w:rsidRPr="00740F79">
        <w:t xml:space="preserve"> </w:t>
      </w:r>
    </w:p>
    <w:p w14:paraId="5B8107FA" w14:textId="2C2D889A" w:rsidR="00C53B34" w:rsidRPr="00740F79" w:rsidRDefault="00C53B34" w:rsidP="004C66B6">
      <w:r w:rsidRPr="00740F79">
        <w:t>Csongrádon kiépültek az infrastrukturális hálózatok, így a lakások közművesíté</w:t>
      </w:r>
      <w:r>
        <w:t>s</w:t>
      </w:r>
      <w:r w:rsidRPr="00740F79">
        <w:t xml:space="preserve">ének lehetőségével nincsen probléma, ennek ellenére a lakások nem egészen 40%-a volt összkomfortos. A szükséglakások aránya országosan 0,6%, ez az arány a városban 1%, ez az átlag másfélszerese, amit a lakásállomány megújulásának relatív elmaradása részben indokol. </w:t>
      </w:r>
    </w:p>
    <w:p w14:paraId="001BE6AE" w14:textId="3F5C7DCC"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7" w:name="_Toc94497710"/>
      <w:bookmarkStart w:id="108" w:name="_Toc105064855"/>
      <w:r w:rsidR="00862BA6">
        <w:rPr>
          <w:noProof/>
        </w:rPr>
        <w:t>29</w:t>
      </w:r>
      <w:r>
        <w:rPr>
          <w:noProof/>
        </w:rPr>
        <w:fldChar w:fldCharType="end"/>
      </w:r>
      <w:r w:rsidRPr="00740F79">
        <w:t>. táblázat: A lakások és lakott üdülők adatai a 2011. évi népszámlálás alapján</w:t>
      </w:r>
      <w:bookmarkEnd w:id="107"/>
      <w:bookmarkEnd w:id="108"/>
    </w:p>
    <w:tbl>
      <w:tblPr>
        <w:tblStyle w:val="Tblzatrcsos46jellszn"/>
        <w:tblW w:w="0" w:type="auto"/>
        <w:tblLayout w:type="fixed"/>
        <w:tblLook w:val="04A0" w:firstRow="1" w:lastRow="0" w:firstColumn="1" w:lastColumn="0" w:noHBand="0" w:noVBand="1"/>
      </w:tblPr>
      <w:tblGrid>
        <w:gridCol w:w="2438"/>
        <w:gridCol w:w="657"/>
        <w:gridCol w:w="658"/>
        <w:gridCol w:w="658"/>
        <w:gridCol w:w="658"/>
        <w:gridCol w:w="658"/>
        <w:gridCol w:w="657"/>
        <w:gridCol w:w="658"/>
        <w:gridCol w:w="658"/>
        <w:gridCol w:w="658"/>
        <w:gridCol w:w="658"/>
      </w:tblGrid>
      <w:tr w:rsidR="00747D9A" w:rsidRPr="003E71A9" w14:paraId="5EB6E5E8" w14:textId="77777777" w:rsidTr="002C177F">
        <w:trPr>
          <w:cnfStyle w:val="100000000000" w:firstRow="1" w:lastRow="0" w:firstColumn="0" w:lastColumn="0" w:oddVBand="0" w:evenVBand="0" w:oddHBand="0" w:evenHBand="0" w:firstRowFirstColumn="0" w:firstRowLastColumn="0" w:lastRowFirstColumn="0" w:lastRowLastColumn="0"/>
          <w:trHeight w:val="336"/>
          <w:tblHeader/>
        </w:trPr>
        <w:tc>
          <w:tcPr>
            <w:cnfStyle w:val="001000000000" w:firstRow="0" w:lastRow="0" w:firstColumn="1" w:lastColumn="0" w:oddVBand="0" w:evenVBand="0" w:oddHBand="0" w:evenHBand="0" w:firstRowFirstColumn="0" w:firstRowLastColumn="0" w:lastRowFirstColumn="0" w:lastRowLastColumn="0"/>
            <w:tcW w:w="2438" w:type="dxa"/>
            <w:vMerge w:val="restart"/>
            <w:vAlign w:val="center"/>
            <w:hideMark/>
          </w:tcPr>
          <w:p w14:paraId="496D410E" w14:textId="77777777" w:rsidR="00747D9A" w:rsidRPr="003E71A9" w:rsidRDefault="00747D9A" w:rsidP="00212418">
            <w:pPr>
              <w:spacing w:after="8"/>
              <w:ind w:left="20" w:right="86"/>
              <w:jc w:val="center"/>
              <w:rPr>
                <w:rFonts w:asciiTheme="minorHAnsi" w:hAnsiTheme="minorHAnsi"/>
                <w:sz w:val="16"/>
                <w:szCs w:val="16"/>
              </w:rPr>
            </w:pPr>
            <w:r w:rsidRPr="003E71A9">
              <w:rPr>
                <w:rFonts w:asciiTheme="minorHAnsi" w:hAnsiTheme="minorHAnsi"/>
                <w:sz w:val="16"/>
                <w:szCs w:val="16"/>
              </w:rPr>
              <w:t>Adatok</w:t>
            </w:r>
          </w:p>
        </w:tc>
        <w:tc>
          <w:tcPr>
            <w:tcW w:w="1315" w:type="dxa"/>
            <w:gridSpan w:val="2"/>
            <w:vAlign w:val="center"/>
            <w:hideMark/>
          </w:tcPr>
          <w:p w14:paraId="7F65977E"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w:t>
            </w:r>
          </w:p>
        </w:tc>
        <w:tc>
          <w:tcPr>
            <w:tcW w:w="1316" w:type="dxa"/>
            <w:gridSpan w:val="2"/>
            <w:vAlign w:val="center"/>
            <w:hideMark/>
          </w:tcPr>
          <w:p w14:paraId="7771AA17"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Csanytelek</w:t>
            </w:r>
          </w:p>
        </w:tc>
        <w:tc>
          <w:tcPr>
            <w:tcW w:w="1315" w:type="dxa"/>
            <w:gridSpan w:val="2"/>
            <w:vAlign w:val="center"/>
            <w:hideMark/>
          </w:tcPr>
          <w:p w14:paraId="5E973528"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Felgyő</w:t>
            </w:r>
          </w:p>
        </w:tc>
        <w:tc>
          <w:tcPr>
            <w:tcW w:w="1316" w:type="dxa"/>
            <w:gridSpan w:val="2"/>
            <w:vAlign w:val="center"/>
            <w:hideMark/>
          </w:tcPr>
          <w:p w14:paraId="69DF22A9"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Tömörkény</w:t>
            </w:r>
          </w:p>
        </w:tc>
        <w:tc>
          <w:tcPr>
            <w:tcW w:w="1316" w:type="dxa"/>
            <w:gridSpan w:val="2"/>
            <w:noWrap/>
            <w:vAlign w:val="center"/>
            <w:hideMark/>
          </w:tcPr>
          <w:p w14:paraId="30419326"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Csongrádi járás</w:t>
            </w:r>
          </w:p>
        </w:tc>
      </w:tr>
      <w:tr w:rsidR="00972967" w:rsidRPr="003E71A9" w14:paraId="70191BF3"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vMerge/>
            <w:noWrap/>
          </w:tcPr>
          <w:p w14:paraId="3472B516" w14:textId="77777777" w:rsidR="00747D9A" w:rsidRPr="003E71A9" w:rsidRDefault="00747D9A" w:rsidP="008122AF">
            <w:pPr>
              <w:spacing w:after="8"/>
              <w:ind w:left="20"/>
              <w:rPr>
                <w:rFonts w:asciiTheme="minorHAnsi" w:hAnsiTheme="minorHAnsi"/>
                <w:sz w:val="16"/>
                <w:szCs w:val="16"/>
              </w:rPr>
            </w:pPr>
          </w:p>
        </w:tc>
        <w:tc>
          <w:tcPr>
            <w:tcW w:w="0" w:type="dxa"/>
            <w:shd w:val="clear" w:color="auto" w:fill="AECB36" w:themeFill="accent4"/>
            <w:noWrap/>
          </w:tcPr>
          <w:p w14:paraId="2F99D6DF" w14:textId="13403E6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BD50699" w14:textId="50302430"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766AF066" w14:textId="1D0617FD"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7F956A91" w14:textId="60650EBA"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22264413" w14:textId="4B10933A"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10E4912" w14:textId="2A6D2789"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0C160BE9" w14:textId="10CD41C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44D3B15A" w14:textId="44E6AB8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08479D05" w14:textId="48D9579F"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E5F7BB1" w14:textId="01EEE081"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r>
      <w:tr w:rsidR="003E71A9" w:rsidRPr="003E71A9" w14:paraId="3408C220"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299ECB9A"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Lakások száma</w:t>
            </w:r>
          </w:p>
        </w:tc>
        <w:tc>
          <w:tcPr>
            <w:tcW w:w="657" w:type="dxa"/>
            <w:noWrap/>
            <w:hideMark/>
          </w:tcPr>
          <w:p w14:paraId="4BF5900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8 396</w:t>
            </w:r>
          </w:p>
        </w:tc>
        <w:tc>
          <w:tcPr>
            <w:tcW w:w="658" w:type="dxa"/>
            <w:noWrap/>
            <w:hideMark/>
          </w:tcPr>
          <w:p w14:paraId="26A29E5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7A1C5A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42955A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60C8301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AEA2B0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0480FC9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6365FE7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5AE1345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11 242</w:t>
            </w:r>
          </w:p>
        </w:tc>
        <w:tc>
          <w:tcPr>
            <w:tcW w:w="658" w:type="dxa"/>
            <w:noWrap/>
            <w:hideMark/>
          </w:tcPr>
          <w:p w14:paraId="0CA1BE2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472300" w:rsidRPr="003E71A9" w14:paraId="7795A99A"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F0C04F0" w14:textId="77777777" w:rsidR="00C53B34" w:rsidRPr="003E71A9" w:rsidRDefault="00C53B34" w:rsidP="008122AF">
            <w:pPr>
              <w:spacing w:after="8"/>
              <w:ind w:left="20"/>
              <w:jc w:val="left"/>
              <w:rPr>
                <w:rFonts w:asciiTheme="minorHAnsi" w:hAnsiTheme="minorHAnsi"/>
                <w:sz w:val="16"/>
                <w:szCs w:val="16"/>
              </w:rPr>
            </w:pPr>
            <w:r w:rsidRPr="003E71A9">
              <w:rPr>
                <w:rFonts w:asciiTheme="minorHAnsi" w:hAnsiTheme="minorHAnsi"/>
                <w:sz w:val="16"/>
                <w:szCs w:val="16"/>
              </w:rPr>
              <w:t>Nem lakott lakások</w:t>
            </w:r>
          </w:p>
        </w:tc>
        <w:tc>
          <w:tcPr>
            <w:tcW w:w="657" w:type="dxa"/>
            <w:noWrap/>
            <w:hideMark/>
          </w:tcPr>
          <w:p w14:paraId="1B2657B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1 192</w:t>
            </w:r>
          </w:p>
        </w:tc>
        <w:tc>
          <w:tcPr>
            <w:tcW w:w="658" w:type="dxa"/>
            <w:noWrap/>
            <w:hideMark/>
          </w:tcPr>
          <w:p w14:paraId="28FEAF0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4D8CE92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31D90F3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16,2</w:t>
            </w:r>
          </w:p>
        </w:tc>
        <w:tc>
          <w:tcPr>
            <w:tcW w:w="658" w:type="dxa"/>
            <w:noWrap/>
            <w:hideMark/>
          </w:tcPr>
          <w:p w14:paraId="6F29F54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77</w:t>
            </w:r>
          </w:p>
        </w:tc>
        <w:tc>
          <w:tcPr>
            <w:tcW w:w="657" w:type="dxa"/>
            <w:noWrap/>
            <w:hideMark/>
          </w:tcPr>
          <w:p w14:paraId="37B4143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13,5</w:t>
            </w:r>
          </w:p>
        </w:tc>
        <w:tc>
          <w:tcPr>
            <w:tcW w:w="658" w:type="dxa"/>
            <w:noWrap/>
            <w:hideMark/>
          </w:tcPr>
          <w:p w14:paraId="12775C7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230</w:t>
            </w:r>
          </w:p>
        </w:tc>
        <w:tc>
          <w:tcPr>
            <w:tcW w:w="658" w:type="dxa"/>
            <w:noWrap/>
            <w:hideMark/>
          </w:tcPr>
          <w:p w14:paraId="082311B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446B036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1 714</w:t>
            </w:r>
          </w:p>
        </w:tc>
        <w:tc>
          <w:tcPr>
            <w:tcW w:w="658" w:type="dxa"/>
            <w:noWrap/>
            <w:hideMark/>
          </w:tcPr>
          <w:p w14:paraId="586D63A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305CB24E"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3987D45"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lakások</w:t>
            </w:r>
          </w:p>
        </w:tc>
        <w:tc>
          <w:tcPr>
            <w:tcW w:w="657" w:type="dxa"/>
            <w:noWrap/>
            <w:hideMark/>
          </w:tcPr>
          <w:p w14:paraId="4C0A918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7 204</w:t>
            </w:r>
          </w:p>
        </w:tc>
        <w:tc>
          <w:tcPr>
            <w:tcW w:w="658" w:type="dxa"/>
            <w:noWrap/>
            <w:hideMark/>
          </w:tcPr>
          <w:p w14:paraId="4C7D397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85,8</w:t>
            </w:r>
          </w:p>
        </w:tc>
        <w:tc>
          <w:tcPr>
            <w:tcW w:w="658" w:type="dxa"/>
            <w:noWrap/>
            <w:hideMark/>
          </w:tcPr>
          <w:p w14:paraId="7B11584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1 115</w:t>
            </w:r>
          </w:p>
        </w:tc>
        <w:tc>
          <w:tcPr>
            <w:tcW w:w="658" w:type="dxa"/>
            <w:noWrap/>
            <w:hideMark/>
          </w:tcPr>
          <w:p w14:paraId="6374666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83,8</w:t>
            </w:r>
          </w:p>
        </w:tc>
        <w:tc>
          <w:tcPr>
            <w:tcW w:w="658" w:type="dxa"/>
            <w:noWrap/>
            <w:hideMark/>
          </w:tcPr>
          <w:p w14:paraId="038A13C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492</w:t>
            </w:r>
          </w:p>
        </w:tc>
        <w:tc>
          <w:tcPr>
            <w:tcW w:w="657" w:type="dxa"/>
            <w:noWrap/>
            <w:hideMark/>
          </w:tcPr>
          <w:p w14:paraId="63258B4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86,5</w:t>
            </w:r>
          </w:p>
        </w:tc>
        <w:tc>
          <w:tcPr>
            <w:tcW w:w="658" w:type="dxa"/>
            <w:noWrap/>
            <w:hideMark/>
          </w:tcPr>
          <w:p w14:paraId="325C7E9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717</w:t>
            </w:r>
          </w:p>
        </w:tc>
        <w:tc>
          <w:tcPr>
            <w:tcW w:w="658" w:type="dxa"/>
            <w:noWrap/>
            <w:hideMark/>
          </w:tcPr>
          <w:p w14:paraId="2171BE0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75,7</w:t>
            </w:r>
          </w:p>
        </w:tc>
        <w:tc>
          <w:tcPr>
            <w:tcW w:w="658" w:type="dxa"/>
            <w:noWrap/>
            <w:hideMark/>
          </w:tcPr>
          <w:p w14:paraId="2394C5F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9 528</w:t>
            </w:r>
          </w:p>
        </w:tc>
        <w:tc>
          <w:tcPr>
            <w:tcW w:w="658" w:type="dxa"/>
            <w:noWrap/>
            <w:hideMark/>
          </w:tcPr>
          <w:p w14:paraId="1D7BC5B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84,8</w:t>
            </w:r>
          </w:p>
        </w:tc>
      </w:tr>
      <w:tr w:rsidR="00472300" w:rsidRPr="003E71A9" w14:paraId="01D437F8"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F313658" w14:textId="2FE7FEF4"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Belterületi lakás, lakott üdülő</w:t>
            </w:r>
          </w:p>
        </w:tc>
        <w:tc>
          <w:tcPr>
            <w:tcW w:w="657" w:type="dxa"/>
            <w:noWrap/>
            <w:hideMark/>
          </w:tcPr>
          <w:p w14:paraId="4DFED04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7 301</w:t>
            </w:r>
          </w:p>
        </w:tc>
        <w:tc>
          <w:tcPr>
            <w:tcW w:w="658" w:type="dxa"/>
            <w:noWrap/>
            <w:hideMark/>
          </w:tcPr>
          <w:p w14:paraId="4388BC1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86,9</w:t>
            </w:r>
          </w:p>
        </w:tc>
        <w:tc>
          <w:tcPr>
            <w:tcW w:w="658" w:type="dxa"/>
            <w:noWrap/>
            <w:hideMark/>
          </w:tcPr>
          <w:p w14:paraId="6FA55E3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694</w:t>
            </w:r>
          </w:p>
        </w:tc>
        <w:tc>
          <w:tcPr>
            <w:tcW w:w="658" w:type="dxa"/>
            <w:noWrap/>
            <w:hideMark/>
          </w:tcPr>
          <w:p w14:paraId="361CD20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52,2</w:t>
            </w:r>
          </w:p>
        </w:tc>
        <w:tc>
          <w:tcPr>
            <w:tcW w:w="658" w:type="dxa"/>
            <w:noWrap/>
            <w:hideMark/>
          </w:tcPr>
          <w:p w14:paraId="0AB2333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324</w:t>
            </w:r>
          </w:p>
        </w:tc>
        <w:tc>
          <w:tcPr>
            <w:tcW w:w="657" w:type="dxa"/>
            <w:noWrap/>
            <w:hideMark/>
          </w:tcPr>
          <w:p w14:paraId="71642C5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8" w:type="dxa"/>
            <w:noWrap/>
            <w:hideMark/>
          </w:tcPr>
          <w:p w14:paraId="2B069BA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482</w:t>
            </w:r>
          </w:p>
        </w:tc>
        <w:tc>
          <w:tcPr>
            <w:tcW w:w="658" w:type="dxa"/>
            <w:noWrap/>
            <w:hideMark/>
          </w:tcPr>
          <w:p w14:paraId="378EA54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50,9</w:t>
            </w:r>
          </w:p>
        </w:tc>
        <w:tc>
          <w:tcPr>
            <w:tcW w:w="658" w:type="dxa"/>
            <w:noWrap/>
            <w:hideMark/>
          </w:tcPr>
          <w:p w14:paraId="7668149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8 801</w:t>
            </w:r>
          </w:p>
        </w:tc>
        <w:tc>
          <w:tcPr>
            <w:tcW w:w="658" w:type="dxa"/>
            <w:noWrap/>
            <w:hideMark/>
          </w:tcPr>
          <w:p w14:paraId="11EB101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78,3</w:t>
            </w:r>
          </w:p>
        </w:tc>
      </w:tr>
      <w:tr w:rsidR="003E71A9" w:rsidRPr="003E71A9" w14:paraId="20406924"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573C5C3"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Külterületi lakás, lakott üdülő</w:t>
            </w:r>
          </w:p>
        </w:tc>
        <w:tc>
          <w:tcPr>
            <w:tcW w:w="657" w:type="dxa"/>
            <w:noWrap/>
            <w:hideMark/>
          </w:tcPr>
          <w:p w14:paraId="0576AB2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1 100</w:t>
            </w:r>
          </w:p>
        </w:tc>
        <w:tc>
          <w:tcPr>
            <w:tcW w:w="658" w:type="dxa"/>
            <w:noWrap/>
            <w:hideMark/>
          </w:tcPr>
          <w:p w14:paraId="3491A5F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13,1</w:t>
            </w:r>
          </w:p>
        </w:tc>
        <w:tc>
          <w:tcPr>
            <w:tcW w:w="658" w:type="dxa"/>
            <w:noWrap/>
            <w:hideMark/>
          </w:tcPr>
          <w:p w14:paraId="52985BD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636</w:t>
            </w:r>
          </w:p>
        </w:tc>
        <w:tc>
          <w:tcPr>
            <w:tcW w:w="658" w:type="dxa"/>
            <w:noWrap/>
            <w:hideMark/>
          </w:tcPr>
          <w:p w14:paraId="3A08AEB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47,8</w:t>
            </w:r>
          </w:p>
        </w:tc>
        <w:tc>
          <w:tcPr>
            <w:tcW w:w="658" w:type="dxa"/>
            <w:noWrap/>
            <w:hideMark/>
          </w:tcPr>
          <w:p w14:paraId="7A2340E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245</w:t>
            </w:r>
          </w:p>
        </w:tc>
        <w:tc>
          <w:tcPr>
            <w:tcW w:w="657" w:type="dxa"/>
            <w:noWrap/>
            <w:hideMark/>
          </w:tcPr>
          <w:p w14:paraId="357DAE0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43,1</w:t>
            </w:r>
          </w:p>
        </w:tc>
        <w:tc>
          <w:tcPr>
            <w:tcW w:w="658" w:type="dxa"/>
            <w:noWrap/>
            <w:hideMark/>
          </w:tcPr>
          <w:p w14:paraId="3189B00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465</w:t>
            </w:r>
          </w:p>
        </w:tc>
        <w:tc>
          <w:tcPr>
            <w:tcW w:w="658" w:type="dxa"/>
            <w:noWrap/>
            <w:hideMark/>
          </w:tcPr>
          <w:p w14:paraId="0A33284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49,1</w:t>
            </w:r>
          </w:p>
        </w:tc>
        <w:tc>
          <w:tcPr>
            <w:tcW w:w="658" w:type="dxa"/>
            <w:noWrap/>
            <w:hideMark/>
          </w:tcPr>
          <w:p w14:paraId="679D11E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2 446</w:t>
            </w:r>
          </w:p>
        </w:tc>
        <w:tc>
          <w:tcPr>
            <w:tcW w:w="658" w:type="dxa"/>
            <w:noWrap/>
            <w:hideMark/>
          </w:tcPr>
          <w:p w14:paraId="0FC5545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21,7</w:t>
            </w:r>
          </w:p>
        </w:tc>
      </w:tr>
      <w:tr w:rsidR="00472300" w:rsidRPr="003E71A9" w14:paraId="091289C0"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0E4904"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 és üdülő összesen</w:t>
            </w:r>
          </w:p>
        </w:tc>
        <w:tc>
          <w:tcPr>
            <w:tcW w:w="657" w:type="dxa"/>
            <w:noWrap/>
            <w:hideMark/>
          </w:tcPr>
          <w:p w14:paraId="59140E7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8 401</w:t>
            </w:r>
          </w:p>
        </w:tc>
        <w:tc>
          <w:tcPr>
            <w:tcW w:w="658" w:type="dxa"/>
            <w:noWrap/>
            <w:hideMark/>
          </w:tcPr>
          <w:p w14:paraId="717C00A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3D314E6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799692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364160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1ADACA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EC4B57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4B73795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801EA6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11 247</w:t>
            </w:r>
          </w:p>
        </w:tc>
        <w:tc>
          <w:tcPr>
            <w:tcW w:w="658" w:type="dxa"/>
            <w:noWrap/>
            <w:hideMark/>
          </w:tcPr>
          <w:p w14:paraId="6C8A19F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C53B34" w:rsidRPr="003E71A9" w14:paraId="24EC1E79"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273B31A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Lakott lakások és üdülők az építés éve szerint</w:t>
            </w:r>
          </w:p>
        </w:tc>
      </w:tr>
      <w:tr w:rsidR="00472300" w:rsidRPr="003E71A9" w14:paraId="402A8031"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159BCC9"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1946 előtt</w:t>
            </w:r>
          </w:p>
        </w:tc>
        <w:tc>
          <w:tcPr>
            <w:tcW w:w="657" w:type="dxa"/>
            <w:noWrap/>
            <w:hideMark/>
          </w:tcPr>
          <w:p w14:paraId="3AAC20A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2 790</w:t>
            </w:r>
          </w:p>
        </w:tc>
        <w:tc>
          <w:tcPr>
            <w:tcW w:w="658" w:type="dxa"/>
            <w:noWrap/>
            <w:hideMark/>
          </w:tcPr>
          <w:p w14:paraId="786E1C0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3337406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69AF221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25,0</w:t>
            </w:r>
          </w:p>
        </w:tc>
        <w:tc>
          <w:tcPr>
            <w:tcW w:w="658" w:type="dxa"/>
            <w:noWrap/>
            <w:hideMark/>
          </w:tcPr>
          <w:p w14:paraId="7EBC72D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171</w:t>
            </w:r>
          </w:p>
        </w:tc>
        <w:tc>
          <w:tcPr>
            <w:tcW w:w="657" w:type="dxa"/>
            <w:noWrap/>
            <w:hideMark/>
          </w:tcPr>
          <w:p w14:paraId="1E8DDCA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30,1</w:t>
            </w:r>
          </w:p>
        </w:tc>
        <w:tc>
          <w:tcPr>
            <w:tcW w:w="658" w:type="dxa"/>
            <w:noWrap/>
            <w:hideMark/>
          </w:tcPr>
          <w:p w14:paraId="4356979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330</w:t>
            </w:r>
          </w:p>
        </w:tc>
        <w:tc>
          <w:tcPr>
            <w:tcW w:w="658" w:type="dxa"/>
            <w:noWrap/>
            <w:hideMark/>
          </w:tcPr>
          <w:p w14:paraId="6C03043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34,8</w:t>
            </w:r>
          </w:p>
        </w:tc>
        <w:tc>
          <w:tcPr>
            <w:tcW w:w="658" w:type="dxa"/>
            <w:noWrap/>
            <w:hideMark/>
          </w:tcPr>
          <w:p w14:paraId="4AC5122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3 623</w:t>
            </w:r>
          </w:p>
        </w:tc>
        <w:tc>
          <w:tcPr>
            <w:tcW w:w="658" w:type="dxa"/>
            <w:noWrap/>
            <w:hideMark/>
          </w:tcPr>
          <w:p w14:paraId="05559B1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32,2</w:t>
            </w:r>
          </w:p>
        </w:tc>
      </w:tr>
      <w:tr w:rsidR="003E71A9" w:rsidRPr="003E71A9" w14:paraId="2569D66D"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984A74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 xml:space="preserve">1946-1960 </w:t>
            </w:r>
          </w:p>
        </w:tc>
        <w:tc>
          <w:tcPr>
            <w:tcW w:w="657" w:type="dxa"/>
            <w:noWrap/>
            <w:hideMark/>
          </w:tcPr>
          <w:p w14:paraId="3113041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995</w:t>
            </w:r>
          </w:p>
        </w:tc>
        <w:tc>
          <w:tcPr>
            <w:tcW w:w="658" w:type="dxa"/>
            <w:noWrap/>
            <w:hideMark/>
          </w:tcPr>
          <w:p w14:paraId="419105B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11,8</w:t>
            </w:r>
          </w:p>
        </w:tc>
        <w:tc>
          <w:tcPr>
            <w:tcW w:w="658" w:type="dxa"/>
            <w:noWrap/>
            <w:hideMark/>
          </w:tcPr>
          <w:p w14:paraId="739597D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268</w:t>
            </w:r>
          </w:p>
        </w:tc>
        <w:tc>
          <w:tcPr>
            <w:tcW w:w="658" w:type="dxa"/>
            <w:noWrap/>
            <w:hideMark/>
          </w:tcPr>
          <w:p w14:paraId="4CEE38A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20,2</w:t>
            </w:r>
          </w:p>
        </w:tc>
        <w:tc>
          <w:tcPr>
            <w:tcW w:w="658" w:type="dxa"/>
            <w:noWrap/>
            <w:hideMark/>
          </w:tcPr>
          <w:p w14:paraId="6A00C8D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w:t>
            </w:r>
          </w:p>
        </w:tc>
        <w:tc>
          <w:tcPr>
            <w:tcW w:w="657" w:type="dxa"/>
            <w:noWrap/>
            <w:hideMark/>
          </w:tcPr>
          <w:p w14:paraId="3B24EBD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8" w:type="dxa"/>
            <w:noWrap/>
            <w:hideMark/>
          </w:tcPr>
          <w:p w14:paraId="12778E5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146</w:t>
            </w:r>
          </w:p>
        </w:tc>
        <w:tc>
          <w:tcPr>
            <w:tcW w:w="658" w:type="dxa"/>
            <w:noWrap/>
            <w:hideMark/>
          </w:tcPr>
          <w:p w14:paraId="0F9D4CA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20930F8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1 455</w:t>
            </w:r>
          </w:p>
        </w:tc>
        <w:tc>
          <w:tcPr>
            <w:tcW w:w="658" w:type="dxa"/>
            <w:noWrap/>
            <w:hideMark/>
          </w:tcPr>
          <w:p w14:paraId="44C71B2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r>
      <w:tr w:rsidR="00472300" w:rsidRPr="003E71A9" w14:paraId="423F84D6"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853E7F7"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1961-1970</w:t>
            </w:r>
          </w:p>
        </w:tc>
        <w:tc>
          <w:tcPr>
            <w:tcW w:w="657" w:type="dxa"/>
            <w:noWrap/>
            <w:hideMark/>
          </w:tcPr>
          <w:p w14:paraId="75F6DCC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1 215</w:t>
            </w:r>
          </w:p>
        </w:tc>
        <w:tc>
          <w:tcPr>
            <w:tcW w:w="658" w:type="dxa"/>
            <w:noWrap/>
            <w:hideMark/>
          </w:tcPr>
          <w:p w14:paraId="1A8177C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14,5</w:t>
            </w:r>
          </w:p>
        </w:tc>
        <w:tc>
          <w:tcPr>
            <w:tcW w:w="658" w:type="dxa"/>
            <w:noWrap/>
            <w:hideMark/>
          </w:tcPr>
          <w:p w14:paraId="73DD7FF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275</w:t>
            </w:r>
          </w:p>
        </w:tc>
        <w:tc>
          <w:tcPr>
            <w:tcW w:w="658" w:type="dxa"/>
            <w:noWrap/>
            <w:hideMark/>
          </w:tcPr>
          <w:p w14:paraId="1383CD3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20,7</w:t>
            </w:r>
          </w:p>
        </w:tc>
        <w:tc>
          <w:tcPr>
            <w:tcW w:w="658" w:type="dxa"/>
            <w:noWrap/>
            <w:hideMark/>
          </w:tcPr>
          <w:p w14:paraId="4263F1A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w:t>
            </w:r>
          </w:p>
        </w:tc>
        <w:tc>
          <w:tcPr>
            <w:tcW w:w="657" w:type="dxa"/>
            <w:noWrap/>
            <w:hideMark/>
          </w:tcPr>
          <w:p w14:paraId="0F3B2CA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12,1</w:t>
            </w:r>
          </w:p>
        </w:tc>
        <w:tc>
          <w:tcPr>
            <w:tcW w:w="658" w:type="dxa"/>
            <w:noWrap/>
            <w:hideMark/>
          </w:tcPr>
          <w:p w14:paraId="6C2CBBF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0B34B10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16,3</w:t>
            </w:r>
          </w:p>
        </w:tc>
        <w:tc>
          <w:tcPr>
            <w:tcW w:w="658" w:type="dxa"/>
            <w:noWrap/>
            <w:hideMark/>
          </w:tcPr>
          <w:p w14:paraId="7F78246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1 713</w:t>
            </w:r>
          </w:p>
        </w:tc>
        <w:tc>
          <w:tcPr>
            <w:tcW w:w="658" w:type="dxa"/>
            <w:noWrap/>
            <w:hideMark/>
          </w:tcPr>
          <w:p w14:paraId="3F19222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03F6EBDA"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9D7E3B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1971-1980</w:t>
            </w:r>
          </w:p>
        </w:tc>
        <w:tc>
          <w:tcPr>
            <w:tcW w:w="657" w:type="dxa"/>
            <w:noWrap/>
            <w:hideMark/>
          </w:tcPr>
          <w:p w14:paraId="0A4741B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1 894</w:t>
            </w:r>
          </w:p>
        </w:tc>
        <w:tc>
          <w:tcPr>
            <w:tcW w:w="658" w:type="dxa"/>
            <w:noWrap/>
            <w:hideMark/>
          </w:tcPr>
          <w:p w14:paraId="6AAFD9D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22,5</w:t>
            </w:r>
          </w:p>
        </w:tc>
        <w:tc>
          <w:tcPr>
            <w:tcW w:w="658" w:type="dxa"/>
            <w:noWrap/>
            <w:hideMark/>
          </w:tcPr>
          <w:p w14:paraId="77453CA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286</w:t>
            </w:r>
          </w:p>
        </w:tc>
        <w:tc>
          <w:tcPr>
            <w:tcW w:w="658" w:type="dxa"/>
            <w:noWrap/>
            <w:hideMark/>
          </w:tcPr>
          <w:p w14:paraId="36350FA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2CA5BDF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138</w:t>
            </w:r>
          </w:p>
        </w:tc>
        <w:tc>
          <w:tcPr>
            <w:tcW w:w="657" w:type="dxa"/>
            <w:noWrap/>
            <w:hideMark/>
          </w:tcPr>
          <w:p w14:paraId="6D74F60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3B0F7A2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179</w:t>
            </w:r>
          </w:p>
        </w:tc>
        <w:tc>
          <w:tcPr>
            <w:tcW w:w="658" w:type="dxa"/>
            <w:noWrap/>
            <w:hideMark/>
          </w:tcPr>
          <w:p w14:paraId="5BCF187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18,9</w:t>
            </w:r>
          </w:p>
        </w:tc>
        <w:tc>
          <w:tcPr>
            <w:tcW w:w="658" w:type="dxa"/>
            <w:noWrap/>
            <w:hideMark/>
          </w:tcPr>
          <w:p w14:paraId="32EB753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2 497</w:t>
            </w:r>
          </w:p>
        </w:tc>
        <w:tc>
          <w:tcPr>
            <w:tcW w:w="658" w:type="dxa"/>
            <w:noWrap/>
            <w:hideMark/>
          </w:tcPr>
          <w:p w14:paraId="0DFB7CF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22,2</w:t>
            </w:r>
          </w:p>
        </w:tc>
      </w:tr>
      <w:tr w:rsidR="00472300" w:rsidRPr="003E71A9" w14:paraId="7FD9D516"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2C2B9E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1981-1990</w:t>
            </w:r>
          </w:p>
        </w:tc>
        <w:tc>
          <w:tcPr>
            <w:tcW w:w="657" w:type="dxa"/>
            <w:noWrap/>
            <w:hideMark/>
          </w:tcPr>
          <w:p w14:paraId="7363879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944</w:t>
            </w:r>
          </w:p>
        </w:tc>
        <w:tc>
          <w:tcPr>
            <w:tcW w:w="658" w:type="dxa"/>
            <w:noWrap/>
            <w:hideMark/>
          </w:tcPr>
          <w:p w14:paraId="4C56C66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3805A5E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126</w:t>
            </w:r>
          </w:p>
        </w:tc>
        <w:tc>
          <w:tcPr>
            <w:tcW w:w="658" w:type="dxa"/>
            <w:noWrap/>
            <w:hideMark/>
          </w:tcPr>
          <w:p w14:paraId="4BBA2B8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9,5</w:t>
            </w:r>
          </w:p>
        </w:tc>
        <w:tc>
          <w:tcPr>
            <w:tcW w:w="658" w:type="dxa"/>
            <w:noWrap/>
            <w:hideMark/>
          </w:tcPr>
          <w:p w14:paraId="402535C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7" w:type="dxa"/>
            <w:noWrap/>
            <w:hideMark/>
          </w:tcPr>
          <w:p w14:paraId="6E8E168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5C02E1B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106</w:t>
            </w:r>
          </w:p>
        </w:tc>
        <w:tc>
          <w:tcPr>
            <w:tcW w:w="658" w:type="dxa"/>
            <w:noWrap/>
            <w:hideMark/>
          </w:tcPr>
          <w:p w14:paraId="759A8EA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4560C1E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1 257</w:t>
            </w:r>
          </w:p>
        </w:tc>
        <w:tc>
          <w:tcPr>
            <w:tcW w:w="658" w:type="dxa"/>
            <w:noWrap/>
            <w:hideMark/>
          </w:tcPr>
          <w:p w14:paraId="2BFC0F0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r>
      <w:tr w:rsidR="003E71A9" w:rsidRPr="003E71A9" w14:paraId="01F68FEC"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D0A0C1"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1991-2000</w:t>
            </w:r>
          </w:p>
        </w:tc>
        <w:tc>
          <w:tcPr>
            <w:tcW w:w="657" w:type="dxa"/>
            <w:noWrap/>
            <w:hideMark/>
          </w:tcPr>
          <w:p w14:paraId="78B3FE6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276</w:t>
            </w:r>
          </w:p>
        </w:tc>
        <w:tc>
          <w:tcPr>
            <w:tcW w:w="658" w:type="dxa"/>
            <w:noWrap/>
            <w:hideMark/>
          </w:tcPr>
          <w:p w14:paraId="2C32A92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w:t>
            </w:r>
          </w:p>
        </w:tc>
        <w:tc>
          <w:tcPr>
            <w:tcW w:w="658" w:type="dxa"/>
            <w:noWrap/>
            <w:hideMark/>
          </w:tcPr>
          <w:p w14:paraId="2E9015C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68A17B7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w:t>
            </w:r>
          </w:p>
        </w:tc>
        <w:tc>
          <w:tcPr>
            <w:tcW w:w="658" w:type="dxa"/>
            <w:noWrap/>
            <w:hideMark/>
          </w:tcPr>
          <w:p w14:paraId="160A793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w:t>
            </w:r>
          </w:p>
        </w:tc>
        <w:tc>
          <w:tcPr>
            <w:tcW w:w="657" w:type="dxa"/>
            <w:noWrap/>
            <w:hideMark/>
          </w:tcPr>
          <w:p w14:paraId="2AD83B6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9,1</w:t>
            </w:r>
          </w:p>
        </w:tc>
        <w:tc>
          <w:tcPr>
            <w:tcW w:w="658" w:type="dxa"/>
            <w:noWrap/>
            <w:hideMark/>
          </w:tcPr>
          <w:p w14:paraId="446B6F6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w:t>
            </w:r>
          </w:p>
        </w:tc>
        <w:tc>
          <w:tcPr>
            <w:tcW w:w="658" w:type="dxa"/>
            <w:noWrap/>
            <w:hideMark/>
          </w:tcPr>
          <w:p w14:paraId="689E8B5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2554E4F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384</w:t>
            </w:r>
          </w:p>
        </w:tc>
        <w:tc>
          <w:tcPr>
            <w:tcW w:w="658" w:type="dxa"/>
            <w:noWrap/>
            <w:hideMark/>
          </w:tcPr>
          <w:p w14:paraId="44E0DFC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w:t>
            </w:r>
          </w:p>
        </w:tc>
      </w:tr>
      <w:tr w:rsidR="00472300" w:rsidRPr="003E71A9" w14:paraId="4F20B2D5"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AFBF90B"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2001-2005</w:t>
            </w:r>
          </w:p>
        </w:tc>
        <w:tc>
          <w:tcPr>
            <w:tcW w:w="657" w:type="dxa"/>
            <w:noWrap/>
            <w:hideMark/>
          </w:tcPr>
          <w:p w14:paraId="5F8E108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158</w:t>
            </w:r>
          </w:p>
        </w:tc>
        <w:tc>
          <w:tcPr>
            <w:tcW w:w="658" w:type="dxa"/>
            <w:noWrap/>
            <w:hideMark/>
          </w:tcPr>
          <w:p w14:paraId="681E2E9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68ED4AB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72591B3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5F76C02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w:t>
            </w:r>
          </w:p>
        </w:tc>
        <w:tc>
          <w:tcPr>
            <w:tcW w:w="657" w:type="dxa"/>
            <w:noWrap/>
            <w:hideMark/>
          </w:tcPr>
          <w:p w14:paraId="69B7C0C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c>
          <w:tcPr>
            <w:tcW w:w="658" w:type="dxa"/>
            <w:noWrap/>
            <w:hideMark/>
          </w:tcPr>
          <w:p w14:paraId="496BC69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w:t>
            </w:r>
          </w:p>
        </w:tc>
        <w:tc>
          <w:tcPr>
            <w:tcW w:w="658" w:type="dxa"/>
            <w:noWrap/>
            <w:hideMark/>
          </w:tcPr>
          <w:p w14:paraId="46ADA9E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0F5CCF9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182</w:t>
            </w:r>
          </w:p>
        </w:tc>
        <w:tc>
          <w:tcPr>
            <w:tcW w:w="658" w:type="dxa"/>
            <w:noWrap/>
            <w:hideMark/>
          </w:tcPr>
          <w:p w14:paraId="76950D0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r>
      <w:tr w:rsidR="003E71A9" w:rsidRPr="003E71A9" w14:paraId="60590550"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4797CB5"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2006-2011</w:t>
            </w:r>
          </w:p>
        </w:tc>
        <w:tc>
          <w:tcPr>
            <w:tcW w:w="657" w:type="dxa"/>
            <w:noWrap/>
            <w:hideMark/>
          </w:tcPr>
          <w:p w14:paraId="33B1F1B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c>
          <w:tcPr>
            <w:tcW w:w="658" w:type="dxa"/>
            <w:noWrap/>
            <w:hideMark/>
          </w:tcPr>
          <w:p w14:paraId="4C93AC2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w:t>
            </w:r>
          </w:p>
        </w:tc>
        <w:tc>
          <w:tcPr>
            <w:tcW w:w="658" w:type="dxa"/>
            <w:noWrap/>
            <w:hideMark/>
          </w:tcPr>
          <w:p w14:paraId="58408C3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w:t>
            </w:r>
          </w:p>
        </w:tc>
        <w:tc>
          <w:tcPr>
            <w:tcW w:w="658" w:type="dxa"/>
            <w:noWrap/>
            <w:hideMark/>
          </w:tcPr>
          <w:p w14:paraId="3F4F11D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0,3</w:t>
            </w:r>
          </w:p>
        </w:tc>
        <w:tc>
          <w:tcPr>
            <w:tcW w:w="658" w:type="dxa"/>
            <w:noWrap/>
            <w:hideMark/>
          </w:tcPr>
          <w:p w14:paraId="576C170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w:t>
            </w:r>
          </w:p>
        </w:tc>
        <w:tc>
          <w:tcPr>
            <w:tcW w:w="657" w:type="dxa"/>
            <w:noWrap/>
            <w:hideMark/>
          </w:tcPr>
          <w:p w14:paraId="68BB808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7C3E2B2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w:t>
            </w:r>
          </w:p>
        </w:tc>
        <w:tc>
          <w:tcPr>
            <w:tcW w:w="658" w:type="dxa"/>
            <w:noWrap/>
            <w:hideMark/>
          </w:tcPr>
          <w:p w14:paraId="780A8A4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0,0</w:t>
            </w:r>
          </w:p>
        </w:tc>
        <w:tc>
          <w:tcPr>
            <w:tcW w:w="658" w:type="dxa"/>
            <w:noWrap/>
            <w:hideMark/>
          </w:tcPr>
          <w:p w14:paraId="4766A8A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136</w:t>
            </w:r>
          </w:p>
        </w:tc>
        <w:tc>
          <w:tcPr>
            <w:tcW w:w="658" w:type="dxa"/>
            <w:noWrap/>
            <w:hideMark/>
          </w:tcPr>
          <w:p w14:paraId="486185D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w:t>
            </w:r>
          </w:p>
        </w:tc>
      </w:tr>
      <w:tr w:rsidR="00C53B34" w:rsidRPr="003E71A9" w14:paraId="3EDF3FF3"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522DB756" w14:textId="77777777" w:rsidR="00C53B34" w:rsidRPr="003E71A9" w:rsidRDefault="00C53B34" w:rsidP="00212418">
            <w:pPr>
              <w:spacing w:after="8"/>
              <w:ind w:left="-47" w:right="-8"/>
              <w:rPr>
                <w:rFonts w:asciiTheme="minorHAnsi" w:hAnsiTheme="minorHAnsi"/>
                <w:sz w:val="16"/>
                <w:szCs w:val="16"/>
              </w:rPr>
            </w:pPr>
            <w:r w:rsidRPr="003E71A9">
              <w:rPr>
                <w:rFonts w:asciiTheme="minorHAnsi" w:hAnsiTheme="minorHAnsi"/>
                <w:sz w:val="16"/>
                <w:szCs w:val="16"/>
              </w:rPr>
              <w:t>Lakott lakásokból és üdülőkből</w:t>
            </w:r>
          </w:p>
        </w:tc>
      </w:tr>
      <w:tr w:rsidR="003E71A9" w:rsidRPr="003E71A9" w14:paraId="1D586577"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5A521B9" w14:textId="3BEFFC9F"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Összkomfortos</w:t>
            </w:r>
          </w:p>
        </w:tc>
        <w:tc>
          <w:tcPr>
            <w:tcW w:w="657" w:type="dxa"/>
            <w:noWrap/>
            <w:hideMark/>
          </w:tcPr>
          <w:p w14:paraId="7B0B84E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3 343</w:t>
            </w:r>
          </w:p>
        </w:tc>
        <w:tc>
          <w:tcPr>
            <w:tcW w:w="658" w:type="dxa"/>
            <w:noWrap/>
            <w:hideMark/>
          </w:tcPr>
          <w:p w14:paraId="03F5A14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39,8</w:t>
            </w:r>
          </w:p>
        </w:tc>
        <w:tc>
          <w:tcPr>
            <w:tcW w:w="658" w:type="dxa"/>
            <w:noWrap/>
            <w:hideMark/>
          </w:tcPr>
          <w:p w14:paraId="0139E0A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364</w:t>
            </w:r>
          </w:p>
        </w:tc>
        <w:tc>
          <w:tcPr>
            <w:tcW w:w="658" w:type="dxa"/>
            <w:noWrap/>
            <w:hideMark/>
          </w:tcPr>
          <w:p w14:paraId="246C9D7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27,4</w:t>
            </w:r>
          </w:p>
        </w:tc>
        <w:tc>
          <w:tcPr>
            <w:tcW w:w="658" w:type="dxa"/>
            <w:noWrap/>
            <w:hideMark/>
          </w:tcPr>
          <w:p w14:paraId="75E2CC6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196</w:t>
            </w:r>
          </w:p>
        </w:tc>
        <w:tc>
          <w:tcPr>
            <w:tcW w:w="657" w:type="dxa"/>
            <w:noWrap/>
            <w:hideMark/>
          </w:tcPr>
          <w:p w14:paraId="18C88AC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34,4</w:t>
            </w:r>
          </w:p>
        </w:tc>
        <w:tc>
          <w:tcPr>
            <w:tcW w:w="658" w:type="dxa"/>
            <w:noWrap/>
            <w:hideMark/>
          </w:tcPr>
          <w:p w14:paraId="608015F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295</w:t>
            </w:r>
          </w:p>
        </w:tc>
        <w:tc>
          <w:tcPr>
            <w:tcW w:w="658" w:type="dxa"/>
            <w:noWrap/>
            <w:hideMark/>
          </w:tcPr>
          <w:p w14:paraId="2CD73DE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31,2</w:t>
            </w:r>
          </w:p>
        </w:tc>
        <w:tc>
          <w:tcPr>
            <w:tcW w:w="658" w:type="dxa"/>
            <w:noWrap/>
            <w:hideMark/>
          </w:tcPr>
          <w:p w14:paraId="586EC85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4 198</w:t>
            </w:r>
          </w:p>
        </w:tc>
        <w:tc>
          <w:tcPr>
            <w:tcW w:w="658" w:type="dxa"/>
            <w:noWrap/>
            <w:hideMark/>
          </w:tcPr>
          <w:p w14:paraId="2D07BFD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37,3</w:t>
            </w:r>
          </w:p>
        </w:tc>
      </w:tr>
      <w:tr w:rsidR="00472300" w:rsidRPr="003E71A9" w14:paraId="28F80E8B"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3395A73"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Szükség- és egyéb lakott lakás, lakott üdülő</w:t>
            </w:r>
          </w:p>
        </w:tc>
        <w:tc>
          <w:tcPr>
            <w:tcW w:w="657" w:type="dxa"/>
            <w:noWrap/>
            <w:hideMark/>
          </w:tcPr>
          <w:p w14:paraId="2A4FCDE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82</w:t>
            </w:r>
          </w:p>
        </w:tc>
        <w:tc>
          <w:tcPr>
            <w:tcW w:w="658" w:type="dxa"/>
            <w:noWrap/>
            <w:hideMark/>
          </w:tcPr>
          <w:p w14:paraId="529B3F3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28D4ACB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01F3E2B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w:t>
            </w:r>
          </w:p>
        </w:tc>
        <w:tc>
          <w:tcPr>
            <w:tcW w:w="658" w:type="dxa"/>
            <w:noWrap/>
            <w:hideMark/>
          </w:tcPr>
          <w:p w14:paraId="044D83B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w:t>
            </w:r>
          </w:p>
        </w:tc>
        <w:tc>
          <w:tcPr>
            <w:tcW w:w="657" w:type="dxa"/>
            <w:noWrap/>
            <w:hideMark/>
          </w:tcPr>
          <w:p w14:paraId="2CC1BE6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0,4</w:t>
            </w:r>
          </w:p>
        </w:tc>
        <w:tc>
          <w:tcPr>
            <w:tcW w:w="658" w:type="dxa"/>
            <w:noWrap/>
            <w:hideMark/>
          </w:tcPr>
          <w:p w14:paraId="1FB30AA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w:t>
            </w:r>
          </w:p>
        </w:tc>
        <w:tc>
          <w:tcPr>
            <w:tcW w:w="658" w:type="dxa"/>
            <w:noWrap/>
            <w:hideMark/>
          </w:tcPr>
          <w:p w14:paraId="32AC293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11B690F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111</w:t>
            </w:r>
          </w:p>
        </w:tc>
        <w:tc>
          <w:tcPr>
            <w:tcW w:w="658" w:type="dxa"/>
            <w:noWrap/>
            <w:hideMark/>
          </w:tcPr>
          <w:p w14:paraId="23E5263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r>
    </w:tbl>
    <w:p w14:paraId="4F52C4AC" w14:textId="77777777" w:rsidR="00C53B34" w:rsidRPr="008122AF" w:rsidRDefault="00C53B34" w:rsidP="00C53B34">
      <w:pPr>
        <w:spacing w:after="8"/>
        <w:ind w:left="20" w:right="86"/>
        <w:jc w:val="center"/>
        <w:rPr>
          <w:rFonts w:ascii="Arial Narrow" w:hAnsi="Arial Narrow"/>
          <w:sz w:val="16"/>
          <w:szCs w:val="16"/>
        </w:rPr>
      </w:pPr>
      <w:r w:rsidRPr="008122AF">
        <w:rPr>
          <w:rFonts w:ascii="Arial Narrow" w:hAnsi="Arial Narrow"/>
          <w:sz w:val="16"/>
          <w:szCs w:val="16"/>
        </w:rPr>
        <w:t>Adatok forrása: TEIR</w:t>
      </w:r>
    </w:p>
    <w:p w14:paraId="354FD855" w14:textId="69DE3EDB" w:rsidR="00C53B34" w:rsidRPr="00740F79" w:rsidRDefault="00C53B34" w:rsidP="002407AB">
      <w:r w:rsidRPr="00740F79">
        <w:t xml:space="preserve">A népszámlálás óta A TEIR éves lakásépítési statisztikája szerint 2012-2020-ig vagyis </w:t>
      </w:r>
      <w:r>
        <w:t>9 év</w:t>
      </w:r>
      <w:r w:rsidRPr="00740F79">
        <w:t xml:space="preserve"> alatt összesen 32 ingatlan épült Csongrádon, 28 lakás és 4 üdülő. 28 db, átlagosan 110 nm-es összesen 3.928m</w:t>
      </w:r>
      <w:r w:rsidR="00747D9A" w:rsidRPr="00972967">
        <w:rPr>
          <w:vertAlign w:val="superscript"/>
        </w:rPr>
        <w:t>2</w:t>
      </w:r>
      <w:r w:rsidRPr="00740F79">
        <w:t xml:space="preserve">-nyi modern lakás található Csongrádon. A folyamatok másik fele, hogy ugyanezen idő alatt 14 lakás megszűnt. Ez rendkívül kevésnek tűnik. </w:t>
      </w:r>
    </w:p>
    <w:p w14:paraId="532B0EF1" w14:textId="0E1E3945" w:rsidR="00C53B34" w:rsidRPr="00740F79" w:rsidRDefault="00C53B34" w:rsidP="004C66B6">
      <w:r w:rsidRPr="00740F79">
        <w:t>Csongrádon az ingatlanpiac elemzése során számolni kell azzal, hogy az ingatlanállomány elöregedett, minősége, szerkezete, mérete, elosztása, funkciója nem felel meg a mai kívánalma</w:t>
      </w:r>
      <w:r w:rsidR="00747D9A">
        <w:t>k</w:t>
      </w:r>
      <w:r w:rsidRPr="00740F79">
        <w:t xml:space="preserve">nak, más korban és más standardok és életmód kiszolgálására épültek meg. </w:t>
      </w:r>
    </w:p>
    <w:p w14:paraId="35E91A21" w14:textId="49FD127B" w:rsidR="00C53B34" w:rsidRDefault="00C53B34" w:rsidP="004C66B6">
      <w:r w:rsidRPr="00740F79">
        <w:t xml:space="preserve">Az ingatlanpiac máshogyan szemlélendő, ha azt vesszük </w:t>
      </w:r>
      <w:r w:rsidR="00747D9A">
        <w:t>figyelembe</w:t>
      </w:r>
      <w:r w:rsidRPr="00740F79">
        <w:t>, hogy a fiatalok miként tudnak saját egzisztenciát alapítani. Ez esetben az alacsony ingatlan árak esélyt teremtenek, ami a fi</w:t>
      </w:r>
      <w:r>
        <w:t>a</w:t>
      </w:r>
      <w:r w:rsidRPr="00740F79">
        <w:t>talabb generációk megtartás</w:t>
      </w:r>
      <w:r w:rsidR="00747D9A">
        <w:t>ára</w:t>
      </w:r>
      <w:r w:rsidRPr="00740F79">
        <w:t xml:space="preserve"> és beköltözésének ösztönzésére kiváló érv. Ugyanakkor a túl alacsony ingatlanárak megakadályozzák az ésszerű ingatlanfejlesztéseket is és az ingatlanok további romlását és elértéktelenedésé</w:t>
      </w:r>
      <w:r w:rsidR="00747D9A">
        <w:t>t</w:t>
      </w:r>
      <w:r w:rsidRPr="00740F79">
        <w:t xml:space="preserve"> idézhetik elő.</w:t>
      </w:r>
    </w:p>
    <w:p w14:paraId="0E65E84A" w14:textId="77777777" w:rsidR="002C177F" w:rsidRPr="00740F79" w:rsidRDefault="002C177F" w:rsidP="002C177F">
      <w:r w:rsidRPr="00740F79">
        <w:t>Csongrád ingatlanpiaca nagyon stabilnak tűnik. A 2008-as pénzügyi, hitel és ingatlanpiaci válság nem érződött a csongrádi ingatlanok átlagos négy</w:t>
      </w:r>
      <w:r>
        <w:t>z</w:t>
      </w:r>
      <w:r w:rsidRPr="00740F79">
        <w:t>etméter árán. Az ingatlan kínálat 2011-ig ingadozó áron került a piacra, 2011 év végétől azonban lejtmenetbe kerültek az árak és fél év alatt a 2008-as válság szint alá került és szinte befagytak az árak. Csak 2018-ban kezdtek feljebb kúszni az árak, míg az országos átlagárak a budapes</w:t>
      </w:r>
      <w:r>
        <w:t>t</w:t>
      </w:r>
      <w:r w:rsidRPr="00740F79">
        <w:t>i árnövekedést követve már 2014-ben megindultak. A szegedi lakáspiac azonnal lekövette az országos változást. A CSOK 2016-ban lépett hatályba, ez országos szinten fűtötte az ingatlanpiacot. A falusi CSOK 2019-től a járás többi településén fejti ki élénkítő hatását, és erre az időszakra esik Csongrádon is az árak emelkedése. A</w:t>
      </w:r>
      <w:r>
        <w:t>z ábrán látható</w:t>
      </w:r>
      <w:r w:rsidRPr="00740F79">
        <w:t xml:space="preserve"> 2021-es árcsökkenés valószínűleg a pandémia számlájára írható.</w:t>
      </w:r>
    </w:p>
    <w:p w14:paraId="768D06E4" w14:textId="77777777" w:rsidR="002C177F" w:rsidRPr="00740F79" w:rsidRDefault="002C177F" w:rsidP="002C177F">
      <w:r w:rsidRPr="00740F79">
        <w:t xml:space="preserve">Csongrádon az ingatlan négyzetméterár 2009-ben még az országos átlag 65%-a volt, némi ingadozással 50-62% között maradt, majd 2013-ra már nem érte el az országos átlag felét sem. 2017-2018-ban az ingatlanárak már nem érték el az országos átlag 30%-át sem, majd bekövetkezett a fordulópont és azóta 27-46% között ingadozik. </w:t>
      </w:r>
    </w:p>
    <w:p w14:paraId="4A9C3104" w14:textId="2021890C"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09" w:name="_Toc94497737"/>
      <w:bookmarkStart w:id="110" w:name="_Toc105064938"/>
      <w:r w:rsidR="00862BA6">
        <w:rPr>
          <w:noProof/>
        </w:rPr>
        <w:t>12</w:t>
      </w:r>
      <w:r>
        <w:rPr>
          <w:noProof/>
        </w:rPr>
        <w:fldChar w:fldCharType="end"/>
      </w:r>
      <w:r w:rsidRPr="00740F79">
        <w:rPr>
          <w:noProof/>
        </w:rPr>
        <w:t>. ábra: A lakóin</w:t>
      </w:r>
      <w:r>
        <w:rPr>
          <w:noProof/>
        </w:rPr>
        <w:t>g</w:t>
      </w:r>
      <w:r w:rsidRPr="00740F79">
        <w:rPr>
          <w:noProof/>
        </w:rPr>
        <w:t>atlanok átlagos négyzetméter árának változása 2006-2021</w:t>
      </w:r>
      <w:bookmarkEnd w:id="109"/>
      <w:bookmarkEnd w:id="110"/>
    </w:p>
    <w:p w14:paraId="651135CD" w14:textId="77777777" w:rsidR="00C53B34" w:rsidRPr="00740F79" w:rsidRDefault="00C53B34" w:rsidP="00C53B34">
      <w:pPr>
        <w:jc w:val="center"/>
        <w:rPr>
          <w:rFonts w:asciiTheme="majorHAnsi" w:hAnsiTheme="majorHAnsi"/>
          <w:sz w:val="16"/>
          <w:szCs w:val="16"/>
        </w:rPr>
      </w:pPr>
      <w:r w:rsidRPr="00740F79">
        <w:rPr>
          <w:rFonts w:asciiTheme="majorHAnsi" w:hAnsiTheme="majorHAnsi"/>
          <w:noProof/>
          <w:sz w:val="16"/>
          <w:szCs w:val="16"/>
          <w:lang w:eastAsia="hu-HU"/>
        </w:rPr>
        <w:drawing>
          <wp:anchor distT="0" distB="0" distL="114300" distR="114300" simplePos="0" relativeHeight="251673608" behindDoc="0" locked="0" layoutInCell="1" allowOverlap="1" wp14:anchorId="2B323145" wp14:editId="07DCB1B6">
            <wp:simplePos x="0" y="0"/>
            <wp:positionH relativeFrom="column">
              <wp:posOffset>39370</wp:posOffset>
            </wp:positionH>
            <wp:positionV relativeFrom="paragraph">
              <wp:posOffset>0</wp:posOffset>
            </wp:positionV>
            <wp:extent cx="5871210" cy="3584575"/>
            <wp:effectExtent l="0" t="0" r="0" b="0"/>
            <wp:wrapTopAndBottom/>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1210" cy="3584575"/>
                    </a:xfrm>
                    <a:prstGeom prst="rect">
                      <a:avLst/>
                    </a:prstGeom>
                    <a:noFill/>
                  </pic:spPr>
                </pic:pic>
              </a:graphicData>
            </a:graphic>
          </wp:anchor>
        </w:drawing>
      </w:r>
      <w:r w:rsidRPr="00740F79">
        <w:rPr>
          <w:rFonts w:asciiTheme="majorHAnsi" w:hAnsiTheme="majorHAnsi"/>
          <w:sz w:val="16"/>
          <w:szCs w:val="16"/>
        </w:rPr>
        <w:t>Adatok forrása: Ingatlannet.hu, https://www.ingatlannet.hu/statisztika/Magyarorsz%C3%A1g</w:t>
      </w:r>
    </w:p>
    <w:p w14:paraId="7DD338AD" w14:textId="77777777" w:rsidR="00C53B34" w:rsidRPr="00740F79" w:rsidRDefault="00C53B34" w:rsidP="00C53B34">
      <w:r w:rsidRPr="00740F79">
        <w:t xml:space="preserve">A két legközelebbi város közül Szentes hasonló ingatlanpiaci tendenciákat tapasztalt meg, bár némiképp magasabb árszínvonalon. Kiskunfélegyháza szorosabban követte az országos ingatlanpiaci trendet és ott az árak 2008-2012 kivételével lényegesen magasabbak, mint Csongrádon. </w:t>
      </w:r>
    </w:p>
    <w:p w14:paraId="7A0595D6" w14:textId="56BD3D79" w:rsidR="004C4580" w:rsidRDefault="004C4580" w:rsidP="004C4580">
      <w:pPr>
        <w:pStyle w:val="Cmsor3"/>
      </w:pPr>
      <w:bookmarkStart w:id="111" w:name="_Toc98991940"/>
      <w:bookmarkStart w:id="112" w:name="_Toc105064741"/>
      <w:r>
        <w:t>Az önkormányzat gazdálkodása, a településfejlesztés eszköz- és intézményrendszere</w:t>
      </w:r>
      <w:bookmarkEnd w:id="111"/>
      <w:bookmarkEnd w:id="112"/>
    </w:p>
    <w:p w14:paraId="43523E55" w14:textId="1DB0278E" w:rsidR="004C4580" w:rsidRDefault="004C4580" w:rsidP="004C4580">
      <w:pPr>
        <w:pStyle w:val="Cmsor4"/>
      </w:pPr>
      <w:r>
        <w:t xml:space="preserve">Költségvetés, vagyongazdálkodás, gazdasági program </w:t>
      </w:r>
    </w:p>
    <w:p w14:paraId="311363BE" w14:textId="77777777" w:rsidR="00C53B34" w:rsidRPr="00740F79" w:rsidRDefault="00C53B34" w:rsidP="002407AB">
      <w:r w:rsidRPr="00740F79">
        <w:rPr>
          <w:noProof/>
          <w:lang w:eastAsia="hu-HU"/>
        </w:rPr>
        <w:drawing>
          <wp:anchor distT="0" distB="0" distL="114300" distR="114300" simplePos="0" relativeHeight="251675656" behindDoc="0" locked="0" layoutInCell="1" allowOverlap="1" wp14:anchorId="57E1CFDF" wp14:editId="048986EB">
            <wp:simplePos x="0" y="0"/>
            <wp:positionH relativeFrom="column">
              <wp:posOffset>-3810</wp:posOffset>
            </wp:positionH>
            <wp:positionV relativeFrom="paragraph">
              <wp:posOffset>1229995</wp:posOffset>
            </wp:positionV>
            <wp:extent cx="5586095" cy="3131820"/>
            <wp:effectExtent l="0" t="0" r="0" b="0"/>
            <wp:wrapTopAndBottom/>
            <wp:docPr id="3786660" name="Picture 3786660"/>
            <wp:cNvGraphicFramePr/>
            <a:graphic xmlns:a="http://schemas.openxmlformats.org/drawingml/2006/main">
              <a:graphicData uri="http://schemas.openxmlformats.org/drawingml/2006/picture">
                <pic:pic xmlns:pic="http://schemas.openxmlformats.org/drawingml/2006/picture">
                  <pic:nvPicPr>
                    <pic:cNvPr id="3786660" name="Picture 3786660"/>
                    <pic:cNvPicPr/>
                  </pic:nvPicPr>
                  <pic:blipFill rotWithShape="1">
                    <a:blip r:embed="rId40" cstate="print">
                      <a:extLst>
                        <a:ext uri="{28A0092B-C50C-407E-A947-70E740481C1C}">
                          <a14:useLocalDpi xmlns:a14="http://schemas.microsoft.com/office/drawing/2010/main" val="0"/>
                        </a:ext>
                      </a:extLst>
                    </a:blip>
                    <a:srcRect b="8648"/>
                    <a:stretch/>
                  </pic:blipFill>
                  <pic:spPr bwMode="auto">
                    <a:xfrm>
                      <a:off x="0" y="0"/>
                      <a:ext cx="5586095" cy="3131820"/>
                    </a:xfrm>
                    <a:prstGeom prst="rect">
                      <a:avLst/>
                    </a:prstGeom>
                    <a:ln>
                      <a:noFill/>
                    </a:ln>
                    <a:extLst>
                      <a:ext uri="{53640926-AAD7-44D8-BBD7-CCE9431645EC}">
                        <a14:shadowObscured xmlns:a14="http://schemas.microsoft.com/office/drawing/2010/main"/>
                      </a:ext>
                    </a:extLst>
                  </pic:spPr>
                </pic:pic>
              </a:graphicData>
            </a:graphic>
          </wp:anchor>
        </w:drawing>
      </w:r>
      <w:r w:rsidRPr="00740F79">
        <w:t>Csongrád Város Önkormányzat 2020. évi költségvetésének struktúráját az összevont (konszolidált) beszámoló alapján a következ</w:t>
      </w:r>
      <w:r>
        <w:t>ő két</w:t>
      </w:r>
      <w:r w:rsidRPr="00740F79">
        <w:t xml:space="preserve"> ábra szemlélteti.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C53B34" w:rsidRPr="00740F79" w14:paraId="3E2F5D21" w14:textId="77777777" w:rsidTr="002C177F">
        <w:trPr>
          <w:cnfStyle w:val="100000000000" w:firstRow="1" w:lastRow="0" w:firstColumn="0" w:lastColumn="0" w:oddVBand="0" w:evenVBand="0" w:oddHBand="0" w:evenHBand="0" w:firstRowFirstColumn="0" w:firstRowLastColumn="0" w:lastRowFirstColumn="0" w:lastRowLastColumn="0"/>
        </w:trPr>
        <w:tc>
          <w:tcPr>
            <w:tcW w:w="4388" w:type="dxa"/>
          </w:tcPr>
          <w:p w14:paraId="4FE647FD" w14:textId="4D57D418"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13" w:name="_Toc94497738"/>
            <w:bookmarkStart w:id="114" w:name="_Toc105064939"/>
            <w:r w:rsidR="00862BA6">
              <w:rPr>
                <w:noProof/>
              </w:rPr>
              <w:t>13</w:t>
            </w:r>
            <w:r>
              <w:rPr>
                <w:noProof/>
              </w:rPr>
              <w:fldChar w:fldCharType="end"/>
            </w:r>
            <w:r w:rsidRPr="00740F79">
              <w:rPr>
                <w:noProof/>
              </w:rPr>
              <w:t>. ábra: Az Önkormányzat költségvetési bevételének struktúrája (2020) (Forrás: Csongrád Város</w:t>
            </w:r>
            <w:r>
              <w:rPr>
                <w:noProof/>
              </w:rPr>
              <w:t>i</w:t>
            </w:r>
            <w:r w:rsidRPr="00740F79">
              <w:rPr>
                <w:noProof/>
              </w:rPr>
              <w:t xml:space="preserve"> Önkormányzat)</w:t>
            </w:r>
            <w:bookmarkEnd w:id="113"/>
            <w:bookmarkEnd w:id="114"/>
          </w:p>
        </w:tc>
        <w:tc>
          <w:tcPr>
            <w:tcW w:w="4389" w:type="dxa"/>
          </w:tcPr>
          <w:p w14:paraId="50649831" w14:textId="1625A5FE"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15" w:name="_Toc94497739"/>
            <w:bookmarkStart w:id="116" w:name="_Toc105064940"/>
            <w:r w:rsidR="00862BA6">
              <w:rPr>
                <w:noProof/>
              </w:rPr>
              <w:t>14</w:t>
            </w:r>
            <w:r>
              <w:rPr>
                <w:noProof/>
              </w:rPr>
              <w:fldChar w:fldCharType="end"/>
            </w:r>
            <w:r w:rsidRPr="00740F79">
              <w:rPr>
                <w:noProof/>
              </w:rPr>
              <w:t>. ábra: Az Önkormányzat költségvetési kiadásainak struktúrája (2020) (Forrás: Csongrád Város</w:t>
            </w:r>
            <w:r>
              <w:rPr>
                <w:noProof/>
              </w:rPr>
              <w:t>i</w:t>
            </w:r>
            <w:r w:rsidRPr="00740F79">
              <w:rPr>
                <w:noProof/>
              </w:rPr>
              <w:t xml:space="preserve"> Önkormányzat)</w:t>
            </w:r>
            <w:bookmarkEnd w:id="115"/>
            <w:bookmarkEnd w:id="116"/>
          </w:p>
        </w:tc>
      </w:tr>
    </w:tbl>
    <w:p w14:paraId="0AB4BD03" w14:textId="1099BFFB" w:rsidR="002C177F" w:rsidRPr="00961004" w:rsidRDefault="002C177F" w:rsidP="002C177F">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r>
        <w:rPr>
          <w:rFonts w:ascii="Arial Narrow" w:hAnsi="Arial Narrow"/>
          <w:sz w:val="16"/>
          <w:szCs w:val="16"/>
        </w:rPr>
        <w:t xml:space="preserve"> </w:t>
      </w:r>
      <w:r w:rsidR="0090751E">
        <w:rPr>
          <w:rFonts w:ascii="Arial Narrow" w:hAnsi="Arial Narrow"/>
          <w:sz w:val="16"/>
          <w:szCs w:val="16"/>
        </w:rPr>
        <w:t>Kft.</w:t>
      </w:r>
    </w:p>
    <w:p w14:paraId="46BE399B" w14:textId="77777777" w:rsidR="002C177F" w:rsidRDefault="002C177F" w:rsidP="004C66B6"/>
    <w:p w14:paraId="3F797EE6" w14:textId="6001F91A" w:rsidR="00C53B34" w:rsidRPr="00740F79" w:rsidRDefault="00C53B34" w:rsidP="004C66B6">
      <w:r w:rsidRPr="00740F79">
        <w:t xml:space="preserve">A normatív, a saját és átvett bevételek közül a legjelentősebb tételek:  </w:t>
      </w:r>
    </w:p>
    <w:p w14:paraId="342B4636" w14:textId="77777777" w:rsidR="00961004" w:rsidRPr="003E71A9" w:rsidRDefault="00C53B34" w:rsidP="003E71A9">
      <w:pPr>
        <w:pStyle w:val="Listaszerbekezds"/>
        <w:spacing w:after="0"/>
        <w:rPr>
          <w:rFonts w:asciiTheme="minorHAnsi" w:hAnsiTheme="minorHAnsi"/>
        </w:rPr>
      </w:pPr>
      <w:r w:rsidRPr="003E71A9">
        <w:rPr>
          <w:rFonts w:asciiTheme="minorHAnsi" w:hAnsiTheme="minorHAnsi"/>
        </w:rPr>
        <w:t>Központi költségvetésből finanszírozott működési célú támogatások, ebből</w:t>
      </w:r>
    </w:p>
    <w:p w14:paraId="2D1CE039" w14:textId="0234D2FB" w:rsidR="00961004" w:rsidRPr="003E71A9" w:rsidRDefault="003E71A9" w:rsidP="003E71A9">
      <w:pPr>
        <w:pStyle w:val="Listaszerbekezds"/>
        <w:numPr>
          <w:ilvl w:val="1"/>
          <w:numId w:val="6"/>
        </w:numPr>
        <w:spacing w:after="0"/>
        <w:rPr>
          <w:rFonts w:asciiTheme="minorHAnsi" w:hAnsiTheme="minorHAnsi"/>
        </w:rPr>
      </w:pPr>
      <w:r>
        <w:rPr>
          <w:rFonts w:asciiTheme="minorHAnsi" w:eastAsia="Arial" w:hAnsiTheme="minorHAnsi" w:cs="Arial"/>
        </w:rPr>
        <w:t>A</w:t>
      </w:r>
      <w:r w:rsidR="00C53B34" w:rsidRPr="003E71A9">
        <w:rPr>
          <w:rFonts w:asciiTheme="minorHAnsi" w:hAnsiTheme="minorHAnsi"/>
        </w:rPr>
        <w:t>z önkormányzat működési támogatásai (1</w:t>
      </w:r>
      <w:r w:rsidR="00747D9A">
        <w:rPr>
          <w:rFonts w:asciiTheme="minorHAnsi" w:hAnsiTheme="minorHAnsi"/>
        </w:rPr>
        <w:t>.</w:t>
      </w:r>
      <w:r w:rsidR="00C53B34" w:rsidRPr="003E71A9">
        <w:rPr>
          <w:rFonts w:asciiTheme="minorHAnsi" w:hAnsiTheme="minorHAnsi"/>
        </w:rPr>
        <w:t>073</w:t>
      </w:r>
      <w:r w:rsidR="00747D9A">
        <w:rPr>
          <w:rFonts w:asciiTheme="minorHAnsi" w:hAnsiTheme="minorHAnsi"/>
        </w:rPr>
        <w:t>,6</w:t>
      </w:r>
      <w:r w:rsidR="00C53B34" w:rsidRPr="003E71A9">
        <w:rPr>
          <w:rFonts w:asciiTheme="minorHAnsi" w:hAnsiTheme="minorHAnsi"/>
        </w:rPr>
        <w:t xml:space="preserve"> </w:t>
      </w:r>
      <w:r w:rsidR="00747D9A">
        <w:rPr>
          <w:rFonts w:asciiTheme="minorHAnsi" w:hAnsiTheme="minorHAnsi"/>
        </w:rPr>
        <w:t>M</w:t>
      </w:r>
      <w:r w:rsidR="00C53B34" w:rsidRPr="003E71A9">
        <w:rPr>
          <w:rFonts w:asciiTheme="minorHAnsi" w:hAnsiTheme="minorHAnsi"/>
        </w:rPr>
        <w:t xml:space="preserve"> Ft) </w:t>
      </w:r>
    </w:p>
    <w:p w14:paraId="6A06BBA3" w14:textId="3F8EA05B" w:rsidR="00961004" w:rsidRPr="003E71A9" w:rsidRDefault="00C53B34" w:rsidP="003E71A9">
      <w:pPr>
        <w:pStyle w:val="Listaszerbekezds"/>
        <w:numPr>
          <w:ilvl w:val="1"/>
          <w:numId w:val="6"/>
        </w:numPr>
        <w:spacing w:after="0"/>
        <w:rPr>
          <w:rFonts w:asciiTheme="minorHAnsi" w:hAnsiTheme="minorHAnsi"/>
        </w:rPr>
      </w:pPr>
      <w:r w:rsidRPr="003E71A9">
        <w:rPr>
          <w:rFonts w:asciiTheme="minorHAnsi" w:hAnsiTheme="minorHAnsi"/>
        </w:rPr>
        <w:t>Fejezeti kezelésű előirányzatok EU</w:t>
      </w:r>
      <w:r w:rsidRPr="003E71A9">
        <w:rPr>
          <w:rFonts w:asciiTheme="minorHAnsi" w:hAnsiTheme="minorHAnsi" w:cs="Cambria Math"/>
        </w:rPr>
        <w:t>-</w:t>
      </w:r>
      <w:r w:rsidRPr="003E71A9">
        <w:rPr>
          <w:rFonts w:asciiTheme="minorHAnsi" w:hAnsiTheme="minorHAnsi"/>
        </w:rPr>
        <w:t xml:space="preserve">s programokra </w:t>
      </w:r>
      <w:r w:rsidRPr="003E71A9">
        <w:rPr>
          <w:rFonts w:asciiTheme="minorHAnsi" w:hAnsiTheme="minorHAnsi" w:cs="Arial"/>
        </w:rPr>
        <w:t>é</w:t>
      </w:r>
      <w:r w:rsidRPr="003E71A9">
        <w:rPr>
          <w:rFonts w:asciiTheme="minorHAnsi" w:hAnsiTheme="minorHAnsi"/>
        </w:rPr>
        <w:t>s azok hazai t</w:t>
      </w:r>
      <w:r w:rsidRPr="003E71A9">
        <w:rPr>
          <w:rFonts w:asciiTheme="minorHAnsi" w:hAnsiTheme="minorHAnsi" w:cs="Arial"/>
        </w:rPr>
        <w:t>á</w:t>
      </w:r>
      <w:r w:rsidRPr="003E71A9">
        <w:rPr>
          <w:rFonts w:asciiTheme="minorHAnsi" w:hAnsiTheme="minorHAnsi"/>
        </w:rPr>
        <w:t>rsfinansz</w:t>
      </w:r>
      <w:r w:rsidRPr="003E71A9">
        <w:rPr>
          <w:rFonts w:asciiTheme="minorHAnsi" w:hAnsiTheme="minorHAnsi" w:cs="Arial"/>
        </w:rPr>
        <w:t>í</w:t>
      </w:r>
      <w:r w:rsidRPr="003E71A9">
        <w:rPr>
          <w:rFonts w:asciiTheme="minorHAnsi" w:hAnsiTheme="minorHAnsi"/>
        </w:rPr>
        <w:t>roz</w:t>
      </w:r>
      <w:r w:rsidRPr="003E71A9">
        <w:rPr>
          <w:rFonts w:asciiTheme="minorHAnsi" w:hAnsiTheme="minorHAnsi" w:cs="Arial"/>
        </w:rPr>
        <w:t>á</w:t>
      </w:r>
      <w:r w:rsidRPr="003E71A9">
        <w:rPr>
          <w:rFonts w:asciiTheme="minorHAnsi" w:hAnsiTheme="minorHAnsi"/>
        </w:rPr>
        <w:t>s</w:t>
      </w:r>
      <w:r w:rsidRPr="003E71A9">
        <w:rPr>
          <w:rFonts w:asciiTheme="minorHAnsi" w:hAnsiTheme="minorHAnsi" w:cs="Arial"/>
        </w:rPr>
        <w:t>á</w:t>
      </w:r>
      <w:r w:rsidRPr="003E71A9">
        <w:rPr>
          <w:rFonts w:asciiTheme="minorHAnsi" w:hAnsiTheme="minorHAnsi"/>
        </w:rPr>
        <w:t>ra (206</w:t>
      </w:r>
      <w:r w:rsidR="00747D9A">
        <w:rPr>
          <w:rFonts w:asciiTheme="minorHAnsi" w:hAnsiTheme="minorHAnsi"/>
        </w:rPr>
        <w:t>,8 M</w:t>
      </w:r>
      <w:r w:rsidRPr="003E71A9">
        <w:rPr>
          <w:rFonts w:asciiTheme="minorHAnsi" w:hAnsiTheme="minorHAnsi"/>
        </w:rPr>
        <w:t xml:space="preserve"> Ft) </w:t>
      </w:r>
    </w:p>
    <w:p w14:paraId="330619F1" w14:textId="72F94741" w:rsidR="00C53B34" w:rsidRPr="003E71A9" w:rsidRDefault="00C53B34" w:rsidP="003E71A9">
      <w:pPr>
        <w:pStyle w:val="Listaszerbekezds"/>
        <w:numPr>
          <w:ilvl w:val="1"/>
          <w:numId w:val="6"/>
        </w:numPr>
        <w:rPr>
          <w:rFonts w:asciiTheme="minorHAnsi" w:hAnsiTheme="minorHAnsi"/>
        </w:rPr>
      </w:pPr>
      <w:r w:rsidRPr="003E71A9">
        <w:rPr>
          <w:rFonts w:asciiTheme="minorHAnsi" w:hAnsiTheme="minorHAnsi"/>
        </w:rPr>
        <w:t>Társadalombiztosítás pénzügyi alapjai (472</w:t>
      </w:r>
      <w:r w:rsidR="00747D9A">
        <w:rPr>
          <w:rFonts w:asciiTheme="minorHAnsi" w:hAnsiTheme="minorHAnsi"/>
        </w:rPr>
        <w:t>,</w:t>
      </w:r>
      <w:r w:rsidRPr="003E71A9">
        <w:rPr>
          <w:rFonts w:asciiTheme="minorHAnsi" w:hAnsiTheme="minorHAnsi"/>
        </w:rPr>
        <w:t>4</w:t>
      </w:r>
      <w:r w:rsidR="00747D9A">
        <w:rPr>
          <w:rFonts w:asciiTheme="minorHAnsi" w:hAnsiTheme="minorHAnsi"/>
        </w:rPr>
        <w:t xml:space="preserve"> M</w:t>
      </w:r>
      <w:r w:rsidRPr="003E71A9">
        <w:rPr>
          <w:rFonts w:asciiTheme="minorHAnsi" w:hAnsiTheme="minorHAnsi"/>
        </w:rPr>
        <w:t xml:space="preserve"> Ft) </w:t>
      </w:r>
    </w:p>
    <w:p w14:paraId="0C1E0AF8" w14:textId="0EF331F8" w:rsidR="00C53B34" w:rsidRPr="003E71A9" w:rsidRDefault="00C53B34" w:rsidP="003E71A9">
      <w:pPr>
        <w:pStyle w:val="Listaszerbekezds"/>
        <w:rPr>
          <w:rFonts w:asciiTheme="minorHAnsi" w:hAnsiTheme="minorHAnsi"/>
        </w:rPr>
      </w:pPr>
      <w:r w:rsidRPr="003E71A9">
        <w:rPr>
          <w:rFonts w:asciiTheme="minorHAnsi" w:hAnsiTheme="minorHAnsi"/>
        </w:rPr>
        <w:t>Közhatalmi bevételekből kiemelendő az iparűzési adó (971</w:t>
      </w:r>
      <w:r w:rsidR="00747D9A">
        <w:rPr>
          <w:rFonts w:asciiTheme="minorHAnsi" w:hAnsiTheme="minorHAnsi"/>
        </w:rPr>
        <w:t>,</w:t>
      </w:r>
      <w:r w:rsidRPr="003E71A9">
        <w:rPr>
          <w:rFonts w:asciiTheme="minorHAnsi" w:hAnsiTheme="minorHAnsi"/>
        </w:rPr>
        <w:t>6</w:t>
      </w:r>
      <w:r w:rsidR="00747D9A">
        <w:rPr>
          <w:rFonts w:asciiTheme="minorHAnsi" w:hAnsiTheme="minorHAnsi"/>
        </w:rPr>
        <w:t xml:space="preserve"> M</w:t>
      </w:r>
      <w:r w:rsidRPr="003E71A9">
        <w:rPr>
          <w:rFonts w:asciiTheme="minorHAnsi" w:hAnsiTheme="minorHAnsi"/>
        </w:rPr>
        <w:t xml:space="preserve"> Ft), építményadó (44</w:t>
      </w:r>
      <w:r w:rsidR="00747D9A">
        <w:rPr>
          <w:rFonts w:asciiTheme="minorHAnsi" w:hAnsiTheme="minorHAnsi"/>
        </w:rPr>
        <w:t>,</w:t>
      </w:r>
      <w:r w:rsidRPr="003E71A9">
        <w:rPr>
          <w:rFonts w:asciiTheme="minorHAnsi" w:hAnsiTheme="minorHAnsi"/>
        </w:rPr>
        <w:t>5</w:t>
      </w:r>
      <w:r w:rsidR="00747D9A">
        <w:rPr>
          <w:rFonts w:asciiTheme="minorHAnsi" w:hAnsiTheme="minorHAnsi"/>
        </w:rPr>
        <w:t xml:space="preserve"> M</w:t>
      </w:r>
      <w:r w:rsidRPr="003E71A9">
        <w:rPr>
          <w:rFonts w:asciiTheme="minorHAnsi" w:hAnsiTheme="minorHAnsi"/>
        </w:rPr>
        <w:t xml:space="preserve"> Ft), kommunális adó (33</w:t>
      </w:r>
      <w:r w:rsidR="00747D9A">
        <w:rPr>
          <w:rFonts w:asciiTheme="minorHAnsi" w:hAnsiTheme="minorHAnsi"/>
        </w:rPr>
        <w:t>,</w:t>
      </w:r>
      <w:r w:rsidRPr="003E71A9">
        <w:rPr>
          <w:rFonts w:asciiTheme="minorHAnsi" w:hAnsiTheme="minorHAnsi"/>
        </w:rPr>
        <w:t xml:space="preserve">7 </w:t>
      </w:r>
      <w:r w:rsidR="00747D9A">
        <w:rPr>
          <w:rFonts w:asciiTheme="minorHAnsi" w:hAnsiTheme="minorHAnsi"/>
        </w:rPr>
        <w:t xml:space="preserve">M </w:t>
      </w:r>
      <w:r w:rsidRPr="003E71A9">
        <w:rPr>
          <w:rFonts w:asciiTheme="minorHAnsi" w:hAnsiTheme="minorHAnsi"/>
        </w:rPr>
        <w:t>Ft), talajterhelési díj (2</w:t>
      </w:r>
      <w:r w:rsidR="00747D9A">
        <w:rPr>
          <w:rFonts w:asciiTheme="minorHAnsi" w:hAnsiTheme="minorHAnsi"/>
        </w:rPr>
        <w:t>,2 M</w:t>
      </w:r>
      <w:r w:rsidRPr="003E71A9">
        <w:rPr>
          <w:rFonts w:asciiTheme="minorHAnsi" w:hAnsiTheme="minorHAnsi"/>
        </w:rPr>
        <w:t xml:space="preserve"> Ft) és az idegenforgalmi adóbevételek (1</w:t>
      </w:r>
      <w:r w:rsidR="00747D9A">
        <w:rPr>
          <w:rFonts w:asciiTheme="minorHAnsi" w:hAnsiTheme="minorHAnsi"/>
        </w:rPr>
        <w:t>,1 M</w:t>
      </w:r>
      <w:r w:rsidRPr="003E71A9">
        <w:rPr>
          <w:rFonts w:asciiTheme="minorHAnsi" w:hAnsiTheme="minorHAnsi"/>
        </w:rPr>
        <w:t xml:space="preserve"> Ft) </w:t>
      </w:r>
    </w:p>
    <w:p w14:paraId="77978C74" w14:textId="22D0C0AD" w:rsidR="00C53B34" w:rsidRPr="003E71A9" w:rsidRDefault="00C53B34" w:rsidP="003E71A9">
      <w:pPr>
        <w:pStyle w:val="Listaszerbekezds"/>
        <w:rPr>
          <w:rFonts w:asciiTheme="minorHAnsi" w:hAnsiTheme="minorHAnsi"/>
        </w:rPr>
      </w:pPr>
      <w:r w:rsidRPr="003E71A9">
        <w:rPr>
          <w:rFonts w:asciiTheme="minorHAnsi" w:hAnsiTheme="minorHAnsi"/>
        </w:rPr>
        <w:t>Ingatlanok értékesítéséből származó bevételek (18</w:t>
      </w:r>
      <w:r w:rsidR="00747D9A">
        <w:rPr>
          <w:rFonts w:asciiTheme="minorHAnsi" w:hAnsiTheme="minorHAnsi"/>
        </w:rPr>
        <w:t>,3</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0BF43F78" w14:textId="3D7C6E8F" w:rsidR="00C53B34" w:rsidRPr="003E71A9" w:rsidRDefault="00C53B34" w:rsidP="003E71A9">
      <w:pPr>
        <w:pStyle w:val="Listaszerbekezds"/>
        <w:rPr>
          <w:rFonts w:asciiTheme="minorHAnsi" w:hAnsiTheme="minorHAnsi"/>
        </w:rPr>
      </w:pPr>
      <w:r w:rsidRPr="003E71A9">
        <w:rPr>
          <w:rFonts w:asciiTheme="minorHAnsi" w:hAnsiTheme="minorHAnsi"/>
        </w:rPr>
        <w:t>Kölcsönök visszatérülése államháztartáson kívülről (7</w:t>
      </w:r>
      <w:r w:rsidR="00747D9A">
        <w:rPr>
          <w:rFonts w:asciiTheme="minorHAnsi" w:hAnsiTheme="minorHAnsi"/>
        </w:rPr>
        <w:t>,7</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3433A5DA" w14:textId="08B319A7" w:rsidR="00C53B34" w:rsidRPr="00740F79" w:rsidRDefault="00C53B34" w:rsidP="00C53B34">
      <w:pPr>
        <w:spacing w:after="99" w:line="259" w:lineRule="auto"/>
        <w:ind w:left="11"/>
      </w:pPr>
      <w:r w:rsidRPr="00740F79">
        <w:t xml:space="preserve">Kiadási oldalon a legjelentősebb tételek: </w:t>
      </w:r>
    </w:p>
    <w:p w14:paraId="3C6E6C12" w14:textId="6FE87BBF" w:rsidR="00C53B34" w:rsidRPr="003E71A9" w:rsidRDefault="00C53B34" w:rsidP="003E71A9">
      <w:pPr>
        <w:pStyle w:val="Listaszerbekezds"/>
        <w:spacing w:after="0"/>
        <w:rPr>
          <w:rFonts w:asciiTheme="minorHAnsi" w:hAnsiTheme="minorHAnsi"/>
        </w:rPr>
      </w:pPr>
      <w:r w:rsidRPr="003E71A9">
        <w:rPr>
          <w:rFonts w:asciiTheme="minorHAnsi" w:hAnsiTheme="minorHAnsi"/>
        </w:rPr>
        <w:t>Illetmények, munkabérek (1</w:t>
      </w:r>
      <w:r w:rsidR="00747D9A">
        <w:rPr>
          <w:rFonts w:asciiTheme="minorHAnsi" w:hAnsiTheme="minorHAnsi"/>
        </w:rPr>
        <w:t>.</w:t>
      </w:r>
      <w:r w:rsidRPr="003E71A9">
        <w:rPr>
          <w:rFonts w:asciiTheme="minorHAnsi" w:hAnsiTheme="minorHAnsi"/>
        </w:rPr>
        <w:t>385</w:t>
      </w:r>
      <w:r w:rsidR="00747D9A">
        <w:rPr>
          <w:rFonts w:asciiTheme="minorHAnsi" w:hAnsiTheme="minorHAnsi"/>
        </w:rPr>
        <w:t>,</w:t>
      </w:r>
      <w:r w:rsidRPr="003E71A9">
        <w:rPr>
          <w:rFonts w:asciiTheme="minorHAnsi" w:hAnsiTheme="minorHAnsi"/>
        </w:rPr>
        <w:t>7</w:t>
      </w:r>
      <w:r w:rsidR="00747D9A">
        <w:rPr>
          <w:rFonts w:asciiTheme="minorHAnsi" w:hAnsiTheme="minorHAnsi"/>
        </w:rPr>
        <w:t xml:space="preserve"> M</w:t>
      </w:r>
      <w:r w:rsidRPr="003E71A9">
        <w:rPr>
          <w:rFonts w:asciiTheme="minorHAnsi" w:hAnsiTheme="minorHAnsi"/>
        </w:rPr>
        <w:t xml:space="preserve"> Ft) </w:t>
      </w:r>
    </w:p>
    <w:p w14:paraId="7334BA24" w14:textId="678DBE24" w:rsidR="00C53B34" w:rsidRPr="003E71A9" w:rsidRDefault="00C53B34" w:rsidP="003E71A9">
      <w:pPr>
        <w:pStyle w:val="Listaszerbekezds"/>
        <w:spacing w:after="0"/>
        <w:rPr>
          <w:rFonts w:asciiTheme="minorHAnsi" w:hAnsiTheme="minorHAnsi"/>
        </w:rPr>
      </w:pPr>
      <w:r w:rsidRPr="003E71A9">
        <w:rPr>
          <w:rFonts w:asciiTheme="minorHAnsi" w:hAnsiTheme="minorHAnsi"/>
        </w:rPr>
        <w:t>Szolgáltatási kiadások (871</w:t>
      </w:r>
      <w:r w:rsidR="00747D9A">
        <w:rPr>
          <w:rFonts w:asciiTheme="minorHAnsi" w:hAnsiTheme="minorHAnsi"/>
        </w:rPr>
        <w:t>,</w:t>
      </w:r>
      <w:r w:rsidRPr="003E71A9">
        <w:rPr>
          <w:rFonts w:asciiTheme="minorHAnsi" w:hAnsiTheme="minorHAnsi"/>
        </w:rPr>
        <w:t>7</w:t>
      </w:r>
      <w:r w:rsidR="00747D9A">
        <w:rPr>
          <w:rFonts w:asciiTheme="minorHAnsi" w:hAnsiTheme="minorHAnsi"/>
        </w:rPr>
        <w:t xml:space="preserve"> M</w:t>
      </w:r>
      <w:r w:rsidRPr="003E71A9">
        <w:rPr>
          <w:rFonts w:asciiTheme="minorHAnsi" w:hAnsiTheme="minorHAnsi"/>
        </w:rPr>
        <w:t xml:space="preserve"> Ft) </w:t>
      </w:r>
    </w:p>
    <w:p w14:paraId="48D5DB7B" w14:textId="5F46727E" w:rsidR="00C53B34" w:rsidRPr="003E71A9" w:rsidRDefault="00C53B34" w:rsidP="003E71A9">
      <w:pPr>
        <w:pStyle w:val="Listaszerbekezds"/>
        <w:spacing w:after="0"/>
        <w:rPr>
          <w:rFonts w:asciiTheme="minorHAnsi" w:hAnsiTheme="minorHAnsi"/>
        </w:rPr>
      </w:pPr>
      <w:r w:rsidRPr="003E71A9">
        <w:rPr>
          <w:rFonts w:asciiTheme="minorHAnsi" w:hAnsiTheme="minorHAnsi"/>
        </w:rPr>
        <w:t>Különféle befizetések és egyéb dologi kiadások (843</w:t>
      </w:r>
      <w:r w:rsidR="00747D9A">
        <w:rPr>
          <w:rFonts w:asciiTheme="minorHAnsi" w:hAnsiTheme="minorHAnsi"/>
        </w:rPr>
        <w:t>,</w:t>
      </w:r>
      <w:r w:rsidRPr="003E71A9">
        <w:rPr>
          <w:rFonts w:asciiTheme="minorHAnsi" w:hAnsiTheme="minorHAnsi"/>
        </w:rPr>
        <w:t>2</w:t>
      </w:r>
      <w:r w:rsidR="00747D9A">
        <w:rPr>
          <w:rFonts w:asciiTheme="minorHAnsi" w:hAnsiTheme="minorHAnsi"/>
        </w:rPr>
        <w:t xml:space="preserve"> M</w:t>
      </w:r>
      <w:r w:rsidRPr="003E71A9">
        <w:rPr>
          <w:rFonts w:asciiTheme="minorHAnsi" w:hAnsiTheme="minorHAnsi"/>
        </w:rPr>
        <w:t xml:space="preserve"> Ft) </w:t>
      </w:r>
    </w:p>
    <w:p w14:paraId="4F51E6CF" w14:textId="0D9E3EE7" w:rsidR="00C53B34" w:rsidRPr="003E71A9" w:rsidRDefault="00C53B34" w:rsidP="003E71A9">
      <w:pPr>
        <w:pStyle w:val="Listaszerbekezds"/>
        <w:spacing w:after="0"/>
        <w:rPr>
          <w:rFonts w:asciiTheme="minorHAnsi" w:hAnsiTheme="minorHAnsi"/>
        </w:rPr>
      </w:pPr>
      <w:r w:rsidRPr="003E71A9">
        <w:rPr>
          <w:rFonts w:asciiTheme="minorHAnsi" w:hAnsiTheme="minorHAnsi"/>
        </w:rPr>
        <w:t>Ingatlanok felújítása (468</w:t>
      </w:r>
      <w:r w:rsidR="00747D9A">
        <w:rPr>
          <w:rFonts w:asciiTheme="minorHAnsi" w:hAnsiTheme="minorHAnsi"/>
        </w:rPr>
        <w:t>,</w:t>
      </w:r>
      <w:r w:rsidRPr="003E71A9">
        <w:rPr>
          <w:rFonts w:asciiTheme="minorHAnsi" w:hAnsiTheme="minorHAnsi"/>
        </w:rPr>
        <w:t>6</w:t>
      </w:r>
      <w:r w:rsidR="00747D9A">
        <w:rPr>
          <w:rFonts w:asciiTheme="minorHAnsi" w:hAnsiTheme="minorHAnsi"/>
        </w:rPr>
        <w:t xml:space="preserve"> M</w:t>
      </w:r>
      <w:r w:rsidRPr="003E71A9">
        <w:rPr>
          <w:rFonts w:asciiTheme="minorHAnsi" w:hAnsiTheme="minorHAnsi"/>
        </w:rPr>
        <w:t xml:space="preserve"> Ft) </w:t>
      </w:r>
    </w:p>
    <w:p w14:paraId="141066F9" w14:textId="0ADFE7F5" w:rsidR="00C53B34" w:rsidRPr="003E71A9" w:rsidRDefault="00C53B34" w:rsidP="003E71A9">
      <w:pPr>
        <w:pStyle w:val="Listaszerbekezds"/>
        <w:rPr>
          <w:rFonts w:asciiTheme="minorHAnsi" w:hAnsiTheme="minorHAnsi"/>
        </w:rPr>
      </w:pPr>
      <w:r w:rsidRPr="003E71A9">
        <w:rPr>
          <w:rFonts w:asciiTheme="minorHAnsi" w:hAnsiTheme="minorHAnsi"/>
        </w:rPr>
        <w:t>Készletbeszerzés (265</w:t>
      </w:r>
      <w:r w:rsidR="00747D9A">
        <w:rPr>
          <w:rFonts w:asciiTheme="minorHAnsi" w:hAnsiTheme="minorHAnsi"/>
        </w:rPr>
        <w:t>,6</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544B14C7" w14:textId="77777777" w:rsidR="00C53B34" w:rsidRPr="00740F79" w:rsidRDefault="00C53B34" w:rsidP="00C53B34">
      <w:pPr>
        <w:pStyle w:val="Cmsor5"/>
      </w:pPr>
      <w:r w:rsidRPr="00740F79">
        <w:t>A helyi adóbevételek alakulása 2015</w:t>
      </w:r>
      <w:r>
        <w:rPr>
          <w:rFonts w:ascii="Cambria Math" w:hAnsi="Cambria Math" w:cs="Cambria Math"/>
        </w:rPr>
        <w:t>-</w:t>
      </w:r>
      <w:r w:rsidRPr="00740F79">
        <w:t xml:space="preserve">2020 között </w:t>
      </w:r>
    </w:p>
    <w:p w14:paraId="5F690A95" w14:textId="22E8E67E" w:rsidR="00C53B34" w:rsidRPr="00144962" w:rsidRDefault="00C53B34" w:rsidP="002407AB">
      <w:r w:rsidRPr="00144962">
        <w:t>A helyi adóbevételek fontos forrásai az önkormányzati költségvetésnek, 2015</w:t>
      </w:r>
      <w:r>
        <w:rPr>
          <w:rFonts w:ascii="Cambria Math" w:hAnsi="Cambria Math" w:cs="Cambria Math"/>
        </w:rPr>
        <w:t>-</w:t>
      </w:r>
      <w:r w:rsidRPr="00144962">
        <w:t>2020 között kisebb ingadozásokkal, 17</w:t>
      </w:r>
      <w:r>
        <w:rPr>
          <w:rFonts w:ascii="Cambria Math" w:hAnsi="Cambria Math" w:cs="Cambria Math"/>
        </w:rPr>
        <w:t>-</w:t>
      </w:r>
      <w:r w:rsidRPr="00144962">
        <w:t>28</w:t>
      </w:r>
      <w:r w:rsidR="00747D9A">
        <w:t>%-</w:t>
      </w:r>
      <w:r w:rsidRPr="00144962">
        <w:t>os részesedéssel b</w:t>
      </w:r>
      <w:r>
        <w:t>írt az önkormányzat bevételéből</w:t>
      </w:r>
      <w:r w:rsidRPr="00144962">
        <w:t>. Az iparűzési adóbevétel a vizsgált időszakban közel 27</w:t>
      </w:r>
      <w:r w:rsidR="00747D9A">
        <w:t>%-</w:t>
      </w:r>
      <w:r w:rsidRPr="00144962">
        <w:t xml:space="preserve">kal növekedett, ez elsősorban a helyi kkv szektor erősödésére vezethető vissza. A gépjárműadó bevételének elvonása – 40 százaléka központi bevétellé alakult át </w:t>
      </w:r>
      <w:r w:rsidR="00747D9A">
        <w:rPr>
          <w:rFonts w:ascii="Cambria Math" w:hAnsi="Cambria Math" w:cs="Cambria Math"/>
        </w:rPr>
        <w:softHyphen/>
      </w:r>
      <w:r w:rsidRPr="00144962">
        <w:t xml:space="preserve"> közel 50 millió </w:t>
      </w:r>
      <w:r w:rsidR="004B14C5">
        <w:t>Ft-</w:t>
      </w:r>
      <w:r w:rsidRPr="00144962">
        <w:t>os bevételkiesést jelentett az önkormányzatnak 2020</w:t>
      </w:r>
      <w:r>
        <w:rPr>
          <w:rFonts w:ascii="Cambria Math" w:hAnsi="Cambria Math" w:cs="Cambria Math"/>
        </w:rPr>
        <w:t>-</w:t>
      </w:r>
      <w:r w:rsidRPr="00144962">
        <w:t>ban, ez azonban nem okozott likviditási problémát a költségvetést tekintve. A kifizetetlen számlaállomány 2019. december 31</w:t>
      </w:r>
      <w:r>
        <w:rPr>
          <w:rFonts w:ascii="Cambria Math" w:hAnsi="Cambria Math" w:cs="Cambria Math"/>
        </w:rPr>
        <w:t>-</w:t>
      </w:r>
      <w:r w:rsidRPr="00144962">
        <w:t>ről 2020. december 31</w:t>
      </w:r>
      <w:r>
        <w:t>-</w:t>
      </w:r>
      <w:r w:rsidRPr="00144962">
        <w:t>re 19</w:t>
      </w:r>
      <w:r w:rsidR="00747D9A">
        <w:t>,4 M</w:t>
      </w:r>
      <w:r w:rsidRPr="00144962">
        <w:t xml:space="preserve"> </w:t>
      </w:r>
      <w:r w:rsidR="004B14C5">
        <w:t>Ft-</w:t>
      </w:r>
      <w:r w:rsidRPr="00144962">
        <w:t xml:space="preserve">tal csökkent. Az idegenforgalmi adóbevétel (tartózkodás utáni) a város turisztikai potenciáljához képest elenyésző mértékű, a turizmusban bekövetkező sokkhatás miatt, az önkormányzat a tervezett 6 millió </w:t>
      </w:r>
      <w:r w:rsidR="004B14C5">
        <w:t>Ft</w:t>
      </w:r>
      <w:r w:rsidRPr="00144962">
        <w:t xml:space="preserve"> helyett csak 1,1 millió </w:t>
      </w:r>
      <w:r w:rsidR="004B14C5">
        <w:t>Ft</w:t>
      </w:r>
      <w:r w:rsidRPr="00144962">
        <w:t xml:space="preserve"> bevételt tudott realizálni 2020</w:t>
      </w:r>
      <w:r>
        <w:rPr>
          <w:rFonts w:ascii="Cambria Math" w:hAnsi="Cambria Math" w:cs="Cambria Math"/>
        </w:rPr>
        <w:t>-</w:t>
      </w:r>
      <w:r w:rsidRPr="00144962">
        <w:t>ban. A Covid</w:t>
      </w:r>
      <w:r>
        <w:rPr>
          <w:rFonts w:ascii="Cambria Math" w:hAnsi="Cambria Math" w:cs="Cambria Math"/>
        </w:rPr>
        <w:t>-</w:t>
      </w:r>
      <w:r w:rsidRPr="00144962">
        <w:t>19 pandémia negatív gazdasági hatásai ellenére az önkormányzati költségvetés továbbra is stabil, a források továbbra is elegendőek a pályázati források áthidaló likviditásának áthidalására. A város öngondoskodó képességének növekedését jelzi az iparűzési adóerő</w:t>
      </w:r>
      <w:r>
        <w:rPr>
          <w:rFonts w:ascii="Cambria Math" w:hAnsi="Cambria Math" w:cs="Cambria Math"/>
        </w:rPr>
        <w:t>-</w:t>
      </w:r>
      <w:r w:rsidRPr="00144962">
        <w:t>képesség pozitív trendje (</w:t>
      </w:r>
      <w:r w:rsidR="00747D9A">
        <w:t>30</w:t>
      </w:r>
      <w:r w:rsidRPr="00144962">
        <w:t>. táblázat) Azonban a bizonytalan jogi és gazdasági környezet a következő évek költségvetésének tervezhetőségét akár jelentős mértékben is ronthatj</w:t>
      </w:r>
      <w:r w:rsidR="00747D9A">
        <w:t>a</w:t>
      </w:r>
      <w:r w:rsidRPr="00144962">
        <w:t xml:space="preserve">. </w:t>
      </w:r>
    </w:p>
    <w:p w14:paraId="5BC7CC5F" w14:textId="287B26C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17" w:name="_Toc94497711"/>
      <w:bookmarkStart w:id="118" w:name="_Toc105064856"/>
      <w:r w:rsidR="00862BA6">
        <w:rPr>
          <w:noProof/>
        </w:rPr>
        <w:t>30</w:t>
      </w:r>
      <w:r>
        <w:rPr>
          <w:noProof/>
        </w:rPr>
        <w:fldChar w:fldCharType="end"/>
      </w:r>
      <w:r w:rsidRPr="00740F79">
        <w:t>. táblázat: Önkormányzat iparűzési adóerő</w:t>
      </w:r>
      <w:r>
        <w:rPr>
          <w:rFonts w:ascii="Cambria Math" w:hAnsi="Cambria Math" w:cs="Cambria Math"/>
        </w:rPr>
        <w:t>-</w:t>
      </w:r>
      <w:r w:rsidRPr="00740F79">
        <w:t>képessége</w:t>
      </w:r>
      <w:bookmarkEnd w:id="117"/>
      <w:r w:rsidRPr="00740F79">
        <w:t xml:space="preserve"> </w:t>
      </w:r>
      <w:r w:rsidR="00747D9A">
        <w:t>(Ft/fő)</w:t>
      </w:r>
      <w:bookmarkEnd w:id="118"/>
    </w:p>
    <w:tbl>
      <w:tblPr>
        <w:tblStyle w:val="Tblzatrcsos46jellszn"/>
        <w:tblW w:w="0" w:type="auto"/>
        <w:jc w:val="center"/>
        <w:tblLook w:val="04A0" w:firstRow="1" w:lastRow="0" w:firstColumn="1" w:lastColumn="0" w:noHBand="0" w:noVBand="1"/>
      </w:tblPr>
      <w:tblGrid>
        <w:gridCol w:w="3007"/>
        <w:gridCol w:w="769"/>
        <w:gridCol w:w="768"/>
        <w:gridCol w:w="769"/>
        <w:gridCol w:w="768"/>
      </w:tblGrid>
      <w:tr w:rsidR="00C53B34" w:rsidRPr="003E71A9" w14:paraId="1343D034" w14:textId="77777777" w:rsidTr="009405FF">
        <w:trPr>
          <w:cnfStyle w:val="100000000000" w:firstRow="1" w:lastRow="0" w:firstColumn="0" w:lastColumn="0" w:oddVBand="0" w:evenVBand="0" w:oddHBand="0" w:evenHBand="0" w:firstRowFirstColumn="0" w:firstRowLastColumn="0" w:lastRowFirstColumn="0" w:lastRowLastColumn="0"/>
          <w:trHeight w:val="229"/>
          <w:jc w:val="center"/>
        </w:trPr>
        <w:tc>
          <w:tcPr>
            <w:cnfStyle w:val="001000000000" w:firstRow="0" w:lastRow="0" w:firstColumn="1" w:lastColumn="0" w:oddVBand="0" w:evenVBand="0" w:oddHBand="0" w:evenHBand="0" w:firstRowFirstColumn="0" w:firstRowLastColumn="0" w:lastRowFirstColumn="0" w:lastRowLastColumn="0"/>
            <w:tcW w:w="0" w:type="auto"/>
          </w:tcPr>
          <w:p w14:paraId="1AF834FA" w14:textId="341C5C79" w:rsidR="00C53B34" w:rsidRPr="003E71A9" w:rsidRDefault="00C53B34" w:rsidP="00212418">
            <w:pPr>
              <w:spacing w:line="259" w:lineRule="auto"/>
              <w:ind w:left="38"/>
              <w:jc w:val="center"/>
              <w:rPr>
                <w:rFonts w:asciiTheme="minorHAnsi" w:hAnsiTheme="minorHAnsi"/>
                <w:sz w:val="18"/>
                <w:szCs w:val="18"/>
              </w:rPr>
            </w:pPr>
            <w:r w:rsidRPr="003E71A9">
              <w:rPr>
                <w:rFonts w:asciiTheme="minorHAnsi" w:hAnsiTheme="minorHAnsi"/>
                <w:sz w:val="18"/>
                <w:szCs w:val="18"/>
              </w:rPr>
              <w:t>Megnevezés</w:t>
            </w:r>
          </w:p>
        </w:tc>
        <w:tc>
          <w:tcPr>
            <w:tcW w:w="0" w:type="auto"/>
          </w:tcPr>
          <w:p w14:paraId="3F1513D7"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2018 </w:t>
            </w:r>
          </w:p>
        </w:tc>
        <w:tc>
          <w:tcPr>
            <w:tcW w:w="0" w:type="auto"/>
          </w:tcPr>
          <w:p w14:paraId="26A701B7" w14:textId="77777777" w:rsidR="00C53B34" w:rsidRPr="003E71A9" w:rsidRDefault="00C53B34" w:rsidP="00212418">
            <w:pPr>
              <w:spacing w:line="259" w:lineRule="auto"/>
              <w:ind w:righ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2019 </w:t>
            </w:r>
          </w:p>
        </w:tc>
        <w:tc>
          <w:tcPr>
            <w:tcW w:w="0" w:type="auto"/>
          </w:tcPr>
          <w:p w14:paraId="6FF97E74"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2020 </w:t>
            </w:r>
          </w:p>
        </w:tc>
        <w:tc>
          <w:tcPr>
            <w:tcW w:w="0" w:type="auto"/>
          </w:tcPr>
          <w:p w14:paraId="51751217" w14:textId="77777777" w:rsidR="00C53B34" w:rsidRPr="003E71A9" w:rsidRDefault="00C53B34" w:rsidP="00212418">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2021 </w:t>
            </w:r>
          </w:p>
        </w:tc>
      </w:tr>
      <w:tr w:rsidR="00C53B34" w:rsidRPr="003E71A9" w14:paraId="54F986C5" w14:textId="77777777" w:rsidTr="00972967">
        <w:trPr>
          <w:cnfStyle w:val="000000100000" w:firstRow="0" w:lastRow="0" w:firstColumn="0" w:lastColumn="0" w:oddVBand="0" w:evenVBand="0" w:oddHBand="1"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0" w:type="auto"/>
          </w:tcPr>
          <w:p w14:paraId="0DA245FE" w14:textId="77777777" w:rsidR="009405FF" w:rsidRPr="00DB1BC5" w:rsidRDefault="00C53B34" w:rsidP="00212418">
            <w:pPr>
              <w:spacing w:line="259" w:lineRule="auto"/>
              <w:jc w:val="center"/>
            </w:pPr>
            <w:r w:rsidRPr="003E71A9">
              <w:rPr>
                <w:rFonts w:asciiTheme="minorHAnsi" w:hAnsiTheme="minorHAnsi"/>
                <w:sz w:val="18"/>
                <w:szCs w:val="18"/>
              </w:rPr>
              <w:t>Önkormányzat iparűzési adóerő-</w:t>
            </w:r>
          </w:p>
          <w:p w14:paraId="2B97182F" w14:textId="3F146CE4" w:rsidR="00C53B34" w:rsidRPr="003E71A9" w:rsidRDefault="00C53B34" w:rsidP="00212418">
            <w:pPr>
              <w:spacing w:line="259" w:lineRule="auto"/>
              <w:jc w:val="center"/>
              <w:rPr>
                <w:rFonts w:asciiTheme="minorHAnsi" w:hAnsiTheme="minorHAnsi"/>
                <w:sz w:val="18"/>
                <w:szCs w:val="18"/>
              </w:rPr>
            </w:pPr>
            <w:r w:rsidRPr="003E71A9">
              <w:rPr>
                <w:rFonts w:asciiTheme="minorHAnsi" w:hAnsiTheme="minorHAnsi"/>
                <w:sz w:val="18"/>
                <w:szCs w:val="18"/>
              </w:rPr>
              <w:t xml:space="preserve">képessége (egy főre vetítve) </w:t>
            </w:r>
          </w:p>
        </w:tc>
        <w:tc>
          <w:tcPr>
            <w:tcW w:w="0" w:type="auto"/>
            <w:vAlign w:val="center"/>
          </w:tcPr>
          <w:p w14:paraId="5E878CE1" w14:textId="0BEB4F7B"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33 752</w:t>
            </w:r>
          </w:p>
        </w:tc>
        <w:tc>
          <w:tcPr>
            <w:tcW w:w="0" w:type="auto"/>
            <w:vAlign w:val="center"/>
          </w:tcPr>
          <w:p w14:paraId="11346A5C" w14:textId="5D54EBC9" w:rsidR="00C53B34" w:rsidRPr="003E71A9"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35 749</w:t>
            </w:r>
          </w:p>
        </w:tc>
        <w:tc>
          <w:tcPr>
            <w:tcW w:w="0" w:type="auto"/>
            <w:vAlign w:val="center"/>
          </w:tcPr>
          <w:p w14:paraId="22E0FE00" w14:textId="1DE67083"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37 629</w:t>
            </w:r>
          </w:p>
        </w:tc>
        <w:tc>
          <w:tcPr>
            <w:tcW w:w="0" w:type="auto"/>
            <w:vAlign w:val="center"/>
          </w:tcPr>
          <w:p w14:paraId="2C7D10C8" w14:textId="2C771A0C" w:rsidR="00C53B34" w:rsidRPr="003E71A9" w:rsidRDefault="00C53B34"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44 551</w:t>
            </w:r>
          </w:p>
        </w:tc>
      </w:tr>
    </w:tbl>
    <w:p w14:paraId="03B423AA" w14:textId="77777777" w:rsidR="00C53B34" w:rsidRPr="00961004" w:rsidRDefault="00C53B34" w:rsidP="00C53B34">
      <w:pPr>
        <w:spacing w:after="101" w:line="259" w:lineRule="auto"/>
        <w:ind w:left="11"/>
        <w:jc w:val="center"/>
        <w:rPr>
          <w:rFonts w:ascii="Arial Narrow" w:hAnsi="Arial Narrow"/>
          <w:sz w:val="16"/>
          <w:szCs w:val="16"/>
        </w:rPr>
      </w:pPr>
      <w:r w:rsidRPr="00961004">
        <w:rPr>
          <w:rFonts w:ascii="Arial Narrow" w:hAnsi="Arial Narrow"/>
          <w:sz w:val="16"/>
          <w:szCs w:val="16"/>
        </w:rPr>
        <w:t>Forr</w:t>
      </w:r>
      <w:r w:rsidRPr="00961004">
        <w:rPr>
          <w:rFonts w:ascii="Arial Narrow" w:hAnsi="Arial Narrow" w:cs="Arial"/>
          <w:sz w:val="16"/>
          <w:szCs w:val="16"/>
        </w:rPr>
        <w:t>á</w:t>
      </w:r>
      <w:r w:rsidRPr="00961004">
        <w:rPr>
          <w:rFonts w:ascii="Arial Narrow" w:hAnsi="Arial Narrow"/>
          <w:sz w:val="16"/>
          <w:szCs w:val="16"/>
        </w:rPr>
        <w:t>s: Csongr</w:t>
      </w:r>
      <w:r w:rsidRPr="00961004">
        <w:rPr>
          <w:rFonts w:ascii="Arial Narrow" w:hAnsi="Arial Narrow" w:cs="Arial"/>
          <w:sz w:val="16"/>
          <w:szCs w:val="16"/>
        </w:rPr>
        <w:t>á</w:t>
      </w:r>
      <w:r w:rsidRPr="00961004">
        <w:rPr>
          <w:rFonts w:ascii="Arial Narrow" w:hAnsi="Arial Narrow"/>
          <w:sz w:val="16"/>
          <w:szCs w:val="16"/>
        </w:rPr>
        <w:t>d V</w:t>
      </w:r>
      <w:r w:rsidRPr="00961004">
        <w:rPr>
          <w:rFonts w:ascii="Arial Narrow" w:hAnsi="Arial Narrow" w:cs="Arial"/>
          <w:sz w:val="16"/>
          <w:szCs w:val="16"/>
        </w:rPr>
        <w:t>á</w:t>
      </w:r>
      <w:r w:rsidRPr="00961004">
        <w:rPr>
          <w:rFonts w:ascii="Arial Narrow" w:hAnsi="Arial Narrow"/>
          <w:sz w:val="16"/>
          <w:szCs w:val="16"/>
        </w:rPr>
        <w:t xml:space="preserve">ros </w:t>
      </w:r>
      <w:r w:rsidRPr="00961004">
        <w:rPr>
          <w:rFonts w:ascii="Arial Narrow" w:hAnsi="Arial Narrow" w:cs="Arial"/>
          <w:sz w:val="16"/>
          <w:szCs w:val="16"/>
        </w:rPr>
        <w:t>Ö</w:t>
      </w:r>
      <w:r w:rsidRPr="00961004">
        <w:rPr>
          <w:rFonts w:ascii="Arial Narrow" w:hAnsi="Arial Narrow"/>
          <w:sz w:val="16"/>
          <w:szCs w:val="16"/>
        </w:rPr>
        <w:t>nkorm</w:t>
      </w:r>
      <w:r w:rsidRPr="00961004">
        <w:rPr>
          <w:rFonts w:ascii="Arial Narrow" w:hAnsi="Arial Narrow" w:cs="Arial"/>
          <w:sz w:val="16"/>
          <w:szCs w:val="16"/>
        </w:rPr>
        <w:t>á</w:t>
      </w:r>
      <w:r w:rsidRPr="00961004">
        <w:rPr>
          <w:rFonts w:ascii="Arial Narrow" w:hAnsi="Arial Narrow"/>
          <w:sz w:val="16"/>
          <w:szCs w:val="16"/>
        </w:rPr>
        <w:t>nyzat</w:t>
      </w:r>
    </w:p>
    <w:p w14:paraId="30C8DA0B" w14:textId="77777777" w:rsidR="00C53B34" w:rsidRPr="00740F79" w:rsidRDefault="00C53B34" w:rsidP="00C53B34">
      <w:pPr>
        <w:pStyle w:val="Cmsor5"/>
      </w:pPr>
      <w:r w:rsidRPr="00740F79">
        <w:t xml:space="preserve">Önkormányzati tulajdonú gazdasági társaságok </w:t>
      </w:r>
    </w:p>
    <w:p w14:paraId="2461B50F" w14:textId="77777777" w:rsidR="00C53B34" w:rsidRPr="00740F79" w:rsidRDefault="00C53B34" w:rsidP="002407AB">
      <w:r w:rsidRPr="00740F79">
        <w:t xml:space="preserve">Az önkormányzatnak jelenleg 7 gazdasági társaságban van eltérő mértékű tulajdoni részesedése. </w:t>
      </w:r>
    </w:p>
    <w:p w14:paraId="536BCADA" w14:textId="25CD48E5"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19" w:name="_Toc94497712"/>
      <w:bookmarkStart w:id="120" w:name="_Toc105064857"/>
      <w:r w:rsidR="00862BA6">
        <w:rPr>
          <w:noProof/>
        </w:rPr>
        <w:t>31</w:t>
      </w:r>
      <w:r>
        <w:rPr>
          <w:noProof/>
        </w:rPr>
        <w:fldChar w:fldCharType="end"/>
      </w:r>
      <w:r w:rsidRPr="00740F79">
        <w:t>. táblázat: A működő önkormányzati gazdasági társaságok, 2020</w:t>
      </w:r>
      <w:bookmarkEnd w:id="119"/>
      <w:bookmarkEnd w:id="120"/>
    </w:p>
    <w:tbl>
      <w:tblPr>
        <w:tblStyle w:val="Tblzatrcsos46jellszn"/>
        <w:tblW w:w="5000" w:type="pct"/>
        <w:tblLook w:val="04A0" w:firstRow="1" w:lastRow="0" w:firstColumn="1" w:lastColumn="0" w:noHBand="0" w:noVBand="1"/>
      </w:tblPr>
      <w:tblGrid>
        <w:gridCol w:w="5666"/>
        <w:gridCol w:w="1700"/>
        <w:gridCol w:w="1650"/>
      </w:tblGrid>
      <w:tr w:rsidR="00C53B34" w:rsidRPr="009405FF" w14:paraId="2907FD1A" w14:textId="77777777" w:rsidTr="000C7CB8">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142" w:type="pct"/>
            <w:vAlign w:val="center"/>
          </w:tcPr>
          <w:p w14:paraId="6951F532" w14:textId="77777777" w:rsidR="00C53B34" w:rsidRPr="009405FF" w:rsidRDefault="00C53B34" w:rsidP="00212418">
            <w:pPr>
              <w:spacing w:line="259" w:lineRule="auto"/>
              <w:ind w:right="14"/>
              <w:jc w:val="center"/>
              <w:rPr>
                <w:rFonts w:cs="Arial"/>
                <w:sz w:val="18"/>
                <w:szCs w:val="18"/>
              </w:rPr>
            </w:pPr>
            <w:r w:rsidRPr="009405FF">
              <w:rPr>
                <w:rFonts w:cs="Arial"/>
                <w:sz w:val="18"/>
                <w:szCs w:val="18"/>
              </w:rPr>
              <w:t xml:space="preserve">Megnevezés </w:t>
            </w:r>
          </w:p>
        </w:tc>
        <w:tc>
          <w:tcPr>
            <w:tcW w:w="943" w:type="pct"/>
            <w:vAlign w:val="center"/>
          </w:tcPr>
          <w:p w14:paraId="08385D81" w14:textId="77777777" w:rsidR="00C53B34" w:rsidRPr="009405FF" w:rsidRDefault="00C53B34"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Önkormányzati részesedés (%) </w:t>
            </w:r>
          </w:p>
        </w:tc>
        <w:tc>
          <w:tcPr>
            <w:tcW w:w="915" w:type="pct"/>
            <w:vAlign w:val="center"/>
          </w:tcPr>
          <w:p w14:paraId="7567C5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Nettó árbevétel (2019) millió Ft </w:t>
            </w:r>
          </w:p>
        </w:tc>
      </w:tr>
      <w:tr w:rsidR="00C53B34" w:rsidRPr="009405FF" w14:paraId="2752E2D1" w14:textId="77777777" w:rsidTr="009405FF">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3142" w:type="pct"/>
          </w:tcPr>
          <w:p w14:paraId="32858CDD" w14:textId="57B7E59B"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Víz- és Kommunális Nonprofit </w:t>
            </w:r>
            <w:r w:rsidR="0090751E">
              <w:rPr>
                <w:rFonts w:cs="Arial"/>
                <w:b w:val="0"/>
                <w:bCs w:val="0"/>
                <w:sz w:val="18"/>
                <w:szCs w:val="18"/>
              </w:rPr>
              <w:t>Kft.</w:t>
            </w:r>
          </w:p>
        </w:tc>
        <w:tc>
          <w:tcPr>
            <w:tcW w:w="943" w:type="pct"/>
          </w:tcPr>
          <w:p w14:paraId="4879B98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c>
          <w:tcPr>
            <w:tcW w:w="915" w:type="pct"/>
          </w:tcPr>
          <w:p w14:paraId="00CF2F3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1 791,8 </w:t>
            </w:r>
          </w:p>
        </w:tc>
      </w:tr>
      <w:tr w:rsidR="00C53B34" w:rsidRPr="009405FF" w14:paraId="6224C6C1" w14:textId="77777777" w:rsidTr="009405FF">
        <w:trPr>
          <w:trHeight w:val="199"/>
        </w:trPr>
        <w:tc>
          <w:tcPr>
            <w:cnfStyle w:val="001000000000" w:firstRow="0" w:lastRow="0" w:firstColumn="1" w:lastColumn="0" w:oddVBand="0" w:evenVBand="0" w:oddHBand="0" w:evenHBand="0" w:firstRowFirstColumn="0" w:firstRowLastColumn="0" w:lastRowFirstColumn="0" w:lastRowLastColumn="0"/>
            <w:tcW w:w="3142" w:type="pct"/>
          </w:tcPr>
          <w:p w14:paraId="31D4283F" w14:textId="5317B7C4"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FBH-NP Közszolgáltató Nonprofit </w:t>
            </w:r>
            <w:r w:rsidR="0090751E">
              <w:rPr>
                <w:rFonts w:cs="Arial"/>
                <w:b w:val="0"/>
                <w:bCs w:val="0"/>
                <w:sz w:val="18"/>
                <w:szCs w:val="18"/>
              </w:rPr>
              <w:t>Kft.</w:t>
            </w:r>
          </w:p>
        </w:tc>
        <w:tc>
          <w:tcPr>
            <w:tcW w:w="943" w:type="pct"/>
          </w:tcPr>
          <w:p w14:paraId="3318C055" w14:textId="77777777" w:rsidR="00C53B34" w:rsidRPr="009405FF" w:rsidRDefault="00C53B34"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4,3 </w:t>
            </w:r>
          </w:p>
        </w:tc>
        <w:tc>
          <w:tcPr>
            <w:tcW w:w="915" w:type="pct"/>
          </w:tcPr>
          <w:p w14:paraId="57974AFE"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6 583,4 </w:t>
            </w:r>
          </w:p>
        </w:tc>
      </w:tr>
      <w:tr w:rsidR="00C53B34" w:rsidRPr="009405FF" w14:paraId="3D0C4E64" w14:textId="77777777" w:rsidTr="009405F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142" w:type="pct"/>
          </w:tcPr>
          <w:p w14:paraId="37E9BF6B" w14:textId="0763D25C"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Piroskavárosi Szociális és Rechabilitációs Foglalkoztató Nonprofit </w:t>
            </w:r>
            <w:r w:rsidR="0090751E">
              <w:rPr>
                <w:rFonts w:cs="Arial"/>
                <w:b w:val="0"/>
                <w:bCs w:val="0"/>
                <w:sz w:val="18"/>
                <w:szCs w:val="18"/>
              </w:rPr>
              <w:t>Kft</w:t>
            </w:r>
            <w:r w:rsidR="00747D9A">
              <w:rPr>
                <w:rFonts w:cs="Arial"/>
                <w:b w:val="0"/>
                <w:bCs w:val="0"/>
                <w:sz w:val="18"/>
                <w:szCs w:val="18"/>
              </w:rPr>
              <w:t>.</w:t>
            </w:r>
          </w:p>
        </w:tc>
        <w:tc>
          <w:tcPr>
            <w:tcW w:w="943" w:type="pct"/>
          </w:tcPr>
          <w:p w14:paraId="1D613587"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354F44B9"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182,7 </w:t>
            </w:r>
          </w:p>
        </w:tc>
      </w:tr>
      <w:tr w:rsidR="00C53B34" w:rsidRPr="009405FF" w14:paraId="790295A7" w14:textId="77777777" w:rsidTr="009405FF">
        <w:trPr>
          <w:trHeight w:val="86"/>
        </w:trPr>
        <w:tc>
          <w:tcPr>
            <w:cnfStyle w:val="001000000000" w:firstRow="0" w:lastRow="0" w:firstColumn="1" w:lastColumn="0" w:oddVBand="0" w:evenVBand="0" w:oddHBand="0" w:evenHBand="0" w:firstRowFirstColumn="0" w:firstRowLastColumn="0" w:lastRowFirstColumn="0" w:lastRowLastColumn="0"/>
            <w:tcW w:w="3142" w:type="pct"/>
          </w:tcPr>
          <w:p w14:paraId="1C281C5C" w14:textId="1115E66B"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Közmű Szolgáltató </w:t>
            </w:r>
            <w:r w:rsidR="0090751E">
              <w:rPr>
                <w:rFonts w:cs="Arial"/>
                <w:b w:val="0"/>
                <w:bCs w:val="0"/>
                <w:sz w:val="18"/>
                <w:szCs w:val="18"/>
              </w:rPr>
              <w:t>Kft</w:t>
            </w:r>
            <w:r w:rsidR="00747D9A">
              <w:rPr>
                <w:rFonts w:cs="Arial"/>
                <w:b w:val="0"/>
                <w:bCs w:val="0"/>
                <w:sz w:val="18"/>
                <w:szCs w:val="18"/>
              </w:rPr>
              <w:t>.</w:t>
            </w:r>
          </w:p>
        </w:tc>
        <w:tc>
          <w:tcPr>
            <w:tcW w:w="943" w:type="pct"/>
          </w:tcPr>
          <w:p w14:paraId="49D4BA9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0106B2B6"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185,6 </w:t>
            </w:r>
          </w:p>
        </w:tc>
      </w:tr>
      <w:tr w:rsidR="00C53B34" w:rsidRPr="009405FF" w14:paraId="7FD01E30" w14:textId="77777777" w:rsidTr="009405F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142" w:type="pct"/>
          </w:tcPr>
          <w:p w14:paraId="733427F2" w14:textId="10354B40"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CSOTERM Termálrendszer Beruházó, Fejlesztő és Szolgáltató </w:t>
            </w:r>
            <w:r w:rsidR="0090751E">
              <w:rPr>
                <w:rFonts w:cs="Arial"/>
                <w:b w:val="0"/>
                <w:bCs w:val="0"/>
                <w:sz w:val="18"/>
                <w:szCs w:val="18"/>
              </w:rPr>
              <w:t>Kft</w:t>
            </w:r>
            <w:r w:rsidR="00747D9A">
              <w:rPr>
                <w:rFonts w:cs="Arial"/>
                <w:b w:val="0"/>
                <w:bCs w:val="0"/>
                <w:sz w:val="18"/>
                <w:szCs w:val="18"/>
              </w:rPr>
              <w:t>.</w:t>
            </w:r>
            <w:r w:rsidRPr="009405FF">
              <w:rPr>
                <w:rFonts w:cs="Arial"/>
                <w:b w:val="0"/>
                <w:bCs w:val="0"/>
                <w:sz w:val="18"/>
                <w:szCs w:val="18"/>
              </w:rPr>
              <w:t xml:space="preserve"> </w:t>
            </w:r>
          </w:p>
        </w:tc>
        <w:tc>
          <w:tcPr>
            <w:tcW w:w="943" w:type="pct"/>
          </w:tcPr>
          <w:p w14:paraId="32ED531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88 </w:t>
            </w:r>
          </w:p>
        </w:tc>
        <w:tc>
          <w:tcPr>
            <w:tcW w:w="915" w:type="pct"/>
          </w:tcPr>
          <w:p w14:paraId="55999403"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60,6 </w:t>
            </w:r>
          </w:p>
        </w:tc>
      </w:tr>
      <w:tr w:rsidR="00C53B34" w:rsidRPr="009405FF" w14:paraId="18401514" w14:textId="77777777" w:rsidTr="009405FF">
        <w:trPr>
          <w:trHeight w:val="336"/>
        </w:trPr>
        <w:tc>
          <w:tcPr>
            <w:cnfStyle w:val="001000000000" w:firstRow="0" w:lastRow="0" w:firstColumn="1" w:lastColumn="0" w:oddVBand="0" w:evenVBand="0" w:oddHBand="0" w:evenHBand="0" w:firstRowFirstColumn="0" w:firstRowLastColumn="0" w:lastRowFirstColumn="0" w:lastRowLastColumn="0"/>
            <w:tcW w:w="3142" w:type="pct"/>
          </w:tcPr>
          <w:p w14:paraId="6E23153D"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Homokhátsági Regionális Hulladékgazdálkodási Vagyonkezelő és Közszolgáltató ZRt. </w:t>
            </w:r>
          </w:p>
        </w:tc>
        <w:tc>
          <w:tcPr>
            <w:tcW w:w="943" w:type="pct"/>
          </w:tcPr>
          <w:p w14:paraId="52F2C476" w14:textId="77777777" w:rsidR="00C53B34" w:rsidRPr="009405FF" w:rsidRDefault="00C53B34"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n.a. </w:t>
            </w:r>
          </w:p>
        </w:tc>
        <w:tc>
          <w:tcPr>
            <w:tcW w:w="915" w:type="pct"/>
          </w:tcPr>
          <w:p w14:paraId="4667D41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362,3 </w:t>
            </w:r>
          </w:p>
        </w:tc>
      </w:tr>
      <w:tr w:rsidR="00C53B34" w:rsidRPr="009405FF" w14:paraId="2EA21F62" w14:textId="77777777" w:rsidTr="009405F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3142" w:type="pct"/>
          </w:tcPr>
          <w:p w14:paraId="6D7565DF" w14:textId="48439871"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 Televízió </w:t>
            </w:r>
            <w:r w:rsidR="0090751E">
              <w:rPr>
                <w:rFonts w:cs="Arial"/>
                <w:b w:val="0"/>
                <w:bCs w:val="0"/>
                <w:sz w:val="18"/>
                <w:szCs w:val="18"/>
              </w:rPr>
              <w:t>Kft.</w:t>
            </w:r>
          </w:p>
        </w:tc>
        <w:tc>
          <w:tcPr>
            <w:tcW w:w="943" w:type="pct"/>
          </w:tcPr>
          <w:p w14:paraId="4BD2126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5518AC9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r>
    </w:tbl>
    <w:p w14:paraId="1C9AB61D" w14:textId="77777777" w:rsidR="00C53B34" w:rsidRPr="00364263" w:rsidRDefault="00C53B34" w:rsidP="00C53B34">
      <w:pPr>
        <w:spacing w:after="130"/>
        <w:ind w:left="32" w:right="22" w:hanging="10"/>
        <w:jc w:val="center"/>
        <w:rPr>
          <w:rFonts w:ascii="Arial Narrow" w:hAnsi="Arial Narrow"/>
          <w:sz w:val="16"/>
          <w:szCs w:val="16"/>
        </w:rPr>
      </w:pPr>
      <w:r w:rsidRPr="00364263">
        <w:rPr>
          <w:rFonts w:ascii="Arial Narrow" w:hAnsi="Arial Narrow"/>
          <w:sz w:val="16"/>
          <w:szCs w:val="16"/>
        </w:rPr>
        <w:t xml:space="preserve">Forrás: Csongrád Városi Önkormányzat </w:t>
      </w:r>
      <w:r w:rsidRPr="00364263">
        <w:rPr>
          <w:rFonts w:ascii="Arial Narrow" w:hAnsi="Arial Narrow" w:cs="Cambria Math"/>
          <w:sz w:val="16"/>
          <w:szCs w:val="16"/>
        </w:rPr>
        <w:t>-</w:t>
      </w:r>
      <w:r w:rsidRPr="00364263">
        <w:rPr>
          <w:rFonts w:ascii="Arial Narrow" w:hAnsi="Arial Narrow"/>
          <w:sz w:val="16"/>
          <w:szCs w:val="16"/>
        </w:rPr>
        <w:t xml:space="preserve"> 2020</w:t>
      </w:r>
      <w:r w:rsidRPr="00364263">
        <w:rPr>
          <w:rFonts w:ascii="Arial Narrow" w:hAnsi="Arial Narrow" w:cs="Cambria Math"/>
          <w:sz w:val="16"/>
          <w:szCs w:val="16"/>
        </w:rPr>
        <w:t>-</w:t>
      </w:r>
      <w:r w:rsidRPr="00364263">
        <w:rPr>
          <w:rFonts w:ascii="Arial Narrow" w:hAnsi="Arial Narrow"/>
          <w:sz w:val="16"/>
          <w:szCs w:val="16"/>
        </w:rPr>
        <w:t xml:space="preserve">2024. </w:t>
      </w:r>
      <w:r w:rsidRPr="00364263">
        <w:rPr>
          <w:rFonts w:ascii="Arial Narrow" w:hAnsi="Arial Narrow" w:cs="Arial"/>
          <w:sz w:val="16"/>
          <w:szCs w:val="16"/>
        </w:rPr>
        <w:t>é</w:t>
      </w:r>
      <w:r w:rsidRPr="00364263">
        <w:rPr>
          <w:rFonts w:ascii="Arial Narrow" w:hAnsi="Arial Narrow"/>
          <w:sz w:val="16"/>
          <w:szCs w:val="16"/>
        </w:rPr>
        <w:t>vekre sz</w:t>
      </w:r>
      <w:r w:rsidRPr="00364263">
        <w:rPr>
          <w:rFonts w:ascii="Arial Narrow" w:hAnsi="Arial Narrow" w:cs="Arial"/>
          <w:sz w:val="16"/>
          <w:szCs w:val="16"/>
        </w:rPr>
        <w:t>ó</w:t>
      </w:r>
      <w:r w:rsidRPr="00364263">
        <w:rPr>
          <w:rFonts w:ascii="Arial Narrow" w:hAnsi="Arial Narrow"/>
          <w:sz w:val="16"/>
          <w:szCs w:val="16"/>
        </w:rPr>
        <w:t>l</w:t>
      </w:r>
      <w:r w:rsidRPr="00364263">
        <w:rPr>
          <w:rFonts w:ascii="Arial Narrow" w:hAnsi="Arial Narrow" w:cs="Arial"/>
          <w:sz w:val="16"/>
          <w:szCs w:val="16"/>
        </w:rPr>
        <w:t>ó</w:t>
      </w:r>
      <w:r w:rsidRPr="00364263">
        <w:rPr>
          <w:rFonts w:ascii="Arial Narrow" w:hAnsi="Arial Narrow"/>
          <w:sz w:val="16"/>
          <w:szCs w:val="16"/>
        </w:rPr>
        <w:t xml:space="preserve"> Gazdas</w:t>
      </w:r>
      <w:r w:rsidRPr="00364263">
        <w:rPr>
          <w:rFonts w:ascii="Arial Narrow" w:hAnsi="Arial Narrow" w:cs="Arial"/>
          <w:sz w:val="16"/>
          <w:szCs w:val="16"/>
        </w:rPr>
        <w:t>á</w:t>
      </w:r>
      <w:r w:rsidRPr="00364263">
        <w:rPr>
          <w:rFonts w:ascii="Arial Narrow" w:hAnsi="Arial Narrow"/>
          <w:sz w:val="16"/>
          <w:szCs w:val="16"/>
        </w:rPr>
        <w:t xml:space="preserve">gi programja </w:t>
      </w:r>
      <w:r w:rsidRPr="00364263">
        <w:rPr>
          <w:rFonts w:ascii="Arial Narrow" w:hAnsi="Arial Narrow" w:cs="Arial"/>
          <w:sz w:val="16"/>
          <w:szCs w:val="16"/>
        </w:rPr>
        <w:t>é</w:t>
      </w:r>
      <w:r w:rsidRPr="00364263">
        <w:rPr>
          <w:rFonts w:ascii="Arial Narrow" w:hAnsi="Arial Narrow"/>
          <w:sz w:val="16"/>
          <w:szCs w:val="16"/>
        </w:rPr>
        <w:t>s fejleszt</w:t>
      </w:r>
      <w:r w:rsidRPr="00364263">
        <w:rPr>
          <w:rFonts w:ascii="Arial Narrow" w:hAnsi="Arial Narrow" w:cs="Arial"/>
          <w:sz w:val="16"/>
          <w:szCs w:val="16"/>
        </w:rPr>
        <w:t>é</w:t>
      </w:r>
      <w:r w:rsidRPr="00364263">
        <w:rPr>
          <w:rFonts w:ascii="Arial Narrow" w:hAnsi="Arial Narrow"/>
          <w:sz w:val="16"/>
          <w:szCs w:val="16"/>
        </w:rPr>
        <w:t>si terve, Város-Teampannon</w:t>
      </w:r>
    </w:p>
    <w:p w14:paraId="76494342" w14:textId="77777777" w:rsidR="00C53B34" w:rsidRPr="00740F79" w:rsidRDefault="00C53B34" w:rsidP="00C53B34">
      <w:pPr>
        <w:pStyle w:val="Cmsor5"/>
      </w:pPr>
      <w:r w:rsidRPr="00740F79">
        <w:t xml:space="preserve">Vagyongazdálkodás </w:t>
      </w:r>
    </w:p>
    <w:p w14:paraId="73A63B2D" w14:textId="77777777" w:rsidR="00C53B34" w:rsidRPr="00740F79" w:rsidRDefault="00C53B34" w:rsidP="002407AB">
      <w:r w:rsidRPr="00740F79">
        <w:t>Csongrád Város</w:t>
      </w:r>
      <w:r>
        <w:t>i</w:t>
      </w:r>
      <w:r w:rsidRPr="00740F79">
        <w:t xml:space="preserve"> Önkormányzat vagyona feletti rendelkezési jog gyakorlásának</w:t>
      </w:r>
      <w:r w:rsidRPr="00740F79">
        <w:rPr>
          <w:b/>
          <w:i/>
        </w:rPr>
        <w:t xml:space="preserve"> </w:t>
      </w:r>
      <w:r w:rsidRPr="00740F79">
        <w:t>szabályairól szóló</w:t>
      </w:r>
      <w:r>
        <w:t xml:space="preserve"> </w:t>
      </w:r>
      <w:r w:rsidRPr="00FB5B15">
        <w:t>– 14/2013. (V. 30.) és a 21/2021.(IX. 30.) önkormányzati rendeletével módosított –</w:t>
      </w:r>
      <w:r w:rsidRPr="00740F79">
        <w:t xml:space="preserve"> 8/2013. (II.25.) önkormányzati rendelete határozza meg az önkormányzat vagyonának csoportosítását, annak tételes felsorolását, továbbá rendelkezik a tulajdonosi jogok gyakorlásáról, hatáskörökről, valamint kitér a vagyon hasznosításának, értékesítésének szabályaira. A vagyon értékének megőrzéséhez szükséges pénzügyi fedezetet az Önkormányzat a saját bevételeiből továbbá egyéb rendelkezésre álló forrásokból biztosítja, a felújítások és a fejlesztések megvalósítása elsősorban pályázati forrásokból történik. A fejlesztésekre vonatkozó pénzügyi forrást az éves költségvetési rendelet határozza meg. </w:t>
      </w:r>
    </w:p>
    <w:p w14:paraId="4B392575" w14:textId="77777777" w:rsidR="00C53B34" w:rsidRPr="00740F79" w:rsidRDefault="00C53B34" w:rsidP="004C66B6">
      <w:r w:rsidRPr="00740F79">
        <w:t>Csongrád Város</w:t>
      </w:r>
      <w:r>
        <w:t>i</w:t>
      </w:r>
      <w:r w:rsidRPr="00740F79">
        <w:t xml:space="preserve"> Önkormányzat vagyongazdálkodási tervvel is rendelkezik</w:t>
      </w:r>
      <w:r w:rsidRPr="00740F79">
        <w:rPr>
          <w:vertAlign w:val="superscript"/>
        </w:rPr>
        <w:footnoteReference w:id="18"/>
      </w:r>
      <w:r w:rsidRPr="00740F79">
        <w:t>. A célkitűzések 5</w:t>
      </w:r>
      <w:r>
        <w:rPr>
          <w:rFonts w:ascii="Cambria Math" w:hAnsi="Cambria Math" w:cs="Cambria Math"/>
        </w:rPr>
        <w:t>-</w:t>
      </w:r>
      <w:r w:rsidRPr="00740F79">
        <w:t xml:space="preserve">10 </w:t>
      </w:r>
      <w:r w:rsidRPr="00740F79">
        <w:rPr>
          <w:rFonts w:cs="Arial"/>
        </w:rPr>
        <w:t>é</w:t>
      </w:r>
      <w:r w:rsidRPr="00740F79">
        <w:t>ves id</w:t>
      </w:r>
      <w:r w:rsidRPr="00740F79">
        <w:rPr>
          <w:rFonts w:cs="Arial"/>
        </w:rPr>
        <w:t>ő</w:t>
      </w:r>
      <w:r w:rsidRPr="00740F79">
        <w:t>tartamra sz</w:t>
      </w:r>
      <w:r w:rsidRPr="00740F79">
        <w:rPr>
          <w:rFonts w:cs="Arial"/>
        </w:rPr>
        <w:t>ó</w:t>
      </w:r>
      <w:r w:rsidRPr="00740F79">
        <w:t xml:space="preserve">lnak, a vagyongazdálkodás vezérlő elvei a nemzeti vagyon védelmét, illetve annak kezelését érintik. </w:t>
      </w:r>
    </w:p>
    <w:p w14:paraId="6A5ED9EF" w14:textId="77777777" w:rsidR="00C53B34" w:rsidRPr="00740F79" w:rsidRDefault="00C53B34" w:rsidP="004C66B6">
      <w:r w:rsidRPr="00740F79">
        <w:t xml:space="preserve">A vagyongazdálkodási terv alapvető célkitűzései: </w:t>
      </w:r>
    </w:p>
    <w:p w14:paraId="53DB9D42"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biztonságos feladatellátás feltételeinek megteremtése, </w:t>
      </w:r>
    </w:p>
    <w:p w14:paraId="2B2CDB5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kiszámítható és átlátható gazdálkodás, </w:t>
      </w:r>
    </w:p>
    <w:p w14:paraId="72E7AE2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pénzügyi egyensúly biztosítása, </w:t>
      </w:r>
    </w:p>
    <w:p w14:paraId="3D114A0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értékének megőrzése, növelése, </w:t>
      </w:r>
    </w:p>
    <w:p w14:paraId="5B513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piacorientált bérbeadásának biztosítása, </w:t>
      </w:r>
    </w:p>
    <w:p w14:paraId="56AA194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vagyonelemek piaci értéken történő értékesítése, </w:t>
      </w:r>
    </w:p>
    <w:p w14:paraId="569986BF" w14:textId="6F0CD9F0" w:rsidR="00C53B34" w:rsidRPr="009405FF" w:rsidRDefault="00C53B34" w:rsidP="009405FF">
      <w:pPr>
        <w:pStyle w:val="Listaszerbekezds"/>
        <w:rPr>
          <w:rFonts w:asciiTheme="minorHAnsi" w:hAnsiTheme="minorHAnsi"/>
        </w:rPr>
      </w:pPr>
      <w:r w:rsidRPr="009405FF">
        <w:rPr>
          <w:rFonts w:asciiTheme="minorHAnsi" w:hAnsiTheme="minorHAnsi"/>
        </w:rPr>
        <w:t>a gazdaságosan nem hasznosítható ingatlanok értékesítése</w:t>
      </w:r>
      <w:r w:rsidR="00747D9A">
        <w:rPr>
          <w:rFonts w:asciiTheme="minorHAnsi" w:hAnsiTheme="minorHAnsi"/>
        </w:rPr>
        <w:t>.</w:t>
      </w:r>
      <w:r w:rsidRPr="009405FF">
        <w:rPr>
          <w:rFonts w:asciiTheme="minorHAnsi" w:hAnsiTheme="minorHAnsi"/>
        </w:rPr>
        <w:t xml:space="preserve"> </w:t>
      </w:r>
    </w:p>
    <w:p w14:paraId="5AD33D2E" w14:textId="77777777" w:rsidR="00C53B34" w:rsidRPr="00740F79" w:rsidRDefault="00C53B34" w:rsidP="004C66B6">
      <w:r w:rsidRPr="00740F79">
        <w:t xml:space="preserve">Az Önkormányzat vagyongazdálkodását négy fő cselekvési, tevékenységi terület köré lehet csoportosítani: </w:t>
      </w:r>
    </w:p>
    <w:p w14:paraId="74DEE7D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növekedésének, gyarapításának elősegítése (beruházás, fejlesztés, kisajátítás) </w:t>
      </w:r>
    </w:p>
    <w:p w14:paraId="26715D6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meglévő vagyon fenntartása (üzemeltetés, karbantartás, felújítás) </w:t>
      </w:r>
    </w:p>
    <w:p w14:paraId="66181B4B"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vagyonhasznosítás (bérbeadás, használatba adás) </w:t>
      </w:r>
    </w:p>
    <w:p w14:paraId="45DBE9E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értékesítés, térítésmentes átadás, csere </w:t>
      </w:r>
    </w:p>
    <w:p w14:paraId="20A94512" w14:textId="77777777" w:rsidR="00C53B34" w:rsidRPr="00740F79" w:rsidRDefault="00C53B34" w:rsidP="004C66B6">
      <w:r w:rsidRPr="00740F79">
        <w:t>Az önkormányzati köteles nyilvántartani a vagyonát. A vagyonkatasztert minden évben ak</w:t>
      </w:r>
      <w:r>
        <w:t>t</w:t>
      </w:r>
      <w:r w:rsidRPr="00740F79">
        <w:t xml:space="preserve">ualizálja a tulajdonos az abban az évben végrehajtott beruházásokkal növelik az értékét. </w:t>
      </w:r>
    </w:p>
    <w:p w14:paraId="538FE45F" w14:textId="0EE3E92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1" w:name="_Toc94497713"/>
      <w:bookmarkStart w:id="122" w:name="_Toc105064858"/>
      <w:r w:rsidR="00862BA6">
        <w:rPr>
          <w:noProof/>
        </w:rPr>
        <w:t>32</w:t>
      </w:r>
      <w:r>
        <w:rPr>
          <w:noProof/>
        </w:rPr>
        <w:fldChar w:fldCharType="end"/>
      </w:r>
      <w:r>
        <w:t xml:space="preserve">. táblázat: </w:t>
      </w:r>
      <w:r w:rsidRPr="00740F79">
        <w:t xml:space="preserve">Csongrád </w:t>
      </w:r>
      <w:r>
        <w:t>V</w:t>
      </w:r>
      <w:r w:rsidRPr="00740F79">
        <w:t>áros</w:t>
      </w:r>
      <w:r>
        <w:t>i</w:t>
      </w:r>
      <w:r w:rsidRPr="00740F79">
        <w:t xml:space="preserve"> Önkormányzat ingatlanvagyona</w:t>
      </w:r>
      <w:bookmarkEnd w:id="121"/>
      <w:bookmarkEnd w:id="122"/>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C53B34" w:rsidRPr="009405FF" w14:paraId="69A0CFF3" w14:textId="77777777" w:rsidTr="000C7CB8">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vAlign w:val="center"/>
          </w:tcPr>
          <w:p w14:paraId="5238E87A" w14:textId="77777777" w:rsidR="00C53B34" w:rsidRPr="009405FF" w:rsidRDefault="00C53B34" w:rsidP="00212418">
            <w:pPr>
              <w:spacing w:line="259" w:lineRule="auto"/>
              <w:ind w:right="17"/>
              <w:jc w:val="center"/>
              <w:rPr>
                <w:rFonts w:cs="Arial"/>
                <w:sz w:val="18"/>
                <w:szCs w:val="18"/>
              </w:rPr>
            </w:pPr>
            <w:r w:rsidRPr="009405FF">
              <w:rPr>
                <w:rFonts w:cs="Arial"/>
                <w:sz w:val="18"/>
                <w:szCs w:val="18"/>
              </w:rPr>
              <w:t>Vagyon</w:t>
            </w:r>
          </w:p>
        </w:tc>
        <w:tc>
          <w:tcPr>
            <w:tcW w:w="0" w:type="auto"/>
            <w:vAlign w:val="center"/>
          </w:tcPr>
          <w:p w14:paraId="6C3B7399" w14:textId="77777777" w:rsidR="00C53B34" w:rsidRPr="009405FF" w:rsidRDefault="00C53B34"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száma (db)</w:t>
            </w:r>
          </w:p>
        </w:tc>
        <w:tc>
          <w:tcPr>
            <w:tcW w:w="0" w:type="auto"/>
            <w:vAlign w:val="center"/>
          </w:tcPr>
          <w:p w14:paraId="3FCEA8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könyv szerinti érték (millió Ft)</w:t>
            </w:r>
          </w:p>
        </w:tc>
        <w:tc>
          <w:tcPr>
            <w:tcW w:w="0" w:type="auto"/>
            <w:vAlign w:val="center"/>
          </w:tcPr>
          <w:p w14:paraId="761A4A49" w14:textId="77777777" w:rsidR="00C53B34" w:rsidRPr="009405FF" w:rsidRDefault="00C53B34"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értékbecslés szerinti értéke (millió Ft)</w:t>
            </w:r>
          </w:p>
        </w:tc>
      </w:tr>
      <w:tr w:rsidR="00C53B34" w:rsidRPr="009405FF" w14:paraId="0B36E97A" w14:textId="77777777" w:rsidTr="009405F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0" w:type="auto"/>
          </w:tcPr>
          <w:p w14:paraId="595679D0" w14:textId="77777777" w:rsidR="00C53B34" w:rsidRPr="009405FF" w:rsidRDefault="00C53B34" w:rsidP="00212418">
            <w:pPr>
              <w:spacing w:line="259" w:lineRule="auto"/>
              <w:rPr>
                <w:rFonts w:cs="Arial"/>
                <w:sz w:val="18"/>
                <w:szCs w:val="18"/>
              </w:rPr>
            </w:pPr>
            <w:r w:rsidRPr="009405FF">
              <w:rPr>
                <w:rFonts w:cs="Arial"/>
                <w:sz w:val="18"/>
                <w:szCs w:val="18"/>
              </w:rPr>
              <w:t xml:space="preserve">Rendezett összes ingatlan </w:t>
            </w:r>
          </w:p>
        </w:tc>
        <w:tc>
          <w:tcPr>
            <w:tcW w:w="0" w:type="auto"/>
          </w:tcPr>
          <w:p w14:paraId="658C06EA"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2 132 </w:t>
            </w:r>
          </w:p>
        </w:tc>
        <w:tc>
          <w:tcPr>
            <w:tcW w:w="0" w:type="auto"/>
          </w:tcPr>
          <w:p w14:paraId="47F21D7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16 491,4 </w:t>
            </w:r>
          </w:p>
        </w:tc>
        <w:tc>
          <w:tcPr>
            <w:tcW w:w="0" w:type="auto"/>
          </w:tcPr>
          <w:p w14:paraId="2E62467D"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20 368,0</w:t>
            </w:r>
          </w:p>
        </w:tc>
      </w:tr>
      <w:tr w:rsidR="00C53B34" w:rsidRPr="009405FF" w14:paraId="51C30F70" w14:textId="77777777" w:rsidTr="009405FF">
        <w:trPr>
          <w:trHeight w:val="159"/>
        </w:trPr>
        <w:tc>
          <w:tcPr>
            <w:cnfStyle w:val="001000000000" w:firstRow="0" w:lastRow="0" w:firstColumn="1" w:lastColumn="0" w:oddVBand="0" w:evenVBand="0" w:oddHBand="0" w:evenHBand="0" w:firstRowFirstColumn="0" w:firstRowLastColumn="0" w:lastRowFirstColumn="0" w:lastRowLastColumn="0"/>
            <w:tcW w:w="0" w:type="auto"/>
          </w:tcPr>
          <w:p w14:paraId="54A7AC69" w14:textId="77777777" w:rsidR="00C53B34" w:rsidRPr="009405FF" w:rsidRDefault="00C53B34" w:rsidP="00212418">
            <w:pPr>
              <w:spacing w:line="259" w:lineRule="auto"/>
              <w:rPr>
                <w:rFonts w:cs="Arial"/>
                <w:sz w:val="18"/>
                <w:szCs w:val="18"/>
              </w:rPr>
            </w:pPr>
            <w:r w:rsidRPr="009405FF">
              <w:rPr>
                <w:rFonts w:cs="Arial"/>
                <w:sz w:val="18"/>
                <w:szCs w:val="18"/>
              </w:rPr>
              <w:t xml:space="preserve">Ebből: belterület </w:t>
            </w:r>
          </w:p>
        </w:tc>
        <w:tc>
          <w:tcPr>
            <w:tcW w:w="0" w:type="auto"/>
          </w:tcPr>
          <w:p w14:paraId="3F8E0FBC"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1 131 </w:t>
            </w:r>
          </w:p>
        </w:tc>
        <w:tc>
          <w:tcPr>
            <w:tcW w:w="0" w:type="auto"/>
          </w:tcPr>
          <w:p w14:paraId="47FE8619"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15 217,9 </w:t>
            </w:r>
          </w:p>
        </w:tc>
        <w:tc>
          <w:tcPr>
            <w:tcW w:w="0" w:type="auto"/>
          </w:tcPr>
          <w:p w14:paraId="0A6B4F04"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19 242,5 </w:t>
            </w:r>
          </w:p>
        </w:tc>
      </w:tr>
      <w:tr w:rsidR="00C53B34" w:rsidRPr="009405FF" w14:paraId="2F49C5FA" w14:textId="77777777" w:rsidTr="009405FF">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0" w:type="auto"/>
          </w:tcPr>
          <w:p w14:paraId="4334245D" w14:textId="77777777" w:rsidR="00C53B34" w:rsidRPr="009405FF" w:rsidRDefault="00C53B34" w:rsidP="00212418">
            <w:pPr>
              <w:spacing w:line="259" w:lineRule="auto"/>
              <w:rPr>
                <w:rFonts w:cs="Arial"/>
                <w:sz w:val="18"/>
                <w:szCs w:val="18"/>
              </w:rPr>
            </w:pPr>
            <w:r w:rsidRPr="009405FF">
              <w:rPr>
                <w:rFonts w:cs="Arial"/>
                <w:sz w:val="18"/>
                <w:szCs w:val="18"/>
              </w:rPr>
              <w:t xml:space="preserve">Ebből: külterület </w:t>
            </w:r>
          </w:p>
        </w:tc>
        <w:tc>
          <w:tcPr>
            <w:tcW w:w="0" w:type="auto"/>
          </w:tcPr>
          <w:p w14:paraId="4263D41C"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1 000 </w:t>
            </w:r>
          </w:p>
        </w:tc>
        <w:tc>
          <w:tcPr>
            <w:tcW w:w="0" w:type="auto"/>
          </w:tcPr>
          <w:p w14:paraId="0ACD053A"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1 183,2</w:t>
            </w:r>
          </w:p>
        </w:tc>
        <w:tc>
          <w:tcPr>
            <w:tcW w:w="0" w:type="auto"/>
          </w:tcPr>
          <w:p w14:paraId="764E2762"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1 114,7</w:t>
            </w:r>
          </w:p>
        </w:tc>
      </w:tr>
      <w:tr w:rsidR="00C53B34" w:rsidRPr="009405FF" w14:paraId="4F031419" w14:textId="77777777" w:rsidTr="009405FF">
        <w:trPr>
          <w:trHeight w:val="409"/>
        </w:trPr>
        <w:tc>
          <w:tcPr>
            <w:cnfStyle w:val="001000000000" w:firstRow="0" w:lastRow="0" w:firstColumn="1" w:lastColumn="0" w:oddVBand="0" w:evenVBand="0" w:oddHBand="0" w:evenHBand="0" w:firstRowFirstColumn="0" w:firstRowLastColumn="0" w:lastRowFirstColumn="0" w:lastRowLastColumn="0"/>
            <w:tcW w:w="0" w:type="auto"/>
          </w:tcPr>
          <w:p w14:paraId="3C3CC689" w14:textId="77777777" w:rsidR="00C53B34" w:rsidRPr="009405FF" w:rsidRDefault="00C53B34" w:rsidP="00212418">
            <w:pPr>
              <w:spacing w:line="259" w:lineRule="auto"/>
              <w:rPr>
                <w:rFonts w:cs="Arial"/>
                <w:sz w:val="18"/>
                <w:szCs w:val="18"/>
              </w:rPr>
            </w:pPr>
            <w:r w:rsidRPr="009405FF">
              <w:rPr>
                <w:rFonts w:cs="Arial"/>
                <w:sz w:val="18"/>
                <w:szCs w:val="18"/>
              </w:rPr>
              <w:t>Üzemeltetésre, vagyonkez</w:t>
            </w:r>
            <w:r w:rsidRPr="009405FF">
              <w:rPr>
                <w:rFonts w:cs="Arial"/>
                <w:sz w:val="18"/>
                <w:szCs w:val="18"/>
              </w:rPr>
              <w:softHyphen/>
              <w:t xml:space="preserve">elésbe adott ingatlanok </w:t>
            </w:r>
          </w:p>
        </w:tc>
        <w:tc>
          <w:tcPr>
            <w:tcW w:w="0" w:type="auto"/>
          </w:tcPr>
          <w:p w14:paraId="029950E3"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w:t>
            </w:r>
          </w:p>
        </w:tc>
        <w:tc>
          <w:tcPr>
            <w:tcW w:w="0" w:type="auto"/>
          </w:tcPr>
          <w:p w14:paraId="4EC0C325"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95,6</w:t>
            </w:r>
          </w:p>
        </w:tc>
        <w:tc>
          <w:tcPr>
            <w:tcW w:w="0" w:type="auto"/>
          </w:tcPr>
          <w:p w14:paraId="540B4280"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630,9</w:t>
            </w:r>
          </w:p>
        </w:tc>
      </w:tr>
      <w:tr w:rsidR="00C53B34" w:rsidRPr="009405FF" w14:paraId="6DAAF45F" w14:textId="77777777" w:rsidTr="009405FF">
        <w:trPr>
          <w:cnfStyle w:val="000000100000" w:firstRow="0" w:lastRow="0" w:firstColumn="0" w:lastColumn="0" w:oddVBand="0" w:evenVBand="0" w:oddHBand="1" w:evenHBand="0" w:firstRowFirstColumn="0" w:firstRowLastColumn="0" w:lastRowFirstColumn="0" w:lastRowLastColumn="0"/>
          <w:trHeight w:val="147"/>
        </w:trPr>
        <w:tc>
          <w:tcPr>
            <w:cnfStyle w:val="001000000000" w:firstRow="0" w:lastRow="0" w:firstColumn="1" w:lastColumn="0" w:oddVBand="0" w:evenVBand="0" w:oddHBand="0" w:evenHBand="0" w:firstRowFirstColumn="0" w:firstRowLastColumn="0" w:lastRowFirstColumn="0" w:lastRowLastColumn="0"/>
            <w:tcW w:w="0" w:type="auto"/>
          </w:tcPr>
          <w:p w14:paraId="4426D6A1"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Forgalomképtelen </w:t>
            </w:r>
          </w:p>
        </w:tc>
        <w:tc>
          <w:tcPr>
            <w:tcW w:w="0" w:type="auto"/>
          </w:tcPr>
          <w:p w14:paraId="2104A646"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1 248 </w:t>
            </w:r>
          </w:p>
        </w:tc>
        <w:tc>
          <w:tcPr>
            <w:tcW w:w="0" w:type="auto"/>
          </w:tcPr>
          <w:p w14:paraId="4A6B7F5B"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10 853,2</w:t>
            </w:r>
          </w:p>
        </w:tc>
        <w:tc>
          <w:tcPr>
            <w:tcW w:w="0" w:type="auto"/>
          </w:tcPr>
          <w:p w14:paraId="19019B2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11 267,9 </w:t>
            </w:r>
          </w:p>
        </w:tc>
      </w:tr>
      <w:tr w:rsidR="00C53B34" w:rsidRPr="009405FF" w14:paraId="05E1DC63" w14:textId="77777777" w:rsidTr="009405FF">
        <w:trPr>
          <w:trHeight w:val="136"/>
        </w:trPr>
        <w:tc>
          <w:tcPr>
            <w:cnfStyle w:val="001000000000" w:firstRow="0" w:lastRow="0" w:firstColumn="1" w:lastColumn="0" w:oddVBand="0" w:evenVBand="0" w:oddHBand="0" w:evenHBand="0" w:firstRowFirstColumn="0" w:firstRowLastColumn="0" w:lastRowFirstColumn="0" w:lastRowLastColumn="0"/>
            <w:tcW w:w="0" w:type="auto"/>
          </w:tcPr>
          <w:p w14:paraId="526DD759" w14:textId="77777777" w:rsidR="00C53B34" w:rsidRPr="009405FF" w:rsidRDefault="00C53B34" w:rsidP="00212418">
            <w:pPr>
              <w:spacing w:line="259" w:lineRule="auto"/>
              <w:rPr>
                <w:rFonts w:cs="Arial"/>
                <w:sz w:val="18"/>
                <w:szCs w:val="18"/>
              </w:rPr>
            </w:pPr>
            <w:r w:rsidRPr="009405FF">
              <w:rPr>
                <w:rFonts w:cs="Arial"/>
                <w:sz w:val="18"/>
                <w:szCs w:val="18"/>
              </w:rPr>
              <w:t xml:space="preserve">Korlátozottan forg. képes </w:t>
            </w:r>
          </w:p>
        </w:tc>
        <w:tc>
          <w:tcPr>
            <w:tcW w:w="0" w:type="auto"/>
          </w:tcPr>
          <w:p w14:paraId="5AEB4E77"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95 </w:t>
            </w:r>
          </w:p>
        </w:tc>
        <w:tc>
          <w:tcPr>
            <w:tcW w:w="0" w:type="auto"/>
          </w:tcPr>
          <w:p w14:paraId="102E22F8"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2 888,2</w:t>
            </w:r>
          </w:p>
        </w:tc>
        <w:tc>
          <w:tcPr>
            <w:tcW w:w="0" w:type="auto"/>
          </w:tcPr>
          <w:p w14:paraId="5500419C"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5 392,1 </w:t>
            </w:r>
          </w:p>
        </w:tc>
      </w:tr>
      <w:tr w:rsidR="00C53B34" w:rsidRPr="009405FF" w14:paraId="49B5AA33" w14:textId="77777777" w:rsidTr="009405FF">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0" w:type="auto"/>
          </w:tcPr>
          <w:p w14:paraId="44D065DB"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Forgalomképes </w:t>
            </w:r>
          </w:p>
        </w:tc>
        <w:tc>
          <w:tcPr>
            <w:tcW w:w="0" w:type="auto"/>
          </w:tcPr>
          <w:p w14:paraId="09E05CA0"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789 </w:t>
            </w:r>
          </w:p>
        </w:tc>
        <w:tc>
          <w:tcPr>
            <w:tcW w:w="0" w:type="auto"/>
          </w:tcPr>
          <w:p w14:paraId="7F4E2656"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2 750,1 </w:t>
            </w:r>
          </w:p>
        </w:tc>
        <w:tc>
          <w:tcPr>
            <w:tcW w:w="0" w:type="auto"/>
          </w:tcPr>
          <w:p w14:paraId="7421A4A1"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3 708,</w:t>
            </w:r>
          </w:p>
        </w:tc>
      </w:tr>
    </w:tbl>
    <w:p w14:paraId="594F4E27" w14:textId="77777777" w:rsidR="00C53B34" w:rsidRPr="00364263" w:rsidRDefault="00C53B34" w:rsidP="00C53B34">
      <w:pPr>
        <w:spacing w:after="130"/>
        <w:ind w:left="32" w:right="65" w:hanging="10"/>
        <w:jc w:val="center"/>
        <w:rPr>
          <w:rFonts w:ascii="Arial Narrow" w:hAnsi="Arial Narrow"/>
          <w:sz w:val="16"/>
          <w:szCs w:val="16"/>
        </w:rPr>
      </w:pPr>
      <w:r w:rsidRPr="00364263">
        <w:rPr>
          <w:rFonts w:ascii="Arial Narrow" w:hAnsi="Arial Narrow"/>
          <w:sz w:val="16"/>
          <w:szCs w:val="16"/>
        </w:rPr>
        <w:t>Forrás: Csongrád Városi Önkormányzat</w:t>
      </w:r>
    </w:p>
    <w:p w14:paraId="52761006" w14:textId="77777777" w:rsidR="00C53B34" w:rsidRPr="00740F79" w:rsidRDefault="00C53B34" w:rsidP="004C66B6">
      <w:r w:rsidRPr="00740F79">
        <w:t xml:space="preserve">A forgalomképtelen vagyon az önkormányzat törzsvagyonaként értelmezhető, amely az önkormányzat számára a törvényben kötelezően előírt, valamint önként vállalt közfeladatok ellátását biztosítja. Az ebbe a kategóriába tartozó vagyontárgyak nem adhatók el. A korlátozottan forgalomképes vagyon sajátossága, hogy csak bizonyos feltételek, jogi keretek között értékesíthetők (pl. közművek, közintézmények, középületek). A forgalomképes vagyon az önkormányzat üzleti vagyona, amely elidegeníthető, megterhelhető, gazdasági társaságba, vállalkozásba vihető, hasznosítható, a tulajdonosi jogok gyakorlása a 8/2013. (II.25.) önkormányzati rendeletben meghatározottak szerint történhet. </w:t>
      </w:r>
    </w:p>
    <w:p w14:paraId="16519890" w14:textId="643BF9C5" w:rsidR="00C53B34" w:rsidRPr="00740F79" w:rsidRDefault="00C53B34" w:rsidP="009405FF">
      <w:r w:rsidRPr="00740F79">
        <w:t>A 2020</w:t>
      </w:r>
      <w:r>
        <w:rPr>
          <w:rFonts w:ascii="Cambria Math" w:hAnsi="Cambria Math" w:cs="Cambria Math"/>
        </w:rPr>
        <w:t>-</w:t>
      </w:r>
      <w:r w:rsidRPr="00740F79">
        <w:t xml:space="preserve">2024. </w:t>
      </w:r>
      <w:r w:rsidRPr="00740F79">
        <w:rPr>
          <w:rFonts w:cs="Arial"/>
        </w:rPr>
        <w:t>é</w:t>
      </w:r>
      <w:r w:rsidRPr="00740F79">
        <w:t>vekre sz</w:t>
      </w:r>
      <w:r w:rsidRPr="00740F79">
        <w:rPr>
          <w:rFonts w:cs="Arial"/>
        </w:rPr>
        <w:t>ó</w:t>
      </w:r>
      <w:r w:rsidRPr="00740F79">
        <w:t>l</w:t>
      </w:r>
      <w:r w:rsidRPr="00740F79">
        <w:rPr>
          <w:rFonts w:cs="Arial"/>
        </w:rPr>
        <w:t>ó</w:t>
      </w:r>
      <w:r w:rsidRPr="00740F79">
        <w:t xml:space="preserve"> gazdas</w:t>
      </w:r>
      <w:r w:rsidRPr="00740F79">
        <w:rPr>
          <w:rFonts w:cs="Arial"/>
        </w:rPr>
        <w:t>á</w:t>
      </w:r>
      <w:r w:rsidRPr="00740F79">
        <w:t xml:space="preserve">gi </w:t>
      </w:r>
      <w:r w:rsidRPr="00740F79">
        <w:rPr>
          <w:rFonts w:cs="Arial"/>
        </w:rPr>
        <w:t>é</w:t>
      </w:r>
      <w:r w:rsidRPr="00740F79">
        <w:t>s munkaprogram egy fenntarthat</w:t>
      </w:r>
      <w:r w:rsidRPr="00740F79">
        <w:rPr>
          <w:rFonts w:cs="Arial"/>
        </w:rPr>
        <w:t>ó</w:t>
      </w:r>
      <w:r w:rsidRPr="00740F79">
        <w:t>, a beruh</w:t>
      </w:r>
      <w:r w:rsidRPr="00740F79">
        <w:rPr>
          <w:rFonts w:cs="Arial"/>
        </w:rPr>
        <w:t>á</w:t>
      </w:r>
      <w:r w:rsidRPr="00740F79">
        <w:t>z</w:t>
      </w:r>
      <w:r w:rsidRPr="00740F79">
        <w:rPr>
          <w:rFonts w:cs="Arial"/>
        </w:rPr>
        <w:t>á</w:t>
      </w:r>
      <w:r w:rsidRPr="00740F79">
        <w:t>sok eredm</w:t>
      </w:r>
      <w:r w:rsidRPr="00740F79">
        <w:rPr>
          <w:rFonts w:cs="Arial"/>
        </w:rPr>
        <w:t>é</w:t>
      </w:r>
      <w:r w:rsidRPr="00740F79">
        <w:t>nyek</w:t>
      </w:r>
      <w:r w:rsidRPr="00740F79">
        <w:rPr>
          <w:rFonts w:cs="Arial"/>
        </w:rPr>
        <w:t>é</w:t>
      </w:r>
      <w:r w:rsidRPr="00740F79">
        <w:t>nt meg</w:t>
      </w:r>
      <w:r w:rsidRPr="00740F79">
        <w:rPr>
          <w:rFonts w:cs="Arial"/>
        </w:rPr>
        <w:t>ú</w:t>
      </w:r>
      <w:r w:rsidRPr="00740F79">
        <w:t xml:space="preserve">jult ingatlanok </w:t>
      </w:r>
      <w:r w:rsidRPr="00740F79">
        <w:rPr>
          <w:rFonts w:cs="Arial"/>
        </w:rPr>
        <w:t>é</w:t>
      </w:r>
      <w:r w:rsidRPr="00740F79">
        <w:t>sszer</w:t>
      </w:r>
      <w:r w:rsidRPr="00740F79">
        <w:rPr>
          <w:rFonts w:cs="Arial"/>
        </w:rPr>
        <w:t>ű</w:t>
      </w:r>
      <w:r w:rsidRPr="00740F79">
        <w:t xml:space="preserve"> </w:t>
      </w:r>
      <w:r w:rsidRPr="00740F79">
        <w:rPr>
          <w:rFonts w:cs="Arial"/>
        </w:rPr>
        <w:t>é</w:t>
      </w:r>
      <w:r w:rsidRPr="00740F79">
        <w:t xml:space="preserve">s hasznos </w:t>
      </w:r>
      <w:r w:rsidRPr="00740F79">
        <w:rPr>
          <w:rFonts w:cs="Arial"/>
        </w:rPr>
        <w:t>ü</w:t>
      </w:r>
      <w:r w:rsidRPr="00740F79">
        <w:t>zemeltet</w:t>
      </w:r>
      <w:r w:rsidRPr="00740F79">
        <w:rPr>
          <w:rFonts w:cs="Arial"/>
        </w:rPr>
        <w:t>é</w:t>
      </w:r>
      <w:r w:rsidRPr="00740F79">
        <w:t>s</w:t>
      </w:r>
      <w:r w:rsidRPr="00740F79">
        <w:rPr>
          <w:rFonts w:cs="Arial"/>
        </w:rPr>
        <w:t>é</w:t>
      </w:r>
      <w:r w:rsidRPr="00740F79">
        <w:t>t, ezzel egy</w:t>
      </w:r>
      <w:r w:rsidRPr="00740F79">
        <w:rPr>
          <w:rFonts w:cs="Arial"/>
        </w:rPr>
        <w:t>ü</w:t>
      </w:r>
      <w:r w:rsidRPr="00740F79">
        <w:t>tt Csongr</w:t>
      </w:r>
      <w:r w:rsidRPr="00740F79">
        <w:rPr>
          <w:rFonts w:cs="Arial"/>
        </w:rPr>
        <w:t>á</w:t>
      </w:r>
      <w:r w:rsidRPr="00740F79">
        <w:t xml:space="preserve">d </w:t>
      </w:r>
      <w:r w:rsidR="00474FEF">
        <w:t>v</w:t>
      </w:r>
      <w:r w:rsidRPr="00740F79">
        <w:rPr>
          <w:rFonts w:cs="Arial"/>
        </w:rPr>
        <w:t>á</w:t>
      </w:r>
      <w:r w:rsidRPr="00740F79">
        <w:t>ros vonzerej</w:t>
      </w:r>
      <w:r w:rsidRPr="00740F79">
        <w:rPr>
          <w:rFonts w:cs="Arial"/>
        </w:rPr>
        <w:t>é</w:t>
      </w:r>
      <w:r w:rsidRPr="00740F79">
        <w:t xml:space="preserve">nek </w:t>
      </w:r>
      <w:r w:rsidRPr="00740F79">
        <w:rPr>
          <w:rFonts w:cs="Arial"/>
        </w:rPr>
        <w:t>é</w:t>
      </w:r>
      <w:r w:rsidRPr="00740F79">
        <w:t>s potenci</w:t>
      </w:r>
      <w:r w:rsidRPr="00740F79">
        <w:rPr>
          <w:rFonts w:cs="Arial"/>
        </w:rPr>
        <w:t>á</w:t>
      </w:r>
      <w:r w:rsidRPr="00740F79">
        <w:t>lj</w:t>
      </w:r>
      <w:r w:rsidRPr="00740F79">
        <w:rPr>
          <w:rFonts w:cs="Arial"/>
        </w:rPr>
        <w:t>á</w:t>
      </w:r>
      <w:r w:rsidRPr="00740F79">
        <w:t>nak fejleszt</w:t>
      </w:r>
      <w:r w:rsidRPr="00740F79">
        <w:rPr>
          <w:rFonts w:cs="Arial"/>
        </w:rPr>
        <w:t>é</w:t>
      </w:r>
      <w:r w:rsidRPr="00740F79">
        <w:t>s</w:t>
      </w:r>
      <w:r w:rsidRPr="00740F79">
        <w:rPr>
          <w:rFonts w:cs="Arial"/>
        </w:rPr>
        <w:t>é</w:t>
      </w:r>
      <w:r w:rsidRPr="00740F79">
        <w:t xml:space="preserve">t hangsúlyozza. A program tartalmazza az önkormányzat céljait, a célok elérését szolgáló kötelező és önként vállalt feladatokat, amelyek igazodnak a helyi társadalmi, környezeti, gazdasági adottságokhoz és a településfejlesztési koncepcióhoz. Tartalmazza a folyamatban levő beruházásokat, az új fejlesztési elképzeléseket, a munkahelyteremtés feltételeinek elősegítését, a településfejlesztési és adópolitika céljait, az egyes közszolgáltatások biztosításának és színvonalának javítására irányuló megoldásokat, feltételeket, a térségi önkormányzatokkal és a gazdasági társaságokkal való együttműködést, a támogatáspolitikát és a városüzemeltetési célokat. </w:t>
      </w:r>
    </w:p>
    <w:p w14:paraId="535692BF" w14:textId="77777777" w:rsidR="00C53B34" w:rsidRPr="00740F79" w:rsidRDefault="00C53B34" w:rsidP="009405FF">
      <w:r w:rsidRPr="00740F79">
        <w:t xml:space="preserve">Gazdasági Program jövőképe: </w:t>
      </w:r>
    </w:p>
    <w:p w14:paraId="3B487956" w14:textId="77777777" w:rsidR="00C53B34" w:rsidRPr="00740F79" w:rsidRDefault="00C53B34" w:rsidP="009405FF">
      <w:r w:rsidRPr="00740F79">
        <w:t xml:space="preserve">A jövőkép egy röviden megfogalmazott állapot, amilyennek a várost 10–15 év múlva láthatjuk, ha a szükséges fejlesztések megvalósulnak. </w:t>
      </w:r>
    </w:p>
    <w:p w14:paraId="6663AAD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gazdasági stabilitás, növekedés feltételeinek megteremtése </w:t>
      </w:r>
    </w:p>
    <w:p w14:paraId="189CCDD9" w14:textId="6BE9E8C9" w:rsidR="00C53B34" w:rsidRPr="009405FF" w:rsidRDefault="00C53B34" w:rsidP="009405FF">
      <w:pPr>
        <w:pStyle w:val="Listaszerbekezds"/>
        <w:spacing w:after="0"/>
        <w:rPr>
          <w:rFonts w:asciiTheme="minorHAnsi" w:hAnsiTheme="minorHAnsi"/>
        </w:rPr>
      </w:pPr>
      <w:r w:rsidRPr="009405FF">
        <w:rPr>
          <w:rFonts w:asciiTheme="minorHAnsi" w:hAnsiTheme="minorHAnsi"/>
        </w:rPr>
        <w:t>Mezővárosi szerep újragondolása, a város helyének, szerepének biztosítása a kistérségben, megyében, Szentes-Csongrád várospár erejének növelése által</w:t>
      </w:r>
    </w:p>
    <w:p w14:paraId="5291C0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lakosság életkörülményeinek javítása, a munkahelyek számának növelése, a szegénység problémáinak kezelése </w:t>
      </w:r>
    </w:p>
    <w:p w14:paraId="3CA4BA5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város elérhetőségének javítása alternatív útvonalak (vízi, kerékpár) fejlesztésével </w:t>
      </w:r>
    </w:p>
    <w:p w14:paraId="168D8A0D" w14:textId="77777777" w:rsidR="00C53B34" w:rsidRDefault="00C53B34" w:rsidP="009405FF">
      <w:r w:rsidRPr="00740F79">
        <w:t>A lakosság életminőségének, az ellátás és környezet</w:t>
      </w:r>
      <w:r>
        <w:rPr>
          <w:rFonts w:ascii="Cambria Math" w:hAnsi="Cambria Math" w:cs="Cambria Math"/>
        </w:rPr>
        <w:t>-</w:t>
      </w:r>
      <w:r w:rsidRPr="00740F79">
        <w:t>eg</w:t>
      </w:r>
      <w:r w:rsidRPr="00740F79">
        <w:rPr>
          <w:rFonts w:cs="Arial"/>
        </w:rPr>
        <w:t>é</w:t>
      </w:r>
      <w:r w:rsidRPr="00740F79">
        <w:t xml:space="preserve">szségügyi viszonyainak javítása, valamint a város fenntartható fejlődése érdekében nyolc tématerület alapján fogalmaz meg prioritásokat a program: </w:t>
      </w:r>
    </w:p>
    <w:p w14:paraId="4A4CA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Gazdaságfejlesztés </w:t>
      </w:r>
    </w:p>
    <w:p w14:paraId="7AA1BE96"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Környezetvédelem </w:t>
      </w:r>
    </w:p>
    <w:p w14:paraId="2A19693E"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Turizmus és városmarketing </w:t>
      </w:r>
    </w:p>
    <w:p w14:paraId="2BE746F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Egészségturizmus, egészségmegőrzés </w:t>
      </w:r>
    </w:p>
    <w:p w14:paraId="629A4A9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Ingatlan és közterület fejlesztések </w:t>
      </w:r>
    </w:p>
    <w:p w14:paraId="542C936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Oktatás-Ifjúságpolitika </w:t>
      </w:r>
    </w:p>
    <w:p w14:paraId="4D1F4BE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Sport és kulturális élet </w:t>
      </w:r>
    </w:p>
    <w:p w14:paraId="44B0B2D1"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Közösségfejlesztés és együttműködés </w:t>
      </w:r>
    </w:p>
    <w:p w14:paraId="49C8CF19" w14:textId="2FA960E9" w:rsidR="00C53B34" w:rsidRPr="00740F79" w:rsidRDefault="00C53B34" w:rsidP="009405FF">
      <w:r w:rsidRPr="00740F79">
        <w:t>Az országos fejlesztési programok és Csongrád Város</w:t>
      </w:r>
      <w:r>
        <w:t>i</w:t>
      </w:r>
      <w:r w:rsidRPr="00740F79">
        <w:t xml:space="preserve"> Önkormányzat 2020</w:t>
      </w:r>
      <w:r>
        <w:rPr>
          <w:rFonts w:ascii="Cambria Math" w:hAnsi="Cambria Math" w:cs="Cambria Math"/>
        </w:rPr>
        <w:t>-</w:t>
      </w:r>
      <w:r w:rsidRPr="00740F79">
        <w:t>2024</w:t>
      </w:r>
      <w:r>
        <w:rPr>
          <w:rFonts w:ascii="Cambria Math" w:hAnsi="Cambria Math" w:cs="Cambria Math"/>
        </w:rPr>
        <w:t>-</w:t>
      </w:r>
      <w:r w:rsidRPr="00740F79">
        <w:t xml:space="preserve">re vonatkozó fejlesztési prioritásainak kapcsolatát az </w:t>
      </w:r>
      <w:r>
        <w:t>1</w:t>
      </w:r>
      <w:r w:rsidR="004F434F">
        <w:t>5</w:t>
      </w:r>
      <w:r w:rsidRPr="00740F79">
        <w:t>. ábra mutatja.</w:t>
      </w:r>
    </w:p>
    <w:p w14:paraId="37BDBD63" w14:textId="2BF0012E"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23" w:name="_Toc94497740"/>
      <w:bookmarkStart w:id="124" w:name="_Toc105064941"/>
      <w:r w:rsidR="00862BA6">
        <w:rPr>
          <w:noProof/>
        </w:rPr>
        <w:t>15</w:t>
      </w:r>
      <w:r>
        <w:rPr>
          <w:noProof/>
        </w:rPr>
        <w:fldChar w:fldCharType="end"/>
      </w:r>
      <w:r w:rsidRPr="00740F79">
        <w:rPr>
          <w:noProof/>
        </w:rPr>
        <w:t>. ábra: A fejlesztési prioritások kapcsolatrendszere</w:t>
      </w:r>
      <w:bookmarkEnd w:id="123"/>
      <w:bookmarkEnd w:id="124"/>
      <w:r w:rsidRPr="00740F79">
        <w:rPr>
          <w:noProof/>
        </w:rPr>
        <w:t xml:space="preserve"> </w:t>
      </w:r>
    </w:p>
    <w:p w14:paraId="05174780" w14:textId="77777777" w:rsidR="00C53B34" w:rsidRPr="00740F79" w:rsidRDefault="00C53B34" w:rsidP="00C53B34">
      <w:pPr>
        <w:spacing w:line="259" w:lineRule="auto"/>
        <w:ind w:right="1371"/>
        <w:jc w:val="right"/>
      </w:pPr>
      <w:r w:rsidRPr="00740F79">
        <w:rPr>
          <w:noProof/>
          <w:lang w:eastAsia="hu-HU"/>
        </w:rPr>
        <mc:AlternateContent>
          <mc:Choice Requires="wpg">
            <w:drawing>
              <wp:inline distT="0" distB="0" distL="0" distR="0" wp14:anchorId="02BC5AA5" wp14:editId="4C7F3486">
                <wp:extent cx="3767328" cy="2940711"/>
                <wp:effectExtent l="0" t="0" r="5080" b="0"/>
                <wp:docPr id="2547828" name="Group 2547828"/>
                <wp:cNvGraphicFramePr/>
                <a:graphic xmlns:a="http://schemas.openxmlformats.org/drawingml/2006/main">
                  <a:graphicData uri="http://schemas.microsoft.com/office/word/2010/wordprocessingGroup">
                    <wpg:wgp>
                      <wpg:cNvGrpSpPr/>
                      <wpg:grpSpPr>
                        <a:xfrm>
                          <a:off x="0" y="0"/>
                          <a:ext cx="3767328" cy="2940711"/>
                          <a:chOff x="0" y="0"/>
                          <a:chExt cx="3968497" cy="3054095"/>
                        </a:xfrm>
                      </wpg:grpSpPr>
                      <pic:pic xmlns:pic="http://schemas.openxmlformats.org/drawingml/2006/picture">
                        <pic:nvPicPr>
                          <pic:cNvPr id="81390" name="Picture 81390"/>
                          <pic:cNvPicPr/>
                        </pic:nvPicPr>
                        <pic:blipFill>
                          <a:blip r:embed="rId41"/>
                          <a:stretch>
                            <a:fillRect/>
                          </a:stretch>
                        </pic:blipFill>
                        <pic:spPr>
                          <a:xfrm>
                            <a:off x="0" y="0"/>
                            <a:ext cx="3968497" cy="1527048"/>
                          </a:xfrm>
                          <a:prstGeom prst="rect">
                            <a:avLst/>
                          </a:prstGeom>
                        </pic:spPr>
                      </pic:pic>
                      <pic:pic xmlns:pic="http://schemas.openxmlformats.org/drawingml/2006/picture">
                        <pic:nvPicPr>
                          <pic:cNvPr id="81392" name="Picture 81392"/>
                          <pic:cNvPicPr/>
                        </pic:nvPicPr>
                        <pic:blipFill>
                          <a:blip r:embed="rId42"/>
                          <a:stretch>
                            <a:fillRect/>
                          </a:stretch>
                        </pic:blipFill>
                        <pic:spPr>
                          <a:xfrm>
                            <a:off x="0" y="1527048"/>
                            <a:ext cx="3968497" cy="152704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2D2F4F" id="Group 2547828" o:spid="_x0000_s1026" style="width:296.65pt;height:231.55pt;mso-position-horizontal-relative:char;mso-position-vertical-relative:line" coordsize="39684,305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">
                <v:shape id="Picture 81390" o:spid="_x0000_s1027" type="#_x0000_t75" style="position:absolute;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">
                  <v:imagedata r:id="rId51" o:title=""/>
                </v:shape>
                <v:shape id="Picture 81392" o:spid="_x0000_s1028" type="#_x0000_t75" style="position:absolute;top:15270;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">
                  <v:imagedata r:id="rId52" o:title=""/>
                </v:shape>
                <w10:anchorlock/>
              </v:group>
            </w:pict>
          </mc:Fallback>
        </mc:AlternateContent>
      </w:r>
      <w:r w:rsidRPr="00740F79">
        <w:t xml:space="preserve"> </w:t>
      </w:r>
    </w:p>
    <w:p w14:paraId="691EA661" w14:textId="77777777" w:rsidR="00C53B34" w:rsidRPr="00364263" w:rsidRDefault="00C53B34" w:rsidP="00C53B34">
      <w:pPr>
        <w:jc w:val="center"/>
        <w:rPr>
          <w:rFonts w:ascii="Arial Narrow" w:hAnsi="Arial Narrow"/>
          <w:sz w:val="16"/>
          <w:szCs w:val="16"/>
        </w:rPr>
      </w:pPr>
      <w:r w:rsidRPr="00364263">
        <w:rPr>
          <w:rFonts w:ascii="Arial Narrow" w:hAnsi="Arial Narrow"/>
          <w:sz w:val="16"/>
          <w:szCs w:val="16"/>
        </w:rPr>
        <w:t>Forrás: Csongrád Városi Önkormányzat 2020</w:t>
      </w:r>
      <w:r w:rsidRPr="00364263">
        <w:rPr>
          <w:rFonts w:ascii="Arial Narrow" w:hAnsi="Arial Narrow" w:cs="Cambria Math"/>
          <w:sz w:val="16"/>
          <w:szCs w:val="16"/>
        </w:rPr>
        <w:t>-</w:t>
      </w:r>
      <w:r w:rsidRPr="00364263">
        <w:rPr>
          <w:rFonts w:ascii="Arial Narrow" w:hAnsi="Arial Narrow"/>
          <w:sz w:val="16"/>
          <w:szCs w:val="16"/>
        </w:rPr>
        <w:t>2024. évekre szóló Gazdasági programja és fejlesztési terve 9.o</w:t>
      </w:r>
    </w:p>
    <w:p w14:paraId="452E2C01" w14:textId="42200930" w:rsidR="004C4580" w:rsidRDefault="004C4580" w:rsidP="004C4580">
      <w:pPr>
        <w:pStyle w:val="Cmsor4"/>
      </w:pPr>
      <w:r>
        <w:t xml:space="preserve">Az önkormányzat településfejlesztési tevékenysége, intézményrendszere </w:t>
      </w:r>
    </w:p>
    <w:p w14:paraId="397CD146" w14:textId="53B258FE" w:rsidR="00C53B34" w:rsidRPr="00740F79" w:rsidRDefault="00C53B34" w:rsidP="009405FF">
      <w:r w:rsidRPr="00740F79">
        <w:t>Csongrádon a városfejlesztéssel kapcsolatos döntési jogkörrel Csongrád Város</w:t>
      </w:r>
      <w:r>
        <w:t>i</w:t>
      </w:r>
      <w:r w:rsidRPr="00740F79">
        <w:t xml:space="preserve"> Önkormányzat rendelkezik. A </w:t>
      </w:r>
      <w:r w:rsidR="00777FA2">
        <w:t>K</w:t>
      </w:r>
      <w:r w:rsidRPr="00740F79">
        <w:t>épviselő</w:t>
      </w:r>
      <w:r>
        <w:t>-</w:t>
      </w:r>
      <w:r w:rsidRPr="00740F79">
        <w:t xml:space="preserve">testület az általa elfogadott rendeletek és határozatok révén dönt többek között az erre célra rendelkezésre álló pénzeszközök nagyságáról, a városfejlesztést célzó pályázatokhoz szükséges önerő biztosításáról. Ezen túlmentően a testület feladata a város térbeli fejlődését nagymértékben befolyásoló településszerkezeti terv, helyi építési szabályzat és szabályozási terv elfogadása és/vagy módosítása. A </w:t>
      </w:r>
      <w:r w:rsidR="00777FA2">
        <w:t>K</w:t>
      </w:r>
      <w:r w:rsidRPr="00740F79">
        <w:t>épviselő</w:t>
      </w:r>
      <w:r>
        <w:t>-</w:t>
      </w:r>
      <w:r w:rsidRPr="00740F79">
        <w:t xml:space="preserve">testület döntéseinek előkészítésében fontos szerepet játszanak a </w:t>
      </w:r>
      <w:r w:rsidR="00777FA2">
        <w:t>K</w:t>
      </w:r>
      <w:r w:rsidRPr="00740F79">
        <w:t>épviselő</w:t>
      </w:r>
      <w:r w:rsidR="00777FA2">
        <w:t>-</w:t>
      </w:r>
      <w:r w:rsidRPr="00740F79">
        <w:t xml:space="preserve">testület különböző bizottságai. </w:t>
      </w:r>
    </w:p>
    <w:p w14:paraId="0475337D" w14:textId="77777777" w:rsidR="00C53B34" w:rsidRPr="00740F79" w:rsidRDefault="00C53B34" w:rsidP="009405FF">
      <w:r w:rsidRPr="00740F79">
        <w:t xml:space="preserve">A városfejlesztéssel összefüggő döntések végrehajtása a polgármesteri hivatalon belül a </w:t>
      </w:r>
      <w:r w:rsidRPr="00740F79">
        <w:rPr>
          <w:i/>
        </w:rPr>
        <w:t>Fejlesztési, Vagyongazdálkodási és Üzemeltetési Iroda</w:t>
      </w:r>
      <w:r w:rsidRPr="00740F79">
        <w:t xml:space="preserve"> feladata.  </w:t>
      </w:r>
    </w:p>
    <w:p w14:paraId="1F44F9B6" w14:textId="6C183228" w:rsidR="00C53B34" w:rsidRDefault="00C53B34" w:rsidP="009405FF">
      <w:r w:rsidRPr="00740F79">
        <w:t xml:space="preserve">Az iroda településfejlesztéssel kapcsolatos feladatait a Csongrádi Polgármesteri Hivatal 2020. március 1. napjától hatályos Szervezeti és Működési Szabályzata határozza meg. (2. melléklet) </w:t>
      </w:r>
    </w:p>
    <w:p w14:paraId="774916D3" w14:textId="7546C804" w:rsidR="00364263" w:rsidRPr="00740F79" w:rsidRDefault="001931F6" w:rsidP="009405FF">
      <w:r>
        <w:t>A Csongrád Városi Önkormányzat négyévente gazdasági és munkaprogramot készít, amelynek végrehajtásáról az intézményrendszerén keresztül gondoskodik.</w:t>
      </w:r>
    </w:p>
    <w:p w14:paraId="175AF623" w14:textId="7F093A1A" w:rsidR="004C4580" w:rsidRDefault="004C4580" w:rsidP="004C4580">
      <w:pPr>
        <w:pStyle w:val="Cmsor4"/>
      </w:pPr>
      <w:r>
        <w:t xml:space="preserve">Gazdaságfejlesztési tevékenység </w:t>
      </w:r>
    </w:p>
    <w:p w14:paraId="19B0CF76" w14:textId="77777777" w:rsidR="00C53B34" w:rsidRPr="00740F79" w:rsidRDefault="00C53B34" w:rsidP="009405FF">
      <w:r w:rsidRPr="00740F79">
        <w:t>Csongrád Város</w:t>
      </w:r>
      <w:r>
        <w:t>i</w:t>
      </w:r>
      <w:r w:rsidRPr="00740F79">
        <w:t xml:space="preserve"> Önkormányzat tudatos gazdaságfejlesztési tevékenységet folytat, a Polgármesteri Hivatal hatályos Szervezeti és Működési Szabályzata alapján, a Vagyongazdálkodási és Üzemeltetési Iroda elkészíti a Képviselő</w:t>
      </w:r>
      <w:r>
        <w:t>-</w:t>
      </w:r>
      <w:r w:rsidRPr="00740F79">
        <w:t xml:space="preserve">testület négy éves </w:t>
      </w:r>
      <w:r w:rsidRPr="00740F79">
        <w:rPr>
          <w:i/>
        </w:rPr>
        <w:t xml:space="preserve">Gazdasági és Munkaprogramját, </w:t>
      </w:r>
      <w:r w:rsidRPr="00740F79">
        <w:t>a végrehajtásáról pedig beszámolót készít. A 2020</w:t>
      </w:r>
      <w:r>
        <w:t>-</w:t>
      </w:r>
      <w:r w:rsidRPr="00740F79">
        <w:t xml:space="preserve">2024. évekre szóló program gazdaságfejlesztési prioritásai a következők: </w:t>
      </w:r>
    </w:p>
    <w:p w14:paraId="2F1391BF"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városban működő vállalkozások helyben tartása, támogatása </w:t>
      </w:r>
    </w:p>
    <w:p w14:paraId="1CCB28D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Munkahelyteremtés elősegítése vállalkozási együttműködések és gyakornoki program által </w:t>
      </w:r>
    </w:p>
    <w:p w14:paraId="38EAEC37" w14:textId="7C0CE15C"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bevételek és kiadások hosszú távú egyensúlyának megteremtése, likviditás biztosítása </w:t>
      </w:r>
    </w:p>
    <w:p w14:paraId="2774DC9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projektek által létrehozott értékek gondozása, üzemeltetése megfelelő hasznosítás mellett </w:t>
      </w:r>
    </w:p>
    <w:p w14:paraId="493F41D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Igényekhez igazított oktatás szervezés, gyakornok képzés </w:t>
      </w:r>
    </w:p>
    <w:p w14:paraId="1ACD4B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Közszolgáltatások elérhetőségének javítása, modernizálása </w:t>
      </w:r>
    </w:p>
    <w:p w14:paraId="50E8166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Az önkormányzati tulajdonú gazdasági társaságok racionális működése </w:t>
      </w:r>
    </w:p>
    <w:p w14:paraId="72B129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Ipari park bővítése, fejlesztése </w:t>
      </w:r>
    </w:p>
    <w:p w14:paraId="118ADA7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 és természetbarát, a klímaváltozáshoz alkalmazkodó – azt és annak negatív hatásait csökkentő gazdaság </w:t>
      </w:r>
    </w:p>
    <w:p w14:paraId="16EC29E7"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helyi természeti és táji adottságokat figyelembe vevő gazdaság </w:t>
      </w:r>
    </w:p>
    <w:p w14:paraId="7D104381" w14:textId="77777777" w:rsidR="00C53B34" w:rsidRDefault="00C53B34" w:rsidP="009405FF">
      <w:r w:rsidRPr="007A00A1">
        <w:t>A helyi gazdaságfejlesztési legfontosabb célkitűzései</w:t>
      </w:r>
      <w:r>
        <w:t>:</w:t>
      </w:r>
    </w:p>
    <w:p w14:paraId="73FA9BB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Csongrádi Környezetvédelmi Ipari Park fejlesztése, </w:t>
      </w:r>
    </w:p>
    <w:p w14:paraId="7035361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vállalkozások működésének támogatása, adminisztratív támogatások és kedvezmények biztosítása, </w:t>
      </w:r>
    </w:p>
    <w:p w14:paraId="4469E70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turizmus fejlesztése: aminek gyújtópontjában a gyógy- és vízi turizmusban rejlő potenciál kihasználása áll, </w:t>
      </w:r>
    </w:p>
    <w:p w14:paraId="2DCFDD91" w14:textId="152E8581"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munkaerő megtartása, képzettségének növelése, illetve </w:t>
      </w:r>
    </w:p>
    <w:p w14:paraId="1A73D31A" w14:textId="34C45BBD" w:rsidR="00C53B34" w:rsidRPr="009405FF" w:rsidRDefault="00C53B34" w:rsidP="009405FF">
      <w:pPr>
        <w:pStyle w:val="Listaszerbekezds"/>
        <w:rPr>
          <w:rFonts w:asciiTheme="minorHAnsi" w:hAnsiTheme="minorHAnsi"/>
        </w:rPr>
      </w:pPr>
      <w:r w:rsidRPr="009405FF">
        <w:rPr>
          <w:rFonts w:asciiTheme="minorHAnsi" w:hAnsiTheme="minorHAnsi"/>
        </w:rPr>
        <w:t xml:space="preserve">partnerség építése és a települési marketing erősítése. </w:t>
      </w:r>
    </w:p>
    <w:p w14:paraId="17A1530A" w14:textId="2E16B400" w:rsidR="004C4580" w:rsidRDefault="004C4580" w:rsidP="004C4580">
      <w:pPr>
        <w:pStyle w:val="Cmsor4"/>
      </w:pPr>
      <w:r>
        <w:t xml:space="preserve">Foglalkoztatáspolitika </w:t>
      </w:r>
    </w:p>
    <w:p w14:paraId="2E26E213" w14:textId="6C002C23" w:rsidR="00C53B34" w:rsidRDefault="00C53B34" w:rsidP="009405FF">
      <w:r w:rsidRPr="007A00A1">
        <w:t xml:space="preserve">A foglalkoztatáspolitika elemei a Helyi Esélyegyenlőségi Programban (HEP) kerültek megfogalmazásra. A HEP kiemelt figyelmet fordít a munkaerőpiaci szegregáció visszaszorítására, valamint a hátrányos helyzetűek munkaerőpiaci hátrányainak csökkentésére, foglalkoztatási esélyeik javítására. A foglalkoztatás kontextusában, a HEP célcsoportja a mélyszegénységben élők és a romák. Életminőségük javítása érdekében a foglalkoztatásuk növelése kulcsfontosságú. Ennek egyik alapfeltétele a foglalkoztatáshoz való hozzáférés biztosítása Csongrádon a közösségi közlekedés ideális feltételeket nyújt a mobilis munkavállaláshoz (pl. </w:t>
      </w:r>
      <w:r>
        <w:t xml:space="preserve">Volánbusz </w:t>
      </w:r>
      <w:r w:rsidRPr="007A00A1">
        <w:t xml:space="preserve">Zrt., bokrosi Mars üzem különjárata). </w:t>
      </w:r>
    </w:p>
    <w:p w14:paraId="24BBC8D9" w14:textId="77777777" w:rsidR="00C53B34" w:rsidRPr="007A00A1" w:rsidRDefault="00C53B34" w:rsidP="009405FF">
      <w:r w:rsidRPr="007A00A1">
        <w:t>A helyi foglalkoztatási programok keretében a legfontosabb a közfoglalkoztatás megemlítése. Az önkormányzat a START és a közmunkaprogramok keretein belül segíti a munkaerő</w:t>
      </w:r>
      <w:r>
        <w:t>-</w:t>
      </w:r>
      <w:r w:rsidRPr="007A00A1">
        <w:t>piaci integrációt. A közfoglalkoztatással kapcsolatos tervezési, szervezési, koordinációs feladatokat a polgármesteri hivatalon belül a Szociális és Lakásügyi Iroda látja el. A sikeres lebonyolítás érdekében az iroda kapcsolatot tart a Csongrád Megyei Kormányhivatal Csongrádi Járási Hivatal Foglalkoztatási Osztályával. A különböző programelemekben (mezőgazdasági, belvíz elvezetés, közutak karbantartása, illegális hulladék lerakóhelyek felszámolása, helyi sajátosságokra épülő közfoglalkoztatás) a foglalkoztatottak létszáma összesen 2016. évben 185 fő, 2017. évben 110 fő, 2018. évben 85 fő, 2019. évben 38 fő, 2020. évben 37 fő volt.</w:t>
      </w:r>
      <w:r w:rsidRPr="007A00A1">
        <w:rPr>
          <w:vertAlign w:val="superscript"/>
        </w:rPr>
        <w:footnoteReference w:id="19"/>
      </w:r>
      <w:r w:rsidRPr="007A00A1">
        <w:t xml:space="preserve"> </w:t>
      </w:r>
    </w:p>
    <w:p w14:paraId="5314ED6B" w14:textId="6C94114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5" w:name="_Toc94497714"/>
      <w:bookmarkStart w:id="126" w:name="_Toc105064859"/>
      <w:r w:rsidR="00862BA6">
        <w:rPr>
          <w:noProof/>
        </w:rPr>
        <w:t>33</w:t>
      </w:r>
      <w:r>
        <w:rPr>
          <w:noProof/>
        </w:rPr>
        <w:fldChar w:fldCharType="end"/>
      </w:r>
      <w:r>
        <w:t xml:space="preserve">. táblázat: </w:t>
      </w:r>
      <w:r w:rsidRPr="00740F79">
        <w:t xml:space="preserve">A 2021.évre tervezett járási </w:t>
      </w:r>
      <w:r w:rsidR="00474FEF">
        <w:t>START</w:t>
      </w:r>
      <w:r w:rsidR="00474FEF" w:rsidRPr="00740F79">
        <w:t xml:space="preserve">munka </w:t>
      </w:r>
      <w:r w:rsidRPr="00740F79">
        <w:t>mintaprogram</w:t>
      </w:r>
      <w:bookmarkEnd w:id="125"/>
      <w:bookmarkEnd w:id="126"/>
      <w:r w:rsidRPr="00740F79">
        <w:t xml:space="preserve"> </w:t>
      </w:r>
    </w:p>
    <w:tbl>
      <w:tblPr>
        <w:tblStyle w:val="Tblzatrcsos46jellszn"/>
        <w:tblW w:w="8641" w:type="dxa"/>
        <w:tblLook w:val="04A0" w:firstRow="1" w:lastRow="0" w:firstColumn="1" w:lastColumn="0" w:noHBand="0" w:noVBand="1"/>
      </w:tblPr>
      <w:tblGrid>
        <w:gridCol w:w="2688"/>
        <w:gridCol w:w="1275"/>
        <w:gridCol w:w="1560"/>
        <w:gridCol w:w="1134"/>
        <w:gridCol w:w="776"/>
        <w:gridCol w:w="1208"/>
      </w:tblGrid>
      <w:tr w:rsidR="00C53B34" w:rsidRPr="009405FF" w14:paraId="3A190A4D" w14:textId="77777777" w:rsidTr="000C7CB8">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88" w:type="dxa"/>
            <w:vAlign w:val="center"/>
          </w:tcPr>
          <w:p w14:paraId="64E511BD" w14:textId="77777777" w:rsidR="00C53B34" w:rsidRPr="009405FF" w:rsidRDefault="00C53B34" w:rsidP="00212418">
            <w:pPr>
              <w:spacing w:line="259" w:lineRule="auto"/>
              <w:ind w:right="5"/>
              <w:jc w:val="center"/>
              <w:rPr>
                <w:rFonts w:cs="Arial"/>
                <w:sz w:val="18"/>
                <w:szCs w:val="18"/>
              </w:rPr>
            </w:pPr>
            <w:r w:rsidRPr="009405FF">
              <w:rPr>
                <w:rFonts w:cs="Arial"/>
                <w:sz w:val="18"/>
                <w:szCs w:val="18"/>
              </w:rPr>
              <w:t>2021</w:t>
            </w:r>
          </w:p>
        </w:tc>
        <w:tc>
          <w:tcPr>
            <w:tcW w:w="1275" w:type="dxa"/>
            <w:vAlign w:val="center"/>
          </w:tcPr>
          <w:p w14:paraId="42E660C4"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Létszám (fő) </w:t>
            </w:r>
          </w:p>
        </w:tc>
        <w:tc>
          <w:tcPr>
            <w:tcW w:w="1560" w:type="dxa"/>
            <w:vAlign w:val="center"/>
          </w:tcPr>
          <w:p w14:paraId="1B1B28A1"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Bér + járulék (Ft) </w:t>
            </w:r>
          </w:p>
        </w:tc>
        <w:tc>
          <w:tcPr>
            <w:tcW w:w="1134" w:type="dxa"/>
            <w:vAlign w:val="center"/>
          </w:tcPr>
          <w:p w14:paraId="7BF271C4"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Dologi (Ft) </w:t>
            </w:r>
          </w:p>
        </w:tc>
        <w:tc>
          <w:tcPr>
            <w:tcW w:w="776" w:type="dxa"/>
            <w:vAlign w:val="center"/>
          </w:tcPr>
          <w:p w14:paraId="1F035EC5" w14:textId="77777777" w:rsidR="00C53B34" w:rsidRPr="009405FF"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Önerő </w:t>
            </w:r>
          </w:p>
        </w:tc>
        <w:tc>
          <w:tcPr>
            <w:tcW w:w="1208" w:type="dxa"/>
            <w:vAlign w:val="center"/>
          </w:tcPr>
          <w:p w14:paraId="5F577B10"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Ft </w:t>
            </w:r>
          </w:p>
        </w:tc>
      </w:tr>
      <w:tr w:rsidR="00C53B34" w:rsidRPr="009405FF" w14:paraId="20FE1957" w14:textId="77777777" w:rsidTr="009405FF">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688" w:type="dxa"/>
          </w:tcPr>
          <w:p w14:paraId="6DACFE9E" w14:textId="77777777" w:rsidR="00C53B34" w:rsidRPr="009405FF" w:rsidRDefault="00C53B34" w:rsidP="00212418">
            <w:pPr>
              <w:spacing w:line="259" w:lineRule="auto"/>
              <w:jc w:val="center"/>
              <w:rPr>
                <w:rFonts w:cs="Arial"/>
                <w:sz w:val="18"/>
                <w:szCs w:val="18"/>
              </w:rPr>
            </w:pPr>
            <w:r w:rsidRPr="009405FF">
              <w:rPr>
                <w:rFonts w:cs="Arial"/>
                <w:sz w:val="18"/>
                <w:szCs w:val="18"/>
              </w:rPr>
              <w:t xml:space="preserve">Szociális jellegű (közút+illegális) </w:t>
            </w:r>
          </w:p>
        </w:tc>
        <w:tc>
          <w:tcPr>
            <w:tcW w:w="1275" w:type="dxa"/>
          </w:tcPr>
          <w:p w14:paraId="20B0DAA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3BC0F7D5"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15 918 516 </w:t>
            </w:r>
          </w:p>
        </w:tc>
        <w:tc>
          <w:tcPr>
            <w:tcW w:w="1134" w:type="dxa"/>
          </w:tcPr>
          <w:p w14:paraId="74F084EF"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5 677 561 </w:t>
            </w:r>
          </w:p>
        </w:tc>
        <w:tc>
          <w:tcPr>
            <w:tcW w:w="776" w:type="dxa"/>
          </w:tcPr>
          <w:p w14:paraId="4A28CDDE"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1A6EA008"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21 596 077 </w:t>
            </w:r>
          </w:p>
        </w:tc>
      </w:tr>
      <w:tr w:rsidR="00C53B34" w:rsidRPr="009405FF" w14:paraId="07892732" w14:textId="77777777" w:rsidTr="009405FF">
        <w:trPr>
          <w:trHeight w:val="230"/>
        </w:trPr>
        <w:tc>
          <w:tcPr>
            <w:cnfStyle w:val="001000000000" w:firstRow="0" w:lastRow="0" w:firstColumn="1" w:lastColumn="0" w:oddVBand="0" w:evenVBand="0" w:oddHBand="0" w:evenHBand="0" w:firstRowFirstColumn="0" w:firstRowLastColumn="0" w:lastRowFirstColumn="0" w:lastRowLastColumn="0"/>
            <w:tcW w:w="2688" w:type="dxa"/>
          </w:tcPr>
          <w:p w14:paraId="4F1EEE8E" w14:textId="77777777" w:rsidR="00C53B34" w:rsidRPr="009405FF" w:rsidRDefault="00C53B34" w:rsidP="00212418">
            <w:pPr>
              <w:spacing w:line="259" w:lineRule="auto"/>
              <w:ind w:right="3"/>
              <w:jc w:val="center"/>
              <w:rPr>
                <w:rFonts w:cs="Arial"/>
                <w:sz w:val="18"/>
                <w:szCs w:val="18"/>
              </w:rPr>
            </w:pPr>
            <w:r w:rsidRPr="009405FF">
              <w:rPr>
                <w:rFonts w:cs="Arial"/>
                <w:sz w:val="18"/>
                <w:szCs w:val="18"/>
              </w:rPr>
              <w:t xml:space="preserve">Helyi sajátosságok </w:t>
            </w:r>
          </w:p>
        </w:tc>
        <w:tc>
          <w:tcPr>
            <w:tcW w:w="1275" w:type="dxa"/>
          </w:tcPr>
          <w:p w14:paraId="70B29027" w14:textId="77777777" w:rsidR="00C53B34" w:rsidRPr="009405FF" w:rsidRDefault="00C53B34" w:rsidP="00212418">
            <w:pPr>
              <w:spacing w:line="259" w:lineRule="auto"/>
              <w:ind w:right="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0D512ED1"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16 136 388 </w:t>
            </w:r>
          </w:p>
        </w:tc>
        <w:tc>
          <w:tcPr>
            <w:tcW w:w="1134" w:type="dxa"/>
          </w:tcPr>
          <w:p w14:paraId="7E7DCB22" w14:textId="77777777" w:rsidR="00C53B34" w:rsidRPr="009405FF" w:rsidRDefault="00C53B34" w:rsidP="00212418">
            <w:pPr>
              <w:spacing w:line="259" w:lineRule="auto"/>
              <w:ind w:right="6"/>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7 247 813 </w:t>
            </w:r>
          </w:p>
        </w:tc>
        <w:tc>
          <w:tcPr>
            <w:tcW w:w="776" w:type="dxa"/>
          </w:tcPr>
          <w:p w14:paraId="3AE6D4EF" w14:textId="77777777" w:rsidR="00C53B34" w:rsidRPr="009405FF" w:rsidRDefault="00C53B34" w:rsidP="00212418">
            <w:pPr>
              <w:spacing w:line="259" w:lineRule="auto"/>
              <w:ind w:right="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448398C9"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23 384 201 </w:t>
            </w:r>
          </w:p>
        </w:tc>
      </w:tr>
      <w:tr w:rsidR="00C53B34" w:rsidRPr="009405FF" w14:paraId="255EF060" w14:textId="77777777" w:rsidTr="009405F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2688" w:type="dxa"/>
          </w:tcPr>
          <w:p w14:paraId="33B16A47" w14:textId="77777777" w:rsidR="00C53B34" w:rsidRPr="009405FF" w:rsidRDefault="00C53B34" w:rsidP="00212418">
            <w:pPr>
              <w:spacing w:line="259" w:lineRule="auto"/>
              <w:ind w:right="2"/>
              <w:jc w:val="center"/>
              <w:rPr>
                <w:rFonts w:cs="Arial"/>
                <w:sz w:val="18"/>
                <w:szCs w:val="18"/>
              </w:rPr>
            </w:pPr>
            <w:r w:rsidRPr="009405FF">
              <w:rPr>
                <w:rFonts w:cs="Arial"/>
                <w:sz w:val="18"/>
                <w:szCs w:val="18"/>
              </w:rPr>
              <w:t xml:space="preserve">Összesen </w:t>
            </w:r>
          </w:p>
        </w:tc>
        <w:tc>
          <w:tcPr>
            <w:tcW w:w="1275" w:type="dxa"/>
          </w:tcPr>
          <w:p w14:paraId="3846F9B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30 </w:t>
            </w:r>
          </w:p>
        </w:tc>
        <w:tc>
          <w:tcPr>
            <w:tcW w:w="1560" w:type="dxa"/>
          </w:tcPr>
          <w:p w14:paraId="15E6A5BE"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32 054 904 </w:t>
            </w:r>
          </w:p>
        </w:tc>
        <w:tc>
          <w:tcPr>
            <w:tcW w:w="1134" w:type="dxa"/>
          </w:tcPr>
          <w:p w14:paraId="4C712FB5"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12 925 374 </w:t>
            </w:r>
          </w:p>
        </w:tc>
        <w:tc>
          <w:tcPr>
            <w:tcW w:w="776" w:type="dxa"/>
          </w:tcPr>
          <w:p w14:paraId="2D4009BF"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0CC2B9CF"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44 980 278 </w:t>
            </w:r>
          </w:p>
        </w:tc>
      </w:tr>
    </w:tbl>
    <w:p w14:paraId="463852DD" w14:textId="77777777" w:rsidR="00C53B34" w:rsidRPr="001931F6" w:rsidRDefault="00C53B34" w:rsidP="00C53B34">
      <w:pPr>
        <w:jc w:val="center"/>
        <w:rPr>
          <w:rFonts w:ascii="Arial Narrow" w:hAnsi="Arial Narrow"/>
          <w:sz w:val="16"/>
          <w:szCs w:val="16"/>
        </w:rPr>
      </w:pPr>
      <w:r w:rsidRPr="001931F6">
        <w:rPr>
          <w:rFonts w:ascii="Arial Narrow" w:hAnsi="Arial Narrow"/>
          <w:sz w:val="16"/>
          <w:szCs w:val="16"/>
        </w:rPr>
        <w:t>Forrás: Csongrád Városi Önkormányzat</w:t>
      </w:r>
    </w:p>
    <w:p w14:paraId="33094F48" w14:textId="77777777" w:rsidR="00C53B34" w:rsidRPr="00740F79" w:rsidRDefault="00C53B34" w:rsidP="009405FF">
      <w:r w:rsidRPr="00740F79">
        <w:t>A foglalkoztatás elősegítéséről és a munkanélküliek ellátásáról szóló 1991. évi IV. törvény 8. §</w:t>
      </w:r>
      <w:r>
        <w:t>-</w:t>
      </w:r>
      <w:r w:rsidRPr="00740F79">
        <w:t>a értelmében</w:t>
      </w:r>
      <w:r>
        <w:t xml:space="preserve"> </w:t>
      </w:r>
      <w:r w:rsidRPr="00740F79">
        <w:t xml:space="preserve">külön törvényben meghatározott foglalkoztatási feladatainak ellátása során a helyi önkormányzat: </w:t>
      </w:r>
    </w:p>
    <w:p w14:paraId="07333D39" w14:textId="2958A0D4" w:rsidR="00C53B34" w:rsidRPr="009405FF" w:rsidRDefault="00C53B34" w:rsidP="009405FF">
      <w:pPr>
        <w:pStyle w:val="Listaszerbekezds"/>
        <w:rPr>
          <w:rFonts w:asciiTheme="minorHAnsi" w:hAnsiTheme="minorHAnsi"/>
        </w:rPr>
      </w:pPr>
      <w:r w:rsidRPr="009405FF">
        <w:rPr>
          <w:rFonts w:asciiTheme="minorHAnsi" w:hAnsiTheme="minorHAnsi"/>
        </w:rPr>
        <w:t>közfoglalkoztatást szervez</w:t>
      </w:r>
      <w:r w:rsidR="00474FEF">
        <w:rPr>
          <w:rFonts w:asciiTheme="minorHAnsi" w:hAnsiTheme="minorHAnsi"/>
        </w:rPr>
        <w:t>,</w:t>
      </w:r>
      <w:r w:rsidRPr="009405FF">
        <w:rPr>
          <w:rFonts w:asciiTheme="minorHAnsi" w:hAnsiTheme="minorHAnsi"/>
        </w:rPr>
        <w:t xml:space="preserve"> </w:t>
      </w:r>
    </w:p>
    <w:p w14:paraId="53C072CC"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figyelemmel kíséri a helyi foglalkozgatási viszonyok alakulását, </w:t>
      </w:r>
    </w:p>
    <w:p w14:paraId="1900D3B4"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döntéseinek előkészítése, valamint végrehajtása során figyelembe veszi azok foglalkoztatáspolitikai következményeit, az állami foglalkoztatási szerv működési feltételeihez és fejlesztéséhez támogatást nyújt. </w:t>
      </w:r>
    </w:p>
    <w:p w14:paraId="4FC660D4" w14:textId="77777777" w:rsidR="00C53B34" w:rsidRPr="00740F79" w:rsidRDefault="00C53B34" w:rsidP="009405FF">
      <w:r w:rsidRPr="00740F79">
        <w:t>A fogyatékkal élők foglalkoztatásának fő városi intézménye a Piroskavárosi Szociális és Rehabilitációs Foglalkoztató Nonprofit Korlátolt Felelősségű Társaság, amelynek célja a marginalizálódott emberek társadalomba való visszakísérése a foglalkoztatás eszköztárával, egyénre szabottan, meglévő képességeik és kompetenciáik fejlesztése útján. Az intézmény valós piaci feltételek között biztosít keretet a rehabilitációhoz. 2017</w:t>
      </w:r>
      <w:r>
        <w:t>-</w:t>
      </w:r>
      <w:r w:rsidRPr="00740F79">
        <w:t>ben 55 fő tartós és 34 fő tranzit foglalkoztatott megváltozott munkaképességű munkavállaló foglalkoztatását folytatta.</w:t>
      </w:r>
      <w:r w:rsidRPr="00740F79">
        <w:rPr>
          <w:vertAlign w:val="superscript"/>
        </w:rPr>
        <w:footnoteReference w:id="20"/>
      </w:r>
      <w:r w:rsidRPr="00740F79">
        <w:t xml:space="preserve"> </w:t>
      </w:r>
    </w:p>
    <w:p w14:paraId="087D86F3" w14:textId="77777777" w:rsidR="00C53B34" w:rsidRPr="00740F79" w:rsidRDefault="00C53B34" w:rsidP="009405FF">
      <w:r w:rsidRPr="00740F79">
        <w:t>A városban kevés a fogyatékkal élők (érzékszervi</w:t>
      </w:r>
      <w:r>
        <w:t>-</w:t>
      </w:r>
      <w:r w:rsidRPr="00740F79">
        <w:t>, látás</w:t>
      </w:r>
      <w:r>
        <w:t>-</w:t>
      </w:r>
      <w:r w:rsidRPr="00740F79">
        <w:t>, hallásszervi</w:t>
      </w:r>
      <w:r>
        <w:t>-</w:t>
      </w:r>
      <w:r w:rsidRPr="00740F79">
        <w:t>, mozgásszervi) munkavállalásának lehetősége, ennek érdekében 2018</w:t>
      </w:r>
      <w:r>
        <w:t>-</w:t>
      </w:r>
      <w:r w:rsidRPr="00740F79">
        <w:t xml:space="preserve">tól a HEP külön intézkedésben kezeli a problémakört. Az intézkedés célja, hogy az önkormányzatnak és intézményeinek törekedni kell a fogyatékkal élők foglalkoztatására, továbbá hosszútávon biztosítani kell a „bedolgozó” munkalehetőségek megteremtését. </w:t>
      </w:r>
    </w:p>
    <w:p w14:paraId="52AEDB43" w14:textId="77777777" w:rsidR="00C53B34" w:rsidRPr="00740F79" w:rsidRDefault="00C53B34" w:rsidP="009405FF">
      <w:r w:rsidRPr="00740F79">
        <w:t xml:space="preserve">A nők munkába állását és munkában maradását, a gyermekek napközbeni ellátását segítő szolgáltatások, a munka és a család összeegyeztetését segítő szolgáltatások jelenleg is működnek a városban, de ezek mellett hiányoznak a női foglalkoztatást támogató innovatív szolgáltatások, melyek a közösség erejét, az önkéntes munka lehetőségeit kihasználva segítik a munka és a család harmonizálását. A HEP „Nő az esély” intézkedése keretén belül atipikus foglalkoztatási formák népszerűsítésével és elterjesztésével, valamint a magánélet és a munka összehangolását segítő támogató szolgáltatásokkal igyekszik javítani a munkavállalók és munkáltatók helyi szintű együttműködésén, illetve előmozdítani a család és a munka összeegyeztethetőségét. </w:t>
      </w:r>
    </w:p>
    <w:p w14:paraId="191E8204" w14:textId="09A49E3E" w:rsidR="00C53B34" w:rsidRPr="00740F79" w:rsidRDefault="00C53B34" w:rsidP="009405FF">
      <w:r w:rsidRPr="00740F79">
        <w:t>2018</w:t>
      </w:r>
      <w:r>
        <w:t>-</w:t>
      </w:r>
      <w:r w:rsidRPr="00740F79">
        <w:t>tól Csongrád és Szentes járásban, valamint Mindszenten a TOP</w:t>
      </w:r>
      <w:r>
        <w:t>-</w:t>
      </w:r>
      <w:r w:rsidRPr="00740F79">
        <w:t>5.1.2</w:t>
      </w:r>
      <w:r>
        <w:t>-</w:t>
      </w:r>
      <w:r w:rsidRPr="00740F79">
        <w:t>15</w:t>
      </w:r>
      <w:r>
        <w:t>-</w:t>
      </w:r>
      <w:r w:rsidRPr="00740F79">
        <w:t>CS1</w:t>
      </w:r>
      <w:r>
        <w:t>-</w:t>
      </w:r>
      <w:r w:rsidRPr="00740F79">
        <w:t>2016</w:t>
      </w:r>
      <w:r>
        <w:t>-</w:t>
      </w:r>
      <w:r w:rsidRPr="00740F79">
        <w:t>00003 pályázat keretén belül foglalkoztatási együttműködés valósul meg az érintett települések között, amelyben konzorciumi tagként a Csongrád</w:t>
      </w:r>
      <w:r>
        <w:t>-</w:t>
      </w:r>
      <w:r w:rsidRPr="00740F79">
        <w:t>Csanád Megyei Kormányhivatal is részt vesz. A projekt közvetlen célja Csongrád és Szentes járások, valamint Mindszent város foglalkoztatási paktumának kialakítása, a menedzsment szervezet kialakítása, a képzési és foglalkoztatási programjainak támogatása</w:t>
      </w:r>
      <w:r w:rsidR="00474FEF">
        <w:t>,</w:t>
      </w:r>
      <w:r w:rsidRPr="00740F79">
        <w:t xml:space="preserve"> továbbá a foglalkoztatás helyi szintű akciótervek megvalósításával való bővítése, az álláskeresők képzése, munkához jutásuk előkészítése. A projekt futamideje várhatóan 2022.12.31. napjáig meghosszabbításra kerül. </w:t>
      </w:r>
    </w:p>
    <w:p w14:paraId="22FB748F" w14:textId="1D32FCDC" w:rsidR="004C4580" w:rsidRDefault="004C4580" w:rsidP="004C4580">
      <w:pPr>
        <w:pStyle w:val="Cmsor4"/>
      </w:pPr>
      <w:r>
        <w:t xml:space="preserve">Lakás- és helyiséggazdálkodás </w:t>
      </w:r>
    </w:p>
    <w:p w14:paraId="0AC820AC" w14:textId="77777777" w:rsidR="00280B38" w:rsidRPr="00740F79" w:rsidRDefault="00280B38" w:rsidP="009405FF">
      <w:r w:rsidRPr="00740F79">
        <w:t xml:space="preserve">Helyi szinten az önkormányzati ingatlanpolitikát a tulajdonosi és a profitorientált szemlélet, valamint a szociális szükségletek határozzák meg. </w:t>
      </w:r>
    </w:p>
    <w:p w14:paraId="3A9A0B5A" w14:textId="77777777" w:rsidR="00280B38" w:rsidRPr="00740F79" w:rsidRDefault="00280B38" w:rsidP="009405FF">
      <w:r w:rsidRPr="00740F79">
        <w:t>Az önkormányzati tulajdonú ingatlanokkal kapcsolatos döntés</w:t>
      </w:r>
      <w:r>
        <w:t>-</w:t>
      </w:r>
      <w:r w:rsidRPr="00740F79">
        <w:t xml:space="preserve">előkészítési feladatokat a Fejlesztési, Vagyongazdálkodási és Üzemeltetési Iroda végzi. Az önkormányzati vagyon hasznosításával kapcsolatos pályázatok kezelése, árverések lebonyolítása, valamint a közérdekű, a költségelvű és garzonlakások működtetése is e csoporthoz tartozik. </w:t>
      </w:r>
    </w:p>
    <w:p w14:paraId="42B23D42" w14:textId="77777777" w:rsidR="00280B38" w:rsidRPr="00740F79" w:rsidRDefault="00280B38" w:rsidP="00317006">
      <w:r w:rsidRPr="00740F79">
        <w:t>Szociális bérlakásokkal kapcsolatos feladatok a Szociális és Lakásügyi Irodához tartoznak. Ennek keretén belül az iroda</w:t>
      </w:r>
      <w:r>
        <w:t xml:space="preserve"> feladata</w:t>
      </w:r>
      <w:r w:rsidRPr="00740F79">
        <w:t xml:space="preserve">:  </w:t>
      </w:r>
    </w:p>
    <w:p w14:paraId="4AE4E458" w14:textId="34FF1B5C" w:rsidR="00280B38" w:rsidRPr="009405FF" w:rsidRDefault="00280B38" w:rsidP="009405FF">
      <w:pPr>
        <w:pStyle w:val="Listaszerbekezds"/>
        <w:rPr>
          <w:rFonts w:asciiTheme="minorHAnsi" w:hAnsiTheme="minorHAnsi"/>
        </w:rPr>
      </w:pPr>
      <w:r w:rsidRPr="009405FF">
        <w:rPr>
          <w:rFonts w:asciiTheme="minorHAnsi" w:hAnsiTheme="minorHAnsi"/>
        </w:rPr>
        <w:t>szociális bérlakás bérbeadása és a szociális szállássá minősítés tekintetében a lakáspályázatok előkészítés</w:t>
      </w:r>
      <w:r w:rsidR="00474FEF">
        <w:rPr>
          <w:rFonts w:asciiTheme="minorHAnsi" w:hAnsiTheme="minorHAnsi"/>
        </w:rPr>
        <w:t>e</w:t>
      </w:r>
      <w:r w:rsidRPr="009405FF">
        <w:rPr>
          <w:rFonts w:asciiTheme="minorHAnsi" w:hAnsiTheme="minorHAnsi"/>
        </w:rPr>
        <w:t>, összesítés</w:t>
      </w:r>
      <w:r w:rsidR="00474FEF">
        <w:rPr>
          <w:rFonts w:asciiTheme="minorHAnsi" w:hAnsiTheme="minorHAnsi"/>
        </w:rPr>
        <w:t>e</w:t>
      </w:r>
      <w:r w:rsidRPr="009405FF">
        <w:rPr>
          <w:rFonts w:asciiTheme="minorHAnsi" w:hAnsiTheme="minorHAnsi"/>
        </w:rPr>
        <w:t xml:space="preserve"> és a közjegyzői eljárás lebonyolítás</w:t>
      </w:r>
      <w:r w:rsidR="00474FEF">
        <w:rPr>
          <w:rFonts w:asciiTheme="minorHAnsi" w:hAnsiTheme="minorHAnsi"/>
        </w:rPr>
        <w:t>a</w:t>
      </w:r>
      <w:r w:rsidRPr="009405FF">
        <w:rPr>
          <w:rFonts w:asciiTheme="minorHAnsi" w:hAnsiTheme="minorHAnsi"/>
        </w:rPr>
        <w:t xml:space="preserve">, </w:t>
      </w:r>
    </w:p>
    <w:p w14:paraId="4A18D5DD" w14:textId="39C9574A" w:rsidR="00280B38" w:rsidRPr="009405FF" w:rsidRDefault="00280B38" w:rsidP="009405FF">
      <w:pPr>
        <w:pStyle w:val="Listaszerbekezds"/>
        <w:rPr>
          <w:rFonts w:asciiTheme="minorHAnsi" w:hAnsiTheme="minorHAnsi"/>
        </w:rPr>
      </w:pPr>
      <w:r w:rsidRPr="009405FF">
        <w:rPr>
          <w:rFonts w:asciiTheme="minorHAnsi" w:hAnsiTheme="minorHAnsi"/>
        </w:rPr>
        <w:t>szociális bérlakás csere ügyintézés</w:t>
      </w:r>
      <w:r w:rsidR="00474FEF">
        <w:rPr>
          <w:rFonts w:asciiTheme="minorHAnsi" w:hAnsiTheme="minorHAnsi"/>
        </w:rPr>
        <w:t>e</w:t>
      </w:r>
      <w:r w:rsidRPr="009405FF">
        <w:rPr>
          <w:rFonts w:asciiTheme="minorHAnsi" w:hAnsiTheme="minorHAnsi"/>
        </w:rPr>
        <w:t xml:space="preserve">, </w:t>
      </w:r>
    </w:p>
    <w:p w14:paraId="35D16D95" w14:textId="7C267491" w:rsidR="00280B38" w:rsidRPr="009405FF" w:rsidRDefault="00280B38" w:rsidP="009405FF">
      <w:pPr>
        <w:pStyle w:val="Listaszerbekezds"/>
        <w:rPr>
          <w:rFonts w:asciiTheme="minorHAnsi" w:hAnsiTheme="minorHAnsi"/>
        </w:rPr>
      </w:pPr>
      <w:r w:rsidRPr="009405FF">
        <w:rPr>
          <w:rFonts w:asciiTheme="minorHAnsi" w:hAnsiTheme="minorHAnsi"/>
        </w:rPr>
        <w:t>szociális bérlakások használatának ellenőrzés</w:t>
      </w:r>
      <w:r w:rsidR="00474FEF">
        <w:rPr>
          <w:rFonts w:asciiTheme="minorHAnsi" w:hAnsiTheme="minorHAnsi"/>
        </w:rPr>
        <w:t>e</w:t>
      </w:r>
      <w:r w:rsidRPr="009405FF">
        <w:rPr>
          <w:rFonts w:asciiTheme="minorHAnsi" w:hAnsiTheme="minorHAnsi"/>
        </w:rPr>
        <w:t xml:space="preserve">, </w:t>
      </w:r>
    </w:p>
    <w:p w14:paraId="3E65AEFE" w14:textId="6A52D1D7" w:rsidR="00280B38" w:rsidRPr="009405FF" w:rsidRDefault="00280B38" w:rsidP="009405FF">
      <w:pPr>
        <w:pStyle w:val="Listaszerbekezds"/>
        <w:rPr>
          <w:rFonts w:asciiTheme="minorHAnsi" w:hAnsiTheme="minorHAnsi"/>
        </w:rPr>
      </w:pPr>
      <w:r w:rsidRPr="009405FF">
        <w:rPr>
          <w:rFonts w:asciiTheme="minorHAnsi" w:hAnsiTheme="minorHAnsi"/>
        </w:rPr>
        <w:t xml:space="preserve">valamint a bérlőkijelölési joggal terhelt bérlakásokkal kapcsolatos ügyintézés. </w:t>
      </w:r>
    </w:p>
    <w:p w14:paraId="6AA68094" w14:textId="59DAC48D"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27" w:name="_Toc94497715"/>
      <w:bookmarkStart w:id="128" w:name="_Toc105064860"/>
      <w:r w:rsidR="00862BA6">
        <w:rPr>
          <w:noProof/>
        </w:rPr>
        <w:t>34</w:t>
      </w:r>
      <w:r>
        <w:rPr>
          <w:noProof/>
        </w:rPr>
        <w:fldChar w:fldCharType="end"/>
      </w:r>
      <w:r>
        <w:t xml:space="preserve">. táblázat: </w:t>
      </w:r>
      <w:r w:rsidRPr="00740F79">
        <w:t>Bérlakások jellemzői (2020.04.30</w:t>
      </w:r>
      <w:r>
        <w:rPr>
          <w:rFonts w:ascii="Cambria Math" w:hAnsi="Cambria Math" w:cs="Cambria Math"/>
        </w:rPr>
        <w:t>-</w:t>
      </w:r>
      <w:r w:rsidRPr="00740F79">
        <w:t xml:space="preserve">i </w:t>
      </w:r>
      <w:r w:rsidRPr="00740F79">
        <w:rPr>
          <w:rFonts w:cs="Arial Narrow"/>
        </w:rPr>
        <w:t>á</w:t>
      </w:r>
      <w:r w:rsidRPr="00740F79">
        <w:t>llapot)</w:t>
      </w:r>
      <w:bookmarkEnd w:id="127"/>
      <w:bookmarkEnd w:id="128"/>
    </w:p>
    <w:tbl>
      <w:tblPr>
        <w:tblStyle w:val="Tblzatrcsos46jellszn"/>
        <w:tblW w:w="0" w:type="auto"/>
        <w:jc w:val="center"/>
        <w:tblLook w:val="04A0" w:firstRow="1" w:lastRow="0" w:firstColumn="1" w:lastColumn="0" w:noHBand="0" w:noVBand="1"/>
      </w:tblPr>
      <w:tblGrid>
        <w:gridCol w:w="4008"/>
        <w:gridCol w:w="1674"/>
        <w:gridCol w:w="1153"/>
        <w:gridCol w:w="1082"/>
      </w:tblGrid>
      <w:tr w:rsidR="00280B38" w:rsidRPr="009405FF" w14:paraId="4117E05B" w14:textId="77777777" w:rsidTr="00291F75">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09F9D90" w14:textId="77777777" w:rsidR="00280B38" w:rsidRPr="009405FF" w:rsidRDefault="00280B38" w:rsidP="00212418">
            <w:pPr>
              <w:spacing w:line="259" w:lineRule="auto"/>
              <w:ind w:right="30"/>
              <w:jc w:val="center"/>
              <w:rPr>
                <w:rFonts w:cs="Arial"/>
                <w:sz w:val="18"/>
                <w:szCs w:val="18"/>
              </w:rPr>
            </w:pPr>
            <w:r w:rsidRPr="009405FF">
              <w:rPr>
                <w:rFonts w:cs="Arial"/>
                <w:sz w:val="18"/>
                <w:szCs w:val="18"/>
              </w:rPr>
              <w:t xml:space="preserve">Lakás minősítése </w:t>
            </w:r>
          </w:p>
        </w:tc>
        <w:tc>
          <w:tcPr>
            <w:tcW w:w="0" w:type="auto"/>
          </w:tcPr>
          <w:p w14:paraId="566C5116" w14:textId="77777777" w:rsidR="00280B38" w:rsidRPr="009405FF" w:rsidRDefault="00280B38" w:rsidP="00212418">
            <w:pPr>
              <w:spacing w:line="259" w:lineRule="auto"/>
              <w:ind w:right="27"/>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Társasházi lakás </w:t>
            </w:r>
          </w:p>
        </w:tc>
        <w:tc>
          <w:tcPr>
            <w:tcW w:w="0" w:type="auto"/>
          </w:tcPr>
          <w:p w14:paraId="146FA68A" w14:textId="77777777" w:rsidR="00280B38" w:rsidRPr="009405FF" w:rsidRDefault="00280B38" w:rsidP="00212418">
            <w:pPr>
              <w:spacing w:line="259" w:lineRule="auto"/>
              <w:ind w:right="2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Kertes ház </w:t>
            </w:r>
          </w:p>
        </w:tc>
        <w:tc>
          <w:tcPr>
            <w:tcW w:w="0" w:type="auto"/>
          </w:tcPr>
          <w:p w14:paraId="1A54C50A" w14:textId="77777777" w:rsidR="00280B38" w:rsidRPr="009405FF" w:rsidRDefault="00280B38" w:rsidP="00212418">
            <w:pPr>
              <w:spacing w:line="259" w:lineRule="auto"/>
              <w:ind w:right="2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w:t>
            </w:r>
          </w:p>
        </w:tc>
      </w:tr>
      <w:tr w:rsidR="00280B38" w:rsidRPr="009405FF" w14:paraId="1A019AA8" w14:textId="77777777" w:rsidTr="00291F75">
        <w:trPr>
          <w:cnfStyle w:val="000000100000" w:firstRow="0" w:lastRow="0" w:firstColumn="0" w:lastColumn="0" w:oddVBand="0" w:evenVBand="0" w:oddHBand="1" w:evenHBand="0" w:firstRowFirstColumn="0" w:firstRowLastColumn="0" w:lastRowFirstColumn="0" w:lastRowLastColumn="0"/>
          <w:trHeight w:val="149"/>
          <w:jc w:val="center"/>
        </w:trPr>
        <w:tc>
          <w:tcPr>
            <w:cnfStyle w:val="001000000000" w:firstRow="0" w:lastRow="0" w:firstColumn="1" w:lastColumn="0" w:oddVBand="0" w:evenVBand="0" w:oddHBand="0" w:evenHBand="0" w:firstRowFirstColumn="0" w:firstRowLastColumn="0" w:lastRowFirstColumn="0" w:lastRowLastColumn="0"/>
            <w:tcW w:w="0" w:type="auto"/>
          </w:tcPr>
          <w:p w14:paraId="4C06E716" w14:textId="3626729B"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özérdekű </w:t>
            </w:r>
          </w:p>
        </w:tc>
        <w:tc>
          <w:tcPr>
            <w:tcW w:w="0" w:type="auto"/>
          </w:tcPr>
          <w:p w14:paraId="3FDC23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c>
          <w:tcPr>
            <w:tcW w:w="0" w:type="auto"/>
          </w:tcPr>
          <w:p w14:paraId="7B500C96"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48FFD7AB"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r>
      <w:tr w:rsidR="00280B38" w:rsidRPr="009405FF" w14:paraId="4DC761A3" w14:textId="77777777" w:rsidTr="00291F75">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tcPr>
          <w:p w14:paraId="4A96E936" w14:textId="42F01279"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öltségelvű </w:t>
            </w:r>
          </w:p>
        </w:tc>
        <w:tc>
          <w:tcPr>
            <w:tcW w:w="0" w:type="auto"/>
          </w:tcPr>
          <w:p w14:paraId="1A7D8FB7"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 </w:t>
            </w:r>
          </w:p>
        </w:tc>
        <w:tc>
          <w:tcPr>
            <w:tcW w:w="0" w:type="auto"/>
          </w:tcPr>
          <w:p w14:paraId="5DFF23D0"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11 </w:t>
            </w:r>
          </w:p>
        </w:tc>
        <w:tc>
          <w:tcPr>
            <w:tcW w:w="0" w:type="auto"/>
          </w:tcPr>
          <w:p w14:paraId="200DD59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w:t>
            </w:r>
          </w:p>
        </w:tc>
      </w:tr>
      <w:tr w:rsidR="00280B38" w:rsidRPr="009405FF" w14:paraId="76FD5259" w14:textId="77777777" w:rsidTr="00291F75">
        <w:trPr>
          <w:cnfStyle w:val="000000100000" w:firstRow="0" w:lastRow="0" w:firstColumn="0" w:lastColumn="0" w:oddVBand="0" w:evenVBand="0" w:oddHBand="1" w:evenHBand="0" w:firstRowFirstColumn="0" w:firstRowLastColumn="0" w:lastRowFirstColumn="0" w:lastRowLastColumn="0"/>
          <w:trHeight w:val="101"/>
          <w:jc w:val="center"/>
        </w:trPr>
        <w:tc>
          <w:tcPr>
            <w:cnfStyle w:val="001000000000" w:firstRow="0" w:lastRow="0" w:firstColumn="1" w:lastColumn="0" w:oddVBand="0" w:evenVBand="0" w:oddHBand="0" w:evenHBand="0" w:firstRowFirstColumn="0" w:firstRowLastColumn="0" w:lastRowFirstColumn="0" w:lastRowLastColumn="0"/>
            <w:tcW w:w="0" w:type="auto"/>
          </w:tcPr>
          <w:p w14:paraId="74F98001" w14:textId="48B5F1F0" w:rsidR="00280B38" w:rsidRPr="009405FF" w:rsidRDefault="001931F6" w:rsidP="00212418">
            <w:pPr>
              <w:spacing w:line="259" w:lineRule="auto"/>
              <w:rPr>
                <w:rFonts w:cs="Arial"/>
                <w:sz w:val="18"/>
                <w:szCs w:val="18"/>
              </w:rPr>
            </w:pPr>
            <w:r w:rsidRPr="009405FF">
              <w:rPr>
                <w:rFonts w:cs="Arial"/>
                <w:sz w:val="18"/>
                <w:szCs w:val="18"/>
              </w:rPr>
              <w:t>G</w:t>
            </w:r>
            <w:r w:rsidR="00280B38" w:rsidRPr="009405FF">
              <w:rPr>
                <w:rFonts w:cs="Arial"/>
                <w:sz w:val="18"/>
                <w:szCs w:val="18"/>
              </w:rPr>
              <w:t xml:space="preserve">arzon </w:t>
            </w:r>
          </w:p>
        </w:tc>
        <w:tc>
          <w:tcPr>
            <w:tcW w:w="0" w:type="auto"/>
          </w:tcPr>
          <w:p w14:paraId="22B0A5BE"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c>
          <w:tcPr>
            <w:tcW w:w="0" w:type="auto"/>
          </w:tcPr>
          <w:p w14:paraId="6DD33BC5"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5BA8D4EC"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r>
      <w:tr w:rsidR="00280B38" w:rsidRPr="009405FF" w14:paraId="3CC76DD2" w14:textId="77777777" w:rsidTr="00291F75">
        <w:trPr>
          <w:trHeight w:val="220"/>
          <w:jc w:val="center"/>
        </w:trPr>
        <w:tc>
          <w:tcPr>
            <w:cnfStyle w:val="001000000000" w:firstRow="0" w:lastRow="0" w:firstColumn="1" w:lastColumn="0" w:oddVBand="0" w:evenVBand="0" w:oddHBand="0" w:evenHBand="0" w:firstRowFirstColumn="0" w:firstRowLastColumn="0" w:lastRowFirstColumn="0" w:lastRowLastColumn="0"/>
            <w:tcW w:w="0" w:type="auto"/>
          </w:tcPr>
          <w:p w14:paraId="6F4D20C2" w14:textId="716F1D0B"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zolgálati </w:t>
            </w:r>
          </w:p>
        </w:tc>
        <w:tc>
          <w:tcPr>
            <w:tcW w:w="0" w:type="auto"/>
          </w:tcPr>
          <w:p w14:paraId="7CEE9933" w14:textId="77777777" w:rsidR="00280B38" w:rsidRPr="009405FF" w:rsidRDefault="00280B38" w:rsidP="00212418">
            <w:pPr>
              <w:spacing w:line="259" w:lineRule="auto"/>
              <w:ind w:left="14"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68783AED"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c>
          <w:tcPr>
            <w:tcW w:w="0" w:type="auto"/>
          </w:tcPr>
          <w:p w14:paraId="67798A9C"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r>
      <w:tr w:rsidR="00280B38" w:rsidRPr="009405FF" w14:paraId="022D2DAD"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49CCE163" w14:textId="557862E1" w:rsidR="00280B38" w:rsidRPr="009405FF" w:rsidRDefault="001931F6" w:rsidP="00212418">
            <w:pPr>
              <w:spacing w:line="259" w:lineRule="auto"/>
              <w:rPr>
                <w:rFonts w:cs="Arial"/>
                <w:sz w:val="18"/>
                <w:szCs w:val="18"/>
              </w:rPr>
            </w:pPr>
            <w:r w:rsidRPr="009405FF">
              <w:rPr>
                <w:rFonts w:cs="Arial"/>
                <w:sz w:val="18"/>
                <w:szCs w:val="18"/>
              </w:rPr>
              <w:t>E</w:t>
            </w:r>
            <w:r w:rsidR="00280B38" w:rsidRPr="009405FF">
              <w:rPr>
                <w:rFonts w:cs="Arial"/>
                <w:sz w:val="18"/>
                <w:szCs w:val="18"/>
              </w:rPr>
              <w:t xml:space="preserve">gyéb (MARS lakások egyedi szerz. alapján) </w:t>
            </w:r>
          </w:p>
        </w:tc>
        <w:tc>
          <w:tcPr>
            <w:tcW w:w="0" w:type="auto"/>
          </w:tcPr>
          <w:p w14:paraId="53EF7379"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c>
          <w:tcPr>
            <w:tcW w:w="0" w:type="auto"/>
          </w:tcPr>
          <w:p w14:paraId="242DC100"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0A51E0E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r>
      <w:tr w:rsidR="00280B38" w:rsidRPr="009405FF" w14:paraId="37C6E26C"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A3DE4B9" w14:textId="00F96158"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zociális alapon bérbe adott </w:t>
            </w:r>
          </w:p>
        </w:tc>
        <w:tc>
          <w:tcPr>
            <w:tcW w:w="0" w:type="auto"/>
          </w:tcPr>
          <w:p w14:paraId="537C3A6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79 </w:t>
            </w:r>
          </w:p>
        </w:tc>
        <w:tc>
          <w:tcPr>
            <w:tcW w:w="0" w:type="auto"/>
          </w:tcPr>
          <w:p w14:paraId="5FD8ED1C"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46 </w:t>
            </w:r>
          </w:p>
        </w:tc>
        <w:tc>
          <w:tcPr>
            <w:tcW w:w="0" w:type="auto"/>
          </w:tcPr>
          <w:p w14:paraId="200D42C2"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125 </w:t>
            </w:r>
          </w:p>
        </w:tc>
      </w:tr>
      <w:tr w:rsidR="00280B38" w:rsidRPr="009405FF" w14:paraId="78EB12DB"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3E909D2" w14:textId="0996331E" w:rsidR="00280B38" w:rsidRPr="009405FF" w:rsidRDefault="001931F6" w:rsidP="00212418">
            <w:pPr>
              <w:spacing w:line="259" w:lineRule="auto"/>
              <w:rPr>
                <w:rFonts w:cs="Arial"/>
                <w:sz w:val="18"/>
                <w:szCs w:val="18"/>
              </w:rPr>
            </w:pPr>
            <w:r w:rsidRPr="009405FF">
              <w:rPr>
                <w:rFonts w:cs="Arial"/>
                <w:sz w:val="18"/>
                <w:szCs w:val="18"/>
              </w:rPr>
              <w:t>H</w:t>
            </w:r>
            <w:r w:rsidR="00280B38" w:rsidRPr="009405FF">
              <w:rPr>
                <w:rFonts w:cs="Arial"/>
                <w:sz w:val="18"/>
                <w:szCs w:val="18"/>
              </w:rPr>
              <w:t xml:space="preserve">onvédségi bérlőkijelölés alapján </w:t>
            </w:r>
          </w:p>
        </w:tc>
        <w:tc>
          <w:tcPr>
            <w:tcW w:w="0" w:type="auto"/>
          </w:tcPr>
          <w:p w14:paraId="7E2AAD27"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0" w:type="auto"/>
          </w:tcPr>
          <w:p w14:paraId="4641B8A3"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0" w:type="auto"/>
          </w:tcPr>
          <w:p w14:paraId="62552E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r>
      <w:tr w:rsidR="00280B38" w:rsidRPr="009405FF" w14:paraId="2C134AD6"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D3F4E1F" w14:textId="77777777" w:rsidR="00280B38" w:rsidRPr="009405FF" w:rsidRDefault="00280B38" w:rsidP="00212418">
            <w:pPr>
              <w:spacing w:line="259" w:lineRule="auto"/>
              <w:rPr>
                <w:rFonts w:cs="Arial"/>
                <w:sz w:val="18"/>
                <w:szCs w:val="18"/>
              </w:rPr>
            </w:pPr>
            <w:r w:rsidRPr="009405FF">
              <w:rPr>
                <w:rFonts w:cs="Arial"/>
                <w:sz w:val="18"/>
                <w:szCs w:val="18"/>
              </w:rPr>
              <w:t xml:space="preserve">Összesen: </w:t>
            </w:r>
          </w:p>
        </w:tc>
        <w:tc>
          <w:tcPr>
            <w:tcW w:w="0" w:type="auto"/>
          </w:tcPr>
          <w:p w14:paraId="30A4F120"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123 </w:t>
            </w:r>
          </w:p>
        </w:tc>
        <w:tc>
          <w:tcPr>
            <w:tcW w:w="0" w:type="auto"/>
          </w:tcPr>
          <w:p w14:paraId="42C327D3"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58 </w:t>
            </w:r>
          </w:p>
        </w:tc>
        <w:tc>
          <w:tcPr>
            <w:tcW w:w="0" w:type="auto"/>
          </w:tcPr>
          <w:p w14:paraId="53DBA34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181 </w:t>
            </w:r>
          </w:p>
        </w:tc>
      </w:tr>
    </w:tbl>
    <w:p w14:paraId="7B2AB321" w14:textId="77777777" w:rsidR="00280B38" w:rsidRPr="001931F6" w:rsidRDefault="00280B38" w:rsidP="00280B38">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3026EC74" w14:textId="77777777" w:rsidR="00280B38" w:rsidRPr="00740F79" w:rsidRDefault="00280B38" w:rsidP="004C66B6">
      <w:r w:rsidRPr="00740F79">
        <w:t>A Gazdasági Program alapján, a város bérlakásainak típusai, illetve azok jellemzői</w:t>
      </w:r>
      <w:r w:rsidRPr="00740F79">
        <w:rPr>
          <w:vertAlign w:val="superscript"/>
        </w:rPr>
        <w:footnoteReference w:id="21"/>
      </w:r>
      <w:r w:rsidRPr="00740F79">
        <w:t xml:space="preserve">: </w:t>
      </w:r>
    </w:p>
    <w:p w14:paraId="6049F488" w14:textId="77777777" w:rsidR="00280B38" w:rsidRPr="00740F79" w:rsidRDefault="00280B38" w:rsidP="00280B38">
      <w:pPr>
        <w:spacing w:after="47" w:line="249" w:lineRule="auto"/>
        <w:ind w:left="15" w:right="98" w:hanging="10"/>
      </w:pPr>
      <w:r w:rsidRPr="00740F79">
        <w:rPr>
          <w:i/>
        </w:rPr>
        <w:t xml:space="preserve">Közérdekű lakások </w:t>
      </w:r>
    </w:p>
    <w:p w14:paraId="1036EFCF" w14:textId="3A778F6E" w:rsidR="00280B38" w:rsidRPr="00740F79" w:rsidRDefault="00280B38" w:rsidP="004C66B6">
      <w:r w:rsidRPr="00740F79">
        <w:t xml:space="preserve">Az önkormányzat </w:t>
      </w:r>
      <w:r w:rsidR="00777FA2">
        <w:t>K</w:t>
      </w:r>
      <w:r w:rsidRPr="00740F79">
        <w:t>épviselő</w:t>
      </w:r>
      <w:r w:rsidR="00777FA2">
        <w:t>-</w:t>
      </w:r>
      <w:r w:rsidRPr="00740F79">
        <w:t xml:space="preserve">testülete a 2011. évi CLXXXIX tv. 13.§ (1) bekezdésében rögzített feladat ellátásához szükséges szakemberek letelepedése, megtartása érdekében dönthet úgy, hogy pályázati eljárás nélkül, a munkáltató kérelmére, az önkormányzat területén végzett közérdekű tevékenység időtartamára ad bérbe lakásokat. A közérdekű lakásokban jelenleg rendőr, mentős, tanár és egészségügyi dolgozók laknak. </w:t>
      </w:r>
    </w:p>
    <w:p w14:paraId="269A88FB" w14:textId="77777777" w:rsidR="00280B38" w:rsidRPr="00740F79" w:rsidRDefault="00280B38" w:rsidP="00280B38">
      <w:pPr>
        <w:spacing w:after="47" w:line="249" w:lineRule="auto"/>
        <w:ind w:left="15" w:right="98" w:hanging="10"/>
      </w:pPr>
      <w:r w:rsidRPr="00740F79">
        <w:rPr>
          <w:i/>
        </w:rPr>
        <w:t xml:space="preserve">Költségelvű lakások </w:t>
      </w:r>
    </w:p>
    <w:p w14:paraId="1185C22E" w14:textId="77777777" w:rsidR="00280B38" w:rsidRPr="00740F79" w:rsidRDefault="00280B38" w:rsidP="004C66B6">
      <w:r w:rsidRPr="00740F79">
        <w:t>A Képviselő</w:t>
      </w:r>
      <w:r>
        <w:t>-</w:t>
      </w:r>
      <w:r w:rsidRPr="00740F79">
        <w:t>testület az elmúlt 4 évben több alkalommal minősített át önkormányzati bérlakásokat a szabadpiaci feltételekkel bérbe adott lakások kategóriájában, továbbá a lakásállomány a Csongrád, Szőlőhegyi u. 19/A szám alatti lakóház megvásárlásával is tovább emelkedett, így a költségelvű lakások száma 2020. évben összesen 23</w:t>
      </w:r>
      <w:r>
        <w:t>-</w:t>
      </w:r>
      <w:r w:rsidRPr="00740F79">
        <w:t xml:space="preserve">ra nőtt. </w:t>
      </w:r>
    </w:p>
    <w:p w14:paraId="53770CA4" w14:textId="77777777" w:rsidR="00280B38" w:rsidRPr="00740F79" w:rsidRDefault="00280B38" w:rsidP="004C66B6">
      <w:r w:rsidRPr="00740F79">
        <w:t xml:space="preserve">A többször módosított lakásrendelet szerint a költségelvű és a közérdekű lakások bérbeadása azonos bérleti díj figyelembevételével történik, mely 2020. január 1. napjától kezdődően 650 Ft/m2/hó. Ez alól kivételt képeznek a Csongrád, Hársfa u. 65. szám alatti garzonházban lévő, fiatal párok részére kiadott lakások, melyek bérleti díja egységesen 25.000 Ft/hó.  </w:t>
      </w:r>
    </w:p>
    <w:p w14:paraId="192CD6AF" w14:textId="77777777" w:rsidR="00280B38" w:rsidRPr="00740F79" w:rsidRDefault="00280B38" w:rsidP="00280B38">
      <w:pPr>
        <w:spacing w:after="48" w:line="249" w:lineRule="auto"/>
        <w:ind w:left="15" w:right="98" w:hanging="10"/>
      </w:pPr>
      <w:r w:rsidRPr="00740F79">
        <w:rPr>
          <w:i/>
        </w:rPr>
        <w:t xml:space="preserve">Szolgálati lakások </w:t>
      </w:r>
    </w:p>
    <w:p w14:paraId="6834A8A6" w14:textId="77777777" w:rsidR="00280B38" w:rsidRPr="00740F79" w:rsidRDefault="00280B38" w:rsidP="007E5B15">
      <w:r w:rsidRPr="00740F79">
        <w:t xml:space="preserve">Az önkormányzat az alábbi szolgálati lakással rendelkezik: </w:t>
      </w:r>
    </w:p>
    <w:p w14:paraId="4736E788" w14:textId="77777777" w:rsidR="00280B38" w:rsidRPr="00740F79" w:rsidRDefault="00280B38" w:rsidP="004C66B6">
      <w:r w:rsidRPr="00740F79">
        <w:t xml:space="preserve">Szent Rókus tér 6. sz. alatti lakás, melynek bérlője az ingatlanban működő pékség mindenkori bérlője, jelenleg a Belvárosi Pékség Bt. </w:t>
      </w:r>
    </w:p>
    <w:p w14:paraId="205D3695" w14:textId="77777777" w:rsidR="00280B38" w:rsidRPr="00740F79" w:rsidRDefault="00280B38" w:rsidP="00280B38">
      <w:pPr>
        <w:spacing w:after="47" w:line="249" w:lineRule="auto"/>
        <w:ind w:left="15" w:right="98" w:hanging="10"/>
      </w:pPr>
      <w:r w:rsidRPr="00740F79">
        <w:rPr>
          <w:i/>
        </w:rPr>
        <w:t xml:space="preserve">Honvédségi bérlő kijelölési jogú lakások </w:t>
      </w:r>
    </w:p>
    <w:p w14:paraId="3303B45E" w14:textId="77777777" w:rsidR="00280B38" w:rsidRPr="00740F79" w:rsidRDefault="00280B38" w:rsidP="004C66B6">
      <w:r w:rsidRPr="00740F79">
        <w:t>A Hm kijelölési jogú lakások bérleti díja megegyezik a szociális alapú bérleti díjakkal. 2015. évben 20 db önkormányzati tulajdonú honvédségi bérlőkijelölési jogú lakás volt Csongrádon (Templom utcában, Kossuth tér 8</w:t>
      </w:r>
      <w:r>
        <w:t>-</w:t>
      </w:r>
      <w:r w:rsidRPr="00740F79">
        <w:t>10. szám alatt és a Zöldkert u</w:t>
      </w:r>
      <w:r>
        <w:t>-</w:t>
      </w:r>
      <w:r w:rsidRPr="00740F79">
        <w:t>ban). 2018. évben az önkormányzat kérelmére a Honvédelmi Minisztérium 5 lakás, majd 2021. évben újabb 1 lakás bérlőkijelölési jogáról lemondott az önkormányzat javára jelzálogjog bejegyzése mellett. Az átvett 6 db lakás felújítása (nyílászárócsere, festés</w:t>
      </w:r>
      <w:r>
        <w:t>-</w:t>
      </w:r>
      <w:r w:rsidRPr="00740F79">
        <w:t xml:space="preserve">mázolás, fűtés korszerűsítés) megtörtént, az ingatlanok közérdekű lakásként kerültek kiadásra. </w:t>
      </w:r>
    </w:p>
    <w:p w14:paraId="302B4381" w14:textId="77777777" w:rsidR="00280B38" w:rsidRPr="00740F79" w:rsidRDefault="00280B38" w:rsidP="00280B38">
      <w:pPr>
        <w:spacing w:after="47" w:line="249" w:lineRule="auto"/>
        <w:ind w:left="15" w:right="98" w:hanging="10"/>
      </w:pPr>
      <w:r w:rsidRPr="00740F79">
        <w:rPr>
          <w:i/>
        </w:rPr>
        <w:t xml:space="preserve">Szociális bérlakások </w:t>
      </w:r>
    </w:p>
    <w:p w14:paraId="06C97F0A" w14:textId="77777777" w:rsidR="00280B38" w:rsidRPr="00740F79" w:rsidRDefault="00280B38" w:rsidP="00280B38">
      <w:r w:rsidRPr="00740F79">
        <w:t>Jelenleg 125 db szociális bérlakással rendelkezik az önkormányzat. 2016 januárja óta lakáspályázat útján lehet szociális bérlakáshoz jutni. A legtöbb lakáspályázati kiírás a szociális bérlakás bérlő általi helyreállítására irányult.</w:t>
      </w:r>
    </w:p>
    <w:p w14:paraId="7B1B4792" w14:textId="77777777" w:rsidR="00280B38" w:rsidRPr="00740F79" w:rsidRDefault="00280B38" w:rsidP="004C66B6">
      <w:r w:rsidRPr="00740F79">
        <w:t xml:space="preserve">Ezen pályázati rendszer beváltotta a hozzáfűzött reményeket és a jövőben is szeretné az önkormányzat megtartani (egyrészt költségkímélő, másrészt a bérlők jobban megbecsülik az általuk felújított bérlakást). </w:t>
      </w:r>
    </w:p>
    <w:p w14:paraId="60959AEE" w14:textId="77777777" w:rsidR="00280B38" w:rsidRPr="00740F79" w:rsidRDefault="00280B38" w:rsidP="004C66B6">
      <w:r w:rsidRPr="00740F79">
        <w:t>2015</w:t>
      </w:r>
      <w:r>
        <w:t>-</w:t>
      </w:r>
      <w:r w:rsidRPr="00740F79">
        <w:t xml:space="preserve">2019 év között közfoglalkoztatási programok, illetve uniós pályázat keretében részben komfortfokozat növelő, részben felújítási munkálatok valósultak meg, melynek köszönhetően minimálisra csökkent a komfort nélküli, illetve komfortos szociális bérlakások száma. A pályázat eredményeként ezen bérlemények megszépültek, a benne lakók számára jobb, magasabb színvonalú lakhatási körülményeket biztosítottak. </w:t>
      </w:r>
    </w:p>
    <w:p w14:paraId="66659611" w14:textId="77777777" w:rsidR="00280B38" w:rsidRPr="00740F79" w:rsidRDefault="00280B38" w:rsidP="004C66B6">
      <w:r w:rsidRPr="00740F79">
        <w:t>Tekintettel a bérlakás állomány életkorára és műszaki állapotára a jövőben is szeretne az önkormányzat hasonló pályázati lehetőségek</w:t>
      </w:r>
      <w:r>
        <w:t>et kihasználni</w:t>
      </w:r>
      <w:r w:rsidRPr="00740F79">
        <w:t xml:space="preserve">.  </w:t>
      </w:r>
    </w:p>
    <w:p w14:paraId="623B02CF" w14:textId="1DDA7DFC" w:rsidR="00280B38" w:rsidRDefault="00280B38" w:rsidP="004C66B6">
      <w:r w:rsidRPr="00740F79">
        <w:t>2018. január 01. napjától az összes szociális bérlakás bérleti díja megemelésre került, majd 2020. március 01. napjától a városközponti és bökényi városrész komfortos és összkomfortos lakásainak bérleti díja további 30 százalékkal növekedett.</w:t>
      </w:r>
    </w:p>
    <w:p w14:paraId="621FFF31" w14:textId="77777777" w:rsidR="007E5B15" w:rsidRPr="00740F79" w:rsidRDefault="007E5B15" w:rsidP="004C66B6"/>
    <w:p w14:paraId="0CE7A9FA" w14:textId="5D9190ED"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29" w:name="_Toc94497716"/>
      <w:bookmarkStart w:id="130" w:name="_Toc105064861"/>
      <w:r w:rsidR="00862BA6">
        <w:rPr>
          <w:noProof/>
        </w:rPr>
        <w:t>35</w:t>
      </w:r>
      <w:r>
        <w:rPr>
          <w:noProof/>
        </w:rPr>
        <w:fldChar w:fldCharType="end"/>
      </w:r>
      <w:r>
        <w:t xml:space="preserve">. táblázat: </w:t>
      </w:r>
      <w:r w:rsidRPr="00740F79">
        <w:t>Lakásgazdálkodási tervek 2021</w:t>
      </w:r>
      <w:r>
        <w:rPr>
          <w:rFonts w:ascii="Cambria Math" w:hAnsi="Cambria Math" w:cs="Cambria Math"/>
        </w:rPr>
        <w:t>-</w:t>
      </w:r>
      <w:r w:rsidRPr="00740F79">
        <w:t xml:space="preserve">2024. </w:t>
      </w:r>
      <w:r w:rsidRPr="00740F79">
        <w:rPr>
          <w:rFonts w:cs="Arial Narrow"/>
        </w:rPr>
        <w:t>é</w:t>
      </w:r>
      <w:r w:rsidRPr="00740F79">
        <w:t>vekre</w:t>
      </w:r>
      <w:bookmarkEnd w:id="129"/>
      <w:bookmarkEnd w:id="130"/>
      <w:r w:rsidRPr="00740F79">
        <w:t xml:space="preserve"> </w:t>
      </w:r>
    </w:p>
    <w:tbl>
      <w:tblPr>
        <w:tblStyle w:val="Tblzatrcsos46jellszn"/>
        <w:tblW w:w="9038" w:type="dxa"/>
        <w:tblLook w:val="04A0" w:firstRow="1" w:lastRow="0" w:firstColumn="1" w:lastColumn="0" w:noHBand="0" w:noVBand="1"/>
      </w:tblPr>
      <w:tblGrid>
        <w:gridCol w:w="3727"/>
        <w:gridCol w:w="507"/>
        <w:gridCol w:w="4783"/>
        <w:gridCol w:w="21"/>
      </w:tblGrid>
      <w:tr w:rsidR="00280B38" w:rsidRPr="007E5B15" w14:paraId="0ADFD6A0" w14:textId="77777777" w:rsidTr="007E5B15">
        <w:trPr>
          <w:gridAfter w:val="1"/>
          <w:cnfStyle w:val="100000000000" w:firstRow="1" w:lastRow="0" w:firstColumn="0" w:lastColumn="0" w:oddVBand="0" w:evenVBand="0" w:oddHBand="0" w:evenHBand="0" w:firstRowFirstColumn="0" w:firstRowLastColumn="0" w:lastRowFirstColumn="0" w:lastRowLastColumn="0"/>
          <w:wAfter w:w="22" w:type="dxa"/>
          <w:trHeight w:val="114"/>
        </w:trPr>
        <w:tc>
          <w:tcPr>
            <w:cnfStyle w:val="001000000000" w:firstRow="0" w:lastRow="0" w:firstColumn="1" w:lastColumn="0" w:oddVBand="0" w:evenVBand="0" w:oddHBand="0" w:evenHBand="0" w:firstRowFirstColumn="0" w:firstRowLastColumn="0" w:lastRowFirstColumn="0" w:lastRowLastColumn="0"/>
            <w:tcW w:w="3823" w:type="dxa"/>
          </w:tcPr>
          <w:p w14:paraId="2E708914" w14:textId="77777777" w:rsidR="00280B38" w:rsidRPr="007E5B15" w:rsidRDefault="00280B38" w:rsidP="00212418">
            <w:pPr>
              <w:ind w:left="66"/>
              <w:jc w:val="center"/>
              <w:rPr>
                <w:rFonts w:asciiTheme="minorHAnsi" w:hAnsiTheme="minorHAnsi"/>
                <w:sz w:val="18"/>
                <w:szCs w:val="18"/>
              </w:rPr>
            </w:pPr>
            <w:r w:rsidRPr="007E5B15">
              <w:rPr>
                <w:rFonts w:asciiTheme="minorHAnsi" w:hAnsiTheme="minorHAnsi"/>
                <w:sz w:val="18"/>
                <w:szCs w:val="18"/>
              </w:rPr>
              <w:t xml:space="preserve">Műszaki állapot szerint </w:t>
            </w:r>
          </w:p>
        </w:tc>
        <w:tc>
          <w:tcPr>
            <w:tcW w:w="5193" w:type="dxa"/>
            <w:gridSpan w:val="2"/>
          </w:tcPr>
          <w:p w14:paraId="2E479304" w14:textId="77777777" w:rsidR="00280B38" w:rsidRPr="007E5B15" w:rsidRDefault="00280B38"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Ingatlanok</w:t>
            </w:r>
          </w:p>
        </w:tc>
      </w:tr>
      <w:tr w:rsidR="00280B38" w:rsidRPr="007E5B15" w14:paraId="440079D9" w14:textId="77777777" w:rsidTr="007E5B15">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3823" w:type="dxa"/>
          </w:tcPr>
          <w:p w14:paraId="48396741"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gazdaságosan már fel nem újítható ingatlan eladása </w:t>
            </w:r>
          </w:p>
        </w:tc>
        <w:tc>
          <w:tcPr>
            <w:tcW w:w="236" w:type="dxa"/>
          </w:tcPr>
          <w:p w14:paraId="5D3B0C1E"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3D4CBD21"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Hoch J. u. 15. </w:t>
            </w:r>
          </w:p>
        </w:tc>
      </w:tr>
      <w:tr w:rsidR="00280B38" w:rsidRPr="007E5B15" w14:paraId="744D597F"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14F5205"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ingatlanok elbontása  </w:t>
            </w:r>
          </w:p>
        </w:tc>
        <w:tc>
          <w:tcPr>
            <w:tcW w:w="236" w:type="dxa"/>
          </w:tcPr>
          <w:p w14:paraId="3B0A8201"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D2A2154"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József A. u. 1/A-1/B. </w:t>
            </w:r>
          </w:p>
        </w:tc>
      </w:tr>
      <w:tr w:rsidR="00280B38" w:rsidRPr="007E5B15" w14:paraId="2D31AC19" w14:textId="77777777" w:rsidTr="007E5B15">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3823" w:type="dxa"/>
          </w:tcPr>
          <w:p w14:paraId="566F5000" w14:textId="77777777" w:rsidR="00280B38" w:rsidRPr="007E5B15" w:rsidRDefault="00280B38" w:rsidP="00212418">
            <w:pPr>
              <w:spacing w:line="259" w:lineRule="auto"/>
              <w:rPr>
                <w:rFonts w:asciiTheme="minorHAnsi" w:hAnsiTheme="minorHAnsi"/>
                <w:sz w:val="18"/>
                <w:szCs w:val="18"/>
              </w:rPr>
            </w:pPr>
          </w:p>
        </w:tc>
        <w:tc>
          <w:tcPr>
            <w:tcW w:w="236" w:type="dxa"/>
          </w:tcPr>
          <w:p w14:paraId="075CFB60"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5245085"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Jókai M u. 3/5 </w:t>
            </w:r>
          </w:p>
        </w:tc>
      </w:tr>
      <w:tr w:rsidR="00280B38" w:rsidRPr="007E5B15" w14:paraId="338F3263"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5A4143F"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komfort nélküli lakások komfortosítása, felújítása </w:t>
            </w:r>
          </w:p>
        </w:tc>
        <w:tc>
          <w:tcPr>
            <w:tcW w:w="236" w:type="dxa"/>
          </w:tcPr>
          <w:p w14:paraId="62A99491" w14:textId="77777777" w:rsidR="00280B38" w:rsidRPr="007E5B15" w:rsidRDefault="00280B38" w:rsidP="00212418">
            <w:pPr>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EB57D28" w14:textId="17C6449B" w:rsidR="00280B38" w:rsidRPr="00972967" w:rsidRDefault="00280B38" w:rsidP="00972967">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Csengeri u. 27. sz. alatti 5 db bérlakás </w:t>
            </w:r>
          </w:p>
        </w:tc>
      </w:tr>
      <w:tr w:rsidR="00280B38" w:rsidRPr="007E5B15" w14:paraId="714DA474"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178CC50D" w14:textId="77777777" w:rsidR="00280B38" w:rsidRPr="007E5B15" w:rsidRDefault="00280B38" w:rsidP="00212418">
            <w:pPr>
              <w:spacing w:line="259" w:lineRule="auto"/>
              <w:rPr>
                <w:rFonts w:asciiTheme="minorHAnsi" w:hAnsiTheme="minorHAnsi"/>
                <w:sz w:val="18"/>
                <w:szCs w:val="18"/>
              </w:rPr>
            </w:pPr>
          </w:p>
        </w:tc>
        <w:tc>
          <w:tcPr>
            <w:tcW w:w="236" w:type="dxa"/>
          </w:tcPr>
          <w:p w14:paraId="0E704956"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4BA11E8" w14:textId="77777777" w:rsidR="00280B38" w:rsidRPr="00972967" w:rsidRDefault="00280B38" w:rsidP="00972967">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Perczel M. u. 20. </w:t>
            </w:r>
          </w:p>
        </w:tc>
      </w:tr>
      <w:tr w:rsidR="00280B38" w:rsidRPr="007E5B15" w14:paraId="494B5563" w14:textId="77777777" w:rsidTr="007E5B15">
        <w:trPr>
          <w:trHeight w:val="220"/>
        </w:trPr>
        <w:tc>
          <w:tcPr>
            <w:cnfStyle w:val="001000000000" w:firstRow="0" w:lastRow="0" w:firstColumn="1" w:lastColumn="0" w:oddVBand="0" w:evenVBand="0" w:oddHBand="0" w:evenHBand="0" w:firstRowFirstColumn="0" w:firstRowLastColumn="0" w:lastRowFirstColumn="0" w:lastRowLastColumn="0"/>
            <w:tcW w:w="3823" w:type="dxa"/>
          </w:tcPr>
          <w:p w14:paraId="4AAAF8AA" w14:textId="77777777" w:rsidR="00280B38" w:rsidRPr="007E5B15" w:rsidRDefault="00280B38" w:rsidP="00212418">
            <w:pPr>
              <w:spacing w:line="259" w:lineRule="auto"/>
              <w:rPr>
                <w:rFonts w:asciiTheme="minorHAnsi" w:hAnsiTheme="minorHAnsi"/>
                <w:sz w:val="18"/>
                <w:szCs w:val="18"/>
              </w:rPr>
            </w:pPr>
          </w:p>
        </w:tc>
        <w:tc>
          <w:tcPr>
            <w:tcW w:w="236" w:type="dxa"/>
          </w:tcPr>
          <w:p w14:paraId="1C127BC9" w14:textId="77777777" w:rsidR="00280B38" w:rsidRPr="007E5B15" w:rsidRDefault="00280B38" w:rsidP="00212418">
            <w:pPr>
              <w:ind w:left="2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C238253" w14:textId="77777777" w:rsidR="00280B38" w:rsidRPr="00972967" w:rsidRDefault="00280B38" w:rsidP="00972967">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Bethlen G. u. 54.(külső rész-belső) </w:t>
            </w:r>
          </w:p>
        </w:tc>
      </w:tr>
      <w:tr w:rsidR="00280B38" w:rsidRPr="007E5B15" w14:paraId="0D0AFB8E" w14:textId="77777777" w:rsidTr="007E5B15">
        <w:trPr>
          <w:cnfStyle w:val="000000100000" w:firstRow="0" w:lastRow="0" w:firstColumn="0" w:lastColumn="0" w:oddVBand="0" w:evenVBand="0" w:oddHBand="1" w:evenHBand="0"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3823" w:type="dxa"/>
          </w:tcPr>
          <w:p w14:paraId="6A178962" w14:textId="77777777" w:rsidR="00280B38" w:rsidRPr="007E5B15" w:rsidRDefault="00280B38" w:rsidP="00212418">
            <w:pPr>
              <w:spacing w:line="259" w:lineRule="auto"/>
              <w:rPr>
                <w:rFonts w:asciiTheme="minorHAnsi" w:hAnsiTheme="minorHAnsi"/>
                <w:sz w:val="18"/>
                <w:szCs w:val="18"/>
              </w:rPr>
            </w:pPr>
          </w:p>
        </w:tc>
        <w:tc>
          <w:tcPr>
            <w:tcW w:w="236" w:type="dxa"/>
          </w:tcPr>
          <w:p w14:paraId="23FE6D50"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72B46170" w14:textId="77777777" w:rsidR="00280B38" w:rsidRPr="00972967" w:rsidRDefault="00280B38" w:rsidP="00972967">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Tompa M. u.14/1. </w:t>
            </w:r>
          </w:p>
        </w:tc>
      </w:tr>
      <w:tr w:rsidR="00280B38" w:rsidRPr="007E5B15" w14:paraId="34CB111F" w14:textId="77777777" w:rsidTr="007E5B15">
        <w:trPr>
          <w:trHeight w:val="244"/>
        </w:trPr>
        <w:tc>
          <w:tcPr>
            <w:cnfStyle w:val="001000000000" w:firstRow="0" w:lastRow="0" w:firstColumn="1" w:lastColumn="0" w:oddVBand="0" w:evenVBand="0" w:oddHBand="0" w:evenHBand="0" w:firstRowFirstColumn="0" w:firstRowLastColumn="0" w:lastRowFirstColumn="0" w:lastRowLastColumn="0"/>
            <w:tcW w:w="3823" w:type="dxa"/>
          </w:tcPr>
          <w:p w14:paraId="79611F6B"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tetőjavítás </w:t>
            </w:r>
          </w:p>
        </w:tc>
        <w:tc>
          <w:tcPr>
            <w:tcW w:w="236" w:type="dxa"/>
          </w:tcPr>
          <w:p w14:paraId="1DFF4BDA"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660DA6F6"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u.14/1 </w:t>
            </w:r>
          </w:p>
        </w:tc>
      </w:tr>
      <w:tr w:rsidR="00280B38" w:rsidRPr="007E5B15" w14:paraId="4031A5A3"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6D5C9F5C" w14:textId="77777777" w:rsidR="00280B38" w:rsidRPr="007E5B15" w:rsidRDefault="00280B38" w:rsidP="00212418">
            <w:pPr>
              <w:spacing w:line="259" w:lineRule="auto"/>
              <w:rPr>
                <w:rFonts w:asciiTheme="minorHAnsi" w:hAnsiTheme="minorHAnsi"/>
                <w:sz w:val="18"/>
                <w:szCs w:val="18"/>
              </w:rPr>
            </w:pPr>
          </w:p>
        </w:tc>
        <w:tc>
          <w:tcPr>
            <w:tcW w:w="236" w:type="dxa"/>
          </w:tcPr>
          <w:p w14:paraId="155A891B"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4D4A8DE0"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u.14/2-3. </w:t>
            </w:r>
          </w:p>
        </w:tc>
      </w:tr>
      <w:tr w:rsidR="00280B38" w:rsidRPr="007E5B15" w14:paraId="4A3D7C9C" w14:textId="77777777" w:rsidTr="007E5B15">
        <w:trPr>
          <w:trHeight w:val="206"/>
        </w:trPr>
        <w:tc>
          <w:tcPr>
            <w:cnfStyle w:val="001000000000" w:firstRow="0" w:lastRow="0" w:firstColumn="1" w:lastColumn="0" w:oddVBand="0" w:evenVBand="0" w:oddHBand="0" w:evenHBand="0" w:firstRowFirstColumn="0" w:firstRowLastColumn="0" w:lastRowFirstColumn="0" w:lastRowLastColumn="0"/>
            <w:tcW w:w="3823" w:type="dxa"/>
          </w:tcPr>
          <w:p w14:paraId="4BAC4132" w14:textId="77777777" w:rsidR="00280B38" w:rsidRPr="007E5B15" w:rsidRDefault="00280B38" w:rsidP="00212418">
            <w:pPr>
              <w:spacing w:line="259" w:lineRule="auto"/>
              <w:rPr>
                <w:rFonts w:asciiTheme="minorHAnsi" w:hAnsiTheme="minorHAnsi"/>
                <w:sz w:val="18"/>
                <w:szCs w:val="18"/>
              </w:rPr>
            </w:pPr>
          </w:p>
        </w:tc>
        <w:tc>
          <w:tcPr>
            <w:tcW w:w="236" w:type="dxa"/>
          </w:tcPr>
          <w:p w14:paraId="2A4DF2FB"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B6F5C88"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Öregvár u. 56. </w:t>
            </w:r>
          </w:p>
        </w:tc>
      </w:tr>
    </w:tbl>
    <w:p w14:paraId="39CAF8F5" w14:textId="77777777" w:rsidR="00961004" w:rsidRPr="001931F6" w:rsidRDefault="00961004" w:rsidP="00961004">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0D36048E" w14:textId="77777777" w:rsidR="00280B38" w:rsidRPr="00740F79" w:rsidRDefault="00280B38" w:rsidP="004C66B6">
      <w:r w:rsidRPr="00740F79">
        <w:t>Társasházi bérlakások jelentős részében a nyílászárók cseréje, az elektromos</w:t>
      </w:r>
      <w:r>
        <w:t>-</w:t>
      </w:r>
      <w:r w:rsidRPr="00740F79">
        <w:t xml:space="preserve"> és vízhálózat felülvizsgálata indokolt. Ezen lakások több mint 30 éve épültek, a problémák folyamatosan jelentkeznek. (Több esetben fordult elő, hogy a bérlő saját költségen újította fel a bérleményt, cserélt nyílászárót, ezzel szintén növelve az ingatlan értékét. Az ingatlanra fordított költség utólag beszámításra kerül a lakbérbe.)  </w:t>
      </w:r>
    </w:p>
    <w:p w14:paraId="3ED5812C" w14:textId="77777777" w:rsidR="00280B38" w:rsidRPr="00740F79" w:rsidRDefault="00280B38" w:rsidP="004C66B6">
      <w:r w:rsidRPr="00740F79">
        <w:t xml:space="preserve">A szabadpiaci, magántulajdonban lévő bérlemények bérleti díja aránytalanul megemelkedett, ezért lényegesen többen igényelnének önkormányzati tulajdonú szociális bérlakást, így az önkormányzat megfontolandónak tartja magánházak megvásárlását, illetve önkormányzati tulajdonú telkeken új társasházak építését.  </w:t>
      </w:r>
    </w:p>
    <w:p w14:paraId="1FC958B7" w14:textId="77777777" w:rsidR="00280B38" w:rsidRPr="00740F79" w:rsidRDefault="00280B38" w:rsidP="00280B38">
      <w:pPr>
        <w:spacing w:after="47" w:line="249" w:lineRule="auto"/>
        <w:ind w:left="15" w:right="98" w:hanging="10"/>
      </w:pPr>
      <w:r w:rsidRPr="00740F79">
        <w:rPr>
          <w:i/>
        </w:rPr>
        <w:t xml:space="preserve">Garázsok </w:t>
      </w:r>
    </w:p>
    <w:p w14:paraId="0A5D3542" w14:textId="77777777" w:rsidR="00280B38" w:rsidRPr="00740F79" w:rsidRDefault="00280B38" w:rsidP="001C5645">
      <w:r w:rsidRPr="00740F79">
        <w:t xml:space="preserve">Az önkormányzat 27 db garázzsal rendelkezik, melyeket szintén bérbeadás útján hasznosítanak. A garázsok többsége a Bökény városrészben van, a Hársfa, Tulipán és Orgona utcában, továbbá néhány gépkocsi tárolóval rendelkezik a Kossuth téren is. </w:t>
      </w:r>
    </w:p>
    <w:p w14:paraId="34D0D11C" w14:textId="77777777" w:rsidR="00280B38" w:rsidRPr="00740F79" w:rsidRDefault="00280B38" w:rsidP="001C5645">
      <w:r w:rsidRPr="00740F79">
        <w:t xml:space="preserve">A megüresedett garázsokat az önkormányzat ugyancsak nyílt árverési eljárás útján adja bérbe. </w:t>
      </w:r>
    </w:p>
    <w:p w14:paraId="49F2F87C" w14:textId="16CEE4F5" w:rsidR="00280B38" w:rsidRPr="00740F79" w:rsidRDefault="00280B38" w:rsidP="004C66B6">
      <w:r w:rsidRPr="00740F79">
        <w:t xml:space="preserve">A </w:t>
      </w:r>
      <w:r w:rsidR="00777FA2">
        <w:t>K</w:t>
      </w:r>
      <w:r w:rsidRPr="00740F79">
        <w:t>épviselő</w:t>
      </w:r>
      <w:r w:rsidR="00777FA2">
        <w:t>-</w:t>
      </w:r>
      <w:r w:rsidRPr="00740F79">
        <w:t xml:space="preserve">testület a garázsok bérleti díját 2020. január 1. napjától kezdődően egységesen minimum 11.000 Ft/hó + ÁFA összegben határozta meg. </w:t>
      </w:r>
    </w:p>
    <w:p w14:paraId="1BC161FF" w14:textId="77777777" w:rsidR="00280B38" w:rsidRPr="00740F79" w:rsidRDefault="00280B38" w:rsidP="00280B38">
      <w:pPr>
        <w:spacing w:after="47" w:line="249" w:lineRule="auto"/>
        <w:ind w:left="15" w:right="98" w:hanging="10"/>
      </w:pPr>
      <w:r w:rsidRPr="00740F79">
        <w:rPr>
          <w:i/>
        </w:rPr>
        <w:t xml:space="preserve">Földingatlanok </w:t>
      </w:r>
    </w:p>
    <w:p w14:paraId="64D93F3D" w14:textId="77777777" w:rsidR="00280B38" w:rsidRPr="00740F79" w:rsidRDefault="00280B38" w:rsidP="001C5645">
      <w:r w:rsidRPr="00740F79">
        <w:t xml:space="preserve">Az önkormányzat a tulajdonában lévő földterületeket bérbeadás útján hasznosítja. A 49 db külterületi földingatlan haszonbérleti díja igazodik a mindenkori földalapú támogatás összegéhez, így az önkormányzat a termőföldek bérleti díját 50.000 Ft/ha +ÁFA összegben állapította meg. A bérlők a haszonbérleti díjat évente egy alkalommal, minden év szeptember 30. napjáig fizetik meg a bérbeadó részére. </w:t>
      </w:r>
    </w:p>
    <w:p w14:paraId="23B36832" w14:textId="0125B0E3" w:rsidR="004C4580" w:rsidRDefault="004C4580" w:rsidP="004C4580">
      <w:pPr>
        <w:pStyle w:val="Cmsor4"/>
      </w:pPr>
      <w:r>
        <w:t xml:space="preserve">Intézményfenntartás </w:t>
      </w:r>
    </w:p>
    <w:p w14:paraId="22F097F0" w14:textId="77777777" w:rsidR="00280B38" w:rsidRPr="00740F79" w:rsidRDefault="00280B38" w:rsidP="002407AB">
      <w:r w:rsidRPr="00740F79">
        <w:t xml:space="preserve">Az önkormányzat kötelező és önként vállalt feladatait saját költségvetési szerveivel, intézményeivel, általa alapított gazdasági társaságok segítségével, vásárolt szolgáltatások révén </w:t>
      </w:r>
      <w:r>
        <w:t>-</w:t>
      </w:r>
      <w:r w:rsidRPr="00740F79">
        <w:t xml:space="preserve"> megállapodásokban rögzített feltételekkel </w:t>
      </w:r>
      <w:r>
        <w:t>-</w:t>
      </w:r>
      <w:r w:rsidRPr="00740F79">
        <w:t xml:space="preserve"> látja el, tehát gondoskodik azon feladatok ellátásáról, melyek törvények, rendeletek által előírtak.  </w:t>
      </w:r>
    </w:p>
    <w:p w14:paraId="03018EE2" w14:textId="77777777" w:rsidR="00280B38" w:rsidRPr="00740F79" w:rsidRDefault="00280B38" w:rsidP="004C66B6">
      <w:r w:rsidRPr="00740F79">
        <w:t xml:space="preserve">A költségvetési intézmények feladatai teljes részletezettséggel az intézményi alapító okiratokban kerültek meghatározásra. </w:t>
      </w:r>
    </w:p>
    <w:p w14:paraId="6DD32C85" w14:textId="6212585B"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31" w:name="_Toc94497717"/>
      <w:bookmarkStart w:id="132" w:name="_Toc105064862"/>
      <w:r w:rsidR="00862BA6">
        <w:rPr>
          <w:noProof/>
        </w:rPr>
        <w:t>36</w:t>
      </w:r>
      <w:r>
        <w:rPr>
          <w:noProof/>
        </w:rPr>
        <w:fldChar w:fldCharType="end"/>
      </w:r>
      <w:r>
        <w:t xml:space="preserve">. táblázat: </w:t>
      </w:r>
      <w:r w:rsidRPr="00740F79">
        <w:t>Csongrád Városi Önkormányzat intézményei</w:t>
      </w:r>
      <w:r>
        <w:t>nek gazdálkodása</w:t>
      </w:r>
      <w:r w:rsidRPr="00740F79">
        <w:t xml:space="preserve"> 2020</w:t>
      </w:r>
      <w:r>
        <w:rPr>
          <w:rFonts w:ascii="Cambria Math" w:hAnsi="Cambria Math" w:cs="Cambria Math"/>
        </w:rPr>
        <w:t>-</w:t>
      </w:r>
      <w:r w:rsidRPr="00740F79">
        <w:t>ban</w:t>
      </w:r>
      <w:bookmarkEnd w:id="131"/>
      <w:bookmarkEnd w:id="132"/>
      <w:r w:rsidRPr="00740F79">
        <w:t xml:space="preserve"> </w:t>
      </w:r>
    </w:p>
    <w:tbl>
      <w:tblPr>
        <w:tblStyle w:val="Tblzatrcsos46jellszn"/>
        <w:tblW w:w="8619" w:type="dxa"/>
        <w:tblLook w:val="04A0" w:firstRow="1" w:lastRow="0" w:firstColumn="1" w:lastColumn="0" w:noHBand="0" w:noVBand="1"/>
      </w:tblPr>
      <w:tblGrid>
        <w:gridCol w:w="4084"/>
        <w:gridCol w:w="1985"/>
        <w:gridCol w:w="1276"/>
        <w:gridCol w:w="1274"/>
      </w:tblGrid>
      <w:tr w:rsidR="00280B38" w:rsidRPr="001C5645" w14:paraId="788C2CA7" w14:textId="77777777" w:rsidTr="000C7CB8">
        <w:trPr>
          <w:cnfStyle w:val="100000000000" w:firstRow="1" w:lastRow="0" w:firstColumn="0" w:lastColumn="0" w:oddVBand="0" w:evenVBand="0" w:oddHBand="0"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4084" w:type="dxa"/>
            <w:vAlign w:val="center"/>
          </w:tcPr>
          <w:p w14:paraId="595FE1E7" w14:textId="77777777" w:rsidR="00280B38" w:rsidRPr="001C5645" w:rsidRDefault="00280B38" w:rsidP="00212418">
            <w:pPr>
              <w:spacing w:line="259" w:lineRule="auto"/>
              <w:ind w:left="29"/>
              <w:jc w:val="center"/>
              <w:rPr>
                <w:rFonts w:cs="Arial"/>
                <w:sz w:val="18"/>
                <w:szCs w:val="18"/>
              </w:rPr>
            </w:pPr>
            <w:r w:rsidRPr="001C5645">
              <w:rPr>
                <w:rFonts w:cs="Arial"/>
                <w:sz w:val="18"/>
                <w:szCs w:val="18"/>
              </w:rPr>
              <w:t xml:space="preserve">Megnevezés </w:t>
            </w:r>
          </w:p>
        </w:tc>
        <w:tc>
          <w:tcPr>
            <w:tcW w:w="1985" w:type="dxa"/>
            <w:vAlign w:val="center"/>
          </w:tcPr>
          <w:p w14:paraId="4E6A47F0" w14:textId="77777777" w:rsidR="00280B38" w:rsidRPr="001C5645" w:rsidRDefault="00280B3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Önálló gazdasági szervezettel rendelkező</w:t>
            </w:r>
          </w:p>
        </w:tc>
        <w:tc>
          <w:tcPr>
            <w:tcW w:w="1276" w:type="dxa"/>
            <w:vAlign w:val="center"/>
          </w:tcPr>
          <w:p w14:paraId="5E56A70A" w14:textId="77777777" w:rsidR="00280B38" w:rsidRPr="001C5645" w:rsidRDefault="00280B38" w:rsidP="00212418">
            <w:pPr>
              <w:spacing w:after="14"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Bevétel*</w:t>
            </w:r>
            <w:r w:rsidRPr="001C5645">
              <w:rPr>
                <w:rFonts w:cs="Arial"/>
                <w:sz w:val="18"/>
                <w:szCs w:val="18"/>
                <w:vertAlign w:val="superscript"/>
              </w:rPr>
              <w:footnoteReference w:id="22"/>
            </w:r>
            <w:r w:rsidRPr="001C5645">
              <w:rPr>
                <w:rFonts w:cs="Arial"/>
                <w:sz w:val="18"/>
                <w:szCs w:val="18"/>
              </w:rPr>
              <w:t xml:space="preserve"> </w:t>
            </w:r>
          </w:p>
          <w:p w14:paraId="3D531734" w14:textId="77777777" w:rsidR="00280B38" w:rsidRPr="001C5645" w:rsidRDefault="00280B38" w:rsidP="00212418">
            <w:pPr>
              <w:spacing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c>
          <w:tcPr>
            <w:tcW w:w="1274" w:type="dxa"/>
            <w:vAlign w:val="center"/>
          </w:tcPr>
          <w:p w14:paraId="37AE074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Kiadás* </w:t>
            </w:r>
          </w:p>
          <w:p w14:paraId="2A5ACD8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r>
      <w:tr w:rsidR="00280B38" w:rsidRPr="001C5645" w14:paraId="0E1C662F" w14:textId="77777777" w:rsidTr="001C5645">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4084" w:type="dxa"/>
          </w:tcPr>
          <w:p w14:paraId="3499F6BC" w14:textId="77777777" w:rsidR="00280B38" w:rsidRPr="001C5645" w:rsidRDefault="00280B38" w:rsidP="00212418">
            <w:pPr>
              <w:spacing w:line="259" w:lineRule="auto"/>
              <w:rPr>
                <w:rFonts w:cs="Arial"/>
                <w:sz w:val="18"/>
                <w:szCs w:val="18"/>
              </w:rPr>
            </w:pPr>
            <w:r w:rsidRPr="001C5645">
              <w:rPr>
                <w:rFonts w:cs="Arial"/>
                <w:sz w:val="18"/>
                <w:szCs w:val="18"/>
              </w:rPr>
              <w:t xml:space="preserve">Polgármesteri Hivatal </w:t>
            </w:r>
          </w:p>
        </w:tc>
        <w:tc>
          <w:tcPr>
            <w:tcW w:w="1985" w:type="dxa"/>
          </w:tcPr>
          <w:p w14:paraId="119B4BB6" w14:textId="77777777" w:rsidR="00280B38" w:rsidRPr="001C5645" w:rsidRDefault="00280B3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0DB44E8D"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17 463 348 </w:t>
            </w:r>
          </w:p>
        </w:tc>
        <w:tc>
          <w:tcPr>
            <w:tcW w:w="1274" w:type="dxa"/>
          </w:tcPr>
          <w:p w14:paraId="59362AFF"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17 373 816 </w:t>
            </w:r>
          </w:p>
        </w:tc>
      </w:tr>
      <w:tr w:rsidR="00280B38" w:rsidRPr="001C5645" w14:paraId="134D9EC9" w14:textId="77777777" w:rsidTr="001C5645">
        <w:trPr>
          <w:trHeight w:val="360"/>
        </w:trPr>
        <w:tc>
          <w:tcPr>
            <w:cnfStyle w:val="001000000000" w:firstRow="0" w:lastRow="0" w:firstColumn="1" w:lastColumn="0" w:oddVBand="0" w:evenVBand="0" w:oddHBand="0" w:evenHBand="0" w:firstRowFirstColumn="0" w:firstRowLastColumn="0" w:lastRowFirstColumn="0" w:lastRowLastColumn="0"/>
            <w:tcW w:w="4084" w:type="dxa"/>
          </w:tcPr>
          <w:p w14:paraId="7288E1FA" w14:textId="77777777" w:rsidR="00280B38" w:rsidRPr="001C5645" w:rsidRDefault="00280B38" w:rsidP="00212418">
            <w:pPr>
              <w:spacing w:line="259" w:lineRule="auto"/>
              <w:rPr>
                <w:rFonts w:cs="Arial"/>
                <w:sz w:val="18"/>
                <w:szCs w:val="18"/>
              </w:rPr>
            </w:pPr>
            <w:r w:rsidRPr="001C5645">
              <w:rPr>
                <w:rFonts w:cs="Arial"/>
                <w:sz w:val="18"/>
                <w:szCs w:val="18"/>
              </w:rPr>
              <w:t xml:space="preserve">Homokhátsági Regionális </w:t>
            </w:r>
          </w:p>
          <w:p w14:paraId="085229E9" w14:textId="77777777" w:rsidR="00280B38" w:rsidRPr="001C5645" w:rsidRDefault="00280B38" w:rsidP="00212418">
            <w:pPr>
              <w:spacing w:line="259" w:lineRule="auto"/>
              <w:rPr>
                <w:rFonts w:cs="Arial"/>
                <w:sz w:val="18"/>
                <w:szCs w:val="18"/>
              </w:rPr>
            </w:pPr>
            <w:r w:rsidRPr="001C5645">
              <w:rPr>
                <w:rFonts w:cs="Arial"/>
                <w:sz w:val="18"/>
                <w:szCs w:val="18"/>
              </w:rPr>
              <w:t xml:space="preserve">Tulajdonközösség Gesztora Intézménye </w:t>
            </w:r>
          </w:p>
        </w:tc>
        <w:tc>
          <w:tcPr>
            <w:tcW w:w="1985" w:type="dxa"/>
          </w:tcPr>
          <w:p w14:paraId="531E8D4F"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561FFC58"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24 756 419 </w:t>
            </w:r>
          </w:p>
        </w:tc>
        <w:tc>
          <w:tcPr>
            <w:tcW w:w="1274" w:type="dxa"/>
          </w:tcPr>
          <w:p w14:paraId="2420A459"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7 610 486 </w:t>
            </w:r>
          </w:p>
        </w:tc>
      </w:tr>
      <w:tr w:rsidR="00280B38" w:rsidRPr="001C5645" w14:paraId="3AFE776D"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23D13E31" w14:textId="77777777" w:rsidR="00280B38" w:rsidRPr="001C5645" w:rsidRDefault="00280B38" w:rsidP="00212418">
            <w:pPr>
              <w:spacing w:line="259" w:lineRule="auto"/>
              <w:rPr>
                <w:rFonts w:cs="Arial"/>
                <w:sz w:val="18"/>
                <w:szCs w:val="18"/>
              </w:rPr>
            </w:pPr>
            <w:r w:rsidRPr="001C5645">
              <w:rPr>
                <w:rFonts w:cs="Arial"/>
                <w:sz w:val="18"/>
                <w:szCs w:val="18"/>
              </w:rPr>
              <w:t xml:space="preserve">Gazdasági Ellátó Szervezet </w:t>
            </w:r>
          </w:p>
        </w:tc>
        <w:tc>
          <w:tcPr>
            <w:tcW w:w="1985" w:type="dxa"/>
          </w:tcPr>
          <w:p w14:paraId="2D4BA7FB"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4A781B47"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21 454 936 </w:t>
            </w:r>
          </w:p>
        </w:tc>
        <w:tc>
          <w:tcPr>
            <w:tcW w:w="1274" w:type="dxa"/>
          </w:tcPr>
          <w:p w14:paraId="7CBB5D7D"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18 926 502 </w:t>
            </w:r>
          </w:p>
        </w:tc>
      </w:tr>
      <w:tr w:rsidR="00280B38" w:rsidRPr="001C5645" w14:paraId="2468DE31" w14:textId="77777777" w:rsidTr="001C5645">
        <w:trPr>
          <w:trHeight w:val="29"/>
        </w:trPr>
        <w:tc>
          <w:tcPr>
            <w:cnfStyle w:val="001000000000" w:firstRow="0" w:lastRow="0" w:firstColumn="1" w:lastColumn="0" w:oddVBand="0" w:evenVBand="0" w:oddHBand="0" w:evenHBand="0" w:firstRowFirstColumn="0" w:firstRowLastColumn="0" w:lastRowFirstColumn="0" w:lastRowLastColumn="0"/>
            <w:tcW w:w="4084" w:type="dxa"/>
          </w:tcPr>
          <w:p w14:paraId="4F38638B" w14:textId="77777777" w:rsidR="00280B38" w:rsidRPr="001C5645" w:rsidRDefault="00280B38" w:rsidP="00212418">
            <w:pPr>
              <w:spacing w:line="259" w:lineRule="auto"/>
              <w:rPr>
                <w:rFonts w:cs="Arial"/>
                <w:sz w:val="18"/>
                <w:szCs w:val="18"/>
              </w:rPr>
            </w:pPr>
            <w:r w:rsidRPr="001C5645">
              <w:rPr>
                <w:rFonts w:cs="Arial"/>
                <w:sz w:val="18"/>
                <w:szCs w:val="18"/>
              </w:rPr>
              <w:t xml:space="preserve">Művelődési Központ és Városi Galéria  </w:t>
            </w:r>
          </w:p>
        </w:tc>
        <w:tc>
          <w:tcPr>
            <w:tcW w:w="1985" w:type="dxa"/>
          </w:tcPr>
          <w:p w14:paraId="414FA842"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27F6C0DF"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34 130 973 </w:t>
            </w:r>
          </w:p>
        </w:tc>
        <w:tc>
          <w:tcPr>
            <w:tcW w:w="1274" w:type="dxa"/>
          </w:tcPr>
          <w:p w14:paraId="4051FD22"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5 102 817 </w:t>
            </w:r>
          </w:p>
        </w:tc>
      </w:tr>
      <w:tr w:rsidR="00280B38" w:rsidRPr="001C5645" w14:paraId="4FAF51B3"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6620B34C" w14:textId="77777777" w:rsidR="00280B38" w:rsidRPr="001C5645" w:rsidRDefault="00280B38" w:rsidP="00212418">
            <w:pPr>
              <w:spacing w:line="259" w:lineRule="auto"/>
              <w:rPr>
                <w:rFonts w:cs="Arial"/>
                <w:sz w:val="18"/>
                <w:szCs w:val="18"/>
              </w:rPr>
            </w:pPr>
            <w:r w:rsidRPr="001C5645">
              <w:rPr>
                <w:rFonts w:cs="Arial"/>
                <w:sz w:val="18"/>
                <w:szCs w:val="18"/>
              </w:rPr>
              <w:t xml:space="preserve">Városellátó Intézmény  </w:t>
            </w:r>
          </w:p>
        </w:tc>
        <w:tc>
          <w:tcPr>
            <w:tcW w:w="1985" w:type="dxa"/>
          </w:tcPr>
          <w:p w14:paraId="0F8B5EF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0C753AA"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c>
          <w:tcPr>
            <w:tcW w:w="1274" w:type="dxa"/>
          </w:tcPr>
          <w:p w14:paraId="29E19F7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r>
      <w:tr w:rsidR="00280B38" w:rsidRPr="001C5645" w14:paraId="6838E016" w14:textId="77777777" w:rsidTr="001C5645">
        <w:trPr>
          <w:trHeight w:val="41"/>
        </w:trPr>
        <w:tc>
          <w:tcPr>
            <w:cnfStyle w:val="001000000000" w:firstRow="0" w:lastRow="0" w:firstColumn="1" w:lastColumn="0" w:oddVBand="0" w:evenVBand="0" w:oddHBand="0" w:evenHBand="0" w:firstRowFirstColumn="0" w:firstRowLastColumn="0" w:lastRowFirstColumn="0" w:lastRowLastColumn="0"/>
            <w:tcW w:w="4084" w:type="dxa"/>
          </w:tcPr>
          <w:p w14:paraId="13DE2615" w14:textId="77777777" w:rsidR="00280B38" w:rsidRPr="001C5645" w:rsidRDefault="00280B38" w:rsidP="00212418">
            <w:pPr>
              <w:spacing w:line="259" w:lineRule="auto"/>
              <w:ind w:right="227"/>
              <w:rPr>
                <w:rFonts w:cs="Arial"/>
                <w:sz w:val="18"/>
                <w:szCs w:val="18"/>
              </w:rPr>
            </w:pPr>
            <w:r w:rsidRPr="001C5645">
              <w:rPr>
                <w:rFonts w:cs="Arial"/>
                <w:sz w:val="18"/>
                <w:szCs w:val="18"/>
              </w:rPr>
              <w:t xml:space="preserve">Csongrádi Óvodák Igazgatósága Óvodai nevelés </w:t>
            </w:r>
          </w:p>
        </w:tc>
        <w:tc>
          <w:tcPr>
            <w:tcW w:w="1985" w:type="dxa"/>
          </w:tcPr>
          <w:p w14:paraId="4C67B63D"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1C72E5B"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34 688 103 </w:t>
            </w:r>
          </w:p>
        </w:tc>
        <w:tc>
          <w:tcPr>
            <w:tcW w:w="1274" w:type="dxa"/>
          </w:tcPr>
          <w:p w14:paraId="114A3DFD"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30 121 746 </w:t>
            </w:r>
          </w:p>
        </w:tc>
      </w:tr>
      <w:tr w:rsidR="00280B38" w:rsidRPr="001C5645" w14:paraId="06E9F792" w14:textId="77777777" w:rsidTr="001C5645">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4084" w:type="dxa"/>
          </w:tcPr>
          <w:p w14:paraId="68F98947"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Információs Központ Csemegi Károly Könyvtár és Tari László Múzeum </w:t>
            </w:r>
          </w:p>
        </w:tc>
        <w:tc>
          <w:tcPr>
            <w:tcW w:w="1985" w:type="dxa"/>
          </w:tcPr>
          <w:p w14:paraId="4814481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D1EE915"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5 605 964 </w:t>
            </w:r>
          </w:p>
        </w:tc>
        <w:tc>
          <w:tcPr>
            <w:tcW w:w="1274" w:type="dxa"/>
          </w:tcPr>
          <w:p w14:paraId="35E0AA1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4 554 120 </w:t>
            </w:r>
          </w:p>
        </w:tc>
      </w:tr>
      <w:tr w:rsidR="00280B38" w:rsidRPr="001C5645" w14:paraId="15D0E3A0" w14:textId="77777777" w:rsidTr="001C5645">
        <w:trPr>
          <w:trHeight w:val="252"/>
        </w:trPr>
        <w:tc>
          <w:tcPr>
            <w:cnfStyle w:val="001000000000" w:firstRow="0" w:lastRow="0" w:firstColumn="1" w:lastColumn="0" w:oddVBand="0" w:evenVBand="0" w:oddHBand="0" w:evenHBand="0" w:firstRowFirstColumn="0" w:firstRowLastColumn="0" w:lastRowFirstColumn="0" w:lastRowLastColumn="0"/>
            <w:tcW w:w="4084" w:type="dxa"/>
          </w:tcPr>
          <w:p w14:paraId="58CB4CE4"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Alkotóház, Alkotó művészeti tevékenység Önállóan működő és gazdálkodó intézmény </w:t>
            </w:r>
          </w:p>
        </w:tc>
        <w:tc>
          <w:tcPr>
            <w:tcW w:w="1985" w:type="dxa"/>
          </w:tcPr>
          <w:p w14:paraId="0A51B128"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B05F557"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1 616 150 </w:t>
            </w:r>
          </w:p>
        </w:tc>
        <w:tc>
          <w:tcPr>
            <w:tcW w:w="1274" w:type="dxa"/>
          </w:tcPr>
          <w:p w14:paraId="2EA1F215"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1 371 432 </w:t>
            </w:r>
          </w:p>
        </w:tc>
      </w:tr>
      <w:tr w:rsidR="00280B38" w:rsidRPr="001C5645" w14:paraId="139FD666" w14:textId="77777777" w:rsidTr="001C5645">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4084" w:type="dxa"/>
          </w:tcPr>
          <w:p w14:paraId="09B93C5B" w14:textId="77777777" w:rsidR="00280B38" w:rsidRPr="001C5645" w:rsidRDefault="00280B38" w:rsidP="00212418">
            <w:pPr>
              <w:spacing w:line="259" w:lineRule="auto"/>
              <w:rPr>
                <w:rFonts w:cs="Arial"/>
                <w:sz w:val="18"/>
                <w:szCs w:val="18"/>
              </w:rPr>
            </w:pPr>
            <w:r w:rsidRPr="001C5645">
              <w:rPr>
                <w:rFonts w:cs="Arial"/>
                <w:sz w:val="18"/>
                <w:szCs w:val="18"/>
              </w:rPr>
              <w:t xml:space="preserve">Piroskavárosi Szociális és Gyermekjóléti Intézmény </w:t>
            </w:r>
          </w:p>
        </w:tc>
        <w:tc>
          <w:tcPr>
            <w:tcW w:w="1985" w:type="dxa"/>
          </w:tcPr>
          <w:p w14:paraId="224D309F"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064F1B22"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25 525 508 </w:t>
            </w:r>
          </w:p>
        </w:tc>
        <w:tc>
          <w:tcPr>
            <w:tcW w:w="1274" w:type="dxa"/>
          </w:tcPr>
          <w:p w14:paraId="23D092E3"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14 959 248 </w:t>
            </w:r>
          </w:p>
        </w:tc>
      </w:tr>
      <w:tr w:rsidR="00280B38" w:rsidRPr="001C5645" w14:paraId="6F17AA5B" w14:textId="77777777" w:rsidTr="001C5645">
        <w:trPr>
          <w:trHeight w:val="366"/>
        </w:trPr>
        <w:tc>
          <w:tcPr>
            <w:cnfStyle w:val="001000000000" w:firstRow="0" w:lastRow="0" w:firstColumn="1" w:lastColumn="0" w:oddVBand="0" w:evenVBand="0" w:oddHBand="0" w:evenHBand="0" w:firstRowFirstColumn="0" w:firstRowLastColumn="0" w:lastRowFirstColumn="0" w:lastRowLastColumn="0"/>
            <w:tcW w:w="4084" w:type="dxa"/>
          </w:tcPr>
          <w:p w14:paraId="75F0C8EA" w14:textId="77777777" w:rsidR="00280B38" w:rsidRPr="001C5645" w:rsidRDefault="00280B38" w:rsidP="00212418">
            <w:pPr>
              <w:spacing w:line="259" w:lineRule="auto"/>
              <w:rPr>
                <w:rFonts w:cs="Arial"/>
                <w:sz w:val="18"/>
                <w:szCs w:val="18"/>
              </w:rPr>
            </w:pPr>
            <w:r w:rsidRPr="001C5645">
              <w:rPr>
                <w:rFonts w:cs="Arial"/>
                <w:sz w:val="18"/>
                <w:szCs w:val="18"/>
              </w:rPr>
              <w:t xml:space="preserve">Dr. Szarka Ödön Egyesített Egészségügyi és Szociális Intézmény </w:t>
            </w:r>
          </w:p>
        </w:tc>
        <w:tc>
          <w:tcPr>
            <w:tcW w:w="1985" w:type="dxa"/>
          </w:tcPr>
          <w:p w14:paraId="3158AC40"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31D4D4D0"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119 777 166 </w:t>
            </w:r>
          </w:p>
        </w:tc>
        <w:tc>
          <w:tcPr>
            <w:tcW w:w="1274" w:type="dxa"/>
          </w:tcPr>
          <w:p w14:paraId="4CF506EE"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67 398 512 </w:t>
            </w:r>
          </w:p>
        </w:tc>
      </w:tr>
      <w:tr w:rsidR="00280B38" w:rsidRPr="001C5645" w14:paraId="4E8427F8" w14:textId="77777777" w:rsidTr="001C564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4084" w:type="dxa"/>
          </w:tcPr>
          <w:p w14:paraId="79EF535A" w14:textId="77777777" w:rsidR="00280B38" w:rsidRPr="001C5645" w:rsidRDefault="00280B38" w:rsidP="00212418">
            <w:pPr>
              <w:spacing w:line="259" w:lineRule="auto"/>
              <w:rPr>
                <w:rFonts w:cs="Arial"/>
                <w:sz w:val="18"/>
                <w:szCs w:val="18"/>
              </w:rPr>
            </w:pPr>
            <w:r w:rsidRPr="001C5645">
              <w:rPr>
                <w:rFonts w:cs="Arial"/>
                <w:sz w:val="18"/>
                <w:szCs w:val="18"/>
              </w:rPr>
              <w:t xml:space="preserve">Összesen </w:t>
            </w:r>
          </w:p>
        </w:tc>
        <w:tc>
          <w:tcPr>
            <w:tcW w:w="1985" w:type="dxa"/>
          </w:tcPr>
          <w:p w14:paraId="6D5D8BEB" w14:textId="77777777" w:rsidR="00280B38" w:rsidRPr="001C5645" w:rsidRDefault="00280B38" w:rsidP="00212418">
            <w:pPr>
              <w:spacing w:line="259" w:lineRule="auto"/>
              <w:ind w:left="2"/>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tcPr>
          <w:p w14:paraId="38CDA9B0"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285 018 567 </w:t>
            </w:r>
          </w:p>
        </w:tc>
        <w:tc>
          <w:tcPr>
            <w:tcW w:w="1274" w:type="dxa"/>
          </w:tcPr>
          <w:p w14:paraId="44F38D65"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167 418 679 </w:t>
            </w:r>
          </w:p>
        </w:tc>
      </w:tr>
    </w:tbl>
    <w:p w14:paraId="0B224D9F" w14:textId="77777777" w:rsidR="00961004" w:rsidRPr="00961004" w:rsidRDefault="00961004" w:rsidP="00961004">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p>
    <w:p w14:paraId="37D71E72" w14:textId="77777777" w:rsidR="00280B38" w:rsidRPr="00740F79" w:rsidRDefault="00280B38" w:rsidP="004C66B6">
      <w:r w:rsidRPr="00740F79">
        <w:t xml:space="preserve">Központi döntés szerint az oktatási feladat ellátása továbbra is állami működtetésben valósul meg. </w:t>
      </w:r>
    </w:p>
    <w:p w14:paraId="52B7D28E" w14:textId="77777777" w:rsidR="00280B38" w:rsidRPr="00740F79" w:rsidRDefault="00280B38" w:rsidP="001C5645">
      <w:r w:rsidRPr="00740F79">
        <w:t xml:space="preserve">Csongrád Városi Önkormányzat Polgármesteri Hivatala a kisebbségi önkormányzat (Roma Nemzetiségi Önkormányzat) működésével kapcsolatos feladatokat is ellátja. A kisebbségi önkormányzathoz költségvetési intézmény nem kapcsolódik. </w:t>
      </w:r>
    </w:p>
    <w:p w14:paraId="34B0FC43" w14:textId="467EA720" w:rsidR="004C4580" w:rsidRDefault="004C4580" w:rsidP="004C4580">
      <w:pPr>
        <w:pStyle w:val="Cmsor4"/>
      </w:pPr>
      <w:r>
        <w:t xml:space="preserve">Energiagazdálkodás </w:t>
      </w:r>
    </w:p>
    <w:p w14:paraId="5A530759" w14:textId="56C19E61" w:rsidR="00280B38" w:rsidRDefault="00280B38" w:rsidP="002407AB">
      <w:r w:rsidRPr="00740F79">
        <w:t>Ugyan az energiagazdálkodás területén az önkormányzat külön koncepcióval, fejlesztési dokumentummal nem rendelkezik, azonban a helyi környezeti fenntarthatósági terv, illetve a város klímastratégiáját megalapozó tanulmány</w:t>
      </w:r>
      <w:r w:rsidRPr="00740F79">
        <w:rPr>
          <w:vertAlign w:val="superscript"/>
        </w:rPr>
        <w:footnoteReference w:id="23"/>
      </w:r>
      <w:r w:rsidRPr="00740F79">
        <w:t xml:space="preserve"> is tartalmaz az energiagazdálkodással kapcsolatos fejlesztési elképzeléseket, iránymutatásokat. Közös célként fogalmazható meg, hogy a fenntartható fejlődés jegyében az önkormányzatnak törekednie kell a tudatos, pénzügyi megtakarítást eredményező, elsősorban a megújuló energiaforrásokra épülő energiagazdálkodás megvalósítására. </w:t>
      </w:r>
    </w:p>
    <w:p w14:paraId="5CE5C9D3" w14:textId="2F7A9A30" w:rsidR="00677242" w:rsidRPr="00740F79" w:rsidRDefault="00677242" w:rsidP="002407AB">
      <w:r>
        <w:t>A következő időszakban a megújuló energiatermelés és energiahasználat a</w:t>
      </w:r>
      <w:r w:rsidR="00474FEF">
        <w:t>z üvegházhatású gázok (a továbbiakban</w:t>
      </w:r>
      <w:r>
        <w:t xml:space="preserve"> </w:t>
      </w:r>
      <w:r w:rsidR="00474FEF">
        <w:t>Ü</w:t>
      </w:r>
      <w:r>
        <w:t>HG</w:t>
      </w:r>
      <w:r w:rsidR="00474FEF">
        <w:t>)</w:t>
      </w:r>
      <w:r>
        <w:t xml:space="preserve"> kibocsátás csökkentése érdekében a fejlesztések fókuszpontjába kerül. </w:t>
      </w:r>
    </w:p>
    <w:p w14:paraId="3E4DB9D3" w14:textId="7DE0D0FE" w:rsidR="00280B38" w:rsidRPr="004C66B6" w:rsidRDefault="00280B38" w:rsidP="004C66B6">
      <w:r w:rsidRPr="00740F79">
        <w:t xml:space="preserve">Csongrád </w:t>
      </w:r>
      <w:r>
        <w:t>nagy</w:t>
      </w:r>
      <w:r w:rsidRPr="00740F79">
        <w:t xml:space="preserve"> hangsúlyt fektet a hatékony energiagazdálkodásra, </w:t>
      </w:r>
      <w:r>
        <w:t>ennek érdekében</w:t>
      </w:r>
      <w:r w:rsidRPr="00740F79">
        <w:t xml:space="preserve"> számos fejlesztést valósított meg, elsősorban megújuló energiafelhasználásra irányuló (főként napenergia) fejlesztések, illetve önkormányzati épületek épületgépészeti </w:t>
      </w:r>
      <w:r w:rsidRPr="004C66B6">
        <w:t>korszerűsítése keretében (az előző, 2014</w:t>
      </w:r>
      <w:r>
        <w:rPr>
          <w:rFonts w:ascii="Cambria Math" w:hAnsi="Cambria Math" w:cs="Cambria Math"/>
        </w:rPr>
        <w:t>-</w:t>
      </w:r>
      <w:r w:rsidRPr="004C66B6">
        <w:t>2020</w:t>
      </w:r>
      <w:r>
        <w:rPr>
          <w:rFonts w:ascii="Cambria Math" w:hAnsi="Cambria Math" w:cs="Cambria Math"/>
        </w:rPr>
        <w:t>-</w:t>
      </w:r>
      <w:r w:rsidRPr="004C66B6">
        <w:t>as programoz</w:t>
      </w:r>
      <w:r w:rsidRPr="00740F79">
        <w:rPr>
          <w:rFonts w:cs="Arial"/>
        </w:rPr>
        <w:t>á</w:t>
      </w:r>
      <w:r w:rsidRPr="004C66B6">
        <w:t>si id</w:t>
      </w:r>
      <w:r w:rsidRPr="00740F79">
        <w:rPr>
          <w:rFonts w:cs="Arial"/>
        </w:rPr>
        <w:t>ő</w:t>
      </w:r>
      <w:r w:rsidRPr="004C66B6">
        <w:t xml:space="preserve">szakban); </w:t>
      </w:r>
    </w:p>
    <w:p w14:paraId="46DE9AFC"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TOP-1.1.1-15-CS1-2016-00002 - Csongrádi Ipari Park fejlesztése (villamos hálózat bővítése, villamos gerincvezeték kiépítése) </w:t>
      </w:r>
    </w:p>
    <w:p w14:paraId="64EC8C63"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TOP-2.1.2-15-CS1-2016-00007 - Bökényi Zöld város program (napelemes világítótestek telepítése) </w:t>
      </w:r>
    </w:p>
    <w:p w14:paraId="61D29FCF"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TOP-1.4.1-15-CS1-2016-00010 - Széchenyi utcai óvoda felújítása (a szomszédos telken lévő iskola energia ellátásáról való leválása, új kazán üzembe helyezése) </w:t>
      </w:r>
    </w:p>
    <w:p w14:paraId="6849ACFA"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TOP-1.4.1-15-CS1-2016-00020 - Bercsényi utcai óvoda felújítása (új fűtőberendezés üzembe helyezése, belső termosztát kialakítása) </w:t>
      </w:r>
    </w:p>
    <w:p w14:paraId="6D7DD86C" w14:textId="1A324440" w:rsidR="00280B38" w:rsidRPr="001C5645" w:rsidRDefault="00280B38" w:rsidP="001C5645">
      <w:pPr>
        <w:pStyle w:val="Listaszerbekezds"/>
        <w:rPr>
          <w:rFonts w:asciiTheme="minorHAnsi" w:hAnsiTheme="minorHAnsi"/>
        </w:rPr>
      </w:pPr>
      <w:r w:rsidRPr="001C5645">
        <w:rPr>
          <w:rFonts w:asciiTheme="minorHAnsi" w:hAnsiTheme="minorHAnsi"/>
        </w:rPr>
        <w:t xml:space="preserve">TOP-3.2.1-15-CS1-2016-00039 - Napelemes rendszer telepítése a Csongrádi Gyógyfürdő és Uszoda épületére - Csongrádi Közmű Szolgáltató </w:t>
      </w:r>
      <w:r w:rsidR="0090751E">
        <w:rPr>
          <w:rFonts w:asciiTheme="minorHAnsi" w:hAnsiTheme="minorHAnsi"/>
        </w:rPr>
        <w:t>Kft..</w:t>
      </w:r>
      <w:r w:rsidRPr="001C5645">
        <w:rPr>
          <w:rFonts w:asciiTheme="minorHAnsi" w:hAnsiTheme="minorHAnsi"/>
        </w:rPr>
        <w:t xml:space="preserve"> </w:t>
      </w:r>
    </w:p>
    <w:p w14:paraId="0FE48CC4"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TOP-3.2.1-15-CS1-2016-00041 - Önkormányzati épületek energetikai korszerűsítése Csongrádon (Bökény „Napraforgó” Óvoda, Bokrosi „Napsugár” óvoda, CSTÁI Galli János Általános Iskola, Kozmutza Flóra Általános Iskola - homlokzati hőszigetelés, homlokzati nyílászáró csere és tető utólagos hőszigetelése) </w:t>
      </w:r>
    </w:p>
    <w:p w14:paraId="4DF8F379"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TOP-7.1.1-16-H-2016-011-1 - CLLD pályázat keretében - Bokros Művelődési Ház és Könyvtár fejlesztése (kazán elhelyezése, központi fűtés kiépítése, radiátorok elhelyezése, termosztatikus szelepfejek felszerelése) </w:t>
      </w:r>
    </w:p>
    <w:p w14:paraId="1A331775" w14:textId="77777777" w:rsidR="00961004" w:rsidRDefault="00280B38" w:rsidP="001C5645">
      <w:pPr>
        <w:pStyle w:val="Listaszerbekezds"/>
        <w:rPr>
          <w:rFonts w:asciiTheme="minorHAnsi" w:hAnsiTheme="minorHAnsi"/>
        </w:rPr>
      </w:pPr>
      <w:r w:rsidRPr="00E912F3">
        <w:rPr>
          <w:rFonts w:asciiTheme="minorHAnsi" w:hAnsiTheme="minorHAnsi"/>
        </w:rPr>
        <w:t xml:space="preserve">TOP-7.1.1.-16-H-011-2 – Városi Galéria felújítása– CLLD pályázat keretében (nyílászáró csere) </w:t>
      </w:r>
    </w:p>
    <w:p w14:paraId="711CF471" w14:textId="215021F2" w:rsidR="00961004" w:rsidRPr="00E912F3" w:rsidRDefault="00961004" w:rsidP="001C5645">
      <w:pPr>
        <w:pStyle w:val="Listaszerbekezds"/>
        <w:rPr>
          <w:rFonts w:asciiTheme="minorHAnsi" w:hAnsiTheme="minorHAnsi"/>
        </w:rPr>
      </w:pPr>
      <w:r w:rsidRPr="00E912F3">
        <w:rPr>
          <w:rFonts w:asciiTheme="minorHAnsi" w:hAnsiTheme="minorHAnsi"/>
        </w:rPr>
        <w:t xml:space="preserve">KEOP-4.10.0/N/14-2014-0333 Fotovoltaikus rendszerek kialakítása a Csongrád Városi Önkormányzatnál (49,9 kVA AC oldali teljesítményű napelemes rendszer telepítése az önkormányzat épületére, 196 db modul, 1 db 10kWh és 2 db 2 kWh inverter telepítésével) </w:t>
      </w:r>
    </w:p>
    <w:p w14:paraId="61EAE27E" w14:textId="77777777" w:rsidR="00280B38" w:rsidRPr="004C66B6" w:rsidRDefault="00280B38" w:rsidP="00280B38">
      <w:pPr>
        <w:spacing w:after="109" w:line="249" w:lineRule="auto"/>
        <w:ind w:left="15" w:right="98" w:hanging="10"/>
      </w:pPr>
      <w:r w:rsidRPr="00E912F3">
        <w:rPr>
          <w:rFonts w:asciiTheme="minorHAnsi" w:hAnsiTheme="minorHAnsi"/>
          <w:i/>
        </w:rPr>
        <w:t xml:space="preserve">„Soft” tevékenységek:  </w:t>
      </w:r>
    </w:p>
    <w:p w14:paraId="0AFFE1FB"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Norvég Alap - HU03-0011-Bilat-A-2017 - Geotermikus energia hasznosítása Csongrádon (Geothermal energy utilization in Csongrád) (izlandi workshop keretén belül jó gyakorlatok megtekintése) </w:t>
      </w:r>
    </w:p>
    <w:p w14:paraId="158D045F" w14:textId="77777777" w:rsidR="00280B38" w:rsidRPr="003546EA" w:rsidRDefault="00280B38" w:rsidP="001C5645">
      <w:pPr>
        <w:pStyle w:val="Listaszerbekezds"/>
        <w:rPr>
          <w:rFonts w:asciiTheme="minorHAnsi" w:hAnsiTheme="minorHAnsi"/>
        </w:rPr>
      </w:pPr>
      <w:r w:rsidRPr="003546EA">
        <w:rPr>
          <w:rFonts w:asciiTheme="minorHAnsi" w:hAnsiTheme="minorHAnsi"/>
        </w:rPr>
        <w:t xml:space="preserve">KEHOP-5.4.1-16-2016-00651 - Takarékosan előre! – Közösségi programok az energiatudatos Csongrádért (Szemléletformálási programsorozat) </w:t>
      </w:r>
    </w:p>
    <w:p w14:paraId="24B322EB" w14:textId="77777777" w:rsidR="00280B38" w:rsidRDefault="00280B38" w:rsidP="001C5645">
      <w:r w:rsidRPr="00E912F3">
        <w:t xml:space="preserve">A város az intézményeinek tudatos energiagazdálkodásának kialakítását a jövőben is igyekszik folytatni, melyet a Gazdasági Program prioritásaiban rögzít. A programban két zászlóshajó projekt is említésre kerül, amelyek jelentős mértékben hozzájárulnának a célok megvalósulásához. Az egyik egy új 1800 méter mély, előzetes mérések alapján 65 °C fokos víz kitermelésére alkalmas kút, mely a megnövekedett igények mellett további fejlesztési lehetőségeket kínálna a felújított Csongrádi Gyógyfürdő és Uszoda még meg nem újult része számára (Kerek-medence). A másik fejlesztési irány a környezetvédelem területén egy 611 MWh/év napelem park létesítése lenne, mely a megtermelt energiával az önfogyasztáson túli energiát, ezáltal bevételi forrást is szolgáltatna a városnak. </w:t>
      </w:r>
    </w:p>
    <w:p w14:paraId="074F4E11" w14:textId="15711C66" w:rsidR="00280B38" w:rsidRPr="00E912F3" w:rsidRDefault="00280B38" w:rsidP="001C5645">
      <w:r w:rsidRPr="00E912F3">
        <w:t>A város energetikával kapcsolatos fejlesztési elképzelései összhangban vannak az Európai Uniós és hazai éghajlatvédelmi törekvésekkel</w:t>
      </w:r>
      <w:r>
        <w:t xml:space="preserve">, ugyanakkor hangsúlyosabbá kell válnia a </w:t>
      </w:r>
      <w:r w:rsidR="00474FEF">
        <w:t>Ü</w:t>
      </w:r>
      <w:r>
        <w:t>HG kibocsátás csökkentésének.</w:t>
      </w:r>
      <w:r w:rsidRPr="00E912F3">
        <w:t xml:space="preserve"> Fenntartható Energia </w:t>
      </w:r>
      <w:r>
        <w:t xml:space="preserve">és Klíma </w:t>
      </w:r>
      <w:r w:rsidRPr="00E912F3">
        <w:t xml:space="preserve">Akcióterv (Sustainable Energy </w:t>
      </w:r>
      <w:r>
        <w:t xml:space="preserve">and Climate </w:t>
      </w:r>
      <w:r w:rsidRPr="00E912F3">
        <w:t>Action Plan – SE</w:t>
      </w:r>
      <w:r>
        <w:t>C</w:t>
      </w:r>
      <w:r w:rsidRPr="00E912F3">
        <w:t>AP) elkészítés</w:t>
      </w:r>
      <w:r>
        <w:t>ének lehetősége felmerült.</w:t>
      </w:r>
      <w:r w:rsidRPr="00E912F3">
        <w:t xml:space="preserve"> </w:t>
      </w:r>
    </w:p>
    <w:p w14:paraId="04CA75BA" w14:textId="77B5FC43" w:rsidR="004C4580" w:rsidRDefault="004C4580" w:rsidP="004C4580">
      <w:pPr>
        <w:pStyle w:val="Cmsor3"/>
      </w:pPr>
      <w:bookmarkStart w:id="133" w:name="_Toc98991941"/>
      <w:bookmarkStart w:id="134" w:name="_Toc105064742"/>
      <w:r>
        <w:t>Településüzemeltetési szolgáltatások, okos város települési szolgáltatások</w:t>
      </w:r>
      <w:bookmarkEnd w:id="133"/>
      <w:bookmarkEnd w:id="134"/>
      <w:r>
        <w:t xml:space="preserve"> </w:t>
      </w:r>
    </w:p>
    <w:p w14:paraId="09842465" w14:textId="77777777" w:rsidR="00280B38" w:rsidRPr="005E0E0A" w:rsidRDefault="00280B38" w:rsidP="00280B38">
      <w:pPr>
        <w:pStyle w:val="Cmsor4"/>
      </w:pPr>
      <w:r w:rsidRPr="005E0E0A">
        <w:t>Tel</w:t>
      </w:r>
      <w:r>
        <w:t>e</w:t>
      </w:r>
      <w:r w:rsidRPr="005E0E0A">
        <w:t xml:space="preserve">pülésüzemeltetési szolgáltatások </w:t>
      </w:r>
    </w:p>
    <w:p w14:paraId="2D74EB5E" w14:textId="77777777" w:rsidR="00280B38" w:rsidRPr="00740F79" w:rsidRDefault="00280B38" w:rsidP="001C5645">
      <w:r w:rsidRPr="00740F79">
        <w:t xml:space="preserve">A Magyarország helyi önkormányzatairól szóló 2011. évi CLXXXIX. törvény a helyi önkormányzatok által ellátandó településüzemeltetési feladatokat a következők szerint határozza meg a 13. § (1) bekezdés 2. pontjában: </w:t>
      </w:r>
    </w:p>
    <w:p w14:paraId="79764338"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köztemetők kialakítása és fenntartása,  </w:t>
      </w:r>
    </w:p>
    <w:p w14:paraId="48FDC5E3"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közvilágításról való gondoskodás,  </w:t>
      </w:r>
    </w:p>
    <w:p w14:paraId="4A9D69C2"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kéményseprő-ipari szolgáltatás biztosítása,  </w:t>
      </w:r>
    </w:p>
    <w:p w14:paraId="13EF1E9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helyi közutak és tartozékainak kialakítása és fenntartása,  </w:t>
      </w:r>
    </w:p>
    <w:p w14:paraId="5774EB3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közparkok és egyéb közterületek kialakítása és fenntartása,  </w:t>
      </w:r>
    </w:p>
    <w:p w14:paraId="3B70291F" w14:textId="2C0C6DA5" w:rsidR="00280B38" w:rsidRPr="001C5645" w:rsidRDefault="00280B38" w:rsidP="001C5645">
      <w:pPr>
        <w:pStyle w:val="Listaszerbekezds"/>
        <w:rPr>
          <w:rFonts w:asciiTheme="minorHAnsi" w:hAnsiTheme="minorHAnsi"/>
        </w:rPr>
      </w:pPr>
      <w:r w:rsidRPr="001C5645">
        <w:rPr>
          <w:rFonts w:asciiTheme="minorHAnsi" w:hAnsiTheme="minorHAnsi"/>
        </w:rPr>
        <w:t>gépjárművek parkolásának biztosítása</w:t>
      </w:r>
      <w:r w:rsidR="00474FEF">
        <w:rPr>
          <w:rFonts w:asciiTheme="minorHAnsi" w:hAnsiTheme="minorHAnsi"/>
        </w:rPr>
        <w:t>.</w:t>
      </w:r>
      <w:r w:rsidRPr="001C5645">
        <w:rPr>
          <w:rFonts w:asciiTheme="minorHAnsi" w:hAnsiTheme="minorHAnsi"/>
        </w:rPr>
        <w:t xml:space="preserve"> </w:t>
      </w:r>
    </w:p>
    <w:p w14:paraId="58E64E12" w14:textId="77777777" w:rsidR="00280B38" w:rsidRPr="00740F79" w:rsidRDefault="00280B38" w:rsidP="004C66B6">
      <w:r w:rsidRPr="00740F79">
        <w:t>A 2011. évi CLXXXIX. törvény által előírt településüzemeltetési feladatok túlnyomó részét Csongrád Városi</w:t>
      </w:r>
      <w:r>
        <w:t xml:space="preserve"> </w:t>
      </w:r>
      <w:r w:rsidRPr="00740F79">
        <w:t xml:space="preserve">Önkormányzat Városellátó Intézménye látja el: </w:t>
      </w:r>
    </w:p>
    <w:p w14:paraId="164DF124"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Ez az intézmény gondoskodik a városi köztemetők működtetéséről.  </w:t>
      </w:r>
    </w:p>
    <w:p w14:paraId="4728BB6F"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Felel a közparkok és egyéb közterületek kialakításáért és fenntartásáért, melyen belül a tevékenysége a közterületek, parkok, játszóterek növényzetének gondozására, közterületi berendezések fenntartására terjed ki, emellett a piacok működéséről gondoskodik.  </w:t>
      </w:r>
    </w:p>
    <w:p w14:paraId="00AB6480"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Ellátja a városi közutak és tartozékainak kialakítását és fenntartását, amely során felel a közterületek, utak, járdák, kerékpárutak takarításáért minden évszakban, emellett gondoskodik a kül- és belterületi utak és járdák, kerékpárutak fenntartásáról.  </w:t>
      </w:r>
    </w:p>
    <w:p w14:paraId="4A3B2770" w14:textId="77777777" w:rsidR="00280B38" w:rsidRPr="001C5645" w:rsidRDefault="00280B38" w:rsidP="001C5645">
      <w:pPr>
        <w:pStyle w:val="Listaszerbekezds"/>
        <w:rPr>
          <w:rFonts w:asciiTheme="minorHAnsi" w:hAnsiTheme="minorHAnsi"/>
        </w:rPr>
      </w:pPr>
      <w:r w:rsidRPr="001C5645">
        <w:rPr>
          <w:rFonts w:asciiTheme="minorHAnsi" w:hAnsiTheme="minorHAnsi"/>
        </w:rPr>
        <w:t>További feladatai közé tartozik a más költségvetési szerv, illetve lakosság részére fizikai (technikai) jellegű szolgáltatás, településgazdálkodási, üzemeltetési és műszaki szolgáltatás, zárt és nyitott csapadékgyűjtő rendszer fenntartása, átemelők működtetése, állategészségügyi telep fenntartása, a hatósági mázsaház, a sporttelep és az ifjúsági ház működtetése.</w:t>
      </w:r>
      <w:r w:rsidRPr="001C5645">
        <w:rPr>
          <w:rFonts w:asciiTheme="minorHAnsi" w:hAnsiTheme="minorHAnsi"/>
          <w:vertAlign w:val="superscript"/>
        </w:rPr>
        <w:footnoteReference w:id="24"/>
      </w:r>
      <w:r w:rsidRPr="001C5645">
        <w:rPr>
          <w:rFonts w:asciiTheme="minorHAnsi" w:hAnsiTheme="minorHAnsi"/>
          <w:vertAlign w:val="superscript"/>
        </w:rPr>
        <w:t xml:space="preserve"> </w:t>
      </w:r>
    </w:p>
    <w:p w14:paraId="5A64E295" w14:textId="5B4DAB9D" w:rsidR="00280B38" w:rsidRPr="00740F79" w:rsidRDefault="00280B38" w:rsidP="004C66B6">
      <w:r w:rsidRPr="00740F79">
        <w:t xml:space="preserve">2021. </w:t>
      </w:r>
      <w:r>
        <w:t xml:space="preserve">november 3-tól az </w:t>
      </w:r>
      <w:r w:rsidRPr="00740F79">
        <w:t xml:space="preserve">MVM </w:t>
      </w:r>
      <w:r w:rsidR="00474FEF">
        <w:t>L</w:t>
      </w:r>
      <w:r>
        <w:t xml:space="preserve">umen Fényszolgáltató </w:t>
      </w:r>
      <w:r w:rsidR="0090751E">
        <w:t>Kft.</w:t>
      </w:r>
      <w:r>
        <w:t xml:space="preserve"> végez közvilágítási szolgáltatást Csongrádon, </w:t>
      </w:r>
      <w:r w:rsidRPr="00740F79">
        <w:t xml:space="preserve">míg a gázszolgáltatásról a MVM </w:t>
      </w:r>
      <w:r>
        <w:t>Égáz-Dégáz</w:t>
      </w:r>
      <w:r w:rsidRPr="00740F79">
        <w:t xml:space="preserve"> Földgázhálózati </w:t>
      </w:r>
      <w:r>
        <w:t>Zrt</w:t>
      </w:r>
      <w:r w:rsidRPr="00740F79">
        <w:t>. gondoskodik.</w:t>
      </w:r>
      <w:r w:rsidRPr="00740F79">
        <w:rPr>
          <w:vertAlign w:val="superscript"/>
        </w:rPr>
        <w:footnoteReference w:id="25"/>
      </w:r>
      <w:r w:rsidRPr="00740F79">
        <w:t xml:space="preserve"> </w:t>
      </w:r>
    </w:p>
    <w:p w14:paraId="6B554CD6" w14:textId="77777777" w:rsidR="00280B38" w:rsidRPr="00740F79" w:rsidRDefault="00280B38" w:rsidP="004C66B6">
      <w:r w:rsidRPr="00740F79">
        <w:t>A lakossági tulajdonú ingatlanok és a társasházak égéstermék</w:t>
      </w:r>
      <w:r>
        <w:t>-</w:t>
      </w:r>
      <w:r w:rsidRPr="00740F79">
        <w:t>elvezetőinek rendszeres felülvizsgálatát Csongrád</w:t>
      </w:r>
      <w:r>
        <w:t>-</w:t>
      </w:r>
      <w:r w:rsidRPr="00740F79">
        <w:t>Csanád megyében a katasztrófavédelem szakemberei mellett több szolgáltató is végzi.</w:t>
      </w:r>
      <w:r w:rsidRPr="00740F79">
        <w:rPr>
          <w:vertAlign w:val="superscript"/>
        </w:rPr>
        <w:footnoteReference w:id="26"/>
      </w:r>
      <w:r w:rsidRPr="00740F79">
        <w:t xml:space="preserve">  </w:t>
      </w:r>
    </w:p>
    <w:p w14:paraId="42719E5C" w14:textId="4DBD9587" w:rsidR="00280B38" w:rsidRPr="00740F79" w:rsidRDefault="00280B38" w:rsidP="004C66B6">
      <w:r w:rsidRPr="00740F79">
        <w:t>A törvényben foglaltaknál tágabb értelemben a településüzemeltetési feladatok körébe sorolhatjuk a településen élő lakosság, vállalkozások, intézmények igényeinek kielégítéséhez, illetve az élhető, fenntartható települési környezet megteremtéséhez és fenntartásához szükséges, az önkormányzat által nyújtott szolgáltatásokat is. A törvényben definiáltak mellett például: hó</w:t>
      </w:r>
      <w:r>
        <w:t>-</w:t>
      </w:r>
      <w:r w:rsidRPr="00740F79">
        <w:t xml:space="preserve"> és síkosságmentesítési feladatok, szúnyoggyérítés, köztisztaság, hulladékelszállítás biztosítása, kutak üzemeltetése, csapadékvíz</w:t>
      </w:r>
      <w:r>
        <w:t>-</w:t>
      </w:r>
      <w:r w:rsidRPr="00740F79">
        <w:t>csatornák karbantartása, utcanévtáblák kihelyezése, külterületi ingatlanok gyommentesítése stb</w:t>
      </w:r>
      <w:r w:rsidRPr="00740F79">
        <w:rPr>
          <w:i/>
        </w:rPr>
        <w:t xml:space="preserve">. </w:t>
      </w:r>
    </w:p>
    <w:p w14:paraId="1BD50990" w14:textId="77777777" w:rsidR="00280B38" w:rsidRPr="00740F79" w:rsidRDefault="00280B38" w:rsidP="004C66B6">
      <w:r w:rsidRPr="00740F79">
        <w:t xml:space="preserve">Ezek közül kiemelendők a következő szolgáltatók: </w:t>
      </w:r>
    </w:p>
    <w:p w14:paraId="56DCA07E" w14:textId="7D1E40AB" w:rsidR="00280B38" w:rsidRPr="00740F79" w:rsidRDefault="00280B38" w:rsidP="004C66B6">
      <w:r w:rsidRPr="00740F79">
        <w:t>Csongrádi Víz</w:t>
      </w:r>
      <w:r>
        <w:t>-</w:t>
      </w:r>
      <w:r w:rsidRPr="00740F79">
        <w:t xml:space="preserve"> és Kommunális Nonprofit </w:t>
      </w:r>
      <w:r w:rsidR="0090751E">
        <w:t>Kft.</w:t>
      </w:r>
      <w:r w:rsidRPr="00740F79">
        <w:t xml:space="preserve">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w:t>
      </w:r>
      <w:r w:rsidRPr="00740F79">
        <w:rPr>
          <w:vertAlign w:val="superscript"/>
        </w:rPr>
        <w:footnoteReference w:id="27"/>
      </w:r>
      <w:r w:rsidRPr="00740F79">
        <w:t xml:space="preserve"> Az ivóvíz biztosítását </w:t>
      </w:r>
      <w:r>
        <w:t xml:space="preserve">és a szennyvíz elvezetését </w:t>
      </w:r>
      <w:r w:rsidRPr="00740F79">
        <w:t>az Alföldvíz Regionális Víziközmű</w:t>
      </w:r>
      <w:r>
        <w:t>-</w:t>
      </w:r>
      <w:r w:rsidRPr="00740F79">
        <w:t xml:space="preserve">szolgáltató Zrt. oldja meg. </w:t>
      </w:r>
    </w:p>
    <w:p w14:paraId="6905F10A" w14:textId="3E15B5F4" w:rsidR="00280B38" w:rsidRPr="00740F79" w:rsidRDefault="00280B38" w:rsidP="00280B38">
      <w:pPr>
        <w:spacing w:after="143"/>
        <w:ind w:left="20" w:right="86"/>
      </w:pPr>
      <w:r w:rsidRPr="00740F79">
        <w:t xml:space="preserve">A Csongrádi Közmű Szolgáltató </w:t>
      </w:r>
      <w:r w:rsidR="0090751E">
        <w:t>Kft.</w:t>
      </w:r>
      <w:r w:rsidRPr="00740F79">
        <w:t xml:space="preserve"> gondoskodik az önkormányzat tulajdonában levő központi intézmények, épületegyüttesek, illetve a távhőt biztosító vezetékrendszerbe bekötött lakótelepek, magánlakások távhő</w:t>
      </w:r>
      <w:r>
        <w:t>-</w:t>
      </w:r>
      <w:r w:rsidRPr="00740F79">
        <w:t xml:space="preserve"> és meleg víz szolgáltatásáról. Ezen belül a </w:t>
      </w:r>
      <w:r w:rsidR="0090751E">
        <w:t>Kft.</w:t>
      </w:r>
      <w:r w:rsidRPr="00740F79">
        <w:t xml:space="preserve"> felel a szolgáltatási területén távfűtés és használati meleg víz biztosításáért, a termálkút és gépészeti berendezéseinek, a távhő vezetékeknek, kazánházi berendezéseknek az üzemeltetéséért és karbantartásáért, hőközpontok szolgáltatói kezelésbe tartozó berendezéseinek üzemeltetéséért, szolgáltatási pontokon lévő elosztószerelvények beszabályozásáért, hőmennyiségmérők és vízmérők leolvasásáért.</w:t>
      </w:r>
      <w:r w:rsidRPr="00740F79">
        <w:rPr>
          <w:vertAlign w:val="superscript"/>
        </w:rPr>
        <w:footnoteReference w:id="28"/>
      </w:r>
      <w:r w:rsidRPr="00740F79">
        <w:t xml:space="preserve"> E szolgáltató tevékenységét egészíti ki a CSOTERM Termálrendszer Beruházó, Fejlesztő és Szolgáltató Korlátolt Felelősségű Társaság, mely termálkút segítségével biztosítja a távhő termelését.</w:t>
      </w:r>
      <w:r w:rsidRPr="00740F79">
        <w:rPr>
          <w:vertAlign w:val="superscript"/>
        </w:rPr>
        <w:footnoteReference w:id="29"/>
      </w:r>
      <w:r w:rsidRPr="00740F79">
        <w:t xml:space="preserve"> </w:t>
      </w:r>
    </w:p>
    <w:p w14:paraId="23FD02B9" w14:textId="03C0E9A7" w:rsidR="00280B38" w:rsidRPr="00740F79" w:rsidRDefault="00280B38" w:rsidP="004C66B6">
      <w:r w:rsidRPr="00740F79">
        <w:t xml:space="preserve">Csongrád Város lakosságának egészségügyi ellátásáról a Dr. Szarka Ödön Egyesített Egészségügyi és Szociális Intézmény gondoskodik. Szolgáltatásai közé tartozik a központi orvosi ügyelet, az idősgondozás, a járóbeteg szakellátás, a gyermekjóléti alapszolgáltatások biztosítása, </w:t>
      </w:r>
      <w:r w:rsidR="00474FEF">
        <w:t xml:space="preserve">a </w:t>
      </w:r>
      <w:r w:rsidRPr="00740F79">
        <w:t xml:space="preserve">védőnői szolgáltatások nyújtása, és az egészségfejlesztési iroda működtetése. </w:t>
      </w:r>
    </w:p>
    <w:p w14:paraId="3C5E30E0" w14:textId="61F2331F" w:rsidR="00280B38" w:rsidRPr="00740F79" w:rsidRDefault="00280B38" w:rsidP="004C66B6">
      <w:r w:rsidRPr="00740F79">
        <w:t xml:space="preserve">A hírközlésre irányuló feladatokat, elsősorban televíziós műsorkészítési (hírműsorok, magazinműsorok, közvetítések) és műsorszórási tevékenységet a Csongrád TV </w:t>
      </w:r>
      <w:r w:rsidR="0090751E">
        <w:t>Kft.</w:t>
      </w:r>
      <w:r w:rsidRPr="00740F79">
        <w:t xml:space="preserve"> látja el. </w:t>
      </w:r>
      <w:r w:rsidRPr="00740F79">
        <w:rPr>
          <w:vertAlign w:val="superscript"/>
        </w:rPr>
        <w:footnoteReference w:id="30"/>
      </w:r>
      <w:r w:rsidRPr="00740F79">
        <w:t xml:space="preserve"> </w:t>
      </w:r>
    </w:p>
    <w:p w14:paraId="0485C7A9" w14:textId="77777777" w:rsidR="00280B38" w:rsidRPr="00740F79" w:rsidRDefault="00280B38" w:rsidP="00280B38">
      <w:pPr>
        <w:spacing w:after="234"/>
        <w:ind w:left="20" w:right="86"/>
      </w:pPr>
      <w:r w:rsidRPr="00740F79">
        <w:t xml:space="preserve">A közösségi közlekedési szolgáltatásokat a </w:t>
      </w:r>
      <w:r>
        <w:t>MÁV Zrt. tulajdonába került Volánbusz</w:t>
      </w:r>
      <w:r w:rsidRPr="00740F79">
        <w:t xml:space="preserve"> Zrt. végzi. </w:t>
      </w:r>
    </w:p>
    <w:p w14:paraId="1B496069" w14:textId="77777777" w:rsidR="00280B38" w:rsidRPr="00740F79" w:rsidRDefault="00280B38" w:rsidP="00280B38">
      <w:pPr>
        <w:pStyle w:val="Cmsor4"/>
      </w:pPr>
      <w:r w:rsidRPr="00740F79">
        <w:t xml:space="preserve"> Okos város </w:t>
      </w:r>
    </w:p>
    <w:p w14:paraId="69045098" w14:textId="77777777" w:rsidR="00280B38" w:rsidRPr="00740F79" w:rsidRDefault="00280B38" w:rsidP="002407AB">
      <w:r w:rsidRPr="00740F79">
        <w:t>A Lechner Tudásközpont megfogalmazása szerint az okos város olyan település vagy település csoport, amely természeti és épített környezetét, digitális infrastruktúráját, valamint a területén elérhető szolgáltatások minőségét és gazdasági hatékonyságát korszerű és innovatív információtechnológiák alkalmazásával, fenntartható módon, lakosainak fokozott bevonásával fejleszti.</w:t>
      </w:r>
      <w:r w:rsidRPr="00740F79">
        <w:rPr>
          <w:i/>
          <w:vertAlign w:val="superscript"/>
        </w:rPr>
        <w:footnoteReference w:id="31"/>
      </w:r>
      <w:r w:rsidRPr="00740F79">
        <w:t xml:space="preserve">  </w:t>
      </w:r>
    </w:p>
    <w:p w14:paraId="6594B6C0" w14:textId="77777777" w:rsidR="00280B38" w:rsidRPr="00740F79" w:rsidRDefault="00280B38" w:rsidP="004C66B6">
      <w:r w:rsidRPr="00740F79">
        <w:t>Az okos város értékelő és monitoring rendszere hat alrendszerre bontható, az okos kormányzásra, az okos közlekedésre, az okos környezetre, az okos gazdaságra, az okos életkörülményekre és az okos emberekre. Az alábbiakban az alrendszerek kerülnek bemutatásra elsősorban Csongrád Város</w:t>
      </w:r>
      <w:r>
        <w:t>i</w:t>
      </w:r>
      <w:r w:rsidRPr="00740F79">
        <w:t xml:space="preserve"> Önkormányzat megvalósult pályázatai alapján. </w:t>
      </w:r>
    </w:p>
    <w:p w14:paraId="1533D44C" w14:textId="77777777" w:rsidR="00280B38" w:rsidRPr="00740F79" w:rsidRDefault="00280B38" w:rsidP="00280B38">
      <w:pPr>
        <w:pStyle w:val="Cmsor5"/>
      </w:pPr>
      <w:r w:rsidRPr="00740F79">
        <w:t xml:space="preserve"> Okos kormányzás </w:t>
      </w:r>
    </w:p>
    <w:p w14:paraId="00641459" w14:textId="77777777" w:rsidR="00280B38" w:rsidRPr="00740F79" w:rsidRDefault="00280B38" w:rsidP="00280B38">
      <w:pPr>
        <w:spacing w:before="240" w:after="109" w:line="249" w:lineRule="auto"/>
        <w:ind w:left="15" w:right="98" w:hanging="10"/>
      </w:pPr>
      <w:r w:rsidRPr="00740F79">
        <w:rPr>
          <w:i/>
        </w:rPr>
        <w:t xml:space="preserve">Okos kormányzás alatt a nyílt, átlátható és részvételen alapuló döntési folyamatokat, ezek IKT alapú támogatását, a személyre szabott városi és közszolgáltatásokat, az adatkezeléssel kapcsolatos intézkedéseket és a fejlesztő szemléletű, innovatív kormányzást értjük. </w:t>
      </w:r>
    </w:p>
    <w:p w14:paraId="1A6D384E" w14:textId="77777777" w:rsidR="00280B38" w:rsidRPr="00740F79" w:rsidRDefault="00280B38" w:rsidP="001C5645">
      <w:r w:rsidRPr="00740F79">
        <w:t>Az okos kormányzat eléréséhez nagy előrelépést jelentett Csongrád Város</w:t>
      </w:r>
      <w:r>
        <w:t>i</w:t>
      </w:r>
      <w:r w:rsidRPr="00740F79">
        <w:t xml:space="preserve"> Önkormányzat ASP Központhoz való csatlakozása 2017</w:t>
      </w:r>
      <w:r>
        <w:t>-</w:t>
      </w:r>
      <w:r w:rsidRPr="00740F79">
        <w:t>ben, melynek célja volt az önkormányzati adminisztratív terhek csökkentése, amely a szolgáltató közigazgatás szervezési feltételeinek fejlesztésén és az elektronikus folyamatok fejlesztésén, szakrendszerek egyesítésén, szolgáltató képességének növelésén keresztült valósult meg. Csongrád a következő szakrendszerek vonatkozásában csatlakozott az ASP rendszerhez: iratkezelő rendszer, elektronikus ügyintézési portál rendszer, ideértve az elektronikus űrlap</w:t>
      </w:r>
      <w:r>
        <w:t>-</w:t>
      </w:r>
      <w:r w:rsidRPr="00740F79">
        <w:t>szolgáltatást, gazdálkodási rendszer, ingatlanvagyon</w:t>
      </w:r>
      <w:r>
        <w:t>-</w:t>
      </w:r>
      <w:r w:rsidRPr="00740F79">
        <w:t>kataszter rendszer, önkormányzati adórendszer, ipar</w:t>
      </w:r>
      <w:r>
        <w:t>-</w:t>
      </w:r>
      <w:r w:rsidRPr="00740F79">
        <w:t xml:space="preserve"> és kereskedelmi rendszer, hagyatéki leltár rendszer. </w:t>
      </w:r>
    </w:p>
    <w:p w14:paraId="6B15D4FD" w14:textId="77777777" w:rsidR="00280B38" w:rsidRPr="00740F79" w:rsidRDefault="00280B38" w:rsidP="004C66B6">
      <w:r w:rsidRPr="00740F79">
        <w:t>Azonban a város önkormányzata tisztában van azzal, hogy a városi hivatali ügyintézést jelenleg nem lehet teljes mértékben elektronikusan intézni, ugyanis a város elöregedő lakosságnak, és a digitális technológiákat jelenleg nem megfelelően ismerő társadalmi csoportoknak ezt kevésbé komfortos kezelni, ezért számukra fenn kell tartani a személyes ügyintézés lehetőségét.</w:t>
      </w:r>
      <w:r w:rsidRPr="00740F79">
        <w:rPr>
          <w:vertAlign w:val="superscript"/>
        </w:rPr>
        <w:footnoteReference w:id="32"/>
      </w:r>
      <w:r w:rsidRPr="00740F79">
        <w:t xml:space="preserve"> A digitális technológiák használatára irányuló lakossági képzésekkel tovább fokozható az elektronikus ügyintézés hatékonysága. </w:t>
      </w:r>
    </w:p>
    <w:p w14:paraId="3F98CF26" w14:textId="77777777" w:rsidR="00280B38" w:rsidRPr="00740F79" w:rsidRDefault="00280B38" w:rsidP="004C66B6">
      <w:r w:rsidRPr="00740F79">
        <w:t>Az önkormányzat digitalizációs törekvései közé sorolható az is, hogy az önkormányzat a település honlapján, illetve közösségi média felületén (Facebook) folyamatosan híreket és információkat oszt meg lakosság tájékoztatása és a lakossággal való kapcsolattartás érdekében.</w:t>
      </w:r>
      <w:r w:rsidRPr="00740F79">
        <w:rPr>
          <w:vertAlign w:val="superscript"/>
        </w:rPr>
        <w:t>35</w:t>
      </w:r>
      <w:r w:rsidRPr="00740F79">
        <w:t xml:space="preserve">  </w:t>
      </w:r>
    </w:p>
    <w:p w14:paraId="644FBDBE" w14:textId="77777777" w:rsidR="00280B38" w:rsidRPr="00740F79" w:rsidRDefault="00280B38" w:rsidP="004C66B6">
      <w:r w:rsidRPr="00740F79">
        <w:t>Az okos kormányzás részét képezi a lakosság bevonása a város fejlődését érintő döntésekbe. Ehhez kapcsolódva a város önkormányzata az egyes projektek kidolgozásában az érdekelt civil szerveződéseket is bevonja, mely törekvését a Helyi Esélyegyenlőségi Programban is rögzíti.</w:t>
      </w:r>
      <w:r w:rsidRPr="00740F79">
        <w:rPr>
          <w:vertAlign w:val="superscript"/>
        </w:rPr>
        <w:footnoteReference w:id="33"/>
      </w:r>
      <w:r w:rsidRPr="00740F79">
        <w:t xml:space="preserve"> Például a LOCAL AGENDA 21 program elkészítéséhez lakossági kérdőíves kutatást végeztek a város környezetvédelmi, gazdasági és társadalmi helyzetének feltárására.</w:t>
      </w:r>
      <w:r w:rsidRPr="00740F79">
        <w:rPr>
          <w:vertAlign w:val="superscript"/>
        </w:rPr>
        <w:footnoteReference w:id="34"/>
      </w:r>
      <w:r w:rsidRPr="00740F79">
        <w:t xml:space="preserve"> </w:t>
      </w:r>
    </w:p>
    <w:p w14:paraId="622F132A" w14:textId="63CCE926" w:rsidR="00280B38" w:rsidRPr="00740F79" w:rsidRDefault="00280B38" w:rsidP="00280B38">
      <w:pPr>
        <w:pStyle w:val="Cmsor5"/>
      </w:pPr>
      <w:r w:rsidRPr="00740F79">
        <w:t xml:space="preserve">Okos közlekedés </w:t>
      </w:r>
    </w:p>
    <w:p w14:paraId="42FF16BD" w14:textId="77777777" w:rsidR="00280B38" w:rsidRPr="00740F79" w:rsidRDefault="00280B38" w:rsidP="00280B38">
      <w:pPr>
        <w:spacing w:before="240" w:after="109" w:line="249" w:lineRule="auto"/>
        <w:ind w:left="15" w:right="98" w:hanging="10"/>
      </w:pPr>
      <w:r w:rsidRPr="00740F79">
        <w:rPr>
          <w:i/>
        </w:rPr>
        <w:t xml:space="preserve">Okos közlekedés alrendszer alatt a fenntartható és szolgáltatás központú közlekedésfejlesztést, a nem motorizált és közösségi közlekedési formák támogatását, a multimodális elérés biztosítását (az egyes közlekedési ágak közötti rendszer szintű és konkrét téri kapcsolatok kiépítését) valamint a szolgáltatások minden pontján megvalósított IKT integrációt értjük. </w:t>
      </w:r>
    </w:p>
    <w:p w14:paraId="4F181A64" w14:textId="77777777" w:rsidR="00280B38" w:rsidRPr="00740F79" w:rsidRDefault="00280B38" w:rsidP="004C66B6">
      <w:r w:rsidRPr="00740F79">
        <w:t>Csongrádról több település elérhető tömegközlekedéssel, busszal és vonattal egyaránt, valamint a buszpályaudvar és a vasútállomás közvetlen buszjárattal elérhető, megteremtve a multimodális elérés lehetőségét. Emellett a város önkormányzata igyekszik megteremteni a lehetőséget lakosai számára a fenntartható közlekedési módok választására, ugyanis 2018</w:t>
      </w:r>
      <w:r>
        <w:t>-</w:t>
      </w:r>
      <w:r w:rsidRPr="00740F79">
        <w:t xml:space="preserve">ban elektromos autó töltőállomást létesítettek a városban.  </w:t>
      </w:r>
    </w:p>
    <w:p w14:paraId="6AB93DFA" w14:textId="77777777" w:rsidR="00280B38" w:rsidRPr="00740F79" w:rsidRDefault="00280B38" w:rsidP="004C66B6">
      <w:r w:rsidRPr="00740F79">
        <w:t xml:space="preserve">Csongrád egyik kiemelt erőssége a zöld felületek magas aránya és a barátságos természeti környezet, amihez kapcsolódva további kerékpárutak építésével és a lakosság kerékpározásra való buzdításával, valamint a gyalogos és kerékpáros közlekedés biztonságosságának fokozásával (pl. okos zebra) további lépések tehetők a fenntartható közlekedés eléréséhez. </w:t>
      </w:r>
    </w:p>
    <w:p w14:paraId="5F8B7CE1" w14:textId="77777777" w:rsidR="00280B38" w:rsidRPr="00740F79" w:rsidRDefault="00280B38" w:rsidP="00280B38">
      <w:pPr>
        <w:pStyle w:val="Cmsor5"/>
      </w:pPr>
      <w:r w:rsidRPr="00740F79">
        <w:t xml:space="preserve">Okos környezet </w:t>
      </w:r>
    </w:p>
    <w:p w14:paraId="0542B482" w14:textId="23A0122B" w:rsidR="00280B38" w:rsidRPr="00740F79" w:rsidRDefault="00280B38" w:rsidP="00280B38">
      <w:pPr>
        <w:spacing w:before="240" w:after="109" w:line="249" w:lineRule="auto"/>
        <w:ind w:left="15" w:right="98" w:hanging="10"/>
      </w:pPr>
      <w:r w:rsidRPr="00740F79">
        <w:rPr>
          <w:i/>
        </w:rPr>
        <w:t>Okos környezet alrendszer alatt a fenntartható környezeti erőforrás</w:t>
      </w:r>
      <w:r>
        <w:rPr>
          <w:i/>
        </w:rPr>
        <w:t>-</w:t>
      </w:r>
      <w:r w:rsidRPr="00740F79">
        <w:rPr>
          <w:i/>
        </w:rPr>
        <w:t>gazdálkodást (megújuló energia, víz</w:t>
      </w:r>
      <w:r>
        <w:rPr>
          <w:i/>
        </w:rPr>
        <w:t>-</w:t>
      </w:r>
      <w:r w:rsidRPr="00740F79">
        <w:rPr>
          <w:i/>
        </w:rPr>
        <w:t xml:space="preserve"> és hulladékgazdálkodás), a levegőminőség javítását célzó intézkedéseket, a városok klímaváltozáshoz való adaptációs készségének növelését, az épített környezet energiahatékony kialakítását értjük. </w:t>
      </w:r>
    </w:p>
    <w:p w14:paraId="6B13A0DD" w14:textId="77777777" w:rsidR="00280B38" w:rsidRPr="00740F79" w:rsidRDefault="00280B38" w:rsidP="004C66B6">
      <w:r w:rsidRPr="00740F79">
        <w:t xml:space="preserve">Csongrád nagy előrelépéseket tett az okos környezet eléréséért, a tudatos, hatékony energiagazdálkodás felé, melyhez több projekt is kapcsolódik. </w:t>
      </w:r>
    </w:p>
    <w:p w14:paraId="6B0F1C9E" w14:textId="77777777" w:rsidR="00280B38" w:rsidRPr="00740F79" w:rsidRDefault="00280B38" w:rsidP="004C66B6">
      <w:r w:rsidRPr="00740F79">
        <w:t>A „Délkelet</w:t>
      </w:r>
      <w:r>
        <w:t>-</w:t>
      </w:r>
      <w:r w:rsidRPr="00740F79">
        <w:t xml:space="preserve">Magyarországi szennyvízelvezetési és kezelési fejlesztés” című projekt keretében városi szennyvíztisztító telep felújítása és korszerűsítése valósult meg. Ennek eredményeként az új telep kevesebb energia felhasználásával, nagyobb kapacitással, modernebb körülmények között működik, a kiszolgáló épületek fűtése energiatakarékos. </w:t>
      </w:r>
    </w:p>
    <w:p w14:paraId="3DC9CD9D" w14:textId="77777777" w:rsidR="00280B38" w:rsidRPr="00740F79" w:rsidRDefault="00280B38" w:rsidP="001C5645">
      <w:r w:rsidRPr="00740F79">
        <w:t>Geotermikus energia hasznosítására megfelelőek a város adottságai, melyet a város igyekszik felhasználni. A „Geotermikus energia hasznosítása Csongrádon” című projekt a fenntartható környezeti erőforrás-gazdálkodást segítette elő, mely során hatékonyabbá és takarékosabbá vált az önkormányzati és állami közintézmények fűtése.</w:t>
      </w:r>
      <w:r w:rsidRPr="00740F79">
        <w:rPr>
          <w:i/>
        </w:rPr>
        <w:t xml:space="preserve"> </w:t>
      </w:r>
      <w:r w:rsidRPr="00740F79">
        <w:t>A geotermikus energiát a Csongrád Városi Gyógy</w:t>
      </w:r>
      <w:r>
        <w:t>-</w:t>
      </w:r>
      <w:r w:rsidRPr="00740F79">
        <w:t xml:space="preserve"> és Strandfürdőben is felhasználják, ugyanis a fedett részleg fűtéséről az elfolyó termálvíz hővisszanyerésével gondoskodnak. </w:t>
      </w:r>
    </w:p>
    <w:p w14:paraId="01E1CF63" w14:textId="77777777" w:rsidR="00280B38" w:rsidRPr="00740F79" w:rsidRDefault="00280B38" w:rsidP="004C66B6">
      <w:r w:rsidRPr="00740F79">
        <w:t>Csongrádon magas a napsütéses órák száma, melynek energetikai felhasználására vannak törekvések, ugyanis napelemes rendszer került kiépítésre az önkormányzat épületénél, a Csongrád Városi Gyógy</w:t>
      </w:r>
      <w:r>
        <w:t>-</w:t>
      </w:r>
      <w:r w:rsidRPr="00740F79">
        <w:t xml:space="preserve"> és Strandfürdőben, valamint a Bökényi Zöld város projekt megvalósítása során két helyszínen napelemes világítótest került kihelyezésre.  </w:t>
      </w:r>
    </w:p>
    <w:p w14:paraId="4EDDCA27" w14:textId="4EE5B04C" w:rsidR="00280B38" w:rsidRPr="00740F79" w:rsidRDefault="00280B38" w:rsidP="004C66B6">
      <w:r w:rsidRPr="00740F79">
        <w:t xml:space="preserve">Csongrádon a hulladék környezetkímélő kezeléséről a Csongrádi Víz – és Kommunális Nonprofit </w:t>
      </w:r>
      <w:r w:rsidR="0090751E">
        <w:t>Kft.</w:t>
      </w:r>
      <w:r w:rsidRPr="00740F79">
        <w:t xml:space="preserve"> gondoskodik, például a kommunális hulladékon felül a zöldhulladék és a szelektív hulladék elszállításával lehetőséget teremt a hulladék megfelelő kezelésére a lakosság számára. </w:t>
      </w:r>
    </w:p>
    <w:p w14:paraId="2DA1150F" w14:textId="5CA921AF" w:rsidR="00280B38" w:rsidRPr="00740F79" w:rsidRDefault="00280B38" w:rsidP="004C66B6">
      <w:r w:rsidRPr="00740F79">
        <w:t xml:space="preserve">A város nagy hangsúlyt fektet a helyi lakosok szemléletformálására is. A Bökényi Zöld város programban ugyanis előadást tartottak a hulladékkezelés környezetkímélő módjairól. A csongrádi "Takarékosan előre!" című programsorozat kifejezetten a szemléletformálás érdekében valósult meg, mely során programokat, előadásokat tartottak az energiatakarékosságról az óvodás és általános iskolás gyermekeknek, bemutatták a lakosság számára a mindennapok energiatudatos magatartási formáit, tájékoztatást adtak a megújuló energiák felhasználási lehetőségeiről, külön foglalkoztak az önkormányzatnál, illetve az önkormányzati intézményeknél dolgozó munkavállalók energiatudatosságának elősegítésével.  </w:t>
      </w:r>
    </w:p>
    <w:p w14:paraId="17B1B798" w14:textId="5F7E1AC0" w:rsidR="00280B38" w:rsidRPr="00740F79" w:rsidRDefault="00280B38" w:rsidP="004C66B6">
      <w:r w:rsidRPr="00740F79">
        <w:t xml:space="preserve">Mindemellett az elmúlt években Csongrádon számos önkormányzati épület esett át energetikai korszerűsítésen az épített környezet energiahatékonyságának fokozása érdekében. </w:t>
      </w:r>
    </w:p>
    <w:p w14:paraId="17DCFF37" w14:textId="77777777" w:rsidR="00280B38" w:rsidRPr="00740F79" w:rsidRDefault="00280B38" w:rsidP="004C66B6">
      <w:r w:rsidRPr="00740F79">
        <w:t xml:space="preserve">A napenergia és a geotermikus energia használatának további önkormányzati épületekre való kiterjesztésével, az energetikailag még nem korszerűsített épületek fejlesztésével, valamint a csapadékvíz elvezető rendszerek felújításával és a hiányzó szakaszok kibővítésével további lépések tehetők a környezet védelme és a klímatudatosság érdekében. </w:t>
      </w:r>
    </w:p>
    <w:p w14:paraId="14378EEA" w14:textId="77777777" w:rsidR="00280B38" w:rsidRPr="00740F79" w:rsidRDefault="00280B38" w:rsidP="00280B38">
      <w:pPr>
        <w:pStyle w:val="Cmsor5"/>
      </w:pPr>
      <w:r w:rsidRPr="00740F79">
        <w:t xml:space="preserve"> Okos gazdaság </w:t>
      </w:r>
    </w:p>
    <w:p w14:paraId="327267BF" w14:textId="77777777" w:rsidR="00280B38" w:rsidRPr="00740F79" w:rsidRDefault="00280B38" w:rsidP="00280B38">
      <w:pPr>
        <w:spacing w:before="240" w:after="109" w:line="249" w:lineRule="auto"/>
        <w:ind w:left="15" w:right="98" w:hanging="10"/>
      </w:pPr>
      <w:r w:rsidRPr="00740F79">
        <w:rPr>
          <w:i/>
        </w:rPr>
        <w:t xml:space="preserve">Okos gazdaság alatt a vállalkozásokat és az innovációs ökoszisztémákat támogató szolgáltatásokat, a vállalkozó kedvet és a produktivitást segítő képzéseket és inkubációs környezetet, a cégek helyi és globális piaci integrációját segítő eszközöket, IKT platformokat, nyílt adatokat, városi laborokat és más megoldásokat értjük. </w:t>
      </w:r>
    </w:p>
    <w:p w14:paraId="6A02E1D3" w14:textId="77777777" w:rsidR="00280B38" w:rsidRPr="00740F79" w:rsidRDefault="00280B38" w:rsidP="004C66B6">
      <w:r w:rsidRPr="00740F79">
        <w:t>Potenciál van arra, hogy okossá váljon a gazdaság. Az ipari park például kedvező talaj</w:t>
      </w:r>
      <w:r>
        <w:t>-</w:t>
      </w:r>
      <w:r w:rsidRPr="00740F79">
        <w:t>, zaj</w:t>
      </w:r>
      <w:r>
        <w:t>-</w:t>
      </w:r>
      <w:r w:rsidRPr="00740F79">
        <w:t>, és levegő állapot adottságokkal rendelkezik, infrastruktúrája az elmúlt években korszerűsítésen esett át a betelepedett és betelepedni vágyó cégek számára kedvező környezetet nyújtva. Emellett az ipari parkba olyan betelepülő cégeket is várnak, melyek fejlett, környezetbarát technológiákat alkalmaznak és tevékenységükkel a jelenlegi kedvező környezeti minőséget nem rontják, nem terhelik olyan mértékben, hogy az a település természeti és épített környezetében károsodást okozzon.</w:t>
      </w:r>
      <w:r w:rsidRPr="00740F79">
        <w:rPr>
          <w:vertAlign w:val="superscript"/>
        </w:rPr>
        <w:footnoteReference w:id="35"/>
      </w:r>
      <w:r w:rsidRPr="00740F79">
        <w:t xml:space="preserve"> E szempont kapcsolódik az okos környezet eléréséhez való törekvésekhez. Az ipari park infrastruktúrájának további fejlesztésével startup cégek számára még vonzóbbá tehető az ipari park, további lépéseket téve az okos gazdaság bővítéséhez. </w:t>
      </w:r>
    </w:p>
    <w:p w14:paraId="0B9E5AE2" w14:textId="24F8C704" w:rsidR="00280B38" w:rsidRPr="00740F79" w:rsidRDefault="00280B38" w:rsidP="004C66B6">
      <w:r w:rsidRPr="00740F79">
        <w:t>Az okos város alrendszerbe tartozik a saját környezet, a hagyományok és kultúra erőforrásnak tekintése. Csongrádra ez jellemző, ugyanis idegenforgalmát meglévő adottságaira, a barátságos természeti környezetre és az épített környezetre, a kulturális szolgáltatásokra igyekszik alapozni. Az épített környezet esetében például Csongrád Belváros</w:t>
      </w:r>
      <w:r w:rsidR="00474FEF">
        <w:t xml:space="preserve"> városrészében</w:t>
      </w:r>
      <w:r w:rsidRPr="00740F79">
        <w:t xml:space="preserve"> található halászházak közül 3 db a régi mesterségek (fazekas, halász, mézeskalács, kosárfonó, fafaragó, textiles, és borász) bemutatására vált alkalmassá, mindemellett egyes házak vendégházként működnek, kihasználva az épített környezetben rejlő gazdasági lehetőségeket és bővítve a város turisztikai kínálatát.</w:t>
      </w:r>
      <w:r w:rsidRPr="00740F79">
        <w:rPr>
          <w:vertAlign w:val="superscript"/>
        </w:rPr>
        <w:footnoteReference w:id="36"/>
      </w:r>
      <w:r w:rsidRPr="00740F79">
        <w:t xml:space="preserve"> A meglévő természeti adottságokra építő további (öko)turisztikai fejlesztések, valamint a kihasználatlan épületek turisztikai funkcióval való hasznosítása, illetve ezek online marketingje, további potenciált jelent az okos várossá váláshoz. </w:t>
      </w:r>
    </w:p>
    <w:p w14:paraId="551153E9" w14:textId="77777777" w:rsidR="00280B38" w:rsidRPr="00740F79" w:rsidRDefault="00280B38" w:rsidP="00280B38">
      <w:pPr>
        <w:pStyle w:val="Cmsor5"/>
      </w:pPr>
      <w:r w:rsidRPr="00740F79">
        <w:t xml:space="preserve">Okos életkörülmények </w:t>
      </w:r>
    </w:p>
    <w:p w14:paraId="14CCFA3F" w14:textId="77777777" w:rsidR="00280B38" w:rsidRPr="00740F79" w:rsidRDefault="00280B38" w:rsidP="00280B38">
      <w:pPr>
        <w:spacing w:before="240" w:after="109" w:line="249" w:lineRule="auto"/>
        <w:ind w:left="15" w:right="98" w:hanging="10"/>
      </w:pPr>
      <w:r w:rsidRPr="00740F79">
        <w:rPr>
          <w:i/>
        </w:rPr>
        <w:t xml:space="preserve">Okos életkörülmények alrendszer alatt az élhető várost, a személyes biztonságot és az egészségügyi kondíciókat javító intézkedéseket, a turisztikát, az aktív kulturális, szabadidős és közösségi élményeket fejlesztő programokat, a lakhatás körülményeit javító folyamatokat, valamint az ezeket támogató IKT megoldásokat értjük. </w:t>
      </w:r>
    </w:p>
    <w:p w14:paraId="16A90C3F" w14:textId="77777777" w:rsidR="00280B38" w:rsidRDefault="00280B38" w:rsidP="004C66B6">
      <w:r w:rsidRPr="00740F79">
        <w:t>„A helyi identitás és kohézió erősítése Csongrádon” című projekt (2018</w:t>
      </w:r>
      <w:r>
        <w:t>-</w:t>
      </w:r>
      <w:r w:rsidRPr="00740F79">
        <w:t xml:space="preserve">2022 között) a közösség fejlesztését célozza meg, mely során több kisebb és nagyobb rendezvény valósult meg a helyi lakosok előzetes igényfelmérése és bevonása révén. </w:t>
      </w:r>
    </w:p>
    <w:p w14:paraId="6E4779B1" w14:textId="77777777" w:rsidR="00280B38" w:rsidRDefault="00280B38" w:rsidP="004C66B6">
      <w:r>
        <w:t>A Tisza-menti virágzás 1-2 projekt a humán közszolgáltatások fejlesztését és a társadalmi különbségek csökkentését, a társadalmi integritás növelését segítette elő.</w:t>
      </w:r>
    </w:p>
    <w:p w14:paraId="47146CF8" w14:textId="77777777" w:rsidR="00280B38" w:rsidRPr="00740F79" w:rsidRDefault="00280B38" w:rsidP="004C66B6">
      <w:r>
        <w:t xml:space="preserve">A Takarékosan előre! – Közösségi programok az energiatudatos Csongrádért pályázat keretében energiatudatos viselkedésminták és szokások kialakítását, meghonosítását tűzte ki a város. </w:t>
      </w:r>
    </w:p>
    <w:p w14:paraId="75A52EB2" w14:textId="77777777" w:rsidR="00280B38" w:rsidRPr="00740F79" w:rsidRDefault="00280B38" w:rsidP="004C66B6">
      <w:r w:rsidRPr="00740F79">
        <w:t>Ugyan a köztéri kamerarendszer fejlesztése nem jelent teljes megoldást a tényleges városi biztonság eléréséhez, de annak egy eleme, ami segít a biztonságérzet növelésében. E tekintetben az élhető környezet okossá válására is van potenciál Csongrádon, hiszen több fejlesztési projekt keretében bővítették a városi térfigyelő kamera rendszert, például a Körös</w:t>
      </w:r>
      <w:r>
        <w:t>-</w:t>
      </w:r>
      <w:r w:rsidRPr="00740F79">
        <w:t xml:space="preserve">torok komplex turisztikai fejlesztése és a Bökényi Zöld város programban. </w:t>
      </w:r>
    </w:p>
    <w:p w14:paraId="5CFD633D" w14:textId="77777777" w:rsidR="00280B38" w:rsidRPr="00740F79" w:rsidRDefault="00280B38" w:rsidP="004C66B6">
      <w:r w:rsidRPr="00740F79">
        <w:t>Csongrád Város</w:t>
      </w:r>
      <w:r>
        <w:t>i</w:t>
      </w:r>
      <w:r w:rsidRPr="00740F79">
        <w:t xml:space="preserve"> Önkormányzat igyekszik megfelelő lakhatási körülményeket biztosítani a helyi lakosok számára, ezért szociális bérlakásokat kínál a rászorultaknak pályáztatás útján. A város szociális bérlakás állományának egy része az elmúlt években felújításon esett át pályázati forrásból és önerőből együttesen, ami során egyes, a szegregátumi bérlakásokban élő halmozottan hátrányos helyzetű családok életkörülményei és életminősége (higiéniai, biztonsági) került javításra a komfortfokozat növelésével, az alap infrastruktúra bevezetésével. </w:t>
      </w:r>
    </w:p>
    <w:p w14:paraId="7FD50FAC" w14:textId="77777777" w:rsidR="00280B38" w:rsidRPr="00740F79" w:rsidRDefault="00280B38" w:rsidP="004C66B6">
      <w:r w:rsidRPr="00740F79">
        <w:t xml:space="preserve">Az egészségügy javítása érdekében a Csongrádi EFI (Egészségfejlesztési Iroda) szűrővizsgálatokkal, életmódprogramokkal, betegklubok működésével és mozgásprogramokkal a betegségek megelőzését, az egészséges életmód népszerűsítését segítette elő a helyi lakosok körében, miközben az egészségügyi esélyegyenlőségre is figyelmet fordított. A Dr. Szarka Ödön Egyesített Egészségügyi és Szociális Intézmény széleskörű szakrendelésekkel gondoskodik a helyi lakosok és a környékbeli lakosok egészségének védelméről. Például online időpontfoglaló rendszer kiépítésével tovább fokozhatóak az egészségügyet érintő okos szolgáltatások. </w:t>
      </w:r>
    </w:p>
    <w:p w14:paraId="2BC724A2" w14:textId="76F799A6" w:rsidR="00280B38" w:rsidRPr="00740F79" w:rsidRDefault="00280B38" w:rsidP="004C66B6">
      <w:r w:rsidRPr="00740F79">
        <w:t>Az okos életkörülmények biztosításához kapcsolódik az idősgondozás is. Csongrádon több olyan intézmény is működik, melyekben az önmagukról gondoskodni nem tudó időseket ápolják.</w:t>
      </w:r>
      <w:r w:rsidRPr="00740F79">
        <w:rPr>
          <w:vertAlign w:val="superscript"/>
        </w:rPr>
        <w:footnoteReference w:id="37"/>
      </w:r>
      <w:r w:rsidRPr="00740F79">
        <w:t xml:space="preserve"> Emellett a város jelzőrendszeres házi segítségnyújtást is biztosít az otthon tartózkodó, de rossz egészségügyi állapotú lakosok számára, 2020 végéig 51 készülék került kihelyezésre.</w:t>
      </w:r>
      <w:r w:rsidRPr="00740F79">
        <w:rPr>
          <w:vertAlign w:val="superscript"/>
        </w:rPr>
        <w:footnoteReference w:id="38"/>
      </w:r>
      <w:r w:rsidRPr="00740F79">
        <w:t xml:space="preserve"> </w:t>
      </w:r>
    </w:p>
    <w:p w14:paraId="11D52B1A" w14:textId="77777777" w:rsidR="00280B38" w:rsidRPr="00740F79" w:rsidRDefault="00280B38" w:rsidP="00280B38">
      <w:pPr>
        <w:pStyle w:val="Cmsor5"/>
      </w:pPr>
      <w:r w:rsidRPr="00740F79">
        <w:t xml:space="preserve"> Okos emberek </w:t>
      </w:r>
    </w:p>
    <w:p w14:paraId="39E34C87" w14:textId="77777777" w:rsidR="00280B38" w:rsidRPr="00740F79" w:rsidRDefault="00280B38" w:rsidP="00280B38">
      <w:pPr>
        <w:spacing w:before="240" w:after="109" w:line="249" w:lineRule="auto"/>
        <w:ind w:left="15" w:right="98" w:hanging="10"/>
      </w:pPr>
      <w:r w:rsidRPr="00740F79">
        <w:rPr>
          <w:i/>
        </w:rPr>
        <w:t>Okos emberek alrendszer alatt a tudásgazdaság és a versenyképes munkaerő erősítését, az élethosszig tartó tanulást segítő programokat, oktatásfejlesztést, a kreatív és befogadó társadalom elérése érdekében tett intézkedéseket, például a részvételi tervezést, a co</w:t>
      </w:r>
      <w:r>
        <w:rPr>
          <w:i/>
        </w:rPr>
        <w:t>-</w:t>
      </w:r>
      <w:r w:rsidRPr="00740F79">
        <w:rPr>
          <w:i/>
        </w:rPr>
        <w:t>production és co</w:t>
      </w:r>
      <w:r>
        <w:rPr>
          <w:i/>
        </w:rPr>
        <w:t>-</w:t>
      </w:r>
      <w:r w:rsidRPr="00740F79">
        <w:rPr>
          <w:i/>
        </w:rPr>
        <w:t xml:space="preserve">design folyamatokat értjük. </w:t>
      </w:r>
    </w:p>
    <w:p w14:paraId="5FFBA6D7" w14:textId="77777777" w:rsidR="00280B38" w:rsidRPr="00740F79" w:rsidRDefault="00280B38" w:rsidP="004C66B6">
      <w:r w:rsidRPr="00740F79">
        <w:t>„Városi Galéria felújítása Közösségi szinten irányított városi helyi fejlesztések” című projekt, valamint</w:t>
      </w:r>
      <w:r w:rsidRPr="00740F79">
        <w:rPr>
          <w:b/>
        </w:rPr>
        <w:t xml:space="preserve"> „</w:t>
      </w:r>
      <w:r w:rsidRPr="00740F79">
        <w:t xml:space="preserve">Az egész életen át tartó tanuláshoz hozzáférés biztosítása Csongrádon” című projekt a felnőtt korosztály, különös tekintettel a hátrányos helyzetű lakosság képzését célozta meg. A képzések a felnőttkori pályamódosítás és pályaorientáció területét érintették. Ennek keretében segítséget igyekeztek nyújtani például a digitális alapismeretek elsajátításhoz, a vállalkozói kompetenciák fejlesztéséhez, a kommunikációs készségek fejlesztéséhez, mely törekvések illeszkednek az okos emberek alrendszerhez. </w:t>
      </w:r>
    </w:p>
    <w:p w14:paraId="543C711A" w14:textId="77777777" w:rsidR="00280B38" w:rsidRPr="00740F79" w:rsidRDefault="00280B38" w:rsidP="004C66B6">
      <w:r w:rsidRPr="00740F79">
        <w:t>A „Cselekvő közösségek – aktív közösségi szerepvállalás”</w:t>
      </w:r>
      <w:r w:rsidRPr="00740F79">
        <w:rPr>
          <w:i/>
        </w:rPr>
        <w:t xml:space="preserve"> </w:t>
      </w:r>
      <w:r w:rsidRPr="00740F79">
        <w:t xml:space="preserve">című projekt célja volt, hogy a széleskörű partnerségre alapozva a közösségfejlesztés eszközeinek és módszereinek felhasználásával egy újszerű kezdeményezés valósuljon meg, amelyben erősíthető a társadalmi részvétel, a generációk közötti párbeszéd hozzájárulva a település helyi értékeinek megismeréséhez, a helyi identitás és kohézió erősítéséhez. A mintaprojekt innovatív eszközöket használt és a digitális technika bevonásával teremtette meg mindenki számára a bekapcsolódás és a részvétel esélyeit, de különösen a fiatalokat célozta meg, akiknek érdeklődését innovatív, virtuális játékokkal hívták fel. </w:t>
      </w:r>
    </w:p>
    <w:p w14:paraId="2DCBDAF9" w14:textId="77777777" w:rsidR="00280B38" w:rsidRDefault="00280B38" w:rsidP="004C66B6">
      <w:r w:rsidRPr="00740F79">
        <w:t xml:space="preserve">A helyi lakosság közösségi internethez való jobb hozzáférése érdekében a csongrádi és a bokrosi könyvtárban informatikai eszközök beszerzésére került sor, lehetővé téve bármely társadalmi csoport számára a digitális technológiákkal való megismertetést. </w:t>
      </w:r>
    </w:p>
    <w:p w14:paraId="009C44D9" w14:textId="77777777" w:rsidR="00280B38" w:rsidRPr="00740F79" w:rsidRDefault="00280B38" w:rsidP="004C66B6">
      <w:r>
        <w:t xml:space="preserve">A digitális technológia fejlődését elősegíti, hogy Csongrádon 29 free wifi elérés üzemel, amelyek a helyieknek és a látogatóknak is lehetővé teszi online tartalmak elérését mobil internet előfizetés igénybevétele nélkül. </w:t>
      </w:r>
    </w:p>
    <w:p w14:paraId="0609E9C4" w14:textId="77777777" w:rsidR="00280B38" w:rsidRPr="00740F79" w:rsidRDefault="00280B38" w:rsidP="004C66B6">
      <w:r w:rsidRPr="00740F79">
        <w:t xml:space="preserve">Az online továbbképzésekről való folyamatos tájékoztatással, helyi képzésekkel, lakossági véleményezésekkel, technológiai eszközök közoktatásba való integrációjával, az okos emberek komponens tovább fejleszthető, hozzájárulva ahhoz, hogy a lakosság befogadója legyen az okos város fejlesztéseknek. </w:t>
      </w:r>
    </w:p>
    <w:p w14:paraId="4559A8C5" w14:textId="13CE7429" w:rsidR="00280B38" w:rsidRPr="00740F79" w:rsidRDefault="00280B38" w:rsidP="004C66B6">
      <w:r w:rsidRPr="00740F79">
        <w:t>Mindezek alapján Csongrád Város</w:t>
      </w:r>
      <w:r>
        <w:t>i</w:t>
      </w:r>
      <w:r w:rsidRPr="00740F79">
        <w:t xml:space="preserve"> Önkormányzat tudatosan és megalapozottan hozza a fejlesztési döntéseket, az ismertetett projektek valós problémákra reflektálnak, és hozzájárulnak ahhoz, hogy Csongrád okos város szolgáltatásokat nyújtson. Minden alrendszerhez kisebb nagyobb mértékben vannak okos városra utaló szolgáltatások, melyek közül az okos környezet alrendszer a legfejlettebb. Azonban Csongrád nem tekinthető jelenleg okos városnak a Lechner Tudásközpont definíciója szerint, ugyanis a jelenlegi szolgáltatások inkább arra alkalmasak, hogy megalapozzák a város fejlődését az okossá válás irányába, hiszen a legtöbb alrendszer esetében a kommunikációs és információs technológia még nem elég kihasznált, vagy a tanulási folyamat zajlik. Az okos város szolgáltatások továbbfejleszthetőek a folyamatos nyilvánosság megteremtésével, az aktuális fejlesztésekről adott tájékoztatással a város honlapján és közösségi média felületein, online fórumok létrehozásával és a lakossági véleményezés kiterjesztésével a jövőbeli fejlesztések esetében. </w:t>
      </w:r>
    </w:p>
    <w:p w14:paraId="66131CD0" w14:textId="6B1D7AB7" w:rsidR="004C4580" w:rsidRDefault="004C4580" w:rsidP="004C4580">
      <w:pPr>
        <w:pStyle w:val="Cmsor3"/>
      </w:pPr>
      <w:bookmarkStart w:id="135" w:name="_Toc98991942"/>
      <w:bookmarkStart w:id="136" w:name="_Toc105064743"/>
      <w:r>
        <w:t>Zöldfelületi rendszer vizsgálata</w:t>
      </w:r>
      <w:bookmarkEnd w:id="135"/>
      <w:bookmarkEnd w:id="136"/>
      <w:r>
        <w:t xml:space="preserve"> </w:t>
      </w:r>
    </w:p>
    <w:p w14:paraId="43E45DCA" w14:textId="724B104C" w:rsidR="00280B38" w:rsidRDefault="00280B38" w:rsidP="00280B38">
      <w:r>
        <w:t xml:space="preserve">A fenntartható városfejlesztési stratégiában új típusú hangsúlyt kap a klímaváltozás hatásainak figyelembevétele. A klímaváltozásra való felkészülés és a klímaváltozás hatásainak mérséklése érdekében kiemelten fontos a települések biológiailag aktív felületeinek megőrzése, a hőszigetek képződésének mérséklése, amelyben a városok zöld- és vízfelületei, valamint ezek környezet- és klímatudatos használata és fejlesztése kulcsszerepet tölt be. A fenntartható területhasználat, a talaj termőképességét javító agrárgazdálkodás és az </w:t>
      </w:r>
      <w:r w:rsidR="003E23FF">
        <w:t>ÜHG</w:t>
      </w:r>
      <w:r>
        <w:t xml:space="preserve"> kibocsátásának csökkentése lokálisan és globálisan is központi feladata a fenntartható fejlesztésnek. </w:t>
      </w:r>
    </w:p>
    <w:p w14:paraId="2AEEDCC2" w14:textId="77777777" w:rsidR="00280B38" w:rsidRDefault="00280B38" w:rsidP="00280B38">
      <w:r>
        <w:t xml:space="preserve">A klímaváltozás legfontosabb hatása Csongrádon – miként mindenütt az Alföldön – napjainkban is jellemző szárazodás folytatódása és az éves csapadékeloszlás változásával a jelenleg jövedelmezőbb ipari növények termelési feltételeinek romlása. A városban a csapadékmentes időszakok hosszabbodása, a nyári hőhullámok kismértékű sűrűsödése és meghosszabbodása várható. </w:t>
      </w:r>
    </w:p>
    <w:p w14:paraId="2897D82B" w14:textId="77777777" w:rsidR="00280B38" w:rsidRDefault="00280B38" w:rsidP="00280B38">
      <w:r>
        <w:t xml:space="preserve">A szárazodás mérséklésében országos, regionális, megyei és helyi szinten is gondoskodni szükséges a vízvisszatartás és vízgazdálkodás feltételeinek javításáról. A klímaváltozás hatásainak mérséklése szempontjából rendkívül fontos a város kedvező klímáját jelenleg biztosító, a folyók mentén lévő erdők megújítása, a település északi részén lévő összefüggő zöldfelület megőrzése. Csongrád kivételesen szép belterületi zöldfelülettel rendelkezik, amelyek megújítása és a klímaváltozásra felkészülő átalakítása (a talajt megkötő és szárazságtűrő őshonos fajok területének növelése) szükséges. </w:t>
      </w:r>
    </w:p>
    <w:p w14:paraId="064532E7" w14:textId="27C2F28B" w:rsidR="004C4580" w:rsidRDefault="004C4580" w:rsidP="004C4580">
      <w:pPr>
        <w:pStyle w:val="Cmsor4"/>
      </w:pPr>
      <w:r>
        <w:t xml:space="preserve">A települési zöldfelületi rendszer elemei </w:t>
      </w:r>
    </w:p>
    <w:p w14:paraId="56E14BA1" w14:textId="4E6D3C85" w:rsidR="00280B38" w:rsidRPr="00740F79" w:rsidRDefault="00280B38" w:rsidP="001C5645">
      <w:r w:rsidRPr="00740F79">
        <w:t>A települési zöldfelületi rendszer elemei</w:t>
      </w:r>
      <w:r w:rsidR="003E23FF">
        <w:t>nek</w:t>
      </w:r>
      <w:r w:rsidRPr="00740F79">
        <w:t xml:space="preserve"> vizsgálata során a belterületi zöldfelületek elemzésére kerül sor, a külterületi területhasználati, zöldfelületi rendszerrel a táji és természeti adottságok vizsgálata foglalkozik. A fejezet feltárja a zöldfelületi rendszer, a belterületi zöldinfrastruktúra külterületi kapcsolódásait is. </w:t>
      </w:r>
    </w:p>
    <w:p w14:paraId="1C1F31B0" w14:textId="77777777" w:rsidR="00280B38" w:rsidRPr="00740F79" w:rsidRDefault="00280B38" w:rsidP="00280B38">
      <w:pPr>
        <w:spacing w:after="115" w:line="243" w:lineRule="auto"/>
        <w:ind w:left="15" w:right="91" w:hanging="10"/>
      </w:pPr>
      <w:r w:rsidRPr="00740F79">
        <w:rPr>
          <w:i/>
        </w:rPr>
        <w:t xml:space="preserve">Zöldinfrastruktúra, a természetes és félig természetes területek, valamint egyéb növényzettel fedett és ökológiai funkciót betöltő területek stratégiailag megtervezett hálózatai, amelyek széleskörű ökoszisztéma szolgáltatások nyújtására képesek. </w:t>
      </w:r>
    </w:p>
    <w:p w14:paraId="73C1EA60" w14:textId="77777777" w:rsidR="00280B38" w:rsidRPr="00740F79" w:rsidRDefault="00280B38" w:rsidP="00280B38">
      <w:pPr>
        <w:spacing w:line="243" w:lineRule="auto"/>
        <w:ind w:left="15" w:right="91" w:hanging="10"/>
      </w:pPr>
      <w:r w:rsidRPr="00740F79">
        <w:rPr>
          <w:i/>
        </w:rPr>
        <w:t>A vízfolyások, tavak, tározók, záportározók, mély völgyek, csatornák és parti zónáik, a kék infrastruktúra elemek, általában a zöldinfrastruktúra</w:t>
      </w:r>
      <w:r>
        <w:rPr>
          <w:i/>
        </w:rPr>
        <w:t>-</w:t>
      </w:r>
      <w:r w:rsidRPr="00740F79">
        <w:rPr>
          <w:i/>
        </w:rPr>
        <w:t>rendszerekben integráltan működnek.</w:t>
      </w:r>
      <w:r w:rsidRPr="00740F79">
        <w:t xml:space="preserve"> </w:t>
      </w:r>
    </w:p>
    <w:p w14:paraId="27BE8B81" w14:textId="581E0DC6" w:rsidR="004C4580" w:rsidRDefault="004C4580" w:rsidP="004C4580">
      <w:pPr>
        <w:pStyle w:val="Cmsor5"/>
      </w:pPr>
      <w:r>
        <w:t xml:space="preserve">Szerkezeti-, kondicionáló szempontból lényeges, valamint a zöldfelületi karaktert meghatározó elemek </w:t>
      </w:r>
    </w:p>
    <w:p w14:paraId="650531C0" w14:textId="77777777" w:rsidR="00280B38" w:rsidRPr="00740F79" w:rsidRDefault="00280B38" w:rsidP="002407AB">
      <w:r w:rsidRPr="00740F79">
        <w:t>A zöldfelületi rendszer elemei közé tartoznak a belterület növényzettel fedett különböző rendeltetésű területei: a zöldterületek, a jelentős zöldfelülettel rendelkező intézmények, létesítmények, a különböző ökoszisztéma</w:t>
      </w:r>
      <w:r>
        <w:t>-</w:t>
      </w:r>
      <w:r w:rsidRPr="00740F79">
        <w:t xml:space="preserve">szolgáltatást nyújtó közterületi zöldinfrastruktúra elemek és tájelemek, kiemelten a fasorok, a fásított területek, valamint a lakókertek (családi házak, lakótelepek és üdülőterületek zöldfelületei), valamint a gazdasági területek zöldfelületei és a vízfelületek.  </w:t>
      </w:r>
    </w:p>
    <w:p w14:paraId="135272A9" w14:textId="0A66B765" w:rsidR="00280B38" w:rsidRPr="00740F79" w:rsidRDefault="00280B38" w:rsidP="004C66B6">
      <w:r w:rsidRPr="00740F79">
        <w:t>A zöldfelületeken belül kiemelt szerepet töltenek be a közcélú zöldfelületek: a közparkok és a közkertek. A jelentős zöldfelületű létesítmények kertjei közé tartoznak a különleges területek (temető, sport</w:t>
      </w:r>
      <w:r>
        <w:t>-</w:t>
      </w:r>
      <w:r w:rsidRPr="00740F79">
        <w:t xml:space="preserve"> és rekreációs területek, az oktatási és egészségügyi létesítmények kertjei, egyéb intézmények zöldfelületei, stb.) A vonalas zöldfelületi elemeket pedig az utakat, vízfolyásokat kísérő gyepes, illetve fásított zöldsávok, fasorok, és a felszíni vizek alkotják. Ezek egészíti ki és kapcsolják össze, teszik hálózatossá a zöldfelületi rendszert, a kék</w:t>
      </w:r>
      <w:r>
        <w:t>-</w:t>
      </w:r>
      <w:r w:rsidRPr="00740F79">
        <w:t xml:space="preserve"> és zöldinfrastruktúrát. </w:t>
      </w:r>
    </w:p>
    <w:p w14:paraId="301D56E2" w14:textId="442A8AA7" w:rsidR="003E23FF" w:rsidRPr="00740F79" w:rsidRDefault="003E23FF" w:rsidP="003E23FF">
      <w:pPr>
        <w:pStyle w:val="bracm"/>
        <w:rPr>
          <w:noProof/>
        </w:rPr>
      </w:pPr>
      <w:r>
        <w:rPr>
          <w:noProof/>
        </w:rPr>
        <w:fldChar w:fldCharType="begin"/>
      </w:r>
      <w:r>
        <w:rPr>
          <w:noProof/>
        </w:rPr>
        <w:instrText xml:space="preserve"> SEQ ábra \* ARABIC </w:instrText>
      </w:r>
      <w:r>
        <w:rPr>
          <w:noProof/>
        </w:rPr>
        <w:fldChar w:fldCharType="separate"/>
      </w:r>
      <w:bookmarkStart w:id="137" w:name="_Toc105064942"/>
      <w:r w:rsidR="00862BA6">
        <w:rPr>
          <w:noProof/>
        </w:rPr>
        <w:t>16</w:t>
      </w:r>
      <w:r>
        <w:rPr>
          <w:noProof/>
        </w:rPr>
        <w:fldChar w:fldCharType="end"/>
      </w:r>
      <w:r w:rsidRPr="00740F79">
        <w:rPr>
          <w:noProof/>
        </w:rPr>
        <w:t>. ábra: A település zöldterületi viszonyai a hatályos Településszerkezeti és a Szabályozási terv alapján</w:t>
      </w:r>
      <w:bookmarkEnd w:id="137"/>
      <w:r w:rsidRPr="00740F79">
        <w:rPr>
          <w:noProof/>
        </w:rPr>
        <w:t xml:space="preserve"> </w:t>
      </w:r>
    </w:p>
    <w:p w14:paraId="709AFB8F" w14:textId="77777777" w:rsidR="003E23FF" w:rsidRPr="00740F79" w:rsidRDefault="003E23FF" w:rsidP="003E23FF">
      <w:pPr>
        <w:spacing w:line="259" w:lineRule="auto"/>
        <w:ind w:right="44"/>
        <w:jc w:val="right"/>
      </w:pPr>
      <w:r w:rsidRPr="00740F79">
        <w:rPr>
          <w:noProof/>
          <w:lang w:eastAsia="hu-HU"/>
        </w:rPr>
        <mc:AlternateContent>
          <mc:Choice Requires="wpg">
            <w:drawing>
              <wp:inline distT="0" distB="0" distL="0" distR="0" wp14:anchorId="298299F9" wp14:editId="1259B063">
                <wp:extent cx="5758435" cy="5322570"/>
                <wp:effectExtent l="0" t="0" r="0" b="0"/>
                <wp:docPr id="42" name="Group 2559906"/>
                <wp:cNvGraphicFramePr/>
                <a:graphic xmlns:a="http://schemas.openxmlformats.org/drawingml/2006/main">
                  <a:graphicData uri="http://schemas.microsoft.com/office/word/2010/wordprocessingGroup">
                    <wpg:wgp>
                      <wpg:cNvGrpSpPr/>
                      <wpg:grpSpPr>
                        <a:xfrm>
                          <a:off x="0" y="0"/>
                          <a:ext cx="5758435" cy="5322570"/>
                          <a:chOff x="0" y="0"/>
                          <a:chExt cx="5758435" cy="5322570"/>
                        </a:xfrm>
                      </wpg:grpSpPr>
                      <pic:pic xmlns:pic="http://schemas.openxmlformats.org/drawingml/2006/picture">
                        <pic:nvPicPr>
                          <pic:cNvPr id="43" name="Picture 106741"/>
                          <pic:cNvPicPr/>
                        </pic:nvPicPr>
                        <pic:blipFill>
                          <a:blip r:embed="rId53"/>
                          <a:stretch>
                            <a:fillRect/>
                          </a:stretch>
                        </pic:blipFill>
                        <pic:spPr>
                          <a:xfrm>
                            <a:off x="0" y="0"/>
                            <a:ext cx="5758435" cy="2661666"/>
                          </a:xfrm>
                          <a:prstGeom prst="rect">
                            <a:avLst/>
                          </a:prstGeom>
                        </pic:spPr>
                      </pic:pic>
                      <pic:pic xmlns:pic="http://schemas.openxmlformats.org/drawingml/2006/picture">
                        <pic:nvPicPr>
                          <pic:cNvPr id="44" name="Picture 106743"/>
                          <pic:cNvPicPr/>
                        </pic:nvPicPr>
                        <pic:blipFill>
                          <a:blip r:embed="rId54"/>
                          <a:stretch>
                            <a:fillRect/>
                          </a:stretch>
                        </pic:blipFill>
                        <pic:spPr>
                          <a:xfrm>
                            <a:off x="0" y="2661666"/>
                            <a:ext cx="5758435" cy="2660904"/>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BF037B" id="Group 2559906" o:spid="_x0000_s1026" style="width:453.4pt;height:419.1pt;mso-position-horizontal-relative:char;mso-position-vertical-relative:line" coordsize="57584,5322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">
                <v:shape id="Picture 106741" o:spid="_x0000_s1027" type="#_x0000_t75" style="position:absolute;width:57584;height:26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">
                  <v:imagedata r:id="rId55" o:title=""/>
                </v:shape>
                <v:shape id="Picture 106743" o:spid="_x0000_s1028" type="#_x0000_t75" style="position:absolute;top:26616;width:57584;height:26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">
                  <v:imagedata r:id="rId56" o:title=""/>
                </v:shape>
                <w10:anchorlock/>
              </v:group>
            </w:pict>
          </mc:Fallback>
        </mc:AlternateContent>
      </w:r>
      <w:r w:rsidRPr="00740F79">
        <w:t xml:space="preserve"> </w:t>
      </w:r>
    </w:p>
    <w:p w14:paraId="04B18687" w14:textId="77777777" w:rsidR="003E23FF" w:rsidRPr="005E0E0A" w:rsidRDefault="003E23FF" w:rsidP="003E23FF">
      <w:pPr>
        <w:spacing w:after="128"/>
        <w:ind w:right="107"/>
        <w:jc w:val="center"/>
        <w:rPr>
          <w:rFonts w:asciiTheme="majorHAnsi" w:hAnsiTheme="majorHAnsi"/>
          <w:sz w:val="18"/>
          <w:szCs w:val="18"/>
        </w:rPr>
      </w:pPr>
      <w:r w:rsidRPr="005E0E0A">
        <w:rPr>
          <w:rFonts w:asciiTheme="majorHAnsi" w:hAnsiTheme="majorHAnsi"/>
          <w:sz w:val="18"/>
          <w:szCs w:val="18"/>
        </w:rPr>
        <w:t xml:space="preserve">Forrás: Város Teampannon </w:t>
      </w:r>
      <w:r>
        <w:rPr>
          <w:rFonts w:asciiTheme="majorHAnsi" w:hAnsiTheme="majorHAnsi"/>
          <w:sz w:val="18"/>
          <w:szCs w:val="18"/>
        </w:rPr>
        <w:t>Kft.</w:t>
      </w:r>
    </w:p>
    <w:p w14:paraId="5E0FB4BB" w14:textId="77777777" w:rsidR="003E23FF" w:rsidRDefault="003E23FF" w:rsidP="004C66B6"/>
    <w:p w14:paraId="5D05840D" w14:textId="51C06C83" w:rsidR="00280B38" w:rsidRPr="00740F79" w:rsidRDefault="00280B38" w:rsidP="004C66B6">
      <w:r w:rsidRPr="00740F79">
        <w:t>Csongrád települési területén ökoszisztéma</w:t>
      </w:r>
      <w:r>
        <w:t>-</w:t>
      </w:r>
      <w:r w:rsidRPr="00740F79">
        <w:t xml:space="preserve">szolgáltatást nyújtó egyéb tájelemek, tájhasználati módok: az erdők, szántók, gyepek, és a nádasok. </w:t>
      </w:r>
    </w:p>
    <w:p w14:paraId="37A7CB94" w14:textId="77777777" w:rsidR="00280B38" w:rsidRPr="00740F79" w:rsidRDefault="00280B38" w:rsidP="004C66B6">
      <w:r w:rsidRPr="00740F79">
        <w:t>Települési szinten a város erdősültsége alacsony. A hullámtér erdőterületei azonban északról kedvezően klimatizálják a várost. A települési területek egyéb szegélyein, az elkerülő út mentén, az ipari park határán hiányoznak a városközeli, településvédelmi rendeltetésű erdőterületek. Belterületen közjóléti rendeltetésű erdők nincsenek, a hullámtéri erdők töltik be a rekreációs szerepet. A bel</w:t>
      </w:r>
      <w:r>
        <w:t>-</w:t>
      </w:r>
      <w:r w:rsidRPr="00740F79">
        <w:t xml:space="preserve"> és külterület határához közel több adattári erdőrészlet is található, melyek az Aranysziget területén, a Tisza és az Ordódy rakpart által közre zárt szigeten, valamint, a pontonhíd környezetében találhatók.  </w:t>
      </w:r>
    </w:p>
    <w:p w14:paraId="3B39B2F9" w14:textId="77777777" w:rsidR="00280B38" w:rsidRPr="00740F79" w:rsidRDefault="00280B38" w:rsidP="004C66B6">
      <w:r w:rsidRPr="00740F79">
        <w:t xml:space="preserve">A 2018. évi CXXXIX. törvény és MTrT alapján Csongrád belterülete nem érintett az erdők övezetével.  </w:t>
      </w:r>
    </w:p>
    <w:p w14:paraId="2F93DBDD" w14:textId="77777777" w:rsidR="00280B38" w:rsidRPr="00740F79" w:rsidRDefault="00280B38" w:rsidP="004C66B6">
      <w:r w:rsidRPr="00740F79">
        <w:t xml:space="preserve">A belterület keleti részén találhatóak az MTrT szerinti Tájképvédelmi terület övezetébe és Ártéri komplex tájgazdálkodási terület övezetébe eső zöldfelületek. A belterületi szántók pedig nem tartoznak a kiváló, illetve jó termőhelyi adottságú szántóterületek övezetébe.  </w:t>
      </w:r>
    </w:p>
    <w:p w14:paraId="56668C38" w14:textId="77777777" w:rsidR="00280B38" w:rsidRPr="00740F79" w:rsidRDefault="00280B38" w:rsidP="001C5645">
      <w:r w:rsidRPr="00740F79">
        <w:t xml:space="preserve">A belterület déli határa mentén és Alsóvárosban szikes és szikesedésre hajlamos gyepek gazdagítják a terület biodiverzitását, képezik részét az ökológiai hálózatnak.  </w:t>
      </w:r>
    </w:p>
    <w:p w14:paraId="371E1F81" w14:textId="77777777" w:rsidR="00280B38" w:rsidRPr="00740F79" w:rsidRDefault="00280B38" w:rsidP="00280B38">
      <w:pPr>
        <w:spacing w:after="145"/>
        <w:ind w:left="20" w:right="86"/>
      </w:pPr>
      <w:r w:rsidRPr="00740F79">
        <w:t>Csongrád közvetlenül a Tisza és a Hármas</w:t>
      </w:r>
      <w:r>
        <w:t>-</w:t>
      </w:r>
      <w:r w:rsidRPr="00740F79">
        <w:t xml:space="preserve">Körös összefolyása fölött terül el. A város belterületén, illetve ahhoz közel található vízfelületek közé sorolhatóak az élő Tisza mellett a Serházzugi HoltTisza holtág, valamint az Alsóvárosi tavak és szikes időszakos vízállások. A vízfelületek nem csak fontos idegenforgalmi, turisztikai vonzerőt jelentenek, hanem jelentős természeti értékkel is rendelkeznek és a városklíma szempontjából meghatározóak.  </w:t>
      </w:r>
    </w:p>
    <w:p w14:paraId="19AB6591" w14:textId="2DC4EC18" w:rsidR="00280B38" w:rsidRPr="00740F79" w:rsidRDefault="00280B38" w:rsidP="004C66B6">
      <w:r w:rsidRPr="00740F79">
        <w:t>A partot kísérő területek élőhelyekben gazdag környezete (hullámtéri erdők, nádasok, fásítások), a természetvédelem érdekeivel összehangolva, jelentős rekreációs fejlesztési potenciállal bír.</w:t>
      </w:r>
    </w:p>
    <w:p w14:paraId="5F642D03" w14:textId="77777777" w:rsidR="00280B38" w:rsidRPr="00740F79" w:rsidRDefault="00280B38" w:rsidP="004C66B6">
      <w:r w:rsidRPr="00740F79">
        <w:t>Bokros belterületi településrész jelentős értéket képviselő zöldfelületekben bővelkedik, a temető, a dísz</w:t>
      </w:r>
      <w:r>
        <w:t>-</w:t>
      </w:r>
      <w:r w:rsidRPr="00740F79">
        <w:t xml:space="preserve"> és pihenőkertként kialakított park, különböző intézmények (templom, általános iskola és óvoda) kertjei biztosítják az itt élők rekreációs lehetőségeit.  </w:t>
      </w:r>
    </w:p>
    <w:p w14:paraId="211FB4EB" w14:textId="77777777" w:rsidR="00280B38" w:rsidRPr="00740F79" w:rsidRDefault="00280B38" w:rsidP="00280B38">
      <w:pPr>
        <w:pStyle w:val="Cmsor5"/>
      </w:pPr>
      <w:r w:rsidRPr="00740F79">
        <w:t xml:space="preserve">Jelentős zöldfelülettel rendelkező közterek, zöldfelületi intézmények, intézmények zöldfelületei </w:t>
      </w:r>
    </w:p>
    <w:p w14:paraId="586C5344" w14:textId="100D304A" w:rsidR="00280B38" w:rsidRDefault="00280B38" w:rsidP="002407AB">
      <w:r w:rsidRPr="00740F79">
        <w:t xml:space="preserve">A belterületen egyaránt találhatóak településképi, dendrológiai és kertépítészeti szempontból kiemelkedő és fejlesztésre, felújításra egyaránt szoruló közcélú zöldfelületek. Főként a városközponton kívüli, kisebb közterek, közkertek, játszóterek vannak rosszabb állapotban. A városnak több nagyobb kiterjedésű, színvonalasan kialakított közparkja, városi tere van, pl. a jelentős faállományú Dózsa György tér, Kossuth tér, Szentháromság tér, ez utóbbi kettő a városközpont díszterének is tekinthető. A megújított Kossuth tér különlegessége, hogy örökzöldek díszítik. A Szentháromság tér, melyben játszótér is kialakításra került, gazdag faállományú, jelentős kondicionáló hatású és településképi értékű. Kisebb, de városszerkezetileg jelentős városi zöldfelület a Hunyadi tér, a Szent Rókus tér, a Kereszt tér, a Szent János tér és a Piroska János tér. A város rendezvénytere pedig az Ifjúsági téri közpark, mely kertépítészeti kialakítása egyszerű, jellemzően kevés fával beültetett, gondozott gyepes zöldterület </w:t>
      </w:r>
      <w:r>
        <w:t>-</w:t>
      </w:r>
      <w:r w:rsidRPr="00740F79">
        <w:t xml:space="preserve"> funkcióbővítő felújítása több ütemben történik.  </w:t>
      </w:r>
    </w:p>
    <w:p w14:paraId="3EC8DF88" w14:textId="77777777" w:rsidR="003E23FF" w:rsidRDefault="003E23FF" w:rsidP="003E23FF">
      <w:r w:rsidRPr="00740F79">
        <w:t>Zöldfelületi szempontból jelentős intézménykerteknek tekinthető a Polgármesteri Hivatal kertje, a Városi strandfürdő, a Városi sporttelep, a Bársony István Mezőgazdasági Technikum, Szakképző Iskola és Kollégium kertje, a Zeneiskola kertje, az Új temető, a Lezárt temető, az Izraelita temető, a Bokrosi sportpálya, a Bokrosi temető, a Körös</w:t>
      </w:r>
      <w:r>
        <w:t>-</w:t>
      </w:r>
      <w:r w:rsidRPr="00740F79">
        <w:t>toroki strand, játszótér és kemping.</w:t>
      </w:r>
    </w:p>
    <w:p w14:paraId="1BF78BD4" w14:textId="576F956F" w:rsidR="003E23FF" w:rsidRPr="00740F79" w:rsidRDefault="003E23FF" w:rsidP="003E23FF">
      <w:r w:rsidRPr="00740F79">
        <w:t>A városközpontban jellemzőek a kifejlett, városképi szempontból értékes faegyedek, a magán</w:t>
      </w:r>
      <w:r>
        <w:t xml:space="preserve">- </w:t>
      </w:r>
      <w:r w:rsidRPr="00740F79">
        <w:t xml:space="preserve">és közterületeken egyaránt. A város belterületének külső részei felé haladva a zöldfelületi ellátottság szintje csökken, a kialakított közcélú, közterületi zöldfelületek minősége is szerényebb, fejlesztésre szorul. </w:t>
      </w:r>
    </w:p>
    <w:p w14:paraId="343611CE" w14:textId="49314E4D"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38" w:name="_Toc105064943"/>
      <w:bookmarkStart w:id="139" w:name="_Toc94497741"/>
      <w:r w:rsidR="00862BA6">
        <w:rPr>
          <w:noProof/>
        </w:rPr>
        <w:t>17</w:t>
      </w:r>
      <w:r>
        <w:rPr>
          <w:noProof/>
        </w:rPr>
        <w:fldChar w:fldCharType="end"/>
      </w:r>
      <w:r w:rsidRPr="00740F79">
        <w:rPr>
          <w:noProof/>
        </w:rPr>
        <w:t xml:space="preserve">. ábra: A holtág és a városközpont zöld </w:t>
      </w:r>
      <w:r w:rsidRPr="0053664C">
        <w:rPr>
          <w:noProof/>
        </w:rPr>
        <w:t>-é</w:t>
      </w:r>
      <w:r w:rsidRPr="00740F79">
        <w:rPr>
          <w:noProof/>
        </w:rPr>
        <w:t>s k</w:t>
      </w:r>
      <w:r w:rsidRPr="0053664C">
        <w:rPr>
          <w:noProof/>
        </w:rPr>
        <w:t>é</w:t>
      </w:r>
      <w:r w:rsidRPr="00740F79">
        <w:rPr>
          <w:noProof/>
        </w:rPr>
        <w:t>k infrastrukt</w:t>
      </w:r>
      <w:r w:rsidRPr="0053664C">
        <w:rPr>
          <w:noProof/>
        </w:rPr>
        <w:t>ú</w:t>
      </w:r>
      <w:r w:rsidRPr="00740F79">
        <w:rPr>
          <w:noProof/>
        </w:rPr>
        <w:t>ra rendszere</w:t>
      </w:r>
      <w:bookmarkEnd w:id="138"/>
      <w:r w:rsidRPr="00740F79">
        <w:rPr>
          <w:noProof/>
        </w:rPr>
        <w:t xml:space="preserve"> </w:t>
      </w:r>
      <w:bookmarkEnd w:id="139"/>
    </w:p>
    <w:p w14:paraId="1955C9CE" w14:textId="783DC1EC" w:rsidR="00280B38" w:rsidRPr="00E75C00" w:rsidRDefault="00E75C00" w:rsidP="00280B38">
      <w:pPr>
        <w:spacing w:after="27" w:line="259" w:lineRule="auto"/>
        <w:ind w:right="46"/>
        <w:jc w:val="center"/>
        <w:rPr>
          <w:rFonts w:ascii="Arial Narrow" w:hAnsi="Arial Narrow"/>
          <w:sz w:val="16"/>
          <w:szCs w:val="16"/>
        </w:rPr>
      </w:pPr>
      <w:r w:rsidRPr="00E75C00">
        <w:rPr>
          <w:rFonts w:ascii="Arial Narrow" w:hAnsi="Arial Narrow"/>
          <w:sz w:val="16"/>
          <w:szCs w:val="16"/>
        </w:rPr>
        <w:t>Forr</w:t>
      </w:r>
      <w:r w:rsidRPr="00E75C00">
        <w:rPr>
          <w:rFonts w:ascii="Arial Narrow" w:hAnsi="Arial Narrow" w:cs="Arial Narrow"/>
          <w:sz w:val="16"/>
          <w:szCs w:val="16"/>
        </w:rPr>
        <w:t>á</w:t>
      </w:r>
      <w:r w:rsidRPr="00E75C00">
        <w:rPr>
          <w:rFonts w:ascii="Arial Narrow" w:hAnsi="Arial Narrow"/>
          <w:sz w:val="16"/>
          <w:szCs w:val="16"/>
        </w:rPr>
        <w:t>s: V</w:t>
      </w:r>
      <w:r w:rsidRPr="00E75C00">
        <w:rPr>
          <w:rFonts w:ascii="Arial Narrow" w:hAnsi="Arial Narrow" w:cs="Arial Narrow"/>
          <w:sz w:val="16"/>
          <w:szCs w:val="16"/>
        </w:rPr>
        <w:t>á</w:t>
      </w:r>
      <w:r w:rsidRPr="00E75C00">
        <w:rPr>
          <w:rFonts w:ascii="Arial Narrow" w:hAnsi="Arial Narrow"/>
          <w:sz w:val="16"/>
          <w:szCs w:val="16"/>
        </w:rPr>
        <w:t>ros-Teampannon</w:t>
      </w:r>
      <w:r w:rsidR="0090751E">
        <w:rPr>
          <w:rFonts w:ascii="Arial Narrow" w:hAnsi="Arial Narrow"/>
          <w:sz w:val="16"/>
          <w:szCs w:val="16"/>
        </w:rPr>
        <w:t>Kft.</w:t>
      </w:r>
      <w:r w:rsidR="00280B38" w:rsidRPr="00E75C00">
        <w:rPr>
          <w:rFonts w:ascii="Arial Narrow" w:hAnsi="Arial Narrow"/>
          <w:noProof/>
          <w:sz w:val="16"/>
          <w:szCs w:val="16"/>
          <w:lang w:eastAsia="hu-HU"/>
        </w:rPr>
        <w:drawing>
          <wp:anchor distT="0" distB="0" distL="114300" distR="114300" simplePos="0" relativeHeight="251734024" behindDoc="0" locked="0" layoutInCell="1" allowOverlap="1" wp14:anchorId="4839C7EC" wp14:editId="3EB41143">
            <wp:simplePos x="0" y="0"/>
            <wp:positionH relativeFrom="column">
              <wp:posOffset>434340</wp:posOffset>
            </wp:positionH>
            <wp:positionV relativeFrom="paragraph">
              <wp:posOffset>0</wp:posOffset>
            </wp:positionV>
            <wp:extent cx="4686300" cy="3505200"/>
            <wp:effectExtent l="0" t="0" r="0" b="0"/>
            <wp:wrapTopAndBottom/>
            <wp:docPr id="3786662" name="Picture 3786662"/>
            <wp:cNvGraphicFramePr/>
            <a:graphic xmlns:a="http://schemas.openxmlformats.org/drawingml/2006/main">
              <a:graphicData uri="http://schemas.openxmlformats.org/drawingml/2006/picture">
                <pic:pic xmlns:pic="http://schemas.openxmlformats.org/drawingml/2006/picture">
                  <pic:nvPicPr>
                    <pic:cNvPr id="3786662" name="Picture 378666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86300" cy="3505200"/>
                    </a:xfrm>
                    <a:prstGeom prst="rect">
                      <a:avLst/>
                    </a:prstGeom>
                  </pic:spPr>
                </pic:pic>
              </a:graphicData>
            </a:graphic>
          </wp:anchor>
        </w:drawing>
      </w:r>
    </w:p>
    <w:p w14:paraId="28CCE414" w14:textId="77777777" w:rsidR="00E75C00" w:rsidRPr="00740F79" w:rsidRDefault="00E75C00" w:rsidP="00D16B26">
      <w:r w:rsidRPr="00740F79">
        <w:t xml:space="preserve">Az Északi városrész zöldfelületi ellátottságát a családi házak kertjei mellett a jelentősebb közparkja, a katolikus templom, az általános iskola udvara és az értékes faállományú, gondozott Piroska János tér biztosítja. </w:t>
      </w:r>
    </w:p>
    <w:p w14:paraId="57569820" w14:textId="06A85110" w:rsidR="00E75C00" w:rsidRPr="00740F79" w:rsidRDefault="00E75C00" w:rsidP="004C66B6">
      <w:r w:rsidRPr="00740F79">
        <w:t>A kevés lakóterülettel rendelkező Déli városrész zöldfelületi ellátottsága viszonylag magas, azonban alacsony színvonalú: a Téglagyári tavak kondicionáló zöldfelületei mellett a Csongrádi köztemető új és lezárt területe és a Kemény Zs</w:t>
      </w:r>
      <w:r w:rsidR="003E23FF">
        <w:t>igmond</w:t>
      </w:r>
      <w:r w:rsidRPr="00740F79">
        <w:t xml:space="preserve"> utcai játszótér is rendelkezésre áll. Az itt található felhagyott, rekultivált hulladéklerakó a hatályos településszerkezeti terv szerint erdőterületként tervezett, és azóta be is erdősült. A városrészben található a szukcessziós folyamatok következtében cserjésedésnek indult Kéttemető út déli oldalával határos régi temető és a kitisztított zsidó temető is. </w:t>
      </w:r>
    </w:p>
    <w:p w14:paraId="3016DAB1" w14:textId="77777777" w:rsidR="00E75C00" w:rsidRPr="00740F79" w:rsidRDefault="00E75C00" w:rsidP="004C66B6">
      <w:r w:rsidRPr="00740F79">
        <w:t xml:space="preserve">A városi iparterületek, gazdasági területek jellemzően alacsonyabb minőségű zöldfelületekkel rendelkeznek.  </w:t>
      </w:r>
    </w:p>
    <w:p w14:paraId="77D094AF" w14:textId="77777777" w:rsidR="00E75C00" w:rsidRPr="00740F79" w:rsidRDefault="00E75C00" w:rsidP="004C66B6">
      <w:r w:rsidRPr="00740F79">
        <w:t>A „Zöld Város” program keretében megújult, megújításra kerülő területek: Raisio közi Dühöngő</w:t>
      </w:r>
      <w:r w:rsidRPr="00740F79">
        <w:rPr>
          <w:b/>
        </w:rPr>
        <w:t xml:space="preserve">, </w:t>
      </w:r>
      <w:r w:rsidRPr="00740F79">
        <w:t>Ifjúsági tér</w:t>
      </w:r>
      <w:r w:rsidRPr="00740F79">
        <w:rPr>
          <w:b/>
        </w:rPr>
        <w:t xml:space="preserve">, </w:t>
      </w:r>
      <w:r w:rsidRPr="00740F79">
        <w:t>”Kapcsolódások” szobor körüli park és Orgona utcai játszótér</w:t>
      </w:r>
      <w:r w:rsidRPr="00740F79">
        <w:rPr>
          <w:b/>
        </w:rPr>
        <w:t xml:space="preserve">, </w:t>
      </w:r>
      <w:r w:rsidRPr="00740F79">
        <w:t xml:space="preserve">Rendelő előtti tér, Tulipán utcai játszótér. A Dózsa György tér és a Hunyadi tér a TOP Plusz Élhető települések fejlesztése c. pályázat keretében kerül megújításra. </w:t>
      </w:r>
    </w:p>
    <w:p w14:paraId="17E4FC5B" w14:textId="77777777" w:rsidR="00E75C00" w:rsidRPr="00740F79" w:rsidRDefault="00E75C00" w:rsidP="00D16B26">
      <w:r w:rsidRPr="00740F79">
        <w:t>A játszóterek száma ugyan magas, 16 darab található a településen (Kemény Zs. utcai, Attila utcai, Piroska J. téri, Dózsa Gy. téri, Hunyadi téri, Ifjúsági téri, Szentháromság téri, Iskola utcai, Réti J. utcai, Raisio utcai, Orgona utcai, Muskátli utcai, Tulipán utcai, Kerek árok, Körös</w:t>
      </w:r>
      <w:r>
        <w:t>-</w:t>
      </w:r>
      <w:r w:rsidRPr="00740F79">
        <w:t xml:space="preserve">toroki, Bokrosi), viszont a minőségük nagyon változó és sok helyen probléma a megfelelő árnyékoltság hiánya, pl. az Ifjúsági téri, Raisio utcai, Szentháromság téri és Réti János utcai esetében is. </w:t>
      </w:r>
    </w:p>
    <w:p w14:paraId="3E63608F" w14:textId="77777777" w:rsidR="00280B38" w:rsidRPr="00740F79" w:rsidRDefault="00280B38" w:rsidP="004C66B6">
      <w:r w:rsidRPr="00740F79">
        <w:t xml:space="preserve">Csongrád Város Környezeti Fenntarthatósági Terv (Local Agenda 20) alapján, a kérdőívet kitöltő helyi lakosok nagy része </w:t>
      </w:r>
      <w:r>
        <w:t>-</w:t>
      </w:r>
      <w:r w:rsidRPr="00740F79">
        <w:t xml:space="preserve"> többek között </w:t>
      </w:r>
      <w:r>
        <w:t>-</w:t>
      </w:r>
      <w:r w:rsidRPr="00740F79">
        <w:t xml:space="preserve"> lakóhelye szépségét, a zöldterületeket, illetve a tereket szereti legjobban, azonban nagyon kevesen (mindössze 2%), említették a szabadidős lehetőségeket. </w:t>
      </w:r>
    </w:p>
    <w:p w14:paraId="057C15A9" w14:textId="77777777" w:rsidR="00280B38" w:rsidRPr="00C24C58" w:rsidRDefault="00280B38" w:rsidP="00280B38">
      <w:pPr>
        <w:ind w:left="20" w:right="86"/>
        <w:rPr>
          <w:b/>
        </w:rPr>
      </w:pPr>
      <w:r w:rsidRPr="00C24C58">
        <w:rPr>
          <w:b/>
        </w:rPr>
        <w:t xml:space="preserve">Zöldterületek – közparkok, közkertek (közterületi közcélú, közhasználatú zöldfelületek) </w:t>
      </w:r>
    </w:p>
    <w:p w14:paraId="0457A15B" w14:textId="77777777" w:rsidR="00280B38" w:rsidRPr="00740F79" w:rsidRDefault="00280B38" w:rsidP="004C66B6">
      <w:r w:rsidRPr="00740F79">
        <w:t xml:space="preserve">A szerkezeti jelentőségű zöldterületek mellett a hatályos szabályozási terv több kisebb zöldterületet is rögzít.  </w:t>
      </w:r>
    </w:p>
    <w:p w14:paraId="30D5D2F0" w14:textId="77777777" w:rsidR="00280B38" w:rsidRPr="00740F79" w:rsidRDefault="00280B38" w:rsidP="004C66B6">
      <w:r w:rsidRPr="00740F79">
        <w:t xml:space="preserve">A városban a kijelölt zöldterületek számosak: 29 meglévő és 6 tervezett zöldterület van a hatályos településrendezési eszközökben. Valódi rekreációs funkcióval körülbelül egyharmaduk rendelkezik. </w:t>
      </w:r>
    </w:p>
    <w:p w14:paraId="160A017B" w14:textId="77777777" w:rsidR="00280B38" w:rsidRPr="00663C68" w:rsidRDefault="00280B38" w:rsidP="004C66B6">
      <w:r w:rsidRPr="00663C68">
        <w:t>A zöldterületek és a fás szárú növények védelmének helyi szabályairól szóló 56/2016.(XII. 23.) önkormányzati rendelet 1. melléklete alapján a kiemelten védendő összefüggő zöldterületek: Kossuth tér, Szentháromság tér, Dózsa Gy. tér, Piroska J. tér, Szent Rókus tér, Körös</w:t>
      </w:r>
      <w:r>
        <w:rPr>
          <w:rFonts w:ascii="Cambria Math" w:hAnsi="Cambria Math" w:cs="Cambria Math"/>
        </w:rPr>
        <w:t>-</w:t>
      </w:r>
      <w:r w:rsidRPr="00663C68">
        <w:t xml:space="preserve">toroki </w:t>
      </w:r>
      <w:r w:rsidRPr="00663C68">
        <w:rPr>
          <w:rFonts w:cs="Arial"/>
        </w:rPr>
        <w:t>ü</w:t>
      </w:r>
      <w:r w:rsidRPr="00663C68">
        <w:t>d</w:t>
      </w:r>
      <w:r w:rsidRPr="00663C68">
        <w:rPr>
          <w:rFonts w:cs="Arial"/>
        </w:rPr>
        <w:t>ü</w:t>
      </w:r>
      <w:r w:rsidRPr="00663C68">
        <w:t>l</w:t>
      </w:r>
      <w:r w:rsidRPr="00663C68">
        <w:rPr>
          <w:rFonts w:cs="Arial"/>
        </w:rPr>
        <w:t>ő</w:t>
      </w:r>
      <w:r w:rsidRPr="00663C68">
        <w:t>ter</w:t>
      </w:r>
      <w:r w:rsidRPr="00663C68">
        <w:rPr>
          <w:rFonts w:cs="Arial"/>
        </w:rPr>
        <w:t>ü</w:t>
      </w:r>
      <w:r w:rsidRPr="00663C68">
        <w:t>let, Vas</w:t>
      </w:r>
      <w:r w:rsidRPr="00663C68">
        <w:rPr>
          <w:rFonts w:cs="Arial"/>
        </w:rPr>
        <w:t>ú</w:t>
      </w:r>
      <w:r w:rsidRPr="00663C68">
        <w:t xml:space="preserve">t </w:t>
      </w:r>
      <w:r w:rsidRPr="00663C68">
        <w:rPr>
          <w:rFonts w:cs="Arial"/>
        </w:rPr>
        <w:t>Á</w:t>
      </w:r>
      <w:r w:rsidRPr="00663C68">
        <w:t>llom</w:t>
      </w:r>
      <w:r w:rsidRPr="00663C68">
        <w:rPr>
          <w:rFonts w:cs="Arial"/>
        </w:rPr>
        <w:t>á</w:t>
      </w:r>
      <w:r w:rsidRPr="00663C68">
        <w:t>s el</w:t>
      </w:r>
      <w:r w:rsidRPr="00663C68">
        <w:rPr>
          <w:rFonts w:cs="Arial"/>
        </w:rPr>
        <w:t>ő</w:t>
      </w:r>
      <w:r w:rsidRPr="00663C68">
        <w:t>tti park, Ifj</w:t>
      </w:r>
      <w:r w:rsidRPr="00663C68">
        <w:rPr>
          <w:rFonts w:cs="Arial"/>
        </w:rPr>
        <w:t>ú</w:t>
      </w:r>
      <w:r w:rsidRPr="00663C68">
        <w:t>s</w:t>
      </w:r>
      <w:r w:rsidRPr="00663C68">
        <w:rPr>
          <w:rFonts w:cs="Arial"/>
        </w:rPr>
        <w:t>á</w:t>
      </w:r>
      <w:r w:rsidRPr="00663C68">
        <w:t>gi t</w:t>
      </w:r>
      <w:r w:rsidRPr="00663C68">
        <w:rPr>
          <w:rFonts w:cs="Arial"/>
        </w:rPr>
        <w:t>é</w:t>
      </w:r>
      <w:r w:rsidRPr="00663C68">
        <w:t>r, illetve kiemelten v</w:t>
      </w:r>
      <w:r w:rsidRPr="00663C68">
        <w:rPr>
          <w:rFonts w:cs="Arial"/>
        </w:rPr>
        <w:t>é</w:t>
      </w:r>
      <w:r w:rsidRPr="00663C68">
        <w:t>dend</w:t>
      </w:r>
      <w:r w:rsidRPr="00663C68">
        <w:rPr>
          <w:rFonts w:cs="Arial"/>
        </w:rPr>
        <w:t>ő</w:t>
      </w:r>
      <w:r w:rsidRPr="00663C68">
        <w:t xml:space="preserve"> z</w:t>
      </w:r>
      <w:r w:rsidRPr="00663C68">
        <w:rPr>
          <w:rFonts w:cs="Arial"/>
        </w:rPr>
        <w:t>ö</w:t>
      </w:r>
      <w:r w:rsidRPr="00663C68">
        <w:t>ldfel</w:t>
      </w:r>
      <w:r w:rsidRPr="00663C68">
        <w:rPr>
          <w:rFonts w:cs="Arial"/>
        </w:rPr>
        <w:t>ü</w:t>
      </w:r>
      <w:r w:rsidRPr="00663C68">
        <w:t>let a Polg</w:t>
      </w:r>
      <w:r w:rsidRPr="00663C68">
        <w:rPr>
          <w:rFonts w:cs="Arial"/>
        </w:rPr>
        <w:t>á</w:t>
      </w:r>
      <w:r w:rsidRPr="00663C68">
        <w:t>rmesteri Hivatal udvar</w:t>
      </w:r>
      <w:r w:rsidRPr="00663C68">
        <w:rPr>
          <w:rFonts w:cs="Arial"/>
        </w:rPr>
        <w:t>á</w:t>
      </w:r>
      <w:r w:rsidRPr="00663C68">
        <w:t>ban l</w:t>
      </w:r>
      <w:r w:rsidRPr="00663C68">
        <w:rPr>
          <w:rFonts w:cs="Arial"/>
        </w:rPr>
        <w:t>é</w:t>
      </w:r>
      <w:r w:rsidRPr="00663C68">
        <w:t>v</w:t>
      </w:r>
      <w:r w:rsidRPr="00663C68">
        <w:rPr>
          <w:rFonts w:cs="Arial"/>
        </w:rPr>
        <w:t>ő</w:t>
      </w:r>
      <w:r w:rsidRPr="00663C68">
        <w:t xml:space="preserve"> park is. </w:t>
      </w:r>
    </w:p>
    <w:p w14:paraId="18E77951" w14:textId="77777777" w:rsidR="00280B38" w:rsidRPr="00663C68" w:rsidRDefault="00280B38" w:rsidP="004C66B6">
      <w:r w:rsidRPr="00663C68">
        <w:t xml:space="preserve">További városszerkezeti szempontból jelentős közparkok (TFK, 2015): Hunyadi tér, Kerekárok, Muskátli utca, Bokrosi park. </w:t>
      </w:r>
    </w:p>
    <w:p w14:paraId="0325E3A8" w14:textId="77777777" w:rsidR="00280B38" w:rsidRPr="00663C68" w:rsidRDefault="00280B38" w:rsidP="004C66B6">
      <w:r w:rsidRPr="00663C68">
        <w:t>A tervezett zöldterületek: Bökény turisztikai</w:t>
      </w:r>
      <w:r>
        <w:t>-</w:t>
      </w:r>
      <w:r w:rsidRPr="00663C68">
        <w:t>szabadidőközpont közparkjai, Hosszú utca</w:t>
      </w:r>
      <w:r>
        <w:t>-</w:t>
      </w:r>
      <w:r w:rsidRPr="00663C68">
        <w:t xml:space="preserve">Csókássy utca sarok, Keselyes és Alsóváros (volt izraelita temető területe). </w:t>
      </w:r>
    </w:p>
    <w:p w14:paraId="5F9B6598" w14:textId="77777777" w:rsidR="00280B38" w:rsidRPr="00740F79" w:rsidRDefault="00280B38" w:rsidP="00280B38">
      <w:pPr>
        <w:pStyle w:val="Cmsor5"/>
      </w:pPr>
      <w:r w:rsidRPr="00740F79">
        <w:t xml:space="preserve">Utcafásítások, fasorok és fásított zöldsávok, vízfelületek </w:t>
      </w:r>
    </w:p>
    <w:p w14:paraId="67954F96" w14:textId="023A75A9" w:rsidR="00280B38" w:rsidRPr="00740F79" w:rsidRDefault="00280B38" w:rsidP="002407AB">
      <w:r w:rsidRPr="00740F79">
        <w:t xml:space="preserve">A fasorok és fásított zöldsávok szerepe a zöldfelületi rendszerben igen fontos, mert nemcsak tagolják a beépített területeket, klimatizálják a várost, hanem zöldfelületi kapcsolatot és hálózatosságot is biztosítanak a zöldfelületek területi egységei és a természetközeli élőhelyek, víztestek között. </w:t>
      </w:r>
    </w:p>
    <w:p w14:paraId="661B1664" w14:textId="5D289802" w:rsidR="00280B38" w:rsidRPr="00740F79" w:rsidRDefault="00280B38" w:rsidP="00D16B26">
      <w:r w:rsidRPr="00740F79">
        <w:t xml:space="preserve">A belterületi utcák jelentős része fásított, a városközpont környezetében </w:t>
      </w:r>
      <w:r w:rsidRPr="00740F79">
        <w:tab/>
        <w:t>gyakran kimagasló városképi értéket és minőséget képviselnek, széles, több szintes növényállománnyal rendelkeznek, a kétfasoros utcák sem ritkák. Városképi szempontból is különleges zöldfelületi értékek a város tágas utcáiban létesült fasorok és széles fásított, helyenként parkosított zöldsávok, jó példa erre a Fő utcában lévő idős platán fasorok és az utcára felfűződő reprezentatív kialakítású, értékes faállományú közparkok</w:t>
      </w:r>
      <w:r w:rsidR="003E23FF">
        <w:t>.</w:t>
      </w:r>
      <w:r w:rsidRPr="00740F79">
        <w:t xml:space="preserve"> </w:t>
      </w:r>
    </w:p>
    <w:p w14:paraId="3836DF8F" w14:textId="77777777" w:rsidR="00280B38" w:rsidRPr="00740F79" w:rsidRDefault="00280B38" w:rsidP="004C66B6">
      <w:r w:rsidRPr="00740F79">
        <w:t>Települési szinten nem ritkák a különböző fajú fákból álló, nem egységes, változó szintezettségű fasorok sem. Néhány utcában viszont hiányzik a megfelelő fásítás, vagy hiányos, annak ellenére, hogy az utak szélessége lehetőséget biztosítana a fásított zöldsávok számára. Helyenként a különböző zavaró területhasználatokat elválasztó véderdősávok, zöldfelületi szegélyek hiányoznak.</w:t>
      </w:r>
      <w:r w:rsidRPr="005749CD">
        <w:t xml:space="preserve"> </w:t>
      </w:r>
    </w:p>
    <w:p w14:paraId="2C2B33A3" w14:textId="0DFA5DDE" w:rsidR="00280B38" w:rsidRPr="00740F79" w:rsidRDefault="00280B38" w:rsidP="004C66B6">
      <w:r w:rsidRPr="00740F79">
        <w:t xml:space="preserve">A városban jellemző fafajok: </w:t>
      </w:r>
      <w:r w:rsidR="003E23FF">
        <w:t>k</w:t>
      </w:r>
      <w:r w:rsidRPr="00740F79">
        <w:t>eleti platán (</w:t>
      </w:r>
      <w:r w:rsidRPr="00740F79">
        <w:rPr>
          <w:i/>
        </w:rPr>
        <w:t>Platanus orinetalis</w:t>
      </w:r>
      <w:r w:rsidRPr="00740F79">
        <w:t xml:space="preserve">), </w:t>
      </w:r>
      <w:r w:rsidR="003E23FF">
        <w:t>n</w:t>
      </w:r>
      <w:r w:rsidRPr="00740F79">
        <w:t>yugati platán (</w:t>
      </w:r>
      <w:r w:rsidRPr="00740F79">
        <w:rPr>
          <w:i/>
        </w:rPr>
        <w:t>Platanus officinalis</w:t>
      </w:r>
      <w:r w:rsidRPr="00740F79">
        <w:t>), bugás csörgőfa (</w:t>
      </w:r>
      <w:r w:rsidRPr="00740F79">
        <w:rPr>
          <w:i/>
        </w:rPr>
        <w:t>Koelreuteria paniculata</w:t>
      </w:r>
      <w:r w:rsidRPr="00740F79">
        <w:t xml:space="preserve">), </w:t>
      </w:r>
      <w:r w:rsidR="003E23FF">
        <w:t>j</w:t>
      </w:r>
      <w:r w:rsidRPr="00740F79">
        <w:t>apánakác (Sophora japonica), Vérszilva (</w:t>
      </w:r>
      <w:r w:rsidRPr="00740F79">
        <w:rPr>
          <w:i/>
        </w:rPr>
        <w:t>Prunus cerasifera ’Nigra’</w:t>
      </w:r>
      <w:r w:rsidRPr="00740F79">
        <w:t>),</w:t>
      </w:r>
      <w:r w:rsidRPr="00740F79">
        <w:rPr>
          <w:color w:val="FF0000"/>
        </w:rPr>
        <w:t xml:space="preserve"> </w:t>
      </w:r>
      <w:r w:rsidR="003E23FF">
        <w:t>s</w:t>
      </w:r>
      <w:r w:rsidRPr="00740F79">
        <w:t xml:space="preserve">zilva (Prunus domestica), </w:t>
      </w:r>
      <w:r w:rsidR="003E23FF">
        <w:t>n</w:t>
      </w:r>
      <w:r w:rsidRPr="00740F79">
        <w:t>agylevelű hárs (</w:t>
      </w:r>
      <w:r w:rsidRPr="00740F79">
        <w:rPr>
          <w:i/>
        </w:rPr>
        <w:t>Tilia</w:t>
      </w:r>
      <w:r w:rsidRPr="00740F79">
        <w:t xml:space="preserve"> </w:t>
      </w:r>
      <w:r w:rsidRPr="00740F79">
        <w:rPr>
          <w:i/>
        </w:rPr>
        <w:t>platyphyllos</w:t>
      </w:r>
      <w:r w:rsidRPr="00740F79">
        <w:t xml:space="preserve">), </w:t>
      </w:r>
      <w:r w:rsidR="003E23FF">
        <w:t>e</w:t>
      </w:r>
      <w:r w:rsidRPr="00740F79">
        <w:t>züst hárs (</w:t>
      </w:r>
      <w:r w:rsidRPr="00740F79">
        <w:rPr>
          <w:i/>
        </w:rPr>
        <w:t>Tilia tomentosa</w:t>
      </w:r>
      <w:r w:rsidRPr="00740F79">
        <w:t>), korai juhar (</w:t>
      </w:r>
      <w:r w:rsidRPr="00740F79">
        <w:rPr>
          <w:i/>
        </w:rPr>
        <w:t>Acer platanoides</w:t>
      </w:r>
      <w:r w:rsidRPr="00740F79">
        <w:t xml:space="preserve">), </w:t>
      </w:r>
      <w:r w:rsidR="003E23FF">
        <w:t>k</w:t>
      </w:r>
      <w:r w:rsidRPr="00740F79">
        <w:t>özönséges vadgesztenye (</w:t>
      </w:r>
      <w:r w:rsidRPr="00740F79">
        <w:rPr>
          <w:i/>
        </w:rPr>
        <w:t>Aesculus hippocastanum</w:t>
      </w:r>
      <w:r w:rsidRPr="00740F79">
        <w:t xml:space="preserve">), </w:t>
      </w:r>
      <w:r w:rsidR="003E23FF">
        <w:t>v</w:t>
      </w:r>
      <w:r w:rsidRPr="00740F79">
        <w:t>irágos kőris (</w:t>
      </w:r>
      <w:r w:rsidRPr="00740F79">
        <w:rPr>
          <w:i/>
        </w:rPr>
        <w:t>Fraxinus ornus</w:t>
      </w:r>
      <w:r w:rsidRPr="00740F79">
        <w:t>) és a különböző örökzöld fák.</w:t>
      </w:r>
      <w:r w:rsidRPr="005749CD">
        <w:t xml:space="preserve"> </w:t>
      </w:r>
    </w:p>
    <w:p w14:paraId="1068C105" w14:textId="58EFC89E" w:rsidR="00280B38" w:rsidRPr="00740F79" w:rsidRDefault="00280B38" w:rsidP="00D16B26">
      <w:r w:rsidRPr="00740F79">
        <w:t xml:space="preserve">Az 56/2016. (XII.23.) önkormányzati rendelet szabályozza a zöldterületek és a fás szárú növények védelmének helyi szabályait. </w:t>
      </w:r>
      <w:r w:rsidR="003E23FF">
        <w:t>Ennek a</w:t>
      </w:r>
      <w:r w:rsidRPr="00740F79">
        <w:t xml:space="preserve">z 1. számú mellékletben találhatóak a védendő fák és fasorok megnevezése, helyének megjelölése, melynek felülvizsgálatát javasolja az önkormányzat a Városellátó Intézmény tulajdonában lévő FAKOPP műszerrel. </w:t>
      </w:r>
    </w:p>
    <w:p w14:paraId="1DC19743" w14:textId="77777777" w:rsidR="00280B38" w:rsidRPr="00740F79" w:rsidRDefault="00280B38" w:rsidP="00D16B26">
      <w:r w:rsidRPr="00740F79">
        <w:t xml:space="preserve">A fenti rendelet 1. melléklete alapján a </w:t>
      </w:r>
      <w:r w:rsidRPr="00740F79">
        <w:rPr>
          <w:b/>
        </w:rPr>
        <w:t>védendő fasorok</w:t>
      </w:r>
      <w:r w:rsidRPr="00740F79">
        <w:t>: a Fő utcai platánfasorok, a Csemegi Károly utcai kettős fasor, a Kereszt és Dob utcai fasorok, valamint a Hold utcai platánfasor.</w:t>
      </w:r>
      <w:r w:rsidRPr="005749CD">
        <w:t xml:space="preserve"> </w:t>
      </w:r>
    </w:p>
    <w:p w14:paraId="26D4B2E4" w14:textId="6300F567" w:rsidR="00280B38" w:rsidRPr="00740F79" w:rsidRDefault="00280B38" w:rsidP="004C66B6">
      <w:r w:rsidRPr="00740F79">
        <w:t xml:space="preserve">A 2015. évi TFK helyi védelemre javasolt további fasorokat nevezett meg (József Attila utcai, Gróf Andrássy Gyula utcai Jókai Mór utcai, Árpád utcai, Erzsébet utcai, Síp utcai, Zrínyi utcai, Arany János utcai), melyek közül a most készülő értékkataszter csak az Arany János utcai csörgőfasort nevesíti. Ezeken kívül még a Széchenyi úti vérszilva fasort tartalmazza a kataszter. </w:t>
      </w:r>
    </w:p>
    <w:p w14:paraId="48DFAE98" w14:textId="72640145" w:rsidR="00280B38" w:rsidRPr="00740F79" w:rsidRDefault="00280B38" w:rsidP="00691EE2">
      <w:r w:rsidRPr="00740F79">
        <w:t xml:space="preserve">A hatályos Helyi Építési Szabályzat 3. sz. melléklete rögzíti a </w:t>
      </w:r>
      <w:r w:rsidRPr="00740F79">
        <w:rPr>
          <w:b/>
        </w:rPr>
        <w:t>Városképi jelentőségű közterek jegyzékét</w:t>
      </w:r>
      <w:r w:rsidRPr="00740F79">
        <w:t>, melyek közül kiemeljük a fentiekben fel nem sorolt közterületeket: Vasút utca, Szentesi út, Zsinór utca, Gőzhajó utca, Ordódy rakpart, Táncsics Mihály utca, Móra Ferenc rakpart, a Serházzugi</w:t>
      </w:r>
      <w:r>
        <w:t>-</w:t>
      </w:r>
      <w:r w:rsidRPr="00740F79">
        <w:t xml:space="preserve"> Holt </w:t>
      </w:r>
      <w:r>
        <w:t>-</w:t>
      </w:r>
      <w:r w:rsidRPr="00740F79">
        <w:t>Tisza menti közterületek, Hársfa utca, Gyöngyvirág utca, Gyöngyvirág utca és a Körös</w:t>
      </w:r>
      <w:r>
        <w:t>-</w:t>
      </w:r>
      <w:r w:rsidRPr="00740F79">
        <w:t xml:space="preserve">torok között tervezett új helyi gyűjtőút (“strandbulvár”), Négyöles út a Gyöngyvirág utca és a Hársfa utca között, körforgalmú csomópontok, a Szentesi út Szegedi út Vasút utca (Kolozsvári u.) kereszteződése, Szegedi út. </w:t>
      </w:r>
    </w:p>
    <w:p w14:paraId="53FAA78F" w14:textId="46CDF6D0" w:rsidR="004C4580" w:rsidRDefault="004C4580" w:rsidP="004C4580">
      <w:pPr>
        <w:pStyle w:val="Cmsor5"/>
      </w:pPr>
      <w:r>
        <w:t xml:space="preserve">Zöldfelületi ellátottság értékelése </w:t>
      </w:r>
    </w:p>
    <w:p w14:paraId="22BED81A" w14:textId="6E03102B" w:rsidR="00280B38" w:rsidRDefault="00280B38" w:rsidP="002407AB">
      <w:r w:rsidRPr="00740F79">
        <w:t xml:space="preserve">Csongrád </w:t>
      </w:r>
      <w:r w:rsidRPr="00210E97">
        <w:t>belterületén sok a zöldfelület,</w:t>
      </w:r>
      <w:r w:rsidRPr="00740F79">
        <w:t xml:space="preserve">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t>-</w:t>
      </w:r>
      <w:r w:rsidRPr="00740F79">
        <w:t xml:space="preserve"> és mikro</w:t>
      </w:r>
      <w:r>
        <w:t>-</w:t>
      </w:r>
      <w:r w:rsidRPr="00740F79">
        <w:t xml:space="preserve">klimatikus jellemzőit, a városklímát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690268E" w14:textId="01F02D5E" w:rsidR="00B07522" w:rsidRPr="00740F79" w:rsidRDefault="00B07522" w:rsidP="002407AB">
      <w:r>
        <w:t>A város be</w:t>
      </w:r>
      <w:r w:rsidR="003856DD">
        <w:t>lterülete 697,7 ha, ebből önkormányzati tulajdon</w:t>
      </w:r>
      <w:r w:rsidR="003E23FF">
        <w:t>ú</w:t>
      </w:r>
      <w:r w:rsidR="003856DD">
        <w:t xml:space="preserve"> zöldfelület 11,36 ha. A város belterületén </w:t>
      </w:r>
      <w:r w:rsidR="003E23FF">
        <w:t>lévő</w:t>
      </w:r>
      <w:r w:rsidR="003856DD">
        <w:t xml:space="preserve"> zöldfelületek túlnyomó többsége a lakosság telkein található.</w:t>
      </w:r>
    </w:p>
    <w:p w14:paraId="0E751220" w14:textId="321463F3"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40" w:name="_Toc94497743"/>
      <w:bookmarkStart w:id="141" w:name="_Toc105064944"/>
      <w:r w:rsidR="00862BA6">
        <w:rPr>
          <w:noProof/>
        </w:rPr>
        <w:t>18</w:t>
      </w:r>
      <w:r>
        <w:rPr>
          <w:noProof/>
        </w:rPr>
        <w:fldChar w:fldCharType="end"/>
      </w:r>
      <w:r w:rsidRPr="00740F79">
        <w:rPr>
          <w:noProof/>
        </w:rPr>
        <w:t>. ábra: A rekreációs funkcióval bíró zöldterületek</w:t>
      </w:r>
      <w:r w:rsidRPr="00740F79">
        <w:rPr>
          <w:noProof/>
        </w:rPr>
        <mc:AlternateContent>
          <mc:Choice Requires="wpg">
            <w:drawing>
              <wp:anchor distT="0" distB="0" distL="114300" distR="114300" simplePos="0" relativeHeight="251677704" behindDoc="0" locked="0" layoutInCell="1" allowOverlap="1" wp14:anchorId="1D0CCFBC" wp14:editId="26967BF2">
                <wp:simplePos x="0" y="0"/>
                <wp:positionH relativeFrom="page">
                  <wp:align>center</wp:align>
                </wp:positionH>
                <wp:positionV relativeFrom="paragraph">
                  <wp:posOffset>254994</wp:posOffset>
                </wp:positionV>
                <wp:extent cx="3590290" cy="3319145"/>
                <wp:effectExtent l="0" t="0" r="0" b="0"/>
                <wp:wrapTopAndBottom/>
                <wp:docPr id="2562426" name="Group 2562426"/>
                <wp:cNvGraphicFramePr/>
                <a:graphic xmlns:a="http://schemas.openxmlformats.org/drawingml/2006/main">
                  <a:graphicData uri="http://schemas.microsoft.com/office/word/2010/wordprocessingGroup">
                    <wpg:wgp>
                      <wpg:cNvGrpSpPr/>
                      <wpg:grpSpPr>
                        <a:xfrm>
                          <a:off x="0" y="0"/>
                          <a:ext cx="3590290" cy="3319145"/>
                          <a:chOff x="0" y="0"/>
                          <a:chExt cx="3590545" cy="3319272"/>
                        </a:xfrm>
                      </wpg:grpSpPr>
                      <pic:pic xmlns:pic="http://schemas.openxmlformats.org/drawingml/2006/picture">
                        <pic:nvPicPr>
                          <pic:cNvPr id="108470" name="Picture 108470"/>
                          <pic:cNvPicPr/>
                        </pic:nvPicPr>
                        <pic:blipFill>
                          <a:blip r:embed="rId58"/>
                          <a:stretch>
                            <a:fillRect/>
                          </a:stretch>
                        </pic:blipFill>
                        <pic:spPr>
                          <a:xfrm>
                            <a:off x="0" y="0"/>
                            <a:ext cx="3590545" cy="1659636"/>
                          </a:xfrm>
                          <a:prstGeom prst="rect">
                            <a:avLst/>
                          </a:prstGeom>
                        </pic:spPr>
                      </pic:pic>
                      <pic:pic xmlns:pic="http://schemas.openxmlformats.org/drawingml/2006/picture">
                        <pic:nvPicPr>
                          <pic:cNvPr id="108472" name="Picture 108472"/>
                          <pic:cNvPicPr/>
                        </pic:nvPicPr>
                        <pic:blipFill>
                          <a:blip r:embed="rId59"/>
                          <a:stretch>
                            <a:fillRect/>
                          </a:stretch>
                        </pic:blipFill>
                        <pic:spPr>
                          <a:xfrm>
                            <a:off x="0" y="1659636"/>
                            <a:ext cx="3590545" cy="1659636"/>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A8ECE6" id="Group 2562426" o:spid="_x0000_s1026" style="position:absolute;margin-left:0;margin-top:20.1pt;width:282.7pt;height:261.35pt;z-index:251677704;mso-position-horizontal:center;mso-position-horizontal-relative:page;mso-width-relative:margin;mso-height-relative:margin" coordsize="35905,331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">
                <v:shape id="Picture 108470" o:spid="_x0000_s1027" type="#_x0000_t75" style="position:absolute;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">
                  <v:imagedata r:id="rId62" o:title=""/>
                </v:shape>
                <v:shape id="Picture 108472" o:spid="_x0000_s1028" type="#_x0000_t75" style="position:absolute;top:16596;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">
                  <v:imagedata r:id="rId63" o:title=""/>
                </v:shape>
                <w10:wrap type="topAndBottom" anchorx="page"/>
              </v:group>
            </w:pict>
          </mc:Fallback>
        </mc:AlternateContent>
      </w:r>
      <w:bookmarkEnd w:id="140"/>
      <w:bookmarkEnd w:id="141"/>
    </w:p>
    <w:p w14:paraId="3C44FD56" w14:textId="2A574D82" w:rsidR="00280B38" w:rsidRPr="003B5EF7" w:rsidRDefault="00280B38" w:rsidP="00280B38">
      <w:pPr>
        <w:spacing w:line="251" w:lineRule="auto"/>
        <w:ind w:left="136" w:right="139" w:hanging="8"/>
        <w:jc w:val="center"/>
        <w:rPr>
          <w:rFonts w:asciiTheme="majorHAnsi" w:hAnsiTheme="majorHAnsi"/>
          <w:sz w:val="18"/>
          <w:szCs w:val="18"/>
        </w:rPr>
      </w:pPr>
      <w:r w:rsidRPr="003B5EF7">
        <w:rPr>
          <w:rFonts w:asciiTheme="majorHAnsi" w:hAnsiTheme="majorHAnsi"/>
          <w:sz w:val="18"/>
          <w:szCs w:val="18"/>
        </w:rPr>
        <w:t xml:space="preserve">Forrás: Város-Teampannon </w:t>
      </w:r>
      <w:r w:rsidR="0090751E">
        <w:rPr>
          <w:rFonts w:asciiTheme="majorHAnsi" w:hAnsiTheme="majorHAnsi"/>
          <w:sz w:val="18"/>
          <w:szCs w:val="18"/>
        </w:rPr>
        <w:t>Kft.</w:t>
      </w:r>
    </w:p>
    <w:p w14:paraId="518A0F35" w14:textId="72452D65" w:rsidR="00E75C00" w:rsidRPr="00740F79" w:rsidRDefault="00E75C00" w:rsidP="00691EE2">
      <w:r w:rsidRPr="00740F79">
        <w:t>A város zöldfelületi adottságai, a napi és hétvégi rekreációhoz rendelkezésre álló zöldfelületek mennyisége kedvezőnek értékelhető. A meglévő, valóban rekreációs funkcióval bíró zöldterületekkel számolva (a fenti ábrán piros színnel jelölve), egy lakosra 10,4 m</w:t>
      </w:r>
      <w:r w:rsidRPr="00663C68">
        <w:rPr>
          <w:vertAlign w:val="superscript"/>
        </w:rPr>
        <w:t>2</w:t>
      </w:r>
      <w:r w:rsidRPr="00740F79">
        <w:t xml:space="preserve"> jut, amely teljesíti a WHO által ajánlott 9 m</w:t>
      </w:r>
      <w:r w:rsidRPr="00663C68">
        <w:rPr>
          <w:vertAlign w:val="superscript"/>
        </w:rPr>
        <w:t>2</w:t>
      </w:r>
      <w:r w:rsidRPr="00740F79">
        <w:t xml:space="preserve">/fő értéket. Ezt az értéket tekintve, a </w:t>
      </w:r>
      <w:r w:rsidR="003E23FF">
        <w:t>C</w:t>
      </w:r>
      <w:r w:rsidRPr="00740F79">
        <w:t>songrádi járáshoz képest, magas a zöldterületi ellátottság értéke, viszont elmarad a megyei 17 m</w:t>
      </w:r>
      <w:r w:rsidRPr="00210E97">
        <w:rPr>
          <w:vertAlign w:val="superscript"/>
        </w:rPr>
        <w:t>2</w:t>
      </w:r>
      <w:r w:rsidRPr="00740F79">
        <w:t>/fő értéktől.</w:t>
      </w:r>
    </w:p>
    <w:p w14:paraId="3DB7B06C" w14:textId="34865B2E" w:rsidR="00280B38" w:rsidRPr="00740F79" w:rsidRDefault="00E75C00" w:rsidP="00691EE2">
      <w:r w:rsidRPr="00740F79">
        <w:t>A hivatalos statisztikákban megjelenő zöldterületi adat (7,1 m</w:t>
      </w:r>
      <w:r w:rsidRPr="00740F79">
        <w:rPr>
          <w:vertAlign w:val="superscript"/>
        </w:rPr>
        <w:t>2</w:t>
      </w:r>
      <w:r w:rsidRPr="00740F79">
        <w:t xml:space="preserve">), azonban kis mértékben elmarad a vizsgálataink alapján megállapított adattól. </w:t>
      </w:r>
    </w:p>
    <w:p w14:paraId="3C0CD4B2" w14:textId="7CD7AF8B" w:rsidR="00210E97" w:rsidRDefault="00317006" w:rsidP="0053664C">
      <w:pPr>
        <w:pStyle w:val="bracm"/>
        <w:rPr>
          <w:noProof/>
        </w:rPr>
      </w:pPr>
      <w:bookmarkStart w:id="142" w:name="_Toc105064945"/>
      <w:bookmarkStart w:id="143" w:name="_Toc94497744"/>
      <w:r>
        <w:rPr>
          <w:noProof/>
        </w:rPr>
        <w:drawing>
          <wp:anchor distT="0" distB="0" distL="114300" distR="114300" simplePos="0" relativeHeight="251678728" behindDoc="0" locked="0" layoutInCell="1" allowOverlap="1" wp14:anchorId="01B2AF0C" wp14:editId="10726C47">
            <wp:simplePos x="0" y="0"/>
            <wp:positionH relativeFrom="margin">
              <wp:posOffset>358140</wp:posOffset>
            </wp:positionH>
            <wp:positionV relativeFrom="paragraph">
              <wp:posOffset>213995</wp:posOffset>
            </wp:positionV>
            <wp:extent cx="4630420" cy="2727960"/>
            <wp:effectExtent l="0" t="0" r="17780" b="15240"/>
            <wp:wrapTopAndBottom/>
            <wp:docPr id="1" name="Diagram 1">
              <a:extLst xmlns:a="http://schemas.openxmlformats.org/drawingml/2006/main">
                <a:ext uri="{FF2B5EF4-FFF2-40B4-BE49-F238E27FC236}">
                  <a16:creationId xmlns:a16="http://schemas.microsoft.com/office/drawing/2014/main" id="{8F1A67BB-93CC-4B8F-A8C0-E6BEFBCC7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margin">
              <wp14:pctWidth>0</wp14:pctWidth>
            </wp14:sizeRelH>
            <wp14:sizeRelV relativeFrom="margin">
              <wp14:pctHeight>0</wp14:pctHeight>
            </wp14:sizeRelV>
          </wp:anchor>
        </w:drawing>
      </w:r>
      <w:r w:rsidR="00280B38">
        <w:rPr>
          <w:noProof/>
        </w:rPr>
        <w:fldChar w:fldCharType="begin"/>
      </w:r>
      <w:r w:rsidR="00280B38">
        <w:rPr>
          <w:noProof/>
        </w:rPr>
        <w:instrText xml:space="preserve"> SEQ ábra \* ARABIC </w:instrText>
      </w:r>
      <w:r w:rsidR="00280B38">
        <w:rPr>
          <w:noProof/>
        </w:rPr>
        <w:fldChar w:fldCharType="separate"/>
      </w:r>
      <w:r w:rsidR="00862BA6">
        <w:rPr>
          <w:noProof/>
        </w:rPr>
        <w:t>19</w:t>
      </w:r>
      <w:r w:rsidR="00280B38">
        <w:rPr>
          <w:noProof/>
        </w:rPr>
        <w:fldChar w:fldCharType="end"/>
      </w:r>
      <w:r w:rsidR="00280B38" w:rsidRPr="00740F79">
        <w:rPr>
          <w:noProof/>
        </w:rPr>
        <w:t xml:space="preserve">. ábra: </w:t>
      </w:r>
      <w:r w:rsidR="00210E97">
        <w:rPr>
          <w:noProof/>
        </w:rPr>
        <w:t>Az e</w:t>
      </w:r>
      <w:r w:rsidR="00280B38" w:rsidRPr="00740F79">
        <w:rPr>
          <w:noProof/>
        </w:rPr>
        <w:t xml:space="preserve">gy lakosra jutó </w:t>
      </w:r>
      <w:r w:rsidR="00210E97">
        <w:rPr>
          <w:noProof/>
        </w:rPr>
        <w:t xml:space="preserve">önkormányzati tulajdonú </w:t>
      </w:r>
      <w:r w:rsidR="00280B38" w:rsidRPr="00740F79">
        <w:rPr>
          <w:noProof/>
        </w:rPr>
        <w:t>zöldterület nagysága (m</w:t>
      </w:r>
      <w:r w:rsidR="00280B38" w:rsidRPr="0053664C">
        <w:rPr>
          <w:noProof/>
        </w:rPr>
        <w:t>2</w:t>
      </w:r>
      <w:r w:rsidR="00280B38" w:rsidRPr="00740F79">
        <w:rPr>
          <w:noProof/>
        </w:rPr>
        <w:t>)</w:t>
      </w:r>
      <w:bookmarkEnd w:id="142"/>
      <w:r w:rsidR="00280B38" w:rsidRPr="00740F79">
        <w:rPr>
          <w:noProof/>
        </w:rPr>
        <w:t xml:space="preserve"> </w:t>
      </w:r>
    </w:p>
    <w:bookmarkEnd w:id="143"/>
    <w:p w14:paraId="4AF7F374" w14:textId="1F196606" w:rsidR="00280B38" w:rsidRPr="00210E97" w:rsidRDefault="00210E97" w:rsidP="00280B38">
      <w:pPr>
        <w:pStyle w:val="bracm"/>
        <w:keepNext/>
        <w:rPr>
          <w:sz w:val="18"/>
          <w:szCs w:val="18"/>
        </w:rPr>
      </w:pPr>
      <w:r w:rsidRPr="00210E97">
        <w:rPr>
          <w:sz w:val="18"/>
          <w:szCs w:val="18"/>
        </w:rPr>
        <w:t>Adatok forrása: KSH tájékoztatási adatbázis</w:t>
      </w:r>
    </w:p>
    <w:p w14:paraId="3EE971C4" w14:textId="77777777" w:rsidR="00280B38" w:rsidRPr="00740F79" w:rsidRDefault="00280B38" w:rsidP="00691EE2">
      <w:r w:rsidRPr="00740F79">
        <w:t xml:space="preserve">A város belterületi zöldfelületei többségükben megfelelően gondozottak, a növényzet többnyire jó egészségi állapotban van. A közcélú zöldfelületek fejlesztését az Önkormányzat tudatosan végzi. </w:t>
      </w:r>
    </w:p>
    <w:p w14:paraId="1CBE338A" w14:textId="7E20DB45" w:rsidR="00280B38" w:rsidRPr="00740F79" w:rsidRDefault="00280B38" w:rsidP="00691EE2">
      <w:r w:rsidRPr="00740F79">
        <w:t xml:space="preserve">Piroskaváros </w:t>
      </w:r>
      <w:r w:rsidR="003E23FF">
        <w:t xml:space="preserve">közterületeinek </w:t>
      </w:r>
      <w:r w:rsidRPr="00740F79">
        <w:t xml:space="preserve">zöldterületi ellátottsága alacsony, a belvárosi zöldterületek elérhetősége azonban kiváló, melyek megközelítését a Tisza menti gát kerekpáros zöld folyosója is biztosítja. </w:t>
      </w:r>
    </w:p>
    <w:p w14:paraId="47CBE59C" w14:textId="392E7BF7" w:rsidR="00280B38" w:rsidRPr="00740F79" w:rsidRDefault="00280B38" w:rsidP="004C66B6">
      <w:r w:rsidRPr="00740F79">
        <w:t xml:space="preserve">A zöldterületek, közlekedési területek akadálymentesítése azok felújítása során kerülnek megoldásra. </w:t>
      </w:r>
    </w:p>
    <w:p w14:paraId="74347F84" w14:textId="77777777" w:rsidR="00280B38" w:rsidRPr="00740F79" w:rsidRDefault="00280B38" w:rsidP="004C66B6">
      <w:r w:rsidRPr="00740F79">
        <w:t xml:space="preserve">A zöldfelület fenntartási, létesítési feladatait az önkormányzat Városellátó Intézménye látja el. A faápolási feladatokhoz FAKOPP készüléket is vásárolt az Intézmény, így az idős fák felelős ápolása és védelme, a baleseti kockázatok mérlegelése mellett valósulhat meg. </w:t>
      </w:r>
    </w:p>
    <w:p w14:paraId="51FAEEAB" w14:textId="167C2AAC" w:rsidR="004C4580" w:rsidRDefault="004C4580" w:rsidP="004C4580">
      <w:pPr>
        <w:pStyle w:val="Cmsor4"/>
      </w:pPr>
      <w:r>
        <w:t xml:space="preserve">A zöldfelületi rendszer konfliktusai és problémái </w:t>
      </w:r>
    </w:p>
    <w:p w14:paraId="30A86649" w14:textId="77777777" w:rsidR="00092F9F" w:rsidRPr="00740F79" w:rsidRDefault="00092F9F" w:rsidP="00092F9F">
      <w:pPr>
        <w:pStyle w:val="Cmsor5"/>
      </w:pPr>
      <w:r w:rsidRPr="00740F79">
        <w:t>A város zöldfelületi rendszerének egyes elemeivel kapcsolatos mennyiségi problémák:</w:t>
      </w:r>
      <w:r w:rsidRPr="00740F79">
        <w:rPr>
          <w:sz w:val="18"/>
        </w:rPr>
        <w:t xml:space="preserve"> </w:t>
      </w:r>
    </w:p>
    <w:p w14:paraId="4768D7FC" w14:textId="77777777" w:rsidR="00092F9F" w:rsidRPr="00740F79" w:rsidRDefault="00092F9F" w:rsidP="004C66B6">
      <w:r w:rsidRPr="00740F79">
        <w:t>A város belterülete több, nagy kiterjedésű zöldfelülettel rendelkezik, de ezek nem egyforma színvonalúak és a fenntartottságuk is változó. A településszerkezeti adottságokból adódóan a belterülettől távolodva hiányoznak a lakóterület szövetében a lakóterületi részeket tagoló, kisebb közterek, közkertek, közcélú zöldfelületek, amelyek a közeli lakosság számára állnának rendelkezésre a mindennapi rekreációhoz.</w:t>
      </w:r>
      <w:r w:rsidRPr="005749CD">
        <w:t xml:space="preserve"> </w:t>
      </w:r>
    </w:p>
    <w:p w14:paraId="1C32B3BE" w14:textId="77777777" w:rsidR="00092F9F" w:rsidRPr="00740F79" w:rsidRDefault="00092F9F" w:rsidP="00317006">
      <w:r w:rsidRPr="00740F79">
        <w:t xml:space="preserve">A telepszerű beépítésű lakóterületek közkertjeinek funkcionális, kertépítészeti kialakítása hiányos, kertépítészeti fejlesztésre szorulnak. A város tágas utcáinak egy részén a széles zöldsávok fásítása hiányos. Fasorok nélküli utcák azonban nem jellemzőek, inkább hiánypótlásra, ápolásra és facserére szorulnak. Sok a csonkolt fa, mely következtében jelentősen veszítenek az esztétikai értékükből. </w:t>
      </w:r>
    </w:p>
    <w:p w14:paraId="602647A7" w14:textId="77777777" w:rsidR="00092F9F" w:rsidRPr="00740F79" w:rsidRDefault="00092F9F" w:rsidP="004C66B6">
      <w:r w:rsidRPr="00740F79">
        <w:t>Hiányosak az eltérő területhasználatok közötti például, a gazdasági területekkel szomszédos lakó</w:t>
      </w:r>
      <w:r>
        <w:t>-</w:t>
      </w:r>
      <w:r w:rsidRPr="00740F79">
        <w:t xml:space="preserve"> és szántóterületeket elhatároló és településképi illeszkedést szolgáló védőfásítások is. A városközponti területeken túl, a településszegélyeken és kivezető közlekedési területeken, az elkerülő út mentén a zöldinfrastruktúra elemek, a külterületi tájhasználathoz kapcsolódó zöldfolyosók hiánya jelenik meg zöldfelületi konfliktusként.</w:t>
      </w:r>
      <w:r w:rsidRPr="005749CD">
        <w:t xml:space="preserve"> </w:t>
      </w:r>
    </w:p>
    <w:p w14:paraId="3797C462" w14:textId="79D208EA" w:rsidR="00092F9F" w:rsidRPr="00740F79" w:rsidRDefault="00092F9F" w:rsidP="004C66B6">
      <w:r w:rsidRPr="00740F79">
        <w:t xml:space="preserve">A városban számos pihenési, játék és mozgásigényeket egyaránt kielégítő közhasználatú zöldterület létezik, melyek folyamatos fejlesztése elengedhetetlen, ezért jelenleg több közpark funkcióval </w:t>
      </w:r>
      <w:r w:rsidR="00B613AD">
        <w:t xml:space="preserve">történő </w:t>
      </w:r>
      <w:r w:rsidRPr="00740F79">
        <w:t xml:space="preserve">megtöltése is folyamatban van. </w:t>
      </w:r>
    </w:p>
    <w:p w14:paraId="5455C0F6" w14:textId="77777777" w:rsidR="00092F9F" w:rsidRPr="00740F79" w:rsidRDefault="00092F9F" w:rsidP="00092F9F">
      <w:pPr>
        <w:pStyle w:val="Cmsor5"/>
      </w:pPr>
      <w:r w:rsidRPr="00740F79">
        <w:t>A város zöldfelületi rendszerének egyes elemeivel kapcsolatos minőségi problémák:</w:t>
      </w:r>
      <w:r w:rsidRPr="00740F79">
        <w:rPr>
          <w:sz w:val="18"/>
        </w:rPr>
        <w:t xml:space="preserve"> </w:t>
      </w:r>
    </w:p>
    <w:p w14:paraId="78D883A4" w14:textId="77777777" w:rsidR="00092F9F" w:rsidRPr="00740F79" w:rsidRDefault="00092F9F" w:rsidP="002407AB">
      <w:r w:rsidRPr="00740F79">
        <w:t>A belterületi zöldfelületek minősége függ az állapotuktól, a megfelelő mennyiségű és minőségű növényzettől, a megfelelő funkcionális kialakításuktól és a gondozottságuktól.</w:t>
      </w:r>
      <w:r w:rsidRPr="005749CD">
        <w:t xml:space="preserve"> </w:t>
      </w:r>
    </w:p>
    <w:p w14:paraId="253F2876" w14:textId="77777777" w:rsidR="00092F9F" w:rsidRPr="00740F79" w:rsidRDefault="00092F9F" w:rsidP="00317006">
      <w:r w:rsidRPr="00740F79">
        <w:t>Vannak kihasználatlan, funkció nélküli, átmeneti zöldfelületek, például a régi temető vagy a volt hulladéklerakó területe. Több meglévő zöldterület szorul kertépítészeti és funkcionális fejlesztésre, felújításra: például Ifjúsági tér, Szentháromság tér, Piroska János tér, Bokros, városközponton kívüli, kisebb közterek, közkertek, néhány játszótér, kegyeleti parkok. Sok játszótér még nem a szabványnak megfelelő.</w:t>
      </w:r>
      <w:r w:rsidRPr="005749CD">
        <w:t xml:space="preserve"> </w:t>
      </w:r>
    </w:p>
    <w:p w14:paraId="02FFF057" w14:textId="77777777" w:rsidR="00092F9F" w:rsidRPr="00740F79" w:rsidRDefault="00092F9F" w:rsidP="004C66B6">
      <w:r w:rsidRPr="00740F79">
        <w:t xml:space="preserve">A holtágak (vízmedrek, hullámtéri és mentett parti területek) természetvédelmi és turisztikai célokat szolgáló rehabilitációja szükséges, illetve a felszíni vizek elvezetésének, visszatartásának műszaki feltételei hiányosak.  </w:t>
      </w:r>
    </w:p>
    <w:p w14:paraId="2FB3F94C" w14:textId="372D3F39" w:rsidR="00092F9F" w:rsidRPr="00740F79" w:rsidRDefault="00092F9F" w:rsidP="004C66B6">
      <w:r w:rsidRPr="00740F79">
        <w:t>Csongrád kisváros, ezért a jellemző beépítés családiházas-kertes övezet, rendkívül csekély a telepes, kertek nélküli, pusztán közterülettel határolt beépített terület. Ezért a városban a közterületi zöldfelületeket annál lényegesen nagyobb magánterületen lévő zöldfelületek egészítik ki. Ezeknek a gondozottsága és hasznosítása rendkívül vegyes. A zöldség</w:t>
      </w:r>
      <w:r w:rsidR="00B613AD">
        <w:t>-</w:t>
      </w:r>
      <w:r w:rsidRPr="00740F79">
        <w:t xml:space="preserve"> és gyümölcstermesztésen alapuló önellátástól, a kispiaci termelésig és az alföld-idegen tuja-fű kombinációig, a gondozatlan </w:t>
      </w:r>
      <w:r w:rsidR="006D75D6">
        <w:t>füves területig</w:t>
      </w:r>
      <w:r w:rsidRPr="00740F79">
        <w:t xml:space="preserve"> és a házi hulladéklerakóig sok minden előfordul. Közös jellemzőjük, hogy biológiailag aktív felületek, bár lehet, hogy nem kellően jólfésültek egy városi közparkhoz viszonyítva</w:t>
      </w:r>
      <w:r>
        <w:t xml:space="preserve">, a lakosság természet- és környezetvédelem iránt fogékony és klímatudatos telekkarbantartási és kertművelési módozatokat preferáló szemlélet és gyakorlat meghonosításával növelheti saját telkének biológiai </w:t>
      </w:r>
      <w:r w:rsidR="00B613AD">
        <w:t xml:space="preserve">(és piaci) </w:t>
      </w:r>
      <w:r>
        <w:t xml:space="preserve">értékét. A városban folytatni szükséges a koordinált, lakossággal együttműködő, a zöldfelületek környezeti és klímaszempontú megújítását és minőségének javítását. </w:t>
      </w:r>
    </w:p>
    <w:p w14:paraId="22A2E82B" w14:textId="70BB239A" w:rsidR="004C4580" w:rsidRDefault="004C4580" w:rsidP="004C4580">
      <w:pPr>
        <w:pStyle w:val="Cmsor3"/>
      </w:pPr>
      <w:bookmarkStart w:id="144" w:name="_Toc98991943"/>
      <w:bookmarkStart w:id="145" w:name="_Toc105064744"/>
      <w:r>
        <w:t>Közlekedés</w:t>
      </w:r>
      <w:bookmarkEnd w:id="144"/>
      <w:bookmarkEnd w:id="145"/>
      <w:r>
        <w:t xml:space="preserve"> </w:t>
      </w:r>
    </w:p>
    <w:p w14:paraId="5EB18F7D" w14:textId="217DFAC1" w:rsidR="004C4580" w:rsidRDefault="004C4580" w:rsidP="004C4580">
      <w:pPr>
        <w:pStyle w:val="Cmsor4"/>
      </w:pPr>
      <w:r w:rsidRPr="004C4580">
        <w:t xml:space="preserve">Hálózatok és hálózati kapcsolatok </w:t>
      </w:r>
    </w:p>
    <w:p w14:paraId="5551045F" w14:textId="77777777" w:rsidR="00092F9F" w:rsidRPr="00740F79" w:rsidRDefault="00092F9F" w:rsidP="00317006">
      <w:r w:rsidRPr="00740F79">
        <w:t>Csongrád város Csongrád</w:t>
      </w:r>
      <w:r>
        <w:t>-</w:t>
      </w:r>
      <w:r w:rsidRPr="00740F79">
        <w:t xml:space="preserve">Csanád megyében, Kiskunfélegyházától keletre található a Tisza folyó jobb partján, a Csongrádi járás székhelye. A város igazgatási, oktatási, egészségügyi intézményei és sportlétesítményei megyei szinten is forgalomvonzónak tekinthetők. </w:t>
      </w:r>
    </w:p>
    <w:p w14:paraId="6DF27D40" w14:textId="77777777" w:rsidR="00092F9F" w:rsidRPr="00740F79" w:rsidRDefault="00092F9F" w:rsidP="00092F9F">
      <w:pPr>
        <w:pStyle w:val="Cmsor5"/>
      </w:pPr>
      <w:r w:rsidRPr="00740F79">
        <w:t xml:space="preserve">Országos kapcsolatok </w:t>
      </w:r>
    </w:p>
    <w:p w14:paraId="0ABBE3D5" w14:textId="77777777" w:rsidR="00092F9F" w:rsidRPr="00740F79" w:rsidRDefault="00092F9F" w:rsidP="00317006">
      <w:r w:rsidRPr="00740F79">
        <w:t>Csongrád város az M5 autópályától észak</w:t>
      </w:r>
      <w:r>
        <w:t>-</w:t>
      </w:r>
      <w:r w:rsidRPr="00740F79">
        <w:t>keletre, az M44 autóúttól délre található, így az országos gyorsforgalmi hálózathoz jó közvetett kapcsolatokkal rendelkezik. Az M5 autópálya nyugati irányban Kiskunfélegyháza felé főúton 30 km, míg az M43 autópálya déli irányban Szeged felé 50 km távolságban érhető el. A legközelebbi Szerbiába, illetve Romániába vezető közúti határátkelők 80</w:t>
      </w:r>
      <w:r>
        <w:t>-</w:t>
      </w:r>
      <w:r w:rsidRPr="00740F79">
        <w:t xml:space="preserve">90 km távolságban vannak. A főváros közúton 140 km autózással érhető el. Legközelebbi városok (térségi központok) Kiskunfélegyháza és Szentes (kevesebb, mint 13 km). </w:t>
      </w:r>
    </w:p>
    <w:p w14:paraId="6520254A" w14:textId="77777777" w:rsidR="00092F9F" w:rsidRPr="00740F79" w:rsidRDefault="00092F9F" w:rsidP="001C5645">
      <w:r w:rsidRPr="00740F79">
        <w:t xml:space="preserve">További országos szintű kapcsolatot biztosít a település számára a városon áthaladó 147. sz. Kiskunfélegyháza-Orosháza vasútvonal. </w:t>
      </w:r>
    </w:p>
    <w:p w14:paraId="1D436997" w14:textId="5D55FA7A" w:rsidR="00092F9F" w:rsidRPr="00740F79" w:rsidRDefault="00092F9F" w:rsidP="001C5645">
      <w:r w:rsidRPr="00740F79">
        <w:t>Bár a város közvetlenül a Tiszapart</w:t>
      </w:r>
      <w:r w:rsidR="00B613AD">
        <w:t>o</w:t>
      </w:r>
      <w:r w:rsidRPr="00740F79">
        <w:t xml:space="preserve">n fekszik, jelenleg nem rendelkezik vízi közlekedési kapcsolatokkal. </w:t>
      </w:r>
    </w:p>
    <w:p w14:paraId="3E369A4D" w14:textId="60E58800" w:rsidR="00092F9F" w:rsidRPr="00740F79" w:rsidRDefault="00092F9F" w:rsidP="00092F9F">
      <w:pPr>
        <w:spacing w:after="141"/>
        <w:ind w:left="20" w:right="86"/>
      </w:pPr>
      <w:r w:rsidRPr="00740F79">
        <w:t xml:space="preserve">Repülőtéri kapcsolat szempontjából a Liszt Ferenc </w:t>
      </w:r>
      <w:r w:rsidR="00B613AD">
        <w:t>N</w:t>
      </w:r>
      <w:r w:rsidRPr="00740F79">
        <w:t xml:space="preserve">emzetközi </w:t>
      </w:r>
      <w:r w:rsidR="00B613AD">
        <w:t>R</w:t>
      </w:r>
      <w:r w:rsidRPr="00740F79">
        <w:t>epülőtér 135 km távolságban érhető el, míg a Szegedi Repülőtér közúton 65 km</w:t>
      </w:r>
      <w:r>
        <w:t>-</w:t>
      </w:r>
      <w:r w:rsidRPr="00740F79">
        <w:t xml:space="preserve">re van a várostól. </w:t>
      </w:r>
    </w:p>
    <w:p w14:paraId="4FCA4AA6" w14:textId="77777777" w:rsidR="00092F9F" w:rsidRPr="00740F79" w:rsidRDefault="00092F9F" w:rsidP="00092F9F">
      <w:pPr>
        <w:pStyle w:val="Cmsor5"/>
      </w:pPr>
      <w:r w:rsidRPr="00740F79">
        <w:t xml:space="preserve">Térségi kapcsolatok </w:t>
      </w:r>
    </w:p>
    <w:p w14:paraId="1E9E9182" w14:textId="589987AE" w:rsidR="00092F9F" w:rsidRPr="00740F79" w:rsidRDefault="00092F9F" w:rsidP="00317006">
      <w:r w:rsidRPr="00740F79">
        <w:t>Csongrád város főbb, térségi közúti kapcsolatait két fő irány szolgálja ki</w:t>
      </w:r>
      <w:r w:rsidR="003B79BE">
        <w:t>.</w:t>
      </w:r>
      <w:r w:rsidRPr="00740F79">
        <w:t xml:space="preserve"> </w:t>
      </w:r>
      <w:r w:rsidR="003B79BE">
        <w:t>É</w:t>
      </w:r>
      <w:r w:rsidRPr="00740F79">
        <w:t>szaki irányban az M44 autóút felé a Tiszán pontonhídon keresztül átkelve a 4513. j. országos mellékút (kb. 30 km</w:t>
      </w:r>
      <w:r>
        <w:t xml:space="preserve">). </w:t>
      </w:r>
      <w:r w:rsidRPr="00740F79">
        <w:t xml:space="preserve">Keleti irányban a várost érintő, azt dél felől elkerülő 451. sz. II. rendű főút biztosít összeköttetést Kiskunfélegyházával (kevesebb, mint 25 km), ezáltal közvetetten az M5 autópályával és délkeleti irányba Szentes várossal. </w:t>
      </w:r>
    </w:p>
    <w:p w14:paraId="0730BA74" w14:textId="4F900342" w:rsidR="00092F9F" w:rsidRDefault="00092F9F" w:rsidP="004C66B6">
      <w:r w:rsidRPr="00740F79">
        <w:t xml:space="preserve">Egyéb térségi közúti kapcsolatot jelent a 4502. j. országos mellékút (451. sz. főúthoz kapcsolódva, Bokros városrészt keresztezve) Tiszaalpár felé és déli irányba Ópusztaszer felé a 4519. j. út. </w:t>
      </w:r>
    </w:p>
    <w:p w14:paraId="2B4B6C3A" w14:textId="7E78CEAC" w:rsidR="00092F9F" w:rsidRDefault="00092F9F" w:rsidP="00092F9F">
      <w:pPr>
        <w:pStyle w:val="Cmsor5"/>
      </w:pPr>
      <w:r w:rsidRPr="00B51A92">
        <w:t>Közúthálózat</w:t>
      </w:r>
      <w:r w:rsidR="00B51A92">
        <w:t xml:space="preserve"> elemei</w:t>
      </w:r>
    </w:p>
    <w:p w14:paraId="632844B2" w14:textId="77777777" w:rsidR="00092F9F" w:rsidRPr="00740F79" w:rsidRDefault="00092F9F" w:rsidP="00092F9F">
      <w:pPr>
        <w:pStyle w:val="Cmsor5"/>
      </w:pPr>
      <w:r w:rsidRPr="00740F79">
        <w:t>Országos fő</w:t>
      </w:r>
      <w:r>
        <w:t>út</w:t>
      </w:r>
      <w:r w:rsidRPr="00740F79">
        <w:t xml:space="preserve"> </w:t>
      </w:r>
    </w:p>
    <w:p w14:paraId="1AE05D1F" w14:textId="77777777" w:rsidR="00092F9F" w:rsidRPr="00740F79" w:rsidRDefault="00092F9F" w:rsidP="004C66B6">
      <w:r w:rsidRPr="00740F79">
        <w:t>451. sz. (Kiskunfélegyháza</w:t>
      </w:r>
      <w:r>
        <w:t>-</w:t>
      </w:r>
      <w:r w:rsidRPr="00740F79">
        <w:t>Csongrád</w:t>
      </w:r>
      <w:r>
        <w:t>-</w:t>
      </w:r>
      <w:r w:rsidRPr="00740F79">
        <w:t>Szentes) II. rendű főút</w:t>
      </w:r>
      <w:r>
        <w:t>:</w:t>
      </w:r>
      <w:r w:rsidRPr="00740F79">
        <w:t xml:space="preserve"> Csongrád város fő közúti megközelítését biztosítja Kiskunfélegyháza és Szentes irányából, a várost dél felől elkerülve a 11 éve megépült elkerülő útnak köszönhetően, így nem terhelve a város belső közlekedési hálózatát az átmenő forgalommal. </w:t>
      </w:r>
    </w:p>
    <w:p w14:paraId="2C613CCA" w14:textId="77777777" w:rsidR="00092F9F" w:rsidRPr="00740F79" w:rsidRDefault="00092F9F" w:rsidP="00092F9F">
      <w:pPr>
        <w:pStyle w:val="Cmsor5"/>
      </w:pPr>
      <w:r w:rsidRPr="00740F79">
        <w:t xml:space="preserve">Országos mellékutak </w:t>
      </w:r>
    </w:p>
    <w:p w14:paraId="2965D2A6" w14:textId="77777777" w:rsidR="00092F9F" w:rsidRPr="00740F79" w:rsidRDefault="00092F9F" w:rsidP="00691EE2">
      <w:r w:rsidRPr="00740F79">
        <w:t>4502. j. (Tiszaújfalu</w:t>
      </w:r>
      <w:r>
        <w:t>-</w:t>
      </w:r>
      <w:r w:rsidRPr="00740F79">
        <w:t>Csongrád) összekötő út</w:t>
      </w:r>
      <w:r>
        <w:t xml:space="preserve">: </w:t>
      </w:r>
      <w:r w:rsidRPr="00740F79">
        <w:t>Bokros városrészen keresztül haladó út. A 8+000 km szelvényétől indulóan, annak jobb oldalán kerékpárút van kiépítve a 451. sz. főút mentén haladó kerékpárútig, amelyen keresztül egészen Csongrád város központi területéig biztosított a közvetlen kerékpáros kapcsolat.</w:t>
      </w:r>
    </w:p>
    <w:p w14:paraId="424EE5CC" w14:textId="77777777" w:rsidR="00092F9F" w:rsidRPr="00740F79" w:rsidRDefault="00092F9F" w:rsidP="004C66B6">
      <w:r w:rsidRPr="00740F79">
        <w:t>4513. j. (Csépa</w:t>
      </w:r>
      <w:r>
        <w:t>-</w:t>
      </w:r>
      <w:r w:rsidRPr="00740F79">
        <w:t>Csongrád) összekötő út</w:t>
      </w:r>
      <w:r>
        <w:t>:</w:t>
      </w:r>
      <w:r w:rsidRPr="00740F79">
        <w:t xml:space="preserve"> Zsinór utcai szakaszán kétoldali zöldsávval, kétoldali gyalogjárdával és zárt csapadékcsatornával kiépített, a pontonhídra felvezető Gőzhajó utcai szakaszán is kétoldali zöldsávval és gyalogjárdával kiépített, azonban a csapadékvíz</w:t>
      </w:r>
      <w:r w:rsidRPr="00740F79">
        <w:rPr>
          <w:rFonts w:ascii="Cambria Math" w:hAnsi="Cambria Math" w:cs="Cambria Math"/>
        </w:rPr>
        <w:t>‐</w:t>
      </w:r>
      <w:r w:rsidRPr="00740F79">
        <w:t>elvezet</w:t>
      </w:r>
      <w:r w:rsidRPr="00740F79">
        <w:rPr>
          <w:rFonts w:cs="Arial"/>
        </w:rPr>
        <w:t>é</w:t>
      </w:r>
      <w:r w:rsidRPr="00740F79">
        <w:t>s itt ny</w:t>
      </w:r>
      <w:r w:rsidRPr="00740F79">
        <w:rPr>
          <w:rFonts w:cs="Arial"/>
        </w:rPr>
        <w:t>í</w:t>
      </w:r>
      <w:r w:rsidRPr="00740F79">
        <w:t>lt szikkaszt</w:t>
      </w:r>
      <w:r w:rsidRPr="00740F79">
        <w:rPr>
          <w:rFonts w:cs="Arial"/>
        </w:rPr>
        <w:t>ó</w:t>
      </w:r>
      <w:r w:rsidRPr="00740F79">
        <w:t xml:space="preserve"> </w:t>
      </w:r>
      <w:r w:rsidRPr="00740F79">
        <w:rPr>
          <w:rFonts w:cs="Arial"/>
        </w:rPr>
        <w:t>á</w:t>
      </w:r>
      <w:r w:rsidRPr="00740F79">
        <w:t>rkokkal megoldott.</w:t>
      </w:r>
      <w:r>
        <w:t xml:space="preserve"> </w:t>
      </w:r>
      <w:r w:rsidRPr="00740F79">
        <w:t>Ezt a kapcsolatot a meglévő pontonhíd nagymértékben korlátozza, egy új Tisza</w:t>
      </w:r>
      <w:r>
        <w:t>-</w:t>
      </w:r>
      <w:r w:rsidRPr="00740F79">
        <w:t>híd építés</w:t>
      </w:r>
      <w:r>
        <w:t xml:space="preserve">ét tartja indokoltnak a város. </w:t>
      </w:r>
    </w:p>
    <w:p w14:paraId="67D2A57D" w14:textId="77777777" w:rsidR="00092F9F" w:rsidRPr="00740F79" w:rsidRDefault="00092F9F" w:rsidP="004C66B6">
      <w:r w:rsidRPr="00740F79">
        <w:t>4517. j. (Csongrád</w:t>
      </w:r>
      <w:r>
        <w:rPr>
          <w:rFonts w:ascii="Cambria Math" w:hAnsi="Cambria Math" w:cs="Cambria Math"/>
        </w:rPr>
        <w:t>-</w:t>
      </w:r>
      <w:r w:rsidRPr="00740F79">
        <w:t>G</w:t>
      </w:r>
      <w:r w:rsidRPr="00740F79">
        <w:rPr>
          <w:rFonts w:cs="Arial"/>
        </w:rPr>
        <w:t>á</w:t>
      </w:r>
      <w:r w:rsidRPr="00740F79">
        <w:t>t</w:t>
      </w:r>
      <w:r w:rsidRPr="00740F79">
        <w:rPr>
          <w:rFonts w:cs="Arial"/>
        </w:rPr>
        <w:t>é</w:t>
      </w:r>
      <w:r w:rsidRPr="00740F79">
        <w:t>r) összekötő út</w:t>
      </w:r>
      <w:r>
        <w:t>: a</w:t>
      </w:r>
      <w:r w:rsidRPr="00740F79">
        <w:t>z összekötő út a 45117. j. Kettőshalom bekötő út csomópontja utáni 1 km hosszú szakaszon csak keskeny aszfaltburkolattal (egy forgalmi irány számára elegendő szélességben) kiépített, későbbi a 45118. j. Gátér</w:t>
      </w:r>
      <w:r w:rsidRPr="00740F79">
        <w:rPr>
          <w:rFonts w:ascii="Cambria Math" w:hAnsi="Cambria Math" w:cs="Cambria Math"/>
        </w:rPr>
        <w:t>‐</w:t>
      </w:r>
      <w:r w:rsidRPr="00740F79">
        <w:t xml:space="preserve">Pusztaszer </w:t>
      </w:r>
      <w:r w:rsidRPr="00740F79">
        <w:rPr>
          <w:rFonts w:cs="Arial"/>
        </w:rPr>
        <w:t>ö</w:t>
      </w:r>
      <w:r w:rsidRPr="00740F79">
        <w:t>sszek</w:t>
      </w:r>
      <w:r w:rsidRPr="00740F79">
        <w:rPr>
          <w:rFonts w:cs="Arial"/>
        </w:rPr>
        <w:t>ö</w:t>
      </w:r>
      <w:r w:rsidRPr="00740F79">
        <w:t>t</w:t>
      </w:r>
      <w:r w:rsidRPr="00740F79">
        <w:rPr>
          <w:rFonts w:cs="Arial"/>
        </w:rPr>
        <w:t>ő</w:t>
      </w:r>
      <w:r w:rsidRPr="00740F79">
        <w:t xml:space="preserve"> </w:t>
      </w:r>
      <w:r w:rsidRPr="00740F79">
        <w:rPr>
          <w:rFonts w:cs="Arial"/>
        </w:rPr>
        <w:t>ú</w:t>
      </w:r>
      <w:r w:rsidRPr="00740F79">
        <w:t>t k</w:t>
      </w:r>
      <w:r w:rsidRPr="00740F79">
        <w:rPr>
          <w:rFonts w:cs="Arial"/>
        </w:rPr>
        <w:t>ö</w:t>
      </w:r>
      <w:r w:rsidRPr="00740F79">
        <w:t>z</w:t>
      </w:r>
      <w:r w:rsidRPr="00740F79">
        <w:rPr>
          <w:rFonts w:cs="Arial"/>
        </w:rPr>
        <w:t>ö</w:t>
      </w:r>
      <w:r w:rsidRPr="00740F79">
        <w:t>tti szakasz</w:t>
      </w:r>
      <w:r w:rsidRPr="00740F79">
        <w:rPr>
          <w:rFonts w:cs="Arial"/>
        </w:rPr>
        <w:t>á</w:t>
      </w:r>
      <w:r w:rsidRPr="00740F79">
        <w:t>n pedig nem ki</w:t>
      </w:r>
      <w:r w:rsidRPr="00740F79">
        <w:rPr>
          <w:rFonts w:cs="Arial"/>
        </w:rPr>
        <w:t>é</w:t>
      </w:r>
      <w:r w:rsidRPr="00740F79">
        <w:t>p</w:t>
      </w:r>
      <w:r w:rsidRPr="00740F79">
        <w:rPr>
          <w:rFonts w:cs="Arial"/>
        </w:rPr>
        <w:t>í</w:t>
      </w:r>
      <w:r w:rsidRPr="00740F79">
        <w:t>tett, a t</w:t>
      </w:r>
      <w:r w:rsidRPr="00740F79">
        <w:rPr>
          <w:rFonts w:cs="Arial"/>
        </w:rPr>
        <w:t>é</w:t>
      </w:r>
      <w:r w:rsidRPr="00740F79">
        <w:t>rs</w:t>
      </w:r>
      <w:r w:rsidRPr="00740F79">
        <w:rPr>
          <w:rFonts w:cs="Arial"/>
        </w:rPr>
        <w:t>é</w:t>
      </w:r>
      <w:r w:rsidRPr="00740F79">
        <w:t>gi kapcsolatok jav</w:t>
      </w:r>
      <w:r w:rsidRPr="00740F79">
        <w:rPr>
          <w:rFonts w:cs="Arial"/>
        </w:rPr>
        <w:t>í</w:t>
      </w:r>
      <w:r w:rsidRPr="00740F79">
        <w:t>t</w:t>
      </w:r>
      <w:r w:rsidRPr="00740F79">
        <w:rPr>
          <w:rFonts w:cs="Arial"/>
        </w:rPr>
        <w:t>á</w:t>
      </w:r>
      <w:r w:rsidRPr="00740F79">
        <w:t xml:space="preserve">sa </w:t>
      </w:r>
      <w:r w:rsidRPr="00740F79">
        <w:rPr>
          <w:rFonts w:cs="Arial"/>
        </w:rPr>
        <w:t>é</w:t>
      </w:r>
      <w:r w:rsidRPr="00740F79">
        <w:t>rdek</w:t>
      </w:r>
      <w:r w:rsidRPr="00740F79">
        <w:rPr>
          <w:rFonts w:cs="Arial"/>
        </w:rPr>
        <w:t>é</w:t>
      </w:r>
      <w:r w:rsidRPr="00740F79">
        <w:t>ben ez a szakasz kiépítendő.</w:t>
      </w:r>
    </w:p>
    <w:p w14:paraId="17239935" w14:textId="14F71473" w:rsidR="00092F9F" w:rsidRPr="00740F79" w:rsidRDefault="00092F9F" w:rsidP="009405FF">
      <w:r w:rsidRPr="00740F79">
        <w:t>4519. j. (Csongrád</w:t>
      </w:r>
      <w:r>
        <w:rPr>
          <w:rFonts w:ascii="Cambria Math" w:hAnsi="Cambria Math" w:cs="Cambria Math"/>
        </w:rPr>
        <w:t>-</w:t>
      </w:r>
      <w:r w:rsidRPr="00740F79">
        <w:t>Szeged) összekötő út</w:t>
      </w:r>
      <w:r>
        <w:t xml:space="preserve">: </w:t>
      </w:r>
      <w:r w:rsidR="003B79BE">
        <w:t>a</w:t>
      </w:r>
      <w:r w:rsidRPr="00740F79">
        <w:t>z út jobb oldalán kerékpárút van kiépítve a Gyulai Pál utca és a 7+160 km szelvény közötti szakaszán.</w:t>
      </w:r>
    </w:p>
    <w:p w14:paraId="4BB95634" w14:textId="77777777" w:rsidR="00092F9F" w:rsidRPr="00740F79" w:rsidRDefault="00092F9F" w:rsidP="009405FF">
      <w:r w:rsidRPr="00740F79">
        <w:t>45116. j. Bokrosi bekötő út</w:t>
      </w:r>
      <w:r>
        <w:t>:</w:t>
      </w:r>
      <w:r w:rsidRPr="00740F79">
        <w:t xml:space="preserve"> Bokros városrésztől északkeletre fekvő gazdasági területek fő megközelítését biztosító út (a városrészt délről elkerülő út). A Bokros városrészt északról elkerülő szakasz</w:t>
      </w:r>
      <w:r>
        <w:t xml:space="preserve"> megépítését a város szorgalmazza. </w:t>
      </w:r>
    </w:p>
    <w:p w14:paraId="202CDB77" w14:textId="77777777" w:rsidR="00092F9F" w:rsidRPr="00740F79" w:rsidRDefault="00092F9F" w:rsidP="009405FF">
      <w:r w:rsidRPr="00740F79">
        <w:t>45117. j. Kettőshalom bekötő út</w:t>
      </w:r>
      <w:r>
        <w:t>:</w:t>
      </w:r>
      <w:r w:rsidRPr="00740F79">
        <w:t xml:space="preserve"> a 451. sz. főút és a 4517. j. út között biztosít kapcsolatot, feltárva a Kettőshalom vasúti megállóhelyet. </w:t>
      </w:r>
    </w:p>
    <w:p w14:paraId="73EC1E26" w14:textId="65D84B61" w:rsidR="00092F9F" w:rsidRPr="00740F79" w:rsidRDefault="00092F9F" w:rsidP="009405FF">
      <w:r w:rsidRPr="00740F79">
        <w:t xml:space="preserve">45125. j. Csongrád </w:t>
      </w:r>
      <w:r>
        <w:t>duzzasztómű</w:t>
      </w:r>
      <w:r w:rsidRPr="00740F79">
        <w:t xml:space="preserve"> bekötő út</w:t>
      </w:r>
      <w:r w:rsidR="003B79BE">
        <w:t>.</w:t>
      </w:r>
    </w:p>
    <w:p w14:paraId="444D814E" w14:textId="77777777" w:rsidR="00092F9F" w:rsidRPr="00740F79" w:rsidRDefault="00092F9F" w:rsidP="00092F9F">
      <w:pPr>
        <w:pStyle w:val="Cmsor5"/>
      </w:pPr>
      <w:r w:rsidRPr="00740F79">
        <w:t xml:space="preserve">Forgalmi terhelés </w:t>
      </w:r>
    </w:p>
    <w:p w14:paraId="6C665D95" w14:textId="35D0ACA5" w:rsidR="00092F9F" w:rsidRPr="00740F79" w:rsidRDefault="00092F9F" w:rsidP="003E71A9">
      <w:r w:rsidRPr="00740F79">
        <w:t>Csongrád város közigazgatási területén áthaladó országos hálózati elemek átlagos napi forgalma</w:t>
      </w:r>
      <w:r w:rsidR="003B79BE">
        <w:t xml:space="preserve"> a belterületeken jelentős, külterületeken a 451-es úton kiemelkedő. </w:t>
      </w:r>
    </w:p>
    <w:p w14:paraId="2E210B93" w14:textId="66AAE6D2"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46" w:name="_Toc94497718"/>
      <w:bookmarkStart w:id="147" w:name="_Toc105064863"/>
      <w:r w:rsidR="00862BA6">
        <w:rPr>
          <w:noProof/>
        </w:rPr>
        <w:t>37</w:t>
      </w:r>
      <w:r>
        <w:rPr>
          <w:noProof/>
        </w:rPr>
        <w:fldChar w:fldCharType="end"/>
      </w:r>
      <w:r>
        <w:t xml:space="preserve">. táblázat: </w:t>
      </w:r>
      <w:r w:rsidRPr="00740F79">
        <w:t>Utak napi átlagos forgalomterhelése (egységjármű/nap) 2019</w:t>
      </w:r>
      <w:bookmarkEnd w:id="146"/>
      <w:bookmarkEnd w:id="147"/>
    </w:p>
    <w:tbl>
      <w:tblPr>
        <w:tblStyle w:val="Tblzatrcsos46jellszn"/>
        <w:tblW w:w="5000" w:type="pct"/>
        <w:tblLook w:val="04A0" w:firstRow="1" w:lastRow="0" w:firstColumn="1" w:lastColumn="0" w:noHBand="0" w:noVBand="1"/>
      </w:tblPr>
      <w:tblGrid>
        <w:gridCol w:w="6228"/>
        <w:gridCol w:w="1111"/>
        <w:gridCol w:w="1677"/>
      </w:tblGrid>
      <w:tr w:rsidR="00317006" w:rsidRPr="00291F75" w14:paraId="4CFBB21F" w14:textId="77777777" w:rsidTr="0097296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pct"/>
            <w:noWrap/>
            <w:vAlign w:val="center"/>
            <w:hideMark/>
          </w:tcPr>
          <w:p w14:paraId="44C5D65A" w14:textId="77777777" w:rsidR="00092F9F" w:rsidRPr="00291F75" w:rsidRDefault="00092F9F" w:rsidP="00C053D9">
            <w:pPr>
              <w:jc w:val="center"/>
              <w:rPr>
                <w:rFonts w:asciiTheme="minorHAnsi" w:hAnsiTheme="minorHAnsi"/>
                <w:sz w:val="18"/>
                <w:szCs w:val="18"/>
              </w:rPr>
            </w:pPr>
            <w:r w:rsidRPr="00291F75">
              <w:rPr>
                <w:rFonts w:asciiTheme="minorHAnsi" w:hAnsiTheme="minorHAnsi"/>
                <w:sz w:val="18"/>
                <w:szCs w:val="18"/>
              </w:rPr>
              <w:t>Útszakaszok</w:t>
            </w:r>
          </w:p>
        </w:tc>
        <w:tc>
          <w:tcPr>
            <w:tcW w:w="0" w:type="pct"/>
            <w:noWrap/>
            <w:vAlign w:val="center"/>
            <w:hideMark/>
          </w:tcPr>
          <w:p w14:paraId="74BD0D43"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Ejm/N</w:t>
            </w:r>
          </w:p>
        </w:tc>
        <w:tc>
          <w:tcPr>
            <w:tcW w:w="0" w:type="pct"/>
            <w:vAlign w:val="center"/>
          </w:tcPr>
          <w:p w14:paraId="13B2C9FD"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Mértékadó óra Ejm/h</w:t>
            </w:r>
          </w:p>
        </w:tc>
      </w:tr>
      <w:tr w:rsidR="00092F9F" w:rsidRPr="00291F75" w14:paraId="6DED41E1"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D05F4D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EED267A" w14:textId="08EB7C2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(16+660 – 20+712 km szelvények között) </w:t>
            </w:r>
          </w:p>
        </w:tc>
        <w:tc>
          <w:tcPr>
            <w:tcW w:w="616" w:type="pct"/>
            <w:vAlign w:val="center"/>
            <w:hideMark/>
          </w:tcPr>
          <w:p w14:paraId="1AEA00A5"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7 029</w:t>
            </w:r>
          </w:p>
        </w:tc>
        <w:tc>
          <w:tcPr>
            <w:tcW w:w="930" w:type="pct"/>
            <w:vAlign w:val="center"/>
          </w:tcPr>
          <w:p w14:paraId="1E278A3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4D9B9B07"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F609A0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42054AE7" w14:textId="788E1FA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(20+712 – 22+242 km szelvények között) </w:t>
            </w:r>
          </w:p>
        </w:tc>
        <w:tc>
          <w:tcPr>
            <w:tcW w:w="616" w:type="pct"/>
            <w:vAlign w:val="center"/>
            <w:hideMark/>
          </w:tcPr>
          <w:p w14:paraId="601744A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7 252</w:t>
            </w:r>
          </w:p>
        </w:tc>
        <w:tc>
          <w:tcPr>
            <w:tcW w:w="930" w:type="pct"/>
            <w:vAlign w:val="center"/>
          </w:tcPr>
          <w:p w14:paraId="77B09D9D"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653</w:t>
            </w:r>
          </w:p>
        </w:tc>
      </w:tr>
      <w:tr w:rsidR="00092F9F" w:rsidRPr="00291F75" w14:paraId="2F4310E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59562A7"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5973348" w14:textId="3801513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(22+242 – 25+944 km szelvények között) </w:t>
            </w:r>
          </w:p>
        </w:tc>
        <w:tc>
          <w:tcPr>
            <w:tcW w:w="616" w:type="pct"/>
            <w:vAlign w:val="center"/>
            <w:hideMark/>
          </w:tcPr>
          <w:p w14:paraId="749745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4 502</w:t>
            </w:r>
          </w:p>
        </w:tc>
        <w:tc>
          <w:tcPr>
            <w:tcW w:w="930" w:type="pct"/>
            <w:vAlign w:val="center"/>
          </w:tcPr>
          <w:p w14:paraId="6A613BE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0CBAB9F8"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08A419E"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3AECA33F" w14:textId="6EF678EE"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(25+944 – 26+874 km szelvények között) </w:t>
            </w:r>
          </w:p>
        </w:tc>
        <w:tc>
          <w:tcPr>
            <w:tcW w:w="616" w:type="pct"/>
            <w:vAlign w:val="center"/>
            <w:hideMark/>
          </w:tcPr>
          <w:p w14:paraId="233F713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5 256</w:t>
            </w:r>
          </w:p>
        </w:tc>
        <w:tc>
          <w:tcPr>
            <w:tcW w:w="930" w:type="pct"/>
            <w:vAlign w:val="center"/>
          </w:tcPr>
          <w:p w14:paraId="53E82AB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0E3D914E"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C997BC0"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727D279F" w14:textId="53040750"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(26+874 – 34+503 km szelvények között) </w:t>
            </w:r>
          </w:p>
        </w:tc>
        <w:tc>
          <w:tcPr>
            <w:tcW w:w="616" w:type="pct"/>
            <w:vAlign w:val="center"/>
            <w:hideMark/>
          </w:tcPr>
          <w:p w14:paraId="4665F85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9 266</w:t>
            </w:r>
          </w:p>
        </w:tc>
        <w:tc>
          <w:tcPr>
            <w:tcW w:w="930" w:type="pct"/>
            <w:vAlign w:val="center"/>
          </w:tcPr>
          <w:p w14:paraId="50F626D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2E88D3AF"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47F76BC"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6AFC0678" w14:textId="072D6B7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(5+436 – 8+956 km szelvények között) </w:t>
            </w:r>
          </w:p>
        </w:tc>
        <w:tc>
          <w:tcPr>
            <w:tcW w:w="616" w:type="pct"/>
            <w:vAlign w:val="center"/>
            <w:hideMark/>
          </w:tcPr>
          <w:p w14:paraId="61911F14"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1 163</w:t>
            </w:r>
          </w:p>
        </w:tc>
        <w:tc>
          <w:tcPr>
            <w:tcW w:w="930" w:type="pct"/>
            <w:vAlign w:val="center"/>
          </w:tcPr>
          <w:p w14:paraId="17623B4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2B5A8715"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FAF5AC4"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522D9F97" w14:textId="58FAFC5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(8+956 – 13+655 km szelvények között) </w:t>
            </w:r>
          </w:p>
        </w:tc>
        <w:tc>
          <w:tcPr>
            <w:tcW w:w="616" w:type="pct"/>
            <w:vAlign w:val="center"/>
            <w:hideMark/>
          </w:tcPr>
          <w:p w14:paraId="3B50347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2 812</w:t>
            </w:r>
          </w:p>
        </w:tc>
        <w:tc>
          <w:tcPr>
            <w:tcW w:w="930" w:type="pct"/>
            <w:vAlign w:val="center"/>
          </w:tcPr>
          <w:p w14:paraId="0EFA173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253</w:t>
            </w:r>
          </w:p>
        </w:tc>
      </w:tr>
      <w:tr w:rsidR="00092F9F" w:rsidRPr="00291F75" w14:paraId="6B4B5BA1"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7FE0D8F"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AFCF723" w14:textId="7539DDC7"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(5+456 – 13+691 km szelvények között) pontonhidat terhelő szakasz </w:t>
            </w:r>
          </w:p>
        </w:tc>
        <w:tc>
          <w:tcPr>
            <w:tcW w:w="616" w:type="pct"/>
            <w:vAlign w:val="center"/>
            <w:hideMark/>
          </w:tcPr>
          <w:p w14:paraId="65A1D0A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685</w:t>
            </w:r>
          </w:p>
        </w:tc>
        <w:tc>
          <w:tcPr>
            <w:tcW w:w="930" w:type="pct"/>
            <w:vAlign w:val="center"/>
          </w:tcPr>
          <w:p w14:paraId="0BCDA54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39685242" w14:textId="77777777" w:rsidTr="000C7CB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63FD6CC"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5071577" w14:textId="785B00EF"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(13+691 – 14+322 km szelvények között) </w:t>
            </w:r>
          </w:p>
        </w:tc>
        <w:tc>
          <w:tcPr>
            <w:tcW w:w="616" w:type="pct"/>
            <w:vAlign w:val="center"/>
            <w:hideMark/>
          </w:tcPr>
          <w:p w14:paraId="3BCF5850"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3 357</w:t>
            </w:r>
          </w:p>
        </w:tc>
        <w:tc>
          <w:tcPr>
            <w:tcW w:w="930" w:type="pct"/>
            <w:vAlign w:val="center"/>
          </w:tcPr>
          <w:p w14:paraId="1C7BC5FD"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belterület      302</w:t>
            </w:r>
          </w:p>
          <w:p w14:paraId="536734F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külterület        62</w:t>
            </w:r>
          </w:p>
        </w:tc>
      </w:tr>
      <w:tr w:rsidR="00092F9F" w:rsidRPr="00291F75" w14:paraId="67639A6C"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DA8AFF3"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722875FB" w14:textId="6A20214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(14+322 – 15+722 km szelvények között) </w:t>
            </w:r>
          </w:p>
        </w:tc>
        <w:tc>
          <w:tcPr>
            <w:tcW w:w="616" w:type="pct"/>
            <w:vAlign w:val="center"/>
            <w:hideMark/>
          </w:tcPr>
          <w:p w14:paraId="15430D6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48650AF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521A0CD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2488DE8"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73280D81" w14:textId="7B72E859"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(2+112 – 4+976 km szelvények között) </w:t>
            </w:r>
          </w:p>
        </w:tc>
        <w:tc>
          <w:tcPr>
            <w:tcW w:w="616" w:type="pct"/>
            <w:vAlign w:val="center"/>
            <w:hideMark/>
          </w:tcPr>
          <w:p w14:paraId="629AF9C2"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6E6C76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61</w:t>
            </w:r>
          </w:p>
        </w:tc>
      </w:tr>
      <w:tr w:rsidR="00092F9F" w:rsidRPr="00291F75" w14:paraId="5EDB6E74"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120E3797"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4C6BE322" w14:textId="34789C3A" w:rsidR="00092F9F" w:rsidRPr="00291F75" w:rsidRDefault="00092F9F" w:rsidP="002407AB">
            <w:pPr>
              <w:rPr>
                <w:rFonts w:asciiTheme="minorHAnsi" w:hAnsiTheme="minorHAnsi"/>
                <w:b w:val="0"/>
                <w:bCs w:val="0"/>
                <w:sz w:val="18"/>
                <w:szCs w:val="18"/>
              </w:rPr>
            </w:pPr>
            <w:r w:rsidRPr="00291F75">
              <w:rPr>
                <w:b w:val="0"/>
                <w:bCs w:val="0"/>
                <w:sz w:val="18"/>
                <w:szCs w:val="18"/>
              </w:rPr>
              <w:t xml:space="preserve">(4+976 – 9+339 km szelvények között) </w:t>
            </w:r>
          </w:p>
        </w:tc>
        <w:tc>
          <w:tcPr>
            <w:tcW w:w="616" w:type="pct"/>
            <w:vAlign w:val="center"/>
            <w:hideMark/>
          </w:tcPr>
          <w:p w14:paraId="61F5645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200</w:t>
            </w:r>
          </w:p>
        </w:tc>
        <w:tc>
          <w:tcPr>
            <w:tcW w:w="930" w:type="pct"/>
            <w:vAlign w:val="center"/>
          </w:tcPr>
          <w:p w14:paraId="1E1676E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1472541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A4AE020" w14:textId="77777777" w:rsidR="00317006" w:rsidRPr="00291F75" w:rsidRDefault="00092F9F" w:rsidP="002407AB">
            <w:pPr>
              <w:rPr>
                <w:b w:val="0"/>
                <w:bCs w:val="0"/>
                <w:sz w:val="18"/>
                <w:szCs w:val="18"/>
              </w:rPr>
            </w:pPr>
            <w:r w:rsidRPr="00291F75">
              <w:rPr>
                <w:b w:val="0"/>
                <w:bCs w:val="0"/>
                <w:sz w:val="18"/>
                <w:szCs w:val="18"/>
              </w:rPr>
              <w:t xml:space="preserve">4519. jelű összekötő út (Csongrád-Szeged) </w:t>
            </w:r>
          </w:p>
          <w:p w14:paraId="23293461" w14:textId="46775028"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(1+059 – 11+627 km szelvények között) </w:t>
            </w:r>
          </w:p>
        </w:tc>
        <w:tc>
          <w:tcPr>
            <w:tcW w:w="616" w:type="pct"/>
            <w:vAlign w:val="center"/>
            <w:hideMark/>
          </w:tcPr>
          <w:p w14:paraId="7ECB37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4 708</w:t>
            </w:r>
          </w:p>
        </w:tc>
        <w:tc>
          <w:tcPr>
            <w:tcW w:w="930" w:type="pct"/>
            <w:vAlign w:val="center"/>
          </w:tcPr>
          <w:p w14:paraId="55255673"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424</w:t>
            </w:r>
          </w:p>
        </w:tc>
      </w:tr>
      <w:tr w:rsidR="00092F9F" w:rsidRPr="00291F75" w14:paraId="0BD43C5F"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FD2A27D"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45116. jelű Bokros bekötő út </w:t>
            </w:r>
          </w:p>
          <w:p w14:paraId="010FE54C" w14:textId="55852469"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2+621 km szelvények között) </w:t>
            </w:r>
          </w:p>
        </w:tc>
        <w:tc>
          <w:tcPr>
            <w:tcW w:w="616" w:type="pct"/>
            <w:vAlign w:val="center"/>
            <w:hideMark/>
          </w:tcPr>
          <w:p w14:paraId="59DC5545"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2 201</w:t>
            </w:r>
          </w:p>
        </w:tc>
        <w:tc>
          <w:tcPr>
            <w:tcW w:w="930" w:type="pct"/>
            <w:vAlign w:val="center"/>
          </w:tcPr>
          <w:p w14:paraId="74C02EE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198</w:t>
            </w:r>
          </w:p>
        </w:tc>
      </w:tr>
      <w:tr w:rsidR="00092F9F" w:rsidRPr="00291F75" w14:paraId="0353657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53DB2D1"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45117. jelű Kettőshalom bekötő út </w:t>
            </w:r>
          </w:p>
          <w:p w14:paraId="681CC414" w14:textId="7EB08726"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3+265 km szelvények között) </w:t>
            </w:r>
          </w:p>
        </w:tc>
        <w:tc>
          <w:tcPr>
            <w:tcW w:w="616" w:type="pct"/>
            <w:vAlign w:val="center"/>
            <w:hideMark/>
          </w:tcPr>
          <w:p w14:paraId="329B1C9E"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211</w:t>
            </w:r>
          </w:p>
        </w:tc>
        <w:tc>
          <w:tcPr>
            <w:tcW w:w="930" w:type="pct"/>
            <w:vAlign w:val="center"/>
          </w:tcPr>
          <w:p w14:paraId="03A59B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w:t>
            </w:r>
          </w:p>
        </w:tc>
      </w:tr>
      <w:tr w:rsidR="00092F9F" w:rsidRPr="00291F75" w14:paraId="73DE1826"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0F10C2F"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45125. jelű Csongrád vízlépcső bekötő út </w:t>
            </w:r>
          </w:p>
          <w:p w14:paraId="31676F1A" w14:textId="3B01D910"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4+756 km szelvények között) </w:t>
            </w:r>
          </w:p>
        </w:tc>
        <w:tc>
          <w:tcPr>
            <w:tcW w:w="616" w:type="pct"/>
            <w:vAlign w:val="center"/>
            <w:hideMark/>
          </w:tcPr>
          <w:p w14:paraId="681E042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457</w:t>
            </w:r>
          </w:p>
        </w:tc>
        <w:tc>
          <w:tcPr>
            <w:tcW w:w="930" w:type="pct"/>
            <w:vAlign w:val="center"/>
          </w:tcPr>
          <w:p w14:paraId="62911BA3"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41</w:t>
            </w:r>
          </w:p>
        </w:tc>
      </w:tr>
    </w:tbl>
    <w:p w14:paraId="2A516523" w14:textId="77777777" w:rsidR="00092F9F" w:rsidRPr="004C711D" w:rsidRDefault="00092F9F" w:rsidP="00092F9F">
      <w:pPr>
        <w:spacing w:after="8"/>
        <w:ind w:left="20" w:right="86"/>
        <w:jc w:val="center"/>
        <w:rPr>
          <w:rFonts w:ascii="Arial Narrow" w:hAnsi="Arial Narrow"/>
          <w:sz w:val="16"/>
          <w:szCs w:val="16"/>
        </w:rPr>
      </w:pPr>
      <w:r w:rsidRPr="004C711D">
        <w:rPr>
          <w:rFonts w:ascii="Arial Narrow" w:hAnsi="Arial Narrow"/>
          <w:sz w:val="16"/>
          <w:szCs w:val="16"/>
        </w:rPr>
        <w:t>Adatok forrása: Magyar Közút Nonprofit Zrt.</w:t>
      </w:r>
    </w:p>
    <w:p w14:paraId="0FA1C8F5" w14:textId="77777777" w:rsidR="00092F9F" w:rsidRPr="00740F79" w:rsidRDefault="00092F9F" w:rsidP="00317006">
      <w:r w:rsidRPr="00740F79">
        <w:t xml:space="preserve">Kapacitásszámítás: </w:t>
      </w:r>
    </w:p>
    <w:p w14:paraId="4CA71F4B" w14:textId="77777777" w:rsidR="00092F9F" w:rsidRPr="00740F79" w:rsidRDefault="00092F9F" w:rsidP="004C66B6">
      <w:r>
        <w:t>A hivatalos útkapacitásszámítási módszertan szerint k</w:t>
      </w:r>
      <w:r w:rsidRPr="00740F79">
        <w:t xml:space="preserve">ülterületen 2x1 forgalmi sávos utak esetében a megfelelő szolgáltatási szinthez tartozó forgalomnagyság: 1400 Ejm/h kétirányban, az eltűrhető: 2000 Ejm/h kétirányban. </w:t>
      </w:r>
      <w:r>
        <w:t xml:space="preserve">Ez azt jelenti, hogy 2,6 másodpercenkét elhaladó jármű esetén megfelelő az út kapacitása, 1,8 másodpercenként elhaladó járműforgalom még eltűrhető. </w:t>
      </w:r>
    </w:p>
    <w:p w14:paraId="4268543E" w14:textId="77777777" w:rsidR="00092F9F" w:rsidRDefault="00092F9F" w:rsidP="004C66B6">
      <w:r w:rsidRPr="00740F79">
        <w:t xml:space="preserve">Belterületen </w:t>
      </w:r>
      <w:r>
        <w:t xml:space="preserve">megfelelőnek tekintendő a szolgáltatási szint egy </w:t>
      </w:r>
      <w:r w:rsidRPr="00740F79">
        <w:t>2x1 forgalmi sávos</w:t>
      </w:r>
      <w:r>
        <w:t xml:space="preserve"> úton, ha a két sávon együttesen 2,4 másodpercenként halad el egy jármű, 1,8 másodpercenkénti járműforgalom az eltűrhető forgalmi szintnek felel meg.</w:t>
      </w:r>
      <w:r w:rsidRPr="00740F79">
        <w:t xml:space="preserve"> </w:t>
      </w:r>
    </w:p>
    <w:p w14:paraId="377499C1" w14:textId="77777777" w:rsidR="00092F9F" w:rsidRPr="00740F79" w:rsidRDefault="00092F9F" w:rsidP="004C66B6">
      <w:r>
        <w:t xml:space="preserve">Csongrádon egyik út esetében sem közelíti meg a forgalom az így számolt útkapacitást. Hozzá kell tenni, hogy a minimális biztonságos követési távolságnak 2 másodperc alatt megtehető út tekintendő. </w:t>
      </w:r>
    </w:p>
    <w:p w14:paraId="50C3D2F4" w14:textId="77777777" w:rsidR="003B79BE" w:rsidRDefault="00092F9F" w:rsidP="003B79BE">
      <w:pPr>
        <w:rPr>
          <w:b/>
        </w:rPr>
      </w:pPr>
      <w:r w:rsidRPr="00740F79">
        <w:t xml:space="preserve">A város fő megközelítését biztosító 451. sz. főút külterületi szakaszain a </w:t>
      </w:r>
      <w:r>
        <w:t xml:space="preserve">mértékadó </w:t>
      </w:r>
      <w:r w:rsidRPr="00740F79">
        <w:t>közúti forgalmi terhelés</w:t>
      </w:r>
      <w:r>
        <w:t xml:space="preserve"> mellett 10,9 másodpercenként halad el egy jármű. </w:t>
      </w:r>
      <w:r w:rsidRPr="00740F79">
        <w:t>A főúton közlekedő forgalom kb. 15%</w:t>
      </w:r>
      <w:r>
        <w:t>-</w:t>
      </w:r>
      <w:r w:rsidRPr="00740F79">
        <w:t>át adják tehergépjárművek.</w:t>
      </w:r>
      <w:r w:rsidRPr="00740F79">
        <w:rPr>
          <w:b/>
        </w:rPr>
        <w:t xml:space="preserve"> </w:t>
      </w:r>
    </w:p>
    <w:p w14:paraId="78C944A3" w14:textId="0A0A5617" w:rsidR="003B79BE" w:rsidRDefault="003B79BE" w:rsidP="003B79BE">
      <w:r>
        <w:t>A 451-es út</w:t>
      </w:r>
      <w:r w:rsidR="002A03B3">
        <w:t xml:space="preserve"> kapacitása ugyan megfelelő, azonban</w:t>
      </w:r>
      <w:r>
        <w:t xml:space="preserve"> hosszú szakaszokon át nyomvályús, az útszélek töredezettek. Az út felújítása és az útburkolat 11,5t megerősítése a Csongrád-Csanád megyei területfejlesztési programban szerepel és megyei hatáskörű fejlesztésként valósul meg a következő években.</w:t>
      </w:r>
    </w:p>
    <w:p w14:paraId="0F3B42AE" w14:textId="50EF4738" w:rsidR="003B79BE" w:rsidRDefault="003B79BE">
      <w:pPr>
        <w:spacing w:line="259" w:lineRule="auto"/>
        <w:jc w:val="left"/>
        <w:rPr>
          <w:b/>
        </w:rPr>
      </w:pPr>
      <w:r>
        <w:rPr>
          <w:b/>
        </w:rPr>
        <w:br w:type="page"/>
      </w:r>
    </w:p>
    <w:p w14:paraId="6F79BE36" w14:textId="0D00811E"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48" w:name="_Toc94497745"/>
      <w:bookmarkStart w:id="149" w:name="_Toc105064946"/>
      <w:r w:rsidR="00862BA6">
        <w:rPr>
          <w:noProof/>
        </w:rPr>
        <w:t>20</w:t>
      </w:r>
      <w:r>
        <w:rPr>
          <w:noProof/>
        </w:rPr>
        <w:fldChar w:fldCharType="end"/>
      </w:r>
      <w:r w:rsidRPr="00740F79">
        <w:rPr>
          <w:noProof/>
        </w:rPr>
        <w:t>. ábra: Országos utak szelvényei</w:t>
      </w:r>
      <w:bookmarkEnd w:id="148"/>
      <w:bookmarkEnd w:id="149"/>
    </w:p>
    <w:p w14:paraId="2C8315E1" w14:textId="77777777" w:rsidR="00092F9F" w:rsidRPr="004C711D" w:rsidRDefault="00092F9F" w:rsidP="00092F9F">
      <w:pPr>
        <w:spacing w:after="34" w:line="259" w:lineRule="auto"/>
        <w:ind w:right="140"/>
        <w:jc w:val="center"/>
        <w:rPr>
          <w:rFonts w:ascii="Arial Narrow" w:hAnsi="Arial Narrow"/>
          <w:sz w:val="16"/>
          <w:szCs w:val="16"/>
        </w:rPr>
      </w:pPr>
      <w:r w:rsidRPr="004C711D">
        <w:rPr>
          <w:rFonts w:ascii="Arial Narrow" w:hAnsi="Arial Narrow"/>
          <w:noProof/>
          <w:sz w:val="16"/>
          <w:szCs w:val="16"/>
          <w:lang w:eastAsia="hu-HU"/>
        </w:rPr>
        <mc:AlternateContent>
          <mc:Choice Requires="wpg">
            <w:drawing>
              <wp:anchor distT="0" distB="0" distL="114300" distR="114300" simplePos="0" relativeHeight="251680776" behindDoc="0" locked="0" layoutInCell="1" allowOverlap="1" wp14:anchorId="46540838" wp14:editId="2B1D1019">
                <wp:simplePos x="0" y="0"/>
                <wp:positionH relativeFrom="column">
                  <wp:posOffset>558165</wp:posOffset>
                </wp:positionH>
                <wp:positionV relativeFrom="paragraph">
                  <wp:posOffset>-4445</wp:posOffset>
                </wp:positionV>
                <wp:extent cx="4381500" cy="3800475"/>
                <wp:effectExtent l="0" t="0" r="0" b="9525"/>
                <wp:wrapTopAndBottom/>
                <wp:docPr id="2574021" name="Group 2574021"/>
                <wp:cNvGraphicFramePr/>
                <a:graphic xmlns:a="http://schemas.openxmlformats.org/drawingml/2006/main">
                  <a:graphicData uri="http://schemas.microsoft.com/office/word/2010/wordprocessingGroup">
                    <wpg:wgp>
                      <wpg:cNvGrpSpPr/>
                      <wpg:grpSpPr>
                        <a:xfrm>
                          <a:off x="0" y="0"/>
                          <a:ext cx="4381500" cy="3800475"/>
                          <a:chOff x="0" y="0"/>
                          <a:chExt cx="5370576" cy="5047488"/>
                        </a:xfrm>
                      </wpg:grpSpPr>
                      <pic:pic xmlns:pic="http://schemas.openxmlformats.org/drawingml/2006/picture">
                        <pic:nvPicPr>
                          <pic:cNvPr id="135852" name="Picture 135852"/>
                          <pic:cNvPicPr/>
                        </pic:nvPicPr>
                        <pic:blipFill>
                          <a:blip r:embed="rId65"/>
                          <a:stretch>
                            <a:fillRect/>
                          </a:stretch>
                        </pic:blipFill>
                        <pic:spPr>
                          <a:xfrm>
                            <a:off x="0" y="0"/>
                            <a:ext cx="5370576" cy="1682496"/>
                          </a:xfrm>
                          <a:prstGeom prst="rect">
                            <a:avLst/>
                          </a:prstGeom>
                        </pic:spPr>
                      </pic:pic>
                      <pic:pic xmlns:pic="http://schemas.openxmlformats.org/drawingml/2006/picture">
                        <pic:nvPicPr>
                          <pic:cNvPr id="135854" name="Picture 135854"/>
                          <pic:cNvPicPr/>
                        </pic:nvPicPr>
                        <pic:blipFill>
                          <a:blip r:embed="rId66"/>
                          <a:stretch>
                            <a:fillRect/>
                          </a:stretch>
                        </pic:blipFill>
                        <pic:spPr>
                          <a:xfrm>
                            <a:off x="0" y="1682496"/>
                            <a:ext cx="5370576" cy="1682496"/>
                          </a:xfrm>
                          <a:prstGeom prst="rect">
                            <a:avLst/>
                          </a:prstGeom>
                        </pic:spPr>
                      </pic:pic>
                      <pic:pic xmlns:pic="http://schemas.openxmlformats.org/drawingml/2006/picture">
                        <pic:nvPicPr>
                          <pic:cNvPr id="135856" name="Picture 135856"/>
                          <pic:cNvPicPr/>
                        </pic:nvPicPr>
                        <pic:blipFill>
                          <a:blip r:embed="rId67"/>
                          <a:stretch>
                            <a:fillRect/>
                          </a:stretch>
                        </pic:blipFill>
                        <pic:spPr>
                          <a:xfrm>
                            <a:off x="0" y="3364992"/>
                            <a:ext cx="5370576" cy="1682496"/>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DB20A9" id="Group 2574021" o:spid="_x0000_s1026" style="position:absolute;margin-left:43.95pt;margin-top:-.35pt;width:345pt;height:299.25pt;z-index:251680776" coordsize="53705,504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">
                <v:shape id="Picture 135852" o:spid="_x0000_s1027" type="#_x0000_t75" style="position:absolute;width:53705;height:16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">
                  <v:imagedata r:id="rId68" o:title=""/>
                </v:shape>
                <v:shape id="Picture 135854" o:spid="_x0000_s1028" type="#_x0000_t75" style="position:absolute;top:16824;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">
                  <v:imagedata r:id="rId69" o:title=""/>
                </v:shape>
                <v:shape id="Picture 135856" o:spid="_x0000_s1029" type="#_x0000_t75" style="position:absolute;top:33649;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">
                  <v:imagedata r:id="rId70" o:title=""/>
                </v:shape>
                <w10:wrap type="topAndBottom"/>
              </v:group>
            </w:pict>
          </mc:Fallback>
        </mc:AlternateContent>
      </w:r>
      <w:r w:rsidRPr="004C711D">
        <w:rPr>
          <w:rFonts w:ascii="Arial Narrow" w:hAnsi="Arial Narrow"/>
          <w:sz w:val="16"/>
          <w:szCs w:val="16"/>
        </w:rPr>
        <w:t>Forrás: https://kira.kozut.hu</w:t>
      </w:r>
    </w:p>
    <w:p w14:paraId="5CDA8E64" w14:textId="6989E69C" w:rsidR="004C4580" w:rsidRDefault="004C4580" w:rsidP="004C4580">
      <w:pPr>
        <w:pStyle w:val="Cmsor4"/>
      </w:pPr>
      <w:r>
        <w:t xml:space="preserve">Közúti közlekedés </w:t>
      </w:r>
    </w:p>
    <w:p w14:paraId="5AE181C8" w14:textId="77777777" w:rsidR="00092F9F" w:rsidRPr="00740F79" w:rsidRDefault="00092F9F" w:rsidP="00092F9F">
      <w:pPr>
        <w:pStyle w:val="Cmsor5"/>
      </w:pPr>
      <w:r w:rsidRPr="00740F79">
        <w:t>Helyi közúthálózat</w:t>
      </w:r>
      <w:r>
        <w:t xml:space="preserve"> állapota</w:t>
      </w:r>
    </w:p>
    <w:p w14:paraId="183CC24E" w14:textId="019C2BFC" w:rsidR="00092F9F" w:rsidRDefault="00092F9F" w:rsidP="00317006">
      <w:r>
        <w:t xml:space="preserve">Csongrádon az útnyilvántartás szerint a belterületi úthálózat </w:t>
      </w:r>
      <w:r w:rsidR="004C711D">
        <w:t>2</w:t>
      </w:r>
      <w:r>
        <w:t xml:space="preserve">03 útból áll, amelynek hossza 73,3 km. Ebből állami kezelésű 13 főbb útvonal, hossza 8,1 km, ezek mindegyike aszfaltozott. A városban 190 önkormányzati kezelésben lévő utca van, összes hossza 65,2 km. A helyi kezelésben lévő utcák, utak közül 167 aszfaltos, ezek teljes hossza 57,74 km. Az önkormányzati kezelésben lévő utak közül 4 földes, hossza 540m, 3 utca 205 méteren szórt alappal rendelkezik. Egy utca 520 m-en kohósalakos-földes, egy 550 m-en kohósalakos, 4 utcában 4450 m út részben aszfaltozott, részben más útfelülettel bír. Emellett 9 nagykockakő burkolatú utca van. </w:t>
      </w:r>
    </w:p>
    <w:p w14:paraId="6B8ED7FF" w14:textId="2DA485F3"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50" w:name="_Toc105064864"/>
      <w:r w:rsidR="00862BA6">
        <w:rPr>
          <w:noProof/>
        </w:rPr>
        <w:t>38</w:t>
      </w:r>
      <w:r>
        <w:rPr>
          <w:noProof/>
        </w:rPr>
        <w:fldChar w:fldCharType="end"/>
      </w:r>
      <w:r>
        <w:t>. táblázat: Az útfelmérés eredményei, 2017</w:t>
      </w:r>
      <w:bookmarkEnd w:id="150"/>
    </w:p>
    <w:tbl>
      <w:tblPr>
        <w:tblStyle w:val="Tblzatrcsos46jellszn"/>
        <w:tblW w:w="8642" w:type="dxa"/>
        <w:tblLayout w:type="fixed"/>
        <w:tblLook w:val="04A0" w:firstRow="1" w:lastRow="0" w:firstColumn="1" w:lastColumn="0" w:noHBand="0" w:noVBand="1"/>
      </w:tblPr>
      <w:tblGrid>
        <w:gridCol w:w="1555"/>
        <w:gridCol w:w="708"/>
        <w:gridCol w:w="851"/>
        <w:gridCol w:w="850"/>
        <w:gridCol w:w="851"/>
        <w:gridCol w:w="992"/>
        <w:gridCol w:w="851"/>
        <w:gridCol w:w="992"/>
        <w:gridCol w:w="992"/>
      </w:tblGrid>
      <w:tr w:rsidR="00092F9F" w:rsidRPr="00317006" w14:paraId="5A7DEED6" w14:textId="77777777" w:rsidTr="000C7CB8">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62014B18" w14:textId="77777777" w:rsidR="00092F9F" w:rsidRPr="00317006" w:rsidRDefault="00092F9F" w:rsidP="00317006">
            <w:pPr>
              <w:jc w:val="center"/>
              <w:rPr>
                <w:rFonts w:asciiTheme="minorHAnsi" w:hAnsiTheme="minorHAnsi"/>
                <w:sz w:val="18"/>
                <w:szCs w:val="18"/>
              </w:rPr>
            </w:pPr>
            <w:r w:rsidRPr="00317006">
              <w:rPr>
                <w:rFonts w:asciiTheme="minorHAnsi" w:hAnsiTheme="minorHAnsi"/>
                <w:sz w:val="18"/>
                <w:szCs w:val="18"/>
              </w:rPr>
              <w:t>Utak, terek, utcák, járdák állapota</w:t>
            </w:r>
          </w:p>
        </w:tc>
        <w:tc>
          <w:tcPr>
            <w:tcW w:w="1559" w:type="dxa"/>
            <w:gridSpan w:val="2"/>
            <w:noWrap/>
            <w:vAlign w:val="center"/>
            <w:hideMark/>
          </w:tcPr>
          <w:p w14:paraId="66AAC27D"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Út, tér, utca</w:t>
            </w:r>
          </w:p>
        </w:tc>
        <w:tc>
          <w:tcPr>
            <w:tcW w:w="1701" w:type="dxa"/>
            <w:gridSpan w:val="2"/>
            <w:noWrap/>
            <w:vAlign w:val="center"/>
            <w:hideMark/>
          </w:tcPr>
          <w:p w14:paraId="3FF42F65"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Kátyús utak</w:t>
            </w:r>
          </w:p>
        </w:tc>
        <w:tc>
          <w:tcPr>
            <w:tcW w:w="1843" w:type="dxa"/>
            <w:gridSpan w:val="2"/>
            <w:noWrap/>
            <w:vAlign w:val="center"/>
            <w:hideMark/>
          </w:tcPr>
          <w:p w14:paraId="15CB0472"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páros oldal</w:t>
            </w:r>
          </w:p>
        </w:tc>
        <w:tc>
          <w:tcPr>
            <w:tcW w:w="1984" w:type="dxa"/>
            <w:gridSpan w:val="2"/>
            <w:noWrap/>
            <w:vAlign w:val="center"/>
            <w:hideMark/>
          </w:tcPr>
          <w:p w14:paraId="28763938"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páratlan oldal</w:t>
            </w:r>
          </w:p>
        </w:tc>
      </w:tr>
      <w:tr w:rsidR="00092F9F" w:rsidRPr="00317006" w14:paraId="26B3CBF6" w14:textId="77777777" w:rsidTr="000C7CB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2C406B40" w14:textId="77777777" w:rsidR="00092F9F" w:rsidRPr="00317006" w:rsidRDefault="00092F9F" w:rsidP="00317006">
            <w:pPr>
              <w:jc w:val="center"/>
              <w:rPr>
                <w:rFonts w:asciiTheme="minorHAnsi" w:hAnsiTheme="minorHAnsi"/>
                <w:color w:val="FFFFFF" w:themeColor="background1"/>
                <w:sz w:val="18"/>
                <w:szCs w:val="18"/>
              </w:rPr>
            </w:pPr>
          </w:p>
        </w:tc>
        <w:tc>
          <w:tcPr>
            <w:tcW w:w="708" w:type="dxa"/>
            <w:shd w:val="clear" w:color="auto" w:fill="AECB36" w:themeFill="accent4"/>
            <w:noWrap/>
            <w:vAlign w:val="center"/>
            <w:hideMark/>
          </w:tcPr>
          <w:p w14:paraId="3E5F321E"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651287C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850" w:type="dxa"/>
            <w:shd w:val="clear" w:color="auto" w:fill="AECB36" w:themeFill="accent4"/>
            <w:noWrap/>
            <w:vAlign w:val="center"/>
            <w:hideMark/>
          </w:tcPr>
          <w:p w14:paraId="12EEF5A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745372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406D6EE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414373C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53BE2C94"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992" w:type="dxa"/>
            <w:shd w:val="clear" w:color="auto" w:fill="AECB36" w:themeFill="accent4"/>
            <w:noWrap/>
            <w:vAlign w:val="center"/>
            <w:hideMark/>
          </w:tcPr>
          <w:p w14:paraId="41C110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r>
      <w:tr w:rsidR="00092F9F" w:rsidRPr="00317006" w14:paraId="1454F46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AA4711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719429B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52</w:t>
            </w:r>
          </w:p>
        </w:tc>
        <w:tc>
          <w:tcPr>
            <w:tcW w:w="851" w:type="dxa"/>
            <w:noWrap/>
            <w:hideMark/>
          </w:tcPr>
          <w:p w14:paraId="5C115CE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18 448</w:t>
            </w:r>
          </w:p>
        </w:tc>
        <w:tc>
          <w:tcPr>
            <w:tcW w:w="850" w:type="dxa"/>
            <w:noWrap/>
            <w:hideMark/>
          </w:tcPr>
          <w:p w14:paraId="2126A4E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w:t>
            </w:r>
          </w:p>
        </w:tc>
        <w:tc>
          <w:tcPr>
            <w:tcW w:w="851" w:type="dxa"/>
            <w:noWrap/>
            <w:hideMark/>
          </w:tcPr>
          <w:p w14:paraId="6291CDB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1 423</w:t>
            </w:r>
          </w:p>
        </w:tc>
        <w:tc>
          <w:tcPr>
            <w:tcW w:w="992" w:type="dxa"/>
            <w:noWrap/>
            <w:hideMark/>
          </w:tcPr>
          <w:p w14:paraId="0E8EF45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6 005</w:t>
            </w:r>
          </w:p>
        </w:tc>
        <w:tc>
          <w:tcPr>
            <w:tcW w:w="851" w:type="dxa"/>
            <w:noWrap/>
            <w:hideMark/>
          </w:tcPr>
          <w:p w14:paraId="1D3FE92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w:t>
            </w:r>
          </w:p>
        </w:tc>
        <w:tc>
          <w:tcPr>
            <w:tcW w:w="992" w:type="dxa"/>
            <w:noWrap/>
            <w:hideMark/>
          </w:tcPr>
          <w:p w14:paraId="37DF235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w:t>
            </w:r>
          </w:p>
        </w:tc>
        <w:tc>
          <w:tcPr>
            <w:tcW w:w="992" w:type="dxa"/>
            <w:noWrap/>
            <w:hideMark/>
          </w:tcPr>
          <w:p w14:paraId="065C0C6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3 439</w:t>
            </w:r>
          </w:p>
        </w:tc>
      </w:tr>
      <w:tr w:rsidR="00092F9F" w:rsidRPr="00317006" w14:paraId="0D3ABF44"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A301E1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42FED43C"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67</w:t>
            </w:r>
          </w:p>
        </w:tc>
        <w:tc>
          <w:tcPr>
            <w:tcW w:w="851" w:type="dxa"/>
            <w:noWrap/>
            <w:hideMark/>
          </w:tcPr>
          <w:p w14:paraId="4520DC03"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23 809</w:t>
            </w:r>
          </w:p>
        </w:tc>
        <w:tc>
          <w:tcPr>
            <w:tcW w:w="850" w:type="dxa"/>
            <w:noWrap/>
            <w:hideMark/>
          </w:tcPr>
          <w:p w14:paraId="18A52D3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w:t>
            </w:r>
          </w:p>
        </w:tc>
        <w:tc>
          <w:tcPr>
            <w:tcW w:w="851" w:type="dxa"/>
            <w:noWrap/>
            <w:hideMark/>
          </w:tcPr>
          <w:p w14:paraId="13C568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1 882</w:t>
            </w:r>
          </w:p>
        </w:tc>
        <w:tc>
          <w:tcPr>
            <w:tcW w:w="992" w:type="dxa"/>
            <w:noWrap/>
            <w:hideMark/>
          </w:tcPr>
          <w:p w14:paraId="173F6EC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24 816</w:t>
            </w:r>
          </w:p>
        </w:tc>
        <w:tc>
          <w:tcPr>
            <w:tcW w:w="851" w:type="dxa"/>
            <w:noWrap/>
            <w:hideMark/>
          </w:tcPr>
          <w:p w14:paraId="778A68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13DC4D71"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0593AC0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23 585</w:t>
            </w:r>
          </w:p>
        </w:tc>
      </w:tr>
      <w:tr w:rsidR="00092F9F" w:rsidRPr="00317006" w14:paraId="44E9C4A9"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21C854D1"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1D6AA9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37</w:t>
            </w:r>
          </w:p>
        </w:tc>
        <w:tc>
          <w:tcPr>
            <w:tcW w:w="851" w:type="dxa"/>
            <w:noWrap/>
            <w:hideMark/>
          </w:tcPr>
          <w:p w14:paraId="2002AE1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14 062</w:t>
            </w:r>
          </w:p>
        </w:tc>
        <w:tc>
          <w:tcPr>
            <w:tcW w:w="850" w:type="dxa"/>
            <w:noWrap/>
            <w:hideMark/>
          </w:tcPr>
          <w:p w14:paraId="21DD946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w:t>
            </w:r>
          </w:p>
        </w:tc>
        <w:tc>
          <w:tcPr>
            <w:tcW w:w="851" w:type="dxa"/>
            <w:noWrap/>
            <w:hideMark/>
          </w:tcPr>
          <w:p w14:paraId="4C930A6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5 586</w:t>
            </w:r>
          </w:p>
        </w:tc>
        <w:tc>
          <w:tcPr>
            <w:tcW w:w="992" w:type="dxa"/>
            <w:noWrap/>
            <w:hideMark/>
          </w:tcPr>
          <w:p w14:paraId="4003339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13 517</w:t>
            </w:r>
          </w:p>
        </w:tc>
        <w:tc>
          <w:tcPr>
            <w:tcW w:w="851" w:type="dxa"/>
            <w:noWrap/>
            <w:hideMark/>
          </w:tcPr>
          <w:p w14:paraId="55DDF7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w:t>
            </w:r>
          </w:p>
        </w:tc>
        <w:tc>
          <w:tcPr>
            <w:tcW w:w="992" w:type="dxa"/>
            <w:noWrap/>
            <w:hideMark/>
          </w:tcPr>
          <w:p w14:paraId="3F7A26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45</w:t>
            </w:r>
          </w:p>
        </w:tc>
        <w:tc>
          <w:tcPr>
            <w:tcW w:w="992" w:type="dxa"/>
            <w:noWrap/>
            <w:hideMark/>
          </w:tcPr>
          <w:p w14:paraId="4C17B78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17 404</w:t>
            </w:r>
          </w:p>
        </w:tc>
      </w:tr>
      <w:tr w:rsidR="00092F9F" w:rsidRPr="00317006" w14:paraId="665D9ED7"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72A6DD2"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11C3F6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156</w:t>
            </w:r>
          </w:p>
        </w:tc>
        <w:tc>
          <w:tcPr>
            <w:tcW w:w="851" w:type="dxa"/>
            <w:noWrap/>
            <w:hideMark/>
          </w:tcPr>
          <w:p w14:paraId="25DDAE9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56 319</w:t>
            </w:r>
          </w:p>
        </w:tc>
        <w:tc>
          <w:tcPr>
            <w:tcW w:w="850" w:type="dxa"/>
            <w:noWrap/>
            <w:hideMark/>
          </w:tcPr>
          <w:p w14:paraId="4480A3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w:t>
            </w:r>
          </w:p>
        </w:tc>
        <w:tc>
          <w:tcPr>
            <w:tcW w:w="851" w:type="dxa"/>
            <w:noWrap/>
            <w:hideMark/>
          </w:tcPr>
          <w:p w14:paraId="161A2AA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8 891</w:t>
            </w:r>
          </w:p>
        </w:tc>
        <w:tc>
          <w:tcPr>
            <w:tcW w:w="992" w:type="dxa"/>
            <w:noWrap/>
            <w:hideMark/>
          </w:tcPr>
          <w:p w14:paraId="04E3F1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44 338</w:t>
            </w:r>
          </w:p>
        </w:tc>
        <w:tc>
          <w:tcPr>
            <w:tcW w:w="851" w:type="dxa"/>
            <w:noWrap/>
            <w:hideMark/>
          </w:tcPr>
          <w:p w14:paraId="37C1610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123</w:t>
            </w:r>
          </w:p>
        </w:tc>
        <w:tc>
          <w:tcPr>
            <w:tcW w:w="992" w:type="dxa"/>
            <w:noWrap/>
            <w:hideMark/>
          </w:tcPr>
          <w:p w14:paraId="10B5266A"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125</w:t>
            </w:r>
          </w:p>
        </w:tc>
        <w:tc>
          <w:tcPr>
            <w:tcW w:w="992" w:type="dxa"/>
            <w:noWrap/>
            <w:hideMark/>
          </w:tcPr>
          <w:p w14:paraId="108F593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44 428</w:t>
            </w:r>
          </w:p>
        </w:tc>
      </w:tr>
      <w:tr w:rsidR="00092F9F" w:rsidRPr="00317006" w14:paraId="0CDDF254"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8642" w:type="dxa"/>
            <w:gridSpan w:val="9"/>
            <w:noWrap/>
            <w:hideMark/>
          </w:tcPr>
          <w:p w14:paraId="30A3897B" w14:textId="77777777" w:rsidR="00092F9F" w:rsidRPr="00317006" w:rsidRDefault="00092F9F" w:rsidP="004C711D">
            <w:pPr>
              <w:jc w:val="center"/>
              <w:rPr>
                <w:rFonts w:asciiTheme="minorHAnsi" w:hAnsiTheme="minorHAnsi"/>
                <w:color w:val="000000"/>
                <w:sz w:val="18"/>
                <w:szCs w:val="18"/>
              </w:rPr>
            </w:pPr>
            <w:r w:rsidRPr="00317006">
              <w:rPr>
                <w:rFonts w:asciiTheme="minorHAnsi" w:hAnsiTheme="minorHAnsi"/>
                <w:color w:val="000000"/>
                <w:sz w:val="18"/>
                <w:szCs w:val="18"/>
              </w:rPr>
              <w:t>Megoszlás (%)</w:t>
            </w:r>
          </w:p>
        </w:tc>
      </w:tr>
      <w:tr w:rsidR="00092F9F" w:rsidRPr="00317006" w14:paraId="264DD392"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39A62E4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374AF2C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33,3</w:t>
            </w:r>
          </w:p>
        </w:tc>
        <w:tc>
          <w:tcPr>
            <w:tcW w:w="851" w:type="dxa"/>
            <w:noWrap/>
            <w:hideMark/>
          </w:tcPr>
          <w:p w14:paraId="515075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32,8</w:t>
            </w:r>
          </w:p>
        </w:tc>
        <w:tc>
          <w:tcPr>
            <w:tcW w:w="850" w:type="dxa"/>
            <w:noWrap/>
            <w:hideMark/>
          </w:tcPr>
          <w:p w14:paraId="16BCE02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11,8</w:t>
            </w:r>
          </w:p>
        </w:tc>
        <w:tc>
          <w:tcPr>
            <w:tcW w:w="851" w:type="dxa"/>
            <w:noWrap/>
            <w:hideMark/>
          </w:tcPr>
          <w:p w14:paraId="66F00305"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16,0</w:t>
            </w:r>
          </w:p>
        </w:tc>
        <w:tc>
          <w:tcPr>
            <w:tcW w:w="992" w:type="dxa"/>
            <w:noWrap/>
            <w:hideMark/>
          </w:tcPr>
          <w:p w14:paraId="20B0C24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13,5</w:t>
            </w:r>
          </w:p>
        </w:tc>
        <w:tc>
          <w:tcPr>
            <w:tcW w:w="851" w:type="dxa"/>
            <w:noWrap/>
            <w:hideMark/>
          </w:tcPr>
          <w:p w14:paraId="381970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13,0</w:t>
            </w:r>
          </w:p>
        </w:tc>
        <w:tc>
          <w:tcPr>
            <w:tcW w:w="992" w:type="dxa"/>
            <w:noWrap/>
            <w:hideMark/>
          </w:tcPr>
          <w:p w14:paraId="42F67D1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9,6</w:t>
            </w:r>
          </w:p>
        </w:tc>
        <w:tc>
          <w:tcPr>
            <w:tcW w:w="992" w:type="dxa"/>
            <w:noWrap/>
          </w:tcPr>
          <w:p w14:paraId="05298E8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7,7</w:t>
            </w:r>
          </w:p>
        </w:tc>
      </w:tr>
      <w:tr w:rsidR="00092F9F" w:rsidRPr="00317006" w14:paraId="64131BC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2BA4B8D"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0FF12CF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42,9</w:t>
            </w:r>
          </w:p>
        </w:tc>
        <w:tc>
          <w:tcPr>
            <w:tcW w:w="851" w:type="dxa"/>
            <w:noWrap/>
            <w:hideMark/>
          </w:tcPr>
          <w:p w14:paraId="3256401E"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42,3</w:t>
            </w:r>
          </w:p>
        </w:tc>
        <w:tc>
          <w:tcPr>
            <w:tcW w:w="850" w:type="dxa"/>
            <w:noWrap/>
            <w:hideMark/>
          </w:tcPr>
          <w:p w14:paraId="31E69092"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29,4</w:t>
            </w:r>
          </w:p>
        </w:tc>
        <w:tc>
          <w:tcPr>
            <w:tcW w:w="851" w:type="dxa"/>
            <w:noWrap/>
            <w:hideMark/>
          </w:tcPr>
          <w:p w14:paraId="75450A6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21,2</w:t>
            </w:r>
          </w:p>
        </w:tc>
        <w:tc>
          <w:tcPr>
            <w:tcW w:w="992" w:type="dxa"/>
            <w:noWrap/>
            <w:hideMark/>
          </w:tcPr>
          <w:p w14:paraId="74ADEC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56,0</w:t>
            </w:r>
          </w:p>
        </w:tc>
        <w:tc>
          <w:tcPr>
            <w:tcW w:w="851" w:type="dxa"/>
            <w:noWrap/>
            <w:hideMark/>
          </w:tcPr>
          <w:p w14:paraId="4F4AB93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55,3</w:t>
            </w:r>
          </w:p>
        </w:tc>
        <w:tc>
          <w:tcPr>
            <w:tcW w:w="992" w:type="dxa"/>
            <w:noWrap/>
            <w:hideMark/>
          </w:tcPr>
          <w:p w14:paraId="00AF58D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54,4</w:t>
            </w:r>
          </w:p>
        </w:tc>
        <w:tc>
          <w:tcPr>
            <w:tcW w:w="992" w:type="dxa"/>
            <w:noWrap/>
          </w:tcPr>
          <w:p w14:paraId="61F08B0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53,1</w:t>
            </w:r>
          </w:p>
        </w:tc>
      </w:tr>
      <w:tr w:rsidR="00092F9F" w:rsidRPr="00317006" w14:paraId="432C5BCB"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4C1CC2F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067016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23,7</w:t>
            </w:r>
          </w:p>
        </w:tc>
        <w:tc>
          <w:tcPr>
            <w:tcW w:w="851" w:type="dxa"/>
            <w:noWrap/>
            <w:hideMark/>
          </w:tcPr>
          <w:p w14:paraId="152B9D5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25,0</w:t>
            </w:r>
          </w:p>
        </w:tc>
        <w:tc>
          <w:tcPr>
            <w:tcW w:w="850" w:type="dxa"/>
            <w:noWrap/>
            <w:hideMark/>
          </w:tcPr>
          <w:p w14:paraId="453F20D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58,8</w:t>
            </w:r>
          </w:p>
        </w:tc>
        <w:tc>
          <w:tcPr>
            <w:tcW w:w="851" w:type="dxa"/>
            <w:noWrap/>
            <w:hideMark/>
          </w:tcPr>
          <w:p w14:paraId="21DCA27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62,8</w:t>
            </w:r>
          </w:p>
        </w:tc>
        <w:tc>
          <w:tcPr>
            <w:tcW w:w="992" w:type="dxa"/>
            <w:noWrap/>
            <w:hideMark/>
          </w:tcPr>
          <w:p w14:paraId="2851837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30,5</w:t>
            </w:r>
          </w:p>
        </w:tc>
        <w:tc>
          <w:tcPr>
            <w:tcW w:w="851" w:type="dxa"/>
            <w:noWrap/>
            <w:hideMark/>
          </w:tcPr>
          <w:p w14:paraId="5A2CB2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31,7</w:t>
            </w:r>
          </w:p>
        </w:tc>
        <w:tc>
          <w:tcPr>
            <w:tcW w:w="992" w:type="dxa"/>
            <w:noWrap/>
            <w:hideMark/>
          </w:tcPr>
          <w:p w14:paraId="7FD8703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36,0</w:t>
            </w:r>
          </w:p>
        </w:tc>
        <w:tc>
          <w:tcPr>
            <w:tcW w:w="992" w:type="dxa"/>
            <w:noWrap/>
          </w:tcPr>
          <w:p w14:paraId="2D5579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39,2</w:t>
            </w:r>
          </w:p>
        </w:tc>
      </w:tr>
      <w:tr w:rsidR="00092F9F" w:rsidRPr="00317006" w14:paraId="5396071D"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7CA588F"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48B4294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2A1A0D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0" w:type="dxa"/>
            <w:noWrap/>
            <w:hideMark/>
          </w:tcPr>
          <w:p w14:paraId="4DA4AD4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1984DB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0AEA45E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5888F31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18E234A3"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tcPr>
          <w:p w14:paraId="390A1A0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r>
    </w:tbl>
    <w:p w14:paraId="3D9BCBB0" w14:textId="77777777" w:rsidR="00092F9F" w:rsidRPr="004C711D" w:rsidRDefault="00092F9F" w:rsidP="00092F9F">
      <w:pPr>
        <w:spacing w:after="277"/>
        <w:ind w:left="20" w:right="86"/>
        <w:jc w:val="center"/>
        <w:rPr>
          <w:rFonts w:ascii="Arial Narrow" w:hAnsi="Arial Narrow"/>
          <w:sz w:val="16"/>
          <w:szCs w:val="16"/>
        </w:rPr>
      </w:pPr>
      <w:r w:rsidRPr="004C711D">
        <w:rPr>
          <w:rFonts w:ascii="Arial Narrow" w:hAnsi="Arial Narrow"/>
          <w:sz w:val="16"/>
          <w:szCs w:val="16"/>
        </w:rPr>
        <w:t>Adatok forrása: Csongrád Városi Önkormányzat</w:t>
      </w:r>
    </w:p>
    <w:p w14:paraId="3FC9A709" w14:textId="77777777" w:rsidR="002A03B3" w:rsidRDefault="002A03B3" w:rsidP="002A03B3">
      <w:r>
        <w:t xml:space="preserve">Csongrádon az összes járda hossza 105,74 km, amelyből 96 km az önkormányzati kezelésű utak mentén található, 13 utcában nincs járda. </w:t>
      </w:r>
    </w:p>
    <w:p w14:paraId="3619D2A5" w14:textId="77777777" w:rsidR="002A03B3" w:rsidRDefault="002A03B3" w:rsidP="002A03B3">
      <w:r>
        <w:t xml:space="preserve">2017-ben Csongrádon átfogó felmérés készült burkolattal ellátott utak és az ezek melletti járdák állapotáról. A felmérésben 156 kiépített útról készült adat, ezek hossza 56,3 km, ebből 6 km nem önkormányzati kezelésben van. A felmért utak 8 kivételével aszfaltosak, 7 rossz állapotú nagykockakő burkolatú, egy törmelék burkolatot kapott, ez szintén rossz állapotú. </w:t>
      </w:r>
    </w:p>
    <w:p w14:paraId="17B2DDA2" w14:textId="20F154F9" w:rsidR="002A03B3" w:rsidRDefault="002A03B3" w:rsidP="002A03B3">
      <w:r>
        <w:t>52 út, az úthálózat közel egyharmada jó állapotú, 67 út, az úthálózat 42%-a megfelelő állapotú. Kifejezetten rossz állapotúnak ítéltetett az utak negyede. 17 utcában vannak kátyúk, ebből 10 egyúttal rossz állapotú út is.</w:t>
      </w:r>
    </w:p>
    <w:p w14:paraId="1CE1E4D9" w14:textId="77777777" w:rsidR="00092F9F" w:rsidRDefault="00092F9F" w:rsidP="00317006">
      <w:r>
        <w:t xml:space="preserve">Az önkormányzati utak és a járdák fenntartására, karbantartására normatív finanszírozás áll rendelkezésre a költségvetési keretből, ez azonban nem fedezi a több évtizedes elmaradások bepótlását. </w:t>
      </w:r>
    </w:p>
    <w:p w14:paraId="21151E5E" w14:textId="77777777" w:rsidR="00092F9F" w:rsidRDefault="00092F9F" w:rsidP="00EB2605">
      <w:pPr>
        <w:pStyle w:val="Cmsor5"/>
      </w:pPr>
      <w:r>
        <w:t>Autós közlekedés</w:t>
      </w:r>
    </w:p>
    <w:p w14:paraId="423AC534" w14:textId="575F31AC" w:rsidR="00092F9F" w:rsidRDefault="00092F9F" w:rsidP="00317006">
      <w:r>
        <w:t>A 2011</w:t>
      </w:r>
      <w:r w:rsidR="002A03B3">
        <w:t>.</w:t>
      </w:r>
      <w:r>
        <w:t xml:space="preserve"> évi népszámlálás mobilitási adatai szerint a Csongrádon naponta közlekedő helyiek több mint ötöde, 23% autót vesz igénybe. A naponta ingázók mintegy harmada szintén autóval érkezik a városba, az eljárók 29%-a használ személygépkocsit. A városban a helyi közlekedők, a naponta bejárók és az eljárók által generált forgalom 25,8%-a autóval valósul meg. </w:t>
      </w:r>
    </w:p>
    <w:p w14:paraId="2C328B55" w14:textId="28A23142" w:rsidR="00317006" w:rsidRDefault="00092F9F" w:rsidP="00972967">
      <w:r>
        <w:t>Csongrádon a motorizáció szintje 2020-ba</w:t>
      </w:r>
      <w:r w:rsidR="000C7CB8">
        <w:t>n</w:t>
      </w:r>
      <w:r>
        <w:t xml:space="preserve"> 2 évvel maradt le a megyei szinttől és nagyjából együtt mozog a megyei átlaggal, bár némiképp alacsonyabb a mutató értéke. A száz lakásra jutó személygépkocsik száma a városban 2016-ban érte el 2001</w:t>
      </w:r>
      <w:r w:rsidR="002A03B3">
        <w:t>.</w:t>
      </w:r>
      <w:r>
        <w:t xml:space="preserve"> évi országos szintet, majd rohamos növekedés után 2020-ban elérte a 2016</w:t>
      </w:r>
      <w:r w:rsidR="002A03B3">
        <w:t>.</w:t>
      </w:r>
      <w:r>
        <w:t xml:space="preserve"> évi országos szintet.</w:t>
      </w:r>
    </w:p>
    <w:p w14:paraId="6128B202" w14:textId="6D67DFAB"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51" w:name="_Toc105064947"/>
      <w:r w:rsidR="00862BA6">
        <w:rPr>
          <w:noProof/>
        </w:rPr>
        <w:t>21</w:t>
      </w:r>
      <w:r>
        <w:rPr>
          <w:noProof/>
        </w:rPr>
        <w:fldChar w:fldCharType="end"/>
      </w:r>
      <w:r w:rsidRPr="00740F79">
        <w:rPr>
          <w:noProof/>
        </w:rPr>
        <w:t xml:space="preserve">. ábra: </w:t>
      </w:r>
      <w:r>
        <w:rPr>
          <w:noProof/>
        </w:rPr>
        <w:t>A 100 lakásra jutó személygépkocsik száma 2001-2020</w:t>
      </w:r>
      <w:bookmarkEnd w:id="151"/>
    </w:p>
    <w:p w14:paraId="7141E41F" w14:textId="77777777" w:rsidR="00092F9F" w:rsidRPr="00D61B0C" w:rsidRDefault="00092F9F" w:rsidP="00092F9F">
      <w:pPr>
        <w:spacing w:after="277"/>
        <w:ind w:left="20" w:right="86"/>
        <w:jc w:val="center"/>
        <w:rPr>
          <w:rFonts w:asciiTheme="majorHAnsi" w:hAnsiTheme="majorHAnsi" w:cs="Arial"/>
          <w:sz w:val="18"/>
          <w:szCs w:val="18"/>
        </w:rPr>
      </w:pPr>
      <w:r w:rsidRPr="00D61B0C">
        <w:rPr>
          <w:rFonts w:asciiTheme="majorHAnsi" w:hAnsiTheme="majorHAnsi"/>
          <w:noProof/>
          <w:sz w:val="18"/>
          <w:szCs w:val="18"/>
          <w:lang w:eastAsia="hu-HU"/>
        </w:rPr>
        <w:drawing>
          <wp:anchor distT="0" distB="0" distL="114300" distR="114300" simplePos="0" relativeHeight="251683848" behindDoc="0" locked="0" layoutInCell="1" allowOverlap="1" wp14:anchorId="616E8E64" wp14:editId="14FF69D3">
            <wp:simplePos x="0" y="0"/>
            <wp:positionH relativeFrom="column">
              <wp:posOffset>15420</wp:posOffset>
            </wp:positionH>
            <wp:positionV relativeFrom="paragraph">
              <wp:posOffset>335</wp:posOffset>
            </wp:positionV>
            <wp:extent cx="5579745" cy="3225165"/>
            <wp:effectExtent l="0" t="0" r="1905" b="13335"/>
            <wp:wrapTopAndBottom/>
            <wp:docPr id="8" name="Diagram 8">
              <a:extLst xmlns:a="http://schemas.openxmlformats.org/drawingml/2006/main">
                <a:ext uri="{FF2B5EF4-FFF2-40B4-BE49-F238E27FC236}">
                  <a16:creationId xmlns:a16="http://schemas.microsoft.com/office/drawing/2014/main" id="{E6B37D17-57AF-437E-9AED-21D91E85B7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r w:rsidRPr="00D61B0C">
        <w:rPr>
          <w:rFonts w:asciiTheme="majorHAnsi" w:hAnsiTheme="majorHAnsi" w:cs="Arial"/>
          <w:sz w:val="18"/>
          <w:szCs w:val="18"/>
        </w:rPr>
        <w:t>Adatok forrása: KSH tájékoztatási adatbázis</w:t>
      </w:r>
    </w:p>
    <w:p w14:paraId="07D95A99" w14:textId="5C02A5C3" w:rsidR="00092F9F" w:rsidRDefault="00092F9F" w:rsidP="00317006">
      <w:r>
        <w:t>A személygépkocsik száma alapvetően növekvő tendenciát mutat. A pénzügyi válság következtében 2009-ben és 2010-ben csökkent a személygépkocsik száma a bedőlt lízingek és hitelek következtében, majd lassú növekedésnek indult ismét az autók száma. Csongrádon az autók száma 201</w:t>
      </w:r>
      <w:r w:rsidR="009935EC">
        <w:t>0</w:t>
      </w:r>
      <w:r>
        <w:t>-b</w:t>
      </w:r>
      <w:r w:rsidR="009935EC">
        <w:t>e</w:t>
      </w:r>
      <w:r>
        <w:t>an érte el</w:t>
      </w:r>
      <w:r w:rsidR="00B51A92">
        <w:t xml:space="preserve"> a válság időszakára jellemző</w:t>
      </w:r>
      <w:r>
        <w:t xml:space="preserve"> minimumát, majd 2016-ig lassan növekedett a számuk. Ezt követően a gazdasági visszaesés időszaka alatt kimaradt autócserék felgyorsították az autók számának növekedését. </w:t>
      </w:r>
    </w:p>
    <w:p w14:paraId="38755143" w14:textId="4551806B" w:rsidR="00092F9F" w:rsidRPr="00D127B9" w:rsidRDefault="00092F9F" w:rsidP="00317006">
      <w:r>
        <w:t xml:space="preserve">A motorizáció a közlekedési árnyékhelyzetben lévő településeken szükséges folyamat lehet az elérhetőségek biztosítása érdekében. </w:t>
      </w:r>
      <w:r w:rsidR="002A03B3">
        <w:t>F</w:t>
      </w:r>
      <w:r>
        <w:t xml:space="preserve">enntarthatósági szempontból megfontolandó annak kidolgozása, hogy a helyi autóállomány hatékonyabb felhasználása érdekében lokális megosztó rendszer alakuljon ki, amely a helyi és tanyasi közösségi közlekedés ellátás hiányzó szolgáltatásait pótolhatná. </w:t>
      </w:r>
    </w:p>
    <w:p w14:paraId="07BB3B3B" w14:textId="77777777" w:rsidR="00092F9F" w:rsidRPr="00740F79" w:rsidRDefault="00092F9F" w:rsidP="00092F9F">
      <w:pPr>
        <w:pStyle w:val="Cmsor5"/>
      </w:pPr>
      <w:r w:rsidRPr="00740F79">
        <w:t xml:space="preserve">Baleseti adatok vizsgálata </w:t>
      </w:r>
    </w:p>
    <w:p w14:paraId="34DBE947" w14:textId="77777777" w:rsidR="00092F9F" w:rsidRPr="00D127B9" w:rsidRDefault="00092F9F" w:rsidP="00317006">
      <w:r w:rsidRPr="00D127B9">
        <w:t xml:space="preserve">Adatszolgáltatásként az Önkormányzattól megkaptuk 6 évre visszamenőleg a Csongrád közigazgatási területén történt baleseti adatokat, amelyben rögzítve vannak a balesetek helyei, időpontjai, kimenetelei. </w:t>
      </w:r>
    </w:p>
    <w:bookmarkStart w:id="152" w:name="_Toc105064948"/>
    <w:p w14:paraId="73910E06" w14:textId="5EEFD33B" w:rsidR="00092F9F" w:rsidRPr="00740F79" w:rsidRDefault="00EB2605" w:rsidP="0053664C">
      <w:pPr>
        <w:pStyle w:val="bracm"/>
        <w:rPr>
          <w:noProof/>
        </w:rPr>
      </w:pPr>
      <w:r w:rsidRPr="0053664C">
        <w:rPr>
          <w:noProof/>
        </w:rPr>
        <mc:AlternateContent>
          <mc:Choice Requires="wpg">
            <w:drawing>
              <wp:anchor distT="0" distB="0" distL="114300" distR="114300" simplePos="0" relativeHeight="251682824" behindDoc="0" locked="0" layoutInCell="1" allowOverlap="1" wp14:anchorId="26B71DDF" wp14:editId="258B75DB">
                <wp:simplePos x="0" y="0"/>
                <wp:positionH relativeFrom="margin">
                  <wp:align>center</wp:align>
                </wp:positionH>
                <wp:positionV relativeFrom="paragraph">
                  <wp:posOffset>255270</wp:posOffset>
                </wp:positionV>
                <wp:extent cx="5156835" cy="3026410"/>
                <wp:effectExtent l="19050" t="19050" r="24765" b="21590"/>
                <wp:wrapTopAndBottom/>
                <wp:docPr id="2576472" name="Group 2576472"/>
                <wp:cNvGraphicFramePr/>
                <a:graphic xmlns:a="http://schemas.openxmlformats.org/drawingml/2006/main">
                  <a:graphicData uri="http://schemas.microsoft.com/office/word/2010/wordprocessingGroup">
                    <wpg:wgp>
                      <wpg:cNvGrpSpPr/>
                      <wpg:grpSpPr>
                        <a:xfrm>
                          <a:off x="0" y="0"/>
                          <a:ext cx="5156835" cy="3026410"/>
                          <a:chOff x="0" y="0"/>
                          <a:chExt cx="5157216" cy="3026664"/>
                        </a:xfrm>
                      </wpg:grpSpPr>
                      <pic:pic xmlns:pic="http://schemas.openxmlformats.org/drawingml/2006/picture">
                        <pic:nvPicPr>
                          <pic:cNvPr id="137164" name="Picture 137164"/>
                          <pic:cNvPicPr/>
                        </pic:nvPicPr>
                        <pic:blipFill>
                          <a:blip r:embed="rId72"/>
                          <a:stretch>
                            <a:fillRect/>
                          </a:stretch>
                        </pic:blipFill>
                        <pic:spPr>
                          <a:xfrm>
                            <a:off x="0" y="0"/>
                            <a:ext cx="5157216" cy="1513332"/>
                          </a:xfrm>
                          <a:prstGeom prst="rect">
                            <a:avLst/>
                          </a:prstGeom>
                          <a:ln w="6350">
                            <a:solidFill>
                              <a:schemeClr val="accent6"/>
                            </a:solidFill>
                          </a:ln>
                        </pic:spPr>
                      </pic:pic>
                      <pic:pic xmlns:pic="http://schemas.openxmlformats.org/drawingml/2006/picture">
                        <pic:nvPicPr>
                          <pic:cNvPr id="137166" name="Picture 137166"/>
                          <pic:cNvPicPr/>
                        </pic:nvPicPr>
                        <pic:blipFill>
                          <a:blip r:embed="rId73"/>
                          <a:stretch>
                            <a:fillRect/>
                          </a:stretch>
                        </pic:blipFill>
                        <pic:spPr>
                          <a:xfrm>
                            <a:off x="0" y="1513332"/>
                            <a:ext cx="5157216" cy="1513332"/>
                          </a:xfrm>
                          <a:prstGeom prst="rect">
                            <a:avLst/>
                          </a:prstGeom>
                          <a:ln w="6350">
                            <a:solidFill>
                              <a:schemeClr val="accent6"/>
                            </a:solid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86154E" id="Group 2576472" o:spid="_x0000_s1026" style="position:absolute;margin-left:0;margin-top:20.1pt;width:406.05pt;height:238.3pt;z-index:251682824;mso-position-horizontal:center;mso-position-horizontal-relative:margin" coordsize="51572,302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VrWOZLdEuJBJN/E6DbVmgArMvdA03VJ0mu9Ps7uZPuPPbq7L+JrTooAqahp&#10;1rqMJivLaK7g7xTRq6/kafb28NjbpDbxpDCg2qiDaqir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">
                <v:shape id="Picture 137164" o:spid="_x0000_s1027" type="#_x0000_t75" style="position:absolute;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" stroked="t" strokecolor="#a3a3a3 [3209]" strokeweight=".5pt">
                  <v:imagedata r:id="rId74" o:title=""/>
                </v:shape>
                <v:shape id="Picture 137166" o:spid="_x0000_s1028" type="#_x0000_t75" style="position:absolute;top:15133;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" stroked="t" strokecolor="#a3a3a3 [3209]" strokeweight=".5pt">
                  <v:imagedata r:id="rId75" o:title=""/>
                </v:shape>
                <w10:wrap type="topAndBottom" anchorx="margin"/>
              </v:group>
            </w:pict>
          </mc:Fallback>
        </mc:AlternateContent>
      </w:r>
      <w:r w:rsidR="00092F9F">
        <w:rPr>
          <w:noProof/>
        </w:rPr>
        <w:fldChar w:fldCharType="begin"/>
      </w:r>
      <w:r w:rsidR="00092F9F">
        <w:rPr>
          <w:noProof/>
        </w:rPr>
        <w:instrText xml:space="preserve"> SEQ ábra \* ARABIC </w:instrText>
      </w:r>
      <w:r w:rsidR="00092F9F">
        <w:rPr>
          <w:noProof/>
        </w:rPr>
        <w:fldChar w:fldCharType="separate"/>
      </w:r>
      <w:bookmarkStart w:id="153" w:name="_Toc94497746"/>
      <w:r w:rsidR="00862BA6">
        <w:rPr>
          <w:noProof/>
        </w:rPr>
        <w:t>22</w:t>
      </w:r>
      <w:r w:rsidR="00092F9F">
        <w:rPr>
          <w:noProof/>
        </w:rPr>
        <w:fldChar w:fldCharType="end"/>
      </w:r>
      <w:r w:rsidR="00092F9F" w:rsidRPr="00740F79">
        <w:rPr>
          <w:noProof/>
        </w:rPr>
        <w:t>. ábra: Csongrád közigazgatási területén történt balesetek kimenetel szerinti megoszlása</w:t>
      </w:r>
      <w:bookmarkEnd w:id="152"/>
      <w:bookmarkEnd w:id="153"/>
    </w:p>
    <w:p w14:paraId="1ED3F617" w14:textId="62B87524" w:rsidR="00092F9F" w:rsidRPr="00EB2605" w:rsidRDefault="00EB2605" w:rsidP="00EB2605">
      <w:pPr>
        <w:spacing w:after="27" w:line="259" w:lineRule="auto"/>
        <w:ind w:right="513"/>
        <w:jc w:val="center"/>
        <w:rPr>
          <w:rFonts w:ascii="Arial Narrow" w:hAnsi="Arial Narrow"/>
          <w:sz w:val="16"/>
          <w:szCs w:val="16"/>
        </w:rPr>
      </w:pPr>
      <w:r w:rsidRPr="00EB2605">
        <w:rPr>
          <w:rFonts w:ascii="Arial Narrow" w:hAnsi="Arial Narrow"/>
          <w:sz w:val="16"/>
          <w:szCs w:val="16"/>
        </w:rPr>
        <w:t xml:space="preserve">Forrás: KSH-Város-Teampannon </w:t>
      </w:r>
      <w:r w:rsidR="0090751E">
        <w:rPr>
          <w:rFonts w:ascii="Arial Narrow" w:hAnsi="Arial Narrow"/>
          <w:sz w:val="16"/>
          <w:szCs w:val="16"/>
        </w:rPr>
        <w:t>Kft.</w:t>
      </w:r>
    </w:p>
    <w:p w14:paraId="44949836" w14:textId="451BFC45" w:rsidR="00092F9F" w:rsidRPr="00D127B9" w:rsidRDefault="00092F9F" w:rsidP="00317006">
      <w:r w:rsidRPr="00D127B9">
        <w:t>A közúti balesetek túlnyomó része a város belterületén, annak főúthálózatán történt. A belterületi balesetek legtöbbször csak anyagi, vagy könnyű személyi sérüléses kimenetelűek voltak, azonban nagyszámban előfordultak súlyos személyi sérüléses</w:t>
      </w:r>
      <w:r w:rsidR="002A03B3">
        <w:t xml:space="preserve"> esetek</w:t>
      </w:r>
      <w:r w:rsidRPr="00D127B9">
        <w:t xml:space="preserve"> és 3 db halálos baleset is</w:t>
      </w:r>
      <w:r w:rsidR="002A03B3">
        <w:t xml:space="preserve"> volt</w:t>
      </w:r>
      <w:r w:rsidRPr="00D127B9">
        <w:t xml:space="preserve">. </w:t>
      </w:r>
    </w:p>
    <w:p w14:paraId="13A030E1" w14:textId="77777777" w:rsidR="00092F9F" w:rsidRPr="00D127B9" w:rsidRDefault="00092F9F" w:rsidP="001C5645">
      <w:r w:rsidRPr="00D127B9">
        <w:t xml:space="preserve">A legtöbb baleset a város fő közlekedési tengelyének számító Széchenyi utca – Fő utca – Gr. Andrássy Gyula utca nyomvonalán történt, azonban több baleset helyszínéül szolgált még az Arany János utca, a Szentesi út, a Szegedi út is. </w:t>
      </w:r>
    </w:p>
    <w:p w14:paraId="037FD260" w14:textId="77777777" w:rsidR="00092F9F" w:rsidRPr="00D127B9" w:rsidRDefault="00092F9F" w:rsidP="00317006">
      <w:r w:rsidRPr="00D127B9">
        <w:t xml:space="preserve">Több súlyos kimenetelű közúti baleset történt a város külterületén futó, nagy átmenő forgalommal terhelt, 451. sz. főúton is. </w:t>
      </w:r>
    </w:p>
    <w:p w14:paraId="59B66DE9" w14:textId="77777777" w:rsidR="00092F9F" w:rsidRPr="00D127B9" w:rsidRDefault="00092F9F" w:rsidP="001C5645">
      <w:r w:rsidRPr="00D127B9">
        <w:t xml:space="preserve">Önkormányzati adatszolgáltatás szerint forgalombiztonsági szempontból problémás csomópontok: </w:t>
      </w:r>
    </w:p>
    <w:p w14:paraId="46A376F6"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Vég utca – Arany János utca </w:t>
      </w:r>
    </w:p>
    <w:p w14:paraId="081783C0"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Zsinór utca – Dob utca </w:t>
      </w:r>
    </w:p>
    <w:p w14:paraId="09262210" w14:textId="77777777" w:rsidR="00092F9F" w:rsidRPr="00317006" w:rsidRDefault="00092F9F" w:rsidP="00317006">
      <w:pPr>
        <w:pStyle w:val="Listaszerbekezds"/>
        <w:rPr>
          <w:rFonts w:asciiTheme="minorHAnsi" w:hAnsiTheme="minorHAnsi"/>
        </w:rPr>
      </w:pPr>
      <w:r w:rsidRPr="00317006">
        <w:rPr>
          <w:rFonts w:asciiTheme="minorHAnsi" w:hAnsiTheme="minorHAnsi"/>
        </w:rPr>
        <w:t xml:space="preserve">Fő utca – Csemegi Károly utca – Szentháromság tér </w:t>
      </w:r>
    </w:p>
    <w:p w14:paraId="129CBC9D" w14:textId="4F6EE216" w:rsidR="001125C1" w:rsidRPr="001125C1" w:rsidRDefault="00092F9F" w:rsidP="00317006">
      <w:pPr>
        <w:spacing w:after="240"/>
        <w:ind w:left="20" w:right="86"/>
      </w:pPr>
      <w:r w:rsidRPr="00D127B9">
        <w:rPr>
          <w:rFonts w:asciiTheme="minorHAnsi" w:hAnsiTheme="minorHAnsi"/>
        </w:rPr>
        <w:t xml:space="preserve">A felsorolt csomópontok forgalombiztonságilag kockázatos mivoltát a baleseti adatszolgáltatás is tükrözi, ugyanis ezekben, illetve a Fő utca – Dózsa György tér kereszteződésében alakultak ki a baleseti gócpontok, amelyekben a legfőbb baleseti ok az elsőbbségadás elmulasztása volt. Ezek a csomópontok egyszerű kialakítású (kanyarodósávok nélküli), jelzőtáblás forgalomirányítással ellátott kereszteződések. </w:t>
      </w:r>
      <w:r>
        <w:rPr>
          <w:rFonts w:asciiTheme="minorHAnsi" w:hAnsiTheme="minorHAnsi"/>
        </w:rPr>
        <w:t xml:space="preserve">A város ezen kereszteződések körforgalommá történő átalakítását tervezi forgalombiztonsági és forgalomszervezési okokból. </w:t>
      </w:r>
    </w:p>
    <w:p w14:paraId="47958651" w14:textId="21FC8BE8" w:rsidR="004C4580" w:rsidRDefault="004C4580" w:rsidP="004C4580">
      <w:pPr>
        <w:pStyle w:val="Cmsor4"/>
      </w:pPr>
      <w:r>
        <w:t xml:space="preserve">Közösségi közlekedés </w:t>
      </w:r>
    </w:p>
    <w:p w14:paraId="709017F3" w14:textId="5972D1F9" w:rsidR="001125C1" w:rsidRDefault="00092F9F" w:rsidP="004C66B6">
      <w:r>
        <w:t xml:space="preserve">A közösségi közlekedés megfelelő színvonala a fenntartható </w:t>
      </w:r>
      <w:r w:rsidR="007D1CE7">
        <w:t>mobilitás központi kérdése, különösen a nagyvárosi terekben, ugyanakkor vidéken a munkahelyek, szolgáltatások és kapcsolatok szerveződésének és ésszerű időn belüli elérhetőségének biztosítása rendkívül fontos eszköz a vidék prosperitásának megteremtés</w:t>
      </w:r>
      <w:r w:rsidR="00C30BBE">
        <w:t>e</w:t>
      </w:r>
      <w:r w:rsidR="007D1CE7">
        <w:t xml:space="preserve"> és megőrzése végett. Alacsony </w:t>
      </w:r>
      <w:r w:rsidR="003E23FF">
        <w:t>ÜHG</w:t>
      </w:r>
      <w:r w:rsidR="007D1CE7">
        <w:t xml:space="preserve"> kibocsátás mellett, elérhető árakon szervezett közösségi közlekedés megnöveli a települések népességmegtartó erejét. </w:t>
      </w:r>
    </w:p>
    <w:p w14:paraId="234CD7FF" w14:textId="200EC104" w:rsidR="000E3ABA" w:rsidRDefault="007D1CE7" w:rsidP="001C5645">
      <w:r>
        <w:t>Csongrádon a Szentes-Csongrád-Kiskunfélegyháza</w:t>
      </w:r>
      <w:r w:rsidR="000E3ABA">
        <w:t xml:space="preserve"> és a Csongrád-Szeged útvonalon megoldott a közösségi közlekedés biztosítása, az elérési idők azonban a napi ingázást </w:t>
      </w:r>
      <w:r w:rsidR="00B505FC">
        <w:t>kevéssé</w:t>
      </w:r>
      <w:r w:rsidR="000E3ABA">
        <w:t xml:space="preserve"> támogatják a távolabbi gazdasági központok felé. A főiránytól eltérő közlekedési irányokban a közösségi közlekedési szolgáltatások színvonala és gyakorisága szerény. A kiterjedt csongrádi és járási tanyavilágban élők számára jelenleg nem megoldott a közösségi közlekedés. </w:t>
      </w:r>
    </w:p>
    <w:p w14:paraId="7A2CD6F6" w14:textId="40785C4B" w:rsidR="00092F9F" w:rsidRDefault="007D1CE7" w:rsidP="001C5645">
      <w:r>
        <w:t>Csongrádon a</w:t>
      </w:r>
      <w:r w:rsidR="00092F9F">
        <w:t xml:space="preserve"> közösségi közlekedés hiányosságainak kitöltésére megfontolandó a share economy keretében a felesleges</w:t>
      </w:r>
      <w:r>
        <w:t xml:space="preserve"> szállítási</w:t>
      </w:r>
      <w:r w:rsidR="00092F9F">
        <w:t xml:space="preserve"> kapacitások hasznosítása. A tanyasi vagy kevésbé mobil népesség részére a mobilitás biztosítása nem megoldható szívességi alapon, üzleti alapon </w:t>
      </w:r>
      <w:r>
        <w:t>pedig nem megfizethető</w:t>
      </w:r>
      <w:r w:rsidR="00B505FC">
        <w:t xml:space="preserve"> és nem kifizetődő</w:t>
      </w:r>
      <w:r w:rsidR="00092F9F">
        <w:t xml:space="preserve">. Egy városi vagy/tanyasi „uber” szolgáltatás nagymértékű életminőség javulást és a járművek jobb kihasználását eredményezheti. A telekocsi rendszerű, a benzinköltség megosztásán alapuló ingázás reális alternatívája lehet a közösségi közlekedés főútvonalain kívüli eső úticélok elérésének. </w:t>
      </w:r>
    </w:p>
    <w:p w14:paraId="4E4EB228" w14:textId="1B7B91A8" w:rsidR="004C4580" w:rsidRDefault="004C4580" w:rsidP="004C4580">
      <w:pPr>
        <w:pStyle w:val="Cmsor5"/>
      </w:pPr>
      <w:r>
        <w:t xml:space="preserve">Közúti </w:t>
      </w:r>
      <w:r w:rsidR="00092F9F">
        <w:t>közösségi közlekedés</w:t>
      </w:r>
    </w:p>
    <w:p w14:paraId="6F74D614" w14:textId="24EE2CE1" w:rsidR="00092F9F" w:rsidRPr="00D127B9" w:rsidRDefault="00092F9F" w:rsidP="00317006">
      <w:r w:rsidRPr="00D127B9">
        <w:t>A városban helyi és helyközi forgalmat lebonyolító autóbuszjáratok közlekednek a kötöttpályás kapcsolatok mellett, ennek köszönhetően a közösségi közlekedéssel való lefedettsége jónak mondható. Az autóbusz pályaudvar a város központjában, a Dózsa György téren található. A pályaudvar, akadálymentesített, a peronok fedettek az utastájékoztatás pedig központi digitális rendszerrel megoldott. B+R parkolóval nem rendelkezik, a jelentkező kerékpár tárolási igényeket a szomszédos nagyobb kereskedelmi létesítménynél kihelyezett kerékpártárolók</w:t>
      </w:r>
      <w:r w:rsidR="00C30BBE">
        <w:t xml:space="preserve"> látják el. </w:t>
      </w:r>
    </w:p>
    <w:p w14:paraId="7045B7B2" w14:textId="77777777" w:rsidR="00092F9F" w:rsidRPr="00D127B9" w:rsidRDefault="00092F9F" w:rsidP="001C5645">
      <w:r w:rsidRPr="00D127B9">
        <w:t xml:space="preserve">A belterületen létesített autóbusz megállók rendelkeznek peronnal, azonban nagy részüknek a minősége a kihelyezett utasvárókkal együtt felújításra szorul. </w:t>
      </w:r>
    </w:p>
    <w:p w14:paraId="02D7CE55" w14:textId="77777777" w:rsidR="00092F9F" w:rsidRPr="00D127B9" w:rsidRDefault="00092F9F" w:rsidP="00092F9F">
      <w:pPr>
        <w:ind w:left="20" w:right="86"/>
        <w:rPr>
          <w:rFonts w:asciiTheme="minorHAnsi" w:hAnsiTheme="minorHAnsi"/>
          <w:i/>
        </w:rPr>
      </w:pPr>
      <w:r w:rsidRPr="00D127B9">
        <w:rPr>
          <w:rFonts w:asciiTheme="minorHAnsi" w:hAnsiTheme="minorHAnsi"/>
          <w:i/>
        </w:rPr>
        <w:t xml:space="preserve">Helyi és helyközi autóbusz közlekedés </w:t>
      </w:r>
    </w:p>
    <w:p w14:paraId="2C1342FC" w14:textId="77777777" w:rsidR="00092F9F" w:rsidRPr="00D127B9" w:rsidRDefault="00092F9F" w:rsidP="001C5645">
      <w:r w:rsidRPr="00D127B9">
        <w:t xml:space="preserve">A várost érintő helyi és helyközi autóbusz szolgáltatást a Volánbusz Zrt. látja el. </w:t>
      </w:r>
    </w:p>
    <w:p w14:paraId="79FD888D" w14:textId="0FEDE88E" w:rsidR="00092F9F" w:rsidRPr="00D127B9" w:rsidRDefault="00092F9F" w:rsidP="001C5645">
      <w:r w:rsidRPr="00D127B9">
        <w:t>A város közvetlen járatokkal rendelkezik Szeged (megyeszékhely és regionális központ) (napi 20 induló járat, menetidő 1 ó 10 p – 2 ó 20 p közötti), Budapest (főváros) (napi 14 induló járat, menetidő 1 ó 40 p – 2 ó 30 p közötti)</w:t>
      </w:r>
      <w:r w:rsidR="00C30BBE">
        <w:t xml:space="preserve"> irányába</w:t>
      </w:r>
      <w:r w:rsidRPr="00D127B9">
        <w:t xml:space="preserve">. Továbbá Kecskemét (napi 16 induló járat, menetidő 1 ó – 1 ó 10 p közötti), Kiskunfélegyháza (napi 22 induló járat, menetidő kb. 30 p) és Szolnok (napi 3 induló járat, menetidő 1 ó 20 p – 2 ó 30 p közötti) felé is. </w:t>
      </w:r>
    </w:p>
    <w:p w14:paraId="0E6C7340" w14:textId="77777777" w:rsidR="00092F9F" w:rsidRPr="00D127B9" w:rsidRDefault="00092F9F" w:rsidP="001C5645">
      <w:r w:rsidRPr="00D127B9">
        <w:t xml:space="preserve">Csongrád város helyközi autóbuszjáratai túlnyomórészt a főbb közlekedéshálózati elemein közlekednek, oly módon, hogy szinte minden környező település elérhető az autóbuszjáratokkal. Így a városközpont és a vasútállomás is közvetlenül elérhető a környező településekről. </w:t>
      </w:r>
    </w:p>
    <w:p w14:paraId="718E129F" w14:textId="77777777" w:rsidR="00092F9F" w:rsidRPr="00D127B9" w:rsidRDefault="00092F9F" w:rsidP="001C5645">
      <w:r w:rsidRPr="00D127B9">
        <w:t xml:space="preserve">A város helyközi megállóiban jellemzően legalább óránként áthalad helyközi busz, kivételt csak a városközponttól távol eső megállóhelyek képeznek. </w:t>
      </w:r>
    </w:p>
    <w:p w14:paraId="726D5CB0" w14:textId="77777777" w:rsidR="00092F9F" w:rsidRPr="00D127B9" w:rsidRDefault="00092F9F" w:rsidP="001C5645">
      <w:r w:rsidRPr="00D127B9">
        <w:t xml:space="preserve">A pontonhíd nem alkalmas autóbuszok közlekedésére, ezért a 4513. j. összekötő úton nincs helyközi, távolsági autóbusz közlekedés. </w:t>
      </w:r>
    </w:p>
    <w:p w14:paraId="6889C0C0" w14:textId="77777777" w:rsidR="00092F9F" w:rsidRPr="00D127B9" w:rsidRDefault="00092F9F" w:rsidP="00092F9F">
      <w:pPr>
        <w:spacing w:after="131"/>
        <w:ind w:left="20" w:right="86"/>
        <w:rPr>
          <w:rFonts w:asciiTheme="minorHAnsi" w:hAnsiTheme="minorHAnsi"/>
        </w:rPr>
      </w:pPr>
      <w:r w:rsidRPr="00D127B9">
        <w:rPr>
          <w:rFonts w:asciiTheme="minorHAnsi" w:hAnsiTheme="minorHAnsi"/>
        </w:rPr>
        <w:t xml:space="preserve">Helyi autóbuszjáratok: </w:t>
      </w:r>
    </w:p>
    <w:p w14:paraId="07B4667C"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 jelzésű autóbusz (Autóbusz-forduló – Autóbusz-állomás – Piroska János tér – Kőkereszt) </w:t>
      </w:r>
    </w:p>
    <w:p w14:paraId="2ECC69A1"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1A jelzésű autóbusz (Autóbusz-forduló – Autóbusz-állomás) </w:t>
      </w:r>
    </w:p>
    <w:p w14:paraId="72FD235F" w14:textId="77777777" w:rsidR="00092F9F" w:rsidRPr="00D127B9" w:rsidRDefault="00092F9F" w:rsidP="00317006">
      <w:pPr>
        <w:pStyle w:val="Listaszerbekezds"/>
        <w:rPr>
          <w:rFonts w:asciiTheme="minorHAnsi" w:hAnsiTheme="minorHAnsi"/>
        </w:rPr>
      </w:pPr>
      <w:r w:rsidRPr="00D127B9">
        <w:rPr>
          <w:rFonts w:asciiTheme="minorHAnsi" w:hAnsiTheme="minorHAnsi"/>
        </w:rPr>
        <w:t xml:space="preserve">3 jelzésű autóbusz (Autóbusz-forduló – Rendelőintézet – Autóbusz-állomás – Kőkereszt) </w:t>
      </w:r>
    </w:p>
    <w:p w14:paraId="7442E433" w14:textId="77777777" w:rsidR="00092F9F" w:rsidRPr="00D127B9" w:rsidRDefault="00092F9F" w:rsidP="001C5645">
      <w:r w:rsidRPr="00D127B9">
        <w:t xml:space="preserve">Mindegyik járat érinti az autóbusz-állomást, és biztosítják a kapcsolatot a városközpont és az északi lakóterületek és Bokros városrész között, illetve összeköttetést adnak a fontosabb közintézményekkel is. A település déli részét és a vasútállomás térségét a helyi járatok egyáltalán nem érintik, ezek kapcsolatát a városközponttal a helyközi autóbusz járatok biztosítják. </w:t>
      </w:r>
    </w:p>
    <w:p w14:paraId="45397FEC" w14:textId="604C865D" w:rsidR="00092F9F" w:rsidRPr="00D127B9" w:rsidRDefault="00092F9F" w:rsidP="0053664C">
      <w:pPr>
        <w:pStyle w:val="bracm"/>
        <w:rPr>
          <w:noProof/>
        </w:rPr>
      </w:pPr>
      <w:bookmarkStart w:id="154" w:name="_Toc94497747"/>
      <w:bookmarkStart w:id="155" w:name="_Toc105064949"/>
      <w:r w:rsidRPr="00D127B9">
        <w:rPr>
          <w:noProof/>
        </w:rPr>
        <w:drawing>
          <wp:anchor distT="0" distB="0" distL="114300" distR="114300" simplePos="0" relativeHeight="251685896" behindDoc="0" locked="0" layoutInCell="1" allowOverlap="1" wp14:anchorId="4B94611B" wp14:editId="723520DB">
            <wp:simplePos x="0" y="0"/>
            <wp:positionH relativeFrom="margin">
              <wp:posOffset>15240</wp:posOffset>
            </wp:positionH>
            <wp:positionV relativeFrom="paragraph">
              <wp:posOffset>317500</wp:posOffset>
            </wp:positionV>
            <wp:extent cx="5763895" cy="2514600"/>
            <wp:effectExtent l="19050" t="19050" r="27305" b="19050"/>
            <wp:wrapTopAndBottom/>
            <wp:docPr id="138159" name="Picture 138159"/>
            <wp:cNvGraphicFramePr/>
            <a:graphic xmlns:a="http://schemas.openxmlformats.org/drawingml/2006/main">
              <a:graphicData uri="http://schemas.openxmlformats.org/drawingml/2006/picture">
                <pic:pic xmlns:pic="http://schemas.openxmlformats.org/drawingml/2006/picture">
                  <pic:nvPicPr>
                    <pic:cNvPr id="138159" name="Picture 138159"/>
                    <pic:cNvPicPr/>
                  </pic:nvPicPr>
                  <pic:blipFill>
                    <a:blip r:embed="rId76">
                      <a:extLst>
                        <a:ext uri="{28A0092B-C50C-407E-A947-70E740481C1C}">
                          <a14:useLocalDpi xmlns:a14="http://schemas.microsoft.com/office/drawing/2010/main" val="0"/>
                        </a:ext>
                      </a:extLst>
                    </a:blip>
                    <a:stretch>
                      <a:fillRect/>
                    </a:stretch>
                  </pic:blipFill>
                  <pic:spPr>
                    <a:xfrm>
                      <a:off x="0" y="0"/>
                      <a:ext cx="5763895" cy="2514600"/>
                    </a:xfrm>
                    <a:prstGeom prst="rect">
                      <a:avLst/>
                    </a:prstGeom>
                    <a:ln w="6350">
                      <a:solidFill>
                        <a:schemeClr val="accent6"/>
                      </a:solidFill>
                    </a:ln>
                  </pic:spPr>
                </pic:pic>
              </a:graphicData>
            </a:graphic>
          </wp:anchor>
        </w:drawing>
      </w:r>
      <w:r w:rsidRPr="00D127B9">
        <w:rPr>
          <w:noProof/>
        </w:rPr>
        <w:fldChar w:fldCharType="begin"/>
      </w:r>
      <w:r w:rsidRPr="00D127B9">
        <w:rPr>
          <w:noProof/>
        </w:rPr>
        <w:instrText xml:space="preserve"> SEQ ábra \* ARABIC </w:instrText>
      </w:r>
      <w:r w:rsidRPr="00D127B9">
        <w:rPr>
          <w:noProof/>
        </w:rPr>
        <w:fldChar w:fldCharType="separate"/>
      </w:r>
      <w:r w:rsidR="00862BA6">
        <w:rPr>
          <w:noProof/>
        </w:rPr>
        <w:t>23</w:t>
      </w:r>
      <w:r w:rsidRPr="00D127B9">
        <w:rPr>
          <w:noProof/>
        </w:rPr>
        <w:fldChar w:fldCharType="end"/>
      </w:r>
      <w:r w:rsidRPr="00D127B9">
        <w:rPr>
          <w:noProof/>
        </w:rPr>
        <w:t>. ábra: Csongrád város helyi közforgalmú autóbusz-közlekedésének vonalhálózata</w:t>
      </w:r>
      <w:bookmarkEnd w:id="154"/>
      <w:bookmarkEnd w:id="155"/>
    </w:p>
    <w:p w14:paraId="49ED6344" w14:textId="41FA6BD3" w:rsidR="00092F9F" w:rsidRPr="00972967" w:rsidRDefault="00092F9F" w:rsidP="00092F9F">
      <w:pPr>
        <w:spacing w:after="77" w:line="259" w:lineRule="auto"/>
        <w:ind w:right="72"/>
        <w:jc w:val="center"/>
        <w:rPr>
          <w:rFonts w:asciiTheme="majorHAnsi" w:hAnsiTheme="majorHAnsi"/>
          <w:color w:val="0000FF"/>
          <w:sz w:val="18"/>
          <w:szCs w:val="18"/>
          <w:u w:val="single" w:color="0000FF"/>
        </w:rPr>
      </w:pPr>
      <w:r w:rsidRPr="00972967">
        <w:rPr>
          <w:rFonts w:asciiTheme="majorHAnsi" w:hAnsiTheme="majorHAnsi"/>
          <w:sz w:val="18"/>
          <w:szCs w:val="18"/>
        </w:rPr>
        <w:t xml:space="preserve">Forrás: </w:t>
      </w:r>
      <w:hyperlink r:id="rId77" w:history="1">
        <w:r w:rsidR="00EB2605" w:rsidRPr="00972967">
          <w:rPr>
            <w:rStyle w:val="Hiperhivatkozs"/>
            <w:rFonts w:asciiTheme="majorHAnsi" w:hAnsiTheme="majorHAnsi"/>
            <w:sz w:val="18"/>
            <w:szCs w:val="18"/>
          </w:rPr>
          <w:t>https://www.volanbusz.hu/hu/menetrendek/helyi-jaratok/csongrad</w:t>
        </w:r>
      </w:hyperlink>
    </w:p>
    <w:p w14:paraId="392608CA" w14:textId="1E6FA2B2" w:rsidR="00EB2605" w:rsidRDefault="00EB2605" w:rsidP="00092F9F">
      <w:pPr>
        <w:spacing w:after="77" w:line="259" w:lineRule="auto"/>
        <w:ind w:right="72"/>
        <w:jc w:val="center"/>
        <w:rPr>
          <w:rFonts w:asciiTheme="minorHAnsi" w:hAnsiTheme="minorHAnsi"/>
          <w:color w:val="0000FF"/>
          <w:u w:val="single" w:color="0000FF"/>
        </w:rPr>
      </w:pPr>
    </w:p>
    <w:p w14:paraId="3A40EB4D" w14:textId="77777777" w:rsidR="00EB2605" w:rsidRDefault="00EB2605" w:rsidP="00EB2605">
      <w:pPr>
        <w:spacing w:after="255"/>
        <w:ind w:left="20" w:right="86"/>
        <w:rPr>
          <w:rFonts w:asciiTheme="minorHAnsi" w:hAnsiTheme="minorHAnsi"/>
        </w:rPr>
      </w:pPr>
      <w:r w:rsidRPr="00D127B9">
        <w:rPr>
          <w:rFonts w:asciiTheme="minorHAnsi" w:hAnsiTheme="minorHAnsi"/>
        </w:rPr>
        <w:t xml:space="preserve">A helyi autóbuszjáratokat használók száma az üzemeltetőtől kapott adatszolgáltatás alapján a következőképpen alakult az elmúlt években: </w:t>
      </w:r>
    </w:p>
    <w:tbl>
      <w:tblPr>
        <w:tblStyle w:val="Tblzatrcsos46jellszn"/>
        <w:tblW w:w="5000" w:type="pct"/>
        <w:tblLook w:val="04A0" w:firstRow="1" w:lastRow="0" w:firstColumn="1" w:lastColumn="0" w:noHBand="0" w:noVBand="1"/>
      </w:tblPr>
      <w:tblGrid>
        <w:gridCol w:w="1503"/>
        <w:gridCol w:w="1503"/>
        <w:gridCol w:w="1503"/>
        <w:gridCol w:w="1503"/>
        <w:gridCol w:w="1502"/>
        <w:gridCol w:w="1502"/>
      </w:tblGrid>
      <w:tr w:rsidR="00EB2605" w:rsidRPr="00317006" w14:paraId="2A9E09C4" w14:textId="77777777" w:rsidTr="00317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678FC069" w14:textId="77777777" w:rsidR="00EB2605" w:rsidRPr="00317006" w:rsidRDefault="00EB2605" w:rsidP="00B55B23">
            <w:pPr>
              <w:ind w:right="86"/>
              <w:jc w:val="center"/>
              <w:rPr>
                <w:rFonts w:cs="Arial"/>
                <w:sz w:val="18"/>
                <w:szCs w:val="18"/>
              </w:rPr>
            </w:pPr>
            <w:r w:rsidRPr="00317006">
              <w:rPr>
                <w:rFonts w:cs="Arial"/>
                <w:sz w:val="18"/>
                <w:szCs w:val="18"/>
              </w:rPr>
              <w:t>2015</w:t>
            </w:r>
          </w:p>
        </w:tc>
        <w:tc>
          <w:tcPr>
            <w:tcW w:w="833" w:type="pct"/>
          </w:tcPr>
          <w:p w14:paraId="10D57B60"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2016</w:t>
            </w:r>
          </w:p>
        </w:tc>
        <w:tc>
          <w:tcPr>
            <w:tcW w:w="833" w:type="pct"/>
          </w:tcPr>
          <w:p w14:paraId="68EAD5A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2017</w:t>
            </w:r>
          </w:p>
        </w:tc>
        <w:tc>
          <w:tcPr>
            <w:tcW w:w="833" w:type="pct"/>
          </w:tcPr>
          <w:p w14:paraId="1414832D"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2018</w:t>
            </w:r>
          </w:p>
        </w:tc>
        <w:tc>
          <w:tcPr>
            <w:tcW w:w="833" w:type="pct"/>
          </w:tcPr>
          <w:p w14:paraId="71F91EB3"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2019</w:t>
            </w:r>
          </w:p>
        </w:tc>
        <w:tc>
          <w:tcPr>
            <w:tcW w:w="833" w:type="pct"/>
          </w:tcPr>
          <w:p w14:paraId="7D1BB28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2020</w:t>
            </w:r>
          </w:p>
        </w:tc>
      </w:tr>
      <w:tr w:rsidR="00EB2605" w:rsidRPr="00317006" w14:paraId="242F40AD" w14:textId="77777777" w:rsidTr="00317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0BE97AC0" w14:textId="77777777" w:rsidR="00EB2605" w:rsidRPr="00317006" w:rsidRDefault="00EB2605" w:rsidP="00B55B23">
            <w:pPr>
              <w:ind w:right="86"/>
              <w:jc w:val="center"/>
              <w:rPr>
                <w:rFonts w:cs="Arial"/>
                <w:sz w:val="18"/>
                <w:szCs w:val="18"/>
              </w:rPr>
            </w:pPr>
            <w:r w:rsidRPr="00317006">
              <w:rPr>
                <w:rFonts w:cs="Arial"/>
                <w:sz w:val="18"/>
                <w:szCs w:val="18"/>
              </w:rPr>
              <w:t>264 ezer fő</w:t>
            </w:r>
          </w:p>
        </w:tc>
        <w:tc>
          <w:tcPr>
            <w:tcW w:w="833" w:type="pct"/>
          </w:tcPr>
          <w:p w14:paraId="1716C35C"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259 ezer fő</w:t>
            </w:r>
          </w:p>
        </w:tc>
        <w:tc>
          <w:tcPr>
            <w:tcW w:w="833" w:type="pct"/>
          </w:tcPr>
          <w:p w14:paraId="5F516F52"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249 ezer fő</w:t>
            </w:r>
          </w:p>
        </w:tc>
        <w:tc>
          <w:tcPr>
            <w:tcW w:w="833" w:type="pct"/>
          </w:tcPr>
          <w:p w14:paraId="522880E4"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246 ezer fő</w:t>
            </w:r>
          </w:p>
        </w:tc>
        <w:tc>
          <w:tcPr>
            <w:tcW w:w="833" w:type="pct"/>
          </w:tcPr>
          <w:p w14:paraId="76E59E70"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252 ezer fő</w:t>
            </w:r>
          </w:p>
        </w:tc>
        <w:tc>
          <w:tcPr>
            <w:tcW w:w="833" w:type="pct"/>
          </w:tcPr>
          <w:p w14:paraId="61FC394E"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178 ezer fő</w:t>
            </w:r>
          </w:p>
        </w:tc>
      </w:tr>
    </w:tbl>
    <w:p w14:paraId="0E0DEAE7" w14:textId="77777777" w:rsidR="00317006" w:rsidRDefault="00317006" w:rsidP="009935EC">
      <w:pPr>
        <w:spacing w:after="0"/>
      </w:pPr>
    </w:p>
    <w:p w14:paraId="41A4A605" w14:textId="3060F8C7" w:rsidR="00EB2605" w:rsidRDefault="00EB2605" w:rsidP="00EB2605">
      <w:r w:rsidRPr="00D127B9">
        <w:t xml:space="preserve">A stabil, évenkénti 250-260 ezer utas szám utáni 2020. évi visszaesés a pandémia következménye, amely során sokan kénytelenek voltak otthonról dolgozni, vagy a vírustól való félelem miatt személygépjárművekkel közlekedtek, elkerülve a közösségi közlekedési járatokat. </w:t>
      </w:r>
    </w:p>
    <w:bookmarkStart w:id="156" w:name="_Toc94497748"/>
    <w:bookmarkStart w:id="157" w:name="_Toc105064950"/>
    <w:p w14:paraId="3305FC13" w14:textId="60273FF0" w:rsidR="00092F9F" w:rsidRPr="00740F79" w:rsidRDefault="00092F9F" w:rsidP="0053664C">
      <w:pPr>
        <w:pStyle w:val="bracm"/>
        <w:rPr>
          <w:noProof/>
        </w:rPr>
      </w:pPr>
      <w:r w:rsidRPr="00740F79">
        <w:rPr>
          <w:noProof/>
        </w:rPr>
        <mc:AlternateContent>
          <mc:Choice Requires="wpg">
            <w:drawing>
              <wp:anchor distT="0" distB="0" distL="114300" distR="114300" simplePos="0" relativeHeight="251686920" behindDoc="0" locked="0" layoutInCell="1" allowOverlap="1" wp14:anchorId="334498E9" wp14:editId="3D34DB64">
                <wp:simplePos x="0" y="0"/>
                <wp:positionH relativeFrom="margin">
                  <wp:align>center</wp:align>
                </wp:positionH>
                <wp:positionV relativeFrom="paragraph">
                  <wp:posOffset>311506</wp:posOffset>
                </wp:positionV>
                <wp:extent cx="4164965" cy="2804795"/>
                <wp:effectExtent l="19050" t="19050" r="26035" b="14605"/>
                <wp:wrapTopAndBottom/>
                <wp:docPr id="2576056" name="Group 2576056"/>
                <wp:cNvGraphicFramePr/>
                <a:graphic xmlns:a="http://schemas.openxmlformats.org/drawingml/2006/main">
                  <a:graphicData uri="http://schemas.microsoft.com/office/word/2010/wordprocessingGroup">
                    <wpg:wgp>
                      <wpg:cNvGrpSpPr/>
                      <wpg:grpSpPr>
                        <a:xfrm>
                          <a:off x="0" y="0"/>
                          <a:ext cx="4164965" cy="2804795"/>
                          <a:chOff x="0" y="0"/>
                          <a:chExt cx="5047488" cy="3395468"/>
                        </a:xfrm>
                      </wpg:grpSpPr>
                      <pic:pic xmlns:pic="http://schemas.openxmlformats.org/drawingml/2006/picture">
                        <pic:nvPicPr>
                          <pic:cNvPr id="138161" name="Picture 138161"/>
                          <pic:cNvPicPr/>
                        </pic:nvPicPr>
                        <pic:blipFill>
                          <a:blip r:embed="rId78"/>
                          <a:stretch>
                            <a:fillRect/>
                          </a:stretch>
                        </pic:blipFill>
                        <pic:spPr>
                          <a:xfrm>
                            <a:off x="0" y="0"/>
                            <a:ext cx="5047488" cy="1697736"/>
                          </a:xfrm>
                          <a:prstGeom prst="rect">
                            <a:avLst/>
                          </a:prstGeom>
                          <a:ln w="6350">
                            <a:solidFill>
                              <a:schemeClr val="accent6"/>
                            </a:solidFill>
                          </a:ln>
                        </pic:spPr>
                      </pic:pic>
                      <pic:pic xmlns:pic="http://schemas.openxmlformats.org/drawingml/2006/picture">
                        <pic:nvPicPr>
                          <pic:cNvPr id="138163" name="Picture 138163"/>
                          <pic:cNvPicPr/>
                        </pic:nvPicPr>
                        <pic:blipFill>
                          <a:blip r:embed="rId79"/>
                          <a:stretch>
                            <a:fillRect/>
                          </a:stretch>
                        </pic:blipFill>
                        <pic:spPr>
                          <a:xfrm>
                            <a:off x="0" y="1697734"/>
                            <a:ext cx="5047488" cy="1697734"/>
                          </a:xfrm>
                          <a:prstGeom prst="rect">
                            <a:avLst/>
                          </a:prstGeom>
                          <a:ln w="6350">
                            <a:solidFill>
                              <a:schemeClr val="accent6"/>
                            </a:solid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2CBC28E" id="Group 2576056" o:spid="_x0000_s1026" style="position:absolute;margin-left:0;margin-top:24.55pt;width:327.95pt;height:220.85pt;z-index:251686920;mso-position-horizontal:center;mso-position-horizontal-relative:margin;mso-width-relative:margin;mso-height-relative:margin" coordsize="50474,339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">
                <v:shape id="Picture 138161" o:spid="_x0000_s1027" type="#_x0000_t75" style="position:absolute;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" stroked="t" strokecolor="#a3a3a3 [3209]" strokeweight=".5pt">
                  <v:imagedata r:id="rId80" o:title=""/>
                </v:shape>
                <v:shape id="Picture 138163" o:spid="_x0000_s1028" type="#_x0000_t75" style="position:absolute;top:16977;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" stroked="t" strokecolor="#a3a3a3 [3209]" strokeweight=".5pt">
                  <v:imagedata r:id="rId81" o:title=""/>
                </v:shape>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862BA6">
        <w:rPr>
          <w:noProof/>
        </w:rPr>
        <w:t>24</w:t>
      </w:r>
      <w:r>
        <w:rPr>
          <w:noProof/>
        </w:rPr>
        <w:fldChar w:fldCharType="end"/>
      </w:r>
      <w:r w:rsidRPr="00740F79">
        <w:rPr>
          <w:noProof/>
        </w:rPr>
        <w:t>. ábra: Csongrád város helyi autóbusz</w:t>
      </w:r>
      <w:r w:rsidRPr="0053664C">
        <w:rPr>
          <w:noProof/>
        </w:rPr>
        <w:t>-</w:t>
      </w:r>
      <w:r w:rsidRPr="00740F79">
        <w:rPr>
          <w:noProof/>
        </w:rPr>
        <w:t>k</w:t>
      </w:r>
      <w:r w:rsidRPr="0053664C">
        <w:rPr>
          <w:noProof/>
        </w:rPr>
        <w:t>ö</w:t>
      </w:r>
      <w:r w:rsidRPr="00740F79">
        <w:rPr>
          <w:noProof/>
        </w:rPr>
        <w:t>zleked</w:t>
      </w:r>
      <w:r w:rsidRPr="0053664C">
        <w:rPr>
          <w:noProof/>
        </w:rPr>
        <w:t>é</w:t>
      </w:r>
      <w:r w:rsidRPr="00740F79">
        <w:rPr>
          <w:noProof/>
        </w:rPr>
        <w:t>s</w:t>
      </w:r>
      <w:r w:rsidRPr="0053664C">
        <w:rPr>
          <w:noProof/>
        </w:rPr>
        <w:t>é</w:t>
      </w:r>
      <w:r w:rsidRPr="00740F79">
        <w:rPr>
          <w:noProof/>
        </w:rPr>
        <w:t>nek vonalh</w:t>
      </w:r>
      <w:r w:rsidRPr="0053664C">
        <w:rPr>
          <w:noProof/>
        </w:rPr>
        <w:t>á</w:t>
      </w:r>
      <w:r w:rsidRPr="00740F79">
        <w:rPr>
          <w:noProof/>
        </w:rPr>
        <w:t>l</w:t>
      </w:r>
      <w:r w:rsidRPr="0053664C">
        <w:rPr>
          <w:noProof/>
        </w:rPr>
        <w:t>ó</w:t>
      </w:r>
      <w:r w:rsidRPr="00740F79">
        <w:rPr>
          <w:noProof/>
        </w:rPr>
        <w:t>zata</w:t>
      </w:r>
      <w:bookmarkEnd w:id="156"/>
      <w:bookmarkEnd w:id="157"/>
    </w:p>
    <w:p w14:paraId="07A42C9D" w14:textId="3E753A90" w:rsidR="00092F9F" w:rsidRPr="00EB2605" w:rsidRDefault="00092F9F" w:rsidP="00092F9F">
      <w:pPr>
        <w:spacing w:after="130" w:line="250" w:lineRule="auto"/>
        <w:ind w:right="93"/>
        <w:jc w:val="center"/>
        <w:rPr>
          <w:rFonts w:asciiTheme="majorHAnsi" w:hAnsiTheme="majorHAnsi"/>
          <w:sz w:val="18"/>
          <w:u w:val="single" w:color="0000FF"/>
        </w:rPr>
      </w:pPr>
      <w:r w:rsidRPr="00EB2605">
        <w:rPr>
          <w:rFonts w:asciiTheme="majorHAnsi" w:hAnsiTheme="majorHAnsi"/>
          <w:sz w:val="18"/>
        </w:rPr>
        <w:t xml:space="preserve">Forrás: </w:t>
      </w:r>
      <w:hyperlink r:id="rId82" w:history="1">
        <w:r w:rsidRPr="00EB2605">
          <w:rPr>
            <w:rStyle w:val="Hiperhivatkozs"/>
            <w:rFonts w:asciiTheme="majorHAnsi" w:hAnsiTheme="majorHAnsi"/>
            <w:color w:val="auto"/>
            <w:sz w:val="18"/>
          </w:rPr>
          <w:t>www.volanbusz.hu</w:t>
        </w:r>
      </w:hyperlink>
      <w:r w:rsidR="000005ED" w:rsidRPr="000005ED">
        <w:rPr>
          <w:rStyle w:val="Hiperhivatkozs"/>
          <w:rFonts w:asciiTheme="majorHAnsi" w:hAnsiTheme="majorHAnsi"/>
          <w:color w:val="auto"/>
          <w:sz w:val="18"/>
          <w:u w:val="none"/>
        </w:rPr>
        <w:t xml:space="preserve"> -Város-Teampannon </w:t>
      </w:r>
      <w:r w:rsidR="0090751E">
        <w:rPr>
          <w:rStyle w:val="Hiperhivatkozs"/>
          <w:rFonts w:asciiTheme="majorHAnsi" w:hAnsiTheme="majorHAnsi"/>
          <w:color w:val="auto"/>
          <w:sz w:val="18"/>
          <w:u w:val="none"/>
        </w:rPr>
        <w:t>Kft.</w:t>
      </w:r>
    </w:p>
    <w:p w14:paraId="3C15957A" w14:textId="5D2BBCDE" w:rsidR="004C4580" w:rsidRDefault="004C4580" w:rsidP="004C4580">
      <w:pPr>
        <w:pStyle w:val="Cmsor5"/>
      </w:pPr>
      <w:r>
        <w:t xml:space="preserve">Kötöttpályás </w:t>
      </w:r>
      <w:r w:rsidR="00B505FC">
        <w:t>közösségi közlekedés</w:t>
      </w:r>
    </w:p>
    <w:p w14:paraId="6A72C7E2" w14:textId="77777777" w:rsidR="00092F9F" w:rsidRPr="00D127B9" w:rsidRDefault="00092F9F" w:rsidP="00317006">
      <w:r w:rsidRPr="00D127B9">
        <w:t xml:space="preserve">Csongrád város egyetlen kötöttpályás kapcsolatát az áthaladó 147. sz. Kiskunfélegyháza–Orosháza vasútvonal biztosítja. A város két ponton csatlakozik a vasútvonalhoz, a városközponttól délnyugatra fekvő Csongrád vasútállomáson és a nyugati lakóterületek déli részét érintő Csongrád alsó vasúti megállóhelyen keresztül. A település közigazgatási területén, külterületen található továbbá a Kónyaszék és Kettőshalom vasúti megállóhelyek. </w:t>
      </w:r>
    </w:p>
    <w:p w14:paraId="1B3E38C3" w14:textId="46F9648D" w:rsidR="001125C1" w:rsidRPr="001125C1" w:rsidRDefault="00092F9F" w:rsidP="001125C1">
      <w:r w:rsidRPr="00D127B9">
        <w:t xml:space="preserve">A vonalon motorvonatokkal megoldott a személyszállítás, amelyen Kiskunfélegyháza 35 perc alatt érhető el. A kötöttpályás kapcsolat szolgáltatási színvonala nem megfelelő, így sokan inkább a helyközi autóbuszjáratokkal közlekednek. A vasútállomástól kevesebb, mint 150 méterre találhatók autóbusz megállóhelyek, így a különböző közösségi közlekedési járatok között az átszállási lehetőség biztosított. A vasútállomás mellett rendelkezésre áll intermodális csomópont kialakítására alkalmas felület, így a városközpont beépített területéről az autóbusz pályaudvar áthelyezése is megoldható, azonban míg a kötött pályás kapcsolat szolgáltatási színvonala nem javul, és csak kevesen utaznak vonattal, addig szakmailag nem magyarázott az intermodális csomópont kialakítása. Az állomás nem rendelkezik P+R és B+R parkolási lehetőségekkel. A jelenlegi vasúti pálya nem alkalmas a teherszállításra, ezért a vasúti kötöttpályás vonal szélesítése, bővítése, szükséges lenne. </w:t>
      </w:r>
    </w:p>
    <w:p w14:paraId="23144735" w14:textId="4D669262" w:rsidR="004C4580" w:rsidRDefault="004C4580" w:rsidP="004C4580">
      <w:pPr>
        <w:pStyle w:val="Cmsor4"/>
      </w:pPr>
      <w:r>
        <w:t xml:space="preserve">Kerékpáros és gyalogos közlekedés </w:t>
      </w:r>
    </w:p>
    <w:p w14:paraId="01EB83ED" w14:textId="06033316" w:rsidR="002576F5" w:rsidRDefault="000E3ABA" w:rsidP="00435008">
      <w:pPr>
        <w:pStyle w:val="Cmsor5"/>
      </w:pPr>
      <w:r w:rsidRPr="00740F79">
        <w:t xml:space="preserve">Gyalogos közlekedés </w:t>
      </w:r>
    </w:p>
    <w:p w14:paraId="05653D9A" w14:textId="67BE12FE" w:rsidR="000E3ABA" w:rsidRDefault="000E3ABA" w:rsidP="00317006">
      <w:r>
        <w:t xml:space="preserve">Csongrádon gyakori a gyalogos közlekedés. A 2011-es adatok szerint 7.230 fő naponta közlekedőből 1.339 fő gyalogosan közlekedik, vagyis a mobilitásnak ez a rendkívül egészséges és környezetbarát módja 15,8%-ot tesz ki. </w:t>
      </w:r>
    </w:p>
    <w:p w14:paraId="6181B06D" w14:textId="77777777" w:rsidR="00F35B3F" w:rsidRDefault="000E3ABA" w:rsidP="00F35B3F">
      <w:r>
        <w:t xml:space="preserve">A 2017. évi útfelmérés szerint a városban </w:t>
      </w:r>
      <w:r w:rsidRPr="00D127B9">
        <w:t>123 utcában a páros oldalon, 125 utcában a páratlan oldalon kiépített járda található, összesen 135 utcában van járda</w:t>
      </w:r>
      <w:r>
        <w:t xml:space="preserve">, ezek hossza összesen 88,8 km. </w:t>
      </w:r>
    </w:p>
    <w:p w14:paraId="28DCBEFA" w14:textId="40358D7C" w:rsidR="00F35B3F" w:rsidRDefault="00F35B3F" w:rsidP="00F35B3F">
      <w:r>
        <w:t>A járdák állapota kevésbé jó, mint az utaké. A felmérés szerint 30,9 km járda, a járdák 34,8%-a rossz állapotú, miközben csak 9,4 km bizonyult jó állapotúnak, ez mindössze a járdák 10,6%-a.</w:t>
      </w:r>
    </w:p>
    <w:p w14:paraId="17F8EE7A" w14:textId="37973E15" w:rsidR="000E3ABA" w:rsidRPr="00D127B9" w:rsidRDefault="000E3ABA" w:rsidP="00317006"/>
    <w:p w14:paraId="43E17445" w14:textId="04041FE9" w:rsidR="000E3ABA" w:rsidRPr="00740F79" w:rsidRDefault="000E3ABA" w:rsidP="000E3ABA">
      <w:pPr>
        <w:pStyle w:val="Kpalrs"/>
        <w:keepNext/>
        <w:spacing w:after="120"/>
      </w:pPr>
      <w:r>
        <w:rPr>
          <w:noProof/>
        </w:rPr>
        <w:fldChar w:fldCharType="begin"/>
      </w:r>
      <w:r>
        <w:rPr>
          <w:noProof/>
        </w:rPr>
        <w:instrText xml:space="preserve"> SEQ táblázat \* ARABIC </w:instrText>
      </w:r>
      <w:r>
        <w:rPr>
          <w:noProof/>
        </w:rPr>
        <w:fldChar w:fldCharType="separate"/>
      </w:r>
      <w:bookmarkStart w:id="158" w:name="_Toc105064865"/>
      <w:r w:rsidR="00862BA6">
        <w:rPr>
          <w:noProof/>
        </w:rPr>
        <w:t>39</w:t>
      </w:r>
      <w:r>
        <w:rPr>
          <w:noProof/>
        </w:rPr>
        <w:fldChar w:fldCharType="end"/>
      </w:r>
      <w:r>
        <w:t>. táblázat: A járdák kiépítettsége, 2017</w:t>
      </w:r>
      <w:bookmarkEnd w:id="158"/>
    </w:p>
    <w:tbl>
      <w:tblPr>
        <w:tblStyle w:val="Tblzatrcsos46jellszn"/>
        <w:tblW w:w="0" w:type="auto"/>
        <w:tblLook w:val="04A0" w:firstRow="1" w:lastRow="0" w:firstColumn="1" w:lastColumn="0" w:noHBand="0" w:noVBand="1"/>
      </w:tblPr>
      <w:tblGrid>
        <w:gridCol w:w="6374"/>
        <w:gridCol w:w="851"/>
        <w:gridCol w:w="1023"/>
        <w:gridCol w:w="768"/>
      </w:tblGrid>
      <w:tr w:rsidR="005976EC" w:rsidRPr="005976EC" w14:paraId="5A670D6C" w14:textId="77777777" w:rsidTr="009935EC">
        <w:trPr>
          <w:cnfStyle w:val="100000000000" w:firstRow="1" w:lastRow="0" w:firstColumn="0" w:lastColumn="0" w:oddVBand="0" w:evenVBand="0" w:oddHBand="0"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374" w:type="dxa"/>
            <w:vMerge w:val="restart"/>
            <w:noWrap/>
            <w:vAlign w:val="center"/>
            <w:hideMark/>
          </w:tcPr>
          <w:p w14:paraId="3B364C84" w14:textId="77777777" w:rsidR="000E3ABA" w:rsidRPr="005976EC" w:rsidRDefault="000E3ABA" w:rsidP="00EB2605">
            <w:pPr>
              <w:jc w:val="center"/>
              <w:rPr>
                <w:rFonts w:cs="Arial"/>
                <w:sz w:val="18"/>
                <w:szCs w:val="18"/>
              </w:rPr>
            </w:pPr>
            <w:r w:rsidRPr="005976EC">
              <w:rPr>
                <w:rFonts w:cs="Arial"/>
                <w:sz w:val="18"/>
                <w:szCs w:val="18"/>
              </w:rPr>
              <w:t>Járdák</w:t>
            </w:r>
          </w:p>
        </w:tc>
        <w:tc>
          <w:tcPr>
            <w:tcW w:w="851" w:type="dxa"/>
            <w:vMerge w:val="restart"/>
            <w:noWrap/>
            <w:vAlign w:val="center"/>
            <w:hideMark/>
          </w:tcPr>
          <w:p w14:paraId="2D222870"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Utcák száma (db)</w:t>
            </w:r>
          </w:p>
        </w:tc>
        <w:tc>
          <w:tcPr>
            <w:tcW w:w="1791" w:type="dxa"/>
            <w:gridSpan w:val="2"/>
            <w:noWrap/>
            <w:vAlign w:val="center"/>
            <w:hideMark/>
          </w:tcPr>
          <w:p w14:paraId="12762B47"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Járdák hossza összesen</w:t>
            </w:r>
          </w:p>
        </w:tc>
      </w:tr>
      <w:tr w:rsidR="005976EC" w:rsidRPr="005976EC" w14:paraId="76DD60F9" w14:textId="77777777" w:rsidTr="005976EC">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374" w:type="dxa"/>
            <w:vMerge/>
            <w:shd w:val="clear" w:color="auto" w:fill="AECB36" w:themeFill="accent4"/>
            <w:noWrap/>
          </w:tcPr>
          <w:p w14:paraId="3E7ABEC7" w14:textId="77777777" w:rsidR="000E3ABA" w:rsidRPr="005976EC" w:rsidRDefault="000E3ABA" w:rsidP="00EB2605">
            <w:pPr>
              <w:rPr>
                <w:rFonts w:cs="Arial"/>
                <w:color w:val="FFFFFF" w:themeColor="background1"/>
                <w:sz w:val="18"/>
                <w:szCs w:val="18"/>
              </w:rPr>
            </w:pPr>
          </w:p>
        </w:tc>
        <w:tc>
          <w:tcPr>
            <w:tcW w:w="851" w:type="dxa"/>
            <w:vMerge/>
            <w:shd w:val="clear" w:color="auto" w:fill="AECB36" w:themeFill="accent4"/>
            <w:noWrap/>
          </w:tcPr>
          <w:p w14:paraId="05F5AA45" w14:textId="77777777" w:rsidR="000E3ABA" w:rsidRPr="005976EC" w:rsidRDefault="000E3ABA" w:rsidP="00EB2605">
            <w:pP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p>
        </w:tc>
        <w:tc>
          <w:tcPr>
            <w:tcW w:w="1023" w:type="dxa"/>
            <w:shd w:val="clear" w:color="auto" w:fill="AECB36" w:themeFill="accent4"/>
            <w:noWrap/>
          </w:tcPr>
          <w:p w14:paraId="3C91C19A"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(m)</w:t>
            </w:r>
          </w:p>
        </w:tc>
        <w:tc>
          <w:tcPr>
            <w:tcW w:w="768" w:type="dxa"/>
            <w:shd w:val="clear" w:color="auto" w:fill="AECB36" w:themeFill="accent4"/>
          </w:tcPr>
          <w:p w14:paraId="3EBD150D"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w:t>
            </w:r>
          </w:p>
        </w:tc>
      </w:tr>
      <w:tr w:rsidR="005976EC" w:rsidRPr="005976EC" w14:paraId="102CDB72"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5DE14B7"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telesen kiépített</w:t>
            </w:r>
          </w:p>
        </w:tc>
        <w:tc>
          <w:tcPr>
            <w:tcW w:w="851" w:type="dxa"/>
            <w:noWrap/>
            <w:hideMark/>
          </w:tcPr>
          <w:p w14:paraId="53CD6574"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75</w:t>
            </w:r>
          </w:p>
        </w:tc>
        <w:tc>
          <w:tcPr>
            <w:tcW w:w="1023" w:type="dxa"/>
            <w:noWrap/>
            <w:hideMark/>
          </w:tcPr>
          <w:p w14:paraId="09B9FD18"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52366</w:t>
            </w:r>
          </w:p>
        </w:tc>
        <w:tc>
          <w:tcPr>
            <w:tcW w:w="768" w:type="dxa"/>
          </w:tcPr>
          <w:p w14:paraId="3F2F2F0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59,0</w:t>
            </w:r>
          </w:p>
        </w:tc>
      </w:tr>
      <w:tr w:rsidR="005976EC" w:rsidRPr="005976EC" w14:paraId="40FC4D77"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3EB5019"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az egyik teljesen kiépített a másik hiányos</w:t>
            </w:r>
          </w:p>
        </w:tc>
        <w:tc>
          <w:tcPr>
            <w:tcW w:w="851" w:type="dxa"/>
            <w:noWrap/>
            <w:hideMark/>
          </w:tcPr>
          <w:p w14:paraId="156CA4F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w:t>
            </w:r>
          </w:p>
        </w:tc>
        <w:tc>
          <w:tcPr>
            <w:tcW w:w="1023" w:type="dxa"/>
            <w:noWrap/>
            <w:hideMark/>
          </w:tcPr>
          <w:p w14:paraId="0400DE4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5399</w:t>
            </w:r>
          </w:p>
        </w:tc>
        <w:tc>
          <w:tcPr>
            <w:tcW w:w="768" w:type="dxa"/>
          </w:tcPr>
          <w:p w14:paraId="305B7DF8"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6,1</w:t>
            </w:r>
          </w:p>
        </w:tc>
      </w:tr>
      <w:tr w:rsidR="005976EC" w:rsidRPr="005976EC" w14:paraId="58B88D8F"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A3494D1"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mindkettő hiányosan kiépített</w:t>
            </w:r>
          </w:p>
        </w:tc>
        <w:tc>
          <w:tcPr>
            <w:tcW w:w="851" w:type="dxa"/>
            <w:noWrap/>
            <w:hideMark/>
          </w:tcPr>
          <w:p w14:paraId="3E3DCD73"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32</w:t>
            </w:r>
          </w:p>
        </w:tc>
        <w:tc>
          <w:tcPr>
            <w:tcW w:w="1023" w:type="dxa"/>
            <w:noWrap/>
            <w:hideMark/>
          </w:tcPr>
          <w:p w14:paraId="63FF7F1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25513</w:t>
            </w:r>
          </w:p>
        </w:tc>
        <w:tc>
          <w:tcPr>
            <w:tcW w:w="768" w:type="dxa"/>
          </w:tcPr>
          <w:p w14:paraId="5BBC0FD7"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28,7</w:t>
            </w:r>
          </w:p>
        </w:tc>
      </w:tr>
      <w:tr w:rsidR="005976EC" w:rsidRPr="005976EC" w14:paraId="563CCF49"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3B1B9AB7" w14:textId="77777777" w:rsidR="000E3ABA" w:rsidRPr="005976EC" w:rsidRDefault="000E3ABA" w:rsidP="00EB2605">
            <w:pPr>
              <w:rPr>
                <w:rFonts w:cs="Arial"/>
                <w:color w:val="000000"/>
                <w:sz w:val="18"/>
                <w:szCs w:val="18"/>
              </w:rPr>
            </w:pPr>
            <w:r w:rsidRPr="005976EC">
              <w:rPr>
                <w:rFonts w:cs="Arial"/>
                <w:color w:val="000000"/>
                <w:sz w:val="18"/>
                <w:szCs w:val="18"/>
              </w:rPr>
              <w:t>Egy oldalon járda, teljesen kiépített</w:t>
            </w:r>
          </w:p>
        </w:tc>
        <w:tc>
          <w:tcPr>
            <w:tcW w:w="851" w:type="dxa"/>
            <w:noWrap/>
            <w:hideMark/>
          </w:tcPr>
          <w:p w14:paraId="2D0B2A4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18</w:t>
            </w:r>
          </w:p>
        </w:tc>
        <w:tc>
          <w:tcPr>
            <w:tcW w:w="1023" w:type="dxa"/>
            <w:noWrap/>
            <w:hideMark/>
          </w:tcPr>
          <w:p w14:paraId="2062EBA6"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4334</w:t>
            </w:r>
          </w:p>
        </w:tc>
        <w:tc>
          <w:tcPr>
            <w:tcW w:w="768" w:type="dxa"/>
          </w:tcPr>
          <w:p w14:paraId="0DF6F5B5"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4,9</w:t>
            </w:r>
          </w:p>
        </w:tc>
      </w:tr>
      <w:tr w:rsidR="005976EC" w:rsidRPr="005976EC" w14:paraId="5E8AEDB1"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75E8F5A3" w14:textId="77777777" w:rsidR="000E3ABA" w:rsidRPr="005976EC" w:rsidRDefault="000E3ABA" w:rsidP="00EB2605">
            <w:pPr>
              <w:rPr>
                <w:rFonts w:cs="Arial"/>
                <w:color w:val="000000"/>
                <w:sz w:val="18"/>
                <w:szCs w:val="18"/>
              </w:rPr>
            </w:pPr>
            <w:r w:rsidRPr="005976EC">
              <w:rPr>
                <w:rFonts w:cs="Arial"/>
                <w:color w:val="000000"/>
                <w:sz w:val="18"/>
                <w:szCs w:val="18"/>
              </w:rPr>
              <w:t>Egy oldalon van járda, hiányosan kiépített</w:t>
            </w:r>
          </w:p>
        </w:tc>
        <w:tc>
          <w:tcPr>
            <w:tcW w:w="851" w:type="dxa"/>
            <w:noWrap/>
            <w:hideMark/>
          </w:tcPr>
          <w:p w14:paraId="0524716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4</w:t>
            </w:r>
          </w:p>
        </w:tc>
        <w:tc>
          <w:tcPr>
            <w:tcW w:w="1023" w:type="dxa"/>
            <w:noWrap/>
            <w:hideMark/>
          </w:tcPr>
          <w:p w14:paraId="621FCB7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1154</w:t>
            </w:r>
          </w:p>
        </w:tc>
        <w:tc>
          <w:tcPr>
            <w:tcW w:w="768" w:type="dxa"/>
          </w:tcPr>
          <w:p w14:paraId="78CCA96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1,3</w:t>
            </w:r>
          </w:p>
        </w:tc>
      </w:tr>
      <w:tr w:rsidR="005976EC" w:rsidRPr="005976EC" w14:paraId="5F88C9CB"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2CD7818" w14:textId="77777777" w:rsidR="000E3ABA" w:rsidRPr="005976EC" w:rsidRDefault="000E3ABA" w:rsidP="00EB2605">
            <w:pPr>
              <w:rPr>
                <w:rFonts w:cs="Arial"/>
                <w:color w:val="000000"/>
                <w:sz w:val="18"/>
                <w:szCs w:val="18"/>
              </w:rPr>
            </w:pPr>
            <w:r w:rsidRPr="005976EC">
              <w:rPr>
                <w:rFonts w:cs="Arial"/>
                <w:color w:val="000000"/>
                <w:sz w:val="18"/>
                <w:szCs w:val="18"/>
              </w:rPr>
              <w:t>Nincs járda</w:t>
            </w:r>
          </w:p>
        </w:tc>
        <w:tc>
          <w:tcPr>
            <w:tcW w:w="851" w:type="dxa"/>
            <w:noWrap/>
            <w:hideMark/>
          </w:tcPr>
          <w:p w14:paraId="6F84ED8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21</w:t>
            </w:r>
          </w:p>
        </w:tc>
        <w:tc>
          <w:tcPr>
            <w:tcW w:w="1023" w:type="dxa"/>
            <w:noWrap/>
            <w:hideMark/>
          </w:tcPr>
          <w:p w14:paraId="599A73A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768" w:type="dxa"/>
          </w:tcPr>
          <w:p w14:paraId="1554568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0,0</w:t>
            </w:r>
          </w:p>
        </w:tc>
      </w:tr>
      <w:tr w:rsidR="005976EC" w:rsidRPr="005976EC" w14:paraId="74FB6CC0"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DB24C89" w14:textId="77777777" w:rsidR="000E3ABA" w:rsidRPr="005976EC" w:rsidRDefault="000E3ABA" w:rsidP="00EB2605">
            <w:pPr>
              <w:rPr>
                <w:rFonts w:cs="Arial"/>
                <w:color w:val="000000"/>
                <w:sz w:val="18"/>
                <w:szCs w:val="18"/>
              </w:rPr>
            </w:pPr>
            <w:r w:rsidRPr="005976EC">
              <w:rPr>
                <w:rFonts w:cs="Arial"/>
                <w:color w:val="000000"/>
                <w:sz w:val="18"/>
                <w:szCs w:val="18"/>
              </w:rPr>
              <w:t>Összesen</w:t>
            </w:r>
          </w:p>
        </w:tc>
        <w:tc>
          <w:tcPr>
            <w:tcW w:w="851" w:type="dxa"/>
            <w:noWrap/>
            <w:hideMark/>
          </w:tcPr>
          <w:p w14:paraId="5C2EEAC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156</w:t>
            </w:r>
          </w:p>
        </w:tc>
        <w:tc>
          <w:tcPr>
            <w:tcW w:w="1023" w:type="dxa"/>
            <w:noWrap/>
            <w:hideMark/>
          </w:tcPr>
          <w:p w14:paraId="0EF29BCF"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88766</w:t>
            </w:r>
          </w:p>
        </w:tc>
        <w:tc>
          <w:tcPr>
            <w:tcW w:w="768" w:type="dxa"/>
          </w:tcPr>
          <w:p w14:paraId="0C5005CE"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100,0</w:t>
            </w:r>
          </w:p>
        </w:tc>
      </w:tr>
    </w:tbl>
    <w:p w14:paraId="6C87F570" w14:textId="77777777" w:rsidR="000E3ABA" w:rsidRPr="00576849" w:rsidRDefault="000E3ABA" w:rsidP="000E3ABA">
      <w:pPr>
        <w:spacing w:after="277"/>
        <w:ind w:left="20" w:right="86"/>
        <w:jc w:val="center"/>
        <w:rPr>
          <w:rFonts w:asciiTheme="majorHAnsi" w:hAnsiTheme="majorHAnsi"/>
          <w:sz w:val="18"/>
          <w:szCs w:val="18"/>
        </w:rPr>
      </w:pPr>
      <w:r w:rsidRPr="00576849">
        <w:rPr>
          <w:rFonts w:asciiTheme="majorHAnsi" w:hAnsiTheme="majorHAnsi"/>
          <w:sz w:val="18"/>
          <w:szCs w:val="18"/>
        </w:rPr>
        <w:t>Adatok forrása: Csongrád Városi Önkormányzat</w:t>
      </w:r>
    </w:p>
    <w:p w14:paraId="3F2C25C9" w14:textId="3254840D" w:rsidR="000E3ABA" w:rsidRDefault="000E3ABA" w:rsidP="005976EC">
      <w:r>
        <w:t xml:space="preserve">Jelentősebb gyalogos forgalom a város központi részein fordul elő. </w:t>
      </w:r>
      <w:r w:rsidRPr="00D127B9">
        <w:t xml:space="preserve">Csongrád városban a Fő utca mentén és a városközpontban jelentkezik a legnagyobb gyalogos forgalom, ennek fő oka, hogy itt találhatók a főbb kereskedelmi létesítmények és az intézmények. Ezeken a területeken jellemzően kétoldali, aszfalt burkolatú gyalogjárdák vannak kiépítve, amelyek állapota jónak tekinthető. </w:t>
      </w:r>
      <w:r>
        <w:t xml:space="preserve">A felújított városközponti és belvárosi részeken a járdák viakolor burkolatot kaptak. </w:t>
      </w:r>
    </w:p>
    <w:p w14:paraId="2800FE2C" w14:textId="6F5AA31D" w:rsidR="000E3ABA" w:rsidRPr="00D127B9" w:rsidRDefault="000E3ABA" w:rsidP="001C5645">
      <w:r w:rsidRPr="00D127B9">
        <w:t xml:space="preserve">A lakóutcákban, ahol kisebb mértékű </w:t>
      </w:r>
      <w:r w:rsidR="00C30BBE">
        <w:t xml:space="preserve">a </w:t>
      </w:r>
      <w:r w:rsidRPr="00D127B9">
        <w:t>gyalogosforgalom</w:t>
      </w:r>
      <w:r w:rsidR="00C30BBE">
        <w:t>,</w:t>
      </w:r>
      <w:r w:rsidRPr="00D127B9">
        <w:t xml:space="preserve"> </w:t>
      </w:r>
      <w:r>
        <w:t>a járdák állapota jelentős rész</w:t>
      </w:r>
      <w:r w:rsidR="006503EB">
        <w:t>ben</w:t>
      </w:r>
      <w:r>
        <w:t xml:space="preserve"> nem megfelelő. A város útnyilvántartása szerint 13 utcában nem épült ki járda. A 2017 évi útfelmérés szerint 4 utcában egy oldalon és hiányosan épült ki a járda, 93 utcában legalább az egyik oldalon teljes hosszban van járda. </w:t>
      </w:r>
      <w:r w:rsidR="00C30BBE">
        <w:t>L</w:t>
      </w:r>
      <w:r w:rsidRPr="00D127B9">
        <w:t xml:space="preserve">egalább egyoldali gyalogjárdák vannak kiépítve, azonban minőségüket tekintve ezek túlnyomóan felújításra szorulnak. </w:t>
      </w:r>
    </w:p>
    <w:p w14:paraId="49239EB9" w14:textId="77777777" w:rsidR="000E3ABA" w:rsidRPr="00740F79" w:rsidRDefault="000E3ABA" w:rsidP="000E3ABA">
      <w:pPr>
        <w:pStyle w:val="Cmsor5"/>
      </w:pPr>
      <w:r w:rsidRPr="00740F79">
        <w:t xml:space="preserve">Kerékpáros közlekedés </w:t>
      </w:r>
    </w:p>
    <w:p w14:paraId="768CF6A5" w14:textId="77777777" w:rsidR="000E3ABA" w:rsidRPr="00D127B9" w:rsidRDefault="000E3ABA" w:rsidP="00317006">
      <w:r w:rsidRPr="00D127B9">
        <w:t xml:space="preserve">A település kiterjedése és a domborzati viszonyok kedvezőek a kerékpáros közlekedés számára, mivel a lakóterületek és a forgalomvonzó létesítmények között kerékpáros megközelítéshez ideális távolságok jelentkeznek. A városban több szakaszon is találhatók kiépített kerékpárutak, részben célforgalom, részben pedig rekreációs célokra. </w:t>
      </w:r>
    </w:p>
    <w:p w14:paraId="18DF172C" w14:textId="77777777" w:rsidR="000E3ABA" w:rsidRPr="00D127B9" w:rsidRDefault="000E3ABA" w:rsidP="005976EC">
      <w:r w:rsidRPr="00D127B9">
        <w:t xml:space="preserve">Meglévő kétirányú kerékpárutak </w:t>
      </w:r>
    </w:p>
    <w:p w14:paraId="4188B6F2"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4502. j. út mentén (Bokros városrész és a 451. sz. főút között) </w:t>
      </w:r>
    </w:p>
    <w:p w14:paraId="34DF321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 sz. főút mentén (4502. j. út és Széchenyi utcai körforgalom között) </w:t>
      </w:r>
    </w:p>
    <w:p w14:paraId="71915D7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Széchenyi utca és Fő utca mentén (451. sz. főúti körforgalom és a Kossuth tér között) </w:t>
      </w:r>
    </w:p>
    <w:p w14:paraId="70BB9883"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A város belterülete és a Tisza között fekvő árvízvédelmi töltés tetején húzódó kerékpárút (Attila utcai körforgalomtól indulva egészen Szentes városi Ilonaparti út magasságáig a Tisza Csongrád felőli oldalán) </w:t>
      </w:r>
    </w:p>
    <w:p w14:paraId="67D6C436"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4519. j. út mentén (Gyulai Pál utca és a 7+160 km szelvény között) </w:t>
      </w:r>
    </w:p>
    <w:p w14:paraId="353237BD" w14:textId="77777777" w:rsidR="000E3ABA" w:rsidRPr="00D94BE3" w:rsidRDefault="000E3ABA" w:rsidP="005976EC">
      <w:pPr>
        <w:pStyle w:val="Listaszerbekezds"/>
        <w:rPr>
          <w:rFonts w:asciiTheme="minorHAnsi" w:hAnsiTheme="minorHAnsi"/>
        </w:rPr>
      </w:pPr>
      <w:r w:rsidRPr="00D127B9">
        <w:rPr>
          <w:rFonts w:asciiTheme="minorHAnsi" w:hAnsiTheme="minorHAnsi"/>
        </w:rPr>
        <w:t>451. sz. főút mentén (Kolozsvári utcai körforgalom és a 29+590 km szelvény között)</w:t>
      </w:r>
      <w:r>
        <w:rPr>
          <w:rFonts w:asciiTheme="minorHAnsi" w:hAnsiTheme="minorHAnsi"/>
        </w:rPr>
        <w:t xml:space="preserve"> e</w:t>
      </w:r>
      <w:r w:rsidRPr="00D94BE3">
        <w:rPr>
          <w:rFonts w:asciiTheme="minorHAnsi" w:hAnsiTheme="minorHAnsi"/>
        </w:rPr>
        <w:t>lválasztás nélküli gyalog- és kerékpárutak</w:t>
      </w:r>
    </w:p>
    <w:p w14:paraId="62912B9E"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Kis-Tisza utca mentén (Hegyi Antal utca és a Kisrét között) </w:t>
      </w:r>
    </w:p>
    <w:p w14:paraId="7643440E" w14:textId="77777777" w:rsidR="000E3ABA" w:rsidRPr="004C66B6" w:rsidRDefault="000E3ABA" w:rsidP="00027287">
      <w:r w:rsidRPr="004C66B6">
        <w:t>A kerékpáros közlekedés elsősorban városon belüli mobilitás céljára szolgál munkába járáshoz, bevásárláshoz, kapcsolattartáshoz használatos. Településközi közlekedésre ritkán használt jármű a kerékpár. A Csongrádról eljáró munkavállalók közül mindössze 20 fő járt kerékpárral, a bejárók közül 43 fő jár a munkahelyére biciklivel.</w:t>
      </w:r>
      <w:r>
        <w:rPr>
          <w:rStyle w:val="Lbjegyzet-hivatkozs"/>
          <w:rFonts w:asciiTheme="minorHAnsi" w:hAnsiTheme="minorHAnsi"/>
        </w:rPr>
        <w:footnoteReference w:id="39"/>
      </w:r>
      <w:r w:rsidRPr="004C66B6">
        <w:t xml:space="preserve"> </w:t>
      </w:r>
    </w:p>
    <w:p w14:paraId="0D96D05D" w14:textId="77777777" w:rsidR="000E3ABA" w:rsidRDefault="000E3ABA" w:rsidP="000E3ABA">
      <w:pPr>
        <w:spacing w:line="259" w:lineRule="auto"/>
        <w:ind w:left="20"/>
        <w:rPr>
          <w:rFonts w:asciiTheme="minorHAnsi" w:hAnsiTheme="minorHAnsi"/>
        </w:rPr>
      </w:pPr>
      <w:r>
        <w:rPr>
          <w:rFonts w:asciiTheme="minorHAnsi" w:hAnsiTheme="minorHAnsi"/>
        </w:rPr>
        <w:t>A 2011-es adatok szerint a Csongrádon a helyiek közül naponta több mint 7000-ren kelnek útra, és ennek a fele kerékpározik vagy gyalogol. A kerékpárral közlekedők száma 2270 fő volt, ami az összes közlekedő közel harmada.</w:t>
      </w:r>
    </w:p>
    <w:p w14:paraId="6DC43C40" w14:textId="77777777" w:rsidR="000E3ABA" w:rsidRDefault="000E3ABA" w:rsidP="000E3ABA">
      <w:pPr>
        <w:spacing w:line="259" w:lineRule="auto"/>
        <w:ind w:left="20"/>
        <w:rPr>
          <w:rFonts w:asciiTheme="minorHAnsi" w:hAnsiTheme="minorHAnsi"/>
        </w:rPr>
      </w:pPr>
      <w:r>
        <w:rPr>
          <w:rFonts w:asciiTheme="minorHAnsi" w:hAnsiTheme="minorHAnsi"/>
        </w:rPr>
        <w:t>A kerékpáros közlekedés szokványos és szokásos közlekedési mód Csongrádon, további ösztönzést kaphat az ökológiai és klíma szempontok mérlegelésének folyományaként. A kerékpárutak használata és avulása következtében időszerűvé vált egyes vonalak felújítása.</w:t>
      </w:r>
    </w:p>
    <w:p w14:paraId="71C5E91D" w14:textId="033078D0" w:rsidR="00B505FC" w:rsidRDefault="00B505FC" w:rsidP="00B505FC">
      <w:pPr>
        <w:spacing w:line="259" w:lineRule="auto"/>
        <w:ind w:left="20"/>
        <w:rPr>
          <w:rFonts w:asciiTheme="minorHAnsi" w:hAnsiTheme="minorHAnsi"/>
        </w:rPr>
      </w:pPr>
      <w:r>
        <w:rPr>
          <w:rFonts w:asciiTheme="minorHAnsi" w:hAnsiTheme="minorHAnsi"/>
        </w:rPr>
        <w:t xml:space="preserve">A mobilitás addicionális </w:t>
      </w:r>
      <w:r w:rsidR="003E23FF">
        <w:rPr>
          <w:rFonts w:asciiTheme="minorHAnsi" w:hAnsiTheme="minorHAnsi"/>
        </w:rPr>
        <w:t>ÜHG</w:t>
      </w:r>
      <w:r>
        <w:rPr>
          <w:rFonts w:asciiTheme="minorHAnsi" w:hAnsiTheme="minorHAnsi"/>
        </w:rPr>
        <w:t xml:space="preserve"> kibocsátással nem járó két formája a gyalogos és kerékpáros közlekedés lefedi a városi közlekedés felét. </w:t>
      </w:r>
    </w:p>
    <w:p w14:paraId="1C48537F" w14:textId="4FEF3E99" w:rsidR="000E3ABA" w:rsidRDefault="000E3ABA" w:rsidP="000E3ABA">
      <w:pPr>
        <w:spacing w:line="259" w:lineRule="auto"/>
        <w:ind w:left="20"/>
        <w:rPr>
          <w:rFonts w:asciiTheme="minorHAnsi" w:hAnsiTheme="minorHAnsi"/>
        </w:rPr>
      </w:pPr>
      <w:r>
        <w:rPr>
          <w:rFonts w:asciiTheme="minorHAnsi" w:hAnsiTheme="minorHAnsi"/>
        </w:rPr>
        <w:t xml:space="preserve">Az </w:t>
      </w:r>
      <w:r w:rsidR="00B505FC">
        <w:rPr>
          <w:rFonts w:asciiTheme="minorHAnsi" w:hAnsiTheme="minorHAnsi"/>
        </w:rPr>
        <w:t>EUROVELO</w:t>
      </w:r>
      <w:r>
        <w:rPr>
          <w:rFonts w:asciiTheme="minorHAnsi" w:hAnsiTheme="minorHAnsi"/>
        </w:rPr>
        <w:t xml:space="preserve"> útvonalak turisztikai célú használata a városban mindez idáig kevéssé éreztette hatását</w:t>
      </w:r>
      <w:r w:rsidR="00B505FC">
        <w:rPr>
          <w:rFonts w:asciiTheme="minorHAnsi" w:hAnsiTheme="minorHAnsi"/>
        </w:rPr>
        <w:t>, ugyanakkor a kerékpáros turizmus fejlesztése fontos, mivel kitolja a turisztikai szezont</w:t>
      </w:r>
      <w:r w:rsidR="000005ED">
        <w:rPr>
          <w:rFonts w:asciiTheme="minorHAnsi" w:hAnsiTheme="minorHAnsi"/>
        </w:rPr>
        <w:t>, ami az ágazathoz tartozó vállalkozás</w:t>
      </w:r>
      <w:r w:rsidR="006503EB">
        <w:rPr>
          <w:rFonts w:asciiTheme="minorHAnsi" w:hAnsiTheme="minorHAnsi"/>
        </w:rPr>
        <w:t>ok fenntartását segíti elő.</w:t>
      </w:r>
    </w:p>
    <w:p w14:paraId="77F3E574" w14:textId="77777777" w:rsidR="000E3ABA" w:rsidRPr="00740F79" w:rsidRDefault="000E3ABA" w:rsidP="000E3ABA">
      <w:pPr>
        <w:pStyle w:val="Cmsor5"/>
      </w:pPr>
      <w:r w:rsidRPr="00740F79">
        <w:t xml:space="preserve">Főbb konfliktuspontok </w:t>
      </w:r>
    </w:p>
    <w:p w14:paraId="62B69B35" w14:textId="77777777" w:rsidR="000E3ABA" w:rsidRPr="00740F79" w:rsidRDefault="000E3ABA" w:rsidP="002407AB">
      <w:r w:rsidRPr="00740F79">
        <w:t xml:space="preserve">Főbb konfliktuspontok a kerékpáros infrastruktúra nélküli, nagyobb közúti forgalommal terhelt útszakaszokon alakulnak ki, illetve a Fő utca menti kerékpárút esetében a főútról lekanyarodó járművek és az úttal párhuzamosan közlekedő kerékpárosok között. Ennek oka az, hogy némely esetben (pl. Sugár utca) a lekanyarodó jármű vezetői számára kitakarja a csomóponthoz érkező kerékpárosokat a növényzet, így a keresztező mozgásból könnyen kialakulnak konfliktusok, vagy akár személyi sérüléssel járó balesetek is. A veszélyes helyeken okos átkelőhelyek létesítésére lenne szükség. </w:t>
      </w:r>
    </w:p>
    <w:p w14:paraId="126D3B11" w14:textId="28415537" w:rsidR="000E3ABA" w:rsidRPr="00740F79" w:rsidRDefault="000E3ABA" w:rsidP="004C66B6">
      <w:r w:rsidRPr="00740F79">
        <w:t xml:space="preserve">A kiépült kerékpárutak között hiányoznak a kapcsolatok, így a kerékpárral közlekedőknek bizonyos szakaszokon a közúti forgalommal közösen szükséges közlekedniük. A kerékpárutak közötti szakaszok kiépítése fontos egy teljes hálózat kialakítása érdekében.  </w:t>
      </w:r>
    </w:p>
    <w:p w14:paraId="037FA37E" w14:textId="77777777" w:rsidR="000E3ABA" w:rsidRPr="00740F79" w:rsidRDefault="000E3ABA" w:rsidP="004C66B6">
      <w:r w:rsidRPr="00740F79">
        <w:t>A Szentes város felé vezető kerékpárút mindkét város irányából megszakad a folyó előtt, így nincs biztosítva a 451. sz. főút menti Tisza</w:t>
      </w:r>
      <w:r>
        <w:t>-</w:t>
      </w:r>
      <w:r w:rsidRPr="00740F79">
        <w:t xml:space="preserve">hídon való átkelés a kerékpárosok számára, amely rendkívül balesetveszélyes a főutat terhelő közúti forgalom mellett. </w:t>
      </w:r>
    </w:p>
    <w:p w14:paraId="52AFC19C" w14:textId="77777777" w:rsidR="000E3ABA" w:rsidRDefault="000E3ABA" w:rsidP="004C66B6">
      <w:r w:rsidRPr="00740F79">
        <w:t xml:space="preserve">A lakóutcákban a kis közúti forgalom miatt nem szükséges külön forgalomcsillapító beavatkozás a kerékpáros közlekedés javítása érdekében. </w:t>
      </w:r>
    </w:p>
    <w:p w14:paraId="5BFC8695" w14:textId="3D14424B" w:rsidR="004C4580" w:rsidRDefault="004C4580" w:rsidP="004C4580">
      <w:pPr>
        <w:pStyle w:val="Cmsor4"/>
      </w:pPr>
      <w:r>
        <w:t xml:space="preserve">Parkolás </w:t>
      </w:r>
    </w:p>
    <w:p w14:paraId="48F32311" w14:textId="6D6EEC74" w:rsidR="000E3ABA" w:rsidRPr="00740F79" w:rsidRDefault="000E3ABA" w:rsidP="002407AB">
      <w:r w:rsidRPr="00740F79">
        <w:t>A városban ingyenesen használhatók a közterületi parkoló</w:t>
      </w:r>
      <w:r>
        <w:t xml:space="preserve"> </w:t>
      </w:r>
      <w:r w:rsidRPr="00740F79">
        <w:t>felületek, amelyek a forgalomvonzó létesítmények környezetében, a Fő utca mentén, a városközpontban és a lakótelepek környezetében vannak kiépítve nagyobb férőhellyel. A lakótelepeknél rendelkezésre álló parkolók tapasztalataink alapján (ahogy a többi nagy városunkban) nem biztosítanak a jelentkező igényeket kielégítő kapacitást. A főbb kereskedelmi létesítmények (pl. L</w:t>
      </w:r>
      <w:r w:rsidR="006503EB">
        <w:t>idl</w:t>
      </w:r>
      <w:r w:rsidRPr="00740F79">
        <w:t xml:space="preserve">) saját, nagy férőhelyszámú parkolóval rendelkeznek. </w:t>
      </w:r>
    </w:p>
    <w:p w14:paraId="32952FD3" w14:textId="77777777" w:rsidR="000E3ABA" w:rsidRPr="00740F79" w:rsidRDefault="000E3ABA" w:rsidP="004C66B6">
      <w:r w:rsidRPr="00740F79">
        <w:t xml:space="preserve">Parkolási problémák a kapacitáshiányból fakadóan a nagy célforgalmat vonzó létesítményeknél, a városközpontban (Fő utca mentén, Szent Rókus téren és a belvárosi régi buszforduló előtt) és a lakótelepek környezetében jelentkeznek, további problémát jelent a városban kialakult garázshiány, elsősorban Bökény kertvárosban. </w:t>
      </w:r>
    </w:p>
    <w:p w14:paraId="205873AB" w14:textId="77777777" w:rsidR="000E3ABA" w:rsidRDefault="000E3ABA" w:rsidP="004C66B6">
      <w:r w:rsidRPr="00740F79">
        <w:t xml:space="preserve">Mivel a növekvő motorizációs szint és a változó közlekedési szokások a parkolási igények folytonos emelkedését eredményezik, a város élhetősége szempontjából </w:t>
      </w:r>
      <w:r>
        <w:t xml:space="preserve">a parkolókapacitások növelése szükséges, amelyet a városrehabilitációs elképzelések megvalósítása során figyelembe szükséges venni. </w:t>
      </w:r>
    </w:p>
    <w:p w14:paraId="7C5A1B91" w14:textId="77777777" w:rsidR="000E3ABA" w:rsidRPr="00740F79" w:rsidRDefault="000E3ABA" w:rsidP="004C66B6">
      <w:r>
        <w:t xml:space="preserve">Emellett </w:t>
      </w:r>
      <w:r w:rsidRPr="00740F79">
        <w:t xml:space="preserve">a fenntartható közlekedési </w:t>
      </w:r>
      <w:r>
        <w:t>módok, valamint a gazdasági és energiahatékonysági elvárások teljesítése érdekében a megosztó szolgáltatások – share economy – kiépítése javasolt, ez a parkolási igényeket is csökkenti.</w:t>
      </w:r>
      <w:r w:rsidRPr="00740F79">
        <w:t xml:space="preserve"> </w:t>
      </w:r>
    </w:p>
    <w:p w14:paraId="2A414583" w14:textId="77777777" w:rsidR="00882CBA" w:rsidRPr="00740F79" w:rsidRDefault="00882CBA" w:rsidP="00882CBA">
      <w:pPr>
        <w:pStyle w:val="Cmsor4"/>
        <w:numPr>
          <w:ilvl w:val="0"/>
          <w:numId w:val="0"/>
        </w:numPr>
        <w:ind w:left="1134" w:hanging="1134"/>
      </w:pPr>
      <w:r w:rsidRPr="00740F79">
        <w:t>2.1.11.6. Egyéb, közlekedéssel kapcsolatos megállapítások, problémák feltárása</w:t>
      </w:r>
    </w:p>
    <w:p w14:paraId="25147893" w14:textId="77777777" w:rsidR="00882CBA" w:rsidRPr="00740F79" w:rsidRDefault="00882CBA" w:rsidP="002407AB">
      <w:r w:rsidRPr="00740F79">
        <w:t>A városban sport és horgász hajókikötők működnek a Körös</w:t>
      </w:r>
      <w:r>
        <w:t>-</w:t>
      </w:r>
      <w:r w:rsidRPr="00740F79">
        <w:t xml:space="preserve">torok felett. A Tisza hajózási hasznosítása korlátozott, az áruszállítás számára a vízszintingadozás, a vonalvezetése miatti alacsony szállítási sebesség és a lehetséges kis merülési mélység kedvezőtlen körülményt teremt. A folyó mentén nem jelentkeznek nagy szállítási igények sem, ezért annak turisztikai hasznosításával kell számolni. </w:t>
      </w:r>
    </w:p>
    <w:p w14:paraId="1D626BE8" w14:textId="77777777" w:rsidR="00882CBA" w:rsidRPr="00740F79" w:rsidRDefault="00882CBA" w:rsidP="004C66B6">
      <w:r w:rsidRPr="00740F79">
        <w:t>Az akadálymentesítés szempontjából a közlekedési infrastruktúra hiányosságokat mutat. A közösségi közlekedési járművek többsége nem alacsonypadlós, így a mozgáskorlátozottak önálló közlekedése nem biztosított. A főbb gyalogos irányokban a közúti keresztezéseknél a szegélyek le vannak süllyesztve, de ez főleg a városközponti területeken jellemző. A látássérültek számára kiépítendő taktilis jelzések nem jellemzőek.</w:t>
      </w:r>
    </w:p>
    <w:p w14:paraId="01C3E32A" w14:textId="29343FFD" w:rsidR="004C4580" w:rsidRDefault="004C4580" w:rsidP="004C4580">
      <w:pPr>
        <w:pStyle w:val="Cmsor3"/>
      </w:pPr>
      <w:bookmarkStart w:id="159" w:name="_Toc98991944"/>
      <w:bookmarkStart w:id="160" w:name="_Toc105064745"/>
      <w:r>
        <w:t>Közművesítés</w:t>
      </w:r>
      <w:bookmarkEnd w:id="159"/>
      <w:bookmarkEnd w:id="160"/>
      <w:r>
        <w:t xml:space="preserve"> </w:t>
      </w:r>
    </w:p>
    <w:p w14:paraId="5DBBA3CE" w14:textId="77777777" w:rsidR="00882CBA" w:rsidRPr="00740F79" w:rsidRDefault="00882CBA" w:rsidP="002407AB">
      <w:r w:rsidRPr="00740F79">
        <w:t>Csongrád közműellátása folyamatosan fejlődött. Ennek eredményeképpen ma már a jobban közművesített települések közé tartozik. A közműellátásra Csongrád területén a vízellátás, a szennyvízelvezetés mellett, a villamosenergia ellátás, a földgázellátás és az elektronikus hírközlés hálózati rendszere is rendelkezésre áll. A villamosenergia ellátás teljes körű a településen, és a vezetékes ivóvízellátás is 95% fölötti, csak a két szegregátum területén szükséges közkifolyóról ellátni a lakosságot. A 2000</w:t>
      </w:r>
      <w:r>
        <w:t>-</w:t>
      </w:r>
      <w:r w:rsidRPr="00740F79">
        <w:t>es évek elejétől kezdődött intenzív csatornázás eredményeként a szennyvízhálózatra csatlakozó lakások aránya is majdnem eléri a 80%</w:t>
      </w:r>
      <w:r>
        <w:t>-</w:t>
      </w:r>
      <w:r w:rsidRPr="00740F79">
        <w:t>ot. Csongrád lakásainak majdnem 80%</w:t>
      </w:r>
      <w:r>
        <w:t>-</w:t>
      </w:r>
      <w:r w:rsidRPr="00740F79">
        <w:t>a csatlakozik a települési földgázellátó hálózathoz is, valamint 518 lakás, a lakásállomány 6%</w:t>
      </w:r>
      <w:r>
        <w:t>-</w:t>
      </w:r>
      <w:r w:rsidRPr="00740F79">
        <w:t xml:space="preserve">ának hőigényeit távfűtéssel látják el. Több lakás esetében pedig villamosenergiával biztosítják a hőigényt is, így a teljes közműellátással rendelkező lakások arányát egyértelműen a csatornázás korlátozza 80% környékére. A település további ingatlanjai hiányos közműellátással rendelkeznek. Ennek legfőbb oka, hogy a volt kiskertes és tanyás, külterületen fekvő mezőgazdasági hasznosítású területeken levő telkeken sokan élnek állandó lakosként. A hiányos közműellátású területen általában közüzemi ellátásból csak a villamosenergia ellátás érhető el, a többi közműigényt helyi közműpótlóval, házi kúttal és szennyvíztároló medence létesítésével elégítik ki. </w:t>
      </w:r>
    </w:p>
    <w:p w14:paraId="0288052F" w14:textId="51535FF5" w:rsidR="00882CBA" w:rsidRDefault="00882CBA" w:rsidP="001C5645">
      <w:r w:rsidRPr="00740F79">
        <w:t>Közművek vonatkozásában a csapadékvíz elvezetés a település belső területein meglehetősen rendezettnek tekinthető, bár sok utcában csak szikkasztóárkok létesültek, de a homokos talajba viszonylag gyorsan elszikkad a csapadékvíz. A településre még jellemzőbb a nyílt árkos rendszerű csapadékvíz elvezetés, bár egyre több utcában kiépül a zárt csapadékvíz elvezetés. A felszíni vizek, csapadékvizek fő befogadója a településen áthaladó Tisza és Hármas</w:t>
      </w:r>
      <w:r>
        <w:t>-</w:t>
      </w:r>
      <w:r w:rsidRPr="00740F79">
        <w:t>Körös, valamint a Tiszába torkolló Vidre</w:t>
      </w:r>
      <w:r>
        <w:t>-</w:t>
      </w:r>
      <w:r w:rsidRPr="00740F79">
        <w:t xml:space="preserve">ér. </w:t>
      </w:r>
    </w:p>
    <w:p w14:paraId="06951412" w14:textId="6B55DCF3" w:rsidR="00CB0128" w:rsidRPr="00740F79" w:rsidRDefault="00CB0128" w:rsidP="001C5645">
      <w:r>
        <w:t>A város területén a különféle közművek kiépítettsége jelentős, ugyanakkor a több mint fél évszázados hálózatok felújítása időszerű. Az elektromos áram vezetékhálózata és csatlakozásai, a vízhálózat jelentős elemi elavultak és felújításra szorulnak. A csapadékvíz elveze</w:t>
      </w:r>
      <w:r w:rsidR="007F6200">
        <w:t xml:space="preserve">tésére szolgáló csatornarendszerben mindig olyan szakasz, amely felújításra szorul. </w:t>
      </w:r>
    </w:p>
    <w:p w14:paraId="52EE7E59" w14:textId="7B79CFF7" w:rsidR="004C4580" w:rsidRDefault="004C4580" w:rsidP="004C4580">
      <w:pPr>
        <w:pStyle w:val="Cmsor4"/>
      </w:pPr>
      <w:r>
        <w:t xml:space="preserve">Víziközművek </w:t>
      </w:r>
    </w:p>
    <w:p w14:paraId="2272101A" w14:textId="3C55A3FE" w:rsidR="004C4580" w:rsidRDefault="004C4580" w:rsidP="004C4580">
      <w:pPr>
        <w:pStyle w:val="Cmsor5"/>
      </w:pPr>
      <w:r>
        <w:t xml:space="preserve">Vízgazdálkodás és vízellátás (ivó-, ipari-, tűzoltó- öntözővíz, termálvíz hasznosítás) </w:t>
      </w:r>
    </w:p>
    <w:p w14:paraId="76E96BE9" w14:textId="77777777" w:rsidR="00882CBA" w:rsidRPr="00740F79" w:rsidRDefault="00882CBA" w:rsidP="002407AB">
      <w:r w:rsidRPr="00740F79">
        <w:t xml:space="preserve">Vízgazdálkodás és vízellátás (ivó-, ipari-, tűzoltó- öntözővíz, termálvíz hasznosítás) </w:t>
      </w:r>
    </w:p>
    <w:p w14:paraId="73DDB77D" w14:textId="77777777" w:rsidR="00882CBA" w:rsidRPr="00740F79" w:rsidRDefault="00882CBA" w:rsidP="004C66B6">
      <w:r w:rsidRPr="00740F79">
        <w:t>A város vízellátását 2013</w:t>
      </w:r>
      <w:r>
        <w:t>-</w:t>
      </w:r>
      <w:r w:rsidRPr="00740F79">
        <w:t xml:space="preserve">ban vette át az Alföldvíz Zrt.  </w:t>
      </w:r>
    </w:p>
    <w:p w14:paraId="1BD51B57" w14:textId="77777777" w:rsidR="00882CBA" w:rsidRPr="00740F79" w:rsidRDefault="00882CBA" w:rsidP="004C66B6">
      <w:r w:rsidRPr="00740F79">
        <w:t>Csongrád területén két külön vízellátó hálózat épült ki. Csongrád</w:t>
      </w:r>
      <w:r>
        <w:t>-</w:t>
      </w:r>
      <w:r w:rsidRPr="00740F79">
        <w:t xml:space="preserve">Bokros vízellátó hálózatának a bázisa 2 Bokros belterületén fúrt kút. Csongrád központi belterületét pedig a városmag területén és környezetében üzemelő 13 kútból álló vízbázisból látják el ivóvízzel. Az egyes kutaknál üzemelő nyomásfokozók és víztározók biztosítják az elosztóhálózatban a megfelelő hálózati nyomást. </w:t>
      </w:r>
    </w:p>
    <w:p w14:paraId="5986A5DB" w14:textId="77777777" w:rsidR="00882CBA" w:rsidRPr="00740F79" w:rsidRDefault="00882CBA" w:rsidP="004C66B6">
      <w:r w:rsidRPr="00740F79">
        <w:t>A település belső vízellátó rendszere alapvetően körvezetékes rendszerrel épült ki, de a külterületek felé kifutó utcáknál található néhány ágvezeték is, amelyekben pangó vizes állapotok alakulhatnak ki. Az ellátó hálózat mérete zömmel NÁ 100</w:t>
      </w:r>
      <w:r>
        <w:t>-</w:t>
      </w:r>
      <w:r w:rsidRPr="00740F79">
        <w:t>as, de vannak az elosztóhálózaton is NÁ 150</w:t>
      </w:r>
      <w:r>
        <w:t>-</w:t>
      </w:r>
      <w:r w:rsidRPr="00740F79">
        <w:t xml:space="preserve">es szakaszok. </w:t>
      </w:r>
    </w:p>
    <w:p w14:paraId="1D95A6D1" w14:textId="15931D43" w:rsidR="00882CBA" w:rsidRPr="00740F79" w:rsidRDefault="00882CBA" w:rsidP="004C66B6">
      <w:r w:rsidRPr="00740F79">
        <w:t>A kiépített gerinc</w:t>
      </w:r>
      <w:r>
        <w:t>-</w:t>
      </w:r>
      <w:r w:rsidRPr="00740F79">
        <w:t xml:space="preserve"> és elosztóhálózat vezetékeinek anyaga sok esetben még azbesztcement, de az újabb szakaszok már KM</w:t>
      </w:r>
      <w:r>
        <w:t>-</w:t>
      </w:r>
      <w:r w:rsidRPr="00740F79">
        <w:t xml:space="preserve">PVC vagy KPE anyagúak. </w:t>
      </w:r>
    </w:p>
    <w:p w14:paraId="131925C4" w14:textId="61E7CD42" w:rsidR="00882CBA" w:rsidRPr="00740F79" w:rsidRDefault="00882CBA" w:rsidP="004C66B6">
      <w:r w:rsidRPr="00740F79">
        <w:t>2019 végén a vezetékes ivóvíz elosztóhálózat a beépített belterület utcáiban 96 km hosszban üzemelt, az ivóvízzel ellátott lakások száma 8016 volt, ez a település akkori lakásállományának 95,3%</w:t>
      </w:r>
      <w:r>
        <w:t>-</w:t>
      </w:r>
      <w:r w:rsidRPr="00740F79">
        <w:t>a volt. A közüzemi ivóvízhálózaton 2000</w:t>
      </w:r>
      <w:r>
        <w:t>-</w:t>
      </w:r>
      <w:r w:rsidRPr="00740F79">
        <w:t xml:space="preserve">ben még 36 közkifolyó üzemelt, </w:t>
      </w:r>
      <w:r w:rsidR="009060F3">
        <w:t>ezek</w:t>
      </w:r>
      <w:r w:rsidRPr="00740F79">
        <w:t xml:space="preserve"> száma 2019</w:t>
      </w:r>
      <w:r>
        <w:t>-</w:t>
      </w:r>
      <w:r w:rsidRPr="00740F79">
        <w:t>re 16</w:t>
      </w:r>
      <w:r>
        <w:t>-</w:t>
      </w:r>
      <w:r w:rsidRPr="00740F79">
        <w:t xml:space="preserve">ra csökkent. A közüzemi vízellátásban nem részesülők az egészséges ivóvizet a közkifolyókról elégíthetik ki. Ezek a közkifolyók főleg a nyaralóövezetekben és a Szív utca környékén üzemelnek az egészséges ivóvíz vételezésére. </w:t>
      </w:r>
    </w:p>
    <w:p w14:paraId="46CA85C7" w14:textId="77777777" w:rsidR="00882CBA" w:rsidRPr="00740F79" w:rsidRDefault="00882CBA" w:rsidP="004C66B6">
      <w:r w:rsidRPr="00740F79">
        <w:t xml:space="preserve">A vezetékes ivóvízellátással nem rendelkező ingatlanoknál jellemző a házi kút használata. A vezetékes ivóvízzel ellátott ingatlanoknál is üzemeltetnek házi kutakat, melyet jellemzően locsolásra használnak. Meg kell említeni, hogy a házi kutak vize talajvízből, az első vízadó rétegből nyert víz, amelynek vízminősége már nem garantálhatóan felel meg az ivóvíz minőségre vonatkozó előírásoknak. </w:t>
      </w:r>
    </w:p>
    <w:p w14:paraId="3C8126E2" w14:textId="4505CDED" w:rsidR="001125C1" w:rsidRDefault="009060F3" w:rsidP="001125C1">
      <w:r>
        <w:t xml:space="preserve">A csongrádi tanyák vízellátására vonatkozó adatgyűjtés nem áll rendelkezésre. </w:t>
      </w:r>
    </w:p>
    <w:p w14:paraId="0AB9DD89" w14:textId="62D7A642" w:rsidR="00677242" w:rsidRDefault="00677242" w:rsidP="001125C1">
      <w:r>
        <w:t xml:space="preserve">A város vízhálózata különböző időszakokban épült ki, ezért a hálózat egyes részeinek szisztematikus fejújítására van szükség, amely az elérhető források függvényében valósulhat meg. </w:t>
      </w:r>
    </w:p>
    <w:p w14:paraId="061221B3" w14:textId="1F20BF17" w:rsidR="00677242" w:rsidRDefault="00677242" w:rsidP="001125C1">
      <w:r>
        <w:t xml:space="preserve">Csongrádon víztorony biztosítja a megfelelő víznyomást a város magasépítésű területein. Az esztétikai szempontból sok vitát kavart </w:t>
      </w:r>
      <w:r w:rsidR="00A302D8">
        <w:t xml:space="preserve">önkormányzati </w:t>
      </w:r>
      <w:r>
        <w:t xml:space="preserve">építmény </w:t>
      </w:r>
      <w:r w:rsidR="00801BDF">
        <w:t>funkcionális-</w:t>
      </w:r>
      <w:r>
        <w:t xml:space="preserve">műszaki felújítása </w:t>
      </w:r>
      <w:r w:rsidR="00801BDF">
        <w:t>esedékes, amely a város vízminőségének és megfelelő hálózati nyomásának biztosítása érdekében</w:t>
      </w:r>
      <w:r w:rsidR="007F6200">
        <w:t>. Emellett</w:t>
      </w:r>
      <w:r w:rsidR="00801BDF">
        <w:t xml:space="preserve"> a szolgáltatás hatékonyságának és energiahatékonyságának növelése, az energiaigény megújuló forrásból történő biztosítása szükséges. </w:t>
      </w:r>
    </w:p>
    <w:p w14:paraId="0CE071EA" w14:textId="0B6CA8C8" w:rsidR="004C4580" w:rsidRDefault="004C4580" w:rsidP="004C4580">
      <w:pPr>
        <w:pStyle w:val="Cmsor5"/>
      </w:pPr>
      <w:r>
        <w:t xml:space="preserve">Szennyvízelvezetés </w:t>
      </w:r>
    </w:p>
    <w:p w14:paraId="19F4806D" w14:textId="77777777" w:rsidR="00882CBA" w:rsidRDefault="00882CBA" w:rsidP="002407AB">
      <w:r w:rsidRPr="00740F79">
        <w:t xml:space="preserve">A város szennyvízelvezető hálózatának üzemeltetését a vízellátáshoz hasonlóan az Alföldvíz Zrt. biztosítja.  </w:t>
      </w:r>
    </w:p>
    <w:p w14:paraId="040A78DB" w14:textId="5372174C" w:rsidR="007F6200" w:rsidRDefault="00882CBA" w:rsidP="007F6200">
      <w:r w:rsidRPr="00740F79">
        <w:t>A településen</w:t>
      </w:r>
      <w:r w:rsidR="007F6200">
        <w:t xml:space="preserve"> a</w:t>
      </w:r>
      <w:r w:rsidRPr="00740F79">
        <w:t xml:space="preserve"> közcsatornás szennyvízelvezetés és szennyvízkezelés kiépítése a '90</w:t>
      </w:r>
      <w:r>
        <w:t>-</w:t>
      </w:r>
      <w:r w:rsidRPr="00740F79">
        <w:t>es években kezdődött. Az ezredfordulón a lakásállomány 39%a csatlakozott az akkor</w:t>
      </w:r>
      <w:r>
        <w:t>i 19,8 km</w:t>
      </w:r>
      <w:r w:rsidR="007F6200">
        <w:t>-es</w:t>
      </w:r>
      <w:r>
        <w:t xml:space="preserve"> közcsatorna hálózatra.</w:t>
      </w:r>
      <w:r w:rsidRPr="00740F79">
        <w:t xml:space="preserve"> 20</w:t>
      </w:r>
      <w:r>
        <w:t>20-ban a vízhálózatba kötött lakások 84%-a már rácsatlakozott a 95</w:t>
      </w:r>
      <w:r w:rsidRPr="00740F79">
        <w:t xml:space="preserve"> km hosszúságúra nőtt </w:t>
      </w:r>
      <w:r>
        <w:t xml:space="preserve">szennyvízcsatorna </w:t>
      </w:r>
      <w:r w:rsidRPr="00740F79">
        <w:t xml:space="preserve">hálózatra. </w:t>
      </w:r>
    </w:p>
    <w:p w14:paraId="284A1CFB" w14:textId="3229AE24" w:rsidR="007F6200" w:rsidRPr="00740F79" w:rsidRDefault="007F6200" w:rsidP="007F6200">
      <w:r w:rsidRPr="00740F79">
        <w:t>A közcsatorna hálózattal összegyűjtött szennyvizeket a város saját szennyvíztisztító telepén kezelik. A Bökényben található szennyvíztisztító telep kapacitását 2020</w:t>
      </w:r>
      <w:r>
        <w:t>-</w:t>
      </w:r>
      <w:r w:rsidRPr="00740F79">
        <w:t xml:space="preserve">ban a korszerűsítésével együtt majdnem duplájára bővítették. </w:t>
      </w:r>
    </w:p>
    <w:p w14:paraId="3E4686B3" w14:textId="77777777" w:rsidR="007F6200" w:rsidRPr="00740F79" w:rsidRDefault="007F6200" w:rsidP="007F6200">
      <w:r w:rsidRPr="00740F79">
        <w:t>Csongrád területén elválasztott rendszerű szennyvízgyűjtő hálózat üzemel. A hálózattal összegyűjtött szennyvizek a település keleti részén, a Körös</w:t>
      </w:r>
      <w:r>
        <w:t>-</w:t>
      </w:r>
      <w:r w:rsidRPr="00740F79">
        <w:t xml:space="preserve">torok nyaralóterület mellett megépített szennyvíztisztító telepen kezelik. </w:t>
      </w:r>
    </w:p>
    <w:p w14:paraId="53EF8E78" w14:textId="32AA5FBD" w:rsidR="00882CBA" w:rsidRPr="00740F79" w:rsidRDefault="00882CBA" w:rsidP="00027287"/>
    <w:p w14:paraId="40877437" w14:textId="75EA8FFC" w:rsidR="00882CBA" w:rsidRPr="0053664C" w:rsidRDefault="00882CBA" w:rsidP="0053664C">
      <w:pPr>
        <w:pStyle w:val="bracm"/>
        <w:rPr>
          <w:noProof/>
        </w:rPr>
      </w:pPr>
      <w:r w:rsidRPr="0053664C">
        <w:rPr>
          <w:noProof/>
        </w:rPr>
        <w:fldChar w:fldCharType="begin"/>
      </w:r>
      <w:r w:rsidRPr="0053664C">
        <w:rPr>
          <w:noProof/>
        </w:rPr>
        <w:instrText xml:space="preserve"> SEQ ábra \* ARABIC </w:instrText>
      </w:r>
      <w:r w:rsidRPr="0053664C">
        <w:rPr>
          <w:noProof/>
        </w:rPr>
        <w:fldChar w:fldCharType="separate"/>
      </w:r>
      <w:bookmarkStart w:id="161" w:name="_Toc94497749"/>
      <w:bookmarkStart w:id="162" w:name="_Toc105064951"/>
      <w:r w:rsidR="00862BA6">
        <w:rPr>
          <w:noProof/>
        </w:rPr>
        <w:t>25</w:t>
      </w:r>
      <w:r w:rsidRPr="0053664C">
        <w:rPr>
          <w:noProof/>
        </w:rPr>
        <w:fldChar w:fldCharType="end"/>
      </w:r>
      <w:r w:rsidRPr="0053664C">
        <w:rPr>
          <w:noProof/>
        </w:rPr>
        <w:t>. ábra: Szennyvízelvezetés fejlődése 2001-2019 között</w:t>
      </w:r>
      <w:bookmarkEnd w:id="161"/>
      <w:bookmarkEnd w:id="162"/>
    </w:p>
    <w:p w14:paraId="27824C01" w14:textId="77777777" w:rsidR="00882CBA" w:rsidRPr="00E63EF7" w:rsidRDefault="00882CBA" w:rsidP="00882CBA">
      <w:pPr>
        <w:pStyle w:val="bracm"/>
        <w:keepNext/>
      </w:pPr>
      <w:r w:rsidRPr="00E63EF7">
        <w:rPr>
          <w:noProof/>
        </w:rPr>
        <w:drawing>
          <wp:anchor distT="0" distB="0" distL="114300" distR="114300" simplePos="0" relativeHeight="251688968" behindDoc="0" locked="0" layoutInCell="1" allowOverlap="1" wp14:anchorId="6BC4110B" wp14:editId="0B1A03CD">
            <wp:simplePos x="0" y="0"/>
            <wp:positionH relativeFrom="column">
              <wp:posOffset>-3810</wp:posOffset>
            </wp:positionH>
            <wp:positionV relativeFrom="paragraph">
              <wp:posOffset>1270</wp:posOffset>
            </wp:positionV>
            <wp:extent cx="5685865" cy="3362325"/>
            <wp:effectExtent l="0" t="0" r="0" b="0"/>
            <wp:wrapTopAndBottom/>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85865" cy="3362325"/>
                    </a:xfrm>
                    <a:prstGeom prst="rect">
                      <a:avLst/>
                    </a:prstGeom>
                    <a:noFill/>
                  </pic:spPr>
                </pic:pic>
              </a:graphicData>
            </a:graphic>
          </wp:anchor>
        </w:drawing>
      </w:r>
      <w:r>
        <w:rPr>
          <w:sz w:val="18"/>
        </w:rPr>
        <w:t>Adatok f</w:t>
      </w:r>
      <w:r w:rsidRPr="00E63EF7">
        <w:rPr>
          <w:sz w:val="18"/>
        </w:rPr>
        <w:t>orrás</w:t>
      </w:r>
      <w:r>
        <w:rPr>
          <w:sz w:val="18"/>
        </w:rPr>
        <w:t>a</w:t>
      </w:r>
      <w:r w:rsidRPr="00E63EF7">
        <w:rPr>
          <w:sz w:val="18"/>
        </w:rPr>
        <w:t>: KSH</w:t>
      </w:r>
      <w:r>
        <w:rPr>
          <w:sz w:val="18"/>
        </w:rPr>
        <w:t xml:space="preserve"> tájékoztatási adatbázis</w:t>
      </w:r>
    </w:p>
    <w:p w14:paraId="48EE2280" w14:textId="77777777" w:rsidR="00882CBA" w:rsidRPr="00740F79" w:rsidRDefault="00882CBA" w:rsidP="004C66B6">
      <w:r w:rsidRPr="00740F79">
        <w:t xml:space="preserve">A szennyvíztisztító telep Csongrád szennyvizein felül Felgyő szennyvizeit is fogadja. A telep eleveniszapos technológiájú, mechanikai, biológiai és kémiai fokozattal rendelkezik. </w:t>
      </w:r>
    </w:p>
    <w:p w14:paraId="72AE5AD8" w14:textId="717B594F" w:rsidR="00882CBA" w:rsidRPr="00740F79" w:rsidRDefault="00882CBA" w:rsidP="004C66B6">
      <w:r w:rsidRPr="00740F79">
        <w:t>A korszerűsített, bővített szennyvíztisztító telep főbb műszaki paraméterei: biológiai kapacitás: 23 983 LE, hidraulikai kapacitás: 2</w:t>
      </w:r>
      <w:r w:rsidR="009060F3">
        <w:t>.</w:t>
      </w:r>
      <w:r w:rsidRPr="00740F79">
        <w:t>600 m</w:t>
      </w:r>
      <w:r w:rsidRPr="00740F79">
        <w:rPr>
          <w:vertAlign w:val="superscript"/>
        </w:rPr>
        <w:t>3</w:t>
      </w:r>
      <w:r w:rsidRPr="00740F79">
        <w:t xml:space="preserve">/d. </w:t>
      </w:r>
    </w:p>
    <w:p w14:paraId="25E00236" w14:textId="77777777" w:rsidR="00882CBA" w:rsidRPr="00740F79" w:rsidRDefault="00882CBA" w:rsidP="00317006">
      <w:r w:rsidRPr="00740F79">
        <w:t xml:space="preserve">A tisztított szennyvíz befogadója: a Tisza folyó, melybe a tisztított víz az I. ütemben kiépített, azaz meglévő nyomóvezetéken, sodorvonali bevezetéssel kerül kibocsátásra. A sodorvonali bevezetés szelvényszáma Tisza 241+800 Fkm. </w:t>
      </w:r>
    </w:p>
    <w:p w14:paraId="1DC1A145" w14:textId="0A536E41" w:rsidR="00882CBA" w:rsidRPr="00740F79" w:rsidRDefault="00882CBA" w:rsidP="004C66B6">
      <w:r w:rsidRPr="00740F79">
        <w:t>A szennyvízgyűjtő hálózat zömmel gravitációs rendszerű, benne a település topográfiai adottságai következtében átemelő berendezések és szennyvíz nyomóvezetékek üzemelnek. A gravitációs rendszer mellett néhány utcában nyomott rendszerű hálózat működik, ezek több, kisebb lokális átemelővel üzemelnek, a nyomott rendszerű csatornák befogadói a gravitációs hálózat elemei. A csatornák átmérői zömmel Ø 20</w:t>
      </w:r>
      <w:r>
        <w:t>-</w:t>
      </w:r>
      <w:r w:rsidRPr="00740F79">
        <w:t>as méretűek</w:t>
      </w:r>
      <w:r w:rsidR="007F6200">
        <w:t>,</w:t>
      </w:r>
      <w:r w:rsidRPr="00740F79">
        <w:t xml:space="preserve"> a gerinccsatorna Ø 30</w:t>
      </w:r>
      <w:r>
        <w:t>-</w:t>
      </w:r>
      <w:r w:rsidRPr="00740F79">
        <w:t>as átmérőjű. Mivel a hálózat elválasztott rendszerű szennyvízcsatorna hálózat, hidraulikai szempontból az átmérők szennyvízszállító kapacitása megfelelő. A csatornák anyaga KG</w:t>
      </w:r>
      <w:r>
        <w:t>-</w:t>
      </w:r>
      <w:r w:rsidRPr="00740F79">
        <w:t xml:space="preserve">PVC, azbesztcement és beton, valamint KPE. A kiépített gyűjtőhálózat anyaga jelzi, hogy a gravitációs hálózatban régebbi szakaszok is vannak. </w:t>
      </w:r>
    </w:p>
    <w:p w14:paraId="28548AC4" w14:textId="77777777" w:rsidR="00882CBA" w:rsidRPr="00740F79" w:rsidRDefault="00882CBA" w:rsidP="004C66B6">
      <w:r w:rsidRPr="00740F79">
        <w:t>A szennyvíztisztító telep a 2020</w:t>
      </w:r>
      <w:r>
        <w:t>-</w:t>
      </w:r>
      <w:r w:rsidRPr="00740F79">
        <w:t xml:space="preserve">as korszerűsítés óta elméletileg szaghatásmentesen tud üzemelni, így szaghatásvédelmi területe nincs. </w:t>
      </w:r>
    </w:p>
    <w:p w14:paraId="4E5C4B9B" w14:textId="77777777" w:rsidR="00882CBA" w:rsidRPr="00740F79" w:rsidRDefault="00882CBA" w:rsidP="004C66B6">
      <w:r w:rsidRPr="00740F79">
        <w:t>Az üzemelő átemelő műtárgyak közül nem mindegyik rendelkezik zajvédelemmel és bűzzárral, így azok körül a szaghatás és a zaj terhelés miatt érdemes legalább 20 m</w:t>
      </w:r>
      <w:r>
        <w:t>-</w:t>
      </w:r>
      <w:r w:rsidRPr="00740F79">
        <w:t xml:space="preserve">es védőtávolságot tartani. Műszaki fejlesztéssel a védőtávolság igény minimálisra csökkenthető. </w:t>
      </w:r>
    </w:p>
    <w:p w14:paraId="45CD614F" w14:textId="44795236" w:rsidR="00882CBA" w:rsidRPr="00740F79" w:rsidRDefault="00882CBA" w:rsidP="004C66B6">
      <w:r w:rsidRPr="00740F79">
        <w:t>A közcsatorna hálózatra nem csatlakozó ingatlanoknál keletkező szennyvizeket saját egyedi házi szennyvízgyűjtő medencékben gyűjtik, amelyek a hazai gyakorlatnak megfelelően legnagyobb részben szikkasztóként üzemelnek</w:t>
      </w:r>
      <w:r w:rsidR="007F6200">
        <w:t xml:space="preserve">, amely után talajterhelési díjat kell fizetni. </w:t>
      </w:r>
    </w:p>
    <w:p w14:paraId="731AF208" w14:textId="77777777" w:rsidR="00882CBA" w:rsidRPr="00740F79" w:rsidRDefault="00882CBA" w:rsidP="004C66B6">
      <w:r w:rsidRPr="00740F79">
        <w:t xml:space="preserve">A település közigazgatási területét az országos vízminőség védelmi területek övezete érinti, a 27/2004. (XII. 25.) KvVM rendeletben rögzítettek szerint Csongrád érzékeny vízminőség védelmi területen fekszik, továbbá saját vízmű kútjainak védelme érdekében is, a szennyvizek közcsatornás összegyűjtésének fejlesztése és szennyvíztisztító telepen történő kezelése a település kiemelt érdeke. </w:t>
      </w:r>
    </w:p>
    <w:p w14:paraId="4B733D09" w14:textId="77777777" w:rsidR="00B657BB" w:rsidRDefault="009060F3" w:rsidP="001125C1">
      <w:r>
        <w:t>A csongrádi tanyákon</w:t>
      </w:r>
      <w:r w:rsidR="00E94001">
        <w:t xml:space="preserve"> és egyéb külterületi ingatlanokon, zártkertekben, nyaralókban</w:t>
      </w:r>
      <w:r>
        <w:t xml:space="preserve"> keletkező szennyvíz mennyiségére és kezelésére vonatkozó adatok nem állnak rendelkezésre</w:t>
      </w:r>
      <w:r w:rsidR="00251750">
        <w:t>. A</w:t>
      </w:r>
      <w:r>
        <w:t xml:space="preserve">z építési szabályzat </w:t>
      </w:r>
      <w:r w:rsidR="0026752E">
        <w:t>külterületeken a</w:t>
      </w:r>
      <w:r>
        <w:t xml:space="preserve"> zárt tartályokban történő </w:t>
      </w:r>
      <w:r w:rsidR="00E94001">
        <w:t>szennyvíz</w:t>
      </w:r>
      <w:r>
        <w:t xml:space="preserve">gyűjtést és szennyvízszippantást ír elő. </w:t>
      </w:r>
    </w:p>
    <w:p w14:paraId="6293C9C9" w14:textId="2D6C0EFC" w:rsidR="001125C1" w:rsidRDefault="00E94001" w:rsidP="001125C1">
      <w:r>
        <w:t>A fenntarthatóságra és a klíma szárazodására való tekintettel j</w:t>
      </w:r>
      <w:r w:rsidR="00251750">
        <w:t>avasolt olyan víz</w:t>
      </w:r>
      <w:r>
        <w:t xml:space="preserve">ellátási </w:t>
      </w:r>
      <w:r w:rsidR="00251750">
        <w:t>és szennyvízgyű</w:t>
      </w:r>
      <w:r w:rsidR="0026752E">
        <w:t>j</w:t>
      </w:r>
      <w:r w:rsidR="00251750">
        <w:t xml:space="preserve">tési </w:t>
      </w:r>
      <w:r>
        <w:t>modell</w:t>
      </w:r>
      <w:r w:rsidR="00251750">
        <w:t xml:space="preserve"> kidolgozása, amely a tanyákon </w:t>
      </w:r>
      <w:r w:rsidR="0026752E">
        <w:t xml:space="preserve">és a zártkertekben </w:t>
      </w:r>
      <w:r>
        <w:t xml:space="preserve">élőknek és </w:t>
      </w:r>
      <w:r w:rsidR="0026752E">
        <w:t>gazdálkodóknak</w:t>
      </w:r>
      <w:r>
        <w:t>, valamint a nyaralóknak</w:t>
      </w:r>
      <w:r w:rsidR="00251750">
        <w:t xml:space="preserve"> lehetővé teszi a szürke vizek </w:t>
      </w:r>
      <w:r w:rsidR="0026752E">
        <w:t>újra</w:t>
      </w:r>
      <w:r w:rsidR="00251750">
        <w:t>hasznosítását</w:t>
      </w:r>
      <w:r w:rsidR="0026752E">
        <w:t>,</w:t>
      </w:r>
      <w:r w:rsidR="00251750">
        <w:t xml:space="preserve"> és csak a keletkező feketevíz</w:t>
      </w:r>
      <w:r w:rsidR="00B657BB">
        <w:t>re</w:t>
      </w:r>
      <w:r w:rsidR="00251750">
        <w:t xml:space="preserve"> </w:t>
      </w:r>
      <w:r w:rsidR="0026752E">
        <w:t xml:space="preserve">vonatkozzon a zárt tartályokban való gyűjtés és szippantás kötelezettsége. </w:t>
      </w:r>
    </w:p>
    <w:p w14:paraId="2587A2E7" w14:textId="790DA09A" w:rsidR="00801BDF" w:rsidRDefault="00801BDF" w:rsidP="001125C1">
      <w:r>
        <w:t xml:space="preserve">A szennyvízhálózat extenzív kiépítése az utóbbi évtizedekben valósult meg, a korábban kiépült hálózati szakaszok felújítása azonban a megfelelő műszaki színvonal és műszaki hibák elkerülése érdekében szükségesség válik. </w:t>
      </w:r>
    </w:p>
    <w:p w14:paraId="197EE7E4" w14:textId="70F6DADC" w:rsidR="004C4580" w:rsidRDefault="004C4580" w:rsidP="004C4580">
      <w:pPr>
        <w:pStyle w:val="Cmsor5"/>
      </w:pPr>
      <w:r>
        <w:t xml:space="preserve">Csapadékvíz elvezetés, felszíni vízrendezés </w:t>
      </w:r>
    </w:p>
    <w:p w14:paraId="7B4EFF05" w14:textId="77777777" w:rsidR="00882CBA" w:rsidRPr="00740F79" w:rsidRDefault="00882CBA" w:rsidP="002407AB">
      <w:r w:rsidRPr="00740F79">
        <w:t xml:space="preserve">A település az általános magas talajvíz következtében nagyon gazdag vízfolyásokban és vízállásokban. A legjelentősebb vízszállító a Tisza. </w:t>
      </w:r>
    </w:p>
    <w:p w14:paraId="209A595B" w14:textId="77777777" w:rsidR="00882CBA" w:rsidRPr="00740F79" w:rsidRDefault="00882CBA" w:rsidP="004C66B6">
      <w:r w:rsidRPr="00740F79">
        <w:t xml:space="preserve">A településen kialakult vízállások közül több mára horgászati célú, vagy záportározási célú hasznosítást is kapott. </w:t>
      </w:r>
    </w:p>
    <w:p w14:paraId="5C62B952" w14:textId="77777777" w:rsidR="00882CBA" w:rsidRPr="00740F79" w:rsidRDefault="00882CBA" w:rsidP="004C66B6">
      <w:r w:rsidRPr="00740F79">
        <w:t xml:space="preserve">A felszíni vízelvezetés vonatkozásában a településre még jellemzőbb a nyílt árkos vízelvezetés. A nyílt árkok részben burkoltan épültek, több utcaszakaszon a vízelvezetést kiépített folyókák biztosítják. A nyílt árkokkal, folyókákkal összegyűjtött vizek befogadója a településen áthaladó patakok, vízfolyások és árkok. </w:t>
      </w:r>
    </w:p>
    <w:p w14:paraId="526C60A5" w14:textId="77777777" w:rsidR="00882CBA" w:rsidRPr="00740F79" w:rsidRDefault="00882CBA" w:rsidP="004C66B6">
      <w:r w:rsidRPr="00740F79">
        <w:t xml:space="preserve">A nyílt árkos vízelvezetési rendszer hidraulikai összehangolása nem mindenhol megoldott, így néhány helyen az árkok szikkasztó árkokként üzemelnek. Több helyen a nem megfelelő sűrűségű karbantartás miatt az árkok medre feliszapolódott, növényzettel benőtt, a mértékadó vízmennyiségek szállítására így nem alkalmas. </w:t>
      </w:r>
    </w:p>
    <w:p w14:paraId="22C47C53" w14:textId="77777777" w:rsidR="00882CBA" w:rsidRPr="00740F79" w:rsidRDefault="00882CBA" w:rsidP="004C66B6">
      <w:r w:rsidRPr="00740F79">
        <w:t xml:space="preserve">Meg kell jegyezni, hogy a nyílt árkok nagy területigényűek, a gépjármű behajtók (áteresz, hídműtárgy) gyakran rendezetlenek, nem alakul ki egységes vízelvezetési rendszer, illetve utcakép. </w:t>
      </w:r>
    </w:p>
    <w:p w14:paraId="66E24295" w14:textId="1136FE93" w:rsidR="00882CBA" w:rsidRDefault="00882CBA" w:rsidP="001C5645">
      <w:r w:rsidRPr="00740F79">
        <w:t>Csongrád közigazgatási területét érinti a belvízzel közepesen és erősen veszélyeztetett területek övezete. A közepesen veszélyeztetett területek a központi belterületet délről és nyugatról határolják, valamint benyúl</w:t>
      </w:r>
      <w:r w:rsidR="007F6200">
        <w:t>nak</w:t>
      </w:r>
      <w:r w:rsidRPr="00740F79">
        <w:t xml:space="preserve"> a Zöldfa utcai és Szegedi úti területekre is. </w:t>
      </w:r>
    </w:p>
    <w:p w14:paraId="15C91A40" w14:textId="7DC1D522" w:rsidR="00801BDF" w:rsidRPr="00740F79" w:rsidRDefault="00801BDF" w:rsidP="001C5645">
      <w:r>
        <w:t xml:space="preserve">Mind a városon belül, mind a város külterületén a csapadék- és belvízelvezetés és vízmegtartás rendkívül bonyolult rendszert alkot, amelynek a működtetése, kotrása, megközelítésének biztosítása, a műszaki berendezések karbantartása és üzemeltetése, valamint szükség szerinti felújítása nagy forrásösszegű tevékenység, amely a klímaváltozásra való tekintettel a következő évtizedekben fokozott fontosságra tesz szert, a szárazodás fokozódásának elkerülése és az agrárgazdálkodás vízellátása, a vízfelületek klimatikus hatása szempontjából is. </w:t>
      </w:r>
    </w:p>
    <w:p w14:paraId="3492CD0D" w14:textId="4456A8F9" w:rsidR="004C4580" w:rsidRDefault="004C4580" w:rsidP="004C4580">
      <w:pPr>
        <w:pStyle w:val="Cmsor4"/>
      </w:pPr>
      <w:r>
        <w:t xml:space="preserve">Energia </w:t>
      </w:r>
    </w:p>
    <w:p w14:paraId="7ED1408A" w14:textId="1F019F29" w:rsidR="004C4580" w:rsidRDefault="004C4580" w:rsidP="004C4580">
      <w:pPr>
        <w:pStyle w:val="Cmsor5"/>
      </w:pPr>
      <w:r>
        <w:t xml:space="preserve">Energiagazdálkodás és energiaellátás (villamos energia, közvilágítás, gázellátás, távhőellátás és más ellátórendszerek) </w:t>
      </w:r>
    </w:p>
    <w:p w14:paraId="049439C5" w14:textId="77777777" w:rsidR="00882CBA" w:rsidRPr="00740F79" w:rsidRDefault="00882CBA" w:rsidP="00882CBA">
      <w:pPr>
        <w:pStyle w:val="Cmsor6"/>
      </w:pPr>
      <w:r w:rsidRPr="00740F79">
        <w:t xml:space="preserve">Villamosenergia ellátás </w:t>
      </w:r>
    </w:p>
    <w:p w14:paraId="4578ECC5" w14:textId="05D107C6" w:rsidR="00882CBA" w:rsidRPr="00740F79" w:rsidRDefault="00882CBA" w:rsidP="002407AB">
      <w:r w:rsidRPr="00740F79">
        <w:t xml:space="preserve">A település villamosenergia hálózatának üzemeltetője az MVM Démász Áramhálózati </w:t>
      </w:r>
      <w:r w:rsidR="0090751E">
        <w:t>Kft.</w:t>
      </w:r>
      <w:r w:rsidRPr="00740F79">
        <w:t xml:space="preserve"> </w:t>
      </w:r>
    </w:p>
    <w:p w14:paraId="4B200FDE" w14:textId="2840E089" w:rsidR="00882CBA" w:rsidRPr="00740F79" w:rsidRDefault="00882CBA" w:rsidP="004C66B6">
      <w:r w:rsidRPr="00740F79">
        <w:t>Csongrád területén a nyilvántartott lakossági villamosenergia fogyasztók száma meghaladja a lakások számát, így jó eséllyel feltételezhető, hogy a lakossági villamosenergia ellátás teljes</w:t>
      </w:r>
      <w:r>
        <w:t xml:space="preserve"> </w:t>
      </w:r>
      <w:r w:rsidRPr="00740F79">
        <w:t xml:space="preserve">körű. </w:t>
      </w:r>
      <w:r w:rsidR="00801BDF">
        <w:t>A lakások villamos árammal való ellátására vonatkozó adatot nem gyűjt a népszámlálás sem.</w:t>
      </w:r>
    </w:p>
    <w:p w14:paraId="280D8A5F" w14:textId="03322D3F" w:rsidR="00882CBA" w:rsidRDefault="00882CBA" w:rsidP="004C66B6">
      <w:r w:rsidRPr="00740F79">
        <w:t>A település lakossági villamosenergia fogyasztása 17</w:t>
      </w:r>
      <w:r w:rsidR="005E70BF">
        <w:t>,6</w:t>
      </w:r>
      <w:r w:rsidRPr="00740F79">
        <w:t xml:space="preserve"> GWh volt 20</w:t>
      </w:r>
      <w:r w:rsidR="005E70BF">
        <w:t>20-ban</w:t>
      </w:r>
      <w:r w:rsidR="00CE60DB">
        <w:t>. Az</w:t>
      </w:r>
      <w:r w:rsidRPr="00740F79">
        <w:t xml:space="preserve"> egy </w:t>
      </w:r>
      <w:r w:rsidR="00CE60DB">
        <w:t>fogyasztóra</w:t>
      </w:r>
      <w:r w:rsidR="00CE60DB" w:rsidRPr="00740F79">
        <w:t xml:space="preserve"> </w:t>
      </w:r>
      <w:r w:rsidRPr="00740F79">
        <w:t>jutó havi átlagos villamosenergia fogyasztás 14</w:t>
      </w:r>
      <w:r w:rsidR="00CE60DB">
        <w:t>2,7</w:t>
      </w:r>
      <w:r w:rsidRPr="00740F79">
        <w:t xml:space="preserve"> kWh volt</w:t>
      </w:r>
      <w:r w:rsidR="00CE60DB">
        <w:t xml:space="preserve">, ami 25%-kal alacsonyabb, mint az országos átlag. </w:t>
      </w:r>
      <w:r w:rsidR="00770646">
        <w:t>Ez az érték egyfelől azt jelzi, hogy Csongrád lakossága takarékosan bánik az árammal, másfelől a háztartások</w:t>
      </w:r>
      <w:r w:rsidRPr="00740F79">
        <w:t xml:space="preserve"> felszereltsége </w:t>
      </w:r>
      <w:r w:rsidR="00770646">
        <w:t xml:space="preserve">valószínűsíthetően </w:t>
      </w:r>
      <w:r w:rsidRPr="00740F79">
        <w:t>országos átlag alatti</w:t>
      </w:r>
      <w:r w:rsidR="00770646">
        <w:t>. A háztartások elektromos eszközhasználatának növekedése várható</w:t>
      </w:r>
      <w:r w:rsidRPr="00740F79">
        <w:t>, különös tekintettel a klímaváltozás hatásait kompenzáló klímaberendezések alkalmazásának terjedésére</w:t>
      </w:r>
      <w:r w:rsidR="00770646">
        <w:t>.</w:t>
      </w:r>
    </w:p>
    <w:p w14:paraId="3CA90EF3" w14:textId="1FFCFF44" w:rsidR="00B30072" w:rsidRPr="0053664C" w:rsidRDefault="00B30072" w:rsidP="00B30072">
      <w:pPr>
        <w:pStyle w:val="bracm"/>
        <w:rPr>
          <w:noProof/>
        </w:rPr>
      </w:pPr>
      <w:r w:rsidRPr="0053664C">
        <w:rPr>
          <w:noProof/>
        </w:rPr>
        <w:fldChar w:fldCharType="begin"/>
      </w:r>
      <w:r w:rsidRPr="0053664C">
        <w:rPr>
          <w:noProof/>
        </w:rPr>
        <w:instrText xml:space="preserve"> SEQ ábra \* ARABIC </w:instrText>
      </w:r>
      <w:r w:rsidRPr="0053664C">
        <w:rPr>
          <w:noProof/>
        </w:rPr>
        <w:fldChar w:fldCharType="separate"/>
      </w:r>
      <w:bookmarkStart w:id="163" w:name="_Toc105064952"/>
      <w:r w:rsidR="00862BA6">
        <w:rPr>
          <w:noProof/>
        </w:rPr>
        <w:t>26</w:t>
      </w:r>
      <w:r w:rsidRPr="0053664C">
        <w:rPr>
          <w:noProof/>
        </w:rPr>
        <w:fldChar w:fldCharType="end"/>
      </w:r>
      <w:r w:rsidRPr="0053664C">
        <w:rPr>
          <w:noProof/>
        </w:rPr>
        <w:t xml:space="preserve">. ábra: </w:t>
      </w:r>
      <w:r w:rsidR="005E70BF">
        <w:rPr>
          <w:noProof/>
        </w:rPr>
        <w:t>H</w:t>
      </w:r>
      <w:r>
        <w:rPr>
          <w:noProof/>
        </w:rPr>
        <w:t xml:space="preserve">áztartások átlagos </w:t>
      </w:r>
      <w:r w:rsidR="005E70BF">
        <w:rPr>
          <w:noProof/>
        </w:rPr>
        <w:t>villamosenergia</w:t>
      </w:r>
      <w:r>
        <w:rPr>
          <w:noProof/>
        </w:rPr>
        <w:t xml:space="preserve"> fogyasztása (kWh/év)</w:t>
      </w:r>
      <w:bookmarkEnd w:id="163"/>
    </w:p>
    <w:p w14:paraId="5357C656" w14:textId="728A045B" w:rsidR="00B30072" w:rsidRDefault="00CE60DB" w:rsidP="004C66B6">
      <w:r>
        <w:rPr>
          <w:noProof/>
          <w:lang w:eastAsia="hu-HU"/>
        </w:rPr>
        <w:drawing>
          <wp:inline distT="0" distB="0" distL="0" distR="0" wp14:anchorId="33D60355" wp14:editId="44752924">
            <wp:extent cx="5731510" cy="3150870"/>
            <wp:effectExtent l="0" t="0" r="2540" b="11430"/>
            <wp:docPr id="46" name="Diagram 46">
              <a:extLst xmlns:a="http://schemas.openxmlformats.org/drawingml/2006/main">
                <a:ext uri="{FF2B5EF4-FFF2-40B4-BE49-F238E27FC236}">
                  <a16:creationId xmlns:a16="http://schemas.microsoft.com/office/drawing/2014/main" id="{241CF58A-423B-CE85-63E4-246D62E6DB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C77D28F" w14:textId="27A5225B" w:rsidR="00B30072" w:rsidRPr="00972967" w:rsidRDefault="00770646" w:rsidP="00972967">
      <w:pPr>
        <w:jc w:val="center"/>
        <w:rPr>
          <w:rFonts w:ascii="Arial Narrow" w:hAnsi="Arial Narrow"/>
          <w:sz w:val="18"/>
          <w:szCs w:val="18"/>
        </w:rPr>
      </w:pPr>
      <w:r w:rsidRPr="00972967">
        <w:rPr>
          <w:rFonts w:ascii="Arial Narrow" w:hAnsi="Arial Narrow"/>
          <w:sz w:val="18"/>
          <w:szCs w:val="18"/>
        </w:rPr>
        <w:t>Adatok forrása: KSH Tájékoztatási adatbázis</w:t>
      </w:r>
    </w:p>
    <w:p w14:paraId="2A82265F" w14:textId="42974AF8" w:rsidR="00882CBA" w:rsidRPr="00740F79" w:rsidRDefault="00882CBA" w:rsidP="004C66B6">
      <w:r w:rsidRPr="00740F79">
        <w:t>A település fogyasztóinak villamosenergia ellátásának bázisa a helyi Kéttemető úti</w:t>
      </w:r>
      <w:r w:rsidR="009935EC">
        <w:t xml:space="preserve"> </w:t>
      </w:r>
      <w:r w:rsidRPr="00740F79">
        <w:t>132/22 kV</w:t>
      </w:r>
      <w:r>
        <w:t>-</w:t>
      </w:r>
      <w:r w:rsidRPr="00740F79">
        <w:t>os alállomás. Az alállomástól induló 22 kV</w:t>
      </w:r>
      <w:r>
        <w:t>-</w:t>
      </w:r>
      <w:r w:rsidRPr="00740F79">
        <w:t xml:space="preserve">os gerinchálózatok fűzik fel a fogyasztói transzformátor állomásokat. </w:t>
      </w:r>
    </w:p>
    <w:p w14:paraId="5E06C567" w14:textId="77777777" w:rsidR="00882CBA" w:rsidRPr="00740F79" w:rsidRDefault="00882CBA" w:rsidP="004C66B6">
      <w:r w:rsidRPr="00740F79">
        <w:t>A település közigazgatási területén áthalad a Szolnok</w:t>
      </w:r>
      <w:r>
        <w:t>-</w:t>
      </w:r>
      <w:r w:rsidRPr="00740F79">
        <w:t>Szeged 220 kV</w:t>
      </w:r>
      <w:r>
        <w:t>-</w:t>
      </w:r>
      <w:r w:rsidRPr="00740F79">
        <w:t xml:space="preserve">os szabadvezeték nyomvonala, amelynek oszlopokra fektetett nyomvonalát a továbbtervezés során, mint korlátozó adottság kell figyelembe venni. </w:t>
      </w:r>
    </w:p>
    <w:p w14:paraId="44CFF7C7" w14:textId="4683AF93" w:rsidR="00882CBA" w:rsidRDefault="00882CBA" w:rsidP="004C66B6">
      <w:r w:rsidRPr="00740F79">
        <w:t xml:space="preserve">A település közvilágítása jellemzően </w:t>
      </w:r>
      <w:r w:rsidR="00801BDF">
        <w:t xml:space="preserve">megfelel </w:t>
      </w:r>
      <w:r w:rsidR="00770646">
        <w:t xml:space="preserve">az </w:t>
      </w:r>
      <w:r w:rsidRPr="00740F79">
        <w:t>előírásoknak, a közlekedésbiztonság</w:t>
      </w:r>
      <w:r w:rsidR="00801BDF">
        <w:t xml:space="preserve">ot tekintve is </w:t>
      </w:r>
      <w:r w:rsidRPr="00740F79">
        <w:t xml:space="preserve">megfelelő szinten megoldott, </w:t>
      </w:r>
      <w:r w:rsidR="00801BDF">
        <w:t>a lakosság elégedettségi felmérése ezt alátámasztja. Ugyanakkor a megkérdezettek 83%</w:t>
      </w:r>
      <w:r w:rsidR="00770646">
        <w:t>-a</w:t>
      </w:r>
      <w:r w:rsidR="00801BDF">
        <w:t xml:space="preserve"> megfogalmazott fejlesztési igényt is a közvilágításra vonatkozóan.</w:t>
      </w:r>
      <w:r w:rsidRPr="00740F79">
        <w:t xml:space="preserve"> </w:t>
      </w:r>
    </w:p>
    <w:p w14:paraId="796174B1" w14:textId="77777777" w:rsidR="00882CBA" w:rsidRDefault="00882CBA" w:rsidP="004C66B6">
      <w:r>
        <w:t>A napenergia hasznosítása és a közintézmények villamosenergia fogyasztásának megújuló energiaforrásból származó termelése érdekében naperőmű létrehozása időszerű.</w:t>
      </w:r>
    </w:p>
    <w:p w14:paraId="2AC69D9E" w14:textId="77777777" w:rsidR="00882CBA" w:rsidRPr="00740F79" w:rsidRDefault="00882CBA" w:rsidP="00882CBA">
      <w:pPr>
        <w:pStyle w:val="Cmsor6"/>
      </w:pPr>
      <w:r w:rsidRPr="00740F79">
        <w:t xml:space="preserve"> Földgázellátás </w:t>
      </w:r>
    </w:p>
    <w:p w14:paraId="20997EDB" w14:textId="77777777" w:rsidR="00882CBA" w:rsidRDefault="00882CBA" w:rsidP="002407AB">
      <w:r w:rsidRPr="00740F79">
        <w:t>A településen az automatikus üzemvitelre is alkalmas termikus célú energiaellátásra a földgázellátást kiépítették. A települ</w:t>
      </w:r>
      <w:r>
        <w:t>és belterületén, 2020 végén 152,8</w:t>
      </w:r>
      <w:r w:rsidRPr="00740F79">
        <w:t xml:space="preserve"> km földgázelosztó hálózat üzemelt. A gázhálózat kiépítettségének eredményeként 2020</w:t>
      </w:r>
      <w:r>
        <w:t xml:space="preserve">-ban </w:t>
      </w:r>
      <w:r w:rsidRPr="00740F79">
        <w:t>a 84</w:t>
      </w:r>
      <w:r>
        <w:t>19</w:t>
      </w:r>
      <w:r w:rsidRPr="00740F79">
        <w:t xml:space="preserve"> lakás</w:t>
      </w:r>
      <w:r>
        <w:t>ra</w:t>
      </w:r>
      <w:r w:rsidRPr="00740F79">
        <w:t xml:space="preserve"> 6</w:t>
      </w:r>
      <w:r>
        <w:t xml:space="preserve">736 háztartási gázfogyasztó jutott, vagyis a lakások négyötöde gázfogyasztó volt. </w:t>
      </w:r>
    </w:p>
    <w:p w14:paraId="3BA463D6" w14:textId="6CE8A0FC" w:rsidR="00882CBA" w:rsidRPr="00740F79" w:rsidRDefault="00882CBA" w:rsidP="0053664C">
      <w:pPr>
        <w:pStyle w:val="bracm"/>
        <w:rPr>
          <w:noProof/>
        </w:rPr>
      </w:pPr>
      <w:bookmarkStart w:id="164" w:name="_Toc94497750"/>
      <w:bookmarkStart w:id="165" w:name="_Toc105064953"/>
      <w:r>
        <w:rPr>
          <w:noProof/>
        </w:rPr>
        <w:drawing>
          <wp:anchor distT="0" distB="0" distL="114300" distR="114300" simplePos="0" relativeHeight="251691016" behindDoc="0" locked="0" layoutInCell="1" allowOverlap="1" wp14:anchorId="7E3D5E74" wp14:editId="00108A72">
            <wp:simplePos x="0" y="0"/>
            <wp:positionH relativeFrom="column">
              <wp:posOffset>-3810</wp:posOffset>
            </wp:positionH>
            <wp:positionV relativeFrom="paragraph">
              <wp:posOffset>231775</wp:posOffset>
            </wp:positionV>
            <wp:extent cx="5600700" cy="2914650"/>
            <wp:effectExtent l="0" t="0" r="0" b="0"/>
            <wp:wrapTopAndBottom/>
            <wp:docPr id="147232" name="Kép 14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00700" cy="2914650"/>
                    </a:xfrm>
                    <a:prstGeom prst="rect">
                      <a:avLst/>
                    </a:prstGeom>
                    <a:noFill/>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862BA6">
        <w:rPr>
          <w:noProof/>
        </w:rPr>
        <w:t>27</w:t>
      </w:r>
      <w:r>
        <w:rPr>
          <w:noProof/>
        </w:rPr>
        <w:fldChar w:fldCharType="end"/>
      </w:r>
      <w:r w:rsidRPr="00740F79">
        <w:rPr>
          <w:noProof/>
        </w:rPr>
        <w:t xml:space="preserve">. ábra: Csongrád </w:t>
      </w:r>
      <w:r>
        <w:rPr>
          <w:noProof/>
        </w:rPr>
        <w:t>lakossági gázellátásának változása 2001</w:t>
      </w:r>
      <w:r w:rsidRPr="00740F79">
        <w:rPr>
          <w:noProof/>
        </w:rPr>
        <w:t>-2019</w:t>
      </w:r>
      <w:bookmarkEnd w:id="164"/>
      <w:bookmarkEnd w:id="165"/>
      <w:r w:rsidRPr="00740F79">
        <w:rPr>
          <w:noProof/>
        </w:rPr>
        <w:t xml:space="preserve"> </w:t>
      </w:r>
    </w:p>
    <w:p w14:paraId="2C96DF23" w14:textId="77777777" w:rsidR="00882CBA" w:rsidRPr="00152572" w:rsidRDefault="00882CBA" w:rsidP="00882CBA">
      <w:pPr>
        <w:spacing w:after="109" w:line="249" w:lineRule="auto"/>
        <w:ind w:left="15" w:right="98" w:hanging="10"/>
        <w:jc w:val="center"/>
        <w:rPr>
          <w:rFonts w:asciiTheme="majorHAnsi" w:hAnsiTheme="majorHAnsi"/>
          <w:sz w:val="18"/>
          <w:szCs w:val="18"/>
        </w:rPr>
      </w:pPr>
      <w:r w:rsidRPr="00152572">
        <w:rPr>
          <w:rFonts w:asciiTheme="majorHAnsi" w:hAnsiTheme="majorHAnsi"/>
          <w:sz w:val="18"/>
          <w:szCs w:val="18"/>
        </w:rPr>
        <w:t>Adatok forrása: KSH tájékoztatási adatbázis</w:t>
      </w:r>
    </w:p>
    <w:p w14:paraId="32FB05C0" w14:textId="77777777" w:rsidR="00882CBA" w:rsidRDefault="00882CBA" w:rsidP="002407AB">
      <w:r>
        <w:t>A gázhálózatra kötött 6736 fogyasztóból 6096 fűtési célra is használja a vezetékes gázt.  A lakosság aránya a település összes gázfogyasztásának körülbelül a fele, a többi intézményi és gazdasági célú felhasználás. A csongrádi lakosok gázfogyasztása rendre valamennyivel az országos alatt marad.</w:t>
      </w:r>
    </w:p>
    <w:p w14:paraId="63186DE4" w14:textId="73A957B9" w:rsidR="00882CBA" w:rsidRPr="00740F79" w:rsidRDefault="00882CBA" w:rsidP="004C66B6">
      <w:r w:rsidRPr="00740F79">
        <w:t>A település földgázhálóz</w:t>
      </w:r>
      <w:r>
        <w:t>atának üzemeltetője a</w:t>
      </w:r>
      <w:r w:rsidR="009935EC">
        <w:t xml:space="preserve"> legutóbbi szervezeti változások után a</w:t>
      </w:r>
      <w:r>
        <w:t>z MVM Égáz-</w:t>
      </w:r>
      <w:r w:rsidRPr="00740F79">
        <w:t xml:space="preserve">Dégáz Földgázhálózati Zrt. </w:t>
      </w:r>
    </w:p>
    <w:p w14:paraId="3B3CA72F" w14:textId="77777777" w:rsidR="00882CBA" w:rsidRPr="00740F79" w:rsidRDefault="00882CBA" w:rsidP="004C66B6">
      <w:r w:rsidRPr="00740F79">
        <w:t>A gázellátás bázisa a Csongrád déli részén üzemelő gázátadó, ahonnan induló nagyközép</w:t>
      </w:r>
      <w:r>
        <w:t>-</w:t>
      </w:r>
      <w:r w:rsidRPr="00740F79">
        <w:t xml:space="preserve">nyomású gerincvezeték látja el a település helyi gáznyomáscsökkentőit.  </w:t>
      </w:r>
    </w:p>
    <w:p w14:paraId="20E68A5F" w14:textId="77777777" w:rsidR="00882CBA" w:rsidRDefault="00882CBA" w:rsidP="004C66B6">
      <w:r w:rsidRPr="00740F79">
        <w:t>Csongrád déli közigazgatási területén halad keresztül a Kardoskút</w:t>
      </w:r>
      <w:r>
        <w:t>-</w:t>
      </w:r>
      <w:r w:rsidRPr="00740F79">
        <w:t>Városföld DN400</w:t>
      </w:r>
      <w:r>
        <w:t>-</w:t>
      </w:r>
      <w:r w:rsidRPr="00740F79">
        <w:t>as nagynyomású földgáz szállítóvezeték, valamint az előbbi szállítóvezeték környezetében került kijelölésre a Nabucco nemzetközi földgázszállító</w:t>
      </w:r>
      <w:r>
        <w:t>-</w:t>
      </w:r>
      <w:r w:rsidRPr="00740F79">
        <w:t xml:space="preserve">vezeték előzetes nyomvonala is.  </w:t>
      </w:r>
    </w:p>
    <w:p w14:paraId="47571F40" w14:textId="77777777" w:rsidR="00882CBA" w:rsidRPr="00740F79" w:rsidRDefault="00882CBA" w:rsidP="004C66B6">
      <w:r w:rsidRPr="00740F79">
        <w:t xml:space="preserve">A vezetékes gázzal el nem látott ingatlanok termikus energiaellátása nem vezetékes energiahordozókkal megoldott. </w:t>
      </w:r>
    </w:p>
    <w:p w14:paraId="7456B1B0" w14:textId="77777777" w:rsidR="00882CBA" w:rsidRPr="00740F79" w:rsidRDefault="00882CBA" w:rsidP="00882CBA">
      <w:pPr>
        <w:pStyle w:val="Cmsor6"/>
      </w:pPr>
      <w:r w:rsidRPr="00740F79">
        <w:t xml:space="preserve">Távhőellátás </w:t>
      </w:r>
    </w:p>
    <w:p w14:paraId="3CEBAC2B" w14:textId="44F386E6" w:rsidR="00882CBA" w:rsidRPr="00740F79" w:rsidRDefault="00882CBA" w:rsidP="002407AB">
      <w:r w:rsidRPr="00740F79">
        <w:t>A földgázhálózatra közvetlenül csatlakozó ingatlanokon túl az ingatlanok további 6%</w:t>
      </w:r>
      <w:r>
        <w:t>-</w:t>
      </w:r>
      <w:r w:rsidRPr="00740F79">
        <w:t xml:space="preserve">a távhőhálózaton </w:t>
      </w:r>
      <w:r>
        <w:t xml:space="preserve">keresztül élvezheti a teljes összkomfortot. 518 </w:t>
      </w:r>
      <w:r w:rsidR="002D4DE8">
        <w:t xml:space="preserve">db </w:t>
      </w:r>
      <w:r>
        <w:t>lakás</w:t>
      </w:r>
      <w:r w:rsidR="002D4DE8">
        <w:t xml:space="preserve"> volt a legtöbb</w:t>
      </w:r>
      <w:r>
        <w:t xml:space="preserve">, amit távhővel látott el a város, 2020-ban 503 </w:t>
      </w:r>
      <w:r w:rsidR="002D4DE8">
        <w:t xml:space="preserve">db </w:t>
      </w:r>
      <w:r>
        <w:t xml:space="preserve">volt ez a szám. </w:t>
      </w:r>
    </w:p>
    <w:p w14:paraId="3838B195" w14:textId="77777777" w:rsidR="00882CBA" w:rsidRPr="00740F79" w:rsidRDefault="00882CBA" w:rsidP="004C66B6">
      <w:r w:rsidRPr="00740F79">
        <w:t>A városi távhőhálózat a B</w:t>
      </w:r>
      <w:r>
        <w:t>-</w:t>
      </w:r>
      <w:r w:rsidRPr="00740F79">
        <w:t>109</w:t>
      </w:r>
      <w:r>
        <w:t>-</w:t>
      </w:r>
      <w:r w:rsidRPr="00740F79">
        <w:t xml:space="preserve">es nyilvántartási számú termálvízkútra alapozva üzemel. A termálvízkútból felhozott víz hőjét hőcserélőn keresztül kinyerik, majd a keringetett vizet földgáz segítségével tovább melegítik a szükséges hőfokra. </w:t>
      </w:r>
    </w:p>
    <w:p w14:paraId="7201714D" w14:textId="77777777" w:rsidR="00882CBA" w:rsidRPr="00740F79" w:rsidRDefault="00882CBA" w:rsidP="00882CBA">
      <w:pPr>
        <w:pStyle w:val="Cmsor6"/>
      </w:pPr>
      <w:r w:rsidRPr="00740F79">
        <w:t xml:space="preserve">Hagyományos energiahordozó ellátás </w:t>
      </w:r>
    </w:p>
    <w:p w14:paraId="3C647E73" w14:textId="77777777" w:rsidR="00882CBA" w:rsidRPr="00740F79" w:rsidRDefault="00882CBA" w:rsidP="002407AB">
      <w:r w:rsidRPr="00740F79">
        <w:t xml:space="preserve">A termikus energiaellátás egy részének kielégítése az un. nem vezetékes energiahordozókkal történik. A nem vezetékes energiahordozók közé tartozik a szén, fa, olaj, PB. </w:t>
      </w:r>
    </w:p>
    <w:p w14:paraId="7653D5C5" w14:textId="77777777" w:rsidR="00882CBA" w:rsidRPr="00740F79" w:rsidRDefault="00882CBA" w:rsidP="004C66B6">
      <w:r w:rsidRPr="00740F79">
        <w:t xml:space="preserve">A nem vezetékes energiahordozók szerepe a lakosság komfort igényének, az automatikus üzemvitelű hőellátás iránti igényének növekedésével csökkent. </w:t>
      </w:r>
    </w:p>
    <w:p w14:paraId="093CD829" w14:textId="77777777" w:rsidR="00882CBA" w:rsidRPr="00740F79" w:rsidRDefault="00882CBA" w:rsidP="00882CBA">
      <w:r>
        <w:t>A város tanyavilágában a fűtés hagyományos energiahordozókkal ellátott.</w:t>
      </w:r>
    </w:p>
    <w:p w14:paraId="3CA5DFA6" w14:textId="4FB9AD32" w:rsidR="004C4580" w:rsidRDefault="004C4580" w:rsidP="004C4580">
      <w:pPr>
        <w:pStyle w:val="Cmsor5"/>
      </w:pPr>
      <w:r>
        <w:t xml:space="preserve">Megújuló energiaforrások alkalmazása, a környezettudatos energiagazdálkodás lehetőségei </w:t>
      </w:r>
    </w:p>
    <w:p w14:paraId="72AC03D3" w14:textId="77777777" w:rsidR="00882CBA" w:rsidRPr="00740F79" w:rsidRDefault="00882CBA" w:rsidP="002407AB">
      <w:r w:rsidRPr="00740F79">
        <w:t xml:space="preserve">Az energiatermelésre alkalmas megújuló energiaforrások hasznosítása nem okoz halmozódó káros hatásokat, környezeti terhelést, kedvező energiagazdálkodási szempontból és a fenntartható fejlődés lehetőségét szolgálja. </w:t>
      </w:r>
    </w:p>
    <w:p w14:paraId="4C1BA140" w14:textId="77777777" w:rsidR="00882CBA" w:rsidRPr="00740F79" w:rsidRDefault="00882CBA" w:rsidP="004C66B6">
      <w:r w:rsidRPr="00740F79">
        <w:t>A hazánkban elérhető megújuló energiaforrás a szélenergia, a napenergia, a vízenergia, a biomassza</w:t>
      </w:r>
      <w:r>
        <w:t>-</w:t>
      </w:r>
      <w:r w:rsidRPr="00740F79">
        <w:t xml:space="preserve">biogáz és a geotermikus energia, bár az ország területén nem egyenletes és általános az előfordulásuk, befolyásolja a földrajzi elhelyezkedés, a topográfiai és a légköri viszonyok, valamint a felszín alatti geológiai adottságok.  </w:t>
      </w:r>
    </w:p>
    <w:p w14:paraId="5B05E7CB" w14:textId="77777777" w:rsidR="00882CBA" w:rsidRPr="00740F79" w:rsidRDefault="00882CBA" w:rsidP="004C66B6">
      <w:r w:rsidRPr="00740F79">
        <w:t xml:space="preserve">A település földrajzi, topográfiai, geológiai és természeti adottsága, valamint funkcionális használata alapján érdemi hasznosításra a geotermikus energia és a napenergia vehető igénybe. </w:t>
      </w:r>
    </w:p>
    <w:p w14:paraId="0C9A44E5" w14:textId="77777777" w:rsidR="00882CBA" w:rsidRPr="00740F79" w:rsidRDefault="00882CBA" w:rsidP="00882CBA">
      <w:pPr>
        <w:pStyle w:val="Cmsor6"/>
      </w:pPr>
      <w:r w:rsidRPr="00740F79">
        <w:t xml:space="preserve">Napenergia </w:t>
      </w:r>
    </w:p>
    <w:p w14:paraId="1551B91F" w14:textId="4D8AFFFE" w:rsidR="00882CBA" w:rsidRPr="00740F79" w:rsidRDefault="00882CBA" w:rsidP="002407AB">
      <w:r w:rsidRPr="00740F79">
        <w:t xml:space="preserve">A meteorológiai és topográfiai viszonyok alapján rendelkezésre álló napenergia, mint megújuló energiaforrás, napkollektorok alkalmazásával használati melegvíz termelésre, kisebb mértékben fűtésre alkalmas, napelemek használatával villamosenergia előállítására </w:t>
      </w:r>
      <w:r w:rsidR="002D4DE8">
        <w:t>szolgál</w:t>
      </w:r>
      <w:r w:rsidRPr="00740F79">
        <w:t xml:space="preserve">. </w:t>
      </w:r>
    </w:p>
    <w:p w14:paraId="7B378904" w14:textId="77777777" w:rsidR="00882CBA" w:rsidRPr="00740F79" w:rsidRDefault="00882CBA" w:rsidP="004C66B6">
      <w:r w:rsidRPr="00740F79">
        <w:t xml:space="preserve">Csongrád térségében 2000 óra fölötti a maximálisan hasznosítható éves napos órák száma, amelynek hasznosíthatóságát célszerű igénybe venni. Ennek hasznosítása házi napkollektorokkal és iparági naperőművel is biztosított már a településen. </w:t>
      </w:r>
    </w:p>
    <w:p w14:paraId="1C90457B" w14:textId="77777777" w:rsidR="00882CBA" w:rsidRPr="00740F79" w:rsidRDefault="00882CBA" w:rsidP="004C66B6">
      <w:r w:rsidRPr="00740F79">
        <w:t xml:space="preserve">A lakóingatlanoknál a napenergia hasznosítása növekszik, de nyilvántartás nem áll rendelkezésre a helyi hasznosítási célra elhelyezett napkollektorokról, naperőmű panelekről.  </w:t>
      </w:r>
    </w:p>
    <w:p w14:paraId="65C6503B" w14:textId="77777777" w:rsidR="00882CBA" w:rsidRPr="00740F79" w:rsidRDefault="00882CBA" w:rsidP="00882CBA">
      <w:pPr>
        <w:pStyle w:val="Cmsor6"/>
      </w:pPr>
      <w:r w:rsidRPr="00740F79">
        <w:t xml:space="preserve">Geotermikus energia </w:t>
      </w:r>
    </w:p>
    <w:p w14:paraId="0400CB64" w14:textId="688B9654" w:rsidR="00882CBA" w:rsidRPr="00740F79" w:rsidRDefault="00882CBA" w:rsidP="002407AB">
      <w:r w:rsidRPr="00740F79">
        <w:t>Csongrád geológiai szempontból egy „forrópont” fölött helyezkedik el, amit a már üzemelő termálvízkútra alapozott távhő</w:t>
      </w:r>
      <w:r>
        <w:t xml:space="preserve"> </w:t>
      </w:r>
      <w:r w:rsidRPr="00740F79">
        <w:t>ellátás is jelez. Ennek az adottságnak a kihasználásával jelentős energiamegtakarítást lehet a jövőben is elérni. A lenti ábrák jelzik, hogy a város a 80°C</w:t>
      </w:r>
      <w:r>
        <w:rPr>
          <w:rFonts w:ascii="Cambria Math" w:hAnsi="Cambria Math" w:cs="Cambria Math"/>
        </w:rPr>
        <w:t>-</w:t>
      </w:r>
      <w:r w:rsidRPr="00740F79">
        <w:t>n</w:t>
      </w:r>
      <w:r w:rsidRPr="00740F79">
        <w:rPr>
          <w:rFonts w:cs="Arial"/>
        </w:rPr>
        <w:t>á</w:t>
      </w:r>
      <w:r w:rsidRPr="00740F79">
        <w:t>l melegebb h</w:t>
      </w:r>
      <w:r w:rsidRPr="00740F79">
        <w:rPr>
          <w:rFonts w:cs="Arial"/>
        </w:rPr>
        <w:t>é</w:t>
      </w:r>
      <w:r w:rsidRPr="00740F79">
        <w:t>v</w:t>
      </w:r>
      <w:r w:rsidRPr="00740F79">
        <w:rPr>
          <w:rFonts w:cs="Arial"/>
        </w:rPr>
        <w:t>í</w:t>
      </w:r>
      <w:r w:rsidRPr="00740F79">
        <w:t>z felt</w:t>
      </w:r>
      <w:r w:rsidRPr="00740F79">
        <w:rPr>
          <w:rFonts w:cs="Arial"/>
        </w:rPr>
        <w:t>á</w:t>
      </w:r>
      <w:r w:rsidRPr="00740F79">
        <w:t>r</w:t>
      </w:r>
      <w:r w:rsidRPr="00740F79">
        <w:rPr>
          <w:rFonts w:cs="Arial"/>
        </w:rPr>
        <w:t>á</w:t>
      </w:r>
      <w:r w:rsidRPr="00740F79">
        <w:t>s</w:t>
      </w:r>
      <w:r w:rsidRPr="00740F79">
        <w:rPr>
          <w:rFonts w:cs="Arial"/>
        </w:rPr>
        <w:t>á</w:t>
      </w:r>
      <w:r w:rsidRPr="00740F79">
        <w:t xml:space="preserve">ra alkalmas területen fekszik.  </w:t>
      </w:r>
    </w:p>
    <w:tbl>
      <w:tblPr>
        <w:tblStyle w:val="Rcsostblzat"/>
        <w:tblW w:w="0" w:type="auto"/>
        <w:tblInd w:w="20" w:type="dxa"/>
        <w:tblLook w:val="04A0" w:firstRow="1" w:lastRow="0" w:firstColumn="1" w:lastColumn="0" w:noHBand="0" w:noVBand="1"/>
      </w:tblPr>
      <w:tblGrid>
        <w:gridCol w:w="4388"/>
        <w:gridCol w:w="4389"/>
      </w:tblGrid>
      <w:tr w:rsidR="00882CBA" w:rsidRPr="00740F79" w14:paraId="0D46D5AA" w14:textId="77777777" w:rsidTr="00212418">
        <w:trPr>
          <w:cnfStyle w:val="100000000000" w:firstRow="1" w:lastRow="0" w:firstColumn="0" w:lastColumn="0" w:oddVBand="0" w:evenVBand="0" w:oddHBand="0" w:evenHBand="0" w:firstRowFirstColumn="0" w:firstRowLastColumn="0" w:lastRowFirstColumn="0" w:lastRowLastColumn="0"/>
        </w:trPr>
        <w:tc>
          <w:tcPr>
            <w:tcW w:w="4388" w:type="dxa"/>
          </w:tcPr>
          <w:p w14:paraId="4178D213" w14:textId="658D987C"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66" w:name="_Toc94497751"/>
            <w:bookmarkStart w:id="167" w:name="_Toc105064954"/>
            <w:r w:rsidR="00862BA6">
              <w:rPr>
                <w:noProof/>
              </w:rPr>
              <w:t>28</w:t>
            </w:r>
            <w:r>
              <w:rPr>
                <w:noProof/>
              </w:rPr>
              <w:fldChar w:fldCharType="end"/>
            </w:r>
            <w:r w:rsidRPr="00740F79">
              <w:rPr>
                <w:noProof/>
              </w:rPr>
              <w:t>. ábra: Magyarország geotermikus energiahor</w:t>
            </w:r>
            <w:r>
              <w:rPr>
                <w:noProof/>
              </w:rPr>
              <w:softHyphen/>
            </w:r>
            <w:r w:rsidRPr="00740F79">
              <w:rPr>
                <w:noProof/>
              </w:rPr>
              <w:t xml:space="preserve">dozó hasznosítási lehetősége </w:t>
            </w:r>
            <w:r w:rsidRPr="0053664C">
              <w:rPr>
                <w:noProof/>
              </w:rPr>
              <w:t xml:space="preserve">- </w:t>
            </w:r>
            <w:r w:rsidRPr="00740F79">
              <w:rPr>
                <w:noProof/>
              </w:rPr>
              <w:t>A Pannon</w:t>
            </w:r>
            <w:r w:rsidRPr="0053664C">
              <w:rPr>
                <w:noProof/>
              </w:rPr>
              <w:t>-</w:t>
            </w:r>
            <w:r w:rsidRPr="00740F79">
              <w:rPr>
                <w:noProof/>
              </w:rPr>
              <w:t>medencének és régiójának geotermikus hőtérképe</w:t>
            </w:r>
            <w:bookmarkEnd w:id="166"/>
            <w:bookmarkEnd w:id="167"/>
            <w:r w:rsidRPr="00740F79">
              <w:rPr>
                <w:noProof/>
              </w:rPr>
              <w:t xml:space="preserve"> </w:t>
            </w:r>
          </w:p>
        </w:tc>
        <w:tc>
          <w:tcPr>
            <w:tcW w:w="4389" w:type="dxa"/>
          </w:tcPr>
          <w:p w14:paraId="531FFD57" w14:textId="31A9D1CA"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68" w:name="_Toc94497752"/>
            <w:bookmarkStart w:id="169" w:name="_Toc105064955"/>
            <w:r w:rsidR="00862BA6">
              <w:rPr>
                <w:noProof/>
              </w:rPr>
              <w:t>29</w:t>
            </w:r>
            <w:r>
              <w:rPr>
                <w:noProof/>
              </w:rPr>
              <w:fldChar w:fldCharType="end"/>
            </w:r>
            <w:r w:rsidRPr="00740F79">
              <w:rPr>
                <w:noProof/>
              </w:rPr>
              <w:t xml:space="preserve">. ábra: Geotermikus energia </w:t>
            </w:r>
            <w:r w:rsidRPr="0053664C">
              <w:rPr>
                <w:noProof/>
              </w:rPr>
              <w:t>-</w:t>
            </w:r>
            <w:r w:rsidRPr="00740F79">
              <w:rPr>
                <w:noProof/>
              </w:rPr>
              <w:t xml:space="preserve"> Magyarország 50</w:t>
            </w:r>
            <w:r w:rsidRPr="0053664C">
              <w:rPr>
                <w:noProof/>
              </w:rPr>
              <w:t>°</w:t>
            </w:r>
            <w:r w:rsidRPr="00740F79">
              <w:rPr>
                <w:noProof/>
              </w:rPr>
              <w:t>C</w:t>
            </w:r>
            <w:r w:rsidRPr="0053664C">
              <w:rPr>
                <w:noProof/>
              </w:rPr>
              <w:t>-</w:t>
            </w:r>
            <w:r w:rsidRPr="00740F79">
              <w:rPr>
                <w:noProof/>
              </w:rPr>
              <w:t>nál melegebb hévíz feltárására alkalmas területei</w:t>
            </w:r>
            <w:bookmarkEnd w:id="168"/>
            <w:bookmarkEnd w:id="169"/>
            <w:r w:rsidRPr="00740F79">
              <w:rPr>
                <w:noProof/>
              </w:rPr>
              <w:t xml:space="preserve"> </w:t>
            </w:r>
          </w:p>
        </w:tc>
      </w:tr>
      <w:tr w:rsidR="00882CBA" w:rsidRPr="00740F79" w14:paraId="6E1516D0" w14:textId="77777777" w:rsidTr="00212418">
        <w:tc>
          <w:tcPr>
            <w:tcW w:w="4388" w:type="dxa"/>
          </w:tcPr>
          <w:p w14:paraId="717F932D" w14:textId="77777777" w:rsidR="00882CBA" w:rsidRPr="00740F79" w:rsidRDefault="00882CBA" w:rsidP="00212418">
            <w:pPr>
              <w:pStyle w:val="bracm"/>
            </w:pPr>
            <w:r w:rsidRPr="00740F79">
              <w:rPr>
                <w:noProof/>
              </w:rPr>
              <w:drawing>
                <wp:anchor distT="0" distB="0" distL="114300" distR="114300" simplePos="0" relativeHeight="251693064" behindDoc="0" locked="0" layoutInCell="1" allowOverlap="1" wp14:anchorId="0FDE132B" wp14:editId="159BE905">
                  <wp:simplePos x="0" y="0"/>
                  <wp:positionH relativeFrom="column">
                    <wp:posOffset>-2540</wp:posOffset>
                  </wp:positionH>
                  <wp:positionV relativeFrom="paragraph">
                    <wp:posOffset>8890</wp:posOffset>
                  </wp:positionV>
                  <wp:extent cx="2686050" cy="2009775"/>
                  <wp:effectExtent l="0" t="0" r="0" b="9525"/>
                  <wp:wrapNone/>
                  <wp:docPr id="144798" name="Picture 144798"/>
                  <wp:cNvGraphicFramePr/>
                  <a:graphic xmlns:a="http://schemas.openxmlformats.org/drawingml/2006/main">
                    <a:graphicData uri="http://schemas.openxmlformats.org/drawingml/2006/picture">
                      <pic:pic xmlns:pic="http://schemas.openxmlformats.org/drawingml/2006/picture">
                        <pic:nvPicPr>
                          <pic:cNvPr id="144798" name="Picture 144798"/>
                          <pic:cNvPicPr/>
                        </pic:nvPicPr>
                        <pic:blipFill>
                          <a:blip r:embed="rId86"/>
                          <a:stretch>
                            <a:fillRect/>
                          </a:stretch>
                        </pic:blipFill>
                        <pic:spPr>
                          <a:xfrm>
                            <a:off x="0" y="0"/>
                            <a:ext cx="2686593" cy="2010181"/>
                          </a:xfrm>
                          <a:prstGeom prst="rect">
                            <a:avLst/>
                          </a:prstGeom>
                        </pic:spPr>
                      </pic:pic>
                    </a:graphicData>
                  </a:graphic>
                  <wp14:sizeRelH relativeFrom="margin">
                    <wp14:pctWidth>0</wp14:pctWidth>
                  </wp14:sizeRelH>
                  <wp14:sizeRelV relativeFrom="margin">
                    <wp14:pctHeight>0</wp14:pctHeight>
                  </wp14:sizeRelV>
                </wp:anchor>
              </w:drawing>
            </w:r>
          </w:p>
        </w:tc>
        <w:tc>
          <w:tcPr>
            <w:tcW w:w="4389" w:type="dxa"/>
          </w:tcPr>
          <w:p w14:paraId="463E1CEF" w14:textId="77777777" w:rsidR="00882CBA" w:rsidRPr="00740F79" w:rsidRDefault="00882CBA" w:rsidP="00212418">
            <w:pPr>
              <w:pStyle w:val="bracm"/>
            </w:pPr>
            <w:r w:rsidRPr="00740F79">
              <w:rPr>
                <w:noProof/>
              </w:rPr>
              <w:drawing>
                <wp:anchor distT="0" distB="0" distL="114300" distR="114300" simplePos="0" relativeHeight="251694088" behindDoc="0" locked="0" layoutInCell="1" allowOverlap="1" wp14:anchorId="5F656710" wp14:editId="194721BD">
                  <wp:simplePos x="0" y="0"/>
                  <wp:positionH relativeFrom="column">
                    <wp:posOffset>-57785</wp:posOffset>
                  </wp:positionH>
                  <wp:positionV relativeFrom="paragraph">
                    <wp:posOffset>15240</wp:posOffset>
                  </wp:positionV>
                  <wp:extent cx="2714625" cy="2000250"/>
                  <wp:effectExtent l="0" t="0" r="9525" b="0"/>
                  <wp:wrapNone/>
                  <wp:docPr id="144800" name="Picture 144800"/>
                  <wp:cNvGraphicFramePr/>
                  <a:graphic xmlns:a="http://schemas.openxmlformats.org/drawingml/2006/main">
                    <a:graphicData uri="http://schemas.openxmlformats.org/drawingml/2006/picture">
                      <pic:pic xmlns:pic="http://schemas.openxmlformats.org/drawingml/2006/picture">
                        <pic:nvPicPr>
                          <pic:cNvPr id="144800" name="Picture 144800"/>
                          <pic:cNvPicPr/>
                        </pic:nvPicPr>
                        <pic:blipFill>
                          <a:blip r:embed="rId87"/>
                          <a:stretch>
                            <a:fillRect/>
                          </a:stretch>
                        </pic:blipFill>
                        <pic:spPr>
                          <a:xfrm>
                            <a:off x="0" y="0"/>
                            <a:ext cx="2714625" cy="2000250"/>
                          </a:xfrm>
                          <a:prstGeom prst="rect">
                            <a:avLst/>
                          </a:prstGeom>
                        </pic:spPr>
                      </pic:pic>
                    </a:graphicData>
                  </a:graphic>
                  <wp14:sizeRelH relativeFrom="margin">
                    <wp14:pctWidth>0</wp14:pctWidth>
                  </wp14:sizeRelH>
                  <wp14:sizeRelV relativeFrom="margin">
                    <wp14:pctHeight>0</wp14:pctHeight>
                  </wp14:sizeRelV>
                </wp:anchor>
              </w:drawing>
            </w:r>
          </w:p>
          <w:p w14:paraId="57E8D2C4" w14:textId="77777777" w:rsidR="00882CBA" w:rsidRPr="00740F79" w:rsidRDefault="00882CBA" w:rsidP="00212418">
            <w:pPr>
              <w:pStyle w:val="bracm"/>
            </w:pPr>
          </w:p>
          <w:p w14:paraId="19EA9028" w14:textId="77777777" w:rsidR="00882CBA" w:rsidRPr="00740F79" w:rsidRDefault="00882CBA" w:rsidP="00212418">
            <w:pPr>
              <w:pStyle w:val="bracm"/>
            </w:pPr>
          </w:p>
          <w:p w14:paraId="56A91809" w14:textId="77777777" w:rsidR="00882CBA" w:rsidRPr="00740F79" w:rsidRDefault="00882CBA" w:rsidP="00212418">
            <w:pPr>
              <w:pStyle w:val="bracm"/>
            </w:pPr>
          </w:p>
          <w:p w14:paraId="300BF261" w14:textId="77777777" w:rsidR="00882CBA" w:rsidRPr="00740F79" w:rsidRDefault="00882CBA" w:rsidP="00212418">
            <w:pPr>
              <w:pStyle w:val="bracm"/>
            </w:pPr>
          </w:p>
          <w:p w14:paraId="555E364C" w14:textId="77777777" w:rsidR="00882CBA" w:rsidRPr="00740F79" w:rsidRDefault="00882CBA" w:rsidP="00212418">
            <w:pPr>
              <w:pStyle w:val="bracm"/>
            </w:pPr>
          </w:p>
          <w:p w14:paraId="1A55F141" w14:textId="77777777" w:rsidR="00882CBA" w:rsidRPr="00740F79" w:rsidRDefault="00882CBA" w:rsidP="00212418">
            <w:pPr>
              <w:pStyle w:val="bracm"/>
            </w:pPr>
          </w:p>
        </w:tc>
      </w:tr>
      <w:tr w:rsidR="00882CBA" w:rsidRPr="00BB2C2A" w14:paraId="246C8CF7" w14:textId="77777777" w:rsidTr="00212418">
        <w:trPr>
          <w:trHeight w:val="224"/>
        </w:trPr>
        <w:tc>
          <w:tcPr>
            <w:tcW w:w="4388" w:type="dxa"/>
          </w:tcPr>
          <w:p w14:paraId="3A191F5A"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PannErgy portfolio.hu</w:t>
            </w:r>
          </w:p>
        </w:tc>
        <w:tc>
          <w:tcPr>
            <w:tcW w:w="4389" w:type="dxa"/>
          </w:tcPr>
          <w:p w14:paraId="70D487D9"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dr. Barótfi István Környezettechnika, Mezőgazda Kiadó</w:t>
            </w:r>
          </w:p>
        </w:tc>
      </w:tr>
    </w:tbl>
    <w:p w14:paraId="7368A064" w14:textId="77777777" w:rsidR="00882CBA" w:rsidRPr="00B657BB" w:rsidRDefault="00882CBA" w:rsidP="00B657BB">
      <w:pPr>
        <w:spacing w:after="0"/>
        <w:rPr>
          <w:sz w:val="16"/>
          <w:szCs w:val="16"/>
        </w:rPr>
      </w:pPr>
    </w:p>
    <w:p w14:paraId="4281C456" w14:textId="5441321D" w:rsidR="004C4580" w:rsidRDefault="004C4580" w:rsidP="004C4580">
      <w:pPr>
        <w:pStyle w:val="Cmsor5"/>
      </w:pPr>
      <w:r>
        <w:t xml:space="preserve">Az önkormányzati intézmények energiahatékonysági értékelése </w:t>
      </w:r>
    </w:p>
    <w:p w14:paraId="049DE011" w14:textId="77777777" w:rsidR="00882CBA" w:rsidRPr="00740F79" w:rsidRDefault="00882CBA" w:rsidP="002407AB">
      <w:r w:rsidRPr="00740F79">
        <w:t xml:space="preserve">Az önkormányzati fenntartású intézmények energiaellátása vezetékes energiahordozók hasznosításával jelenleg megoldott. A villamosenergia ellátással az intézmények világítási és technológiai igényeit elégítik ki, a termikus célú energia ellátásuk pedig földgázzal helyi hőbázis segítségével biztosított. </w:t>
      </w:r>
    </w:p>
    <w:p w14:paraId="37A9A8CB" w14:textId="4E12F34D" w:rsidR="00882CBA" w:rsidRPr="00740F79" w:rsidRDefault="002D4DE8" w:rsidP="004C66B6">
      <w:r>
        <w:t>Az e</w:t>
      </w:r>
      <w:r w:rsidR="00882CBA" w:rsidRPr="00740F79">
        <w:t>nergiahatékonyság javítására, energiatakarékos fogyasztást eredményező beruházások, a szigetelések, homlokfali hőleadást csökkentő (falszigetelések, nyílászáró cserék, tetőszigetelés, javítások) beruházások, épületgépészeti felújítások, fűtéskorszerűsítés, energetikai szempontból gazdaságosabb eszközök, berendezések elhelyezése több intézménynél megvalósultak, mely</w:t>
      </w:r>
      <w:r>
        <w:t>n</w:t>
      </w:r>
      <w:r w:rsidR="00882CBA" w:rsidRPr="00740F79">
        <w:t>ek hatására jelentősen csökkentek az üzemeltetési és fenntartási költségek. Az utóbbi években egyre jobban előtérbe kerül az energiahatékonyság jelentősebb javítását szolgáló megújuló energiaforrás hasznosítása (napelem, napkollektor használatával) is, mely a fejlesztési elképzelések között szerepel. Új geotermikus kút fúrására rendelkezése áll a terv (2027</w:t>
      </w:r>
      <w:r w:rsidR="00882CBA">
        <w:t>-</w:t>
      </w:r>
      <w:r w:rsidR="00882CBA" w:rsidRPr="00740F79">
        <w:t xml:space="preserve">ig tervezett). A meglévő bökényi termálkutak hálózatának felújítása szükséges. </w:t>
      </w:r>
    </w:p>
    <w:p w14:paraId="02BD4B91" w14:textId="08B277BC" w:rsidR="00882CBA" w:rsidRPr="00740F79" w:rsidRDefault="00882CBA" w:rsidP="004C66B6">
      <w:r w:rsidRPr="00740F79">
        <w:t>Az utóbbi években (az előző, 2014</w:t>
      </w:r>
      <w:r>
        <w:t>-</w:t>
      </w:r>
      <w:r w:rsidRPr="00740F79">
        <w:t>2020</w:t>
      </w:r>
      <w:r>
        <w:t>-</w:t>
      </w:r>
      <w:r w:rsidRPr="00740F79">
        <w:t>as programozási időszakban) megvalósult felújítások, támogatási forrásokból finanszírozott pályázatok útján (Területi – és Településfejlesztési Operatív Program (TOP), Vidékfejlesztési Program</w:t>
      </w:r>
      <w:r w:rsidR="002D4DE8">
        <w:t xml:space="preserve"> (VP)</w:t>
      </w:r>
      <w:r w:rsidRPr="00740F79">
        <w:t xml:space="preserve">, Emberi Erőforrás Fejlesztési Operatív Program (EFOP), Környezeti és Energetikai Hatékonysági Operatív Program (KEHOP), egyéb támogatási források): </w:t>
      </w:r>
    </w:p>
    <w:p w14:paraId="3308A8A8"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Óvodák, iskolák komplex energetikai korszerűsítése, felújítása: Bokrosi „Napsugár” óvoda, Széchenyi utcai óvoda, Bercsényi utcai óvoda, Bökény „Napraforgó” óvoda, CSTÁI Galli János Ált. iskola, Kozmutza Flóra Ált. iskola, 2017-2018. </w:t>
      </w:r>
    </w:p>
    <w:p w14:paraId="6E3B0A99" w14:textId="6FAA206E" w:rsidR="00882CBA" w:rsidRPr="00027287" w:rsidRDefault="00882CBA" w:rsidP="00027287">
      <w:pPr>
        <w:pStyle w:val="Listaszerbekezds"/>
        <w:spacing w:after="120"/>
        <w:rPr>
          <w:rFonts w:asciiTheme="minorHAnsi" w:hAnsiTheme="minorHAnsi"/>
        </w:rPr>
      </w:pPr>
      <w:r w:rsidRPr="00027287">
        <w:rPr>
          <w:rFonts w:asciiTheme="minorHAnsi" w:hAnsiTheme="minorHAnsi"/>
        </w:rPr>
        <w:t>Bökényi Zöld város program keretében: Civil közösségi ház (volt Papucsos étterem felújítása, energetikai korszerűsítése)</w:t>
      </w:r>
      <w:r w:rsidR="002D4DE8">
        <w:rPr>
          <w:rFonts w:asciiTheme="minorHAnsi" w:hAnsiTheme="minorHAnsi"/>
        </w:rPr>
        <w:t>,</w:t>
      </w:r>
      <w:r w:rsidRPr="00027287">
        <w:rPr>
          <w:rFonts w:asciiTheme="minorHAnsi" w:hAnsiTheme="minorHAnsi"/>
        </w:rPr>
        <w:t xml:space="preserve"> Kereskedelmi és szolgáltató központ, 2018. </w:t>
      </w:r>
    </w:p>
    <w:p w14:paraId="6A12910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Bökény: Napelemes világítótest került kihelyezésre és a sétány mellett is több lámpatestet elhelyeztek. </w:t>
      </w:r>
    </w:p>
    <w:p w14:paraId="6553C17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Hódmezővásárhelyi SzC Csongrádi Sághy Mihály Technikum, Szakképző Iskola és Kollégium konyha fejlesztése: külső energetikai célú fejlesztés, konyhatechnológia, gépészet korszerűsítés 2019. </w:t>
      </w:r>
    </w:p>
    <w:p w14:paraId="5932DED5"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Bokros Művelődési Ház és Könyvtár fejlesztése: falszigetelés, új tetőfedés, nyílászárók cseréje, fűtéskorszerűsítés, 2020. </w:t>
      </w:r>
    </w:p>
    <w:p w14:paraId="0F9B65FA"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Városi galéria felújítása: nyílászáró csere </w:t>
      </w:r>
    </w:p>
    <w:p w14:paraId="57A3DE1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Villa épületének felújítása: elektromos hálózat csere, falak helyreállítása, csapadékvíz elvezetés, 2019. </w:t>
      </w:r>
    </w:p>
    <w:p w14:paraId="448B1F7F"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3-as számú szegregátumban a lakhatási körülmények javítása, 10 db szociális bérlakás felújítása, Tompa M., Bethlen Gábor u. és Nagymező u., 2018. </w:t>
      </w:r>
    </w:p>
    <w:p w14:paraId="2844258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Fő utcai „Platánfa” óvoda felújítása: homlokzati hőszigetelése, nyílászáró csere, bejárati ajtók cseréje, fűtéskorszerűsítés kazáncserével, 2020. </w:t>
      </w:r>
    </w:p>
    <w:p w14:paraId="70C54F0F" w14:textId="77777777" w:rsidR="00B657BB" w:rsidRPr="00027287" w:rsidRDefault="00882CBA" w:rsidP="00027287">
      <w:pPr>
        <w:pStyle w:val="Listaszerbekezds"/>
        <w:spacing w:after="120"/>
        <w:rPr>
          <w:rFonts w:asciiTheme="minorHAnsi" w:hAnsiTheme="minorHAnsi"/>
        </w:rPr>
      </w:pPr>
      <w:r w:rsidRPr="00027287">
        <w:rPr>
          <w:rFonts w:asciiTheme="minorHAnsi" w:hAnsiTheme="minorHAnsi"/>
        </w:rPr>
        <w:t>Népi építészeti emlékek helyreállítása, „Csongrádi halászházak felújítása: Tájház (Gyökér u. 1.) és az Öregvár u. 37., 45., 47., 49. 50., 51., 53., 57/B, 60. és a Gyökér u. 17. számú Vendégház. 2019.</w:t>
      </w:r>
    </w:p>
    <w:p w14:paraId="595F7B96" w14:textId="4BB8986F"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Önkormányzat épületére fotovoltaikus rendszer kiépítése </w:t>
      </w:r>
    </w:p>
    <w:p w14:paraId="258975E7"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Műterem épületének felújítása: külső homlokzati nyílászáró csere, csapadékvíz elvezetés, elbírálása folyamatban van. </w:t>
      </w:r>
    </w:p>
    <w:p w14:paraId="257CF862" w14:textId="03BCB404" w:rsidR="00882CBA" w:rsidRDefault="00882CBA" w:rsidP="00691EE2">
      <w:r w:rsidRPr="00740F79">
        <w:t xml:space="preserve">A város az intézményeinek tudatos energiagazdálkodásának kialakítását a jövőben is igyekszik folytatni.  </w:t>
      </w:r>
    </w:p>
    <w:p w14:paraId="46519CCC" w14:textId="34855B41" w:rsidR="00882CBA" w:rsidRDefault="00882CBA" w:rsidP="00027287">
      <w:r>
        <w:t>Az energiahatékonysági beruházások következtében és az oktatási intézmények működtetésének átadása miatt, 2014-2018 között 148,6 millió Ft-ról 115,8 millió Ft-ra csökkent az önkormányzat által fizetendő közüzemi díjak összege, ezt követően ismét emelkedni kezdett</w:t>
      </w:r>
      <w:r w:rsidR="00B657BB">
        <w:t xml:space="preserve"> az összeg.</w:t>
      </w:r>
      <w:r>
        <w:t xml:space="preserve"> 2020-ban 135,1 millió Ft</w:t>
      </w:r>
      <w:r w:rsidR="00B657BB">
        <w:t xml:space="preserve"> volt</w:t>
      </w:r>
      <w:r>
        <w:t xml:space="preserve"> az önkormányzat </w:t>
      </w:r>
      <w:r w:rsidR="00B657BB">
        <w:t>közüzemi számlája</w:t>
      </w:r>
      <w:r>
        <w:t xml:space="preserve">. </w:t>
      </w:r>
    </w:p>
    <w:p w14:paraId="0755F9B4" w14:textId="6A358705" w:rsidR="004C4580" w:rsidRDefault="004C4580" w:rsidP="004C4580">
      <w:pPr>
        <w:pStyle w:val="Cmsor4"/>
      </w:pPr>
      <w:r>
        <w:t xml:space="preserve">Elektronikus hírközlés (vezetékes elektronikus hálózat, vezeték nélküli hírközlési építmények) </w:t>
      </w:r>
    </w:p>
    <w:p w14:paraId="73225E17" w14:textId="77777777" w:rsidR="00882CBA" w:rsidRPr="00740F79" w:rsidRDefault="00882CBA" w:rsidP="002407AB">
      <w:r w:rsidRPr="00740F79">
        <w:t>A település vezetékes távközlési ellátását kijelölt szolgáltatóként a Magyar Telekom Nyrt. biztosítja. Csongrád vezetékes távközlési hálózatának bázisa a Szeged szekunder központ alá tartozó Kecskemét primer központ. A település a 63</w:t>
      </w:r>
      <w:r>
        <w:t>-</w:t>
      </w:r>
      <w:r w:rsidRPr="00740F79">
        <w:t xml:space="preserve">as távhívó számon csatlakozik az országos, illetve nemzetközi távhívó hálózathoz. </w:t>
      </w:r>
    </w:p>
    <w:p w14:paraId="088092A4" w14:textId="77777777" w:rsidR="00882CBA" w:rsidRDefault="00882CBA" w:rsidP="004C66B6">
      <w:r w:rsidRPr="00740F79">
        <w:t xml:space="preserve">A vezetékes hírközlési ellátottságot lényegesen növeli a vezeték nélküli szolgáltatások terjedése. A vezeték nélküli távközlés három meghatározó szolgáltatója: Magyar Telekom, Telenor és Vodafone, valamint a Digi kialakítás alatt álló hálózata a szükséges lefedettséget biztosítja. </w:t>
      </w:r>
    </w:p>
    <w:p w14:paraId="09643ACB" w14:textId="266F32F7" w:rsidR="00882CBA" w:rsidRDefault="00882CBA" w:rsidP="004C66B6">
      <w:r>
        <w:t xml:space="preserve">A vezetékes telefon előfizetők száma stagnál, 2020-ban 4718 db bekapcsolt fővonal működött Csongrádon, ebből 513 </w:t>
      </w:r>
      <w:r w:rsidR="002D4DE8">
        <w:t xml:space="preserve">db </w:t>
      </w:r>
      <w:r>
        <w:t xml:space="preserve">volt üzleti előfizetés. A digitalizáció szempontjából fontos az internet előfizetések alakulása. Országosan az internet előfizetések száma 2019-ig folyamatosan emelkedett, akkor elérte maximumát és 2020-ra némiképp csökkent a számuk. A 100 lakásra jutó előfizetések száma 2020-ban 71,3 volt. </w:t>
      </w:r>
    </w:p>
    <w:p w14:paraId="65302E5F" w14:textId="480CA232" w:rsidR="00882CBA" w:rsidRDefault="00882CBA" w:rsidP="004C66B6">
      <w:r>
        <w:t xml:space="preserve">2013-ban Csongrádon 5196 db internet eléréssel rendelkeztek, 100 lakásra 61,8 internet előfizetés jutott, amelynek 57,9%-a kábelhálózaton keresztül </w:t>
      </w:r>
      <w:r w:rsidR="002D4DE8">
        <w:t xml:space="preserve">jut </w:t>
      </w:r>
      <w:r>
        <w:t>az előfizetőkhöz. Az internet előfizetések száma 2015-ben volt a legmagasabb 6194 db, a 100 lakásra jutó érték 73,7 volt, és ez magasabb, mint az országos átlag. A kábeltv hálózaton keresztüli előfizetések száma 2013-ban 3.009 db volt, amely 2017-ig 3853-ra emelkedett, majd gyorsuló ütemben csökkenni kezdett. 2020-ban összesen 4.934 élő internet szerződés volt, amelyből 3.283 kábelt</w:t>
      </w:r>
      <w:r w:rsidR="002D4DE8">
        <w:t>é</w:t>
      </w:r>
      <w:r>
        <w:t>v</w:t>
      </w:r>
      <w:r w:rsidR="002D4DE8">
        <w:t>é</w:t>
      </w:r>
      <w:r>
        <w:t xml:space="preserve">n keresztül működött. Az okostévék beszerzésével szükségtelenné válik a külön internet előfizetés bizonyos esetekben. </w:t>
      </w:r>
    </w:p>
    <w:p w14:paraId="0859156F" w14:textId="4F9EC04A" w:rsidR="004C4580" w:rsidRDefault="004C4580" w:rsidP="004C4580">
      <w:pPr>
        <w:pStyle w:val="Cmsor3"/>
      </w:pPr>
      <w:bookmarkStart w:id="170" w:name="_Toc98991945"/>
      <w:bookmarkStart w:id="171" w:name="_Toc105064746"/>
      <w:r>
        <w:t>Környezetvédelem (és településüzemeltetés)</w:t>
      </w:r>
      <w:bookmarkEnd w:id="170"/>
      <w:bookmarkEnd w:id="171"/>
      <w:r>
        <w:t xml:space="preserve"> </w:t>
      </w:r>
    </w:p>
    <w:p w14:paraId="1DAF7455" w14:textId="77777777" w:rsidR="00882CBA" w:rsidRPr="00740F79" w:rsidRDefault="00882CBA" w:rsidP="002407AB">
      <w:r w:rsidRPr="00740F79">
        <w:t>A város 1997 óta rendelkezik környezetvédelmi programmal, melyeket rendszeres időközönként felülvizsgál és megújít a környezet védelmének általános szabályairól szóló 1995. évi LIII. törvény alapján. Az utolsó környezetvédelmi program 2012</w:t>
      </w:r>
      <w:r>
        <w:t>-</w:t>
      </w:r>
      <w:r w:rsidRPr="00740F79">
        <w:t xml:space="preserve">ben került elfogadásra. </w:t>
      </w:r>
    </w:p>
    <w:p w14:paraId="6F0EA0F1" w14:textId="77777777" w:rsidR="00882CBA" w:rsidRPr="00740F79" w:rsidRDefault="00882CBA" w:rsidP="001C5645">
      <w:r w:rsidRPr="00740F79">
        <w:t xml:space="preserve">Csongrád Város Környezeti Fenntarthatósági Tervvel (Local Agenda 21 </w:t>
      </w:r>
      <w:r>
        <w:t>-</w:t>
      </w:r>
      <w:r w:rsidRPr="00740F79">
        <w:t xml:space="preserve"> 2016</w:t>
      </w:r>
      <w:r>
        <w:t>-</w:t>
      </w:r>
      <w:r w:rsidRPr="00740F79">
        <w:t>2019) is rendelkezik, mely átfogóbb a környezetvédelmi programnál. „Küldetése, hogy integrálja a helyi környezeti, társadalmi és kulturális kérdéseket, problémákat, továbbá biztosítsa a településen élők fenntartható (a Fenntartható Fejlődés szolgálatába állított) életminőségét, azaz támogassa a helyi társadalmi</w:t>
      </w:r>
      <w:r>
        <w:t>-</w:t>
      </w:r>
      <w:r w:rsidRPr="00740F79">
        <w:t xml:space="preserve"> gazdasági</w:t>
      </w:r>
      <w:r>
        <w:t>-</w:t>
      </w:r>
      <w:r w:rsidRPr="00740F79">
        <w:t xml:space="preserve"> környezeti folyamatoknak a Fenntartható Fejlődés útján való haladását.” </w:t>
      </w:r>
    </w:p>
    <w:p w14:paraId="5C97E8C9" w14:textId="7E322710" w:rsidR="004C4580" w:rsidRDefault="004C4580" w:rsidP="004C4580">
      <w:pPr>
        <w:pStyle w:val="Cmsor4"/>
      </w:pPr>
      <w:r>
        <w:t xml:space="preserve">Talaj </w:t>
      </w:r>
    </w:p>
    <w:p w14:paraId="2CF4B0BD" w14:textId="23F31C7F" w:rsidR="00882CBA" w:rsidRDefault="00882CBA" w:rsidP="00882CBA">
      <w:r w:rsidRPr="00740F79">
        <w:t xml:space="preserve">A táji és természeti adottságok következtében a </w:t>
      </w:r>
      <w:r w:rsidRPr="00740F79">
        <w:rPr>
          <w:b/>
        </w:rPr>
        <w:t>város határának talajszerkezete változatos</w:t>
      </w:r>
      <w:r w:rsidRPr="00740F79">
        <w:t xml:space="preserve">. A Tisza mentén nagyrészt jó termőhelyi adottságú kötött réti öntés talajok találhatók, a homokhátságon a futóhomok uralkodik, a délnyugati településrészen pedig a réti csernozjomok és mélyben sós réti csernozjomok, réti szolonyecek váltogatják egymást. </w:t>
      </w:r>
    </w:p>
    <w:p w14:paraId="4098E717" w14:textId="77777777" w:rsidR="00167806" w:rsidRPr="00740F79" w:rsidRDefault="00167806" w:rsidP="00882CBA"/>
    <w:p w14:paraId="422D1EBF" w14:textId="057F88EE" w:rsidR="00882CBA" w:rsidRPr="00740F79" w:rsidRDefault="00882CBA" w:rsidP="0053664C">
      <w:pPr>
        <w:pStyle w:val="bracm"/>
        <w:rPr>
          <w:noProof/>
        </w:rPr>
      </w:pPr>
      <w:r>
        <w:rPr>
          <w:noProof/>
        </w:rPr>
        <w:fldChar w:fldCharType="begin"/>
      </w:r>
      <w:r>
        <w:rPr>
          <w:noProof/>
        </w:rPr>
        <w:instrText xml:space="preserve"> SEQ ábra \* ARABIC </w:instrText>
      </w:r>
      <w:r>
        <w:rPr>
          <w:noProof/>
        </w:rPr>
        <w:fldChar w:fldCharType="separate"/>
      </w:r>
      <w:bookmarkStart w:id="172" w:name="_Toc105064956"/>
      <w:bookmarkStart w:id="173" w:name="_Toc94497753"/>
      <w:r w:rsidR="00862BA6">
        <w:rPr>
          <w:noProof/>
        </w:rPr>
        <w:t>30</w:t>
      </w:r>
      <w:r>
        <w:rPr>
          <w:noProof/>
        </w:rPr>
        <w:fldChar w:fldCharType="end"/>
      </w:r>
      <w:r w:rsidRPr="00740F79">
        <w:rPr>
          <w:noProof/>
        </w:rPr>
        <w:t>. ábra: Genetikai talajtípusok</w:t>
      </w:r>
      <w:bookmarkEnd w:id="172"/>
      <w:r w:rsidRPr="00740F79">
        <w:rPr>
          <w:noProof/>
        </w:rPr>
        <w:t xml:space="preserve"> </w:t>
      </w:r>
      <w:bookmarkEnd w:id="173"/>
    </w:p>
    <w:p w14:paraId="5801684A" w14:textId="77777777" w:rsidR="00882CBA" w:rsidRPr="00740F79" w:rsidRDefault="00882CBA" w:rsidP="00882CBA">
      <w:pPr>
        <w:spacing w:line="259" w:lineRule="auto"/>
        <w:ind w:right="480"/>
        <w:jc w:val="right"/>
      </w:pPr>
      <w:r w:rsidRPr="00740F79">
        <w:rPr>
          <w:noProof/>
          <w:lang w:eastAsia="hu-HU"/>
        </w:rPr>
        <mc:AlternateContent>
          <mc:Choice Requires="wpg">
            <w:drawing>
              <wp:inline distT="0" distB="0" distL="0" distR="0" wp14:anchorId="4A4C795E" wp14:editId="58E60447">
                <wp:extent cx="5215128" cy="3627772"/>
                <wp:effectExtent l="0" t="0" r="0" b="0"/>
                <wp:docPr id="2578982" name="Group 2578982"/>
                <wp:cNvGraphicFramePr/>
                <a:graphic xmlns:a="http://schemas.openxmlformats.org/drawingml/2006/main">
                  <a:graphicData uri="http://schemas.microsoft.com/office/word/2010/wordprocessingGroup">
                    <wpg:wgp>
                      <wpg:cNvGrpSpPr/>
                      <wpg:grpSpPr>
                        <a:xfrm>
                          <a:off x="0" y="0"/>
                          <a:ext cx="5215128" cy="3627772"/>
                          <a:chOff x="0" y="0"/>
                          <a:chExt cx="5215128" cy="3627772"/>
                        </a:xfrm>
                      </wpg:grpSpPr>
                      <wps:wsp>
                        <wps:cNvPr id="318084" name="Rectangle 318084"/>
                        <wps:cNvSpPr/>
                        <wps:spPr>
                          <a:xfrm>
                            <a:off x="3245426" y="3498156"/>
                            <a:ext cx="76740" cy="172388"/>
                          </a:xfrm>
                          <a:prstGeom prst="rect">
                            <a:avLst/>
                          </a:prstGeom>
                          <a:ln>
                            <a:noFill/>
                          </a:ln>
                        </wps:spPr>
                        <wps:txbx>
                          <w:txbxContent>
                            <w:p w14:paraId="5EA3E9E6" w14:textId="77777777" w:rsidR="00882CBA" w:rsidRDefault="00882CBA"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6157" name="Picture 146157"/>
                          <pic:cNvPicPr/>
                        </pic:nvPicPr>
                        <pic:blipFill>
                          <a:blip r:embed="rId88"/>
                          <a:stretch>
                            <a:fillRect/>
                          </a:stretch>
                        </pic:blipFill>
                        <pic:spPr>
                          <a:xfrm>
                            <a:off x="0" y="0"/>
                            <a:ext cx="3249168" cy="1798320"/>
                          </a:xfrm>
                          <a:prstGeom prst="rect">
                            <a:avLst/>
                          </a:prstGeom>
                        </pic:spPr>
                      </pic:pic>
                      <pic:pic xmlns:pic="http://schemas.openxmlformats.org/drawingml/2006/picture">
                        <pic:nvPicPr>
                          <pic:cNvPr id="146159" name="Picture 146159"/>
                          <pic:cNvPicPr/>
                        </pic:nvPicPr>
                        <pic:blipFill>
                          <a:blip r:embed="rId89"/>
                          <a:stretch>
                            <a:fillRect/>
                          </a:stretch>
                        </pic:blipFill>
                        <pic:spPr>
                          <a:xfrm>
                            <a:off x="0" y="1798319"/>
                            <a:ext cx="3249168" cy="1798320"/>
                          </a:xfrm>
                          <a:prstGeom prst="rect">
                            <a:avLst/>
                          </a:prstGeom>
                        </pic:spPr>
                      </pic:pic>
                      <pic:pic xmlns:pic="http://schemas.openxmlformats.org/drawingml/2006/picture">
                        <pic:nvPicPr>
                          <pic:cNvPr id="146161" name="Picture 146161"/>
                          <pic:cNvPicPr/>
                        </pic:nvPicPr>
                        <pic:blipFill>
                          <a:blip r:embed="rId90"/>
                          <a:stretch>
                            <a:fillRect/>
                          </a:stretch>
                        </pic:blipFill>
                        <pic:spPr>
                          <a:xfrm>
                            <a:off x="3300984" y="42671"/>
                            <a:ext cx="1914144" cy="355396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4C795E" id="Group 2578982" o:spid="_x0000_s1031" style="width:410.65pt;height:285.65pt;mso-position-horizontal-relative:char;mso-position-vertical-relative:line" coordsize="52151,362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">
                <v:rect id="Rectangle 318084" o:spid="_x0000_s1032" style="position:absolute;left:32454;top:34981;width:767;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" filled="f" stroked="f">
                  <v:textbox inset="0,0,0,0">
                    <w:txbxContent>
                      <w:p w14:paraId="5EA3E9E6" w14:textId="77777777" w:rsidR="00882CBA" w:rsidRDefault="00882CBA" w:rsidP="00882CBA">
                        <w:pPr>
                          <w:spacing w:line="259" w:lineRule="auto"/>
                        </w:pPr>
                        <w:r>
                          <w:t xml:space="preserve">  </w:t>
                        </w:r>
                      </w:p>
                    </w:txbxContent>
                  </v:textbox>
                </v:rect>
                <v:shape id="Picture 146157" o:spid="_x0000_s1033" type="#_x0000_t75" style="position:absolute;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">
                  <v:imagedata r:id="rId91" o:title=""/>
                </v:shape>
                <v:shape id="Picture 146159" o:spid="_x0000_s1034" type="#_x0000_t75" style="position:absolute;top:17983;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">
                  <v:imagedata r:id="rId92" o:title=""/>
                </v:shape>
                <v:shape id="Picture 146161" o:spid="_x0000_s1035" type="#_x0000_t75" style="position:absolute;left:33009;top:426;width:19142;height:35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">
                  <v:imagedata r:id="rId93" o:title=""/>
                </v:shape>
                <w10:anchorlock/>
              </v:group>
            </w:pict>
          </mc:Fallback>
        </mc:AlternateContent>
      </w:r>
      <w:r w:rsidRPr="00740F79">
        <w:t xml:space="preserve"> </w:t>
      </w:r>
    </w:p>
    <w:p w14:paraId="490AD618" w14:textId="27B72E1C" w:rsidR="00882CBA" w:rsidRPr="00B657BB" w:rsidRDefault="00B657BB" w:rsidP="00882CBA">
      <w:pPr>
        <w:spacing w:after="130"/>
        <w:ind w:left="32" w:right="93" w:hanging="10"/>
        <w:jc w:val="center"/>
        <w:rPr>
          <w:rFonts w:ascii="Arial Narrow" w:hAnsi="Arial Narrow"/>
          <w:sz w:val="16"/>
          <w:szCs w:val="16"/>
        </w:rPr>
      </w:pPr>
      <w:r w:rsidRPr="00B657BB">
        <w:rPr>
          <w:rFonts w:ascii="Arial Narrow" w:hAnsi="Arial Narrow"/>
          <w:sz w:val="16"/>
          <w:szCs w:val="16"/>
        </w:rPr>
        <w:t xml:space="preserve">Forrás: AGROTOPO Város-Teampannon </w:t>
      </w:r>
      <w:r w:rsidR="0090751E">
        <w:rPr>
          <w:rFonts w:ascii="Arial Narrow" w:hAnsi="Arial Narrow"/>
          <w:sz w:val="16"/>
          <w:szCs w:val="16"/>
        </w:rPr>
        <w:t>Kft.</w:t>
      </w:r>
      <w:r w:rsidRPr="00B657BB">
        <w:rPr>
          <w:rFonts w:ascii="Arial Narrow" w:hAnsi="Arial Narrow"/>
          <w:sz w:val="16"/>
          <w:szCs w:val="16"/>
        </w:rPr>
        <w:t xml:space="preserve"> </w:t>
      </w:r>
    </w:p>
    <w:p w14:paraId="3FC4302F" w14:textId="5EF06011" w:rsidR="00882CBA" w:rsidRDefault="00882CBA" w:rsidP="004C66B6">
      <w:r w:rsidRPr="00740F79">
        <w:t>A Csongrád</w:t>
      </w:r>
      <w:r>
        <w:t>-</w:t>
      </w:r>
      <w:r w:rsidRPr="00740F79">
        <w:t xml:space="preserve">Csanád Megyei Kormányhivatal Földhivatali Főosztály Csongrádi Földhivatali Osztály adatszolgáltatása alapján az átlagosnál jobb minőségű termőföldek a településen: Sz1, Sz2, Sz3, R1, Sző1, Sző2, K1, K2, Gy1, Gy2, L1, L2, L3, N1, N2, E1, E2 minőségi osztályok. Az </w:t>
      </w:r>
      <w:r w:rsidRPr="00740F79">
        <w:rPr>
          <w:b/>
        </w:rPr>
        <w:t>átlagosnál jobb minőségű termőföldek a település termőföldjeinek 64%</w:t>
      </w:r>
      <w:r>
        <w:rPr>
          <w:b/>
        </w:rPr>
        <w:t>-</w:t>
      </w:r>
      <w:r w:rsidRPr="00740F79">
        <w:rPr>
          <w:b/>
        </w:rPr>
        <w:t>át teszik ki</w:t>
      </w:r>
      <w:r w:rsidRPr="00740F79">
        <w:t>, melynek magas aránya a fennmaradt okszerű tájhasználatra (gyepek nagy aránya) is visszavezethető. (4</w:t>
      </w:r>
      <w:r>
        <w:t>-</w:t>
      </w:r>
      <w:r w:rsidRPr="00740F79">
        <w:t xml:space="preserve">5. térképi melléklet)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4776"/>
      </w:tblGrid>
      <w:tr w:rsidR="00C8059B" w14:paraId="559DBAAA" w14:textId="77777777" w:rsidTr="009935EC">
        <w:trPr>
          <w:cnfStyle w:val="100000000000" w:firstRow="1" w:lastRow="0" w:firstColumn="0" w:lastColumn="0" w:oddVBand="0" w:evenVBand="0" w:oddHBand="0" w:evenHBand="0" w:firstRowFirstColumn="0" w:firstRowLastColumn="0" w:lastRowFirstColumn="0" w:lastRowLastColumn="0"/>
        </w:trPr>
        <w:tc>
          <w:tcPr>
            <w:tcW w:w="4388" w:type="dxa"/>
          </w:tcPr>
          <w:p w14:paraId="5252C322" w14:textId="2986CE4C" w:rsidR="00C8059B" w:rsidRDefault="00C8059B" w:rsidP="00027287">
            <w:r w:rsidRPr="00740F79">
              <w:t xml:space="preserve">A szántók termőhelyi adottságok szerinti országos differenciálási rendszerében ez a kedvező adottság nem jelenik meg: kiváló termőhelyi adottságú szántók övezete nem érinti a települést, jó termőhelyi adottságú szántók övezete pontszerűen a Kilences és Patikaföldek tájegységeken került lehatárolásra. </w:t>
            </w:r>
          </w:p>
          <w:p w14:paraId="33A4F51B" w14:textId="5A5BC8D3" w:rsidR="00C8059B" w:rsidRDefault="00C8059B" w:rsidP="00027287"/>
          <w:p w14:paraId="0E343374" w14:textId="03A692BB" w:rsidR="00C8059B" w:rsidRDefault="00C8059B" w:rsidP="00027287"/>
          <w:p w14:paraId="2857BC25" w14:textId="77777777" w:rsidR="00C8059B" w:rsidRPr="00740F79" w:rsidRDefault="00C8059B" w:rsidP="00027287"/>
          <w:p w14:paraId="4E3762F8" w14:textId="1D16DA52" w:rsidR="00C8059B" w:rsidRPr="00740F79" w:rsidRDefault="00C8059B" w:rsidP="00C8059B">
            <w:pPr>
              <w:pStyle w:val="bracm"/>
              <w:rPr>
                <w:noProof/>
              </w:rPr>
            </w:pPr>
            <w:r>
              <w:rPr>
                <w:noProof/>
              </w:rPr>
              <w:fldChar w:fldCharType="begin"/>
            </w:r>
            <w:r>
              <w:rPr>
                <w:noProof/>
              </w:rPr>
              <w:instrText xml:space="preserve"> SEQ ábra \* ARABIC </w:instrText>
            </w:r>
            <w:r>
              <w:rPr>
                <w:noProof/>
              </w:rPr>
              <w:fldChar w:fldCharType="separate"/>
            </w:r>
            <w:bookmarkStart w:id="174" w:name="_Toc94497754"/>
            <w:bookmarkStart w:id="175" w:name="_Toc105064957"/>
            <w:r w:rsidR="00862BA6">
              <w:rPr>
                <w:noProof/>
              </w:rPr>
              <w:t>31</w:t>
            </w:r>
            <w:r>
              <w:rPr>
                <w:noProof/>
              </w:rPr>
              <w:fldChar w:fldCharType="end"/>
            </w:r>
            <w:r w:rsidRPr="00740F79">
              <w:rPr>
                <w:noProof/>
              </w:rPr>
              <w:t>. ábra: Jó termőhelyi adottságú szántók övezete</w:t>
            </w:r>
            <w:bookmarkEnd w:id="174"/>
            <w:bookmarkEnd w:id="175"/>
          </w:p>
          <w:p w14:paraId="063134E7" w14:textId="48D9915C" w:rsidR="00C8059B" w:rsidRPr="008310CF" w:rsidRDefault="00C8059B" w:rsidP="00C8059B">
            <w:pPr>
              <w:spacing w:line="265" w:lineRule="auto"/>
              <w:ind w:left="10" w:right="353" w:hanging="10"/>
              <w:jc w:val="center"/>
              <w:rPr>
                <w:rFonts w:ascii="Arial Narrow" w:hAnsi="Arial Narrow"/>
                <w:sz w:val="16"/>
                <w:szCs w:val="16"/>
              </w:rPr>
            </w:pPr>
            <w:r w:rsidRPr="008310CF">
              <w:rPr>
                <w:rFonts w:ascii="Arial Narrow" w:hAnsi="Arial Narrow"/>
                <w:sz w:val="16"/>
                <w:szCs w:val="16"/>
              </w:rPr>
              <w:t>Forrás: MTrT</w:t>
            </w:r>
          </w:p>
          <w:p w14:paraId="18416BD7" w14:textId="77777777" w:rsidR="00C8059B" w:rsidRDefault="00C8059B" w:rsidP="00882CBA">
            <w:pPr>
              <w:ind w:right="86"/>
            </w:pPr>
          </w:p>
        </w:tc>
        <w:tc>
          <w:tcPr>
            <w:tcW w:w="4389" w:type="dxa"/>
          </w:tcPr>
          <w:p w14:paraId="20D2E4BC" w14:textId="1ACF767D" w:rsidR="00C8059B" w:rsidRDefault="00C8059B" w:rsidP="007E274D">
            <w:r w:rsidRPr="00740F79">
              <w:rPr>
                <w:noProof/>
                <w:lang w:eastAsia="hu-HU"/>
              </w:rPr>
              <w:drawing>
                <wp:anchor distT="0" distB="0" distL="114300" distR="114300" simplePos="0" relativeHeight="251750408" behindDoc="0" locked="0" layoutInCell="1" allowOverlap="0" wp14:anchorId="240166F7" wp14:editId="0B3EFD6B">
                  <wp:simplePos x="0" y="0"/>
                  <wp:positionH relativeFrom="column">
                    <wp:posOffset>14915</wp:posOffset>
                  </wp:positionH>
                  <wp:positionV relativeFrom="paragraph">
                    <wp:posOffset>13232</wp:posOffset>
                  </wp:positionV>
                  <wp:extent cx="2892425" cy="2511425"/>
                  <wp:effectExtent l="0" t="0" r="3175" b="3175"/>
                  <wp:wrapTopAndBottom/>
                  <wp:docPr id="146305" name="Picture 146305"/>
                  <wp:cNvGraphicFramePr/>
                  <a:graphic xmlns:a="http://schemas.openxmlformats.org/drawingml/2006/main">
                    <a:graphicData uri="http://schemas.openxmlformats.org/drawingml/2006/picture">
                      <pic:pic xmlns:pic="http://schemas.openxmlformats.org/drawingml/2006/picture">
                        <pic:nvPicPr>
                          <pic:cNvPr id="146305" name="Picture 146305"/>
                          <pic:cNvPicPr/>
                        </pic:nvPicPr>
                        <pic:blipFill>
                          <a:blip r:embed="rId94"/>
                          <a:stretch>
                            <a:fillRect/>
                          </a:stretch>
                        </pic:blipFill>
                        <pic:spPr>
                          <a:xfrm>
                            <a:off x="0" y="0"/>
                            <a:ext cx="2892425" cy="2511425"/>
                          </a:xfrm>
                          <a:prstGeom prst="rect">
                            <a:avLst/>
                          </a:prstGeom>
                        </pic:spPr>
                      </pic:pic>
                    </a:graphicData>
                  </a:graphic>
                </wp:anchor>
              </w:drawing>
            </w:r>
          </w:p>
        </w:tc>
      </w:tr>
    </w:tbl>
    <w:p w14:paraId="5735E985" w14:textId="77777777" w:rsidR="00882CBA" w:rsidRPr="00740F79" w:rsidRDefault="00882CBA" w:rsidP="00882CBA"/>
    <w:p w14:paraId="4ACA6054" w14:textId="4A419140" w:rsidR="004C4580" w:rsidRDefault="004C4580" w:rsidP="004C4580">
      <w:pPr>
        <w:pStyle w:val="Cmsor4"/>
      </w:pPr>
      <w:r>
        <w:t xml:space="preserve">Felszíni és a felszín alatti vizek </w:t>
      </w:r>
    </w:p>
    <w:p w14:paraId="2665027F" w14:textId="77777777" w:rsidR="00882CBA" w:rsidRPr="00740F79" w:rsidRDefault="00882CBA" w:rsidP="002407AB">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 xml:space="preserve">éri összekötő csatorna (erősen módosított víztestek).  </w:t>
      </w:r>
    </w:p>
    <w:p w14:paraId="0C1D9456" w14:textId="77777777" w:rsidR="00882CBA" w:rsidRPr="00740F79" w:rsidRDefault="00882CBA" w:rsidP="004C66B6">
      <w:r w:rsidRPr="00740F79">
        <w:t>A Vidre</w:t>
      </w:r>
      <w:r>
        <w:t>-</w:t>
      </w:r>
      <w:r w:rsidRPr="00740F79">
        <w:t>ér Csongrád környékének harmadik legnagyobb vízfolyása. A számos kisvízfolyást befogadó Vidre</w:t>
      </w:r>
      <w:r>
        <w:t>-</w:t>
      </w:r>
      <w:r w:rsidRPr="00740F79">
        <w:t>éri szikes érrendszer igen kiterjedt. Az eret és mellékágait a nagyüzemi gazdálkodáshoz kapcsolódó belvízrendezés átformálta, ennek ellenére még mindig őrzi ökológiai folyosó funkcióját: szikespusztákat és mocsarakat fűz fel meandereik mentén. A Vidre</w:t>
      </w:r>
      <w:r>
        <w:t>-</w:t>
      </w:r>
      <w:r w:rsidRPr="00740F79">
        <w:t>ér a bokrosi Kis</w:t>
      </w:r>
      <w:r>
        <w:t>-</w:t>
      </w:r>
      <w:r w:rsidRPr="00740F79">
        <w:t>Sóstóból ered, és a Labodárnál éri el a Tiszát. Az érrendszer a domborzat lejtésének megfelelően északnyugat–délkeleti irányultságú. A Vidre</w:t>
      </w:r>
      <w:r>
        <w:t>-</w:t>
      </w:r>
      <w:r w:rsidRPr="00740F79">
        <w:t xml:space="preserve">ér három jelentősebb mellékérrel rendelkezik.  </w:t>
      </w:r>
    </w:p>
    <w:p w14:paraId="65D064AE" w14:textId="77777777" w:rsidR="00882CBA" w:rsidRPr="00740F79" w:rsidRDefault="00882CBA" w:rsidP="004C66B6">
      <w:r w:rsidRPr="00740F79">
        <w:t>A Csongrád</w:t>
      </w:r>
      <w:r>
        <w:t>-</w:t>
      </w:r>
      <w:r w:rsidRPr="00740F79">
        <w:t>Bokrosi</w:t>
      </w:r>
      <w:r>
        <w:t>-</w:t>
      </w:r>
      <w:r w:rsidRPr="00740F79">
        <w:t>Sós</w:t>
      </w:r>
      <w:r>
        <w:t>-</w:t>
      </w:r>
      <w:r w:rsidRPr="00740F79">
        <w:t xml:space="preserve">tó természetes, időszakos vízborítottságú tó. </w:t>
      </w:r>
    </w:p>
    <w:p w14:paraId="06B36552" w14:textId="77777777" w:rsidR="00882CBA" w:rsidRPr="00740F79" w:rsidRDefault="00882CBA" w:rsidP="004C66B6">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7207D463" w14:textId="32070A58" w:rsidR="00027287" w:rsidRDefault="00882CBA" w:rsidP="00972967">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 xml:space="preserve">és nitrátérzékeny terület.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
        <w:gridCol w:w="4443"/>
        <w:gridCol w:w="42"/>
        <w:gridCol w:w="4528"/>
      </w:tblGrid>
      <w:tr w:rsidR="00882CBA" w:rsidRPr="00740F79" w14:paraId="200FD3E8" w14:textId="77777777" w:rsidTr="00972967">
        <w:trPr>
          <w:gridBefore w:val="1"/>
          <w:cnfStyle w:val="100000000000" w:firstRow="1" w:lastRow="0" w:firstColumn="0" w:lastColumn="0" w:oddVBand="0" w:evenVBand="0" w:oddHBand="0" w:evenHBand="0" w:firstRowFirstColumn="0" w:firstRowLastColumn="0" w:lastRowFirstColumn="0" w:lastRowLastColumn="0"/>
          <w:wBefore w:w="13" w:type="dxa"/>
        </w:trPr>
        <w:tc>
          <w:tcPr>
            <w:tcW w:w="4485" w:type="dxa"/>
            <w:gridSpan w:val="2"/>
            <w:vAlign w:val="center"/>
          </w:tcPr>
          <w:p w14:paraId="366C6C2A" w14:textId="18F3AEA2" w:rsidR="00882CBA" w:rsidRPr="00740F79" w:rsidRDefault="00882CBA" w:rsidP="00360B66">
            <w:pPr>
              <w:pStyle w:val="bracm"/>
              <w:spacing w:before="0" w:after="0"/>
              <w:rPr>
                <w:noProof/>
              </w:rPr>
            </w:pPr>
            <w:r>
              <w:rPr>
                <w:noProof/>
              </w:rPr>
              <w:fldChar w:fldCharType="begin"/>
            </w:r>
            <w:r>
              <w:rPr>
                <w:noProof/>
              </w:rPr>
              <w:instrText xml:space="preserve"> SEQ ábra \* ARABIC </w:instrText>
            </w:r>
            <w:r>
              <w:rPr>
                <w:noProof/>
              </w:rPr>
              <w:fldChar w:fldCharType="separate"/>
            </w:r>
            <w:bookmarkStart w:id="176" w:name="_Toc94497755"/>
            <w:bookmarkStart w:id="177" w:name="_Toc105064958"/>
            <w:r w:rsidR="00862BA6">
              <w:rPr>
                <w:noProof/>
              </w:rPr>
              <w:t>32</w:t>
            </w:r>
            <w:r>
              <w:rPr>
                <w:noProof/>
              </w:rPr>
              <w:fldChar w:fldCharType="end"/>
            </w:r>
            <w:r w:rsidRPr="00740F79">
              <w:rPr>
                <w:noProof/>
              </w:rPr>
              <w:t>. ábra: Felszíni víztestek ö</w:t>
            </w:r>
            <w:r>
              <w:rPr>
                <w:noProof/>
              </w:rPr>
              <w:t>kológiai minősítése</w:t>
            </w:r>
            <w:bookmarkEnd w:id="176"/>
            <w:bookmarkEnd w:id="177"/>
            <w:r>
              <w:rPr>
                <w:noProof/>
              </w:rPr>
              <w:t xml:space="preserve"> </w:t>
            </w:r>
          </w:p>
        </w:tc>
        <w:tc>
          <w:tcPr>
            <w:tcW w:w="4528" w:type="dxa"/>
            <w:vAlign w:val="center"/>
          </w:tcPr>
          <w:p w14:paraId="787E4AFD" w14:textId="2D9D85A6" w:rsidR="00882CBA" w:rsidRPr="00740F79" w:rsidRDefault="00882CBA" w:rsidP="00360B66">
            <w:pPr>
              <w:pStyle w:val="bracm"/>
              <w:spacing w:before="0" w:after="0"/>
            </w:pPr>
            <w:r>
              <w:rPr>
                <w:noProof/>
              </w:rPr>
              <w:fldChar w:fldCharType="begin"/>
            </w:r>
            <w:r>
              <w:rPr>
                <w:noProof/>
              </w:rPr>
              <w:instrText xml:space="preserve"> SEQ ábra \* ARABIC </w:instrText>
            </w:r>
            <w:r>
              <w:rPr>
                <w:noProof/>
              </w:rPr>
              <w:fldChar w:fldCharType="separate"/>
            </w:r>
            <w:bookmarkStart w:id="178" w:name="_Toc94497756"/>
            <w:bookmarkStart w:id="179" w:name="_Toc105064959"/>
            <w:r w:rsidR="00862BA6">
              <w:rPr>
                <w:noProof/>
              </w:rPr>
              <w:t>33</w:t>
            </w:r>
            <w:r>
              <w:rPr>
                <w:noProof/>
              </w:rPr>
              <w:fldChar w:fldCharType="end"/>
            </w:r>
            <w:r w:rsidRPr="00740F79">
              <w:rPr>
                <w:noProof/>
              </w:rPr>
              <w:t>. ábra: Felszíni víztest</w:t>
            </w:r>
            <w:r>
              <w:rPr>
                <w:noProof/>
              </w:rPr>
              <w:t>ek minősítése biológiai elemek</w:t>
            </w:r>
            <w:bookmarkEnd w:id="178"/>
            <w:bookmarkEnd w:id="179"/>
            <w:r>
              <w:rPr>
                <w:noProof/>
              </w:rPr>
              <w:t xml:space="preserve"> </w:t>
            </w:r>
          </w:p>
        </w:tc>
      </w:tr>
      <w:tr w:rsidR="00E552EC" w:rsidRPr="00740F79" w14:paraId="6D10206D" w14:textId="77777777" w:rsidTr="00972967">
        <w:trPr>
          <w:gridBefore w:val="1"/>
          <w:wBefore w:w="13" w:type="dxa"/>
        </w:trPr>
        <w:tc>
          <w:tcPr>
            <w:tcW w:w="4485" w:type="dxa"/>
            <w:gridSpan w:val="2"/>
          </w:tcPr>
          <w:p w14:paraId="227074DE" w14:textId="6E42ADD5" w:rsidR="00E552EC" w:rsidRDefault="00E552EC" w:rsidP="00360B66">
            <w:pPr>
              <w:pStyle w:val="bracm"/>
              <w:spacing w:before="0" w:after="0"/>
              <w:rPr>
                <w:noProof/>
              </w:rPr>
            </w:pPr>
            <w:r>
              <w:rPr>
                <w:noProof/>
              </w:rPr>
              <w:drawing>
                <wp:inline distT="0" distB="0" distL="0" distR="0" wp14:anchorId="0F13AD35" wp14:editId="00E8823B">
                  <wp:extent cx="2808000" cy="2464958"/>
                  <wp:effectExtent l="0" t="0" r="0" b="0"/>
                  <wp:docPr id="1147289615" name="Kép 114728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595" r="5730" b="2099"/>
                          <a:stretch/>
                        </pic:blipFill>
                        <pic:spPr bwMode="auto">
                          <a:xfrm>
                            <a:off x="0" y="0"/>
                            <a:ext cx="2808000" cy="24649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28" w:type="dxa"/>
          </w:tcPr>
          <w:p w14:paraId="4F4033CD" w14:textId="591543C5" w:rsidR="00E552EC" w:rsidRDefault="00E552EC" w:rsidP="00360B66">
            <w:pPr>
              <w:pStyle w:val="bracm"/>
              <w:spacing w:before="0" w:after="0"/>
              <w:rPr>
                <w:noProof/>
              </w:rPr>
            </w:pPr>
            <w:r>
              <w:object w:dxaOrig="7608" w:dyaOrig="7524" w14:anchorId="7E8896FC">
                <v:shape id="_x0000_i1027" type="#_x0000_t75" style="width:223.7pt;height:187.35pt" o:ole="">
                  <v:imagedata r:id="rId96" o:title="" croptop="7848f"/>
                </v:shape>
                <o:OLEObject Type="Embed" ProgID="PBrush" ShapeID="_x0000_i1027" DrawAspect="Content" ObjectID="_1715685071" r:id="rId97"/>
              </w:object>
            </w:r>
          </w:p>
        </w:tc>
      </w:tr>
      <w:tr w:rsidR="00E552EC" w:rsidRPr="00740F79" w14:paraId="17D10F01" w14:textId="77777777" w:rsidTr="00972967">
        <w:trPr>
          <w:gridBefore w:val="1"/>
          <w:wBefore w:w="13" w:type="dxa"/>
          <w:trHeight w:val="1543"/>
        </w:trPr>
        <w:tc>
          <w:tcPr>
            <w:tcW w:w="4485" w:type="dxa"/>
            <w:gridSpan w:val="2"/>
          </w:tcPr>
          <w:p w14:paraId="360E485B" w14:textId="3CB093B3" w:rsidR="00E552EC" w:rsidRDefault="00E552EC" w:rsidP="00360B66">
            <w:pPr>
              <w:pStyle w:val="bracm"/>
              <w:spacing w:before="0" w:after="0"/>
              <w:rPr>
                <w:noProof/>
              </w:rPr>
            </w:pPr>
            <w:r>
              <w:rPr>
                <w:noProof/>
              </w:rPr>
              <w:drawing>
                <wp:inline distT="0" distB="0" distL="0" distR="0" wp14:anchorId="5D1EFBD0" wp14:editId="08AF46D6">
                  <wp:extent cx="2808000" cy="933107"/>
                  <wp:effectExtent l="0" t="0" r="0" b="635"/>
                  <wp:docPr id="1147289616" name="Kép 1147289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16"/>
                          <pic:cNvPicPr/>
                        </pic:nvPicPr>
                        <pic:blipFill>
                          <a:blip r:embed="rId98">
                            <a:extLst>
                              <a:ext uri="{28A0092B-C50C-407E-A947-70E740481C1C}">
                                <a14:useLocalDpi xmlns:a14="http://schemas.microsoft.com/office/drawing/2010/main" val="0"/>
                              </a:ext>
                            </a:extLst>
                          </a:blip>
                          <a:stretch>
                            <a:fillRect/>
                          </a:stretch>
                        </pic:blipFill>
                        <pic:spPr>
                          <a:xfrm>
                            <a:off x="0" y="0"/>
                            <a:ext cx="2808000" cy="933107"/>
                          </a:xfrm>
                          <a:prstGeom prst="rect">
                            <a:avLst/>
                          </a:prstGeom>
                        </pic:spPr>
                      </pic:pic>
                    </a:graphicData>
                  </a:graphic>
                </wp:inline>
              </w:drawing>
            </w:r>
          </w:p>
        </w:tc>
        <w:tc>
          <w:tcPr>
            <w:tcW w:w="4528" w:type="dxa"/>
          </w:tcPr>
          <w:p w14:paraId="5CFAAD23" w14:textId="1C4432F9" w:rsidR="00E552EC" w:rsidRDefault="00E552EC" w:rsidP="00360B66">
            <w:pPr>
              <w:pStyle w:val="bracm"/>
              <w:spacing w:before="0" w:after="0"/>
              <w:rPr>
                <w:noProof/>
              </w:rPr>
            </w:pPr>
            <w:r>
              <w:object w:dxaOrig="11748" w:dyaOrig="7596" w14:anchorId="38A7E68B">
                <v:shape id="_x0000_i1028" type="#_x0000_t75" style="width:115.7pt;height:72.15pt" o:ole="">
                  <v:imagedata r:id="rId99" o:title=""/>
                </v:shape>
                <o:OLEObject Type="Embed" ProgID="PBrush" ShapeID="_x0000_i1028" DrawAspect="Content" ObjectID="_1715685072" r:id="rId100"/>
              </w:object>
            </w:r>
          </w:p>
        </w:tc>
      </w:tr>
      <w:tr w:rsidR="00882CBA" w:rsidRPr="008310CF" w14:paraId="271D6BF4" w14:textId="77777777" w:rsidTr="00972967">
        <w:tblPrEx>
          <w:jc w:val="center"/>
        </w:tblPrEx>
        <w:trPr>
          <w:jc w:val="center"/>
        </w:trPr>
        <w:tc>
          <w:tcPr>
            <w:tcW w:w="4466" w:type="dxa"/>
            <w:gridSpan w:val="2"/>
          </w:tcPr>
          <w:p w14:paraId="532E1D24"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60" w:type="dxa"/>
            <w:gridSpan w:val="2"/>
          </w:tcPr>
          <w:p w14:paraId="2B20DF26"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bl>
    <w:p w14:paraId="3C4C9F83" w14:textId="77777777" w:rsidR="00167806" w:rsidRDefault="00167806">
      <w:r>
        <w:rPr>
          <w:iCs/>
        </w:rPr>
        <w:br w:type="page"/>
      </w:r>
    </w:p>
    <w:tbl>
      <w:tblPr>
        <w:tblStyle w:val="Rcsostblzat"/>
        <w:tblW w:w="0" w:type="auto"/>
        <w:tblInd w:w="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576"/>
      </w:tblGrid>
      <w:tr w:rsidR="00882CBA" w:rsidRPr="00ED5812" w14:paraId="1614A290" w14:textId="77777777" w:rsidTr="00167806">
        <w:trPr>
          <w:cnfStyle w:val="100000000000" w:firstRow="1" w:lastRow="0" w:firstColumn="0" w:lastColumn="0" w:oddVBand="0" w:evenVBand="0" w:oddHBand="0" w:evenHBand="0" w:firstRowFirstColumn="0" w:firstRowLastColumn="0" w:lastRowFirstColumn="0" w:lastRowLastColumn="0"/>
        </w:trPr>
        <w:tc>
          <w:tcPr>
            <w:tcW w:w="4485" w:type="dxa"/>
            <w:vAlign w:val="center"/>
          </w:tcPr>
          <w:p w14:paraId="131ADA0D" w14:textId="39606A8F" w:rsidR="00882CBA" w:rsidRPr="006D0301" w:rsidRDefault="00882CBA" w:rsidP="00360B66">
            <w:pPr>
              <w:pStyle w:val="bracm"/>
              <w:spacing w:before="0" w:after="0"/>
              <w:rPr>
                <w:noProof/>
              </w:rPr>
            </w:pPr>
            <w:r w:rsidRPr="006D0301">
              <w:rPr>
                <w:noProof/>
              </w:rPr>
              <w:fldChar w:fldCharType="begin"/>
            </w:r>
            <w:r w:rsidRPr="006D0301">
              <w:rPr>
                <w:noProof/>
              </w:rPr>
              <w:instrText xml:space="preserve"> SEQ ábra \* ARABIC </w:instrText>
            </w:r>
            <w:r w:rsidRPr="006D0301">
              <w:rPr>
                <w:noProof/>
              </w:rPr>
              <w:fldChar w:fldCharType="separate"/>
            </w:r>
            <w:bookmarkStart w:id="180" w:name="_Toc105064960"/>
            <w:bookmarkStart w:id="181" w:name="_Toc94497757"/>
            <w:r w:rsidR="00862BA6">
              <w:rPr>
                <w:noProof/>
              </w:rPr>
              <w:t>34</w:t>
            </w:r>
            <w:r w:rsidRPr="006D0301">
              <w:rPr>
                <w:noProof/>
              </w:rPr>
              <w:fldChar w:fldCharType="end"/>
            </w:r>
            <w:r w:rsidRPr="006D0301">
              <w:rPr>
                <w:noProof/>
              </w:rPr>
              <w:t>. ábra: Felszíni víztestek minősítése fizikai-kémiai elemek</w:t>
            </w:r>
            <w:bookmarkEnd w:id="180"/>
            <w:r w:rsidRPr="006D0301">
              <w:rPr>
                <w:noProof/>
              </w:rPr>
              <w:t xml:space="preserve"> </w:t>
            </w:r>
            <w:bookmarkEnd w:id="181"/>
          </w:p>
        </w:tc>
        <w:tc>
          <w:tcPr>
            <w:tcW w:w="4528" w:type="dxa"/>
            <w:vAlign w:val="center"/>
          </w:tcPr>
          <w:p w14:paraId="082BDEF2" w14:textId="17DF4399" w:rsidR="00882CBA" w:rsidRPr="00ED5812" w:rsidRDefault="00882CBA" w:rsidP="00360B66">
            <w:pPr>
              <w:pStyle w:val="bracm"/>
              <w:spacing w:before="0" w:after="0"/>
              <w:rPr>
                <w:rFonts w:asciiTheme="majorHAnsi" w:hAnsiTheme="majorHAnsi"/>
              </w:rPr>
            </w:pPr>
            <w:r w:rsidRPr="006D0301">
              <w:rPr>
                <w:noProof/>
              </w:rPr>
              <w:fldChar w:fldCharType="begin"/>
            </w:r>
            <w:r w:rsidRPr="006D0301">
              <w:rPr>
                <w:noProof/>
              </w:rPr>
              <w:instrText xml:space="preserve"> SEQ ábra \* ARABIC </w:instrText>
            </w:r>
            <w:r w:rsidRPr="006D0301">
              <w:rPr>
                <w:noProof/>
              </w:rPr>
              <w:fldChar w:fldCharType="separate"/>
            </w:r>
            <w:bookmarkStart w:id="182" w:name="_Toc105064961"/>
            <w:bookmarkStart w:id="183" w:name="_Toc94497758"/>
            <w:r w:rsidR="00862BA6">
              <w:rPr>
                <w:noProof/>
              </w:rPr>
              <w:t>35</w:t>
            </w:r>
            <w:r w:rsidRPr="006D0301">
              <w:rPr>
                <w:noProof/>
              </w:rPr>
              <w:fldChar w:fldCharType="end"/>
            </w:r>
            <w:r w:rsidRPr="006D0301">
              <w:rPr>
                <w:noProof/>
              </w:rPr>
              <w:t>. ábra: Tápanyag-és nitrátérzékeny területek</w:t>
            </w:r>
            <w:bookmarkEnd w:id="182"/>
            <w:r w:rsidRPr="006D0301">
              <w:rPr>
                <w:noProof/>
              </w:rPr>
              <w:t xml:space="preserve"> </w:t>
            </w:r>
            <w:bookmarkEnd w:id="183"/>
          </w:p>
        </w:tc>
      </w:tr>
      <w:tr w:rsidR="00E552EC" w:rsidRPr="00ED5812" w14:paraId="3CB000CC" w14:textId="77777777" w:rsidTr="00972967">
        <w:trPr>
          <w:trHeight w:val="4105"/>
        </w:trPr>
        <w:tc>
          <w:tcPr>
            <w:tcW w:w="4485" w:type="dxa"/>
          </w:tcPr>
          <w:p w14:paraId="22805E3F" w14:textId="60730017" w:rsidR="00E552EC" w:rsidRPr="006D0301" w:rsidRDefault="00360B66" w:rsidP="00360B66">
            <w:pPr>
              <w:pStyle w:val="bracm"/>
              <w:spacing w:before="0" w:after="0"/>
              <w:rPr>
                <w:noProof/>
              </w:rPr>
            </w:pPr>
            <w:r w:rsidRPr="00AB4479">
              <w:object w:dxaOrig="7680" w:dyaOrig="6972" w14:anchorId="2764C8AB">
                <v:shape id="_x0000_i1029" type="#_x0000_t75" style="width:216.2pt;height:201.85pt" o:ole="">
                  <v:imagedata r:id="rId101" o:title="" cropleft="563f"/>
                </v:shape>
                <o:OLEObject Type="Embed" ProgID="PBrush" ShapeID="_x0000_i1029" DrawAspect="Content" ObjectID="_1715685073" r:id="rId102"/>
              </w:object>
            </w:r>
          </w:p>
        </w:tc>
        <w:tc>
          <w:tcPr>
            <w:tcW w:w="4528" w:type="dxa"/>
          </w:tcPr>
          <w:p w14:paraId="31AC5E72" w14:textId="59397A19" w:rsidR="00E552EC" w:rsidRPr="006D0301" w:rsidRDefault="00360B66" w:rsidP="00360B66">
            <w:pPr>
              <w:pStyle w:val="bracm"/>
              <w:spacing w:before="0" w:after="0"/>
              <w:rPr>
                <w:noProof/>
              </w:rPr>
            </w:pPr>
            <w:r w:rsidRPr="00AB4479">
              <w:object w:dxaOrig="10632" w:dyaOrig="10080" w14:anchorId="0BDA8553">
                <v:shape id="_x0000_i1030" type="#_x0000_t75" style="width:223.25pt;height:208.65pt" o:ole="">
                  <v:imagedata r:id="rId103" o:title=""/>
                </v:shape>
                <o:OLEObject Type="Embed" ProgID="PBrush" ShapeID="_x0000_i1030" DrawAspect="Content" ObjectID="_1715685074" r:id="rId104"/>
              </w:object>
            </w:r>
          </w:p>
        </w:tc>
      </w:tr>
      <w:tr w:rsidR="00360B66" w:rsidRPr="00ED5812" w14:paraId="2F3E7F06" w14:textId="77777777" w:rsidTr="00972967">
        <w:tc>
          <w:tcPr>
            <w:tcW w:w="4485" w:type="dxa"/>
          </w:tcPr>
          <w:p w14:paraId="592A89A5" w14:textId="55E5713F" w:rsidR="00360B66" w:rsidRPr="00AB4479" w:rsidRDefault="00360B66" w:rsidP="00360B66">
            <w:pPr>
              <w:pStyle w:val="bracm"/>
              <w:spacing w:before="0" w:after="0"/>
            </w:pPr>
            <w:r w:rsidRPr="00AB4479">
              <w:object w:dxaOrig="7584" w:dyaOrig="7680" w14:anchorId="5C8ADA4C">
                <v:shape id="_x0000_i1031" type="#_x0000_t75" style="width:79.65pt;height:72.2pt" o:ole="">
                  <v:imagedata r:id="rId105" o:title=""/>
                </v:shape>
                <o:OLEObject Type="Embed" ProgID="PBrush" ShapeID="_x0000_i1031" DrawAspect="Content" ObjectID="_1715685075" r:id="rId106"/>
              </w:object>
            </w:r>
          </w:p>
        </w:tc>
        <w:tc>
          <w:tcPr>
            <w:tcW w:w="4528" w:type="dxa"/>
          </w:tcPr>
          <w:p w14:paraId="6F1DEAEA" w14:textId="77777777" w:rsidR="00360B66" w:rsidRDefault="00360B66" w:rsidP="00360B66">
            <w:pPr>
              <w:pStyle w:val="bracm"/>
              <w:spacing w:before="0" w:after="0"/>
              <w:rPr>
                <w:noProof/>
              </w:rPr>
            </w:pPr>
            <w:r w:rsidRPr="00AB4479">
              <w:rPr>
                <w:noProof/>
              </w:rPr>
              <w:drawing>
                <wp:inline distT="0" distB="0" distL="0" distR="0" wp14:anchorId="36667F64" wp14:editId="1531F99F">
                  <wp:extent cx="1647246" cy="308758"/>
                  <wp:effectExtent l="0" t="0" r="0" b="0"/>
                  <wp:docPr id="1147289618" name="Kép 114728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b="71398"/>
                          <a:stretch/>
                        </pic:blipFill>
                        <pic:spPr bwMode="auto">
                          <a:xfrm>
                            <a:off x="0" y="0"/>
                            <a:ext cx="1648009" cy="308901"/>
                          </a:xfrm>
                          <a:prstGeom prst="rect">
                            <a:avLst/>
                          </a:prstGeom>
                          <a:noFill/>
                          <a:ln>
                            <a:noFill/>
                          </a:ln>
                          <a:extLst>
                            <a:ext uri="{53640926-AAD7-44D8-BBD7-CCE9431645EC}">
                              <a14:shadowObscured xmlns:a14="http://schemas.microsoft.com/office/drawing/2010/main"/>
                            </a:ext>
                          </a:extLst>
                        </pic:spPr>
                      </pic:pic>
                    </a:graphicData>
                  </a:graphic>
                </wp:inline>
              </w:drawing>
            </w:r>
          </w:p>
          <w:p w14:paraId="4FEF6D3C" w14:textId="69CA0B57" w:rsidR="00360B66" w:rsidRPr="006D0301" w:rsidRDefault="00360B66" w:rsidP="00360B66">
            <w:pPr>
              <w:pStyle w:val="bracm"/>
              <w:spacing w:before="0" w:after="0"/>
              <w:rPr>
                <w:noProof/>
              </w:rPr>
            </w:pPr>
            <w:r w:rsidRPr="00AB4479">
              <w:rPr>
                <w:noProof/>
              </w:rPr>
              <w:drawing>
                <wp:inline distT="0" distB="0" distL="0" distR="0" wp14:anchorId="0721FE06" wp14:editId="3E1AD17F">
                  <wp:extent cx="1647246" cy="616362"/>
                  <wp:effectExtent l="0" t="0" r="0" b="0"/>
                  <wp:docPr id="1147289619" name="Kép 1147289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42903"/>
                          <a:stretch/>
                        </pic:blipFill>
                        <pic:spPr bwMode="auto">
                          <a:xfrm>
                            <a:off x="0" y="0"/>
                            <a:ext cx="1648009" cy="6166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52EC" w:rsidRPr="008310CF" w14:paraId="7731CCD3" w14:textId="77777777" w:rsidTr="00972967">
        <w:tc>
          <w:tcPr>
            <w:tcW w:w="4485" w:type="dxa"/>
          </w:tcPr>
          <w:p w14:paraId="5F6D180B"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28" w:type="dxa"/>
          </w:tcPr>
          <w:p w14:paraId="77404206"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bl>
    <w:p w14:paraId="7ECD7ED7" w14:textId="77777777" w:rsidR="00882CBA" w:rsidRPr="00740F79" w:rsidRDefault="00882CBA" w:rsidP="00882CBA">
      <w:pPr>
        <w:spacing w:line="265" w:lineRule="auto"/>
        <w:ind w:left="10" w:right="556" w:hanging="10"/>
      </w:pPr>
    </w:p>
    <w:p w14:paraId="2C880C8C" w14:textId="77777777" w:rsidR="00882CBA" w:rsidRPr="00740F79" w:rsidRDefault="00882CBA" w:rsidP="004C66B6">
      <w:r w:rsidRPr="00740F79">
        <w:t>A holtágak állapota, veszélyeztetettsége, a szerves és kémiai szennyeződése lényegesen csökkent a kiépült szennyvízcsatorna, és szennyvíz</w:t>
      </w:r>
      <w:r>
        <w:t>-</w:t>
      </w:r>
      <w:r w:rsidRPr="00740F79">
        <w:t>rákötések, valamint a helyes mezőgazdasági gyakorlat követelménye hatására.  A Serházzugi Holt</w:t>
      </w:r>
      <w:r>
        <w:t>-</w:t>
      </w:r>
      <w:r w:rsidRPr="00740F79">
        <w:t>Tiszán végrehajtott rehabilitációs projektnek (DAOP</w:t>
      </w:r>
      <w:r>
        <w:t>-</w:t>
      </w:r>
      <w:r w:rsidRPr="00740F79">
        <w:t xml:space="preserve">5.2.1/B) köszönhetően a holtág vízutánpótlása környezeti szempontból is rendeződött. A holtág 5 ponton befogadója a városi csapadékvizeknek (a hasznosított termálvíz befogadója is), melyek előtisztítására megfelelő műtárgyak kerültek kiépítésre.  </w:t>
      </w:r>
    </w:p>
    <w:p w14:paraId="7A5615DF" w14:textId="77777777" w:rsidR="00882CBA" w:rsidRPr="00740F79" w:rsidRDefault="00882CBA" w:rsidP="00027287">
      <w:r w:rsidRPr="00740F79">
        <w:t>Csongrád településen és környezetében a talajvíz átlagos szintje a földfelszín alatt 4 m körül van. Mennyisége nem j</w:t>
      </w:r>
      <w:r>
        <w:t>elentős, kémiai jellege kalcium-</w:t>
      </w:r>
      <w:r w:rsidRPr="00740F79">
        <w:t>magnézium</w:t>
      </w:r>
      <w:r>
        <w:t>-</w:t>
      </w:r>
      <w:r w:rsidRPr="00740F79">
        <w:t>hidrogénkarbonátos, de sok helyen a nátriumos típus is megjelenik. Keménysége 15</w:t>
      </w:r>
      <w:r>
        <w:t>-</w:t>
      </w:r>
      <w:r w:rsidRPr="00740F79">
        <w:t>25 nk</w:t>
      </w:r>
      <w:r w:rsidRPr="00740F79">
        <w:rPr>
          <w:vertAlign w:val="superscript"/>
        </w:rPr>
        <w:t>0</w:t>
      </w:r>
      <w:r>
        <w:t>-</w:t>
      </w:r>
      <w:r w:rsidRPr="00740F79">
        <w:t>ot is eléri, a szulfáttartalma 60 mg/l, de a települési területeken a 300 mg/lt is elérheti.</w:t>
      </w:r>
      <w:r w:rsidRPr="00740F79">
        <w:rPr>
          <w:vertAlign w:val="superscript"/>
        </w:rPr>
        <w:footnoteReference w:id="40"/>
      </w:r>
      <w:r w:rsidRPr="00740F79">
        <w:t xml:space="preserve"> </w:t>
      </w:r>
    </w:p>
    <w:p w14:paraId="539202FF" w14:textId="77777777" w:rsidR="00882CBA" w:rsidRPr="00740F79" w:rsidRDefault="00882CBA" w:rsidP="00027287">
      <w:r w:rsidRPr="00740F79">
        <w:rPr>
          <w:noProof/>
          <w:lang w:eastAsia="hu-HU"/>
        </w:rPr>
        <w:drawing>
          <wp:anchor distT="0" distB="0" distL="114300" distR="114300" simplePos="0" relativeHeight="251698184" behindDoc="0" locked="0" layoutInCell="1" allowOverlap="0" wp14:anchorId="041E3B94" wp14:editId="08A8F8AF">
            <wp:simplePos x="0" y="0"/>
            <wp:positionH relativeFrom="column">
              <wp:posOffset>2755392</wp:posOffset>
            </wp:positionH>
            <wp:positionV relativeFrom="paragraph">
              <wp:posOffset>-24953</wp:posOffset>
            </wp:positionV>
            <wp:extent cx="2872842" cy="2465070"/>
            <wp:effectExtent l="0" t="0" r="0" b="0"/>
            <wp:wrapSquare wrapText="bothSides"/>
            <wp:docPr id="147257" name="Picture 147257"/>
            <wp:cNvGraphicFramePr/>
            <a:graphic xmlns:a="http://schemas.openxmlformats.org/drawingml/2006/main">
              <a:graphicData uri="http://schemas.openxmlformats.org/drawingml/2006/picture">
                <pic:pic xmlns:pic="http://schemas.openxmlformats.org/drawingml/2006/picture">
                  <pic:nvPicPr>
                    <pic:cNvPr id="147257" name="Picture 147257"/>
                    <pic:cNvPicPr/>
                  </pic:nvPicPr>
                  <pic:blipFill>
                    <a:blip r:embed="rId108"/>
                    <a:stretch>
                      <a:fillRect/>
                    </a:stretch>
                  </pic:blipFill>
                  <pic:spPr>
                    <a:xfrm>
                      <a:off x="0" y="0"/>
                      <a:ext cx="2872842" cy="2465070"/>
                    </a:xfrm>
                    <a:prstGeom prst="rect">
                      <a:avLst/>
                    </a:prstGeom>
                  </pic:spPr>
                </pic:pic>
              </a:graphicData>
            </a:graphic>
          </wp:anchor>
        </w:drawing>
      </w:r>
      <w:r w:rsidRPr="00740F79">
        <w:t xml:space="preserve">A felszín alatti víz állapota szempontjából érzékeny területeken </w:t>
      </w:r>
      <w:r w:rsidRPr="00740F79">
        <w:tab/>
        <w:t xml:space="preserve">levő települések besorolásáról szóló 27/2004 (XII. 25.) KvVM rendelet melléklete alapján Csongrád az érzékeny felszín alatti vízminőség védelmi területen lévő települések közé tartozik. </w:t>
      </w:r>
    </w:p>
    <w:p w14:paraId="2389DB90" w14:textId="77777777" w:rsidR="00882CBA" w:rsidRPr="00740F79" w:rsidRDefault="00882CBA" w:rsidP="00882CBA">
      <w:pPr>
        <w:spacing w:after="101" w:line="259" w:lineRule="auto"/>
        <w:ind w:left="20" w:right="314"/>
      </w:pPr>
    </w:p>
    <w:p w14:paraId="7AB8DE81" w14:textId="77777777" w:rsidR="00882CBA" w:rsidRPr="00740F79" w:rsidRDefault="00882CBA" w:rsidP="00882CBA">
      <w:pPr>
        <w:spacing w:after="101" w:line="259" w:lineRule="auto"/>
        <w:ind w:left="20" w:right="314"/>
      </w:pPr>
    </w:p>
    <w:p w14:paraId="213CE7BC" w14:textId="30EE6C9C" w:rsidR="00882CBA" w:rsidRDefault="00882CBA" w:rsidP="006D0301">
      <w:pPr>
        <w:pStyle w:val="bracm"/>
        <w:rPr>
          <w:noProof/>
        </w:rPr>
      </w:pPr>
      <w:r>
        <w:rPr>
          <w:noProof/>
        </w:rPr>
        <w:fldChar w:fldCharType="begin"/>
      </w:r>
      <w:r>
        <w:rPr>
          <w:noProof/>
        </w:rPr>
        <w:instrText xml:space="preserve"> SEQ ábra \* ARABIC </w:instrText>
      </w:r>
      <w:r>
        <w:rPr>
          <w:noProof/>
        </w:rPr>
        <w:fldChar w:fldCharType="separate"/>
      </w:r>
      <w:bookmarkStart w:id="184" w:name="_Toc94497759"/>
      <w:bookmarkStart w:id="185" w:name="_Toc105064962"/>
      <w:r w:rsidR="00862BA6">
        <w:rPr>
          <w:noProof/>
        </w:rPr>
        <w:t>36</w:t>
      </w:r>
      <w:r>
        <w:rPr>
          <w:noProof/>
        </w:rPr>
        <w:fldChar w:fldCharType="end"/>
      </w:r>
      <w:r w:rsidRPr="00740F79">
        <w:rPr>
          <w:noProof/>
        </w:rPr>
        <w:t>. ábra: Vízminőség</w:t>
      </w:r>
      <w:r w:rsidRPr="006D0301">
        <w:rPr>
          <w:noProof/>
        </w:rPr>
        <w:t>-</w:t>
      </w:r>
      <w:r w:rsidRPr="00740F79">
        <w:rPr>
          <w:noProof/>
        </w:rPr>
        <w:t>v</w:t>
      </w:r>
      <w:r w:rsidRPr="006D0301">
        <w:rPr>
          <w:noProof/>
        </w:rPr>
        <w:t>é</w:t>
      </w:r>
      <w:r w:rsidRPr="00740F79">
        <w:rPr>
          <w:noProof/>
        </w:rPr>
        <w:t xml:space="preserve">delmi </w:t>
      </w:r>
      <w:r w:rsidRPr="006D0301">
        <w:rPr>
          <w:noProof/>
        </w:rPr>
        <w:t>é</w:t>
      </w:r>
      <w:r w:rsidRPr="00740F79">
        <w:rPr>
          <w:noProof/>
        </w:rPr>
        <w:t>rz</w:t>
      </w:r>
      <w:r w:rsidRPr="006D0301">
        <w:rPr>
          <w:noProof/>
        </w:rPr>
        <w:t>é</w:t>
      </w:r>
      <w:r w:rsidRPr="00740F79">
        <w:rPr>
          <w:noProof/>
        </w:rPr>
        <w:t>kenys</w:t>
      </w:r>
      <w:r w:rsidRPr="006D0301">
        <w:rPr>
          <w:noProof/>
        </w:rPr>
        <w:t>é</w:t>
      </w:r>
      <w:r w:rsidRPr="00740F79">
        <w:rPr>
          <w:noProof/>
        </w:rPr>
        <w:t>gi t</w:t>
      </w:r>
      <w:r w:rsidRPr="006D0301">
        <w:rPr>
          <w:noProof/>
        </w:rPr>
        <w:t>é</w:t>
      </w:r>
      <w:r w:rsidRPr="00740F79">
        <w:rPr>
          <w:noProof/>
        </w:rPr>
        <w:t>rk</w:t>
      </w:r>
      <w:r w:rsidRPr="006D0301">
        <w:rPr>
          <w:noProof/>
        </w:rPr>
        <w:t>é</w:t>
      </w:r>
      <w:r w:rsidRPr="00740F79">
        <w:rPr>
          <w:noProof/>
        </w:rPr>
        <w:t>p, vil</w:t>
      </w:r>
      <w:r w:rsidRPr="006D0301">
        <w:rPr>
          <w:noProof/>
        </w:rPr>
        <w:t>á</w:t>
      </w:r>
      <w:r w:rsidRPr="00740F79">
        <w:rPr>
          <w:noProof/>
        </w:rPr>
        <w:t>gos z</w:t>
      </w:r>
      <w:r w:rsidRPr="006D0301">
        <w:rPr>
          <w:noProof/>
        </w:rPr>
        <w:t>ö</w:t>
      </w:r>
      <w:r w:rsidRPr="00740F79">
        <w:rPr>
          <w:noProof/>
        </w:rPr>
        <w:t xml:space="preserve">ld </w:t>
      </w:r>
      <w:r w:rsidRPr="006D0301">
        <w:rPr>
          <w:noProof/>
        </w:rPr>
        <w:t>-</w:t>
      </w:r>
      <w:r w:rsidRPr="00740F79">
        <w:rPr>
          <w:noProof/>
        </w:rPr>
        <w:t xml:space="preserve"> 1, t</w:t>
      </w:r>
      <w:r w:rsidRPr="006D0301">
        <w:rPr>
          <w:noProof/>
        </w:rPr>
        <w:t>ü</w:t>
      </w:r>
      <w:r w:rsidRPr="00740F79">
        <w:rPr>
          <w:noProof/>
        </w:rPr>
        <w:t>rkiz z</w:t>
      </w:r>
      <w:r w:rsidRPr="006D0301">
        <w:rPr>
          <w:noProof/>
        </w:rPr>
        <w:t>ö</w:t>
      </w:r>
      <w:r w:rsidRPr="00740F79">
        <w:rPr>
          <w:noProof/>
        </w:rPr>
        <w:t xml:space="preserve">ld </w:t>
      </w:r>
      <w:r w:rsidRPr="006D0301">
        <w:rPr>
          <w:noProof/>
        </w:rPr>
        <w:t>-</w:t>
      </w:r>
      <w:r w:rsidRPr="00740F79">
        <w:rPr>
          <w:noProof/>
        </w:rPr>
        <w:t xml:space="preserve"> 2., narancss</w:t>
      </w:r>
      <w:r w:rsidRPr="006D0301">
        <w:rPr>
          <w:noProof/>
        </w:rPr>
        <w:t>á</w:t>
      </w:r>
      <w:r w:rsidRPr="00740F79">
        <w:rPr>
          <w:noProof/>
        </w:rPr>
        <w:t xml:space="preserve">rga </w:t>
      </w:r>
      <w:r w:rsidRPr="006D0301">
        <w:rPr>
          <w:noProof/>
        </w:rPr>
        <w:t>-</w:t>
      </w:r>
      <w:r w:rsidRPr="00740F79">
        <w:rPr>
          <w:noProof/>
        </w:rPr>
        <w:t xml:space="preserve"> 3. érzékenységi fokozat</w:t>
      </w:r>
      <w:bookmarkEnd w:id="184"/>
      <w:bookmarkEnd w:id="185"/>
    </w:p>
    <w:p w14:paraId="3892EE4A" w14:textId="77777777" w:rsidR="00882CBA" w:rsidRPr="008310CF" w:rsidRDefault="00882CBA" w:rsidP="00882CBA">
      <w:pPr>
        <w:pStyle w:val="bracm"/>
        <w:rPr>
          <w:sz w:val="16"/>
          <w:szCs w:val="16"/>
        </w:rPr>
      </w:pPr>
      <w:r w:rsidRPr="008310CF">
        <w:rPr>
          <w:sz w:val="16"/>
          <w:szCs w:val="16"/>
        </w:rPr>
        <w:t>Forrás: OKIR</w:t>
      </w:r>
    </w:p>
    <w:p w14:paraId="76E40082" w14:textId="77777777" w:rsidR="00882CBA" w:rsidRPr="00740F79" w:rsidRDefault="00882CBA" w:rsidP="004C66B6">
      <w:r w:rsidRPr="00740F79">
        <w:t xml:space="preserve">A felszín alatti vizek védelméről szóló 219/2004. (VII. 21.) Korm. rendelet alapján felszín alatti víz állapota szempontjából érzékeny terület: </w:t>
      </w:r>
    </w:p>
    <w:p w14:paraId="23F461A8" w14:textId="77777777" w:rsidR="00882CBA" w:rsidRPr="00740F79" w:rsidRDefault="00882CBA" w:rsidP="00882CBA">
      <w:pPr>
        <w:spacing w:after="50"/>
        <w:ind w:left="300" w:right="107" w:hanging="10"/>
      </w:pPr>
      <w:r w:rsidRPr="00740F79">
        <w:rPr>
          <w:i/>
          <w:sz w:val="18"/>
        </w:rPr>
        <w:t xml:space="preserve">„a) Azok a területek, ahol a csapadékból származó utánpótlódás sokévi átlagos értéke meghaladja a 20 mm/évet. </w:t>
      </w:r>
    </w:p>
    <w:p w14:paraId="71532931" w14:textId="77777777" w:rsidR="00882CBA" w:rsidRPr="00740F79" w:rsidRDefault="00882CBA" w:rsidP="00711996">
      <w:pPr>
        <w:numPr>
          <w:ilvl w:val="0"/>
          <w:numId w:val="10"/>
        </w:numPr>
        <w:spacing w:after="53" w:line="250" w:lineRule="auto"/>
        <w:ind w:right="107" w:hanging="182"/>
        <w:jc w:val="left"/>
      </w:pPr>
      <w:r w:rsidRPr="00740F79">
        <w:rPr>
          <w:i/>
          <w:sz w:val="18"/>
        </w:rPr>
        <w:t>Azok a felszín alatti víz állapota szempontjából fokozottan érzékeny területek közé nem tartozó területek, ahol a felszín alatt 100 m</w:t>
      </w:r>
      <w:r>
        <w:rPr>
          <w:i/>
          <w:sz w:val="18"/>
        </w:rPr>
        <w:t>-</w:t>
      </w:r>
      <w:r w:rsidRPr="00740F79">
        <w:rPr>
          <w:i/>
          <w:sz w:val="18"/>
        </w:rPr>
        <w:t>en belül mészkő, dolomit, mész</w:t>
      </w:r>
      <w:r>
        <w:rPr>
          <w:i/>
          <w:sz w:val="18"/>
        </w:rPr>
        <w:t>-</w:t>
      </w:r>
      <w:r w:rsidRPr="00740F79">
        <w:rPr>
          <w:i/>
          <w:sz w:val="18"/>
        </w:rPr>
        <w:t xml:space="preserve"> és dolomitmárga képződmények találhatók. </w:t>
      </w:r>
    </w:p>
    <w:p w14:paraId="1E6041BA" w14:textId="77777777" w:rsidR="00882CBA" w:rsidRPr="00740F79" w:rsidRDefault="00882CBA" w:rsidP="00711996">
      <w:pPr>
        <w:numPr>
          <w:ilvl w:val="0"/>
          <w:numId w:val="10"/>
        </w:numPr>
        <w:spacing w:after="50" w:line="250" w:lineRule="auto"/>
        <w:ind w:right="107" w:hanging="182"/>
        <w:jc w:val="left"/>
      </w:pPr>
      <w:r w:rsidRPr="00740F79">
        <w:rPr>
          <w:i/>
          <w:sz w:val="18"/>
        </w:rPr>
        <w:t>Azok a területek, ahol a porózus fő vízadó képződmény teteje a felszín alatt 100 m</w:t>
      </w:r>
      <w:r>
        <w:rPr>
          <w:i/>
          <w:sz w:val="18"/>
        </w:rPr>
        <w:t>-</w:t>
      </w:r>
      <w:r w:rsidRPr="00740F79">
        <w:rPr>
          <w:i/>
          <w:sz w:val="18"/>
        </w:rPr>
        <w:t xml:space="preserve">en belül található. </w:t>
      </w:r>
    </w:p>
    <w:p w14:paraId="6DC63909" w14:textId="77777777" w:rsidR="00882CBA" w:rsidRPr="00740F79" w:rsidRDefault="00882CBA" w:rsidP="00711996">
      <w:pPr>
        <w:numPr>
          <w:ilvl w:val="0"/>
          <w:numId w:val="10"/>
        </w:numPr>
        <w:spacing w:after="53" w:line="250" w:lineRule="auto"/>
        <w:ind w:right="107" w:hanging="182"/>
        <w:jc w:val="left"/>
      </w:pPr>
      <w:r w:rsidRPr="00740F79">
        <w:rPr>
          <w:i/>
          <w:sz w:val="18"/>
        </w:rPr>
        <w:t xml:space="preserve">A vízgazdálkodásról szóló 1995. évi LVII. törvény szerint állami tulajdonban lévő felszíni állóvizek mederéltől számított 0,25–1,0 km közötti övezete. </w:t>
      </w:r>
    </w:p>
    <w:p w14:paraId="6886FE83" w14:textId="77777777" w:rsidR="00882CBA" w:rsidRPr="00740F79" w:rsidRDefault="00882CBA" w:rsidP="00711996">
      <w:pPr>
        <w:numPr>
          <w:ilvl w:val="0"/>
          <w:numId w:val="10"/>
        </w:numPr>
        <w:spacing w:after="128" w:line="250" w:lineRule="auto"/>
        <w:ind w:right="107" w:hanging="182"/>
        <w:jc w:val="left"/>
      </w:pPr>
      <w:r w:rsidRPr="00740F79">
        <w:rPr>
          <w:i/>
          <w:sz w:val="18"/>
        </w:rPr>
        <w:t>Az 1. d) pontban nem említett, külön jogszabály által kijelölt védett természeti területek.”</w:t>
      </w:r>
      <w:r w:rsidRPr="005749CD">
        <w:t xml:space="preserve"> </w:t>
      </w:r>
    </w:p>
    <w:p w14:paraId="113BB9C5" w14:textId="06C83DF1" w:rsidR="00027287" w:rsidRDefault="00882CBA" w:rsidP="00972967">
      <w:pPr>
        <w:rPr>
          <w:rFonts w:ascii="Arial Narrow" w:eastAsia="Times New Roman" w:hAnsi="Arial Narrow" w:cs="Times New Roman"/>
          <w:iCs/>
          <w:noProof/>
          <w:lang w:eastAsia="hu-HU"/>
        </w:rPr>
      </w:pPr>
      <w:r w:rsidRPr="00740F79">
        <w:t>A porózus felszín alatti termál víztest (pt.2.1) mennyiségi állapota jó, de gyenge állapot kockázattal, kémiai állapota jó. A VGT2 Bokrospusztánál jelentős veszélynek kitett sérülékeny ivóvízbázist tart számon. A Tiszai, Körös</w:t>
      </w:r>
      <w:r>
        <w:t>-</w:t>
      </w:r>
      <w:r w:rsidRPr="00740F79">
        <w:t xml:space="preserve">torki természetes fürdővizek állapota jó, esetenként kifogásolt. </w:t>
      </w:r>
    </w:p>
    <w:p w14:paraId="0644E3E9" w14:textId="49CCBA1E" w:rsidR="00882CBA" w:rsidRPr="00740F79" w:rsidRDefault="00882CBA" w:rsidP="00955809">
      <w:pPr>
        <w:pStyle w:val="bracm"/>
        <w:spacing w:after="0"/>
        <w:rPr>
          <w:noProof/>
        </w:rPr>
      </w:pPr>
      <w:r>
        <w:rPr>
          <w:noProof/>
        </w:rPr>
        <w:fldChar w:fldCharType="begin"/>
      </w:r>
      <w:r>
        <w:rPr>
          <w:noProof/>
        </w:rPr>
        <w:instrText xml:space="preserve"> SEQ ábra \* ARABIC </w:instrText>
      </w:r>
      <w:r>
        <w:rPr>
          <w:noProof/>
        </w:rPr>
        <w:fldChar w:fldCharType="separate"/>
      </w:r>
      <w:bookmarkStart w:id="186" w:name="_Toc94497760"/>
      <w:bookmarkStart w:id="187" w:name="_Toc105064963"/>
      <w:r w:rsidR="00862BA6">
        <w:rPr>
          <w:noProof/>
        </w:rPr>
        <w:t>37</w:t>
      </w:r>
      <w:r>
        <w:rPr>
          <w:noProof/>
        </w:rPr>
        <w:fldChar w:fldCharType="end"/>
      </w:r>
      <w:r w:rsidRPr="00740F79">
        <w:rPr>
          <w:noProof/>
        </w:rPr>
        <w:t>. ábra: Felszín alatti iv</w:t>
      </w:r>
      <w:r>
        <w:rPr>
          <w:noProof/>
        </w:rPr>
        <w:t>ó</w:t>
      </w:r>
      <w:r w:rsidRPr="00740F79">
        <w:rPr>
          <w:noProof/>
        </w:rPr>
        <w:t>vízkivétel védőterületei</w:t>
      </w:r>
      <w:bookmarkEnd w:id="186"/>
      <w:bookmarkEnd w:id="187"/>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955809" w14:paraId="48640EA9" w14:textId="77777777" w:rsidTr="00DE1F6E">
        <w:trPr>
          <w:cnfStyle w:val="100000000000" w:firstRow="1" w:lastRow="0" w:firstColumn="0" w:lastColumn="0" w:oddVBand="0" w:evenVBand="0" w:oddHBand="0" w:evenHBand="0" w:firstRowFirstColumn="0" w:firstRowLastColumn="0" w:lastRowFirstColumn="0" w:lastRowLastColumn="0"/>
        </w:trPr>
        <w:tc>
          <w:tcPr>
            <w:tcW w:w="4388" w:type="dxa"/>
          </w:tcPr>
          <w:p w14:paraId="784811F9" w14:textId="1ED93D2B" w:rsidR="00955809" w:rsidRDefault="00955809" w:rsidP="00882CBA">
            <w:pPr>
              <w:spacing w:line="259" w:lineRule="auto"/>
              <w:jc w:val="center"/>
            </w:pPr>
            <w:r>
              <w:rPr>
                <w:noProof/>
                <w:lang w:eastAsia="hu-HU"/>
              </w:rPr>
              <w:drawing>
                <wp:inline distT="0" distB="0" distL="0" distR="0" wp14:anchorId="0F0C6361" wp14:editId="3203A72D">
                  <wp:extent cx="2217570" cy="2016000"/>
                  <wp:effectExtent l="0" t="0" r="0" b="3810"/>
                  <wp:docPr id="1147289620" name="Kép 1147289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0"/>
                          <pic:cNvPicPr/>
                        </pic:nvPicPr>
                        <pic:blipFill rotWithShape="1">
                          <a:blip r:embed="rId109" cstate="print">
                            <a:extLst>
                              <a:ext uri="{28A0092B-C50C-407E-A947-70E740481C1C}">
                                <a14:useLocalDpi xmlns:a14="http://schemas.microsoft.com/office/drawing/2010/main" val="0"/>
                              </a:ext>
                            </a:extLst>
                          </a:blip>
                          <a:srcRect t="11108"/>
                          <a:stretch/>
                        </pic:blipFill>
                        <pic:spPr bwMode="auto">
                          <a:xfrm>
                            <a:off x="0" y="0"/>
                            <a:ext cx="2217570" cy="2016000"/>
                          </a:xfrm>
                          <a:prstGeom prst="rect">
                            <a:avLst/>
                          </a:prstGeom>
                          <a:ln>
                            <a:noFill/>
                          </a:ln>
                          <a:extLst>
                            <a:ext uri="{53640926-AAD7-44D8-BBD7-CCE9431645EC}">
                              <a14:shadowObscured xmlns:a14="http://schemas.microsoft.com/office/drawing/2010/main"/>
                            </a:ext>
                          </a:extLst>
                        </pic:spPr>
                      </pic:pic>
                    </a:graphicData>
                  </a:graphic>
                </wp:inline>
              </w:drawing>
            </w:r>
          </w:p>
        </w:tc>
        <w:tc>
          <w:tcPr>
            <w:tcW w:w="4389" w:type="dxa"/>
          </w:tcPr>
          <w:p w14:paraId="296149BD" w14:textId="77777777" w:rsidR="00955809" w:rsidRDefault="00955809" w:rsidP="00955809">
            <w:pPr>
              <w:spacing w:line="259" w:lineRule="auto"/>
              <w:jc w:val="center"/>
            </w:pPr>
            <w:r>
              <w:rPr>
                <w:noProof/>
                <w:lang w:eastAsia="hu-HU"/>
              </w:rPr>
              <w:drawing>
                <wp:anchor distT="0" distB="0" distL="114300" distR="114300" simplePos="0" relativeHeight="251751432" behindDoc="0" locked="0" layoutInCell="1" allowOverlap="1" wp14:anchorId="0EA29F20" wp14:editId="2BBBB32E">
                  <wp:simplePos x="0" y="0"/>
                  <wp:positionH relativeFrom="column">
                    <wp:posOffset>328117</wp:posOffset>
                  </wp:positionH>
                  <wp:positionV relativeFrom="paragraph">
                    <wp:posOffset>133867</wp:posOffset>
                  </wp:positionV>
                  <wp:extent cx="2038985" cy="1439545"/>
                  <wp:effectExtent l="0" t="0" r="0" b="8255"/>
                  <wp:wrapThrough wrapText="bothSides">
                    <wp:wrapPolygon edited="0">
                      <wp:start x="0" y="0"/>
                      <wp:lineTo x="0" y="21438"/>
                      <wp:lineTo x="21391" y="21438"/>
                      <wp:lineTo x="21391" y="0"/>
                      <wp:lineTo x="0" y="0"/>
                    </wp:wrapPolygon>
                  </wp:wrapThrough>
                  <wp:docPr id="1147289621" name="Kép 1147289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1"/>
                          <pic:cNvPicPr/>
                        </pic:nvPicPr>
                        <pic:blipFill>
                          <a:blip r:embed="rId110">
                            <a:extLst>
                              <a:ext uri="{28A0092B-C50C-407E-A947-70E740481C1C}">
                                <a14:useLocalDpi xmlns:a14="http://schemas.microsoft.com/office/drawing/2010/main" val="0"/>
                              </a:ext>
                            </a:extLst>
                          </a:blip>
                          <a:stretch>
                            <a:fillRect/>
                          </a:stretch>
                        </pic:blipFill>
                        <pic:spPr>
                          <a:xfrm>
                            <a:off x="0" y="0"/>
                            <a:ext cx="2038985" cy="1439545"/>
                          </a:xfrm>
                          <a:prstGeom prst="rect">
                            <a:avLst/>
                          </a:prstGeom>
                        </pic:spPr>
                      </pic:pic>
                    </a:graphicData>
                  </a:graphic>
                </wp:anchor>
              </w:drawing>
            </w:r>
          </w:p>
          <w:p w14:paraId="7FE67D5B" w14:textId="73E257D4" w:rsidR="00955809" w:rsidRPr="00955809" w:rsidRDefault="00955809" w:rsidP="00955809">
            <w:pPr>
              <w:spacing w:line="259" w:lineRule="auto"/>
              <w:jc w:val="center"/>
              <w:rPr>
                <w:rFonts w:ascii="Arial Narrow" w:hAnsi="Arial Narrow"/>
                <w:sz w:val="16"/>
                <w:szCs w:val="16"/>
              </w:rPr>
            </w:pPr>
            <w:r w:rsidRPr="00955809">
              <w:rPr>
                <w:rFonts w:ascii="Arial Narrow" w:hAnsi="Arial Narrow"/>
                <w:sz w:val="16"/>
                <w:szCs w:val="16"/>
              </w:rPr>
              <w:t xml:space="preserve">Forrás: Város-Teampannon </w:t>
            </w:r>
            <w:r w:rsidR="0090751E">
              <w:rPr>
                <w:rFonts w:ascii="Arial Narrow" w:hAnsi="Arial Narrow"/>
                <w:sz w:val="16"/>
                <w:szCs w:val="16"/>
              </w:rPr>
              <w:t>Kft.</w:t>
            </w:r>
          </w:p>
        </w:tc>
      </w:tr>
    </w:tbl>
    <w:p w14:paraId="1BE8248F" w14:textId="189F93E9" w:rsidR="00882CBA" w:rsidRPr="00740F79" w:rsidRDefault="00882CBA" w:rsidP="00882CBA">
      <w:pPr>
        <w:spacing w:line="259" w:lineRule="auto"/>
        <w:ind w:left="20"/>
        <w:jc w:val="center"/>
      </w:pPr>
    </w:p>
    <w:p w14:paraId="33CF3D4B" w14:textId="4D50659D" w:rsidR="00882CBA" w:rsidRPr="00740F79" w:rsidRDefault="00882CBA" w:rsidP="004C66B6">
      <w:r w:rsidRPr="00740F79">
        <w:t>A Csongrádi Gyógyfürdő és Uszoda a OTH</w:t>
      </w:r>
      <w:r>
        <w:t>-</w:t>
      </w:r>
      <w:r w:rsidRPr="00740F79">
        <w:t>GYÓGYF 58</w:t>
      </w:r>
      <w:r>
        <w:t>-</w:t>
      </w:r>
      <w:r w:rsidRPr="00740F79">
        <w:t>7/2012. számú határozata értelmében jogosult gyógyfürdő intézményként működni. A gyógyvíz közepes oldott anyag tartalmú, n</w:t>
      </w:r>
      <w:r w:rsidR="00167806">
        <w:t>á</w:t>
      </w:r>
      <w:r w:rsidRPr="00740F79">
        <w:t>trium</w:t>
      </w:r>
      <w:r>
        <w:t>-</w:t>
      </w:r>
      <w:r w:rsidRPr="00740F79">
        <w:t>hidrogén</w:t>
      </w:r>
      <w:r>
        <w:t>-</w:t>
      </w:r>
      <w:r w:rsidRPr="00740F79">
        <w:t xml:space="preserve">karbonátos jellegű, igen lágy, fluoridos víz, jelentős metakovasav tartalommal. </w:t>
      </w:r>
    </w:p>
    <w:p w14:paraId="306F3AB1" w14:textId="77777777" w:rsidR="00882CBA" w:rsidRPr="00740F79" w:rsidRDefault="00882CBA" w:rsidP="00027287">
      <w:r w:rsidRPr="00740F79">
        <w:t xml:space="preserve">A termálvíz hasznosítás a gyógyászati, kertészeti alkalmazás mellett a termál távfűtés alkalmazására is kiterjed.  </w:t>
      </w:r>
    </w:p>
    <w:p w14:paraId="362B66FA" w14:textId="18596D7F" w:rsidR="00882CBA" w:rsidRPr="00740F79" w:rsidRDefault="00882CBA" w:rsidP="00882CBA">
      <w:pPr>
        <w:pStyle w:val="bracm"/>
        <w:rPr>
          <w:noProof/>
        </w:rPr>
      </w:pPr>
      <w:r>
        <w:rPr>
          <w:noProof/>
        </w:rPr>
        <w:fldChar w:fldCharType="begin"/>
      </w:r>
      <w:r>
        <w:rPr>
          <w:noProof/>
        </w:rPr>
        <w:instrText xml:space="preserve"> SEQ ábra \* ARABIC </w:instrText>
      </w:r>
      <w:r>
        <w:rPr>
          <w:noProof/>
        </w:rPr>
        <w:fldChar w:fldCharType="separate"/>
      </w:r>
      <w:bookmarkStart w:id="188" w:name="_Toc105064964"/>
      <w:bookmarkStart w:id="189" w:name="_Toc94497761"/>
      <w:r w:rsidR="00862BA6">
        <w:rPr>
          <w:noProof/>
        </w:rPr>
        <w:t>38</w:t>
      </w:r>
      <w:r>
        <w:rPr>
          <w:noProof/>
        </w:rPr>
        <w:fldChar w:fldCharType="end"/>
      </w:r>
      <w:r w:rsidRPr="00740F79">
        <w:rPr>
          <w:noProof/>
        </w:rPr>
        <w:t>. ábra: Geotermikus hasznosítás</w:t>
      </w:r>
      <w:bookmarkEnd w:id="188"/>
      <w:r w:rsidRPr="00740F79">
        <w:rPr>
          <w:noProof/>
        </w:rPr>
        <w:t xml:space="preserve"> </w:t>
      </w:r>
      <w:bookmarkEnd w:id="189"/>
    </w:p>
    <w:p w14:paraId="3A1A5405" w14:textId="6945210F" w:rsidR="00882CBA" w:rsidRPr="00955809" w:rsidRDefault="00955809" w:rsidP="00955809">
      <w:pPr>
        <w:spacing w:line="259" w:lineRule="auto"/>
        <w:ind w:right="296"/>
        <w:jc w:val="center"/>
        <w:rPr>
          <w:rFonts w:ascii="Arial Narrow" w:hAnsi="Arial Narrow"/>
          <w:sz w:val="16"/>
          <w:szCs w:val="16"/>
        </w:rPr>
      </w:pPr>
      <w:r w:rsidRPr="00955809">
        <w:rPr>
          <w:rFonts w:ascii="Arial Narrow" w:hAnsi="Arial Narrow"/>
          <w:noProof/>
          <w:sz w:val="16"/>
          <w:szCs w:val="16"/>
        </w:rPr>
        <w:t xml:space="preserve">Forrás: </w:t>
      </w:r>
      <w:hyperlink r:id="rId111" w:anchor="-Város-Teampannon" w:history="1">
        <w:r w:rsidRPr="00955809">
          <w:rPr>
            <w:rStyle w:val="Hiperhivatkozs"/>
            <w:rFonts w:ascii="Arial Narrow" w:hAnsi="Arial Narrow"/>
            <w:noProof/>
            <w:color w:val="auto"/>
            <w:sz w:val="16"/>
            <w:szCs w:val="16"/>
            <w:u w:val="none"/>
          </w:rPr>
          <w:t>https://map.mbfsz.gov.hu/ogre/</w:t>
        </w:r>
        <w:r w:rsidRPr="00955809">
          <w:rPr>
            <w:rStyle w:val="Hiperhivatkozs"/>
            <w:rFonts w:ascii="Arial Narrow" w:hAnsi="Arial Narrow"/>
            <w:noProof/>
            <w:color w:val="auto"/>
            <w:sz w:val="16"/>
            <w:szCs w:val="16"/>
            <w:u w:val="none"/>
            <w:lang w:eastAsia="hu-HU"/>
          </w:rPr>
          <mc:AlternateContent>
            <mc:Choice Requires="wpg">
              <w:drawing>
                <wp:anchor distT="0" distB="0" distL="114300" distR="114300" simplePos="0" relativeHeight="251754504" behindDoc="0" locked="0" layoutInCell="1" allowOverlap="1" wp14:anchorId="3B321167" wp14:editId="0AD26613">
                  <wp:simplePos x="0" y="0"/>
                  <wp:positionH relativeFrom="column">
                    <wp:posOffset>3810</wp:posOffset>
                  </wp:positionH>
                  <wp:positionV relativeFrom="paragraph">
                    <wp:posOffset>0</wp:posOffset>
                  </wp:positionV>
                  <wp:extent cx="5431790" cy="3542665"/>
                  <wp:effectExtent l="0" t="0" r="0" b="635"/>
                  <wp:wrapTopAndBottom/>
                  <wp:docPr id="2583032" name="Group 2583032"/>
                  <wp:cNvGraphicFramePr/>
                  <a:graphic xmlns:a="http://schemas.openxmlformats.org/drawingml/2006/main">
                    <a:graphicData uri="http://schemas.microsoft.com/office/word/2010/wordprocessingGroup">
                      <wpg:wgp>
                        <wpg:cNvGrpSpPr/>
                        <wpg:grpSpPr>
                          <a:xfrm>
                            <a:off x="0" y="0"/>
                            <a:ext cx="5431790" cy="3542665"/>
                            <a:chOff x="0" y="0"/>
                            <a:chExt cx="5432298" cy="3543179"/>
                          </a:xfrm>
                        </wpg:grpSpPr>
                        <wps:wsp>
                          <wps:cNvPr id="318215" name="Rectangle 318215"/>
                          <wps:cNvSpPr/>
                          <wps:spPr>
                            <a:xfrm>
                              <a:off x="4323522" y="3413564"/>
                              <a:ext cx="38235" cy="172388"/>
                            </a:xfrm>
                            <a:prstGeom prst="rect">
                              <a:avLst/>
                            </a:prstGeom>
                            <a:ln>
                              <a:noFill/>
                            </a:ln>
                          </wps:spPr>
                          <wps:txbx>
                            <w:txbxContent>
                              <w:p w14:paraId="2799850A" w14:textId="77777777" w:rsidR="00955809" w:rsidRDefault="00955809"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8158" name="Picture 148158"/>
                            <pic:cNvPicPr/>
                          </pic:nvPicPr>
                          <pic:blipFill>
                            <a:blip r:embed="rId112"/>
                            <a:stretch>
                              <a:fillRect/>
                            </a:stretch>
                          </pic:blipFill>
                          <pic:spPr>
                            <a:xfrm>
                              <a:off x="0" y="0"/>
                              <a:ext cx="4319778" cy="3509010"/>
                            </a:xfrm>
                            <a:prstGeom prst="rect">
                              <a:avLst/>
                            </a:prstGeom>
                          </pic:spPr>
                        </pic:pic>
                        <pic:pic xmlns:pic="http://schemas.openxmlformats.org/drawingml/2006/picture">
                          <pic:nvPicPr>
                            <pic:cNvPr id="148160" name="Picture 148160"/>
                            <pic:cNvPicPr/>
                          </pic:nvPicPr>
                          <pic:blipFill>
                            <a:blip r:embed="rId113"/>
                            <a:stretch>
                              <a:fillRect/>
                            </a:stretch>
                          </pic:blipFill>
                          <pic:spPr>
                            <a:xfrm>
                              <a:off x="4353306" y="1808226"/>
                              <a:ext cx="1078992" cy="1700022"/>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321167" id="Group 2583032" o:spid="_x0000_s1036" style="position:absolute;left:0;text-align:left;margin-left:.3pt;margin-top:0;width:427.7pt;height:278.95pt;z-index:251754504;mso-position-horizontal-relative:text;mso-position-vertical-relative:text" coordsize="54322,354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">
                  <v:rect id="Rectangle 318215" o:spid="_x0000_s1037" style="position:absolute;left:43235;top:34135;width:382;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" filled="f" stroked="f">
                    <v:textbox inset="0,0,0,0">
                      <w:txbxContent>
                        <w:p w14:paraId="2799850A" w14:textId="77777777" w:rsidR="00955809" w:rsidRDefault="00955809" w:rsidP="00882CBA">
                          <w:pPr>
                            <w:spacing w:line="259" w:lineRule="auto"/>
                          </w:pPr>
                          <w:r>
                            <w:t xml:space="preserve"> </w:t>
                          </w:r>
                        </w:p>
                      </w:txbxContent>
                    </v:textbox>
                  </v:rect>
                  <v:shape id="Picture 148158" o:spid="_x0000_s1038" type="#_x0000_t75" style="position:absolute;width:43197;height:35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">
                    <v:imagedata r:id="rId114" o:title=""/>
                  </v:shape>
                  <v:shape id="Picture 148160" o:spid="_x0000_s1039" type="#_x0000_t75" style="position:absolute;left:43533;top:18082;width:10789;height:1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">
                    <v:imagedata r:id="rId115" o:title=""/>
                  </v:shape>
                  <w10:wrap type="topAndBottom"/>
                </v:group>
              </w:pict>
            </mc:Fallback>
          </mc:AlternateContent>
        </w:r>
        <w:r w:rsidRPr="00955809">
          <w:rPr>
            <w:rStyle w:val="Hiperhivatkozs"/>
            <w:rFonts w:ascii="Arial Narrow" w:hAnsi="Arial Narrow"/>
            <w:noProof/>
            <w:color w:val="auto"/>
            <w:sz w:val="16"/>
            <w:szCs w:val="16"/>
            <w:u w:val="none"/>
          </w:rPr>
          <w:t>-Város-Teampannon</w:t>
        </w:r>
      </w:hyperlink>
      <w:r w:rsidRPr="00955809">
        <w:rPr>
          <w:rFonts w:ascii="Arial Narrow" w:hAnsi="Arial Narrow"/>
          <w:noProof/>
          <w:sz w:val="16"/>
          <w:szCs w:val="16"/>
        </w:rPr>
        <w:t xml:space="preserve"> </w:t>
      </w:r>
      <w:r w:rsidR="0090751E">
        <w:rPr>
          <w:rFonts w:ascii="Arial Narrow" w:hAnsi="Arial Narrow"/>
          <w:noProof/>
          <w:sz w:val="16"/>
          <w:szCs w:val="16"/>
        </w:rPr>
        <w:t>Kft.</w:t>
      </w:r>
    </w:p>
    <w:p w14:paraId="1F161D6F" w14:textId="77777777" w:rsidR="00882CBA" w:rsidRPr="00740F79" w:rsidRDefault="00882CBA" w:rsidP="00882CBA">
      <w:pPr>
        <w:spacing w:after="130"/>
        <w:ind w:left="32" w:right="95" w:hanging="10"/>
        <w:jc w:val="center"/>
      </w:pPr>
    </w:p>
    <w:p w14:paraId="506E3398" w14:textId="5D8D3B5D" w:rsidR="001125C1" w:rsidRDefault="00882CBA" w:rsidP="00E5357F">
      <w:r w:rsidRPr="00740F79">
        <w:t>Csongrád város teljes közigazgatási területe a 9/2019. (VI. 14.) MvM rendeletben megállapított vízminőség</w:t>
      </w:r>
      <w:r>
        <w:t>-</w:t>
      </w:r>
      <w:r w:rsidRPr="00740F79">
        <w:t>védelmi terület övezetéhez tartozik</w:t>
      </w:r>
      <w:r w:rsidR="00167806">
        <w:t>.</w:t>
      </w:r>
    </w:p>
    <w:p w14:paraId="50DE5347" w14:textId="0358B43F" w:rsidR="004C4580" w:rsidRDefault="004C4580" w:rsidP="004C4580">
      <w:pPr>
        <w:pStyle w:val="Cmsor4"/>
      </w:pPr>
      <w:r>
        <w:t xml:space="preserve">Levegőtisztaság és védelme </w:t>
      </w:r>
    </w:p>
    <w:p w14:paraId="73009756" w14:textId="77777777" w:rsidR="001F179C" w:rsidRDefault="001F179C" w:rsidP="002407AB">
      <w:r w:rsidRPr="00740F79">
        <w:t>A légszennyezettségi agglomerációk és zónák kijelöléséről szóló 4/2002. (X. 7.) KvVM rendelet alapján Csongrád város a 10.</w:t>
      </w:r>
      <w:r>
        <w:t>-</w:t>
      </w:r>
      <w:r w:rsidRPr="00740F79">
        <w:t xml:space="preserve"> az ország többi területe zóna csoportba tartozik, ahol az egyes szennyezőanyagok szerinti csoportok láthatók: </w:t>
      </w:r>
    </w:p>
    <w:p w14:paraId="78BAB9DF" w14:textId="77777777" w:rsidR="001F179C" w:rsidRPr="00740F79" w:rsidRDefault="001F179C" w:rsidP="00E5357F">
      <w:pPr>
        <w:spacing w:after="0"/>
        <w:ind w:left="20" w:right="86"/>
        <w:jc w:val="center"/>
      </w:pPr>
      <w:r w:rsidRPr="00740F79">
        <w:t>5. melléklet a 4/2011. (I. 14.) VM rendelethez:</w:t>
      </w:r>
    </w:p>
    <w:tbl>
      <w:tblPr>
        <w:tblStyle w:val="Tblzatrcsos46jellszn"/>
        <w:tblW w:w="0" w:type="auto"/>
        <w:tblLook w:val="04A0" w:firstRow="1" w:lastRow="0" w:firstColumn="1" w:lastColumn="0" w:noHBand="0" w:noVBand="1"/>
      </w:tblPr>
      <w:tblGrid>
        <w:gridCol w:w="763"/>
        <w:gridCol w:w="1044"/>
        <w:gridCol w:w="988"/>
        <w:gridCol w:w="634"/>
        <w:gridCol w:w="741"/>
        <w:gridCol w:w="866"/>
        <w:gridCol w:w="662"/>
        <w:gridCol w:w="946"/>
        <w:gridCol w:w="689"/>
        <w:gridCol w:w="634"/>
        <w:gridCol w:w="1049"/>
      </w:tblGrid>
      <w:tr w:rsidR="0050469E" w:rsidRPr="00027287" w14:paraId="2353C6F1" w14:textId="77777777" w:rsidTr="00042327">
        <w:trPr>
          <w:cnfStyle w:val="100000000000" w:firstRow="1" w:lastRow="0" w:firstColumn="0" w:lastColumn="0" w:oddVBand="0" w:evenVBand="0" w:oddHBand="0" w:evenHBand="0" w:firstRowFirstColumn="0" w:firstRowLastColumn="0" w:lastRowFirstColumn="0" w:lastRowLastColumn="0"/>
          <w:trHeight w:val="843"/>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799520" w14:textId="77777777" w:rsidR="001F179C" w:rsidRPr="00027287" w:rsidRDefault="001F179C" w:rsidP="00212418">
            <w:pPr>
              <w:spacing w:line="259" w:lineRule="auto"/>
              <w:ind w:left="1"/>
              <w:rPr>
                <w:rFonts w:asciiTheme="minorHAnsi" w:hAnsiTheme="minorHAnsi"/>
                <w:sz w:val="16"/>
                <w:szCs w:val="16"/>
              </w:rPr>
            </w:pPr>
            <w:r w:rsidRPr="00027287">
              <w:rPr>
                <w:rFonts w:asciiTheme="minorHAnsi" w:hAnsiTheme="minorHAnsi"/>
                <w:sz w:val="16"/>
                <w:szCs w:val="16"/>
              </w:rPr>
              <w:t xml:space="preserve">Kénd-ioxid </w:t>
            </w:r>
          </w:p>
        </w:tc>
        <w:tc>
          <w:tcPr>
            <w:tcW w:w="0" w:type="auto"/>
            <w:vAlign w:val="center"/>
          </w:tcPr>
          <w:p w14:paraId="095AC2DF"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Nitrogén-dioxid </w:t>
            </w:r>
          </w:p>
        </w:tc>
        <w:tc>
          <w:tcPr>
            <w:tcW w:w="0" w:type="auto"/>
            <w:vAlign w:val="center"/>
          </w:tcPr>
          <w:p w14:paraId="79F29B1B" w14:textId="6C6711CC"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Szén</w:t>
            </w:r>
            <w:r w:rsidR="00027287">
              <w:rPr>
                <w:rFonts w:asciiTheme="minorHAnsi" w:hAnsiTheme="minorHAnsi"/>
                <w:sz w:val="16"/>
                <w:szCs w:val="16"/>
              </w:rPr>
              <w:t>-</w:t>
            </w:r>
            <w:r w:rsidRPr="00027287">
              <w:rPr>
                <w:rFonts w:asciiTheme="minorHAnsi" w:hAnsiTheme="minorHAnsi"/>
                <w:sz w:val="16"/>
                <w:szCs w:val="16"/>
              </w:rPr>
              <w:t xml:space="preserve">monoxid </w:t>
            </w:r>
          </w:p>
        </w:tc>
        <w:tc>
          <w:tcPr>
            <w:tcW w:w="0" w:type="auto"/>
            <w:vAlign w:val="center"/>
          </w:tcPr>
          <w:p w14:paraId="6B35608E"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tc>
        <w:tc>
          <w:tcPr>
            <w:tcW w:w="0" w:type="auto"/>
            <w:vAlign w:val="center"/>
          </w:tcPr>
          <w:p w14:paraId="79C60A43"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Benzol </w:t>
            </w:r>
          </w:p>
        </w:tc>
        <w:tc>
          <w:tcPr>
            <w:tcW w:w="0" w:type="auto"/>
            <w:vAlign w:val="center"/>
          </w:tcPr>
          <w:p w14:paraId="3D84B516"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Talaj-közeli ózon </w:t>
            </w:r>
          </w:p>
        </w:tc>
        <w:tc>
          <w:tcPr>
            <w:tcW w:w="0" w:type="auto"/>
            <w:vAlign w:val="center"/>
          </w:tcPr>
          <w:p w14:paraId="2723D380"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2475AC6B"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Arzén </w:t>
            </w:r>
          </w:p>
          <w:p w14:paraId="5164535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(As) </w:t>
            </w:r>
          </w:p>
        </w:tc>
        <w:tc>
          <w:tcPr>
            <w:tcW w:w="0" w:type="auto"/>
            <w:vAlign w:val="center"/>
          </w:tcPr>
          <w:p w14:paraId="10DD5173"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158A686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Kadmium </w:t>
            </w:r>
          </w:p>
          <w:p w14:paraId="79D3A65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(Cd) </w:t>
            </w:r>
          </w:p>
        </w:tc>
        <w:tc>
          <w:tcPr>
            <w:tcW w:w="0" w:type="auto"/>
            <w:vAlign w:val="center"/>
          </w:tcPr>
          <w:p w14:paraId="47A0FB3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05D191CC"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Nikkel </w:t>
            </w:r>
          </w:p>
          <w:p w14:paraId="53D2F069"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 </w:t>
            </w:r>
          </w:p>
        </w:tc>
        <w:tc>
          <w:tcPr>
            <w:tcW w:w="0" w:type="auto"/>
            <w:vAlign w:val="center"/>
          </w:tcPr>
          <w:p w14:paraId="5E5DD9E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517DC3D1"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Ólom </w:t>
            </w:r>
          </w:p>
          <w:p w14:paraId="60CE12A6"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(Pb) </w:t>
            </w:r>
          </w:p>
        </w:tc>
        <w:tc>
          <w:tcPr>
            <w:tcW w:w="0" w:type="auto"/>
            <w:vAlign w:val="center"/>
          </w:tcPr>
          <w:p w14:paraId="262B1D96" w14:textId="3363A7FD" w:rsidR="001F179C" w:rsidRPr="00027287" w:rsidRDefault="001F179C" w:rsidP="00E5357F">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benz(a)- pirén </w:t>
            </w:r>
          </w:p>
          <w:p w14:paraId="5F1AD46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(BaP) </w:t>
            </w:r>
          </w:p>
        </w:tc>
      </w:tr>
      <w:tr w:rsidR="00027287" w:rsidRPr="0050469E" w14:paraId="171DB95F" w14:textId="77777777" w:rsidTr="0050469E">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6003DC9F" w14:textId="77777777" w:rsidR="001F179C" w:rsidRPr="0050469E" w:rsidRDefault="001F179C" w:rsidP="00212418">
            <w:pPr>
              <w:spacing w:line="259" w:lineRule="auto"/>
              <w:ind w:left="1"/>
              <w:jc w:val="center"/>
              <w:rPr>
                <w:rFonts w:asciiTheme="minorHAnsi" w:hAnsiTheme="minorHAnsi"/>
                <w:sz w:val="18"/>
                <w:szCs w:val="18"/>
              </w:rPr>
            </w:pPr>
            <w:r w:rsidRPr="0050469E">
              <w:rPr>
                <w:rFonts w:asciiTheme="minorHAnsi" w:hAnsiTheme="minorHAnsi"/>
                <w:sz w:val="18"/>
                <w:szCs w:val="18"/>
              </w:rPr>
              <w:t>F</w:t>
            </w:r>
          </w:p>
        </w:tc>
        <w:tc>
          <w:tcPr>
            <w:tcW w:w="0" w:type="auto"/>
          </w:tcPr>
          <w:p w14:paraId="0F33AE22"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4CAC172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01022ED5"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E</w:t>
            </w:r>
          </w:p>
        </w:tc>
        <w:tc>
          <w:tcPr>
            <w:tcW w:w="0" w:type="auto"/>
          </w:tcPr>
          <w:p w14:paraId="4BCB632A"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4A82E88"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O-I</w:t>
            </w:r>
          </w:p>
        </w:tc>
        <w:tc>
          <w:tcPr>
            <w:tcW w:w="0" w:type="auto"/>
          </w:tcPr>
          <w:p w14:paraId="530DE867"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7999ED1"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3B6EAB3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1FAC31E8"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2C035697"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D</w:t>
            </w:r>
          </w:p>
        </w:tc>
      </w:tr>
    </w:tbl>
    <w:p w14:paraId="6A5D352B"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egy vagy több légszennyező anyag tekintetében a felső és az alsó vizsgálati küszöb között van. </w:t>
      </w:r>
    </w:p>
    <w:p w14:paraId="14CDB3A7"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az alsó vizsgálati küszöböt nem haladja meg. </w:t>
      </w:r>
    </w:p>
    <w:p w14:paraId="3271B8E7" w14:textId="77777777" w:rsidR="001F179C" w:rsidRPr="00E5357F" w:rsidRDefault="001F179C" w:rsidP="00E5357F">
      <w:pPr>
        <w:spacing w:after="0"/>
        <w:ind w:left="300" w:right="107" w:hanging="10"/>
        <w:rPr>
          <w:rFonts w:ascii="Arial Narrow" w:hAnsi="Arial Narrow"/>
          <w:sz w:val="16"/>
          <w:szCs w:val="16"/>
        </w:rPr>
      </w:pPr>
      <w:r w:rsidRPr="00E5357F">
        <w:rPr>
          <w:rFonts w:ascii="Arial Narrow" w:hAnsi="Arial Narrow"/>
          <w:i/>
          <w:sz w:val="16"/>
          <w:szCs w:val="16"/>
        </w:rPr>
        <w:t xml:space="preserve">O-I csoport: azon terület, ahol a talaj közeli ózon koncentrációja meghaladja a célértéket. </w:t>
      </w:r>
    </w:p>
    <w:p w14:paraId="4FCF4857" w14:textId="77777777" w:rsidR="001F179C" w:rsidRPr="00E5357F" w:rsidRDefault="001F179C" w:rsidP="00E5357F">
      <w:pPr>
        <w:spacing w:after="0"/>
        <w:ind w:left="300" w:right="358" w:hanging="10"/>
        <w:rPr>
          <w:rFonts w:ascii="Arial Narrow" w:hAnsi="Arial Narrow"/>
          <w:sz w:val="16"/>
          <w:szCs w:val="16"/>
        </w:rPr>
      </w:pPr>
      <w:r w:rsidRPr="00E5357F">
        <w:rPr>
          <w:rFonts w:ascii="Arial Narrow" w:hAnsi="Arial Narrow"/>
          <w:i/>
          <w:sz w:val="16"/>
          <w:szCs w:val="16"/>
        </w:rPr>
        <w:t xml:space="preserve">D csoport: azon terület, ahol a levegőterheltségi szint egy vagy több légszennyező anyag tekintetében a felső vizsgálati küszöb és a levegőterheltségi szintre vonatkozó határérték, az 1. melléklet 1.1.4.1. pontjában foglalt táblázat 3–6. sorában szereplő anyagok esetében a célérték között van. </w:t>
      </w:r>
    </w:p>
    <w:p w14:paraId="5E1703F3" w14:textId="77777777" w:rsidR="001F179C" w:rsidRPr="00740F79" w:rsidRDefault="001F179C" w:rsidP="002407AB">
      <w:r w:rsidRPr="00740F79">
        <w:t xml:space="preserve">Az Országos Légszennyezettségi Mérőhálózatnak sem a településen, sem annak környezetében nincs mintavevő helye. </w:t>
      </w:r>
    </w:p>
    <w:p w14:paraId="33FF7305" w14:textId="1C1221FB" w:rsidR="001F179C" w:rsidRPr="00740F79" w:rsidRDefault="001F179C" w:rsidP="004C66B6">
      <w:r w:rsidRPr="00740F79">
        <w:t>A város levegőminősége jó. A település levegőminőségére legjelentősebb hatást a lakossági fűtésből, a közlekedésből, a mezőgazdasági és az ipari tevékenységekből származó szennyezések okozzák. A fűtési időszakban a nitrogén</w:t>
      </w:r>
      <w:r>
        <w:t>-</w:t>
      </w:r>
      <w:r w:rsidRPr="00740F79">
        <w:t xml:space="preserve">oxidok (NOx) és a kisméretű szállópor (PM10), nyáron a felszín közeli ózon szennyezettség, mezőgazdasági területekről származó porterhelés jelenthet problémát időszakosan.  </w:t>
      </w:r>
    </w:p>
    <w:p w14:paraId="69EC5650" w14:textId="7EAE5260" w:rsidR="001F179C" w:rsidRPr="00740F79" w:rsidRDefault="001F179C" w:rsidP="004C66B6">
      <w:r w:rsidRPr="00740F79">
        <w:t xml:space="preserve">Csongrádon jelentősnek mondható ipari szennyezőanyag kibocsátó forrás nem található. A közlekedésből származó légszennyezés az elkerülő út megépítésével jelentősen mérséklődött. Bokros településrész levegőminőségi állapota terhelt, a belterületén áthaladó kamionforgalom és a Mars Magyarország Kisállateledel Gyártó </w:t>
      </w:r>
      <w:r w:rsidR="0090751E">
        <w:t>Kft.</w:t>
      </w:r>
      <w:r w:rsidRPr="00740F79">
        <w:t xml:space="preserve"> (diffúz légszennyező pontforrás) időszakos szaghatása miatt. A homokháton a defláció, szélerózió okozta porterhelés is fokozott. </w:t>
      </w:r>
    </w:p>
    <w:p w14:paraId="2AB8308D" w14:textId="77777777" w:rsidR="001F179C" w:rsidRPr="00740F79" w:rsidRDefault="001F179C" w:rsidP="004C66B6">
      <w:r w:rsidRPr="00740F79">
        <w:t xml:space="preserve">A belterületet érintően zavaró hatású intenzív állattartó telep nem működik. A kedvtelésből tartott állatokra vonatkozóan a közösségi együttélés alapvető szabályai meghatározásra kerültek helyi rendelet formájában. </w:t>
      </w:r>
    </w:p>
    <w:p w14:paraId="56A322E6" w14:textId="725FC896" w:rsidR="001F179C" w:rsidRPr="00740F79" w:rsidRDefault="001F179C" w:rsidP="004C66B6">
      <w:r w:rsidRPr="00740F79">
        <w:t>Az allergén gyomok terjedése Csongrád településen is okoz problémákat. A Csongrád</w:t>
      </w:r>
      <w:r>
        <w:t>-</w:t>
      </w:r>
      <w:r w:rsidRPr="00740F79">
        <w:t xml:space="preserve">Csanád Megyei Kormányhivatal szakemberei légi felderítés keretében azonosítják a parlagfűvel fertőzött területeket.  </w:t>
      </w:r>
    </w:p>
    <w:p w14:paraId="7C2D9FAF" w14:textId="4F577B18" w:rsidR="004C4580" w:rsidRDefault="004C4580" w:rsidP="004C4580">
      <w:pPr>
        <w:pStyle w:val="Cmsor4"/>
      </w:pPr>
      <w:r>
        <w:t xml:space="preserve">Zaj- és rezgésterhelés </w:t>
      </w:r>
    </w:p>
    <w:p w14:paraId="74725F0A" w14:textId="77777777" w:rsidR="00167806" w:rsidRDefault="001F179C" w:rsidP="0050469E">
      <w:r w:rsidRPr="00740F79">
        <w:t>Csongrád város területén az alábbi zajforrás</w:t>
      </w:r>
      <w:r>
        <w:t>-</w:t>
      </w:r>
      <w:r w:rsidRPr="00740F79">
        <w:t xml:space="preserve">csoportok határozzák meg a környezet zajállapotát: </w:t>
      </w:r>
    </w:p>
    <w:p w14:paraId="1ED8374B" w14:textId="5D705AC0" w:rsidR="001F179C" w:rsidRPr="00972967" w:rsidRDefault="001F179C" w:rsidP="00972967">
      <w:pPr>
        <w:pStyle w:val="Listaszerbekezds"/>
        <w:spacing w:after="0"/>
        <w:rPr>
          <w:rFonts w:asciiTheme="minorHAnsi" w:hAnsiTheme="minorHAnsi"/>
        </w:rPr>
      </w:pPr>
      <w:r w:rsidRPr="00972967">
        <w:rPr>
          <w:rFonts w:asciiTheme="minorHAnsi" w:hAnsiTheme="minorHAnsi"/>
        </w:rPr>
        <w:t xml:space="preserve">ipari és szolgáltató telephelyek, </w:t>
      </w:r>
    </w:p>
    <w:p w14:paraId="67CDFE9A"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vendéglátó és szórakozóhelyek,  </w:t>
      </w:r>
    </w:p>
    <w:p w14:paraId="64AD4949"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szabadtéri rendezvények,  </w:t>
      </w:r>
    </w:p>
    <w:p w14:paraId="66E17293"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közúti járműforgalom,  </w:t>
      </w:r>
    </w:p>
    <w:p w14:paraId="71F5514F" w14:textId="77777777" w:rsidR="001F179C" w:rsidRPr="0050469E" w:rsidRDefault="001F179C" w:rsidP="0050469E">
      <w:pPr>
        <w:pStyle w:val="Listaszerbekezds"/>
        <w:spacing w:after="120"/>
        <w:rPr>
          <w:rFonts w:asciiTheme="minorHAnsi" w:hAnsiTheme="minorHAnsi"/>
        </w:rPr>
      </w:pPr>
      <w:r w:rsidRPr="0050469E">
        <w:rPr>
          <w:rFonts w:asciiTheme="minorHAnsi" w:hAnsiTheme="minorHAnsi"/>
        </w:rPr>
        <w:t xml:space="preserve">vasúti forgalom. </w:t>
      </w:r>
    </w:p>
    <w:p w14:paraId="6B3D30B8" w14:textId="77777777" w:rsidR="001F179C" w:rsidRPr="00740F79" w:rsidRDefault="001F179C" w:rsidP="004C66B6">
      <w:r w:rsidRPr="00740F79">
        <w:t xml:space="preserve">Az elkerülő út kiépítésével a települési átmenő forgalom lecsökkent, a közúti közlekedés kevesebb zajterheléssel jár a zajtól védendő területeken. Bokros településrészen az átmenő teherforgalom azonban továbbra is környezeti konfliktusokkal jár. </w:t>
      </w:r>
    </w:p>
    <w:p w14:paraId="2582E7C6" w14:textId="77777777" w:rsidR="001F179C" w:rsidRPr="00740F79" w:rsidRDefault="001F179C" w:rsidP="004C66B6">
      <w:r w:rsidRPr="00740F79">
        <w:t xml:space="preserve">A vasútvonal kismértékben halad át lakóterületeket érintve (Alsóváros). A vasúti mellékvonal zajterhelése a településszegélyen futó nyomvonalának köszönhetően alacsony mértékű.  </w:t>
      </w:r>
    </w:p>
    <w:p w14:paraId="2A02642F" w14:textId="77777777" w:rsidR="001F179C" w:rsidRPr="00740F79" w:rsidRDefault="001F179C" w:rsidP="004C66B6">
      <w:r w:rsidRPr="00740F79">
        <w:t>Az ipari</w:t>
      </w:r>
      <w:r>
        <w:t>-</w:t>
      </w:r>
      <w:r w:rsidRPr="00740F79">
        <w:t xml:space="preserve"> és szolgáltató telephelyek ipari parkba, gazdasági zónákba történő kiköltözésével is enyhült a zajszennyezés. A mezőgazdaságból származó zajterhelések időszakosan (pl. szántás, betakarítás, repülőgépes növényvédelem, termék</w:t>
      </w:r>
      <w:r>
        <w:t>-</w:t>
      </w:r>
      <w:r w:rsidRPr="00740F79">
        <w:t xml:space="preserve">fuvarozás) terhelik környezetüket.   </w:t>
      </w:r>
    </w:p>
    <w:p w14:paraId="38CA1CF7" w14:textId="77777777" w:rsidR="001F179C" w:rsidRPr="00740F79" w:rsidRDefault="001F179C" w:rsidP="004C66B6">
      <w:r w:rsidRPr="00740F79">
        <w:t>A környezeti zaj</w:t>
      </w:r>
      <w:r>
        <w:t>-</w:t>
      </w:r>
      <w:r w:rsidRPr="00740F79">
        <w:t xml:space="preserve"> és rezgésterhelési határértékek megállapításáról a 27/2008. (XII. 3.) KvVM</w:t>
      </w:r>
      <w:r>
        <w:t>-</w:t>
      </w:r>
      <w:r w:rsidRPr="00740F79">
        <w:t xml:space="preserve">EüM együttes rendelet rendelkezik. A városnak nincsen helyi zaj védelmi rendelete, kijelölt csendes övezete.  </w:t>
      </w:r>
    </w:p>
    <w:p w14:paraId="3CC60AEB" w14:textId="3A56648C" w:rsidR="001F179C" w:rsidRPr="00740F79" w:rsidRDefault="001F179C" w:rsidP="004C66B6">
      <w:r w:rsidRPr="00740F79">
        <w:t>A rezgésterhelés a fő közlekedési utak</w:t>
      </w:r>
      <w:r w:rsidR="00167806">
        <w:t>,</w:t>
      </w:r>
      <w:r w:rsidRPr="00740F79">
        <w:t xml:space="preserve"> </w:t>
      </w:r>
      <w:r w:rsidR="00167806">
        <w:t xml:space="preserve">a </w:t>
      </w:r>
      <w:r w:rsidRPr="00740F79">
        <w:t xml:space="preserve">vasútvonal mentén jelentkezik, hatása azonban a jellemzően széles közterületeknek köszönhetően nem jelentős. </w:t>
      </w:r>
    </w:p>
    <w:p w14:paraId="7D53F50E" w14:textId="64899EA3" w:rsidR="004C4580" w:rsidRDefault="004C4580" w:rsidP="004C4580">
      <w:pPr>
        <w:pStyle w:val="Cmsor4"/>
      </w:pPr>
      <w:r>
        <w:t xml:space="preserve">Sugárzás védelem </w:t>
      </w:r>
    </w:p>
    <w:p w14:paraId="6AE50D4C" w14:textId="1F5C2A46" w:rsidR="00770F61" w:rsidRPr="00740F79" w:rsidRDefault="00770F61" w:rsidP="0050469E">
      <w:r w:rsidRPr="00740F79">
        <w:t xml:space="preserve">Az ionizáló sugárzás források lehetnek </w:t>
      </w:r>
      <w:r w:rsidRPr="00740F79">
        <w:rPr>
          <w:b/>
          <w:bCs/>
        </w:rPr>
        <w:t>természetes</w:t>
      </w:r>
      <w:r w:rsidRPr="00740F79">
        <w:t xml:space="preserve">, vagy </w:t>
      </w:r>
      <w:r w:rsidRPr="00740F79">
        <w:rPr>
          <w:b/>
          <w:bCs/>
        </w:rPr>
        <w:t xml:space="preserve">mesterséges </w:t>
      </w:r>
      <w:r w:rsidRPr="00740F79">
        <w:t xml:space="preserve">eredetűek. Természetes forrásnak tekintjük a világűrből, illetve a Napból hozzánk érkező kozmikus sugárzásokat. Az ezek által okozott sugárzás annál nagyobb, minél magasabb helyen élünk. Radioaktív izotópok találhatóak a talajban is. Az ezektől eredő sugárzás a talaj összetételétől függ. Az építőanyagok is tartalmaznak kisebb-nagyobb mértékben sugárzó anyagot. Külön fel kell hívnunk a figyelmet a talajból és az építőanyagokból kiáramló nemesgáz, a radon jelenlétére. Ezt ugyanis belélegezzük, és bomlástermékük a tüdőnkben lerakódva folyamatosan </w:t>
      </w:r>
      <w:r w:rsidR="00167806" w:rsidRPr="00740F79">
        <w:t>sugarazz</w:t>
      </w:r>
      <w:r w:rsidR="00167806">
        <w:t xml:space="preserve">a a </w:t>
      </w:r>
      <w:r w:rsidRPr="00740F79">
        <w:t>szervezetünket. Egészében azt mondhatjuk, hogy Magyarországon az átlagos háttérsugárzás körülbelül 2,4 mSv/év.</w:t>
      </w:r>
    </w:p>
    <w:p w14:paraId="703BFF4A" w14:textId="77777777" w:rsidR="00770F61" w:rsidRPr="00740F79" w:rsidRDefault="00770F61" w:rsidP="0050469E">
      <w:r w:rsidRPr="00740F79">
        <w:t>A mesterséges sugárforrások a legutóbbi 100 évben jelentek meg. Egy részüket orvosi alkalmazásra, más részüket ipari felhasználásra (például energiatermelésre) készítik. Egy iparilag átlagosan fejlett országban élő állampolgár teljes terhelésének körülbelül négyötöde természetes eredetű, egyötöd az orvosi vizsgálatok és kezelések során érkezik. A többi forrás hatása elhanyagolható.</w:t>
      </w:r>
    </w:p>
    <w:p w14:paraId="48BD9C43" w14:textId="77777777" w:rsidR="00770F61" w:rsidRPr="00740F79" w:rsidRDefault="00770F61" w:rsidP="0050469E">
      <w:r w:rsidRPr="00740F79">
        <w:t>Magyarországon az ország sugárzási helyzetének folyamatos figyelését, a háttérsugárzási szint folyamatos monitorozásán alapuló korai figyelmeztetési, riasztási és tájékoztatási feladatokat, továbbá a nemzetközi radiológiai monitoring mérési adatok nyomon követését a Belügyminisztérium Országos Katasztrófavédelmi Főigazgatóság (BM OKF) Nukleáris Baleseti Információs és Értékelő Központja (NBIÉK) látja el. Az NBIÉK az Országos Sugárfigyelő, Jelző és Ellenőrző Rendszer radiológiai távmérő hálózat (OSJER TMH) működése során nyert mérési adatokkal hozzájárul a lakossági sugárterhelés alakulásának nyomon követéséhez.</w:t>
      </w:r>
    </w:p>
    <w:p w14:paraId="2D20A336" w14:textId="07F344EF" w:rsidR="00770F61" w:rsidRPr="00740F79" w:rsidRDefault="008C6128" w:rsidP="0050469E">
      <w:r>
        <w:t xml:space="preserve">Az Európai Unió REMON radioaktív sugárzás környezeti monitoring rendszere gyűjt és szolgáltat adatokat, amelyek </w:t>
      </w:r>
      <w:r w:rsidR="009D768A">
        <w:t xml:space="preserve">egyes moduljai </w:t>
      </w:r>
      <w:r>
        <w:t>közel azonnali visszajelzést</w:t>
      </w:r>
      <w:r w:rsidR="009D768A">
        <w:t xml:space="preserve"> (real-time monitoring)</w:t>
      </w:r>
      <w:r>
        <w:t xml:space="preserve"> biztosítanak a mérőrendszer sugárzási adataihoz</w:t>
      </w:r>
      <w:r w:rsidR="009D768A">
        <w:t xml:space="preserve"> az EURDEP adatcsere hálózaton keresztül.</w:t>
      </w:r>
    </w:p>
    <w:p w14:paraId="3106C738" w14:textId="3E76C4BB" w:rsidR="00770F61" w:rsidRPr="00740F79" w:rsidRDefault="00770F61" w:rsidP="00770F61">
      <w:pPr>
        <w:pStyle w:val="bracm"/>
        <w:rPr>
          <w:noProof/>
        </w:rPr>
      </w:pPr>
      <w:bookmarkStart w:id="190" w:name="_Toc105064965"/>
      <w:r w:rsidRPr="00740F79">
        <w:rPr>
          <w:noProof/>
        </w:rPr>
        <w:drawing>
          <wp:anchor distT="0" distB="0" distL="114300" distR="114300" simplePos="0" relativeHeight="251701256" behindDoc="0" locked="0" layoutInCell="1" allowOverlap="1" wp14:anchorId="111D99E8" wp14:editId="37A603D7">
            <wp:simplePos x="0" y="0"/>
            <wp:positionH relativeFrom="margin">
              <wp:posOffset>0</wp:posOffset>
            </wp:positionH>
            <wp:positionV relativeFrom="paragraph">
              <wp:posOffset>219075</wp:posOffset>
            </wp:positionV>
            <wp:extent cx="5334635" cy="6340475"/>
            <wp:effectExtent l="0" t="0" r="0" b="3175"/>
            <wp:wrapTopAndBottom/>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34635" cy="6340475"/>
                    </a:xfrm>
                    <a:prstGeom prst="rect">
                      <a:avLst/>
                    </a:prstGeom>
                    <a:noFill/>
                  </pic:spPr>
                </pic:pic>
              </a:graphicData>
            </a:graphic>
          </wp:anchor>
        </w:drawing>
      </w:r>
      <w:r>
        <w:rPr>
          <w:noProof/>
        </w:rPr>
        <w:fldChar w:fldCharType="begin"/>
      </w:r>
      <w:r>
        <w:rPr>
          <w:noProof/>
        </w:rPr>
        <w:instrText xml:space="preserve"> SEQ ábra \* ARABIC </w:instrText>
      </w:r>
      <w:r>
        <w:rPr>
          <w:noProof/>
        </w:rPr>
        <w:fldChar w:fldCharType="separate"/>
      </w:r>
      <w:bookmarkStart w:id="191" w:name="_Toc94497762"/>
      <w:r w:rsidR="00862BA6">
        <w:rPr>
          <w:noProof/>
        </w:rPr>
        <w:t>39</w:t>
      </w:r>
      <w:r>
        <w:rPr>
          <w:noProof/>
        </w:rPr>
        <w:fldChar w:fldCharType="end"/>
      </w:r>
      <w:r w:rsidRPr="00740F79">
        <w:rPr>
          <w:noProof/>
        </w:rPr>
        <w:t>. ábra: Természetes eredetű sugárzások Csongrádon</w:t>
      </w:r>
      <w:bookmarkEnd w:id="190"/>
      <w:bookmarkEnd w:id="191"/>
    </w:p>
    <w:p w14:paraId="6C159000"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(éves kozmikus sugárdózis, talajból származó gammasugázás, beltéri radonsugárzás, a talaj tórium koncentrációja, a talaj permeabilitás, a talaj kálium koncentráció)</w:t>
      </w:r>
    </w:p>
    <w:p w14:paraId="124235FB"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Térképek: https://remap.jrc.ec.europa.eu/Atlas.aspx#</w:t>
      </w:r>
    </w:p>
    <w:p w14:paraId="18ED1D4A" w14:textId="0E5A7365" w:rsidR="004C4580" w:rsidRDefault="0072614E" w:rsidP="004C4580">
      <w:pPr>
        <w:pStyle w:val="Cmsor4"/>
      </w:pPr>
      <w:r>
        <w:t>H</w:t>
      </w:r>
      <w:r w:rsidR="004C4580">
        <w:t xml:space="preserve">ulladékkezelés </w:t>
      </w:r>
    </w:p>
    <w:p w14:paraId="63728982" w14:textId="5BD970F7" w:rsidR="00770F61" w:rsidRPr="00740F79" w:rsidRDefault="00770F61" w:rsidP="00DE1F6E">
      <w:pPr>
        <w:spacing w:before="240"/>
      </w:pPr>
      <w:r w:rsidRPr="00740F79">
        <w:t>2006</w:t>
      </w:r>
      <w:r>
        <w:t>-</w:t>
      </w:r>
      <w:r w:rsidRPr="00740F79">
        <w:t>2010 között Csongrád Város</w:t>
      </w:r>
      <w:r w:rsidR="00CF31B0">
        <w:t>i</w:t>
      </w:r>
      <w:r w:rsidRPr="00740F79">
        <w:t xml:space="preserve"> Önkormányza</w:t>
      </w:r>
      <w:r w:rsidR="00CF31B0">
        <w:t>t</w:t>
      </w:r>
      <w:r w:rsidRPr="00740F79">
        <w:t xml:space="preserve"> gesztorsága mellett valósult meg a Homokhátsági Regionális Települési Hulladékgazdálkodási Program. A Program részeként a településen 2009</w:t>
      </w:r>
      <w:r>
        <w:t>-</w:t>
      </w:r>
      <w:r w:rsidRPr="00740F79">
        <w:t>ben hulladékgyűjtő udvar épült, a régi hulladéklerakó telepet rekultiválták, melynek munkálatai 2010</w:t>
      </w:r>
      <w:r>
        <w:t>-</w:t>
      </w:r>
      <w:r w:rsidRPr="00740F79">
        <w:t xml:space="preserve">ben fejeződtek be. A rekultivált lerakó utógondozása 6 db monitoring kút üzemeltetésével történik, a mért komponensek folyamatos csökkenése mellett. </w:t>
      </w:r>
    </w:p>
    <w:p w14:paraId="3C1221A2" w14:textId="36295C10" w:rsidR="00770F61" w:rsidRDefault="00770F61" w:rsidP="004C66B6">
      <w:r w:rsidRPr="00740F79">
        <w:t>A hulladékgazdálkodási közszolgáltatást Csongrádon a FBH</w:t>
      </w:r>
      <w:r>
        <w:t>-</w:t>
      </w:r>
      <w:r w:rsidRPr="00740F79">
        <w:t xml:space="preserve">NP Közszolgáltató Nonprofit </w:t>
      </w:r>
      <w:r w:rsidR="0090751E">
        <w:t>Kft.</w:t>
      </w:r>
      <w:r w:rsidRPr="00740F79">
        <w:t xml:space="preserve"> (Csongrádi Víz – és Kommunális Nonprofit </w:t>
      </w:r>
      <w:r w:rsidR="0090751E">
        <w:t>Kft.</w:t>
      </w:r>
      <w:r w:rsidRPr="00740F79">
        <w:t xml:space="preserve">) végzi. Az ártalmatlanítási, feldolgozási, értékesítési tevékenység a Felgyői Regionális Hulladékkezelő Központ területén történik. A Kéttemető úton hulladékudvar áll a lakosság szolgálatára. </w:t>
      </w:r>
    </w:p>
    <w:p w14:paraId="1EA122CA" w14:textId="54E27AB5"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192" w:name="_Toc105064966"/>
      <w:r w:rsidR="00862BA6">
        <w:rPr>
          <w:noProof/>
        </w:rPr>
        <w:t>40</w:t>
      </w:r>
      <w:r>
        <w:rPr>
          <w:noProof/>
        </w:rPr>
        <w:fldChar w:fldCharType="end"/>
      </w:r>
      <w:r w:rsidRPr="00740F79">
        <w:rPr>
          <w:noProof/>
        </w:rPr>
        <w:t xml:space="preserve">. ábra: </w:t>
      </w:r>
      <w:r w:rsidR="0072614E">
        <w:rPr>
          <w:noProof/>
        </w:rPr>
        <w:t>Az elszállított lakossági hulladék mennyisége és aránya, 2008-2020</w:t>
      </w:r>
      <w:bookmarkEnd w:id="192"/>
    </w:p>
    <w:p w14:paraId="26C0582E" w14:textId="77777777" w:rsidR="00770F61" w:rsidRDefault="00770F61" w:rsidP="004C66B6">
      <w:r>
        <w:rPr>
          <w:noProof/>
          <w:lang w:eastAsia="hu-HU"/>
        </w:rPr>
        <w:drawing>
          <wp:inline distT="0" distB="0" distL="0" distR="0" wp14:anchorId="5F94BCDD" wp14:editId="681E531C">
            <wp:extent cx="5579745" cy="4066540"/>
            <wp:effectExtent l="0" t="0" r="1905" b="10160"/>
            <wp:docPr id="40" name="Diagram 40">
              <a:extLst xmlns:a="http://schemas.openxmlformats.org/drawingml/2006/main">
                <a:ext uri="{FF2B5EF4-FFF2-40B4-BE49-F238E27FC236}">
                  <a16:creationId xmlns:a16="http://schemas.microsoft.com/office/drawing/2014/main" id="{240FF4EA-632C-4481-9574-77F601084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3C03AA6A" w14:textId="77777777" w:rsidR="00770F61" w:rsidRPr="0072614E" w:rsidRDefault="00770F61" w:rsidP="0072614E">
      <w:pPr>
        <w:ind w:left="20" w:right="86"/>
        <w:jc w:val="center"/>
        <w:rPr>
          <w:rFonts w:ascii="Arial Narrow" w:hAnsi="Arial Narrow"/>
          <w:sz w:val="16"/>
          <w:szCs w:val="16"/>
        </w:rPr>
      </w:pPr>
      <w:r w:rsidRPr="0072614E">
        <w:rPr>
          <w:rFonts w:ascii="Arial Narrow" w:hAnsi="Arial Narrow"/>
          <w:sz w:val="16"/>
          <w:szCs w:val="16"/>
        </w:rPr>
        <w:t>Adatok forrása: KSH tájékoztatási adatbázis</w:t>
      </w:r>
    </w:p>
    <w:p w14:paraId="0F16736A" w14:textId="784C6301" w:rsidR="007E7258" w:rsidRDefault="007E7258" w:rsidP="004C66B6">
      <w:r>
        <w:t>A kommunális hulladék egy lakosra jutó mennyiége Csongrádon lényegesen magasabb, mint az országos vagy megyei átlag. Ennek okait további vizsgálatok deríthetik ki, és az okok feltárása megteremti a lehetőségét annak, hogy a hulladékok keletkezése megelőzhető legyen.</w:t>
      </w:r>
    </w:p>
    <w:p w14:paraId="5E28F84B" w14:textId="61337B84" w:rsidR="00770F61" w:rsidRPr="00740F79" w:rsidRDefault="00770F61" w:rsidP="004C66B6">
      <w:r w:rsidRPr="00740F79">
        <w:t>A házhoz menő szelektív gyűjtés (2015</w:t>
      </w:r>
      <w:r>
        <w:t>-</w:t>
      </w:r>
      <w:r w:rsidRPr="00740F79">
        <w:t xml:space="preserve">től bevezetésre került a két kukás rendszer: a lakosságnál kihelyezett sárga kukában a csomagolási hulladékok gyűjtése történik) mellett az oktatási intézmények és vállalkozások is bekapcsolódhatnak/bekapcsolódnak a szelektív hulladékgazdálkodásba. A zöldhulladék gyűjtése zsákos rendszerben történik. </w:t>
      </w:r>
    </w:p>
    <w:p w14:paraId="64CA3394" w14:textId="6A2B6DD3" w:rsidR="00770F61" w:rsidRPr="00740F79" w:rsidRDefault="00770F61" w:rsidP="00770F61">
      <w:pPr>
        <w:spacing w:after="137"/>
        <w:ind w:left="20" w:right="351"/>
      </w:pPr>
      <w:r w:rsidRPr="00740F79">
        <w:t xml:space="preserve">A Csongrádi Víz – és Kommunális Nonprofit </w:t>
      </w:r>
      <w:r w:rsidR="0090751E">
        <w:t>Kft.</w:t>
      </w:r>
      <w:r w:rsidRPr="00740F79">
        <w:t xml:space="preserve"> a térségben az alábbi szolgáltatásokat nyújtja a Hulladékkezelő Központ területén</w:t>
      </w:r>
      <w:r w:rsidRPr="00740F79">
        <w:rPr>
          <w:vertAlign w:val="superscript"/>
        </w:rPr>
        <w:footnoteReference w:id="41"/>
      </w:r>
      <w:r w:rsidRPr="00740F79">
        <w:t xml:space="preserve">: </w:t>
      </w:r>
    </w:p>
    <w:p w14:paraId="3C29A8E8"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kommunális hulladék szervezett szállítása, ártalmatlanítása, </w:t>
      </w:r>
    </w:p>
    <w:p w14:paraId="7BDEC053" w14:textId="77777777" w:rsidR="001C2E32" w:rsidRDefault="00770F61" w:rsidP="001C2E32">
      <w:pPr>
        <w:pStyle w:val="Listaszerbekezds"/>
        <w:spacing w:after="0"/>
        <w:rPr>
          <w:rFonts w:asciiTheme="minorHAnsi" w:hAnsiTheme="minorHAnsi"/>
        </w:rPr>
      </w:pPr>
      <w:r w:rsidRPr="001C2E32">
        <w:rPr>
          <w:rFonts w:asciiTheme="minorHAnsi" w:hAnsiTheme="minorHAnsi"/>
        </w:rPr>
        <w:t xml:space="preserve">zöldhulladék gyűjtése és kezelése (komposztáló telep), </w:t>
      </w:r>
    </w:p>
    <w:p w14:paraId="5FEE2332" w14:textId="53FC112F" w:rsidR="00770F61" w:rsidRPr="001C2E32" w:rsidRDefault="001C2E32" w:rsidP="001C2E32">
      <w:pPr>
        <w:pStyle w:val="Listaszerbekezds"/>
        <w:spacing w:after="0"/>
        <w:rPr>
          <w:rFonts w:asciiTheme="minorHAnsi" w:hAnsiTheme="minorHAnsi"/>
        </w:rPr>
      </w:pPr>
      <w:r>
        <w:rPr>
          <w:rFonts w:asciiTheme="minorHAnsi" w:hAnsiTheme="minorHAnsi"/>
        </w:rPr>
        <w:t>k</w:t>
      </w:r>
      <w:r w:rsidR="00770F61" w:rsidRPr="001C2E32">
        <w:rPr>
          <w:rFonts w:asciiTheme="minorHAnsi" w:hAnsiTheme="minorHAnsi"/>
        </w:rPr>
        <w:t xml:space="preserve">ész komposzt értékesítése, </w:t>
      </w:r>
    </w:p>
    <w:p w14:paraId="4DC913CC" w14:textId="082C1DE8"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béraprítás, bérrostálás,  </w:t>
      </w:r>
    </w:p>
    <w:p w14:paraId="360962C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inert hulladékok kezelése, értékesítése, </w:t>
      </w:r>
    </w:p>
    <w:p w14:paraId="211E8AAA"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szelektív hulladékok (papír, műanyag, üveg) gyűjtése, kezelése,  </w:t>
      </w:r>
    </w:p>
    <w:p w14:paraId="2BBA5B9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konténerbérlés és fertőtlenítés lehetősége, </w:t>
      </w:r>
    </w:p>
    <w:p w14:paraId="2758CD22"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veszélyes hulladék gyűjtése. </w:t>
      </w:r>
      <w:r w:rsidRPr="0050469E">
        <w:rPr>
          <w:rFonts w:asciiTheme="minorHAnsi" w:hAnsiTheme="minorHAnsi"/>
          <w:i/>
          <w:sz w:val="18"/>
        </w:rPr>
        <w:t xml:space="preserve"> </w:t>
      </w:r>
    </w:p>
    <w:bookmarkStart w:id="193" w:name="_Toc94497763"/>
    <w:p w14:paraId="14C24EF2" w14:textId="661DF9F8" w:rsidR="00770F61" w:rsidRPr="00740F79" w:rsidRDefault="00770F61" w:rsidP="006D0301">
      <w:pPr>
        <w:pStyle w:val="bracm"/>
        <w:rPr>
          <w:noProof/>
        </w:rPr>
      </w:pPr>
      <w:r>
        <w:rPr>
          <w:noProof/>
        </w:rPr>
        <w:fldChar w:fldCharType="begin"/>
      </w:r>
      <w:r>
        <w:rPr>
          <w:noProof/>
        </w:rPr>
        <w:instrText xml:space="preserve"> SEQ ábra \* ARABIC </w:instrText>
      </w:r>
      <w:r>
        <w:rPr>
          <w:noProof/>
        </w:rPr>
        <w:fldChar w:fldCharType="separate"/>
      </w:r>
      <w:bookmarkStart w:id="194" w:name="_Toc105064967"/>
      <w:r w:rsidR="00862BA6">
        <w:rPr>
          <w:noProof/>
        </w:rPr>
        <w:t>41</w:t>
      </w:r>
      <w:r>
        <w:rPr>
          <w:noProof/>
        </w:rPr>
        <w:fldChar w:fldCharType="end"/>
      </w:r>
      <w:r w:rsidRPr="00740F79">
        <w:rPr>
          <w:noProof/>
        </w:rPr>
        <w:t>. ábra: A lakosságtól szelektív hulladékgyűjtésben elszállított települési szilárd hulladék aránya (%)</w:t>
      </w:r>
      <w:bookmarkEnd w:id="193"/>
      <w:bookmarkEnd w:id="194"/>
    </w:p>
    <w:p w14:paraId="7D5B593A" w14:textId="77777777" w:rsidR="00770F61" w:rsidRPr="00276E39" w:rsidRDefault="00770F61" w:rsidP="00770F61">
      <w:pPr>
        <w:spacing w:after="252" w:line="250" w:lineRule="auto"/>
        <w:ind w:right="351"/>
        <w:jc w:val="center"/>
        <w:rPr>
          <w:rFonts w:ascii="Arial Narrow" w:hAnsi="Arial Narrow"/>
          <w:sz w:val="16"/>
          <w:szCs w:val="16"/>
        </w:rPr>
      </w:pPr>
      <w:r>
        <w:rPr>
          <w:noProof/>
          <w:lang w:eastAsia="hu-HU"/>
        </w:rPr>
        <w:drawing>
          <wp:inline distT="0" distB="0" distL="0" distR="0" wp14:anchorId="6E67376E" wp14:editId="08C66423">
            <wp:extent cx="5579745" cy="3348355"/>
            <wp:effectExtent l="0" t="0" r="1905" b="4445"/>
            <wp:docPr id="41" name="Diagram 41">
              <a:extLst xmlns:a="http://schemas.openxmlformats.org/drawingml/2006/main">
                <a:ext uri="{FF2B5EF4-FFF2-40B4-BE49-F238E27FC236}">
                  <a16:creationId xmlns:a16="http://schemas.microsoft.com/office/drawing/2014/main" id="{A7797B2C-FC9D-4A2A-B181-68522D112D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276E39">
        <w:rPr>
          <w:rFonts w:ascii="Arial Narrow" w:hAnsi="Arial Narrow"/>
          <w:sz w:val="16"/>
          <w:szCs w:val="16"/>
        </w:rPr>
        <w:t>Forrás: KSH tájékoztatási adatbázis</w:t>
      </w:r>
    </w:p>
    <w:p w14:paraId="347AF291" w14:textId="4BFA9018" w:rsidR="00770F61" w:rsidRPr="00740F79" w:rsidRDefault="00770F61" w:rsidP="0050469E">
      <w:r w:rsidRPr="00740F79">
        <w:t xml:space="preserve">A tanyarendszer területén szervezett módon, zsákos rendszerben történik a hulladékok begyűjtése. Évi 12 db zsák igénybevételére a tanyák kötelezettek. A rendszeres hulladékgyűjtésbe bevont </w:t>
      </w:r>
      <w:r w:rsidR="001C2E32">
        <w:t>tanyák</w:t>
      </w:r>
      <w:r w:rsidR="001C2E32" w:rsidRPr="00740F79">
        <w:t xml:space="preserve"> </w:t>
      </w:r>
      <w:r w:rsidRPr="00740F79">
        <w:t>aránya 2012</w:t>
      </w:r>
      <w:r>
        <w:t>-</w:t>
      </w:r>
      <w:r w:rsidRPr="00740F79">
        <w:t xml:space="preserve">ben 73% volt. </w:t>
      </w:r>
    </w:p>
    <w:p w14:paraId="6BB87F1D" w14:textId="1B24789A" w:rsidR="00770F61" w:rsidRDefault="00770F61" w:rsidP="00972967">
      <w:r>
        <w:t>A lakosságtól szelektív hulladékgyűjtésben elszállított szilárd hulladék aránya magas, lényegesen magasabb, mint az országos vagy a megyei átlag. A 2015. évi kiugró mennyiség a házhoz menő szelektív hulladékgyűjtés bevezetésének köszönhető, ezt követően 30% körül stabilizálódott</w:t>
      </w:r>
      <w:r w:rsidR="007E7258">
        <w:t xml:space="preserve"> a mutató értéke. A magas érték a lakosság környezettudatos magatartásának tulajdonítható. </w:t>
      </w:r>
    </w:p>
    <w:p w14:paraId="09C6A5CB" w14:textId="77777777" w:rsidR="00770F61" w:rsidRPr="00740F79" w:rsidRDefault="00770F61" w:rsidP="004C66B6">
      <w:r w:rsidRPr="00740F79">
        <w:t xml:space="preserve">A hulladékgazdálkodási szolgáltatások ellenére az illegális hulladéklerakás Csongrád településen is jelentős problémákat okoz. A „Tisztítsuk meg az Országot!” I. ütemében négy helyszínen (kiemelten a Zöldfa utca környéke és az elkerülő út, valamint a Mária út kereszteződése) számolt fel az önkormányzat illegális hulladéklerakókat az elnyert pályázati összeg keretében. Négy területről összesen 249 tonna hulladékot szállított el a mentesítő cég. Az illegális hulladéklerakás a Bokros városrészen (vízlépcső előkészített útja) is rendszeresen visszatérő problémát okoz. </w:t>
      </w:r>
    </w:p>
    <w:p w14:paraId="24D3158B" w14:textId="77777777" w:rsidR="00770F61" w:rsidRPr="00740F79" w:rsidRDefault="00770F61" w:rsidP="004C66B6">
      <w:r w:rsidRPr="00740F79">
        <w:t xml:space="preserve">A Tiszán és a Körösön érkező hulladékok mentesítésére lelkes helyi önkéntesek vállalkoztak már több ízben. Nagyszabású tevékenységük rendszeres fenntartása és támogatása a városlakók, a turisták, a települési önkormányzat és a természetvédelmi kezelő érdeke is, a hulladékmentesítés kiemelt ökológiai hasznai mellett. </w:t>
      </w:r>
    </w:p>
    <w:p w14:paraId="50EE4332" w14:textId="77777777" w:rsidR="00770F61" w:rsidRPr="00740F79" w:rsidRDefault="00770F61" w:rsidP="0050469E">
      <w:r w:rsidRPr="00740F79">
        <w:t>Tevékenységük a természetes vizek és ivóvíz mikro</w:t>
      </w:r>
      <w:r>
        <w:t>-</w:t>
      </w:r>
      <w:r w:rsidRPr="00740F79">
        <w:t xml:space="preserve">műanyagokkal szembeni védekezését is szolgálja. </w:t>
      </w:r>
    </w:p>
    <w:p w14:paraId="5B895575" w14:textId="743BFC99" w:rsidR="004C4580" w:rsidRDefault="004C4580" w:rsidP="004C4580">
      <w:pPr>
        <w:pStyle w:val="Cmsor4"/>
      </w:pPr>
      <w:r>
        <w:t xml:space="preserve">Vizuális környezetterhelés </w:t>
      </w:r>
    </w:p>
    <w:p w14:paraId="13E8C990" w14:textId="77777777" w:rsidR="00770F61" w:rsidRPr="00740F79" w:rsidRDefault="00770F61" w:rsidP="002407AB">
      <w:r w:rsidRPr="00740F79">
        <w:t xml:space="preserve">A település arculata rendezettséget, gondozottságot sugall. Közterületei rendezettek, zöldfelületei ápoltak, folyamatos fejlesztés alatt állnak. Elhanyagolt, romos állapotú épületek, leromlott állapotú kerítések a városban előfordulnak, ezek a városképet negatívan befolyásolják, de nem idéznek elő meghatározó vizuális környezetterhelést. A barnamezős területek, leromlott állapotú városrészek rehabilitációjával a településkép további javulása várható.  </w:t>
      </w:r>
    </w:p>
    <w:p w14:paraId="648966C9" w14:textId="77777777" w:rsidR="00770F61" w:rsidRPr="00740F79" w:rsidRDefault="00770F61" w:rsidP="0050469E">
      <w:r w:rsidRPr="00740F79">
        <w:t xml:space="preserve">Az elkerülő út kiépítésével a városkép feltárulása módosult, a hátsókertek látványa, a kinyíló új városkapuk (például a Kéttemető út, Attila utca), kereskedelmi, szolgáltató területek, iparterületek városképi megjelenése legalább zöldinfrastruktúra fejlesztésre szorul. A víztorony a városkép részévé vált. </w:t>
      </w:r>
    </w:p>
    <w:bookmarkStart w:id="195" w:name="_Toc94497764"/>
    <w:bookmarkStart w:id="196" w:name="_Toc105064968"/>
    <w:p w14:paraId="0639262F" w14:textId="1DB36A5E"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3304" behindDoc="0" locked="0" layoutInCell="1" allowOverlap="1" wp14:anchorId="5C9532A7" wp14:editId="62C5148C">
                <wp:simplePos x="0" y="0"/>
                <wp:positionH relativeFrom="column">
                  <wp:posOffset>841375</wp:posOffset>
                </wp:positionH>
                <wp:positionV relativeFrom="paragraph">
                  <wp:posOffset>211455</wp:posOffset>
                </wp:positionV>
                <wp:extent cx="3830320" cy="2475865"/>
                <wp:effectExtent l="0" t="0" r="0" b="635"/>
                <wp:wrapTopAndBottom/>
                <wp:docPr id="2584034" name="Group 2584034"/>
                <wp:cNvGraphicFramePr/>
                <a:graphic xmlns:a="http://schemas.openxmlformats.org/drawingml/2006/main">
                  <a:graphicData uri="http://schemas.microsoft.com/office/word/2010/wordprocessingGroup">
                    <wpg:wgp>
                      <wpg:cNvGrpSpPr/>
                      <wpg:grpSpPr>
                        <a:xfrm>
                          <a:off x="0" y="0"/>
                          <a:ext cx="3830320" cy="2475865"/>
                          <a:chOff x="0" y="0"/>
                          <a:chExt cx="5766816" cy="3617977"/>
                        </a:xfrm>
                      </wpg:grpSpPr>
                      <pic:pic xmlns:pic="http://schemas.openxmlformats.org/drawingml/2006/picture">
                        <pic:nvPicPr>
                          <pic:cNvPr id="150550" name="Picture 150550"/>
                          <pic:cNvPicPr/>
                        </pic:nvPicPr>
                        <pic:blipFill>
                          <a:blip r:embed="rId119"/>
                          <a:stretch>
                            <a:fillRect/>
                          </a:stretch>
                        </pic:blipFill>
                        <pic:spPr>
                          <a:xfrm>
                            <a:off x="0" y="0"/>
                            <a:ext cx="5766816" cy="1206246"/>
                          </a:xfrm>
                          <a:prstGeom prst="rect">
                            <a:avLst/>
                          </a:prstGeom>
                        </pic:spPr>
                      </pic:pic>
                      <pic:pic xmlns:pic="http://schemas.openxmlformats.org/drawingml/2006/picture">
                        <pic:nvPicPr>
                          <pic:cNvPr id="150552" name="Picture 150552"/>
                          <pic:cNvPicPr/>
                        </pic:nvPicPr>
                        <pic:blipFill>
                          <a:blip r:embed="rId120"/>
                          <a:stretch>
                            <a:fillRect/>
                          </a:stretch>
                        </pic:blipFill>
                        <pic:spPr>
                          <a:xfrm>
                            <a:off x="0" y="1206246"/>
                            <a:ext cx="5766816" cy="1206246"/>
                          </a:xfrm>
                          <a:prstGeom prst="rect">
                            <a:avLst/>
                          </a:prstGeom>
                        </pic:spPr>
                      </pic:pic>
                      <pic:pic xmlns:pic="http://schemas.openxmlformats.org/drawingml/2006/picture">
                        <pic:nvPicPr>
                          <pic:cNvPr id="150554" name="Picture 150554"/>
                          <pic:cNvPicPr/>
                        </pic:nvPicPr>
                        <pic:blipFill>
                          <a:blip r:embed="rId121"/>
                          <a:stretch>
                            <a:fillRect/>
                          </a:stretch>
                        </pic:blipFill>
                        <pic:spPr>
                          <a:xfrm>
                            <a:off x="0" y="2412493"/>
                            <a:ext cx="5766816" cy="1205484"/>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4FCEA1" id="Group 2584034" o:spid="_x0000_s1026" style="position:absolute;margin-left:66.25pt;margin-top:16.65pt;width:301.6pt;height:194.95pt;z-index:251703304" coordsize="57668,361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">
                <v:shape id="Picture 150550" o:spid="_x0000_s1027" type="#_x0000_t75" style="position:absolute;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">
                  <v:imagedata r:id="rId122" o:title=""/>
                </v:shape>
                <v:shape id="Picture 150552" o:spid="_x0000_s1028" type="#_x0000_t75" style="position:absolute;top:12062;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">
                  <v:imagedata r:id="rId123" o:title=""/>
                </v:shape>
                <v:shape id="Picture 150554" o:spid="_x0000_s1029" type="#_x0000_t75" style="position:absolute;top:24124;width:57668;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">
                  <v:imagedata r:id="rId124" o:title=""/>
                </v:shape>
                <w10:wrap type="topAndBottom"/>
              </v:group>
            </w:pict>
          </mc:Fallback>
        </mc:AlternateContent>
      </w:r>
      <w:r>
        <w:rPr>
          <w:noProof/>
        </w:rPr>
        <w:fldChar w:fldCharType="begin"/>
      </w:r>
      <w:r>
        <w:rPr>
          <w:noProof/>
        </w:rPr>
        <w:instrText xml:space="preserve"> SEQ ábra \* ARABIC </w:instrText>
      </w:r>
      <w:r>
        <w:rPr>
          <w:noProof/>
        </w:rPr>
        <w:fldChar w:fldCharType="separate"/>
      </w:r>
      <w:r w:rsidR="00862BA6">
        <w:rPr>
          <w:noProof/>
        </w:rPr>
        <w:t>42</w:t>
      </w:r>
      <w:r>
        <w:rPr>
          <w:noProof/>
        </w:rPr>
        <w:fldChar w:fldCharType="end"/>
      </w:r>
      <w:r w:rsidRPr="00740F79">
        <w:rPr>
          <w:noProof/>
        </w:rPr>
        <w:t>. ábra: Légifotó a városról</w:t>
      </w:r>
      <w:bookmarkEnd w:id="195"/>
      <w:bookmarkEnd w:id="196"/>
      <w:r w:rsidRPr="00740F79">
        <w:rPr>
          <w:noProof/>
        </w:rPr>
        <w:t xml:space="preserve"> </w:t>
      </w:r>
    </w:p>
    <w:p w14:paraId="597A8189" w14:textId="681AF382" w:rsidR="00770F61" w:rsidRPr="00276E39" w:rsidRDefault="00770F61" w:rsidP="00770F61">
      <w:pPr>
        <w:ind w:left="20" w:right="86"/>
        <w:jc w:val="center"/>
        <w:rPr>
          <w:rFonts w:ascii="Arial Narrow" w:hAnsi="Arial Narrow"/>
          <w:sz w:val="16"/>
          <w:szCs w:val="16"/>
        </w:rPr>
      </w:pPr>
      <w:r w:rsidRPr="00276E39">
        <w:rPr>
          <w:rFonts w:ascii="Arial Narrow" w:hAnsi="Arial Narrow"/>
          <w:sz w:val="16"/>
          <w:szCs w:val="16"/>
        </w:rPr>
        <w:t xml:space="preserve">Forrás: Város-Teampannon </w:t>
      </w:r>
      <w:r w:rsidR="0090751E">
        <w:rPr>
          <w:rFonts w:ascii="Arial Narrow" w:hAnsi="Arial Narrow"/>
          <w:sz w:val="16"/>
          <w:szCs w:val="16"/>
        </w:rPr>
        <w:t>Kft.</w:t>
      </w:r>
    </w:p>
    <w:p w14:paraId="4BC841E8" w14:textId="77777777" w:rsidR="00770F61" w:rsidRPr="00740F79" w:rsidRDefault="00770F61" w:rsidP="004C66B6">
      <w:r w:rsidRPr="00740F79">
        <w:t xml:space="preserve">A város településképi eszközeinek felülvizsgálatával (településképi arculati kézikönyv, településképi rendelet) az arculati jellemzők, az értékes, hagyományt őrző építészeti formanyelv és zöldfelületi karakter védelme magasabb szintre emelkedik. </w:t>
      </w:r>
    </w:p>
    <w:p w14:paraId="3EA03E79" w14:textId="3A59D096" w:rsidR="004C4580" w:rsidRDefault="004C4580" w:rsidP="004C4580">
      <w:pPr>
        <w:pStyle w:val="Cmsor4"/>
      </w:pPr>
      <w:r>
        <w:t xml:space="preserve">Árvízvédelem </w:t>
      </w:r>
    </w:p>
    <w:p w14:paraId="7650EB3C" w14:textId="77777777" w:rsidR="00770F61" w:rsidRPr="00740F79" w:rsidRDefault="00770F61" w:rsidP="0050469E">
      <w:pPr>
        <w:pStyle w:val="Cmsor5"/>
      </w:pPr>
      <w:r w:rsidRPr="00740F79">
        <w:t xml:space="preserve">Árvízvédelmi vonalak (I. és II. rendű védvonalak) </w:t>
      </w:r>
    </w:p>
    <w:p w14:paraId="195D57E8" w14:textId="77777777" w:rsidR="00770F61" w:rsidRPr="00740F79" w:rsidRDefault="00770F61" w:rsidP="004C66B6">
      <w:r w:rsidRPr="00740F79">
        <w:t xml:space="preserve">Csongrád Város közigazgatási területe a 2.53 számú Csongrádi ártéri, valamint a 2.52 számú Alpári nyílt ártéri öblözetben helyezkedik el, melyhez alábbi védvonalak tartoznak: </w:t>
      </w:r>
    </w:p>
    <w:p w14:paraId="2D02238B" w14:textId="00CB5C3E"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ATIVIZIG vagyonkezelésű, 11.03. számú Dongér-Csongrádi árvízvédelmi szakasz 72+680-78+835 tkm és a 79+230-99+890 tkm szelvények közötti része, továbbá </w:t>
      </w:r>
    </w:p>
    <w:p w14:paraId="461A512E" w14:textId="1DB9C3A4"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nem ATIVIZIG vagyonkezelésű, az öblözet lokalizálását szolgáló 2.53.01 sz. Csongrádi körtöltés. </w:t>
      </w:r>
    </w:p>
    <w:p w14:paraId="7AA928B3" w14:textId="77777777" w:rsidR="00770F61" w:rsidRPr="00740F79" w:rsidRDefault="00770F61" w:rsidP="004C66B6">
      <w:r w:rsidRPr="00740F79">
        <w:t>Csongrád Város közigazgatási területére a 11.NMT.01.2. Csongrád tervszámú, a Tisza 233,250</w:t>
      </w:r>
      <w:r>
        <w:t>-</w:t>
      </w:r>
      <w:r w:rsidRPr="00740F79">
        <w:t xml:space="preserve"> 253,800  fkm  (Felgyő</w:t>
      </w:r>
      <w:r>
        <w:t>-</w:t>
      </w:r>
      <w:r w:rsidRPr="00740F79">
        <w:t xml:space="preserve">Csongrád </w:t>
      </w:r>
      <w:r>
        <w:t>-</w:t>
      </w:r>
      <w:r w:rsidRPr="00740F79">
        <w:t xml:space="preserve"> Csongrád</w:t>
      </w:r>
      <w:r>
        <w:t>-</w:t>
      </w:r>
      <w:r w:rsidRPr="00740F79">
        <w:t xml:space="preserve">Csépa közigazgatási határa) közötti, a 10.NMT.04. tervszámú, a Tisza 253,800 </w:t>
      </w:r>
      <w:r>
        <w:t>-</w:t>
      </w:r>
      <w:r w:rsidRPr="00740F79">
        <w:t xml:space="preserve"> 340,000 fkm (Csongrád</w:t>
      </w:r>
      <w:r>
        <w:t>-</w:t>
      </w:r>
      <w:r w:rsidRPr="00740F79">
        <w:t>Szolnok) közötti, valamint a 12.NMT.05. tervszámú, a Hármas</w:t>
      </w:r>
      <w:r>
        <w:t>-</w:t>
      </w:r>
      <w:r w:rsidRPr="00740F79">
        <w:t xml:space="preserve">Körös 0,000 </w:t>
      </w:r>
      <w:r>
        <w:t>-</w:t>
      </w:r>
      <w:r w:rsidRPr="00740F79">
        <w:t xml:space="preserve"> 61,300 fkm (Tisza </w:t>
      </w:r>
      <w:r>
        <w:t>-</w:t>
      </w:r>
      <w:r w:rsidRPr="00740F79">
        <w:t xml:space="preserve"> Hármas</w:t>
      </w:r>
      <w:r>
        <w:t>-</w:t>
      </w:r>
      <w:r w:rsidRPr="00740F79">
        <w:t xml:space="preserve">Körös torkolat </w:t>
      </w:r>
      <w:r>
        <w:t>-</w:t>
      </w:r>
      <w:r w:rsidRPr="00740F79">
        <w:t xml:space="preserve"> Hármas</w:t>
      </w:r>
      <w:r>
        <w:t>-</w:t>
      </w:r>
      <w:r w:rsidRPr="00740F79">
        <w:t xml:space="preserve">Körös </w:t>
      </w:r>
      <w:r>
        <w:t>-</w:t>
      </w:r>
      <w:r w:rsidRPr="00740F79">
        <w:t xml:space="preserve"> Hortobágy</w:t>
      </w:r>
      <w:r>
        <w:t>-</w:t>
      </w:r>
      <w:r w:rsidRPr="00740F79">
        <w:t>Berettyó torkolat) közötti szakaszára, a folyó jobb, illetve bal parti árvízvédelmi töltései között kijelölt nagyvízi mederkezelési tervek vonatkoznak. Előbbi terv az ATIVIZIG, az utóbbi tervek a Közép</w:t>
      </w:r>
      <w:r>
        <w:t>-</w:t>
      </w:r>
      <w:r w:rsidRPr="00740F79">
        <w:t>Tisza</w:t>
      </w:r>
      <w:r>
        <w:t>-</w:t>
      </w:r>
      <w:r w:rsidRPr="00740F79">
        <w:t>vidéki és a Körös</w:t>
      </w:r>
      <w:r>
        <w:t>-</w:t>
      </w:r>
      <w:r w:rsidRPr="00740F79">
        <w:t xml:space="preserve">vidéki Vízügyi Igazgatóság gondozásába tartoznak. </w:t>
      </w:r>
    </w:p>
    <w:p w14:paraId="468B56CF" w14:textId="77777777" w:rsidR="00770F61" w:rsidRPr="00740F79" w:rsidRDefault="00770F61" w:rsidP="0050469E">
      <w:pPr>
        <w:pStyle w:val="Cmsor5"/>
      </w:pPr>
      <w:r w:rsidRPr="00740F79">
        <w:t xml:space="preserve">Mértékadó árvízszint (MÁSZ) </w:t>
      </w:r>
    </w:p>
    <w:p w14:paraId="6A8E1FBC" w14:textId="77777777" w:rsidR="00770F61" w:rsidRPr="00740F79" w:rsidRDefault="00770F61" w:rsidP="0050469E">
      <w:r w:rsidRPr="00740F79">
        <w:t xml:space="preserve">A folyók mértékadó árvízszintjeiről szóló 74/2014. (XII. 23.) BM rendelet értelmében a folyók mentén, az azokba torkolló vízfolyások, csatornák visszatöltésezett szakaszain az árvízvédelmi műveket, a folyók medrét vagy az árvízvédelmi műveket keresztező, e műveket egyéb módon érintő </w:t>
      </w:r>
      <w:r>
        <w:t>-</w:t>
      </w:r>
      <w:r w:rsidRPr="00740F79">
        <w:t xml:space="preserve"> nyílt ártéren, hullámtéren lévő </w:t>
      </w:r>
      <w:r>
        <w:t>-</w:t>
      </w:r>
      <w:r w:rsidRPr="00740F79">
        <w:t xml:space="preserve"> építményt, épületet, vezetéket vagy más művet, létesítményt a folyókra jellemző hidrológiai viszonyok alapján, egyedileg meghatározott </w:t>
      </w:r>
      <w:r>
        <w:t>-</w:t>
      </w:r>
      <w:r w:rsidRPr="00740F79">
        <w:t xml:space="preserve"> töréspontokhoz rendelt </w:t>
      </w:r>
      <w:r>
        <w:t>-</w:t>
      </w:r>
      <w:r w:rsidRPr="00740F79">
        <w:t xml:space="preserve"> mértékadó árvízszintek figyelembevételével kell tervezni, méretezni és megvalósítani. A töréspontok közötti értékeket az egyenes arányosság módszerével kell kiszámítani. Az elsőrendű árvízvédelmi művek tekintetében valamennyi folyóra magassági biztonságot is meghatároztak, mely Csongrád Várost érintő árvízvédelmi vonalak esetében MÁSZ+1,0m (előírt töltéskorona kiépítési szint). </w:t>
      </w:r>
    </w:p>
    <w:p w14:paraId="696455A6" w14:textId="77777777" w:rsidR="00770F61" w:rsidRDefault="00770F61" w:rsidP="0050469E">
      <w:r w:rsidRPr="00740F79">
        <w:t xml:space="preserve">Csongrád Város közigazgatási területéhez tartozó elsőrendű, 11.03 számú árvízvédelmi szakaszt </w:t>
      </w:r>
      <w:r>
        <w:t>-</w:t>
      </w:r>
      <w:r w:rsidRPr="00740F79">
        <w:t xml:space="preserve"> jogszabályban meghatározott töréspontokhoz rendelt </w:t>
      </w:r>
      <w:r>
        <w:t>-</w:t>
      </w:r>
      <w:r w:rsidRPr="00740F79">
        <w:t xml:space="preserve"> lentebb közölt mértékadó árvízszint értékek jellemzik Balti</w:t>
      </w:r>
      <w:r>
        <w:t>-tenger alapsíkra vonatkoztatva.</w:t>
      </w:r>
    </w:p>
    <w:p w14:paraId="49369FCA" w14:textId="380E119C" w:rsidR="00770F61" w:rsidRPr="00740F79" w:rsidRDefault="00770F61" w:rsidP="00770F61">
      <w:pPr>
        <w:pStyle w:val="Kpalrs"/>
        <w:keepNext/>
        <w:spacing w:after="120"/>
      </w:pPr>
      <w:r>
        <w:rPr>
          <w:noProof/>
        </w:rPr>
        <w:fldChar w:fldCharType="begin"/>
      </w:r>
      <w:r>
        <w:rPr>
          <w:noProof/>
        </w:rPr>
        <w:instrText xml:space="preserve"> SEQ táblázat \* ARABIC </w:instrText>
      </w:r>
      <w:r>
        <w:rPr>
          <w:noProof/>
        </w:rPr>
        <w:fldChar w:fldCharType="separate"/>
      </w:r>
      <w:bookmarkStart w:id="197" w:name="_Toc94497719"/>
      <w:bookmarkStart w:id="198" w:name="_Toc105064866"/>
      <w:r w:rsidR="00862BA6">
        <w:rPr>
          <w:noProof/>
        </w:rPr>
        <w:t>40</w:t>
      </w:r>
      <w:r>
        <w:rPr>
          <w:noProof/>
        </w:rPr>
        <w:fldChar w:fldCharType="end"/>
      </w:r>
      <w:r>
        <w:t xml:space="preserve">. táblázat: </w:t>
      </w:r>
      <w:r w:rsidRPr="00740F79">
        <w:t>Csongrád Város közigazgatási területéhez tartozó elsőrendű, 11.03 számú árvízvédelmi szakasz</w:t>
      </w:r>
      <w:r>
        <w:t xml:space="preserve"> árvízszint értékei</w:t>
      </w:r>
      <w:bookmarkEnd w:id="197"/>
      <w:bookmarkEnd w:id="198"/>
    </w:p>
    <w:tbl>
      <w:tblPr>
        <w:tblStyle w:val="Tblzatrcsos46jellszn"/>
        <w:tblW w:w="0" w:type="auto"/>
        <w:jc w:val="center"/>
        <w:tblLook w:val="04A0" w:firstRow="1" w:lastRow="0" w:firstColumn="1" w:lastColumn="0" w:noHBand="0" w:noVBand="1"/>
      </w:tblPr>
      <w:tblGrid>
        <w:gridCol w:w="1507"/>
        <w:gridCol w:w="1497"/>
        <w:gridCol w:w="1610"/>
        <w:gridCol w:w="1348"/>
        <w:gridCol w:w="1967"/>
      </w:tblGrid>
      <w:tr w:rsidR="00770F61" w:rsidRPr="0050469E" w14:paraId="629733AC" w14:textId="77777777" w:rsidTr="00042327">
        <w:trPr>
          <w:cnfStyle w:val="100000000000" w:firstRow="1" w:lastRow="0" w:firstColumn="0" w:lastColumn="0" w:oddVBand="0" w:evenVBand="0" w:oddHBand="0"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F9CE418" w14:textId="336B1204" w:rsidR="00770F61" w:rsidRPr="0050469E" w:rsidRDefault="00770F61" w:rsidP="0050469E">
            <w:pPr>
              <w:spacing w:line="259" w:lineRule="auto"/>
              <w:jc w:val="center"/>
              <w:rPr>
                <w:rFonts w:asciiTheme="minorHAnsi" w:hAnsiTheme="minorHAnsi"/>
                <w:sz w:val="18"/>
                <w:szCs w:val="18"/>
              </w:rPr>
            </w:pPr>
            <w:r w:rsidRPr="0050469E">
              <w:rPr>
                <w:rFonts w:asciiTheme="minorHAnsi" w:hAnsiTheme="minorHAnsi"/>
                <w:sz w:val="18"/>
                <w:szCs w:val="18"/>
              </w:rPr>
              <w:t>Folyó partoldal</w:t>
            </w:r>
          </w:p>
        </w:tc>
        <w:tc>
          <w:tcPr>
            <w:tcW w:w="0" w:type="auto"/>
            <w:vAlign w:val="center"/>
          </w:tcPr>
          <w:p w14:paraId="502A1C6D" w14:textId="2D9EE0E5"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Árvízvédelmi</w:t>
            </w:r>
          </w:p>
          <w:p w14:paraId="50E75325" w14:textId="06D262EF"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szakasz száma</w:t>
            </w:r>
          </w:p>
        </w:tc>
        <w:tc>
          <w:tcPr>
            <w:tcW w:w="0" w:type="auto"/>
            <w:vAlign w:val="center"/>
          </w:tcPr>
          <w:p w14:paraId="275F1C6E" w14:textId="77777777" w:rsid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Töltés szelvény</w:t>
            </w:r>
          </w:p>
          <w:p w14:paraId="556D97E5" w14:textId="432688EF" w:rsidR="00770F61" w:rsidRP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száma (tkm)</w:t>
            </w:r>
          </w:p>
        </w:tc>
        <w:tc>
          <w:tcPr>
            <w:tcW w:w="0" w:type="auto"/>
            <w:vAlign w:val="center"/>
          </w:tcPr>
          <w:p w14:paraId="686903C8" w14:textId="38600733"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MÁSZ</w:t>
            </w:r>
          </w:p>
          <w:p w14:paraId="1FC2F676" w14:textId="57010937"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érték (m B.f.)</w:t>
            </w:r>
          </w:p>
        </w:tc>
        <w:tc>
          <w:tcPr>
            <w:tcW w:w="0" w:type="auto"/>
            <w:vAlign w:val="center"/>
          </w:tcPr>
          <w:p w14:paraId="4466B98B" w14:textId="77777777"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Magassági</w:t>
            </w:r>
          </w:p>
          <w:p w14:paraId="1575C870" w14:textId="5DCB6D14"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biztonság értéke (m)</w:t>
            </w:r>
          </w:p>
        </w:tc>
      </w:tr>
      <w:tr w:rsidR="00770F61" w:rsidRPr="0050469E" w14:paraId="61911051" w14:textId="77777777" w:rsidTr="0050469E">
        <w:trPr>
          <w:cnfStyle w:val="000000100000" w:firstRow="0" w:lastRow="0" w:firstColumn="0" w:lastColumn="0" w:oddVBand="0" w:evenVBand="0" w:oddHBand="1" w:evenHBand="0" w:firstRowFirstColumn="0" w:firstRowLastColumn="0" w:lastRowFirstColumn="0" w:lastRowLastColumn="0"/>
          <w:trHeight w:val="116"/>
          <w:jc w:val="center"/>
        </w:trPr>
        <w:tc>
          <w:tcPr>
            <w:cnfStyle w:val="001000000000" w:firstRow="0" w:lastRow="0" w:firstColumn="1" w:lastColumn="0" w:oddVBand="0" w:evenVBand="0" w:oddHBand="0" w:evenHBand="0" w:firstRowFirstColumn="0" w:firstRowLastColumn="0" w:lastRowFirstColumn="0" w:lastRowLastColumn="0"/>
            <w:tcW w:w="0" w:type="auto"/>
          </w:tcPr>
          <w:p w14:paraId="5DA6362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C789338"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48B49A65"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72+680</w:t>
            </w:r>
          </w:p>
        </w:tc>
        <w:tc>
          <w:tcPr>
            <w:tcW w:w="0" w:type="auto"/>
          </w:tcPr>
          <w:p w14:paraId="5393E05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86,64</w:t>
            </w:r>
          </w:p>
        </w:tc>
        <w:tc>
          <w:tcPr>
            <w:tcW w:w="0" w:type="auto"/>
          </w:tcPr>
          <w:p w14:paraId="6B13618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808E03E" w14:textId="77777777" w:rsidTr="0050469E">
        <w:trPr>
          <w:trHeight w:val="93"/>
          <w:jc w:val="center"/>
        </w:trPr>
        <w:tc>
          <w:tcPr>
            <w:cnfStyle w:val="001000000000" w:firstRow="0" w:lastRow="0" w:firstColumn="1" w:lastColumn="0" w:oddVBand="0" w:evenVBand="0" w:oddHBand="0" w:evenHBand="0" w:firstRowFirstColumn="0" w:firstRowLastColumn="0" w:lastRowFirstColumn="0" w:lastRowLastColumn="0"/>
            <w:tcW w:w="0" w:type="auto"/>
          </w:tcPr>
          <w:p w14:paraId="152BEDF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5153C2FD"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56C4399"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75+519</w:t>
            </w:r>
          </w:p>
        </w:tc>
        <w:tc>
          <w:tcPr>
            <w:tcW w:w="0" w:type="auto"/>
          </w:tcPr>
          <w:p w14:paraId="7569F655"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86,80</w:t>
            </w:r>
          </w:p>
        </w:tc>
        <w:tc>
          <w:tcPr>
            <w:tcW w:w="0" w:type="auto"/>
          </w:tcPr>
          <w:p w14:paraId="7D1C0C18"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055CB91" w14:textId="77777777" w:rsidTr="0050469E">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0" w:type="auto"/>
          </w:tcPr>
          <w:p w14:paraId="478F772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5DBCC37"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C365623"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75+998</w:t>
            </w:r>
          </w:p>
        </w:tc>
        <w:tc>
          <w:tcPr>
            <w:tcW w:w="0" w:type="auto"/>
          </w:tcPr>
          <w:p w14:paraId="0B9355BC"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86,81</w:t>
            </w:r>
          </w:p>
        </w:tc>
        <w:tc>
          <w:tcPr>
            <w:tcW w:w="0" w:type="auto"/>
          </w:tcPr>
          <w:p w14:paraId="2E4CB8AF"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2628DD8" w14:textId="77777777" w:rsidTr="0050469E">
        <w:trPr>
          <w:trHeight w:val="59"/>
          <w:jc w:val="center"/>
        </w:trPr>
        <w:tc>
          <w:tcPr>
            <w:cnfStyle w:val="001000000000" w:firstRow="0" w:lastRow="0" w:firstColumn="1" w:lastColumn="0" w:oddVBand="0" w:evenVBand="0" w:oddHBand="0" w:evenHBand="0" w:firstRowFirstColumn="0" w:firstRowLastColumn="0" w:lastRowFirstColumn="0" w:lastRowLastColumn="0"/>
            <w:tcW w:w="0" w:type="auto"/>
          </w:tcPr>
          <w:p w14:paraId="066F6A26"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7B47D991"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E727E80"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78+544</w:t>
            </w:r>
          </w:p>
        </w:tc>
        <w:tc>
          <w:tcPr>
            <w:tcW w:w="0" w:type="auto"/>
          </w:tcPr>
          <w:p w14:paraId="596B9A7D"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86,89</w:t>
            </w:r>
          </w:p>
        </w:tc>
        <w:tc>
          <w:tcPr>
            <w:tcW w:w="0" w:type="auto"/>
          </w:tcPr>
          <w:p w14:paraId="10128AC6"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0B15A4E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9E86EF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4F6996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367044A"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78+835</w:t>
            </w:r>
          </w:p>
        </w:tc>
        <w:tc>
          <w:tcPr>
            <w:tcW w:w="0" w:type="auto"/>
          </w:tcPr>
          <w:p w14:paraId="521C73DB"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86,90</w:t>
            </w:r>
          </w:p>
        </w:tc>
        <w:tc>
          <w:tcPr>
            <w:tcW w:w="0" w:type="auto"/>
          </w:tcPr>
          <w:p w14:paraId="289584D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69034DA" w14:textId="77777777" w:rsidTr="0050469E">
        <w:trPr>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58646E1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FDF397A"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51ACB2B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79+230</w:t>
            </w:r>
          </w:p>
        </w:tc>
        <w:tc>
          <w:tcPr>
            <w:tcW w:w="0" w:type="auto"/>
          </w:tcPr>
          <w:p w14:paraId="6952106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86,94</w:t>
            </w:r>
          </w:p>
        </w:tc>
        <w:tc>
          <w:tcPr>
            <w:tcW w:w="0" w:type="auto"/>
          </w:tcPr>
          <w:p w14:paraId="0C4CBA35"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6121642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154898D7"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D1C3D8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5F70700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80+405</w:t>
            </w:r>
          </w:p>
        </w:tc>
        <w:tc>
          <w:tcPr>
            <w:tcW w:w="0" w:type="auto"/>
          </w:tcPr>
          <w:p w14:paraId="77879C0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86,95</w:t>
            </w:r>
          </w:p>
        </w:tc>
        <w:tc>
          <w:tcPr>
            <w:tcW w:w="0" w:type="auto"/>
          </w:tcPr>
          <w:p w14:paraId="2879BBA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17FC1E63"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590C7F5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F7D1B05"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D826B6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81+015</w:t>
            </w:r>
          </w:p>
        </w:tc>
        <w:tc>
          <w:tcPr>
            <w:tcW w:w="0" w:type="auto"/>
          </w:tcPr>
          <w:p w14:paraId="5F6021E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87,01</w:t>
            </w:r>
          </w:p>
        </w:tc>
        <w:tc>
          <w:tcPr>
            <w:tcW w:w="0" w:type="auto"/>
          </w:tcPr>
          <w:p w14:paraId="06020EBD"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48EE9C2B"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3E267882"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4E9E41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BDF865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82+225</w:t>
            </w:r>
          </w:p>
        </w:tc>
        <w:tc>
          <w:tcPr>
            <w:tcW w:w="0" w:type="auto"/>
          </w:tcPr>
          <w:p w14:paraId="4932995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87,02</w:t>
            </w:r>
          </w:p>
        </w:tc>
        <w:tc>
          <w:tcPr>
            <w:tcW w:w="0" w:type="auto"/>
          </w:tcPr>
          <w:p w14:paraId="35318CAD"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20B29DFF"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4E9F6D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EB03C9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6A10A765"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84+085</w:t>
            </w:r>
          </w:p>
        </w:tc>
        <w:tc>
          <w:tcPr>
            <w:tcW w:w="0" w:type="auto"/>
          </w:tcPr>
          <w:p w14:paraId="1BF2BF4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87,08</w:t>
            </w:r>
          </w:p>
        </w:tc>
        <w:tc>
          <w:tcPr>
            <w:tcW w:w="0" w:type="auto"/>
          </w:tcPr>
          <w:p w14:paraId="4AA11515"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20572E9C" w14:textId="77777777" w:rsidTr="0050469E">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7F64118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D017CB4"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D19C740"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84+440</w:t>
            </w:r>
          </w:p>
        </w:tc>
        <w:tc>
          <w:tcPr>
            <w:tcW w:w="0" w:type="auto"/>
          </w:tcPr>
          <w:p w14:paraId="60FDD57D"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87,10</w:t>
            </w:r>
          </w:p>
        </w:tc>
        <w:tc>
          <w:tcPr>
            <w:tcW w:w="0" w:type="auto"/>
          </w:tcPr>
          <w:p w14:paraId="04F40457"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0A741E34"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4BA3E89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A1DF0F8"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9B24252"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91+266</w:t>
            </w:r>
          </w:p>
        </w:tc>
        <w:tc>
          <w:tcPr>
            <w:tcW w:w="0" w:type="auto"/>
          </w:tcPr>
          <w:p w14:paraId="66A710AA"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87,32</w:t>
            </w:r>
          </w:p>
        </w:tc>
        <w:tc>
          <w:tcPr>
            <w:tcW w:w="0" w:type="auto"/>
          </w:tcPr>
          <w:p w14:paraId="32373189"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355F3B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B764AB"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D9DBB4D"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727683E"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92+300</w:t>
            </w:r>
          </w:p>
        </w:tc>
        <w:tc>
          <w:tcPr>
            <w:tcW w:w="0" w:type="auto"/>
          </w:tcPr>
          <w:p w14:paraId="7DD6E23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87,36</w:t>
            </w:r>
          </w:p>
        </w:tc>
        <w:tc>
          <w:tcPr>
            <w:tcW w:w="0" w:type="auto"/>
          </w:tcPr>
          <w:p w14:paraId="37B26EE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B10745B"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7415EA"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77988B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4C7E1AEF"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99+890</w:t>
            </w:r>
          </w:p>
        </w:tc>
        <w:tc>
          <w:tcPr>
            <w:tcW w:w="0" w:type="auto"/>
          </w:tcPr>
          <w:p w14:paraId="1CDC2FD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87,64</w:t>
            </w:r>
          </w:p>
        </w:tc>
        <w:tc>
          <w:tcPr>
            <w:tcW w:w="0" w:type="auto"/>
          </w:tcPr>
          <w:p w14:paraId="46245652"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bl>
    <w:p w14:paraId="414CCED4" w14:textId="6CFCBCBB" w:rsidR="00770F61" w:rsidRPr="00276E39" w:rsidRDefault="00276E39" w:rsidP="00276E39">
      <w:pPr>
        <w:ind w:right="86"/>
        <w:jc w:val="center"/>
        <w:rPr>
          <w:rFonts w:ascii="Arial Narrow" w:hAnsi="Arial Narrow"/>
          <w:sz w:val="16"/>
          <w:szCs w:val="16"/>
        </w:rPr>
      </w:pPr>
      <w:r w:rsidRPr="00276E39">
        <w:rPr>
          <w:rFonts w:ascii="Arial Narrow" w:hAnsi="Arial Narrow"/>
          <w:sz w:val="16"/>
          <w:szCs w:val="16"/>
        </w:rPr>
        <w:t xml:space="preserve">Forrás: Város-Teampannon </w:t>
      </w:r>
      <w:r w:rsidR="0090751E">
        <w:rPr>
          <w:rFonts w:ascii="Arial Narrow" w:hAnsi="Arial Narrow"/>
          <w:sz w:val="16"/>
          <w:szCs w:val="16"/>
        </w:rPr>
        <w:t>Kft.</w:t>
      </w:r>
    </w:p>
    <w:p w14:paraId="3AA779F3" w14:textId="77777777" w:rsidR="00770F61" w:rsidRPr="00740F79" w:rsidRDefault="00770F61" w:rsidP="004C66B6">
      <w:r w:rsidRPr="00740F79">
        <w:t xml:space="preserve">ATIVIZIG Igazgatóság Csongrád Város közigazgatási területét érintően árvízvédelmi célú fejlesztést jelenleg nem folytat. </w:t>
      </w:r>
    </w:p>
    <w:p w14:paraId="45FE3E70" w14:textId="77777777" w:rsidR="00770F61" w:rsidRPr="00740F79" w:rsidRDefault="00770F61" w:rsidP="0050469E">
      <w:r w:rsidRPr="00740F79">
        <w:t>Csongrád Város Környezeti Fenntarthatósági Terve szerint kiemelt fontosságú a meglévő védvonalak megerősítése, rekonstrukciója, a csapadék</w:t>
      </w:r>
      <w:r>
        <w:t>-</w:t>
      </w:r>
      <w:r w:rsidRPr="00740F79">
        <w:t>elvezető hálózat rendszeres tisztítása, a hálózat rekonstrukciója, bővítése. Ennek érdekében a települést érintően, az alábbi projektek kerültek megvalósításra, illetve vannak folyamatban</w:t>
      </w:r>
      <w:r w:rsidRPr="00740F79">
        <w:rPr>
          <w:vertAlign w:val="superscript"/>
        </w:rPr>
        <w:footnoteReference w:id="42"/>
      </w:r>
      <w:r w:rsidRPr="00740F79">
        <w:t xml:space="preserve">: </w:t>
      </w:r>
    </w:p>
    <w:p w14:paraId="45AE1C63" w14:textId="77777777" w:rsidR="00770F61" w:rsidRPr="00740F79" w:rsidRDefault="00770F61" w:rsidP="0050469E">
      <w:r w:rsidRPr="00740F79">
        <w:t xml:space="preserve">Állami projektek: </w:t>
      </w:r>
    </w:p>
    <w:p w14:paraId="4383E9AA" w14:textId="55338F11" w:rsidR="00770F61" w:rsidRPr="0050469E" w:rsidRDefault="00770F61" w:rsidP="0050469E">
      <w:pPr>
        <w:pStyle w:val="Listaszerbekezds"/>
        <w:spacing w:after="120"/>
        <w:rPr>
          <w:rFonts w:asciiTheme="minorHAnsi" w:hAnsiTheme="minorHAnsi"/>
        </w:rPr>
      </w:pPr>
      <w:r w:rsidRPr="0050469E">
        <w:rPr>
          <w:rFonts w:asciiTheme="minorHAnsi" w:hAnsiTheme="minorHAnsi"/>
        </w:rPr>
        <w:t>A város belterületi belvízrendezési programja 2007-ben készült el, mely sikeres pályázat útján 2011</w:t>
      </w:r>
      <w:r w:rsidR="001C2E32">
        <w:rPr>
          <w:rFonts w:asciiTheme="minorHAnsi" w:hAnsiTheme="minorHAnsi"/>
        </w:rPr>
        <w:t>.</w:t>
      </w:r>
      <w:r w:rsidRPr="0050469E">
        <w:rPr>
          <w:rFonts w:asciiTheme="minorHAnsi" w:hAnsiTheme="minorHAnsi"/>
        </w:rPr>
        <w:t xml:space="preserve"> évben került megvalósításra. A városban kijelölt 8 fejlesztési területen megvalósuló főbb belvízvédelmi létesítmények: 3 db elektromos üzemű automatizált vezérlésű belvízátemelő szivattyútelep, 2 db záportározó, 1 közlekedési főútvonal és 1 vasúti pályakeresztező műtárgyai, és az eddig csatornázatlan városrészek csapadékvíz elvezető főgyűjtő csatornái.  Ezek a következők: Szív utcai övcsatorna, belvízátemelő; Vasút téri belvízátvezetés; Nyugati záportározó és belvízátemelő építése; Kenderföldi csatorna zárttá tétele és 451-es út alatti átvezetése; Nefelejcs utcai belvízátemelő megépítése; Erzsébet utca –</w:t>
      </w:r>
      <w:r w:rsidR="001C2E32">
        <w:rPr>
          <w:rFonts w:asciiTheme="minorHAnsi" w:hAnsiTheme="minorHAnsi"/>
        </w:rPr>
        <w:t xml:space="preserve"> </w:t>
      </w:r>
      <w:r w:rsidRPr="0050469E">
        <w:rPr>
          <w:rFonts w:asciiTheme="minorHAnsi" w:hAnsiTheme="minorHAnsi"/>
        </w:rPr>
        <w:t xml:space="preserve">Vasút utca Vágóhídi csapadékvíz főgyűjtő kialakítása; Ipari park csapadékvíz csatorna kiépítése, Északi csapadékvíz főgyűjtő iszapolása; Bokros városrész csapadékvíz hálózat részbeni kiépítése. </w:t>
      </w:r>
    </w:p>
    <w:p w14:paraId="36A80795" w14:textId="36E15176"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Csongrád város belvízelvezető rendszerének további fejlesztésére 2013-ban nyert támogatást a település, mely Alsóváros, Heringer-telep, Központi utcák, Csongrád-Bokros városrész csapadékvíz elvezetésének megoldását szolgálja. </w:t>
      </w:r>
    </w:p>
    <w:p w14:paraId="6737BD63" w14:textId="77777777" w:rsidR="00770F61" w:rsidRPr="00740F79" w:rsidRDefault="00770F61" w:rsidP="004C66B6">
      <w:r w:rsidRPr="00740F79">
        <w:t>A város legnagyobb csapadékvíz befogadójának, a Serházzugi</w:t>
      </w:r>
      <w:r>
        <w:t>-</w:t>
      </w:r>
      <w:r w:rsidRPr="00740F79">
        <w:t>Holt</w:t>
      </w:r>
      <w:r>
        <w:t>-</w:t>
      </w:r>
      <w:r w:rsidRPr="00740F79">
        <w:t>Tiszának az állapotjavítása Holtág rehabilitációs projekt keretében megvalósul. Átadásra kerültek a Szív utcai, Nyugati és a Vasút utcai záportározók, melyeknek az összes belvíztározásra használható térfogatuk: 17.240 m</w:t>
      </w:r>
      <w:r w:rsidRPr="00740F79">
        <w:rPr>
          <w:vertAlign w:val="superscript"/>
        </w:rPr>
        <w:t>3</w:t>
      </w:r>
      <w:r w:rsidRPr="00740F79">
        <w:t xml:space="preserve">. </w:t>
      </w:r>
    </w:p>
    <w:p w14:paraId="60696C22" w14:textId="7CFEFBB2" w:rsidR="00770F61" w:rsidRPr="00740F79" w:rsidRDefault="00770F61" w:rsidP="0050469E">
      <w:r w:rsidRPr="00740F79">
        <w:t xml:space="preserve">Árvíz és belvíz védelmi védekezés kapcsán az elmúlt 10 évben 10 alkalommal, több mint 200 napig volt készültség elrendelve a városban. A káresemények mértéke elérte a 90 millió </w:t>
      </w:r>
      <w:r w:rsidR="004B14C5">
        <w:t>Ft-</w:t>
      </w:r>
      <w:r w:rsidRPr="00740F79">
        <w:t xml:space="preserve">ot. </w:t>
      </w:r>
    </w:p>
    <w:p w14:paraId="2489810C" w14:textId="1308DC26" w:rsidR="004C4580" w:rsidRDefault="004C4580" w:rsidP="004C4580">
      <w:pPr>
        <w:pStyle w:val="Cmsor4"/>
      </w:pPr>
      <w:r>
        <w:t xml:space="preserve">Fennálló környezetvédelmi konfliktusok, problémák </w:t>
      </w:r>
    </w:p>
    <w:p w14:paraId="507431DD" w14:textId="5CD3D861" w:rsidR="00770F61" w:rsidRPr="00740F79" w:rsidRDefault="00770F61" w:rsidP="004C66B6">
      <w:r w:rsidRPr="00740F79">
        <w:t>Alapvető fontosságú annak felis</w:t>
      </w:r>
      <w:r>
        <w:t>merése, hogy a fel nem merülő p</w:t>
      </w:r>
      <w:r w:rsidRPr="00740F79">
        <w:t>r</w:t>
      </w:r>
      <w:r>
        <w:t>o</w:t>
      </w:r>
      <w:r w:rsidRPr="00740F79">
        <w:t>blémákat nem kell megoldani. A környezet és természeti erőforrások használatában a konfliktusok megelőzésén van a hangsúly, amely alapvető értékként azonosítja a szennyezésmentes, takarékos, természettel, energiával gondosan gazdálkodó szemléletmód, életstílus, életérzés, életmód és cselekvési repertoár kia</w:t>
      </w:r>
      <w:r>
        <w:t>l</w:t>
      </w:r>
      <w:r w:rsidRPr="00740F79">
        <w:t xml:space="preserve">akítását, helyi kultúrába épülését. Csongrádon </w:t>
      </w:r>
      <w:r>
        <w:t xml:space="preserve">a lakosság „érzékenyítésére” </w:t>
      </w:r>
      <w:r w:rsidRPr="00740F79">
        <w:t xml:space="preserve">megkezdődött ez a munka </w:t>
      </w:r>
      <w:r w:rsidR="00276E39">
        <w:t xml:space="preserve">az energiatakarékosság témakörében </w:t>
      </w:r>
      <w:r w:rsidRPr="00740F79">
        <w:t>a Takarékosan előre! program keretében</w:t>
      </w:r>
      <w:r w:rsidR="00276E39">
        <w:t>,</w:t>
      </w:r>
      <w:r w:rsidRPr="00740F79">
        <w:t xml:space="preserve"> és a folytatása indokolt. </w:t>
      </w:r>
    </w:p>
    <w:p w14:paraId="14A9D589" w14:textId="77777777" w:rsidR="00770F61" w:rsidRPr="00740F79" w:rsidRDefault="00770F61" w:rsidP="004C66B6">
      <w:r w:rsidRPr="00740F79">
        <w:t>Csongrád alapvető értéke, erőforrása és konfliktusforrása a víz, amely a felszíni és felszín alatti vizek esetében is fokozott védelemre és odafigyelésre van szükség az alábbi vonatkozásokban:</w:t>
      </w:r>
    </w:p>
    <w:p w14:paraId="5271B1F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élővizek, felszíni vizek védelme, fenntartható használata, </w:t>
      </w:r>
    </w:p>
    <w:p w14:paraId="6EC5890D" w14:textId="5D0AE814" w:rsidR="00770F61" w:rsidRPr="0050469E" w:rsidRDefault="00770F61" w:rsidP="0050469E">
      <w:pPr>
        <w:pStyle w:val="Listaszerbekezds"/>
        <w:spacing w:after="0"/>
        <w:rPr>
          <w:rFonts w:asciiTheme="minorHAnsi" w:hAnsiTheme="minorHAnsi"/>
        </w:rPr>
      </w:pPr>
      <w:r w:rsidRPr="0050469E">
        <w:rPr>
          <w:rFonts w:asciiTheme="minorHAnsi" w:hAnsiTheme="minorHAnsi"/>
        </w:rPr>
        <w:t>a felszíni vizek szilárd, főleg műanyag szennyezésének megelőzése és eltávolítása,</w:t>
      </w:r>
    </w:p>
    <w:p w14:paraId="2B27B1A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az emberi tevékenységből származó szennyezés megelőzése, </w:t>
      </w:r>
    </w:p>
    <w:p w14:paraId="2CD65BB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rekreációs és turisztikai célú vízhasználat szennyezés mentesítése,</w:t>
      </w:r>
    </w:p>
    <w:p w14:paraId="36891003"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talajvizek védelme, szennyezés megelőzése, folyékony hulladékgazdálkodás,</w:t>
      </w:r>
    </w:p>
    <w:p w14:paraId="4338141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ivóvízbázisok védelme, ivóvíz takarékos használata, a víz újrahasznosítása,</w:t>
      </w:r>
    </w:p>
    <w:p w14:paraId="59677764"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vízgazdálodás területén illegális hulladéklerakás megelőzése, mentesítés,</w:t>
      </w:r>
    </w:p>
    <w:p w14:paraId="715C2AA4"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árvízvédelem, vízvisszatartás és vízgazdálkodás.</w:t>
      </w:r>
    </w:p>
    <w:p w14:paraId="77DCC452" w14:textId="62BB1433" w:rsidR="00770F61" w:rsidRPr="00740F79" w:rsidRDefault="00770F61" w:rsidP="009405FF">
      <w:r w:rsidRPr="00740F79">
        <w:t>Fenntartható talajhasználat</w:t>
      </w:r>
      <w:r w:rsidR="00274C7F">
        <w:t>:</w:t>
      </w:r>
      <w:r w:rsidRPr="00740F79">
        <w:t xml:space="preserve"> a hagyományos nagyüzemi mezőgazdálkodás mellett az ökológiai és tájgazdálkodás komplex rendszerbe építése és piaci hasznosítása. </w:t>
      </w:r>
    </w:p>
    <w:p w14:paraId="6B64699C" w14:textId="6C3AF71C" w:rsidR="00770F61" w:rsidRPr="00740F79" w:rsidRDefault="00770F61" w:rsidP="009405FF">
      <w:r w:rsidRPr="00740F79">
        <w:t>Az illegális hulladéklerakás megelőzése, mentesítés</w:t>
      </w:r>
      <w:r>
        <w:t>, folyópartok, csatornák</w:t>
      </w:r>
      <w:r w:rsidR="001C2E32">
        <w:t xml:space="preserve"> és</w:t>
      </w:r>
      <w:r>
        <w:t xml:space="preserve"> utak mentén</w:t>
      </w:r>
      <w:r w:rsidRPr="00740F79">
        <w:t>.</w:t>
      </w:r>
    </w:p>
    <w:p w14:paraId="06346E33" w14:textId="77777777" w:rsidR="00770F61" w:rsidRPr="00740F79" w:rsidRDefault="00770F61" w:rsidP="009405FF">
      <w:r w:rsidRPr="00740F79">
        <w:t>A tanyákon a hulladékok kezelésének megoldása,</w:t>
      </w:r>
      <w:r>
        <w:t xml:space="preserve"> a talajok és a vi</w:t>
      </w:r>
      <w:r w:rsidRPr="00740F79">
        <w:t xml:space="preserve">zek szennyezésének megelőzése. A tanyasi életmód körforgásos gazdasággá alakításának elősegítése. </w:t>
      </w:r>
    </w:p>
    <w:p w14:paraId="24745CFE" w14:textId="06763065" w:rsidR="00770F61" w:rsidRPr="00740F79" w:rsidRDefault="00770F61" w:rsidP="009405FF">
      <w:r w:rsidRPr="00740F79">
        <w:t xml:space="preserve">A hulladékkeletkezés minimalizálása, a keletkezett hulladékok újrafelhasználása, a </w:t>
      </w:r>
      <w:r w:rsidR="001C2E32" w:rsidRPr="00740F79">
        <w:t>kör</w:t>
      </w:r>
      <w:r w:rsidR="001C2E32">
        <w:t xml:space="preserve">forgásos </w:t>
      </w:r>
      <w:r w:rsidRPr="00740F79">
        <w:t xml:space="preserve">gazdaság felé tudatos elmozdulás. </w:t>
      </w:r>
    </w:p>
    <w:p w14:paraId="1F20342C" w14:textId="77777777" w:rsidR="00770F61" w:rsidRPr="00740F79" w:rsidRDefault="00770F61" w:rsidP="00770F61">
      <w:r w:rsidRPr="00740F79">
        <w:t xml:space="preserve">Az energiafogyasztás növekedésnek megállítása, klímaváltozással kapcsolatban a passzív, energiafelhasználás mentes és azt megelőző módszerek használata. </w:t>
      </w:r>
    </w:p>
    <w:p w14:paraId="58296AFC" w14:textId="676EE3E1" w:rsidR="004C4580" w:rsidRDefault="004C4580" w:rsidP="004C4580">
      <w:pPr>
        <w:pStyle w:val="Cmsor3"/>
      </w:pPr>
      <w:bookmarkStart w:id="199" w:name="_Toc98991946"/>
      <w:bookmarkStart w:id="200" w:name="_Toc105064747"/>
      <w:r>
        <w:t>Városi klíma</w:t>
      </w:r>
      <w:bookmarkEnd w:id="199"/>
      <w:bookmarkEnd w:id="200"/>
    </w:p>
    <w:p w14:paraId="341B442D" w14:textId="77777777" w:rsidR="00770F61" w:rsidRPr="00740F79" w:rsidRDefault="00770F61" w:rsidP="003E71A9">
      <w:r w:rsidRPr="00740F79">
        <w:t xml:space="preserve">A városokban jellemzően sajátos klimatikus viszony alakul ki, az úgynevezett városklíma, amelyet jelentősen befolyásol a beépítési struktúra, a lefolyási tényező, a zöldinfrastruktúra és az emberi tevékenység.  Csongrád városklímáját befolyásoló tényezők: </w:t>
      </w:r>
    </w:p>
    <w:p w14:paraId="151342DC" w14:textId="66744E0C" w:rsidR="00770F61" w:rsidRPr="0050469E" w:rsidRDefault="00770F61" w:rsidP="0050469E">
      <w:pPr>
        <w:pStyle w:val="Listaszerbekezds"/>
        <w:spacing w:after="120"/>
        <w:rPr>
          <w:rFonts w:asciiTheme="minorHAnsi" w:hAnsiTheme="minorHAnsi"/>
        </w:rPr>
      </w:pPr>
      <w:r w:rsidRPr="0050469E">
        <w:rPr>
          <w:rFonts w:asciiTheme="minorHAnsi" w:hAnsiTheme="minorHAnsi"/>
        </w:rPr>
        <w:t>erdősültség (északról a Tisza zöld folyosója friss, lehűtött levegővel árasztja el a települést, a közigazgatási területre jellemző alacsony erdősültség a városklímát hátrányosan nem befolyásolja)</w:t>
      </w:r>
      <w:r w:rsidR="00274C7F">
        <w:rPr>
          <w:rFonts w:asciiTheme="minorHAnsi" w:hAnsiTheme="minorHAnsi"/>
        </w:rPr>
        <w:t>,</w:t>
      </w:r>
    </w:p>
    <w:p w14:paraId="1EF8BF36" w14:textId="1F1F250A" w:rsidR="00770F61" w:rsidRPr="0050469E" w:rsidRDefault="00770F61" w:rsidP="0050469E">
      <w:pPr>
        <w:pStyle w:val="Listaszerbekezds"/>
        <w:spacing w:after="120"/>
        <w:rPr>
          <w:rFonts w:asciiTheme="minorHAnsi" w:hAnsiTheme="minorHAnsi"/>
        </w:rPr>
      </w:pPr>
      <w:r w:rsidRPr="0050469E">
        <w:rPr>
          <w:rFonts w:asciiTheme="minorHAnsi" w:hAnsiTheme="minorHAnsi"/>
        </w:rPr>
        <w:t>Tisza és Hármas-Körös találkozása, vízparti település (katlan</w:t>
      </w:r>
      <w:r w:rsidR="00274C7F">
        <w:rPr>
          <w:rFonts w:asciiTheme="minorHAnsi" w:hAnsiTheme="minorHAnsi"/>
        </w:rPr>
        <w:t>-</w:t>
      </w:r>
      <w:r w:rsidRPr="0050469E">
        <w:rPr>
          <w:rFonts w:asciiTheme="minorHAnsi" w:hAnsiTheme="minorHAnsi"/>
        </w:rPr>
        <w:t xml:space="preserve">hatás eredményeként sajátságos, egyedi mikroklíma jellemző a településre),  </w:t>
      </w:r>
    </w:p>
    <w:p w14:paraId="47CC4F2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felszíni vizekben gazdag (Serházzugi Holt-Tisza, volt bányatavak),</w:t>
      </w:r>
    </w:p>
    <w:p w14:paraId="0406374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észak-déli irányú utcaszerkezet,</w:t>
      </w:r>
    </w:p>
    <w:p w14:paraId="7D84146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magas zöldterületi arány, fásított közterületek,</w:t>
      </w:r>
    </w:p>
    <w:p w14:paraId="4F0FC3A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dominánsan kertvárosi beépítés, magas kertkultúra,</w:t>
      </w:r>
    </w:p>
    <w:p w14:paraId="2AD1D0D6"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alacsony iparosodottság,</w:t>
      </w:r>
    </w:p>
    <w:p w14:paraId="4E455C30"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elkerülő út megléte, csökkent átmenő forgalom,</w:t>
      </w:r>
    </w:p>
    <w:p w14:paraId="55EE6AFD" w14:textId="60BF751E" w:rsidR="00770F61" w:rsidRPr="0050469E" w:rsidRDefault="00770F61" w:rsidP="0050469E">
      <w:pPr>
        <w:pStyle w:val="Listaszerbekezds"/>
        <w:spacing w:after="120"/>
        <w:rPr>
          <w:rFonts w:asciiTheme="minorHAnsi" w:hAnsiTheme="minorHAnsi"/>
        </w:rPr>
      </w:pPr>
      <w:r w:rsidRPr="0050469E">
        <w:rPr>
          <w:rFonts w:asciiTheme="minorHAnsi" w:hAnsiTheme="minorHAnsi"/>
        </w:rPr>
        <w:t>kerékpáros közlekedés elterjed</w:t>
      </w:r>
      <w:r w:rsidR="001C2E32">
        <w:rPr>
          <w:rFonts w:asciiTheme="minorHAnsi" w:hAnsiTheme="minorHAnsi"/>
        </w:rPr>
        <w:t>t</w:t>
      </w:r>
      <w:r w:rsidRPr="0050469E">
        <w:rPr>
          <w:rFonts w:asciiTheme="minorHAnsi" w:hAnsiTheme="minorHAnsi"/>
        </w:rPr>
        <w:t>sége.</w:t>
      </w:r>
    </w:p>
    <w:p w14:paraId="368B45AD" w14:textId="40144947" w:rsidR="00770F61" w:rsidRPr="00740F79" w:rsidRDefault="00770F61" w:rsidP="004C66B6">
      <w:r w:rsidRPr="00740F79">
        <w:t xml:space="preserve">A Tisza és holtágai átszellőzési folyosóként működnek, az ártéri erdők és a folyó hűvösebb levegője eléri a város belső területeit. A vízfelszínek párolgása növeli </w:t>
      </w:r>
      <w:r w:rsidR="00274C7F">
        <w:t xml:space="preserve">a </w:t>
      </w:r>
      <w:r w:rsidRPr="00740F79">
        <w:t xml:space="preserve">levegő nedvességtartamát. A folyó talajvízszint emelő hatása is kedvező. A vízfelületek, zöldterületek és a beépített területek közötti légkörzés frissíti a város levegőjét. Alföldi viszonylatban a </w:t>
      </w:r>
      <w:r w:rsidRPr="00740F79">
        <w:rPr>
          <w:b/>
        </w:rPr>
        <w:t>városklíma kedvező adottságokkal határozható meg</w:t>
      </w:r>
      <w:r w:rsidRPr="00740F79">
        <w:t xml:space="preserve"> Csongrád belterületén. </w:t>
      </w:r>
    </w:p>
    <w:p w14:paraId="57A6A6BB" w14:textId="16339E1C" w:rsidR="00770F61" w:rsidRDefault="00770F61" w:rsidP="004C66B6">
      <w:r w:rsidRPr="00740F79">
        <w:t>Városi hősziget kialakulása csak rendkívül meleg időszakokban és a téli fűtésszezon alatt valószínű, melynek értéke hasonló léptékű településekhez</w:t>
      </w:r>
      <w:r w:rsidRPr="00740F79">
        <w:rPr>
          <w:vertAlign w:val="superscript"/>
        </w:rPr>
        <w:footnoteReference w:id="43"/>
      </w:r>
      <w:r w:rsidRPr="00740F79">
        <w:t xml:space="preserve"> hasonlóan max. 2-3 </w:t>
      </w:r>
      <w:r w:rsidR="00274C7F" w:rsidRPr="00740F79">
        <w:t>°C</w:t>
      </w:r>
      <w:r w:rsidRPr="00740F79">
        <w:t xml:space="preserve">. </w:t>
      </w:r>
    </w:p>
    <w:p w14:paraId="2F574826" w14:textId="77777777" w:rsidR="00770F61" w:rsidRDefault="00770F61" w:rsidP="00F665DB">
      <w:pPr>
        <w:pStyle w:val="Cmsor5"/>
      </w:pPr>
      <w:r>
        <w:t>A NATÉR klímamodelljeinek Csongrádra vonatkozó eredményei</w:t>
      </w:r>
    </w:p>
    <w:p w14:paraId="039E44DA" w14:textId="142629CF" w:rsidR="00770F61" w:rsidRPr="00740F79" w:rsidRDefault="00770F61" w:rsidP="004C66B6">
      <w:r w:rsidRPr="00740F79">
        <w:t>A várható átlaghőmérséklet változás a 2021</w:t>
      </w:r>
      <w:r>
        <w:t>-</w:t>
      </w:r>
      <w:r w:rsidRPr="00740F79">
        <w:t>2050 időszakra kiterjedően a NATÉR klímamodelljei alapján 1</w:t>
      </w:r>
      <w:r>
        <w:t>-</w:t>
      </w:r>
      <w:r w:rsidRPr="00740F79">
        <w:t xml:space="preserve">2 </w:t>
      </w:r>
      <w:r w:rsidR="001C2E32" w:rsidRPr="00740F79">
        <w:t>°</w:t>
      </w:r>
      <w:r w:rsidRPr="00740F79">
        <w:t>C között prognosztizálható. A várható nyári átlaghőmérséklet emelkedés az ALADIN</w:t>
      </w:r>
      <w:r>
        <w:t>-</w:t>
      </w:r>
      <w:r w:rsidRPr="00740F79">
        <w:t>Climate klímamodell alapján ugyanezen időszakra 2,5</w:t>
      </w:r>
      <w:r>
        <w:t>-</w:t>
      </w:r>
      <w:r w:rsidRPr="00740F79">
        <w:t xml:space="preserve">3 </w:t>
      </w:r>
      <w:r w:rsidR="001C2E32" w:rsidRPr="00740F79">
        <w:t>°</w:t>
      </w:r>
      <w:r w:rsidRPr="00740F79">
        <w:t>C, a RegCM klímamodell alapján 0,5</w:t>
      </w:r>
      <w:r>
        <w:t>-</w:t>
      </w:r>
      <w:r w:rsidRPr="00740F79">
        <w:t xml:space="preserve">1 </w:t>
      </w:r>
      <w:r w:rsidR="001C2E32" w:rsidRPr="00740F79">
        <w:t>°</w:t>
      </w:r>
      <w:r w:rsidRPr="00740F79">
        <w:t>C</w:t>
      </w:r>
      <w:r>
        <w:t>-</w:t>
      </w:r>
      <w:r w:rsidRPr="00740F79">
        <w:t>ra becsült. A nyári hőségriadót, amikor a napi maximum hőmérséklet 35</w:t>
      </w:r>
      <w:r w:rsidR="001C2E32" w:rsidRPr="00740F79">
        <w:t>°</w:t>
      </w:r>
      <w:r w:rsidRPr="00740F79">
        <w:t>C feletti, 1971 és 2000 között átlagosan 8-9 nap fordult elő. A NATÉR modelljei 2021-2050 között ezen napok számának a növekedését prognosztizálják további 5 nappal, illetve akár 25-30 ilyen nap is lehet. A</w:t>
      </w:r>
      <w:r w:rsidR="00E47D55">
        <w:t xml:space="preserve"> modell eredményei szerint a</w:t>
      </w:r>
      <w:r w:rsidRPr="00740F79">
        <w:t xml:space="preserve"> hőség a halandóságra nincsen kihatással</w:t>
      </w:r>
      <w:r w:rsidR="00E47D55">
        <w:t>.</w:t>
      </w:r>
      <w:r w:rsidRPr="00740F79">
        <w:t xml:space="preserve"> </w:t>
      </w:r>
    </w:p>
    <w:p w14:paraId="69C417D7" w14:textId="77777777" w:rsidR="00770F61" w:rsidRPr="00740F79" w:rsidRDefault="00770F61" w:rsidP="004C66B6">
      <w:r w:rsidRPr="00740F79">
        <w:t xml:space="preserve">Az aktív turizmus komplex érzékenysége alapján közepesen érzékeny, a vízparti turizmus komplex érzékenysége alapján mérsékelten érzékeny, a kulturális örökségturizmus komplex érzékenysége alapján érzékeny térség. </w:t>
      </w:r>
    </w:p>
    <w:p w14:paraId="22D3793C" w14:textId="6FF830E5" w:rsidR="00770F61" w:rsidRPr="00740F79" w:rsidRDefault="00770F61" w:rsidP="004C66B6">
      <w:r w:rsidRPr="00740F79">
        <w:t>Az Alföldön a szárazodás alapvető folyamat. Csongrádon 1971-2000 között az éves átlagos csapadékmennyiség 500-525mm volt, amely</w:t>
      </w:r>
      <w:r w:rsidR="001C2E32">
        <w:t>nek</w:t>
      </w:r>
      <w:r w:rsidRPr="00740F79">
        <w:t xml:space="preserve"> az előrejelzések szerint a következő 30 évben 25-50mm-es csökkenése várható. A klimatikus vízmérleg 1971-2000 években átlagosan -200</w:t>
      </w:r>
      <w:r w:rsidR="00F665DB">
        <w:t>-</w:t>
      </w:r>
      <w:r w:rsidRPr="00740F79">
        <w:t xml:space="preserve">150mm volt. A klímamodellek a mutató további romlását prognosztizálják. 2021-2050 között -75-100/-100-125 mm között várható a vízmérleg romlása. </w:t>
      </w:r>
    </w:p>
    <w:p w14:paraId="25DEBC61" w14:textId="77777777" w:rsidR="00770F61" w:rsidRPr="00740F79" w:rsidRDefault="00770F61" w:rsidP="004C66B6">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6CED96F3" w14:textId="77777777" w:rsidR="00770F61" w:rsidRPr="00740F79" w:rsidRDefault="00770F61" w:rsidP="004C66B6">
      <w:r w:rsidRPr="00740F79">
        <w:t xml:space="preserve">A természetes gyepek például ezen rövid időtávra előre jelzett klimatizáló hatásának változása a klímamodellek alapján kismértékben javuló. </w:t>
      </w:r>
    </w:p>
    <w:p w14:paraId="71C4CD94" w14:textId="0B6DC163" w:rsidR="00770F61" w:rsidRDefault="00770F61" w:rsidP="004C66B6">
      <w:r>
        <w:t>A klímasemlegesség megvalósításához nagyon fontos az erdőállomány CO</w:t>
      </w:r>
      <w:r w:rsidRPr="00900ADE">
        <w:rPr>
          <w:vertAlign w:val="subscript"/>
        </w:rPr>
        <w:t>2</w:t>
      </w:r>
      <w:r>
        <w:t xml:space="preserve"> megkötő képességének növelése. </w:t>
      </w:r>
      <w:r w:rsidRPr="00740F79">
        <w:t>Csongrád területén belül nem magas az erdők aránya, a klímamodellen jól látható, ho</w:t>
      </w:r>
      <w:r>
        <w:t>gy az élő és a holt Tiszához kö</w:t>
      </w:r>
      <w:r w:rsidRPr="00740F79">
        <w:t>zeli er</w:t>
      </w:r>
      <w:r w:rsidR="001C2E32">
        <w:t>d</w:t>
      </w:r>
      <w:r w:rsidRPr="00740F79">
        <w:t>ők nem sérülékenyek, ugyanakkor a Város déli-délnyugati részén és a járás többi településén már sérülékenynek bizonyultak az erdők</w:t>
      </w:r>
      <w:r>
        <w:t xml:space="preserve">. </w:t>
      </w:r>
    </w:p>
    <w:p w14:paraId="260F96C9" w14:textId="0D79BD2D" w:rsidR="00770F61" w:rsidRDefault="00770F61" w:rsidP="004C66B6">
      <w:r>
        <w:t xml:space="preserve">A klímasemlegesség megvalósítása érdekében a kedvezőtlenebb termőhelyi adottságú, szikes talajok, utak melletti területek és a belvízcsatornák partjának hasznosítása </w:t>
      </w:r>
      <w:r w:rsidR="003E23FF">
        <w:t>ÜHG</w:t>
      </w:r>
      <w:r>
        <w:t xml:space="preserve"> kibocsátás ellentételezésére szolgáló gyepek vagy fasorok, erdők telepítése megfontolandó az elérhető ökológiai szolgáltatások körültekintő vizsgálatát követően</w:t>
      </w:r>
      <w:r w:rsidR="001C2E32">
        <w:t>.</w:t>
      </w:r>
    </w:p>
    <w:p w14:paraId="3F1865C6" w14:textId="77777777" w:rsidR="00770F61" w:rsidRPr="00740F79" w:rsidRDefault="00770F61" w:rsidP="004C66B6">
      <w:r>
        <w:t>A térségben az erdők telepítése kockázatos, mert csak a Tisza és a vízfolyások mellett nem sérülékenyek vagy enyhén sérülékenyek az erdők.</w:t>
      </w:r>
    </w:p>
    <w:bookmarkStart w:id="201" w:name="_Toc94497765"/>
    <w:bookmarkStart w:id="202" w:name="_Toc105064969"/>
    <w:p w14:paraId="26054515" w14:textId="68AF515A"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5352" behindDoc="0" locked="0" layoutInCell="1" allowOverlap="1" wp14:anchorId="0FD7AEA0" wp14:editId="6052F8E1">
                <wp:simplePos x="0" y="0"/>
                <wp:positionH relativeFrom="margin">
                  <wp:posOffset>489585</wp:posOffset>
                </wp:positionH>
                <wp:positionV relativeFrom="paragraph">
                  <wp:posOffset>333375</wp:posOffset>
                </wp:positionV>
                <wp:extent cx="5090160" cy="4542155"/>
                <wp:effectExtent l="0" t="0" r="0" b="0"/>
                <wp:wrapTopAndBottom/>
                <wp:docPr id="12" name="Csoportba foglalás 9"/>
                <wp:cNvGraphicFramePr/>
                <a:graphic xmlns:a="http://schemas.openxmlformats.org/drawingml/2006/main">
                  <a:graphicData uri="http://schemas.microsoft.com/office/word/2010/wordprocessingGroup">
                    <wpg:wgp>
                      <wpg:cNvGrpSpPr/>
                      <wpg:grpSpPr>
                        <a:xfrm>
                          <a:off x="0" y="0"/>
                          <a:ext cx="5090160" cy="4542155"/>
                          <a:chOff x="0" y="0"/>
                          <a:chExt cx="5090706" cy="4542408"/>
                        </a:xfrm>
                      </wpg:grpSpPr>
                      <wpg:grpSp>
                        <wpg:cNvPr id="14" name="Csoportba foglalás 14"/>
                        <wpg:cNvGrpSpPr/>
                        <wpg:grpSpPr>
                          <a:xfrm>
                            <a:off x="0" y="0"/>
                            <a:ext cx="5090706" cy="4542408"/>
                            <a:chOff x="0" y="0"/>
                            <a:chExt cx="5090706" cy="4542408"/>
                          </a:xfrm>
                        </wpg:grpSpPr>
                        <pic:pic xmlns:pic="http://schemas.openxmlformats.org/drawingml/2006/picture">
                          <pic:nvPicPr>
                            <pic:cNvPr id="15" name="Kép 15"/>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3490283" cy="4542408"/>
                            </a:xfrm>
                            <a:prstGeom prst="rect">
                              <a:avLst/>
                            </a:prstGeom>
                          </pic:spPr>
                        </pic:pic>
                        <pic:pic xmlns:pic="http://schemas.openxmlformats.org/drawingml/2006/picture">
                          <pic:nvPicPr>
                            <pic:cNvPr id="17" name="Kép 17"/>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3490283" y="1795418"/>
                              <a:ext cx="1600423" cy="1143160"/>
                            </a:xfrm>
                            <a:prstGeom prst="rect">
                              <a:avLst/>
                            </a:prstGeom>
                          </pic:spPr>
                        </pic:pic>
                      </wpg:grpSp>
                      <wps:wsp>
                        <wps:cNvPr id="19" name="Ellipszis 19"/>
                        <wps:cNvSpPr/>
                        <wps:spPr>
                          <a:xfrm rot="18664327">
                            <a:off x="1247734" y="541884"/>
                            <a:ext cx="1078347" cy="181497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229308" id="Csoportba foglalás 9" o:spid="_x0000_s1026" style="position:absolute;margin-left:38.55pt;margin-top:26.25pt;width:400.8pt;height:357.65pt;z-index:251705352;mso-position-horizontal-relative:margin" coordsize="50907,45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">
                <v:group id="Csoportba foglalás 14" o:spid="_x0000_s1027" style="position:absolute;width:50907;height:45424" coordsize="50907,45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Kép 15" o:spid="_x0000_s1028" type="#_x0000_t75" style="position:absolute;width:34902;height:45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">
                    <v:imagedata r:id="rId127" o:title=""/>
                  </v:shape>
                  <v:shape id="Kép 17" o:spid="_x0000_s1029" type="#_x0000_t75" style="position:absolute;left:34902;top:17954;width:16005;height:1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">
                    <v:imagedata r:id="rId128" o:title=""/>
                  </v:shape>
                </v:group>
                <v:oval id="Ellipszis 19" o:spid="_x0000_s1030" style="position:absolute;left:12477;top:5418;width:10784;height:18149;rotation:-320653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" filled="f" strokecolor="#4a5f1e [1604]" strokeweight="1pt">
                  <v:stroke joinstyle="miter"/>
                </v:oval>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862BA6">
        <w:rPr>
          <w:noProof/>
        </w:rPr>
        <w:t>43</w:t>
      </w:r>
      <w:r>
        <w:rPr>
          <w:noProof/>
        </w:rPr>
        <w:fldChar w:fldCharType="end"/>
      </w:r>
      <w:r w:rsidRPr="00740F79">
        <w:rPr>
          <w:noProof/>
        </w:rPr>
        <w:t>. ábra: Az erdők sérülékenységi indikátora</w:t>
      </w:r>
      <w:bookmarkEnd w:id="201"/>
      <w:bookmarkEnd w:id="202"/>
    </w:p>
    <w:p w14:paraId="3337FC8A" w14:textId="77777777" w:rsidR="00770F61" w:rsidRPr="00ED5812" w:rsidRDefault="00770F61" w:rsidP="00770F61">
      <w:pPr>
        <w:ind w:left="20" w:right="86"/>
        <w:jc w:val="center"/>
        <w:rPr>
          <w:rFonts w:asciiTheme="majorHAnsi" w:hAnsiTheme="majorHAnsi"/>
          <w:sz w:val="18"/>
          <w:szCs w:val="18"/>
        </w:rPr>
      </w:pPr>
      <w:r w:rsidRPr="00ED5812">
        <w:rPr>
          <w:rFonts w:asciiTheme="majorHAnsi" w:hAnsiTheme="majorHAnsi"/>
          <w:sz w:val="18"/>
          <w:szCs w:val="18"/>
        </w:rPr>
        <w:t>Forrás: NATÉR</w:t>
      </w:r>
    </w:p>
    <w:p w14:paraId="7D600C2C" w14:textId="779FBCDC" w:rsidR="00770F61" w:rsidRDefault="00770F61" w:rsidP="004C66B6">
      <w:r w:rsidRPr="00740F79">
        <w:t>A klímamodellben a szántóföldi növények közül a kukorica, a napraforgó és a repce hektár</w:t>
      </w:r>
      <w:r w:rsidR="00F665DB">
        <w:t>o</w:t>
      </w:r>
      <w:r w:rsidRPr="00740F79">
        <w:t>nkénti hozama jelentősen</w:t>
      </w:r>
      <w:r w:rsidR="001C2E32">
        <w:t>,</w:t>
      </w:r>
      <w:r w:rsidRPr="00740F79">
        <w:t xml:space="preserve"> 1-0,5</w:t>
      </w:r>
      <w:r w:rsidR="001C2E32">
        <w:t xml:space="preserve"> </w:t>
      </w:r>
      <w:r w:rsidRPr="00740F79">
        <w:t>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68BFF802" w14:textId="77777777" w:rsidR="00770F61" w:rsidRPr="00740F79" w:rsidRDefault="00770F61" w:rsidP="004C66B6">
      <w:r>
        <w:t xml:space="preserve">A tavaszi vetésű növények alacsonyabb hozama egyben azt is jelenti, hogy az ipari növények terméshozama csökken, így ezek esetében áremelkedés valószínűsíthető. Ezért az ezekből előállított élelmiszerek, a fosszilis energiahordozókat és műanyagot helyettesítő termékek drágulása inflációt gerjeszt. </w:t>
      </w:r>
    </w:p>
    <w:p w14:paraId="279A40AA" w14:textId="4185D35F"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203" w:name="_Toc94497766"/>
      <w:bookmarkStart w:id="204" w:name="_Toc105064970"/>
      <w:r w:rsidR="00862BA6">
        <w:rPr>
          <w:noProof/>
        </w:rPr>
        <w:t>44</w:t>
      </w:r>
      <w:r>
        <w:rPr>
          <w:noProof/>
        </w:rPr>
        <w:fldChar w:fldCharType="end"/>
      </w:r>
      <w:r w:rsidRPr="00740F79">
        <w:rPr>
          <w:noProof/>
        </w:rPr>
        <w:t xml:space="preserve">. ábra: </w:t>
      </w:r>
      <w:r w:rsidRPr="00740F79">
        <w:rPr>
          <w:noProof/>
        </w:rPr>
        <w:drawing>
          <wp:anchor distT="0" distB="0" distL="114300" distR="114300" simplePos="0" relativeHeight="251706376" behindDoc="0" locked="0" layoutInCell="1" allowOverlap="1" wp14:anchorId="6A22B7E3" wp14:editId="50F56BBC">
            <wp:simplePos x="0" y="0"/>
            <wp:positionH relativeFrom="margin">
              <wp:align>center</wp:align>
            </wp:positionH>
            <wp:positionV relativeFrom="paragraph">
              <wp:posOffset>232171</wp:posOffset>
            </wp:positionV>
            <wp:extent cx="4986655" cy="4273550"/>
            <wp:effectExtent l="0" t="0" r="4445" b="0"/>
            <wp:wrapTopAndBottom/>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86655" cy="4273550"/>
                    </a:xfrm>
                    <a:prstGeom prst="rect">
                      <a:avLst/>
                    </a:prstGeom>
                    <a:noFill/>
                  </pic:spPr>
                </pic:pic>
              </a:graphicData>
            </a:graphic>
          </wp:anchor>
        </w:drawing>
      </w:r>
      <w:r w:rsidRPr="00740F79">
        <w:rPr>
          <w:noProof/>
        </w:rPr>
        <w:t>A tavaszi vetésű növények sérülékenysége</w:t>
      </w:r>
      <w:bookmarkEnd w:id="203"/>
      <w:bookmarkEnd w:id="204"/>
    </w:p>
    <w:p w14:paraId="63AF8EBA" w14:textId="77777777" w:rsidR="00770F61" w:rsidRPr="00ED5812" w:rsidRDefault="00770F61" w:rsidP="00770F61">
      <w:pPr>
        <w:spacing w:line="249" w:lineRule="auto"/>
        <w:ind w:right="98" w:hanging="10"/>
        <w:jc w:val="center"/>
        <w:rPr>
          <w:rFonts w:asciiTheme="majorHAnsi" w:hAnsiTheme="majorHAnsi"/>
          <w:sz w:val="18"/>
          <w:szCs w:val="18"/>
        </w:rPr>
      </w:pPr>
      <w:r w:rsidRPr="00ED5812">
        <w:rPr>
          <w:rFonts w:asciiTheme="majorHAnsi" w:hAnsiTheme="majorHAnsi"/>
          <w:sz w:val="18"/>
          <w:szCs w:val="18"/>
        </w:rPr>
        <w:t>Forrás: NATÉR</w:t>
      </w:r>
    </w:p>
    <w:p w14:paraId="61034EA9" w14:textId="77777777" w:rsidR="00770F61" w:rsidRPr="00740F79" w:rsidRDefault="00770F61" w:rsidP="004C66B6">
      <w:r w:rsidRPr="00740F79">
        <w:t>Csongrád közigazgatási területén leginkább a Bokrosi</w:t>
      </w:r>
      <w:r>
        <w:t>-</w:t>
      </w:r>
      <w:r w:rsidRPr="00740F79">
        <w:t xml:space="preserve">homokhát kitett a klímaváltozás negatív hatásainak, a nagyfokú szárazodásnak és az egyenlőtlen csapadékeloszlásnak, részint a rossz vízmegtartó képességű üledékei, talajai, az első vízzáró rétegek mély helyzete, részint a víztárolásra alkalmas természetes mélyedések hiánya miatt.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56ED821C" w14:textId="77777777" w:rsidR="00770F61" w:rsidRDefault="00770F61" w:rsidP="004C66B6">
      <w:r w:rsidRPr="00740F79">
        <w:t>A jelenleg is zajló és fokozódó klímaváltozáshoz történő alkalmazkodás érdekében városi klímastratégia és projekt megalapozó tanulmány készült, „amely konkrét cél</w:t>
      </w:r>
      <w:r>
        <w:t>-</w:t>
      </w:r>
      <w:r w:rsidRPr="00740F79">
        <w:t xml:space="preserve"> és prioritásrendszerbe foglalja azokat az intézkedéseket, amelyek középtávon megvalósulva a klímaváltozás társadalmi hatásait olyan irányban befolyásolják, ami a kedvezőtlen környezeti hatások mérséklését, a további negatív hatások megelőzését és a már érezhető jelenségekhez, folyamatokhoz történő rugalmas alkalmazkodást tesz lehetővé” (készítette: Csongrád Városi Önkormányzat konzorciumvezető, a Széchenyi 2020 program keretében). </w:t>
      </w:r>
    </w:p>
    <w:p w14:paraId="70A54868" w14:textId="29B9B349" w:rsidR="00770F61" w:rsidRPr="00740F79" w:rsidRDefault="00770F61" w:rsidP="004C66B6">
      <w:r w:rsidRPr="00740F79">
        <w:t>A klímastratégia általános célja a klímaváltozás okainak és következményeinek minél szélesebb társadalmi</w:t>
      </w:r>
      <w:r>
        <w:t>-</w:t>
      </w:r>
      <w:r w:rsidRPr="00740F79">
        <w:t>gazdasági területen való megismertetése, Csongrád város földrajzi</w:t>
      </w:r>
      <w:r>
        <w:t>-</w:t>
      </w:r>
      <w:r w:rsidRPr="00740F79">
        <w:t xml:space="preserve"> társadalmi</w:t>
      </w:r>
      <w:r>
        <w:t>-</w:t>
      </w:r>
      <w:r w:rsidRPr="00740F79">
        <w:t xml:space="preserve">gazdasági jellemzőinek figyelembevétele az egyes projektelemek, intézkedések tervezése, végrehajtása során. A stratégia kiemelt célja a vízmegtartás, a tervezett nedvesség-gazdálkodás. </w:t>
      </w:r>
    </w:p>
    <w:p w14:paraId="5EAA2C4F" w14:textId="465F8832" w:rsidR="007401F4" w:rsidRDefault="007401F4" w:rsidP="00BA3E47">
      <w:pPr>
        <w:pStyle w:val="Cmsor2"/>
      </w:pPr>
      <w:bookmarkStart w:id="205" w:name="_Toc98991947"/>
      <w:bookmarkStart w:id="206" w:name="_Toc105064748"/>
      <w:r>
        <w:t>Területi lehatárolás</w:t>
      </w:r>
      <w:bookmarkEnd w:id="205"/>
      <w:bookmarkEnd w:id="206"/>
    </w:p>
    <w:p w14:paraId="4172B455" w14:textId="4EA66CB3" w:rsidR="007401F4" w:rsidRDefault="007401F4" w:rsidP="00BA3E47">
      <w:pPr>
        <w:pStyle w:val="Cmsor3"/>
      </w:pPr>
      <w:bookmarkStart w:id="207" w:name="_Toc98991948"/>
      <w:bookmarkStart w:id="208" w:name="_Toc105064749"/>
      <w:r w:rsidRPr="00BA3E47">
        <w:t>A várostérség lehatárolása, bemutatása</w:t>
      </w:r>
      <w:bookmarkEnd w:id="207"/>
      <w:bookmarkEnd w:id="208"/>
    </w:p>
    <w:p w14:paraId="42797895" w14:textId="541FCFDC" w:rsidR="00770F61" w:rsidRPr="00740F79" w:rsidRDefault="00770F61" w:rsidP="004C66B6">
      <w:r>
        <w:t>Csongrád alföldi kisváros, j</w:t>
      </w:r>
      <w:r w:rsidRPr="00740F79">
        <w:t>árásszékhely, amelynek a vonzáskörzete az alföldi nagyhatárú települések sajátosságaival rendelkezik</w:t>
      </w:r>
      <w:r w:rsidR="001C2E32">
        <w:t>.</w:t>
      </w:r>
    </w:p>
    <w:p w14:paraId="4913CD50" w14:textId="753C6586" w:rsidR="00770F61" w:rsidRPr="00740F79" w:rsidRDefault="00770F61" w:rsidP="004C66B6">
      <w:r w:rsidRPr="00740F79">
        <w:t>Járásszékhelyként a járás másik három települését, Csa</w:t>
      </w:r>
      <w:r>
        <w:t>nytele</w:t>
      </w:r>
      <w:r w:rsidRPr="00740F79">
        <w:t>ket, Felgyő és Tömörkény á</w:t>
      </w:r>
      <w:r>
        <w:t>l</w:t>
      </w:r>
      <w:r w:rsidRPr="00740F79">
        <w:t>lamigazgatási központjaként funkcionál. Csanytelek önálló polgármesteri hivatallal rendelkezi</w:t>
      </w:r>
      <w:r w:rsidR="001C2E32">
        <w:t>k</w:t>
      </w:r>
      <w:r w:rsidRPr="00740F79">
        <w:t xml:space="preserve">, Tömörkény Felgyővel közös önkormányzati hivatalt fenntartó község </w:t>
      </w:r>
      <w:r w:rsidR="00274C7F">
        <w:t>(</w:t>
      </w:r>
      <w:r w:rsidRPr="00740F79">
        <w:t>Tömörkényben van a hivatal székhelye</w:t>
      </w:r>
      <w:r w:rsidR="00274C7F">
        <w:t>)</w:t>
      </w:r>
      <w:r w:rsidRPr="00740F79">
        <w:t>. A Csongrádi járáson belül a kö</w:t>
      </w:r>
      <w:r>
        <w:t>z</w:t>
      </w:r>
      <w:r w:rsidRPr="00740F79">
        <w:t>szolgáltatások, a gyermekjóléti és szociális szolgáltatások ellátása</w:t>
      </w:r>
      <w:r>
        <w:t xml:space="preserve"> </w:t>
      </w:r>
      <w:r w:rsidRPr="00740F79">
        <w:t xml:space="preserve">további települési kapcsolatokat indukál. </w:t>
      </w:r>
    </w:p>
    <w:p w14:paraId="17B84018" w14:textId="63760AAE" w:rsidR="00770F61" w:rsidRPr="00740F79" w:rsidRDefault="00770F61" w:rsidP="00770F61">
      <w:r w:rsidRPr="00740F79">
        <w:t>Az agglomeráció jelei az Alföldön elenyészőek, mert a települések a méretük miatt tö</w:t>
      </w:r>
      <w:r>
        <w:t>bb</w:t>
      </w:r>
      <w:r w:rsidRPr="00740F79">
        <w:t xml:space="preserve">nyire rendelkeznek azon tulajdonságokkal, amelyek az agglomerációs mobilitást másutt indokolnák. A települések földrajzi tulajdonságai </w:t>
      </w:r>
      <w:r>
        <w:t>nagyon hasonlóak</w:t>
      </w:r>
      <w:r w:rsidRPr="00740F79">
        <w:t xml:space="preserve">, </w:t>
      </w:r>
      <w:r>
        <w:t>a hétköznapi költözők szemével nincs nagy táji különbség</w:t>
      </w:r>
      <w:r w:rsidRPr="00740F79">
        <w:t xml:space="preserve">. A településméret gyakran olyan nagy, hogy a közszolgáltatások alapszolgáltatásainak optimális üzemmérete nem igényli több település bevonását. Csongrád esetében nincs olyan település, amely agglomerációnak lenne tekinthető. A Szentes-Csongrád várospárt </w:t>
      </w:r>
      <w:r>
        <w:t xml:space="preserve">– </w:t>
      </w:r>
      <w:r w:rsidRPr="00740F79">
        <w:t>bár sok minden</w:t>
      </w:r>
      <w:r>
        <w:t>ben hasonlóak, gazdasági</w:t>
      </w:r>
      <w:r w:rsidR="001C2E32">
        <w:t>,</w:t>
      </w:r>
      <w:r>
        <w:t xml:space="preserve"> munkaerőpiaci és szolgáltatásszervezés is</w:t>
      </w:r>
      <w:r w:rsidRPr="00740F79">
        <w:t xml:space="preserve"> összeköti</w:t>
      </w:r>
      <w:r>
        <w:t xml:space="preserve"> –</w:t>
      </w:r>
      <w:r w:rsidRPr="00740F79">
        <w:t>, agglomerációnak nem tekinthet</w:t>
      </w:r>
      <w:r>
        <w:t xml:space="preserve">jük. </w:t>
      </w:r>
      <w:r w:rsidRPr="00740F79">
        <w:t xml:space="preserve"> </w:t>
      </w:r>
    </w:p>
    <w:p w14:paraId="127F9DE1" w14:textId="4284944C" w:rsidR="00770F61" w:rsidRDefault="00770F61" w:rsidP="00770F61">
      <w:r w:rsidRPr="00740F79">
        <w:t>A munkaerőpiaci mobilitás az Alföld településein tradicionálisan viszonylag alacsony, a bejárók és eljárók aránya nem magas, mert a település méretei nem csak az áru- és szolgáltatáspiacon, hanem a munkaerőpiacon is viszonylag elfogadható kereslet-kínálati viszonyokkal rendelkez</w:t>
      </w:r>
      <w:r w:rsidR="001C2E32">
        <w:t>nek</w:t>
      </w:r>
      <w:r w:rsidRPr="00740F79">
        <w:t xml:space="preserve">. Ez természetesen azzal is összefügg, hogy az elfogadható ingázási távolságban van-e gazdasági központ, amely megfelelő munkaerőpiaci pozíciót eredményezne. </w:t>
      </w:r>
    </w:p>
    <w:p w14:paraId="44D88D51" w14:textId="5F946A8C" w:rsidR="00770F61" w:rsidRPr="00740F79" w:rsidRDefault="00770F61" w:rsidP="00770F61">
      <w:r w:rsidRPr="00740F79">
        <w:t>A munkaerőpiac az alábbi településekkel hoz lé</w:t>
      </w:r>
      <w:r w:rsidR="001C2E32">
        <w:t>t</w:t>
      </w:r>
      <w:r w:rsidRPr="00740F79">
        <w:t>re jelenetős kapcsolatokat:</w:t>
      </w:r>
    </w:p>
    <w:p w14:paraId="42B22854"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eljárók és bejárók magas száma, kölcsönösen erős kapcsolat: Szentes, Szeged, Kiskunfélegyháza</w:t>
      </w:r>
    </w:p>
    <w:p w14:paraId="052B3FD2" w14:textId="77777777" w:rsidR="00F665DB" w:rsidRDefault="00770F61" w:rsidP="00F665DB">
      <w:pPr>
        <w:pStyle w:val="Listaszerbekezds"/>
      </w:pPr>
      <w:r w:rsidRPr="00F665DB">
        <w:t>Csongrád vonzása érvényesül:</w:t>
      </w:r>
      <w:r w:rsidR="00F665DB" w:rsidRPr="00F665DB">
        <w:t xml:space="preserve"> </w:t>
      </w:r>
    </w:p>
    <w:p w14:paraId="62A72536" w14:textId="7339EE57" w:rsidR="00770F61" w:rsidRPr="00F665DB" w:rsidRDefault="00770F61" w:rsidP="00F665DB">
      <w:pPr>
        <w:pStyle w:val="Listaszerbekezds"/>
        <w:numPr>
          <w:ilvl w:val="0"/>
          <w:numId w:val="0"/>
        </w:numPr>
        <w:ind w:left="284"/>
      </w:pPr>
      <w:r w:rsidRPr="00F665DB">
        <w:t xml:space="preserve">Csongrádi járás települései </w:t>
      </w:r>
      <w:r w:rsidR="001C2E32">
        <w:t>(</w:t>
      </w:r>
      <w:r w:rsidRPr="00F665DB">
        <w:t>Csanytelek, Felgyő, Tömörkény</w:t>
      </w:r>
      <w:r w:rsidR="001C2E32">
        <w:t>)</w:t>
      </w:r>
      <w:r w:rsidRPr="00F665DB">
        <w:t xml:space="preserve">, </w:t>
      </w:r>
      <w:r w:rsidR="001C2E32">
        <w:t xml:space="preserve">valamint </w:t>
      </w:r>
      <w:r w:rsidRPr="00F665DB">
        <w:t xml:space="preserve">Tiszaalpár, Szegvár, Mindszent, Gátér, Kunszentmárton </w:t>
      </w:r>
    </w:p>
    <w:p w14:paraId="414B7DBB"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Csongrád munkavállalói számára vonzó: Hódmezővásárhely, Kecskemét</w:t>
      </w:r>
    </w:p>
    <w:p w14:paraId="0823451B" w14:textId="34391703" w:rsidR="00770F61" w:rsidRPr="00740F79" w:rsidRDefault="00770F61" w:rsidP="00770F61">
      <w:r w:rsidRPr="00740F79">
        <w:t>A munkaerőpiachoz kapcsolódó szakképzésekben résztvevők száma Csongrádon csökkent, ennek mértéke ma még nem megállapítható</w:t>
      </w:r>
      <w:r w:rsidR="001C2E32">
        <w:t>. K</w:t>
      </w:r>
      <w:r w:rsidRPr="00740F79">
        <w:t>özöttük magas a bejárók és kollégiumban lakók aránya, vagyis a városban lévő intézmények jelentős vonzást gyakorolnak mind a napi elérésű</w:t>
      </w:r>
      <w:r w:rsidR="001C2E32" w:rsidRPr="001C2E32">
        <w:t xml:space="preserve"> </w:t>
      </w:r>
      <w:r w:rsidR="001C2E32" w:rsidRPr="00740F79">
        <w:t>területe</w:t>
      </w:r>
      <w:r w:rsidR="001C2E32">
        <w:t>ke</w:t>
      </w:r>
      <w:r w:rsidR="001C2E32" w:rsidRPr="00740F79">
        <w:t>n</w:t>
      </w:r>
      <w:r w:rsidRPr="00740F79">
        <w:t>, mind az ország távolabbi</w:t>
      </w:r>
      <w:r w:rsidR="001C2E32">
        <w:t xml:space="preserve"> részein</w:t>
      </w:r>
      <w:r w:rsidRPr="00740F79">
        <w:t xml:space="preserve">. </w:t>
      </w:r>
    </w:p>
    <w:p w14:paraId="4C1ECBF0" w14:textId="77777777" w:rsidR="00770F61" w:rsidRPr="00740F79" w:rsidRDefault="00770F61" w:rsidP="00770F61">
      <w:r w:rsidRPr="00740F79">
        <w:t>Az általános iskolák esetében is megfigyel</w:t>
      </w:r>
      <w:r>
        <w:t>h</w:t>
      </w:r>
      <w:r w:rsidRPr="00740F79">
        <w:t xml:space="preserve">ető a bejárás, a tanulók mintegy 10%-a más településekről jár be. A bejáró általános iskolások száma 2013 óta megduplázódott. </w:t>
      </w:r>
    </w:p>
    <w:p w14:paraId="76A692BE" w14:textId="77777777" w:rsidR="00276E39" w:rsidRDefault="00276E39">
      <w:pPr>
        <w:spacing w:line="259" w:lineRule="auto"/>
        <w:jc w:val="left"/>
      </w:pPr>
      <w:r>
        <w:br w:type="page"/>
      </w:r>
    </w:p>
    <w:p w14:paraId="548299B1" w14:textId="4B4F63A8" w:rsidR="00770F61" w:rsidRPr="00740F79" w:rsidRDefault="00C20F74" w:rsidP="00F665DB">
      <w:pPr>
        <w:pStyle w:val="Cmsor4"/>
      </w:pPr>
      <w:r>
        <w:t>Városrészek lehatárolása</w:t>
      </w:r>
    </w:p>
    <w:p w14:paraId="15FA9472" w14:textId="5F5F0C75" w:rsidR="00C20F74" w:rsidRPr="00740F79" w:rsidRDefault="00C20F74" w:rsidP="004C66B6">
      <w:r w:rsidRPr="00740F79">
        <w:t>A Csongrád város településfejlesztési koncepciój</w:t>
      </w:r>
      <w:r w:rsidR="001C2E32">
        <w:t>ának</w:t>
      </w:r>
      <w:r w:rsidRPr="00740F79">
        <w:t xml:space="preserve"> 202</w:t>
      </w:r>
      <w:r w:rsidR="001C2E32">
        <w:t>2</w:t>
      </w:r>
      <w:r w:rsidRPr="00740F79">
        <w:t xml:space="preserve">. </w:t>
      </w:r>
      <w:r w:rsidR="001C2E32">
        <w:t>februári</w:t>
      </w:r>
      <w:r w:rsidRPr="00740F79">
        <w:t xml:space="preserve"> változatában szerepelnek azon városrészek, amelyek a következő időszak fejlesztéseire nézve relevánsnak minősülnek. </w:t>
      </w:r>
    </w:p>
    <w:p w14:paraId="491D8D57" w14:textId="77777777" w:rsidR="00C20F74" w:rsidRPr="00740F79" w:rsidRDefault="00C20F74" w:rsidP="00F665DB">
      <w:r w:rsidRPr="00740F79">
        <w:t xml:space="preserve">A városfejlesztési koncepció hat településrészt alakított ki a létező és a potenciális adottságait figyelembe véve: </w:t>
      </w:r>
    </w:p>
    <w:p w14:paraId="0DC417BA" w14:textId="77777777" w:rsidR="00C20F74" w:rsidRPr="00740F79" w:rsidRDefault="00C20F74" w:rsidP="00F665DB">
      <w:pPr>
        <w:pStyle w:val="Listaszerbekezds"/>
      </w:pPr>
      <w:r w:rsidRPr="00740F79">
        <w:t xml:space="preserve">a kialakult </w:t>
      </w:r>
      <w:r w:rsidRPr="00F665DB">
        <w:rPr>
          <w:b/>
          <w:bCs/>
        </w:rPr>
        <w:t>Városközponti</w:t>
      </w:r>
      <w:r w:rsidRPr="00740F79">
        <w:t xml:space="preserve"> szövet, történeti rétegeivel, a minőségi fejlesztések színtere, ahol az értékvédelem és minőségi lakossági és idegenforgalmi szolgáltatások fejlesztése a prioritás, valamint kiemelten fontos a közterületek fejlesztése (fásítás, csapadékvíz</w:t>
      </w:r>
      <w:r>
        <w:t>-</w:t>
      </w:r>
      <w:r w:rsidRPr="00740F79">
        <w:t xml:space="preserve">elvezetés, utak/járdák kiépítése, fejlesztése); </w:t>
      </w:r>
    </w:p>
    <w:p w14:paraId="36CEFB3C" w14:textId="77777777" w:rsidR="00C20F74" w:rsidRPr="00740F79" w:rsidRDefault="00C20F74" w:rsidP="00F665DB">
      <w:pPr>
        <w:pStyle w:val="Listaszerbekezds"/>
      </w:pPr>
      <w:r w:rsidRPr="00740F79">
        <w:t xml:space="preserve">az Északi városrész a zöldinfrastruktúra fejlesztés kiemelt célterülete, a minőségi gazdasági területkínálat és gazdasági szolgáltatások elősegítése mellett; </w:t>
      </w:r>
    </w:p>
    <w:p w14:paraId="3D88FD45" w14:textId="77777777" w:rsidR="00C20F74" w:rsidRPr="00740F79" w:rsidRDefault="00C20F74" w:rsidP="00F665DB">
      <w:pPr>
        <w:pStyle w:val="Listaszerbekezds"/>
      </w:pPr>
      <w:r w:rsidRPr="00740F79">
        <w:t xml:space="preserve">az Átalakuló déli városrész a települést délről határoló elkerülő út mentén fekszik, területe KAPUTÉRSÉG: potenciális fejlesztési területekkel és átalakuló zónákkal, tengelyekkel, ahol a lefektetett koncepcionális elvek mentén markáns városfejlesztések ösztönzése a fő cél; </w:t>
      </w:r>
    </w:p>
    <w:bookmarkStart w:id="209" w:name="_Toc105064971"/>
    <w:p w14:paraId="4B691D0D" w14:textId="741220C0" w:rsidR="00C20F74" w:rsidRPr="00740F79" w:rsidRDefault="00862DE3" w:rsidP="006D0301">
      <w:pPr>
        <w:pStyle w:val="bracm"/>
        <w:rPr>
          <w:noProof/>
        </w:rPr>
      </w:pPr>
      <w:r w:rsidRPr="00740F79">
        <w:rPr>
          <w:noProof/>
        </w:rPr>
        <mc:AlternateContent>
          <mc:Choice Requires="wpg">
            <w:drawing>
              <wp:anchor distT="0" distB="0" distL="114300" distR="114300" simplePos="0" relativeHeight="251708424" behindDoc="0" locked="0" layoutInCell="1" allowOverlap="1" wp14:anchorId="41264ADB" wp14:editId="160348DA">
                <wp:simplePos x="0" y="0"/>
                <wp:positionH relativeFrom="column">
                  <wp:posOffset>295807</wp:posOffset>
                </wp:positionH>
                <wp:positionV relativeFrom="paragraph">
                  <wp:posOffset>352263</wp:posOffset>
                </wp:positionV>
                <wp:extent cx="5296535" cy="3732530"/>
                <wp:effectExtent l="0" t="0" r="0" b="1270"/>
                <wp:wrapTopAndBottom/>
                <wp:docPr id="120389" name="Group 120389"/>
                <wp:cNvGraphicFramePr/>
                <a:graphic xmlns:a="http://schemas.openxmlformats.org/drawingml/2006/main">
                  <a:graphicData uri="http://schemas.microsoft.com/office/word/2010/wordprocessingGroup">
                    <wpg:wgp>
                      <wpg:cNvGrpSpPr/>
                      <wpg:grpSpPr>
                        <a:xfrm>
                          <a:off x="0" y="0"/>
                          <a:ext cx="5296535" cy="3732530"/>
                          <a:chOff x="0" y="0"/>
                          <a:chExt cx="5760721" cy="4060698"/>
                        </a:xfrm>
                      </wpg:grpSpPr>
                      <pic:pic xmlns:pic="http://schemas.openxmlformats.org/drawingml/2006/picture">
                        <pic:nvPicPr>
                          <pic:cNvPr id="18607" name="Picture 18607"/>
                          <pic:cNvPicPr/>
                        </pic:nvPicPr>
                        <pic:blipFill>
                          <a:blip r:embed="rId130"/>
                          <a:stretch>
                            <a:fillRect/>
                          </a:stretch>
                        </pic:blipFill>
                        <pic:spPr>
                          <a:xfrm>
                            <a:off x="0" y="0"/>
                            <a:ext cx="5760721" cy="2030730"/>
                          </a:xfrm>
                          <a:prstGeom prst="rect">
                            <a:avLst/>
                          </a:prstGeom>
                        </pic:spPr>
                      </pic:pic>
                      <pic:pic xmlns:pic="http://schemas.openxmlformats.org/drawingml/2006/picture">
                        <pic:nvPicPr>
                          <pic:cNvPr id="18609" name="Picture 18609"/>
                          <pic:cNvPicPr/>
                        </pic:nvPicPr>
                        <pic:blipFill>
                          <a:blip r:embed="rId131"/>
                          <a:stretch>
                            <a:fillRect/>
                          </a:stretch>
                        </pic:blipFill>
                        <pic:spPr>
                          <a:xfrm>
                            <a:off x="0" y="2030730"/>
                            <a:ext cx="5760721" cy="2029968"/>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9DB575" id="Group 120389" o:spid="_x0000_s1026" style="position:absolute;margin-left:23.3pt;margin-top:27.75pt;width:417.05pt;height:293.9pt;z-index:251708424" coordsize="57607,406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">
                <v:shape id="Picture 18607" o:spid="_x0000_s1027" type="#_x0000_t75" style="position:absolute;width:57607;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">
                  <v:imagedata r:id="rId132" o:title=""/>
                </v:shape>
                <v:shape id="Picture 18609" o:spid="_x0000_s1028" type="#_x0000_t75" style="position:absolute;top:20307;width:57607;height:20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">
                  <v:imagedata r:id="rId133" o:title=""/>
                </v:shape>
                <w10:wrap type="topAndBottom"/>
              </v:group>
            </w:pict>
          </mc:Fallback>
        </mc:AlternateContent>
      </w:r>
      <w:r w:rsidR="00C20F74">
        <w:rPr>
          <w:noProof/>
        </w:rPr>
        <w:fldChar w:fldCharType="begin"/>
      </w:r>
      <w:r w:rsidR="00C20F74">
        <w:rPr>
          <w:noProof/>
        </w:rPr>
        <w:instrText xml:space="preserve"> SEQ ábra \* ARABIC </w:instrText>
      </w:r>
      <w:r w:rsidR="00C20F74">
        <w:rPr>
          <w:noProof/>
        </w:rPr>
        <w:fldChar w:fldCharType="separate"/>
      </w:r>
      <w:bookmarkStart w:id="210" w:name="_Toc94497767"/>
      <w:r w:rsidR="00862BA6">
        <w:rPr>
          <w:noProof/>
        </w:rPr>
        <w:t>45</w:t>
      </w:r>
      <w:r w:rsidR="00C20F74">
        <w:rPr>
          <w:noProof/>
        </w:rPr>
        <w:fldChar w:fldCharType="end"/>
      </w:r>
      <w:r w:rsidR="00C20F74" w:rsidRPr="00740F79">
        <w:rPr>
          <w:noProof/>
        </w:rPr>
        <w:t>. ábra: Csongrád városrészeinek áttekintő térképe</w:t>
      </w:r>
      <w:bookmarkEnd w:id="209"/>
      <w:bookmarkEnd w:id="210"/>
      <w:r w:rsidR="00C20F74" w:rsidRPr="00740F79">
        <w:rPr>
          <w:noProof/>
        </w:rPr>
        <w:t xml:space="preserve"> </w:t>
      </w:r>
    </w:p>
    <w:p w14:paraId="1A8C6586" w14:textId="35E09416" w:rsidR="00C20F74" w:rsidRPr="00862DE3" w:rsidRDefault="00C20F74" w:rsidP="00C20F74">
      <w:pPr>
        <w:spacing w:after="60" w:line="259" w:lineRule="auto"/>
        <w:ind w:right="828"/>
        <w:jc w:val="center"/>
        <w:rPr>
          <w:rFonts w:ascii="Arial Narrow" w:hAnsi="Arial Narrow"/>
          <w:bCs/>
          <w:sz w:val="16"/>
          <w:szCs w:val="16"/>
        </w:rPr>
      </w:pPr>
      <w:r w:rsidRPr="00862DE3">
        <w:rPr>
          <w:rFonts w:ascii="Arial Narrow" w:hAnsi="Arial Narrow"/>
          <w:bCs/>
          <w:sz w:val="16"/>
          <w:szCs w:val="16"/>
        </w:rPr>
        <w:t xml:space="preserve">Forrás: Város-Teampannon </w:t>
      </w:r>
      <w:r w:rsidR="0090751E">
        <w:rPr>
          <w:rFonts w:ascii="Arial Narrow" w:hAnsi="Arial Narrow"/>
          <w:bCs/>
          <w:sz w:val="16"/>
          <w:szCs w:val="16"/>
        </w:rPr>
        <w:t>Kft.</w:t>
      </w:r>
    </w:p>
    <w:p w14:paraId="171F8B71" w14:textId="77777777" w:rsidR="00C20F74" w:rsidRPr="00740F79" w:rsidRDefault="00C20F74" w:rsidP="00F665DB">
      <w:pPr>
        <w:pStyle w:val="Listaszerbekezds"/>
      </w:pPr>
      <w:r w:rsidRPr="00740F79">
        <w:t xml:space="preserve">Bokros településrész fejlesztési hangsúlya az életminőség javításán, a gazdasági területek és közterületi infrastruktúra fejlesztésén és a kapcsolódó tanyarendszer ellátásán nyugszik; </w:t>
      </w:r>
    </w:p>
    <w:p w14:paraId="303525A6" w14:textId="09E4E59D" w:rsidR="00C20F74" w:rsidRPr="00740F79" w:rsidRDefault="00C20F74" w:rsidP="00F665DB">
      <w:pPr>
        <w:pStyle w:val="Listaszerbekezds"/>
      </w:pPr>
      <w:r w:rsidRPr="00740F79">
        <w:t>a Körös</w:t>
      </w:r>
      <w:r w:rsidRPr="00F665DB">
        <w:t>-</w:t>
      </w:r>
      <w:r w:rsidRPr="00740F79">
        <w:t>torok fejlesztése, mint Csongrád idegenforgalmi márkája továbbra is kiemelt prioritással bír, fejlesztése a többi településrészre nyitottá kell váljon, kapcsolódási pontokkal a Városközpont, és Kisrét</w:t>
      </w:r>
      <w:r w:rsidR="00276E39">
        <w:t>-</w:t>
      </w:r>
      <w:r w:rsidRPr="00740F79">
        <w:t xml:space="preserve">Bökény irányába; </w:t>
      </w:r>
    </w:p>
    <w:p w14:paraId="01F2229B" w14:textId="77777777" w:rsidR="00C20F74" w:rsidRPr="00740F79" w:rsidRDefault="00C20F74" w:rsidP="00F665DB">
      <w:pPr>
        <w:pStyle w:val="Listaszerbekezds"/>
      </w:pPr>
      <w:r w:rsidRPr="00740F79">
        <w:t>az együttesen lehatárolt Kisrét és Bökény településrészeken táj</w:t>
      </w:r>
      <w:r w:rsidRPr="00F665DB">
        <w:t>-</w:t>
      </w:r>
      <w:r w:rsidRPr="00740F79">
        <w:t xml:space="preserve"> és területhasználati, turisztikai extenzív fejlesztések javasoltak, melyek nyomán megújuló táji minőség alakulhat ki, kiegészítő, támogató kínálatot biztosítva a helyi lakosság és a Csongrádra látogatók részére is. </w:t>
      </w:r>
    </w:p>
    <w:p w14:paraId="489989AB" w14:textId="77777777" w:rsidR="008657E8" w:rsidRPr="00740F79" w:rsidRDefault="008657E8" w:rsidP="008657E8">
      <w:pPr>
        <w:pStyle w:val="Cmsor4"/>
      </w:pPr>
      <w:r w:rsidRPr="00740F79">
        <w:t>Városközpont városrész</w:t>
      </w:r>
    </w:p>
    <w:p w14:paraId="45432FD3" w14:textId="77777777" w:rsidR="008657E8" w:rsidRPr="00740F79" w:rsidRDefault="008657E8" w:rsidP="004C66B6">
      <w:r w:rsidRPr="00740F79">
        <w:t>A városközponton belül három elkülönülő, eltérő fejl</w:t>
      </w:r>
      <w:r>
        <w:t>e</w:t>
      </w:r>
      <w:r w:rsidRPr="00740F79">
        <w:t>sztési elképzelésekkel bíró terület határolható le.</w:t>
      </w:r>
    </w:p>
    <w:p w14:paraId="3D8E8F2A" w14:textId="4E910941" w:rsidR="008657E8" w:rsidRPr="00740F79" w:rsidRDefault="00F665DB" w:rsidP="008657E8">
      <w:pPr>
        <w:pStyle w:val="bracm"/>
        <w:rPr>
          <w:noProof/>
        </w:rPr>
      </w:pPr>
      <w:bookmarkStart w:id="211" w:name="_Toc94497768"/>
      <w:bookmarkStart w:id="212" w:name="_Toc105064972"/>
      <w:r w:rsidRPr="00740F79">
        <w:rPr>
          <w:noProof/>
        </w:rPr>
        <w:drawing>
          <wp:anchor distT="0" distB="0" distL="114300" distR="114300" simplePos="0" relativeHeight="251722760" behindDoc="0" locked="0" layoutInCell="1" allowOverlap="1" wp14:anchorId="5A82D386" wp14:editId="389B73D0">
            <wp:simplePos x="0" y="0"/>
            <wp:positionH relativeFrom="margin">
              <wp:posOffset>1719021</wp:posOffset>
            </wp:positionH>
            <wp:positionV relativeFrom="page">
              <wp:posOffset>2480615</wp:posOffset>
            </wp:positionV>
            <wp:extent cx="2381250" cy="1828800"/>
            <wp:effectExtent l="19050" t="19050" r="19050" b="19050"/>
            <wp:wrapTopAndBottom/>
            <wp:docPr id="19063" name="Picture 19063"/>
            <wp:cNvGraphicFramePr/>
            <a:graphic xmlns:a="http://schemas.openxmlformats.org/drawingml/2006/main">
              <a:graphicData uri="http://schemas.openxmlformats.org/drawingml/2006/picture">
                <pic:pic xmlns:pic="http://schemas.openxmlformats.org/drawingml/2006/picture">
                  <pic:nvPicPr>
                    <pic:cNvPr id="19063" name="Picture 19063"/>
                    <pic:cNvPicPr/>
                  </pic:nvPicPr>
                  <pic:blipFill>
                    <a:blip r:embed="rId134"/>
                    <a:stretch>
                      <a:fillRect/>
                    </a:stretch>
                  </pic:blipFill>
                  <pic:spPr>
                    <a:xfrm>
                      <a:off x="0" y="0"/>
                      <a:ext cx="2381250" cy="1828800"/>
                    </a:xfrm>
                    <a:prstGeom prst="rect">
                      <a:avLst/>
                    </a:prstGeom>
                    <a:ln w="6350">
                      <a:solidFill>
                        <a:srgbClr val="000000"/>
                      </a:solidFill>
                    </a:ln>
                  </pic:spPr>
                </pic:pic>
              </a:graphicData>
            </a:graphic>
            <wp14:sizeRelH relativeFrom="margin">
              <wp14:pctWidth>0</wp14:pctWidth>
            </wp14:sizeRelH>
            <wp14:sizeRelV relativeFrom="margin">
              <wp14:pctHeight>0</wp14:pctHeight>
            </wp14:sizeRelV>
          </wp:anchor>
        </w:drawing>
      </w:r>
      <w:r w:rsidR="008657E8">
        <w:rPr>
          <w:noProof/>
        </w:rPr>
        <w:fldChar w:fldCharType="begin"/>
      </w:r>
      <w:r w:rsidR="008657E8">
        <w:rPr>
          <w:noProof/>
        </w:rPr>
        <w:instrText xml:space="preserve"> SEQ ábra \* ARABIC </w:instrText>
      </w:r>
      <w:r w:rsidR="008657E8">
        <w:rPr>
          <w:noProof/>
        </w:rPr>
        <w:fldChar w:fldCharType="separate"/>
      </w:r>
      <w:r w:rsidR="00862BA6">
        <w:rPr>
          <w:noProof/>
        </w:rPr>
        <w:t>46</w:t>
      </w:r>
      <w:r w:rsidR="008657E8">
        <w:rPr>
          <w:noProof/>
        </w:rPr>
        <w:fldChar w:fldCharType="end"/>
      </w:r>
      <w:r w:rsidR="008657E8" w:rsidRPr="00740F79">
        <w:rPr>
          <w:noProof/>
        </w:rPr>
        <w:t>. ábra: Történelmi városmag</w:t>
      </w:r>
      <w:bookmarkEnd w:id="211"/>
      <w:bookmarkEnd w:id="212"/>
    </w:p>
    <w:p w14:paraId="21170C1C" w14:textId="674C22C6" w:rsidR="008657E8" w:rsidRPr="00740F79" w:rsidRDefault="008657E8" w:rsidP="004C66B6">
      <w:r w:rsidRPr="00740F79">
        <w:t xml:space="preserve">A Belváros mellett ebben a városrészben összpontosulnak az épített örökség elemei, melyek védelmére és fejlesztésére nagy hangsúlyt kell fektetni. </w:t>
      </w:r>
    </w:p>
    <w:p w14:paraId="0C385D73" w14:textId="673EB602" w:rsidR="008657E8" w:rsidRPr="00740F79" w:rsidRDefault="008657E8" w:rsidP="008657E8">
      <w:r w:rsidRPr="00740F79">
        <w:t xml:space="preserve">A meglévő szolgáltatások fejlesztése, minőségi szolgáltatások bővítésének egyik fő területe. A városközpontban lévő intézmények további energetikai fejlesztése prioritás. </w:t>
      </w:r>
    </w:p>
    <w:p w14:paraId="6965BEFF" w14:textId="29655C3D" w:rsidR="008657E8" w:rsidRPr="00740F79" w:rsidRDefault="008657E8" w:rsidP="008657E8">
      <w:r w:rsidRPr="00740F79">
        <w:t xml:space="preserve">A történelmi városmag területén javasolt </w:t>
      </w:r>
      <w:r w:rsidR="00274C7F">
        <w:t>–</w:t>
      </w:r>
      <w:r w:rsidRPr="00740F79">
        <w:t xml:space="preserve"> Piroskavároshoz hasonlóan </w:t>
      </w:r>
      <w:r w:rsidR="00274C7F">
        <w:rPr>
          <w:rFonts w:ascii="Cambria Math" w:hAnsi="Cambria Math" w:cs="Cambria Math"/>
        </w:rPr>
        <w:t>–</w:t>
      </w:r>
      <w:r w:rsidRPr="00740F79">
        <w:t xml:space="preserve"> a hátsókertek „kiszabadítása” nyomán belső kerti zöldfolyosók kialakítása.   </w:t>
      </w:r>
    </w:p>
    <w:bookmarkStart w:id="213" w:name="_Toc105064973"/>
    <w:p w14:paraId="7F5D1BA4" w14:textId="4088A3D9" w:rsidR="008657E8" w:rsidRPr="00740F79" w:rsidRDefault="00F665DB" w:rsidP="008657E8">
      <w:pPr>
        <w:pStyle w:val="bracm"/>
        <w:rPr>
          <w:noProof/>
        </w:rPr>
      </w:pPr>
      <w:r w:rsidRPr="00740F79">
        <w:rPr>
          <w:noProof/>
        </w:rPr>
        <mc:AlternateContent>
          <mc:Choice Requires="wpg">
            <w:drawing>
              <wp:anchor distT="0" distB="0" distL="114300" distR="114300" simplePos="0" relativeHeight="251710472" behindDoc="0" locked="0" layoutInCell="1" allowOverlap="1" wp14:anchorId="717BCC5A" wp14:editId="01781989">
                <wp:simplePos x="0" y="0"/>
                <wp:positionH relativeFrom="margin">
                  <wp:posOffset>1715770</wp:posOffset>
                </wp:positionH>
                <wp:positionV relativeFrom="paragraph">
                  <wp:posOffset>244475</wp:posOffset>
                </wp:positionV>
                <wp:extent cx="2180590" cy="1696720"/>
                <wp:effectExtent l="0" t="0" r="10160" b="17780"/>
                <wp:wrapTopAndBottom/>
                <wp:docPr id="122149" name="Group 122149"/>
                <wp:cNvGraphicFramePr/>
                <a:graphic xmlns:a="http://schemas.openxmlformats.org/drawingml/2006/main">
                  <a:graphicData uri="http://schemas.microsoft.com/office/word/2010/wordprocessingGroup">
                    <wpg:wgp>
                      <wpg:cNvGrpSpPr/>
                      <wpg:grpSpPr>
                        <a:xfrm>
                          <a:off x="0" y="0"/>
                          <a:ext cx="2180590" cy="1696720"/>
                          <a:chOff x="14483" y="189930"/>
                          <a:chExt cx="1929384" cy="1362456"/>
                        </a:xfrm>
                      </wpg:grpSpPr>
                      <pic:pic xmlns:pic="http://schemas.openxmlformats.org/drawingml/2006/picture">
                        <pic:nvPicPr>
                          <pic:cNvPr id="19057" name="Picture 19057"/>
                          <pic:cNvPicPr/>
                        </pic:nvPicPr>
                        <pic:blipFill>
                          <a:blip r:embed="rId135"/>
                          <a:stretch>
                            <a:fillRect/>
                          </a:stretch>
                        </pic:blipFill>
                        <pic:spPr>
                          <a:xfrm>
                            <a:off x="19055" y="195264"/>
                            <a:ext cx="1919478" cy="1352550"/>
                          </a:xfrm>
                          <a:prstGeom prst="rect">
                            <a:avLst/>
                          </a:prstGeom>
                        </pic:spPr>
                      </pic:pic>
                      <wps:wsp>
                        <wps:cNvPr id="19058" name="Shape 19058"/>
                        <wps:cNvSpPr/>
                        <wps:spPr>
                          <a:xfrm>
                            <a:off x="14483" y="189930"/>
                            <a:ext cx="1929384" cy="1362456"/>
                          </a:xfrm>
                          <a:custGeom>
                            <a:avLst/>
                            <a:gdLst/>
                            <a:ahLst/>
                            <a:cxnLst/>
                            <a:rect l="0" t="0" r="0" b="0"/>
                            <a:pathLst>
                              <a:path w="1929384" h="1362456">
                                <a:moveTo>
                                  <a:pt x="0" y="1362456"/>
                                </a:moveTo>
                                <a:lnTo>
                                  <a:pt x="1929384" y="1362456"/>
                                </a:lnTo>
                                <a:lnTo>
                                  <a:pt x="192938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166FAE" id="Group 122149" o:spid="_x0000_s1026" style="position:absolute;margin-left:135.1pt;margin-top:19.25pt;width:171.7pt;height:133.6pt;z-index:251710472;mso-position-horizontal-relative:margin;mso-width-relative:margin;mso-height-relative:margin" coordorigin="144,1899" coordsize="19293,136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">
                <v:shape id="Picture 19057" o:spid="_x0000_s1027" type="#_x0000_t75" style="position:absolute;left:190;top:1952;width:19195;height:1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">
                  <v:imagedata r:id="rId136" o:title=""/>
                </v:shape>
                <v:shape id="Shape 19058" o:spid="_x0000_s1028" style="position:absolute;left:144;top:1899;width:19294;height:13624;visibility:visible;mso-wrap-style:square;v-text-anchor:top" coordsize="1929384,1362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" path="m,1362456r1929384,l1929384,,,,,1362456xe" filled="f">
                  <v:path arrowok="t" textboxrect="0,0,1929384,1362456"/>
                </v:shape>
                <w10:wrap type="topAndBottom" anchorx="margin"/>
              </v:group>
            </w:pict>
          </mc:Fallback>
        </mc:AlternateContent>
      </w:r>
      <w:r w:rsidR="008657E8">
        <w:rPr>
          <w:noProof/>
        </w:rPr>
        <w:fldChar w:fldCharType="begin"/>
      </w:r>
      <w:r w:rsidR="008657E8">
        <w:rPr>
          <w:noProof/>
        </w:rPr>
        <w:instrText xml:space="preserve"> SEQ ábra \* ARABIC </w:instrText>
      </w:r>
      <w:r w:rsidR="008657E8">
        <w:rPr>
          <w:noProof/>
        </w:rPr>
        <w:fldChar w:fldCharType="separate"/>
      </w:r>
      <w:bookmarkStart w:id="214" w:name="_Toc94497769"/>
      <w:r w:rsidR="00862BA6">
        <w:rPr>
          <w:noProof/>
        </w:rPr>
        <w:t>47</w:t>
      </w:r>
      <w:r w:rsidR="008657E8">
        <w:rPr>
          <w:noProof/>
        </w:rPr>
        <w:fldChar w:fldCharType="end"/>
      </w:r>
      <w:r w:rsidR="008657E8" w:rsidRPr="00740F79">
        <w:rPr>
          <w:noProof/>
        </w:rPr>
        <w:t>. ábra: Belváros</w:t>
      </w:r>
      <w:bookmarkEnd w:id="213"/>
      <w:bookmarkEnd w:id="214"/>
    </w:p>
    <w:p w14:paraId="31FA6F12" w14:textId="39C150D1" w:rsidR="008657E8" w:rsidRPr="00740F79" w:rsidRDefault="008657E8" w:rsidP="004C66B6"/>
    <w:p w14:paraId="6F83CF31" w14:textId="41953F5E" w:rsidR="008657E8" w:rsidRPr="00740F79" w:rsidRDefault="008657E8" w:rsidP="004C66B6">
      <w:r w:rsidRPr="00740F79">
        <w:t xml:space="preserve">Az épített örökség értékeinek megőrzése, folyamatos felújítása prioritás. Az épületek hasznosításának alakítása az újabb igényekkel összhangban (funkcióváltás, a szolgáltatásokba bevonás, a közösségi kohéziót, hagyományokat megtartó rendezvények, programok szervezése, komplex újrahasznosítás javasolt). </w:t>
      </w:r>
    </w:p>
    <w:p w14:paraId="2EB079D9" w14:textId="15ACE3C6" w:rsidR="008657E8" w:rsidRPr="00740F79" w:rsidRDefault="008657E8" w:rsidP="008657E8">
      <w:r w:rsidRPr="00740F79">
        <w:t xml:space="preserve">A településrészen keresztülmenő forgalom elvezetésére forgalomcsillapítási technikák és fásított parkolók kialakítása szükséges. </w:t>
      </w:r>
    </w:p>
    <w:p w14:paraId="433F34CD" w14:textId="77777777" w:rsidR="008657E8" w:rsidRPr="00740F79" w:rsidRDefault="008657E8" w:rsidP="008657E8">
      <w:r w:rsidRPr="00740F79">
        <w:t xml:space="preserve">A közterületen a szűk utcaszélesség és a műemlékvédelem figyelembevételével fásítás ajánlott. </w:t>
      </w:r>
    </w:p>
    <w:p w14:paraId="6AD97470" w14:textId="63BB8145"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5" w:name="_Toc94497770"/>
      <w:bookmarkStart w:id="216" w:name="_Toc105064974"/>
      <w:r w:rsidR="00862BA6">
        <w:rPr>
          <w:noProof/>
        </w:rPr>
        <w:t>48</w:t>
      </w:r>
      <w:r>
        <w:rPr>
          <w:noProof/>
        </w:rPr>
        <w:fldChar w:fldCharType="end"/>
      </w:r>
      <w:r w:rsidRPr="00740F79">
        <w:rPr>
          <w:noProof/>
        </w:rPr>
        <w:t xml:space="preserve">. ábra: </w:t>
      </w:r>
      <w:r w:rsidRPr="00740F79">
        <w:rPr>
          <w:noProof/>
        </w:rPr>
        <w:drawing>
          <wp:anchor distT="0" distB="0" distL="114300" distR="114300" simplePos="0" relativeHeight="251720712" behindDoc="0" locked="0" layoutInCell="1" allowOverlap="1" wp14:anchorId="11CF91BA" wp14:editId="63164A76">
            <wp:simplePos x="0" y="0"/>
            <wp:positionH relativeFrom="margin">
              <wp:align>center</wp:align>
            </wp:positionH>
            <wp:positionV relativeFrom="paragraph">
              <wp:posOffset>273685</wp:posOffset>
            </wp:positionV>
            <wp:extent cx="1946289" cy="1371883"/>
            <wp:effectExtent l="19050" t="19050" r="15875" b="19050"/>
            <wp:wrapTopAndBottom/>
            <wp:docPr id="19060" name="Picture 19060"/>
            <wp:cNvGraphicFramePr/>
            <a:graphic xmlns:a="http://schemas.openxmlformats.org/drawingml/2006/main">
              <a:graphicData uri="http://schemas.openxmlformats.org/drawingml/2006/picture">
                <pic:pic xmlns:pic="http://schemas.openxmlformats.org/drawingml/2006/picture">
                  <pic:nvPicPr>
                    <pic:cNvPr id="19060" name="Picture 19060"/>
                    <pic:cNvPicPr/>
                  </pic:nvPicPr>
                  <pic:blipFill>
                    <a:blip r:embed="rId137"/>
                    <a:stretch>
                      <a:fillRect/>
                    </a:stretch>
                  </pic:blipFill>
                  <pic:spPr>
                    <a:xfrm>
                      <a:off x="0" y="0"/>
                      <a:ext cx="1946289" cy="1371883"/>
                    </a:xfrm>
                    <a:prstGeom prst="rect">
                      <a:avLst/>
                    </a:prstGeom>
                    <a:ln w="6350">
                      <a:solidFill>
                        <a:srgbClr val="000000"/>
                      </a:solidFill>
                    </a:ln>
                  </pic:spPr>
                </pic:pic>
              </a:graphicData>
            </a:graphic>
          </wp:anchor>
        </w:drawing>
      </w:r>
      <w:r w:rsidRPr="00740F79">
        <w:rPr>
          <w:noProof/>
        </w:rPr>
        <w:t>Bökény kertváros</w:t>
      </w:r>
      <w:bookmarkEnd w:id="215"/>
      <w:bookmarkEnd w:id="216"/>
    </w:p>
    <w:p w14:paraId="57BB2A7E" w14:textId="752CED24" w:rsidR="008657E8" w:rsidRPr="00740F79" w:rsidRDefault="008657E8" w:rsidP="004C66B6">
      <w:r w:rsidRPr="00740F79">
        <w:t xml:space="preserve">A lakótelepi gépjármű tárolási problémák enyhítése (felmérések alapján lokális koncepció változatok kidolgozása – a tulajdonosok bevonásával való megvalósítása), a zöldbe ágyazottság megtartása mellett. </w:t>
      </w:r>
    </w:p>
    <w:p w14:paraId="425A15F7" w14:textId="77777777" w:rsidR="008657E8" w:rsidRPr="00740F79" w:rsidRDefault="008657E8" w:rsidP="008657E8">
      <w:r w:rsidRPr="00740F79">
        <w:t>A csapadékvíz helyben</w:t>
      </w:r>
      <w:r>
        <w:t xml:space="preserve"> </w:t>
      </w:r>
      <w:r w:rsidRPr="00740F79">
        <w:t xml:space="preserve">tartás elősegítése, például kertes házakban pufferoló tartályok kialakításával, közterületi infrastruktúrák fejlesztésével, kisebb–nagyobb esőkertek, zöldtetők létesítésével, valamint szikkasztóképes csapadékvíz elvezető rendszerek kiépítésével. </w:t>
      </w:r>
    </w:p>
    <w:p w14:paraId="150977AE" w14:textId="77777777" w:rsidR="008657E8" w:rsidRPr="00740F79" w:rsidRDefault="008657E8" w:rsidP="008657E8">
      <w:r w:rsidRPr="00740F79">
        <w:t xml:space="preserve">Különösen fontos a közterület és településszegély fásítás a városrészben, figyelemmel a talaj és víz adottságokra. A meglévő zöldfelületek minőségjavító és klímahatásokat kompenzáló fejlesztése. Társasházi bérlakások építése, meglévők felújítása szükséges a Négyöles út mentén. </w:t>
      </w:r>
    </w:p>
    <w:p w14:paraId="2741049C" w14:textId="77777777" w:rsidR="008657E8" w:rsidRPr="00740F79" w:rsidRDefault="008657E8" w:rsidP="008657E8">
      <w:pPr>
        <w:pStyle w:val="Cmsor4"/>
      </w:pPr>
      <w:r w:rsidRPr="00740F79">
        <w:t>Északi városrész</w:t>
      </w:r>
    </w:p>
    <w:p w14:paraId="045AA992" w14:textId="7CEA30C4"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7" w:name="_Toc94497771"/>
      <w:bookmarkStart w:id="218" w:name="_Toc105064975"/>
      <w:r w:rsidR="00862BA6">
        <w:rPr>
          <w:noProof/>
        </w:rPr>
        <w:t>49</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1496" behindDoc="0" locked="0" layoutInCell="1" allowOverlap="1" wp14:anchorId="69336C0D" wp14:editId="74C53118">
                <wp:simplePos x="0" y="0"/>
                <wp:positionH relativeFrom="column">
                  <wp:posOffset>1905635</wp:posOffset>
                </wp:positionH>
                <wp:positionV relativeFrom="paragraph">
                  <wp:posOffset>226695</wp:posOffset>
                </wp:positionV>
                <wp:extent cx="1872744" cy="1321897"/>
                <wp:effectExtent l="0" t="0" r="13335" b="12065"/>
                <wp:wrapTopAndBottom/>
                <wp:docPr id="118561" name="Group 118561"/>
                <wp:cNvGraphicFramePr/>
                <a:graphic xmlns:a="http://schemas.openxmlformats.org/drawingml/2006/main">
                  <a:graphicData uri="http://schemas.microsoft.com/office/word/2010/wordprocessingGroup">
                    <wpg:wgp>
                      <wpg:cNvGrpSpPr/>
                      <wpg:grpSpPr>
                        <a:xfrm>
                          <a:off x="0" y="0"/>
                          <a:ext cx="1872744" cy="1321897"/>
                          <a:chOff x="14478" y="160214"/>
                          <a:chExt cx="1872996" cy="1322070"/>
                        </a:xfrm>
                      </wpg:grpSpPr>
                      <pic:pic xmlns:pic="http://schemas.openxmlformats.org/drawingml/2006/picture">
                        <pic:nvPicPr>
                          <pic:cNvPr id="19609" name="Picture 19609"/>
                          <pic:cNvPicPr/>
                        </pic:nvPicPr>
                        <pic:blipFill>
                          <a:blip r:embed="rId138"/>
                          <a:stretch>
                            <a:fillRect/>
                          </a:stretch>
                        </pic:blipFill>
                        <pic:spPr>
                          <a:xfrm>
                            <a:off x="19050" y="164787"/>
                            <a:ext cx="1863852" cy="1312926"/>
                          </a:xfrm>
                          <a:prstGeom prst="rect">
                            <a:avLst/>
                          </a:prstGeom>
                        </pic:spPr>
                      </pic:pic>
                      <wps:wsp>
                        <wps:cNvPr id="19610" name="Shape 19610"/>
                        <wps:cNvSpPr/>
                        <wps:spPr>
                          <a:xfrm>
                            <a:off x="14478" y="160214"/>
                            <a:ext cx="1872996" cy="1322070"/>
                          </a:xfrm>
                          <a:custGeom>
                            <a:avLst/>
                            <a:gdLst/>
                            <a:ahLst/>
                            <a:cxnLst/>
                            <a:rect l="0" t="0" r="0" b="0"/>
                            <a:pathLst>
                              <a:path w="1872996" h="1322070">
                                <a:moveTo>
                                  <a:pt x="0" y="1322070"/>
                                </a:moveTo>
                                <a:lnTo>
                                  <a:pt x="1872996" y="1322070"/>
                                </a:lnTo>
                                <a:lnTo>
                                  <a:pt x="187299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C66B2C" id="Group 118561" o:spid="_x0000_s1026" style="position:absolute;margin-left:150.05pt;margin-top:17.85pt;width:147.45pt;height:104.1pt;z-index:251711496;mso-width-relative:margin;mso-height-relative:margin" coordorigin="144,1602" coordsize="18729,1322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">
                <v:shape id="Picture 19609" o:spid="_x0000_s1027" type="#_x0000_t75" style="position:absolute;left:190;top:1647;width:18639;height:13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">
                  <v:imagedata r:id="rId139" o:title=""/>
                </v:shape>
                <v:shape id="Shape 19610" o:spid="_x0000_s1028" style="position:absolute;left:144;top:1602;width:18730;height:13220;visibility:visible;mso-wrap-style:square;v-text-anchor:top" coordsize="1872996,132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" path="m,1322070r1872996,l1872996,,,,,1322070xe" filled="f">
                  <v:path arrowok="t" textboxrect="0,0,1872996,1322070"/>
                </v:shape>
                <w10:wrap type="topAndBottom"/>
              </v:group>
            </w:pict>
          </mc:Fallback>
        </mc:AlternateContent>
      </w:r>
      <w:r w:rsidRPr="00740F79">
        <w:rPr>
          <w:noProof/>
        </w:rPr>
        <w:t>Piroskaváros</w:t>
      </w:r>
      <w:bookmarkEnd w:id="217"/>
      <w:bookmarkEnd w:id="218"/>
    </w:p>
    <w:p w14:paraId="0873FBF3" w14:textId="77777777" w:rsidR="008657E8" w:rsidRPr="00740F79" w:rsidRDefault="008657E8" w:rsidP="004C66B6">
      <w:r w:rsidRPr="00740F79">
        <w:t xml:space="preserve">A hátsókertek „kiszabadítása” (használaton kívüli épületek, lomok, felhalmozott anyagok felszámolása szociális és hulladékgazdálkodási program keretében) nyomán belső kerti zöldfolyosók kialakítása, az átszellőzés fokozására, az ökoszisztéma szolgáltatások bővítésére.  </w:t>
      </w:r>
    </w:p>
    <w:p w14:paraId="64954EC6" w14:textId="77777777" w:rsidR="008657E8" w:rsidRPr="00740F79" w:rsidRDefault="008657E8" w:rsidP="008657E8">
      <w:r w:rsidRPr="00740F79">
        <w:t xml:space="preserve">A városrészben a meglévő szolgáltatások fejlesztése, minőségi szolgáltatások bővítése elengedhetetlen. </w:t>
      </w:r>
    </w:p>
    <w:p w14:paraId="4EFBF64B" w14:textId="77777777" w:rsidR="008657E8" w:rsidRPr="00740F79" w:rsidRDefault="008657E8" w:rsidP="008657E8">
      <w:r w:rsidRPr="00740F79">
        <w:t xml:space="preserve">Az önkormányzati bérlakások egy része a területen található, melyek fejlesztésével és kiadásával támogathatók a Csongrádba visszaköltözők. </w:t>
      </w:r>
    </w:p>
    <w:p w14:paraId="33247875" w14:textId="4D8B471E" w:rsidR="008657E8" w:rsidRPr="006D0301"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9" w:name="_Toc94497772"/>
      <w:bookmarkStart w:id="220" w:name="_Toc105064976"/>
      <w:r w:rsidR="00862BA6">
        <w:rPr>
          <w:noProof/>
        </w:rPr>
        <w:t>50</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2520" behindDoc="0" locked="0" layoutInCell="1" allowOverlap="1" wp14:anchorId="4BF96805" wp14:editId="3A185CDC">
                <wp:simplePos x="0" y="0"/>
                <wp:positionH relativeFrom="page">
                  <wp:posOffset>3061970</wp:posOffset>
                </wp:positionH>
                <wp:positionV relativeFrom="paragraph">
                  <wp:posOffset>240665</wp:posOffset>
                </wp:positionV>
                <wp:extent cx="1922272" cy="1357575"/>
                <wp:effectExtent l="0" t="0" r="20955" b="14605"/>
                <wp:wrapTopAndBottom/>
                <wp:docPr id="118563" name="Group 118563"/>
                <wp:cNvGraphicFramePr/>
                <a:graphic xmlns:a="http://schemas.openxmlformats.org/drawingml/2006/main">
                  <a:graphicData uri="http://schemas.microsoft.com/office/word/2010/wordprocessingGroup">
                    <wpg:wgp>
                      <wpg:cNvGrpSpPr/>
                      <wpg:grpSpPr>
                        <a:xfrm>
                          <a:off x="0" y="0"/>
                          <a:ext cx="1922272" cy="1357575"/>
                          <a:chOff x="14480" y="332236"/>
                          <a:chExt cx="1922526" cy="1357884"/>
                        </a:xfrm>
                      </wpg:grpSpPr>
                      <pic:pic xmlns:pic="http://schemas.openxmlformats.org/drawingml/2006/picture">
                        <pic:nvPicPr>
                          <pic:cNvPr id="19615" name="Picture 19615"/>
                          <pic:cNvPicPr/>
                        </pic:nvPicPr>
                        <pic:blipFill>
                          <a:blip r:embed="rId140"/>
                          <a:stretch>
                            <a:fillRect/>
                          </a:stretch>
                        </pic:blipFill>
                        <pic:spPr>
                          <a:xfrm>
                            <a:off x="19052" y="337570"/>
                            <a:ext cx="1913382" cy="1347978"/>
                          </a:xfrm>
                          <a:prstGeom prst="rect">
                            <a:avLst/>
                          </a:prstGeom>
                        </pic:spPr>
                      </pic:pic>
                      <wps:wsp>
                        <wps:cNvPr id="19616" name="Shape 19616"/>
                        <wps:cNvSpPr/>
                        <wps:spPr>
                          <a:xfrm>
                            <a:off x="14480" y="332236"/>
                            <a:ext cx="1922526" cy="1357884"/>
                          </a:xfrm>
                          <a:custGeom>
                            <a:avLst/>
                            <a:gdLst/>
                            <a:ahLst/>
                            <a:cxnLst/>
                            <a:rect l="0" t="0" r="0" b="0"/>
                            <a:pathLst>
                              <a:path w="1922526" h="1357884">
                                <a:moveTo>
                                  <a:pt x="0" y="1357884"/>
                                </a:moveTo>
                                <a:lnTo>
                                  <a:pt x="1922526" y="1357884"/>
                                </a:lnTo>
                                <a:lnTo>
                                  <a:pt x="192252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08E1BA" id="Group 118563" o:spid="_x0000_s1026" style="position:absolute;margin-left:241.1pt;margin-top:18.95pt;width:151.35pt;height:106.9pt;z-index:251712520;mso-position-horizontal-relative:page;mso-width-relative:margin;mso-height-relative:margin" coordorigin="144,3322" coordsize="19225,135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">
                <v:shape id="Picture 19615" o:spid="_x0000_s1027" type="#_x0000_t75" style="position:absolute;left:190;top:3375;width:19134;height:1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">
                  <v:imagedata r:id="rId141" o:title=""/>
                </v:shape>
                <v:shape id="Shape 19616" o:spid="_x0000_s1028" style="position:absolute;left:144;top:3322;width:19226;height:13579;visibility:visible;mso-wrap-style:square;v-text-anchor:top" coordsize="1922526,1357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" path="m,1357884r1922526,l1922526,,,,,1357884xe" filled="f">
                  <v:path arrowok="t" textboxrect="0,0,1922526,1357884"/>
                </v:shape>
                <w10:wrap type="topAndBottom" anchorx="page"/>
              </v:group>
            </w:pict>
          </mc:Fallback>
        </mc:AlternateContent>
      </w:r>
      <w:r w:rsidRPr="006D0301">
        <w:rPr>
          <w:noProof/>
        </w:rPr>
        <w:t>Gazdasági terület</w:t>
      </w:r>
      <w:bookmarkEnd w:id="219"/>
      <w:bookmarkEnd w:id="220"/>
    </w:p>
    <w:p w14:paraId="192DF8D9" w14:textId="77777777" w:rsidR="008657E8" w:rsidRPr="00740F79" w:rsidRDefault="008657E8" w:rsidP="004C66B6">
      <w:r w:rsidRPr="00740F79">
        <w:t xml:space="preserve">Az Ipari park kiépült és fejlesztés előtt álló területein a minőségi ipari szolgáltatások bővítése segíti a helyi vállalkozásokat. A Környezetvédelmi Ipari Park környezeti fenntarthatóságra alapozott szolgáltatásait növeli, például geotermikus energia biztosításával, a közösségi és kerékpáros közlekedés fejlesztésével, a zöldfelületeinek diverz alakításával. </w:t>
      </w:r>
    </w:p>
    <w:p w14:paraId="13B0563B" w14:textId="77777777" w:rsidR="008657E8" w:rsidRPr="00740F79" w:rsidRDefault="008657E8" w:rsidP="008657E8">
      <w:r w:rsidRPr="00740F79">
        <w:t xml:space="preserve">Az elkerülőút menti településszegély fásítására, gazdasági területek zöldfelület fejlesztésének ösztönzésére különösen nagy hangsúlyt kell fektetni a mikroklíma javítása érdekében. </w:t>
      </w:r>
    </w:p>
    <w:p w14:paraId="6EE8CE27" w14:textId="77777777" w:rsidR="008657E8" w:rsidRPr="00740F79" w:rsidRDefault="008657E8" w:rsidP="008657E8">
      <w:r w:rsidRPr="00740F79">
        <w:t xml:space="preserve">A mélyfekvésű területek belvíz problémáinak záportározó építésével való kezelése. </w:t>
      </w:r>
    </w:p>
    <w:p w14:paraId="74399B43" w14:textId="77777777" w:rsidR="008657E8" w:rsidRPr="00740F79" w:rsidRDefault="008657E8" w:rsidP="008657E8">
      <w:pPr>
        <w:pStyle w:val="Cmsor4"/>
      </w:pPr>
      <w:r w:rsidRPr="00740F79">
        <w:t>Átalakuló déli városrész</w:t>
      </w:r>
    </w:p>
    <w:p w14:paraId="61064529" w14:textId="4DC008D1"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21" w:name="_Toc94497773"/>
      <w:bookmarkStart w:id="222" w:name="_Toc105064977"/>
      <w:r w:rsidR="00862BA6">
        <w:rPr>
          <w:noProof/>
        </w:rPr>
        <w:t>51</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3544" behindDoc="0" locked="0" layoutInCell="1" allowOverlap="1" wp14:anchorId="53AF43FB" wp14:editId="05CFC8C8">
                <wp:simplePos x="0" y="0"/>
                <wp:positionH relativeFrom="column">
                  <wp:posOffset>1853565</wp:posOffset>
                </wp:positionH>
                <wp:positionV relativeFrom="paragraph">
                  <wp:posOffset>231140</wp:posOffset>
                </wp:positionV>
                <wp:extent cx="1909572" cy="1348343"/>
                <wp:effectExtent l="0" t="0" r="14605" b="23495"/>
                <wp:wrapTopAndBottom/>
                <wp:docPr id="118562" name="Group 118562"/>
                <wp:cNvGraphicFramePr/>
                <a:graphic xmlns:a="http://schemas.openxmlformats.org/drawingml/2006/main">
                  <a:graphicData uri="http://schemas.microsoft.com/office/word/2010/wordprocessingGroup">
                    <wpg:wgp>
                      <wpg:cNvGrpSpPr/>
                      <wpg:grpSpPr>
                        <a:xfrm>
                          <a:off x="0" y="0"/>
                          <a:ext cx="1909572" cy="1348343"/>
                          <a:chOff x="14478" y="176979"/>
                          <a:chExt cx="1909572" cy="1348740"/>
                        </a:xfrm>
                      </wpg:grpSpPr>
                      <pic:pic xmlns:pic="http://schemas.openxmlformats.org/drawingml/2006/picture">
                        <pic:nvPicPr>
                          <pic:cNvPr id="19612" name="Picture 19612"/>
                          <pic:cNvPicPr/>
                        </pic:nvPicPr>
                        <pic:blipFill>
                          <a:blip r:embed="rId142"/>
                          <a:stretch>
                            <a:fillRect/>
                          </a:stretch>
                        </pic:blipFill>
                        <pic:spPr>
                          <a:xfrm>
                            <a:off x="19050" y="181552"/>
                            <a:ext cx="1900428" cy="1338834"/>
                          </a:xfrm>
                          <a:prstGeom prst="rect">
                            <a:avLst/>
                          </a:prstGeom>
                        </pic:spPr>
                      </pic:pic>
                      <wps:wsp>
                        <wps:cNvPr id="19613" name="Shape 19613"/>
                        <wps:cNvSpPr/>
                        <wps:spPr>
                          <a:xfrm>
                            <a:off x="14478" y="176979"/>
                            <a:ext cx="1909572" cy="1348740"/>
                          </a:xfrm>
                          <a:custGeom>
                            <a:avLst/>
                            <a:gdLst/>
                            <a:ahLst/>
                            <a:cxnLst/>
                            <a:rect l="0" t="0" r="0" b="0"/>
                            <a:pathLst>
                              <a:path w="1909572" h="1348740">
                                <a:moveTo>
                                  <a:pt x="0" y="1348740"/>
                                </a:moveTo>
                                <a:lnTo>
                                  <a:pt x="1909572" y="1348740"/>
                                </a:lnTo>
                                <a:lnTo>
                                  <a:pt x="190957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DC66FA" id="Group 118562" o:spid="_x0000_s1026" style="position:absolute;margin-left:145.95pt;margin-top:18.2pt;width:150.35pt;height:106.15pt;z-index:251713544;mso-width-relative:margin;mso-height-relative:margin" coordorigin="144,1769" coordsize="19095,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">
                <v:shape id="Picture 19612" o:spid="_x0000_s1027" type="#_x0000_t75" style="position:absolute;left:190;top:1815;width:19004;height:13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">
                  <v:imagedata r:id="rId143" o:title=""/>
                </v:shape>
                <v:shape id="Shape 19613" o:spid="_x0000_s1028" style="position:absolute;left:144;top:1769;width:19096;height:13488;visibility:visible;mso-wrap-style:square;v-text-anchor:top" coordsize="1909572,134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" path="m,1348740r1909572,l1909572,,,,,1348740xe" filled="f">
                  <v:path arrowok="t" textboxrect="0,0,1909572,1348740"/>
                </v:shape>
                <w10:wrap type="topAndBottom"/>
              </v:group>
            </w:pict>
          </mc:Fallback>
        </mc:AlternateContent>
      </w:r>
      <w:r w:rsidRPr="00740F79">
        <w:rPr>
          <w:noProof/>
        </w:rPr>
        <w:t>Körgyűrűn belüli fejlesztési terület</w:t>
      </w:r>
      <w:bookmarkEnd w:id="221"/>
      <w:bookmarkEnd w:id="222"/>
    </w:p>
    <w:p w14:paraId="0ED3D7A0" w14:textId="77777777" w:rsidR="008657E8" w:rsidRPr="00740F79" w:rsidRDefault="008657E8" w:rsidP="004C66B6">
      <w:r w:rsidRPr="00740F79">
        <w:t xml:space="preserve">A 451. sz. elkerülő főút mentén, jó fekvésűek a település területi tartalékai, melyek részben új területek bevonásával, részben barnamezők újrahasznosításával alakíthatók piacképessé. </w:t>
      </w:r>
    </w:p>
    <w:p w14:paraId="7003C60D" w14:textId="31E9137E" w:rsidR="008657E8" w:rsidRPr="00740F79" w:rsidRDefault="008657E8" w:rsidP="008657E8">
      <w:r w:rsidRPr="00740F79">
        <w:t>A területek értékét növeli</w:t>
      </w:r>
      <w:r w:rsidR="00274C7F">
        <w:t>k</w:t>
      </w:r>
      <w:r w:rsidRPr="00740F79">
        <w:t xml:space="preserve"> a horgásztavak, a rekultivált hulladéklerakó és az egykori temető terület bekapcsolása e térség zöld infrastruktúrájába. A felhagyott temető és a közvetlenül kapcsolódó területek kezelését, alakítását, településképi megjelenését város és táj karakteralakítását telepítési tanulmánytervben javasolt meghatározni. </w:t>
      </w:r>
    </w:p>
    <w:p w14:paraId="5BD1D203" w14:textId="77777777" w:rsidR="008657E8" w:rsidRPr="00740F79" w:rsidRDefault="008657E8" w:rsidP="008657E8">
      <w:r w:rsidRPr="00740F79">
        <w:t xml:space="preserve">A vonzó városkép és a klímavédelem eszközeként nagy hangsúlyt kell fektetni a településszegély és a főút menti területek fásítására. </w:t>
      </w:r>
    </w:p>
    <w:p w14:paraId="1B72AF82" w14:textId="77777777" w:rsidR="008657E8" w:rsidRPr="00740F79" w:rsidRDefault="008657E8" w:rsidP="008657E8">
      <w:r w:rsidRPr="00740F79">
        <w:t xml:space="preserve">Kaputérségek legnagyobb arányban a körgyűrű mentén találhatók, ahol különös figyelmet kell fordítani az építési és településképi követelmények előírásainak meghatározására.  </w:t>
      </w:r>
    </w:p>
    <w:p w14:paraId="19C3CFB7" w14:textId="346B6AC8"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23" w:name="_Toc94497774"/>
      <w:bookmarkStart w:id="224" w:name="_Toc105064978"/>
      <w:r w:rsidR="00862BA6">
        <w:rPr>
          <w:noProof/>
        </w:rPr>
        <w:t>52</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4568" behindDoc="0" locked="0" layoutInCell="1" allowOverlap="1" wp14:anchorId="0F5656E8" wp14:editId="7E50C93C">
                <wp:simplePos x="0" y="0"/>
                <wp:positionH relativeFrom="column">
                  <wp:posOffset>1860550</wp:posOffset>
                </wp:positionH>
                <wp:positionV relativeFrom="paragraph">
                  <wp:posOffset>291465</wp:posOffset>
                </wp:positionV>
                <wp:extent cx="1898015" cy="1339850"/>
                <wp:effectExtent l="0" t="0" r="26035" b="12700"/>
                <wp:wrapTopAndBottom/>
                <wp:docPr id="117174" name="Group 117174"/>
                <wp:cNvGraphicFramePr/>
                <a:graphic xmlns:a="http://schemas.openxmlformats.org/drawingml/2006/main">
                  <a:graphicData uri="http://schemas.microsoft.com/office/word/2010/wordprocessingGroup">
                    <wpg:wgp>
                      <wpg:cNvGrpSpPr/>
                      <wpg:grpSpPr>
                        <a:xfrm>
                          <a:off x="0" y="0"/>
                          <a:ext cx="1898015" cy="1339850"/>
                          <a:chOff x="0" y="0"/>
                          <a:chExt cx="1898142" cy="1340358"/>
                        </a:xfrm>
                      </wpg:grpSpPr>
                      <pic:pic xmlns:pic="http://schemas.openxmlformats.org/drawingml/2006/picture">
                        <pic:nvPicPr>
                          <pic:cNvPr id="20227" name="Picture 20227"/>
                          <pic:cNvPicPr/>
                        </pic:nvPicPr>
                        <pic:blipFill>
                          <a:blip r:embed="rId144"/>
                          <a:stretch>
                            <a:fillRect/>
                          </a:stretch>
                        </pic:blipFill>
                        <pic:spPr>
                          <a:xfrm>
                            <a:off x="4572" y="4572"/>
                            <a:ext cx="1888998" cy="1331214"/>
                          </a:xfrm>
                          <a:prstGeom prst="rect">
                            <a:avLst/>
                          </a:prstGeom>
                        </pic:spPr>
                      </pic:pic>
                      <wps:wsp>
                        <wps:cNvPr id="20228" name="Shape 20228"/>
                        <wps:cNvSpPr/>
                        <wps:spPr>
                          <a:xfrm>
                            <a:off x="0" y="0"/>
                            <a:ext cx="1898142" cy="1340358"/>
                          </a:xfrm>
                          <a:custGeom>
                            <a:avLst/>
                            <a:gdLst/>
                            <a:ahLst/>
                            <a:cxnLst/>
                            <a:rect l="0" t="0" r="0" b="0"/>
                            <a:pathLst>
                              <a:path w="1898142" h="1340358">
                                <a:moveTo>
                                  <a:pt x="0" y="1340358"/>
                                </a:moveTo>
                                <a:lnTo>
                                  <a:pt x="1898142" y="1340358"/>
                                </a:lnTo>
                                <a:lnTo>
                                  <a:pt x="189814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64231A" id="Group 117174" o:spid="_x0000_s1026" style="position:absolute;margin-left:146.5pt;margin-top:22.95pt;width:149.45pt;height:105.5pt;z-index:251714568" coordsize="18981,134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">
                <v:shape id="Picture 20227" o:spid="_x0000_s1027" type="#_x0000_t75" style="position:absolute;left:45;top:45;width:18890;height:1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">
                  <v:imagedata r:id="rId145" o:title=""/>
                </v:shape>
                <v:shape id="Shape 20228" o:spid="_x0000_s1028" style="position:absolute;width:18981;height:13403;visibility:visible;mso-wrap-style:square;v-text-anchor:top" coordsize="1898142,1340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" path="m,1340358r1898142,l1898142,,,,,1340358xe" filled="f">
                  <v:path arrowok="t" textboxrect="0,0,1898142,1340358"/>
                </v:shape>
                <w10:wrap type="topAndBottom"/>
              </v:group>
            </w:pict>
          </mc:Fallback>
        </mc:AlternateContent>
      </w:r>
      <w:r w:rsidRPr="00740F79">
        <w:rPr>
          <w:noProof/>
        </w:rPr>
        <w:t>Alsóváros</w:t>
      </w:r>
      <w:bookmarkEnd w:id="223"/>
      <w:bookmarkEnd w:id="224"/>
    </w:p>
    <w:p w14:paraId="08046FE2" w14:textId="77777777" w:rsidR="008657E8" w:rsidRPr="00740F79" w:rsidRDefault="008657E8" w:rsidP="004C66B6">
      <w:r w:rsidRPr="00740F79">
        <w:t xml:space="preserve">A területen élő hátrányos helyzetű csoportok segítése, szociális rehabilitációjuk, a környezet élhetőségének javítása és elérhető szolgáltatások kiépítése kiemelt cél a városrészben. </w:t>
      </w:r>
    </w:p>
    <w:p w14:paraId="2D44E0C2" w14:textId="77777777" w:rsidR="008657E8" w:rsidRPr="00740F79" w:rsidRDefault="008657E8" w:rsidP="008657E8">
      <w:r w:rsidRPr="00740F79">
        <w:t xml:space="preserve">Járda és szilárd burkolatú út építésével, közműfejlesztéssel nagymértékben javul a terület komfortja. Az önkormányzati tulajdonú telkeken a lakhatatlan állapotú épületek elbontásával, telkek összevonásával szellősebbé válik a beépítés és bérlakásépítéssel megújul az épületállomány és felértékelődik a lakóterület. </w:t>
      </w:r>
    </w:p>
    <w:p w14:paraId="466F3A08" w14:textId="77777777" w:rsidR="008657E8" w:rsidRDefault="008657E8" w:rsidP="008657E8">
      <w:pPr>
        <w:pStyle w:val="Cmsor4"/>
      </w:pPr>
      <w:r w:rsidRPr="00740F79">
        <w:t>Bokros</w:t>
      </w:r>
    </w:p>
    <w:p w14:paraId="341230A7" w14:textId="1D917AF2"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5" w:name="_Toc94497775"/>
      <w:bookmarkStart w:id="226" w:name="_Toc105064979"/>
      <w:r w:rsidR="00862BA6">
        <w:rPr>
          <w:noProof/>
        </w:rPr>
        <w:t>53</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5592" behindDoc="0" locked="0" layoutInCell="1" allowOverlap="1" wp14:anchorId="7C450385" wp14:editId="7EA507EA">
                <wp:simplePos x="0" y="0"/>
                <wp:positionH relativeFrom="margin">
                  <wp:align>center</wp:align>
                </wp:positionH>
                <wp:positionV relativeFrom="paragraph">
                  <wp:posOffset>299720</wp:posOffset>
                </wp:positionV>
                <wp:extent cx="1899920" cy="1342484"/>
                <wp:effectExtent l="0" t="0" r="24130" b="10160"/>
                <wp:wrapTopAndBottom/>
                <wp:docPr id="117175" name="Group 117175"/>
                <wp:cNvGraphicFramePr/>
                <a:graphic xmlns:a="http://schemas.openxmlformats.org/drawingml/2006/main">
                  <a:graphicData uri="http://schemas.microsoft.com/office/word/2010/wordprocessingGroup">
                    <wpg:wgp>
                      <wpg:cNvGrpSpPr/>
                      <wpg:grpSpPr>
                        <a:xfrm>
                          <a:off x="0" y="0"/>
                          <a:ext cx="1899920" cy="1342484"/>
                          <a:chOff x="0" y="290135"/>
                          <a:chExt cx="1900428" cy="1342644"/>
                        </a:xfrm>
                      </wpg:grpSpPr>
                      <pic:pic xmlns:pic="http://schemas.openxmlformats.org/drawingml/2006/picture">
                        <pic:nvPicPr>
                          <pic:cNvPr id="20230" name="Picture 20230"/>
                          <pic:cNvPicPr/>
                        </pic:nvPicPr>
                        <pic:blipFill>
                          <a:blip r:embed="rId146"/>
                          <a:stretch>
                            <a:fillRect/>
                          </a:stretch>
                        </pic:blipFill>
                        <pic:spPr>
                          <a:xfrm>
                            <a:off x="4572" y="294706"/>
                            <a:ext cx="1891284" cy="1332738"/>
                          </a:xfrm>
                          <a:prstGeom prst="rect">
                            <a:avLst/>
                          </a:prstGeom>
                        </pic:spPr>
                      </pic:pic>
                      <wps:wsp>
                        <wps:cNvPr id="20231" name="Shape 20231"/>
                        <wps:cNvSpPr/>
                        <wps:spPr>
                          <a:xfrm>
                            <a:off x="0" y="290135"/>
                            <a:ext cx="1900428" cy="1342644"/>
                          </a:xfrm>
                          <a:custGeom>
                            <a:avLst/>
                            <a:gdLst/>
                            <a:ahLst/>
                            <a:cxnLst/>
                            <a:rect l="0" t="0" r="0" b="0"/>
                            <a:pathLst>
                              <a:path w="1900428" h="1342644">
                                <a:moveTo>
                                  <a:pt x="0" y="1342644"/>
                                </a:moveTo>
                                <a:lnTo>
                                  <a:pt x="1900428" y="1342644"/>
                                </a:lnTo>
                                <a:lnTo>
                                  <a:pt x="190042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34C0025" id="Group 117175" o:spid="_x0000_s1026" style="position:absolute;margin-left:0;margin-top:23.6pt;width:149.6pt;height:105.7pt;z-index:251715592;mso-position-horizontal:center;mso-position-horizontal-relative:margin;mso-width-relative:margin;mso-height-relative:margin" coordorigin=",2901" coordsize="19004,134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">
                <v:shape id="Picture 20230" o:spid="_x0000_s1027" type="#_x0000_t75" style="position:absolute;left:45;top:2947;width:18913;height:1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">
                  <v:imagedata r:id="rId147" o:title=""/>
                </v:shape>
                <v:shape id="Shape 20231" o:spid="_x0000_s1028" style="position:absolute;top:2901;width:19004;height:13426;visibility:visible;mso-wrap-style:square;v-text-anchor:top" coordsize="1900428,1342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" path="m,1342644r1900428,l1900428,,,,,1342644xe" filled="f">
                  <v:path arrowok="t" textboxrect="0,0,1900428,1342644"/>
                </v:shape>
                <w10:wrap type="topAndBottom" anchorx="margin"/>
              </v:group>
            </w:pict>
          </mc:Fallback>
        </mc:AlternateContent>
      </w:r>
      <w:r>
        <w:rPr>
          <w:noProof/>
        </w:rPr>
        <w:t>Bokros</w:t>
      </w:r>
      <w:bookmarkEnd w:id="225"/>
      <w:bookmarkEnd w:id="226"/>
    </w:p>
    <w:p w14:paraId="37FF8FB5" w14:textId="5853FCEA" w:rsidR="008657E8" w:rsidRPr="00740F79" w:rsidRDefault="008657E8" w:rsidP="005C7332">
      <w:r w:rsidRPr="00740F79">
        <w:t xml:space="preserve">A még hiányzó közterületi infrastruktúra elemek pótlásával (szilárd burkolatú utak kiépítése, közterület fásítás), intézmények energetikai fejlesztésével, és a városrészt északról elkerülő út építésével javítható a településrészen élők életminősége. A Mars Magyarország Kisállateledelgyártó </w:t>
      </w:r>
      <w:r w:rsidR="0090751E">
        <w:t>Kft.</w:t>
      </w:r>
      <w:r w:rsidRPr="00740F79">
        <w:t xml:space="preserve"> és a kapcsolódó gazdasági terület a legnagyobb külső gazdasági fejlesztési fókuszpont, mely területnek is Bokros a központja. A Bokros</w:t>
      </w:r>
      <w:r>
        <w:rPr>
          <w:rFonts w:ascii="Cambria Math" w:hAnsi="Cambria Math" w:cs="Cambria Math"/>
        </w:rPr>
        <w:t>-</w:t>
      </w:r>
      <w:r w:rsidRPr="00740F79">
        <w:t>pusztai tanyák fejlesztésének támogatása is kiemelt feladat (pl. Pöttyös</w:t>
      </w:r>
      <w:r>
        <w:rPr>
          <w:rFonts w:ascii="Cambria Math" w:hAnsi="Cambria Math" w:cs="Cambria Math"/>
        </w:rPr>
        <w:t>-</w:t>
      </w:r>
      <w:r w:rsidRPr="00740F79">
        <w:t xml:space="preserve">tanya, borászatok). </w:t>
      </w:r>
    </w:p>
    <w:p w14:paraId="6238EDCA" w14:textId="47669E00" w:rsidR="008657E8" w:rsidRDefault="008657E8" w:rsidP="008657E8">
      <w:pPr>
        <w:pStyle w:val="Cmsor4"/>
      </w:pPr>
      <w:r w:rsidRPr="00740F79">
        <w:t>K</w:t>
      </w:r>
      <w:r w:rsidR="0067086D">
        <w:t>ö</w:t>
      </w:r>
      <w:r w:rsidRPr="00740F79">
        <w:t>rös</w:t>
      </w:r>
      <w:r w:rsidR="001C2E32">
        <w:t>-</w:t>
      </w:r>
      <w:r w:rsidRPr="00740F79">
        <w:t>torok</w:t>
      </w:r>
    </w:p>
    <w:p w14:paraId="3D0752D2" w14:textId="44FAA630"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7" w:name="_Toc94497776"/>
      <w:bookmarkStart w:id="228" w:name="_Toc105064980"/>
      <w:r w:rsidR="00862BA6">
        <w:rPr>
          <w:noProof/>
        </w:rPr>
        <w:t>54</w:t>
      </w:r>
      <w:r>
        <w:rPr>
          <w:noProof/>
        </w:rPr>
        <w:fldChar w:fldCharType="end"/>
      </w:r>
      <w:r w:rsidRPr="00740F79">
        <w:rPr>
          <w:noProof/>
        </w:rPr>
        <w:t>. ábra:</w:t>
      </w:r>
      <w:r w:rsidRPr="00740F79">
        <w:rPr>
          <w:noProof/>
        </w:rPr>
        <mc:AlternateContent>
          <mc:Choice Requires="wpg">
            <w:drawing>
              <wp:anchor distT="0" distB="0" distL="114300" distR="114300" simplePos="0" relativeHeight="251716616" behindDoc="0" locked="0" layoutInCell="1" allowOverlap="1" wp14:anchorId="1C2D8CED" wp14:editId="1A842FC0">
                <wp:simplePos x="0" y="0"/>
                <wp:positionH relativeFrom="margin">
                  <wp:posOffset>1920749</wp:posOffset>
                </wp:positionH>
                <wp:positionV relativeFrom="paragraph">
                  <wp:posOffset>196850</wp:posOffset>
                </wp:positionV>
                <wp:extent cx="1873250" cy="1323329"/>
                <wp:effectExtent l="0" t="0" r="12700" b="10795"/>
                <wp:wrapTopAndBottom/>
                <wp:docPr id="117176" name="Group 117176"/>
                <wp:cNvGraphicFramePr/>
                <a:graphic xmlns:a="http://schemas.openxmlformats.org/drawingml/2006/main">
                  <a:graphicData uri="http://schemas.microsoft.com/office/word/2010/wordprocessingGroup">
                    <wpg:wgp>
                      <wpg:cNvGrpSpPr/>
                      <wpg:grpSpPr>
                        <a:xfrm>
                          <a:off x="0" y="0"/>
                          <a:ext cx="1873250" cy="1323329"/>
                          <a:chOff x="0" y="275657"/>
                          <a:chExt cx="1873758" cy="1323594"/>
                        </a:xfrm>
                      </wpg:grpSpPr>
                      <pic:pic xmlns:pic="http://schemas.openxmlformats.org/drawingml/2006/picture">
                        <pic:nvPicPr>
                          <pic:cNvPr id="20233" name="Picture 20233"/>
                          <pic:cNvPicPr/>
                        </pic:nvPicPr>
                        <pic:blipFill>
                          <a:blip r:embed="rId148"/>
                          <a:stretch>
                            <a:fillRect/>
                          </a:stretch>
                        </pic:blipFill>
                        <pic:spPr>
                          <a:xfrm>
                            <a:off x="4572" y="280229"/>
                            <a:ext cx="1864614" cy="1313688"/>
                          </a:xfrm>
                          <a:prstGeom prst="rect">
                            <a:avLst/>
                          </a:prstGeom>
                        </pic:spPr>
                      </pic:pic>
                      <wps:wsp>
                        <wps:cNvPr id="20234" name="Shape 20234"/>
                        <wps:cNvSpPr/>
                        <wps:spPr>
                          <a:xfrm>
                            <a:off x="0" y="275657"/>
                            <a:ext cx="1873758" cy="1323594"/>
                          </a:xfrm>
                          <a:custGeom>
                            <a:avLst/>
                            <a:gdLst/>
                            <a:ahLst/>
                            <a:cxnLst/>
                            <a:rect l="0" t="0" r="0" b="0"/>
                            <a:pathLst>
                              <a:path w="1873758" h="1323594">
                                <a:moveTo>
                                  <a:pt x="0" y="1323594"/>
                                </a:moveTo>
                                <a:lnTo>
                                  <a:pt x="1873758" y="1323594"/>
                                </a:lnTo>
                                <a:lnTo>
                                  <a:pt x="187375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F9EEEF" id="Group 117176" o:spid="_x0000_s1026" style="position:absolute;margin-left:151.25pt;margin-top:15.5pt;width:147.5pt;height:104.2pt;z-index:251716616;mso-position-horizontal-relative:margin;mso-height-relative:margin" coordorigin=",2756" coordsize="18737,132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">
                <v:shape id="Picture 20233" o:spid="_x0000_s1027" type="#_x0000_t75" style="position:absolute;left:45;top:2802;width:18646;height:13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">
                  <v:imagedata r:id="rId149" o:title=""/>
                </v:shape>
                <v:shape id="Shape 20234" o:spid="_x0000_s1028" style="position:absolute;top:2756;width:18737;height:13236;visibility:visible;mso-wrap-style:square;v-text-anchor:top" coordsize="1873758,1323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" path="m,1323594r1873758,l1873758,,,,,1323594xe" filled="f">
                  <v:path arrowok="t" textboxrect="0,0,1873758,1323594"/>
                </v:shape>
                <w10:wrap type="topAndBottom" anchorx="margin"/>
              </v:group>
            </w:pict>
          </mc:Fallback>
        </mc:AlternateContent>
      </w:r>
      <w:r>
        <w:rPr>
          <w:noProof/>
        </w:rPr>
        <w:t xml:space="preserve"> K</w:t>
      </w:r>
      <w:r w:rsidR="0067086D">
        <w:rPr>
          <w:noProof/>
        </w:rPr>
        <w:t>ö</w:t>
      </w:r>
      <w:r w:rsidR="001C2E32">
        <w:rPr>
          <w:noProof/>
        </w:rPr>
        <w:t>r</w:t>
      </w:r>
      <w:r>
        <w:rPr>
          <w:noProof/>
        </w:rPr>
        <w:t>ös</w:t>
      </w:r>
      <w:r w:rsidR="001C2E32">
        <w:rPr>
          <w:noProof/>
        </w:rPr>
        <w:t>-</w:t>
      </w:r>
      <w:r>
        <w:rPr>
          <w:noProof/>
        </w:rPr>
        <w:t>torok</w:t>
      </w:r>
      <w:bookmarkEnd w:id="227"/>
      <w:bookmarkEnd w:id="228"/>
    </w:p>
    <w:p w14:paraId="102D9DD1" w14:textId="3033D74F" w:rsidR="008657E8" w:rsidRPr="00740F79" w:rsidRDefault="008657E8" w:rsidP="005C7332">
      <w:r w:rsidRPr="00740F79">
        <w:t>További minőségi fejlesztésekkel, attrakcióbővítéssel, strandkompatibilis sportpályák fejlesztésével, tematikus tiszai</w:t>
      </w:r>
      <w:r>
        <w:rPr>
          <w:rFonts w:ascii="Cambria Math" w:hAnsi="Cambria Math" w:cs="Cambria Math"/>
        </w:rPr>
        <w:t>-</w:t>
      </w:r>
      <w:r w:rsidRPr="00740F79">
        <w:t>vizes játszótér építéssel bővíthető Csongrád fő turisztikai desztinációja által nyújtott szolgáltatások köre. Körös</w:t>
      </w:r>
      <w:r>
        <w:rPr>
          <w:rFonts w:ascii="Cambria Math" w:hAnsi="Cambria Math" w:cs="Cambria Math"/>
        </w:rPr>
        <w:t>-</w:t>
      </w:r>
      <w:r w:rsidRPr="00740F79">
        <w:t>torok területén vonzó, harmonikus arculatú környezet kialakítása a cél (vendéglátó</w:t>
      </w:r>
      <w:r w:rsidR="001C2E32">
        <w:t>-</w:t>
      </w:r>
      <w:r w:rsidRPr="00740F79">
        <w:t xml:space="preserve"> és szórakoztató egységek, játszóterek, sportterületek, üdülőházak). </w:t>
      </w:r>
    </w:p>
    <w:p w14:paraId="410C14B2" w14:textId="77777777" w:rsidR="008657E8" w:rsidRPr="00740F79" w:rsidRDefault="008657E8" w:rsidP="005C7332">
      <w:r w:rsidRPr="00740F79">
        <w:t>A Körös</w:t>
      </w:r>
      <w:r>
        <w:rPr>
          <w:rFonts w:ascii="Cambria Math" w:hAnsi="Cambria Math" w:cs="Cambria Math"/>
        </w:rPr>
        <w:t>-</w:t>
      </w:r>
      <w:r w:rsidRPr="00740F79">
        <w:t xml:space="preserve">torok területén kiemelt fejlesztési cél a kikötő fejlesztés, vízre szállási feltételek javítása. Rövidtávú feladat a kereskedelmi szolgáltató egységek infrastruktúra ellátottságának korrekt megoldása, a hiányzó szennyvízhálózati elemek fejlesztése. </w:t>
      </w:r>
    </w:p>
    <w:p w14:paraId="0782CC3B" w14:textId="77777777" w:rsidR="008657E8" w:rsidRPr="00740F79" w:rsidRDefault="008657E8" w:rsidP="005C7332">
      <w:r w:rsidRPr="00740F79">
        <w:t xml:space="preserve">Sétány kialakítása, árnyékos felületek létrehozása javasolt. A partvándorlás és a homokpad agyagosodás megállítására, a nyári vízállás állandósításának lehetőségeire vonatkozó szakértői vizsgálat szükséges.  </w:t>
      </w:r>
    </w:p>
    <w:p w14:paraId="3FE1A590" w14:textId="77777777" w:rsidR="008657E8" w:rsidRPr="00740F79" w:rsidRDefault="008657E8" w:rsidP="008657E8">
      <w:pPr>
        <w:pStyle w:val="Cmsor4"/>
      </w:pPr>
      <w:r w:rsidRPr="00740F79">
        <w:t>Kisrét és Bökény</w:t>
      </w:r>
    </w:p>
    <w:p w14:paraId="4E994CA5" w14:textId="3712DE17"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9" w:name="_Toc94497777"/>
      <w:bookmarkStart w:id="230" w:name="_Toc105064981"/>
      <w:r w:rsidR="00862BA6">
        <w:rPr>
          <w:noProof/>
        </w:rPr>
        <w:t>55</w:t>
      </w:r>
      <w:r>
        <w:rPr>
          <w:noProof/>
        </w:rPr>
        <w:fldChar w:fldCharType="end"/>
      </w:r>
      <w:r w:rsidRPr="00740F79">
        <w:rPr>
          <w:noProof/>
        </w:rPr>
        <w:t>. ábra:</w:t>
      </w:r>
      <w:r w:rsidRPr="00740F79">
        <w:rPr>
          <w:noProof/>
        </w:rPr>
        <w:drawing>
          <wp:anchor distT="0" distB="0" distL="114300" distR="114300" simplePos="0" relativeHeight="251721736" behindDoc="0" locked="0" layoutInCell="1" allowOverlap="1" wp14:anchorId="5C288F72" wp14:editId="1B13F92F">
            <wp:simplePos x="0" y="0"/>
            <wp:positionH relativeFrom="margin">
              <wp:align>center</wp:align>
            </wp:positionH>
            <wp:positionV relativeFrom="paragraph">
              <wp:posOffset>421005</wp:posOffset>
            </wp:positionV>
            <wp:extent cx="1840865" cy="1298575"/>
            <wp:effectExtent l="19050" t="19050" r="26035" b="15875"/>
            <wp:wrapTopAndBottom/>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40865" cy="1298575"/>
                    </a:xfrm>
                    <a:prstGeom prst="rect">
                      <a:avLst/>
                    </a:prstGeom>
                    <a:noFill/>
                    <a:ln>
                      <a:solidFill>
                        <a:srgbClr val="000000"/>
                      </a:solidFill>
                    </a:ln>
                  </pic:spPr>
                </pic:pic>
              </a:graphicData>
            </a:graphic>
          </wp:anchor>
        </w:drawing>
      </w:r>
      <w:r>
        <w:rPr>
          <w:noProof/>
        </w:rPr>
        <w:t xml:space="preserve"> </w:t>
      </w:r>
      <w:r w:rsidRPr="00740F79">
        <w:rPr>
          <w:noProof/>
        </w:rPr>
        <w:t>Bökény</w:t>
      </w:r>
      <w:bookmarkEnd w:id="229"/>
      <w:bookmarkEnd w:id="230"/>
    </w:p>
    <w:p w14:paraId="6A1E2CC8" w14:textId="77777777" w:rsidR="008657E8" w:rsidRPr="00740F79" w:rsidRDefault="008657E8" w:rsidP="005C7332">
      <w:r w:rsidRPr="00740F79">
        <w:t>A tájgazdálkodás, extenzív, ökológiai gazdálkodás forszírozása a lakó</w:t>
      </w:r>
      <w:r>
        <w:rPr>
          <w:rFonts w:ascii="Cambria Math" w:hAnsi="Cambria Math" w:cs="Cambria Math"/>
        </w:rPr>
        <w:t>-</w:t>
      </w:r>
      <w:r w:rsidRPr="00740F79">
        <w:t xml:space="preserve"> és üdülőterületek közé ékelődő szántóterületeken, gyümölcstermesztés és a gyepgazdálkodás előtérbe helyezésével. </w:t>
      </w:r>
    </w:p>
    <w:p w14:paraId="22A8E281" w14:textId="77777777" w:rsidR="008657E8" w:rsidRPr="00740F79" w:rsidRDefault="008657E8" w:rsidP="005C7332">
      <w:r w:rsidRPr="00740F79">
        <w:t>A beépítésre szánt területeken területtakarékos, ütemezett, fenntartható, közösség</w:t>
      </w:r>
      <w:r>
        <w:rPr>
          <w:rFonts w:ascii="Cambria Math" w:hAnsi="Cambria Math" w:cs="Cambria Math"/>
        </w:rPr>
        <w:t>-</w:t>
      </w:r>
      <w:r w:rsidRPr="00740F79">
        <w:t xml:space="preserve">vezérelt üdülőterület fejlesztés javasolt. Parcellázás nem javasolt, az eddig tervekben sem szerepelt.  </w:t>
      </w:r>
    </w:p>
    <w:p w14:paraId="44062D47" w14:textId="77777777" w:rsidR="008657E8" w:rsidRPr="00740F79" w:rsidRDefault="008657E8" w:rsidP="005C7332">
      <w:r w:rsidRPr="00740F79">
        <w:t xml:space="preserve">A volt betonelemgyártó telep (SZEVIÉP) barnamezős területének rekreációval összefüggő újrahasznosítása a cél. </w:t>
      </w:r>
    </w:p>
    <w:p w14:paraId="3C03E265" w14:textId="77777777" w:rsidR="008657E8" w:rsidRPr="00740F79" w:rsidRDefault="008657E8" w:rsidP="005C7332">
      <w:r w:rsidRPr="00740F79">
        <w:t xml:space="preserve">Bökényben az erre kijelölt területen a rekreációs, egészségügyi, ökoturisztikai fejlesztés (Egészségváros) megvalósítása is kiemelt cél. </w:t>
      </w:r>
    </w:p>
    <w:p w14:paraId="7C112237" w14:textId="38BC0F15"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1" w:name="_Toc94497778"/>
      <w:bookmarkStart w:id="232" w:name="_Toc105064982"/>
      <w:r w:rsidR="00862BA6">
        <w:rPr>
          <w:noProof/>
        </w:rPr>
        <w:t>56</w:t>
      </w:r>
      <w:r>
        <w:rPr>
          <w:noProof/>
        </w:rPr>
        <w:fldChar w:fldCharType="end"/>
      </w:r>
      <w:r w:rsidRPr="00740F79">
        <w:rPr>
          <w:noProof/>
        </w:rPr>
        <w:t>. ábra:</w:t>
      </w:r>
      <w:r w:rsidRPr="00740F79">
        <w:rPr>
          <w:noProof/>
        </w:rPr>
        <mc:AlternateContent>
          <mc:Choice Requires="wpg">
            <w:drawing>
              <wp:anchor distT="0" distB="0" distL="114300" distR="114300" simplePos="0" relativeHeight="251717640" behindDoc="0" locked="0" layoutInCell="1" allowOverlap="1" wp14:anchorId="684B41B6" wp14:editId="2A24C174">
                <wp:simplePos x="0" y="0"/>
                <wp:positionH relativeFrom="column">
                  <wp:posOffset>1909826</wp:posOffset>
                </wp:positionH>
                <wp:positionV relativeFrom="paragraph">
                  <wp:posOffset>280670</wp:posOffset>
                </wp:positionV>
                <wp:extent cx="1894205" cy="1337945"/>
                <wp:effectExtent l="0" t="0" r="10795" b="14605"/>
                <wp:wrapTopAndBottom/>
                <wp:docPr id="117789" name="Group 117789"/>
                <wp:cNvGraphicFramePr/>
                <a:graphic xmlns:a="http://schemas.openxmlformats.org/drawingml/2006/main">
                  <a:graphicData uri="http://schemas.microsoft.com/office/word/2010/wordprocessingGroup">
                    <wpg:wgp>
                      <wpg:cNvGrpSpPr/>
                      <wpg:grpSpPr>
                        <a:xfrm>
                          <a:off x="0" y="0"/>
                          <a:ext cx="1894205" cy="1337945"/>
                          <a:chOff x="0" y="0"/>
                          <a:chExt cx="1894332" cy="1338072"/>
                        </a:xfrm>
                      </wpg:grpSpPr>
                      <pic:pic xmlns:pic="http://schemas.openxmlformats.org/drawingml/2006/picture">
                        <pic:nvPicPr>
                          <pic:cNvPr id="20657" name="Picture 20657"/>
                          <pic:cNvPicPr/>
                        </pic:nvPicPr>
                        <pic:blipFill>
                          <a:blip r:embed="rId151"/>
                          <a:stretch>
                            <a:fillRect/>
                          </a:stretch>
                        </pic:blipFill>
                        <pic:spPr>
                          <a:xfrm>
                            <a:off x="4572" y="4572"/>
                            <a:ext cx="1885188" cy="1328928"/>
                          </a:xfrm>
                          <a:prstGeom prst="rect">
                            <a:avLst/>
                          </a:prstGeom>
                        </pic:spPr>
                      </pic:pic>
                      <wps:wsp>
                        <wps:cNvPr id="20658" name="Shape 20658"/>
                        <wps:cNvSpPr/>
                        <wps:spPr>
                          <a:xfrm>
                            <a:off x="0" y="0"/>
                            <a:ext cx="1894332" cy="1338072"/>
                          </a:xfrm>
                          <a:custGeom>
                            <a:avLst/>
                            <a:gdLst/>
                            <a:ahLst/>
                            <a:cxnLst/>
                            <a:rect l="0" t="0" r="0" b="0"/>
                            <a:pathLst>
                              <a:path w="1894332" h="1338072">
                                <a:moveTo>
                                  <a:pt x="0" y="1338072"/>
                                </a:moveTo>
                                <a:lnTo>
                                  <a:pt x="1894332" y="1338072"/>
                                </a:lnTo>
                                <a:lnTo>
                                  <a:pt x="189433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C8C6B5" id="Group 117789" o:spid="_x0000_s1026" style="position:absolute;margin-left:150.4pt;margin-top:22.1pt;width:149.15pt;height:105.35pt;z-index:251717640" coordsize="18943,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">
                <v:shape id="Picture 20657" o:spid="_x0000_s1027" type="#_x0000_t75" style="position:absolute;left:45;top:45;width:18852;height:13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">
                  <v:imagedata r:id="rId152" o:title=""/>
                </v:shape>
                <v:shape id="Shape 20658" o:spid="_x0000_s1028" style="position:absolute;width:18943;height:13380;visibility:visible;mso-wrap-style:square;v-text-anchor:top" coordsize="1894332,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" path="m,1338072r1894332,l1894332,,,,,1338072xe" filled="f">
                  <v:path arrowok="t" textboxrect="0,0,1894332,1338072"/>
                </v:shape>
                <w10:wrap type="topAndBottom"/>
              </v:group>
            </w:pict>
          </mc:Fallback>
        </mc:AlternateContent>
      </w:r>
      <w:r>
        <w:rPr>
          <w:noProof/>
        </w:rPr>
        <w:t xml:space="preserve"> </w:t>
      </w:r>
      <w:r w:rsidRPr="00740F79">
        <w:rPr>
          <w:noProof/>
        </w:rPr>
        <w:t>Kisrét</w:t>
      </w:r>
      <w:bookmarkEnd w:id="231"/>
      <w:bookmarkEnd w:id="232"/>
    </w:p>
    <w:p w14:paraId="385A9CE7" w14:textId="77777777" w:rsidR="008657E8" w:rsidRPr="00740F79" w:rsidRDefault="008657E8" w:rsidP="005C7332">
      <w:r w:rsidRPr="00740F79">
        <w:t xml:space="preserve">A Kisrét tündérkerti (gyümölcsös pihenőkerti, erdőkerti, ökológiai gazdálkodási) hasznosítással aktívan bekapcsolódik a városi életbe, melyet elérési lehetőségeinek bővítése is elősegít.  </w:t>
      </w:r>
    </w:p>
    <w:p w14:paraId="07422CC1" w14:textId="77777777" w:rsidR="008657E8" w:rsidRPr="00740F79" w:rsidRDefault="008657E8" w:rsidP="005C7332">
      <w:r w:rsidRPr="00740F79">
        <w:t>A Kisrét üdülési jellegű, vízpart közeli területhasználatának területi behatárolása adott, melyre alapozottan a lehetőség kibontakoztatása javasolt (pl.: horgászat, élmény</w:t>
      </w:r>
      <w:r>
        <w:rPr>
          <w:rFonts w:ascii="Cambria Math" w:hAnsi="Cambria Math" w:cs="Cambria Math"/>
        </w:rPr>
        <w:t>-</w:t>
      </w:r>
      <w:r w:rsidRPr="00740F79">
        <w:t>turizmus). Kisrét belső területei az extenzív területhasználatú öko</w:t>
      </w:r>
      <w:r>
        <w:rPr>
          <w:rFonts w:ascii="Cambria Math" w:hAnsi="Cambria Math" w:cs="Cambria Math"/>
        </w:rPr>
        <w:t>-</w:t>
      </w:r>
      <w:r w:rsidRPr="00740F79">
        <w:t xml:space="preserve">bio és aktív turisztikai és gazdálkodási célokat szolgálják. </w:t>
      </w:r>
    </w:p>
    <w:p w14:paraId="10BB8BA2" w14:textId="1035126F"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3" w:name="_Toc94497779"/>
      <w:bookmarkStart w:id="234" w:name="_Toc105064983"/>
      <w:r w:rsidR="00862BA6">
        <w:rPr>
          <w:noProof/>
        </w:rPr>
        <w:t>57</w:t>
      </w:r>
      <w:r>
        <w:rPr>
          <w:noProof/>
        </w:rPr>
        <w:fldChar w:fldCharType="end"/>
      </w:r>
      <w:r w:rsidRPr="00740F79">
        <w:rPr>
          <w:noProof/>
        </w:rPr>
        <w:t>. ábra:</w:t>
      </w:r>
      <w:r w:rsidRPr="00740F79">
        <w:rPr>
          <w:noProof/>
        </w:rPr>
        <mc:AlternateContent>
          <mc:Choice Requires="wpg">
            <w:drawing>
              <wp:anchor distT="0" distB="0" distL="114300" distR="114300" simplePos="0" relativeHeight="251718664" behindDoc="0" locked="0" layoutInCell="1" allowOverlap="1" wp14:anchorId="5F1E4CEA" wp14:editId="28799BAE">
                <wp:simplePos x="0" y="0"/>
                <wp:positionH relativeFrom="column">
                  <wp:posOffset>1901064</wp:posOffset>
                </wp:positionH>
                <wp:positionV relativeFrom="paragraph">
                  <wp:posOffset>370205</wp:posOffset>
                </wp:positionV>
                <wp:extent cx="1894840" cy="1337945"/>
                <wp:effectExtent l="0" t="0" r="10160" b="14605"/>
                <wp:wrapTopAndBottom/>
                <wp:docPr id="117790" name="Group 117790"/>
                <wp:cNvGraphicFramePr/>
                <a:graphic xmlns:a="http://schemas.openxmlformats.org/drawingml/2006/main">
                  <a:graphicData uri="http://schemas.microsoft.com/office/word/2010/wordprocessingGroup">
                    <wpg:wgp>
                      <wpg:cNvGrpSpPr/>
                      <wpg:grpSpPr>
                        <a:xfrm>
                          <a:off x="0" y="0"/>
                          <a:ext cx="1894840" cy="1337945"/>
                          <a:chOff x="0" y="280599"/>
                          <a:chExt cx="1895094" cy="1338072"/>
                        </a:xfrm>
                      </wpg:grpSpPr>
                      <pic:pic xmlns:pic="http://schemas.openxmlformats.org/drawingml/2006/picture">
                        <pic:nvPicPr>
                          <pic:cNvPr id="20660" name="Picture 20660"/>
                          <pic:cNvPicPr/>
                        </pic:nvPicPr>
                        <pic:blipFill>
                          <a:blip r:embed="rId153"/>
                          <a:stretch>
                            <a:fillRect/>
                          </a:stretch>
                        </pic:blipFill>
                        <pic:spPr>
                          <a:xfrm>
                            <a:off x="4572" y="285171"/>
                            <a:ext cx="1885188" cy="1328928"/>
                          </a:xfrm>
                          <a:prstGeom prst="rect">
                            <a:avLst/>
                          </a:prstGeom>
                        </pic:spPr>
                      </pic:pic>
                      <wps:wsp>
                        <wps:cNvPr id="20661" name="Shape 20661"/>
                        <wps:cNvSpPr/>
                        <wps:spPr>
                          <a:xfrm>
                            <a:off x="0" y="280599"/>
                            <a:ext cx="1895094" cy="1338072"/>
                          </a:xfrm>
                          <a:custGeom>
                            <a:avLst/>
                            <a:gdLst/>
                            <a:ahLst/>
                            <a:cxnLst/>
                            <a:rect l="0" t="0" r="0" b="0"/>
                            <a:pathLst>
                              <a:path w="1895094" h="1338072">
                                <a:moveTo>
                                  <a:pt x="0" y="1338072"/>
                                </a:moveTo>
                                <a:lnTo>
                                  <a:pt x="1895094" y="1338072"/>
                                </a:lnTo>
                                <a:lnTo>
                                  <a:pt x="189509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52D8D3" id="Group 117790" o:spid="_x0000_s1026" style="position:absolute;margin-left:149.7pt;margin-top:29.15pt;width:149.2pt;height:105.35pt;z-index:251718664;mso-height-relative:margin" coordorigin=",2805" coordsize="18950,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">
                <v:shape id="Picture 20660" o:spid="_x0000_s1027" type="#_x0000_t75" style="position:absolute;left:45;top:2851;width:18852;height:13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">
                  <v:imagedata r:id="rId154" o:title=""/>
                </v:shape>
                <v:shape id="Shape 20661" o:spid="_x0000_s1028" style="position:absolute;top:2805;width:18950;height:13381;visibility:visible;mso-wrap-style:square;v-text-anchor:top" coordsize="1895094,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" path="m,1338072r1895094,l1895094,,,,,1338072xe" filled="f">
                  <v:path arrowok="t" textboxrect="0,0,1895094,1338072"/>
                </v:shape>
                <w10:wrap type="topAndBottom"/>
              </v:group>
            </w:pict>
          </mc:Fallback>
        </mc:AlternateContent>
      </w:r>
      <w:r>
        <w:rPr>
          <w:noProof/>
        </w:rPr>
        <w:t xml:space="preserve"> </w:t>
      </w:r>
      <w:r w:rsidRPr="00740F79">
        <w:rPr>
          <w:noProof/>
        </w:rPr>
        <w:t>Aranysziget és Serházzugi Holt-Tisza</w:t>
      </w:r>
      <w:bookmarkEnd w:id="233"/>
      <w:bookmarkEnd w:id="234"/>
    </w:p>
    <w:p w14:paraId="05E87D14" w14:textId="77777777" w:rsidR="008657E8" w:rsidRPr="00740F79" w:rsidRDefault="008657E8" w:rsidP="005C7332">
      <w:r w:rsidRPr="00740F79">
        <w:t>A Serházzugi Holt</w:t>
      </w:r>
      <w:r>
        <w:rPr>
          <w:rFonts w:ascii="Cambria Math" w:hAnsi="Cambria Math" w:cs="Cambria Math"/>
        </w:rPr>
        <w:t>-</w:t>
      </w:r>
      <w:r w:rsidRPr="00740F79">
        <w:t xml:space="preserve">Tiszán a prioritás: alacsony beépítési intenzitású, turisztikai és vízisportokhoz kapcsolódó fejlesztések, természeti értékek védelme, bemutatása. </w:t>
      </w:r>
    </w:p>
    <w:p w14:paraId="431316B9" w14:textId="25A401BA" w:rsidR="008657E8" w:rsidRPr="00740F79" w:rsidRDefault="008657E8" w:rsidP="005C7332">
      <w:r w:rsidRPr="00740F79">
        <w:t>Az Aranyszigeten, mint potenciális rekreációs fejlesztési területen kreatív, kalandos, alacsony környezeti externáliákat eredményező idegenforgalmi fejlesztések javasoltak. Az innovatív (pl.: aranymosó, kincskereső, serfőző, lombkoronasétány, tanösvény, mezítlábas park, Kneipp</w:t>
      </w:r>
      <w:r w:rsidR="00274C7F">
        <w:t>-</w:t>
      </w:r>
      <w:r w:rsidRPr="00740F79">
        <w:t xml:space="preserve">sétány, rekortán futópálya) koncepció kidolgozására megalapozó tervek készíttetése javasolt.  </w:t>
      </w:r>
    </w:p>
    <w:p w14:paraId="4E5B825C" w14:textId="77777777" w:rsidR="008657E8" w:rsidRPr="00740F79" w:rsidRDefault="008657E8" w:rsidP="005C7332">
      <w:r w:rsidRPr="00740F79">
        <w:t>Az Aranysziget keleti oldalán lévő Piroska</w:t>
      </w:r>
      <w:r>
        <w:rPr>
          <w:rFonts w:ascii="Cambria Math" w:hAnsi="Cambria Math" w:cs="Cambria Math"/>
        </w:rPr>
        <w:t>-</w:t>
      </w:r>
      <w:r w:rsidRPr="00740F79">
        <w:rPr>
          <w:rFonts w:cs="Arial"/>
        </w:rPr>
        <w:t>á</w:t>
      </w:r>
      <w:r w:rsidRPr="00740F79">
        <w:t>tj</w:t>
      </w:r>
      <w:r w:rsidRPr="00740F79">
        <w:rPr>
          <w:rFonts w:cs="Arial"/>
        </w:rPr>
        <w:t>á</w:t>
      </w:r>
      <w:r w:rsidRPr="00740F79">
        <w:t>r</w:t>
      </w:r>
      <w:r w:rsidRPr="00740F79">
        <w:rPr>
          <w:rFonts w:cs="Arial"/>
        </w:rPr>
        <w:t>ó</w:t>
      </w:r>
      <w:r w:rsidRPr="00740F79">
        <w:t xml:space="preserve"> fel</w:t>
      </w:r>
      <w:r w:rsidRPr="00740F79">
        <w:rPr>
          <w:rFonts w:cs="Arial"/>
        </w:rPr>
        <w:t>ú</w:t>
      </w:r>
      <w:r w:rsidRPr="00740F79">
        <w:t>j</w:t>
      </w:r>
      <w:r w:rsidRPr="00740F79">
        <w:rPr>
          <w:rFonts w:cs="Arial"/>
        </w:rPr>
        <w:t>í</w:t>
      </w:r>
      <w:r w:rsidRPr="00740F79">
        <w:t>t</w:t>
      </w:r>
      <w:r w:rsidRPr="00740F79">
        <w:rPr>
          <w:rFonts w:cs="Arial"/>
        </w:rPr>
        <w:t>á</w:t>
      </w:r>
      <w:r w:rsidRPr="00740F79">
        <w:t>s</w:t>
      </w:r>
      <w:r w:rsidRPr="00740F79">
        <w:rPr>
          <w:rFonts w:cs="Arial"/>
        </w:rPr>
        <w:t>á</w:t>
      </w:r>
      <w:r w:rsidRPr="00740F79">
        <w:t>val a ter</w:t>
      </w:r>
      <w:r w:rsidRPr="00740F79">
        <w:rPr>
          <w:rFonts w:cs="Arial"/>
        </w:rPr>
        <w:t>ü</w:t>
      </w:r>
      <w:r w:rsidRPr="00740F79">
        <w:t xml:space="preserve">let </w:t>
      </w:r>
      <w:r w:rsidRPr="00740F79">
        <w:rPr>
          <w:rFonts w:cs="Arial"/>
        </w:rPr>
        <w:t>é</w:t>
      </w:r>
      <w:r w:rsidRPr="00740F79">
        <w:t>s a Kisr</w:t>
      </w:r>
      <w:r w:rsidRPr="00740F79">
        <w:rPr>
          <w:rFonts w:cs="Arial"/>
        </w:rPr>
        <w:t>é</w:t>
      </w:r>
      <w:r w:rsidRPr="00740F79">
        <w:t>t el</w:t>
      </w:r>
      <w:r w:rsidRPr="00740F79">
        <w:rPr>
          <w:rFonts w:cs="Arial"/>
        </w:rPr>
        <w:t>é</w:t>
      </w:r>
      <w:r w:rsidRPr="00740F79">
        <w:t>rhet</w:t>
      </w:r>
      <w:r w:rsidRPr="00740F79">
        <w:rPr>
          <w:rFonts w:cs="Arial"/>
        </w:rPr>
        <w:t>ő</w:t>
      </w:r>
      <w:r w:rsidRPr="00740F79">
        <w:t>s</w:t>
      </w:r>
      <w:r w:rsidRPr="00740F79">
        <w:rPr>
          <w:rFonts w:cs="Arial"/>
        </w:rPr>
        <w:t>é</w:t>
      </w:r>
      <w:r w:rsidRPr="00740F79">
        <w:t>ge javul.</w:t>
      </w:r>
    </w:p>
    <w:p w14:paraId="27A4E462" w14:textId="0EE5A895"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5" w:name="_Toc94497780"/>
      <w:bookmarkStart w:id="236" w:name="_Toc105064984"/>
      <w:r w:rsidR="00862BA6">
        <w:rPr>
          <w:noProof/>
        </w:rPr>
        <w:t>58</w:t>
      </w:r>
      <w:r>
        <w:rPr>
          <w:noProof/>
        </w:rPr>
        <w:fldChar w:fldCharType="end"/>
      </w:r>
      <w:r w:rsidRPr="00740F79">
        <w:rPr>
          <w:noProof/>
        </w:rPr>
        <w:t>. ábra:</w:t>
      </w:r>
      <w:r w:rsidRPr="00740F79">
        <w:rPr>
          <w:noProof/>
        </w:rPr>
        <mc:AlternateContent>
          <mc:Choice Requires="wpg">
            <w:drawing>
              <wp:anchor distT="0" distB="0" distL="114300" distR="114300" simplePos="0" relativeHeight="251719688" behindDoc="0" locked="0" layoutInCell="1" allowOverlap="1" wp14:anchorId="5C56208D" wp14:editId="6F2B9FDB">
                <wp:simplePos x="0" y="0"/>
                <wp:positionH relativeFrom="column">
                  <wp:posOffset>1891665</wp:posOffset>
                </wp:positionH>
                <wp:positionV relativeFrom="paragraph">
                  <wp:posOffset>224672</wp:posOffset>
                </wp:positionV>
                <wp:extent cx="1909578" cy="1348607"/>
                <wp:effectExtent l="0" t="0" r="14605" b="23495"/>
                <wp:wrapTopAndBottom/>
                <wp:docPr id="117791" name="Group 117791"/>
                <wp:cNvGraphicFramePr/>
                <a:graphic xmlns:a="http://schemas.openxmlformats.org/drawingml/2006/main">
                  <a:graphicData uri="http://schemas.microsoft.com/office/word/2010/wordprocessingGroup">
                    <wpg:wgp>
                      <wpg:cNvGrpSpPr/>
                      <wpg:grpSpPr>
                        <a:xfrm>
                          <a:off x="0" y="0"/>
                          <a:ext cx="1909578" cy="1348607"/>
                          <a:chOff x="14502" y="238686"/>
                          <a:chExt cx="1910334" cy="1348739"/>
                        </a:xfrm>
                      </wpg:grpSpPr>
                      <pic:pic xmlns:pic="http://schemas.openxmlformats.org/drawingml/2006/picture">
                        <pic:nvPicPr>
                          <pic:cNvPr id="20663" name="Picture 20663"/>
                          <pic:cNvPicPr/>
                        </pic:nvPicPr>
                        <pic:blipFill>
                          <a:blip r:embed="rId155"/>
                          <a:stretch>
                            <a:fillRect/>
                          </a:stretch>
                        </pic:blipFill>
                        <pic:spPr>
                          <a:xfrm>
                            <a:off x="19074" y="243258"/>
                            <a:ext cx="1900428" cy="1339596"/>
                          </a:xfrm>
                          <a:prstGeom prst="rect">
                            <a:avLst/>
                          </a:prstGeom>
                        </pic:spPr>
                      </pic:pic>
                      <wps:wsp>
                        <wps:cNvPr id="20664" name="Shape 20664"/>
                        <wps:cNvSpPr/>
                        <wps:spPr>
                          <a:xfrm>
                            <a:off x="14502" y="238686"/>
                            <a:ext cx="1910334" cy="1348739"/>
                          </a:xfrm>
                          <a:custGeom>
                            <a:avLst/>
                            <a:gdLst/>
                            <a:ahLst/>
                            <a:cxnLst/>
                            <a:rect l="0" t="0" r="0" b="0"/>
                            <a:pathLst>
                              <a:path w="1910334" h="1348739">
                                <a:moveTo>
                                  <a:pt x="0" y="1348739"/>
                                </a:moveTo>
                                <a:lnTo>
                                  <a:pt x="1910334" y="1348739"/>
                                </a:lnTo>
                                <a:lnTo>
                                  <a:pt x="191033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C6954A" id="Group 117791" o:spid="_x0000_s1026" style="position:absolute;margin-left:148.95pt;margin-top:17.7pt;width:150.35pt;height:106.2pt;z-index:251719688;mso-width-relative:margin;mso-height-relative:margin" coordorigin="145,2386" coordsize="19103,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">
                <v:shape id="Picture 20663" o:spid="_x0000_s1027" type="#_x0000_t75" style="position:absolute;left:190;top:2432;width:19005;height:13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">
                  <v:imagedata r:id="rId156" o:title=""/>
                </v:shape>
                <v:shape id="Shape 20664" o:spid="_x0000_s1028" style="position:absolute;left:145;top:2386;width:19103;height:13488;visibility:visible;mso-wrap-style:square;v-text-anchor:top" coordsize="1910334,1348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" path="m,1348739r1910334,l1910334,,,,,1348739xe" filled="f">
                  <v:path arrowok="t" textboxrect="0,0,1910334,1348739"/>
                </v:shape>
                <w10:wrap type="topAndBottom"/>
              </v:group>
            </w:pict>
          </mc:Fallback>
        </mc:AlternateContent>
      </w:r>
      <w:r>
        <w:rPr>
          <w:noProof/>
        </w:rPr>
        <w:t xml:space="preserve"> </w:t>
      </w:r>
      <w:r w:rsidRPr="00740F79">
        <w:rPr>
          <w:noProof/>
        </w:rPr>
        <w:t>Baltás</w:t>
      </w:r>
      <w:bookmarkEnd w:id="235"/>
      <w:bookmarkEnd w:id="236"/>
      <w:r w:rsidRPr="00740F79">
        <w:rPr>
          <w:noProof/>
        </w:rPr>
        <w:t xml:space="preserve"> </w:t>
      </w:r>
    </w:p>
    <w:p w14:paraId="7BDA38B9" w14:textId="0FF779CD" w:rsidR="008657E8" w:rsidRPr="00740F79" w:rsidRDefault="00274C7F" w:rsidP="005C7332">
      <w:r>
        <w:t>Baltás településrészen i</w:t>
      </w:r>
      <w:r w:rsidR="008657E8" w:rsidRPr="00740F79">
        <w:t xml:space="preserve">degenforgalmi, hétvégiházas üdülőterület fejlesztéssel, sportpályák kialakításával bővíthető a terület nyújtotta szolgáltatások köre.  </w:t>
      </w:r>
    </w:p>
    <w:p w14:paraId="7DBF0917" w14:textId="77777777" w:rsidR="008657E8" w:rsidRPr="00740F79" w:rsidRDefault="008657E8" w:rsidP="005C7332">
      <w:r w:rsidRPr="00740F79">
        <w:t>Távlati cél az ivóvíz</w:t>
      </w:r>
      <w:r>
        <w:rPr>
          <w:rFonts w:ascii="Cambria Math" w:hAnsi="Cambria Math" w:cs="Cambria Math"/>
        </w:rPr>
        <w:t>-</w:t>
      </w:r>
      <w:r w:rsidRPr="00740F79">
        <w:t xml:space="preserve"> és a szennyvíz</w:t>
      </w:r>
      <w:r>
        <w:rPr>
          <w:rFonts w:ascii="Cambria Math" w:hAnsi="Cambria Math" w:cs="Cambria Math"/>
        </w:rPr>
        <w:t>-</w:t>
      </w:r>
      <w:r w:rsidRPr="00740F79">
        <w:t xml:space="preserve">elvezető hálózat kiépítése a területen. </w:t>
      </w:r>
    </w:p>
    <w:p w14:paraId="687CEE5A" w14:textId="09A3C1F2" w:rsidR="007401F4" w:rsidRDefault="007401F4" w:rsidP="00BA3E47">
      <w:pPr>
        <w:pStyle w:val="Cmsor2"/>
      </w:pPr>
      <w:bookmarkStart w:id="237" w:name="_Toc98991949"/>
      <w:bookmarkStart w:id="238" w:name="_Toc105064750"/>
      <w:r w:rsidRPr="00BA3E47">
        <w:t>Helyzetértékelés, szintézis</w:t>
      </w:r>
      <w:bookmarkEnd w:id="237"/>
      <w:bookmarkEnd w:id="238"/>
    </w:p>
    <w:p w14:paraId="0535C7DA" w14:textId="2D52CB9D" w:rsidR="008657E8" w:rsidRPr="00740F79" w:rsidRDefault="008657E8" w:rsidP="008657E8">
      <w:r w:rsidRPr="00740F79">
        <w:t>Csongrád alföldi kisváros, amelynek kedvező természeti-környezeti és történeti adottságai hosszú távú erőforrása. Csongrád közlekedési árnyékhelyzetben van, mivel közvetlenül nem kapcsolódik sem a közúti gyorsforgal</w:t>
      </w:r>
      <w:r>
        <w:t>m</w:t>
      </w:r>
      <w:r w:rsidRPr="00740F79">
        <w:t>i úthálózathoz, sem a vasúti törzshálózathoz. Ugyanakkor kapu és híd szer</w:t>
      </w:r>
      <w:r>
        <w:t>e</w:t>
      </w:r>
      <w:r w:rsidRPr="00740F79">
        <w:t xml:space="preserve">pet tölt be a közeli </w:t>
      </w:r>
      <w:r>
        <w:t>t</w:t>
      </w:r>
      <w:r w:rsidRPr="00740F79">
        <w:t>isztántúli települések országos közlekedési főhálózatokhoz való csatlakozás</w:t>
      </w:r>
      <w:r w:rsidR="001C2E32">
        <w:t>á</w:t>
      </w:r>
      <w:r w:rsidRPr="00740F79">
        <w:t>t tekintve. Ez a szerep az M5-ös autópálya déli szakaszának 2005</w:t>
      </w:r>
      <w:r w:rsidR="001C2E32">
        <w:t>.</w:t>
      </w:r>
      <w:r w:rsidRPr="00740F79">
        <w:t xml:space="preserve"> év végi átadása óta jelentősen csökkent. </w:t>
      </w:r>
    </w:p>
    <w:p w14:paraId="7B40AB8A" w14:textId="21310911" w:rsidR="008657E8" w:rsidRPr="00740F79" w:rsidRDefault="008657E8" w:rsidP="008657E8">
      <w:r w:rsidRPr="00740F79">
        <w:t>Csongrádon a demográfiai folyamatok nagyon kedvezőtlenek, a természetes fogyás nagymérvű, az elöregedés súlyos, a migrációs folyamatok változó intenzitásúak, időnké</w:t>
      </w:r>
      <w:r w:rsidR="001C2E32">
        <w:t>n</w:t>
      </w:r>
      <w:r w:rsidRPr="00740F79">
        <w:t xml:space="preserve">t pozitív tendenciák tapasztalhatók ez utóbbi terén. </w:t>
      </w:r>
    </w:p>
    <w:p w14:paraId="7B01D9EB" w14:textId="77777777" w:rsidR="008657E8" w:rsidRPr="00740F79" w:rsidRDefault="008657E8" w:rsidP="008657E8">
      <w:r w:rsidRPr="00740F79">
        <w:t>A rendszerváltás válságot okozó része nagyon gyorsan elérte a várost, a gazdaság szerkezetátalakulása és a gazdasági fellendülés nem jött annyira gyorsan. Az egyébként is depressziós gazdaság külső forrásbevonását jelentősen megnehezítette a délszláv háború. A város visz</w:t>
      </w:r>
      <w:r>
        <w:t>o</w:t>
      </w:r>
      <w:r w:rsidRPr="00740F79">
        <w:t>nylagos gazdasági stabilitásában nagy szerepe volt a Mars kisállateledel gyár megnyitásának, amely 1993-ban a bokrosi takarmánykeverő megvásárlásával és átalakításával kezdte meg működését. A további, ma középvállalatok megjelenése az ezredfordulót és az</w:t>
      </w:r>
      <w:r>
        <w:t xml:space="preserve"> EU csatlakozást követően valós</w:t>
      </w:r>
      <w:r w:rsidRPr="00740F79">
        <w:t xml:space="preserve">ult meg. A Roba-Tisza 2004-ben, a Vertforst 2010-ben telepedett le a városban. </w:t>
      </w:r>
    </w:p>
    <w:p w14:paraId="11121844" w14:textId="77777777" w:rsidR="008657E8" w:rsidRPr="00740F79" w:rsidRDefault="008657E8" w:rsidP="008657E8">
      <w:r w:rsidRPr="00740F79">
        <w:t>Csongrád esetében olyan rendkívül modern és nagy</w:t>
      </w:r>
      <w:r>
        <w:t>v</w:t>
      </w:r>
      <w:r w:rsidRPr="00740F79">
        <w:t>árosi terminológia, mint innovációs ökoszisztéma nem releváns kategória. A többmilliós világvárosokban, 100 ezres számú egyetemi</w:t>
      </w:r>
      <w:r>
        <w:t xml:space="preserve"> diákság</w:t>
      </w:r>
      <w:r w:rsidRPr="00740F79">
        <w:t xml:space="preserve"> jelenléttel, multikulturális háttérrel rendelkező helyekre poz</w:t>
      </w:r>
      <w:r>
        <w:t>í</w:t>
      </w:r>
      <w:r w:rsidRPr="00740F79">
        <w:t xml:space="preserve">cionált fogalomrendszer Csongrád esetében nem adaptálható. </w:t>
      </w:r>
      <w:r>
        <w:t>Azt meg tudjuk vizsgálni, hogy milyen messzire található a legközelebbi innovációs ökoszisztéma, és miként tud kapcsolódni hozzá, miként képes befogadni, alkalmazni az eredményeket.</w:t>
      </w:r>
    </w:p>
    <w:p w14:paraId="1BD0EBDB" w14:textId="3C1ED87E" w:rsidR="007401F4" w:rsidRDefault="007401F4" w:rsidP="00BA3E47">
      <w:pPr>
        <w:pStyle w:val="Cmsor3"/>
      </w:pPr>
      <w:bookmarkStart w:id="239" w:name="_Toc98991950"/>
      <w:bookmarkStart w:id="240" w:name="_Toc105064751"/>
      <w:r>
        <w:t>Prosperáló város</w:t>
      </w:r>
      <w:bookmarkEnd w:id="239"/>
      <w:bookmarkEnd w:id="240"/>
    </w:p>
    <w:p w14:paraId="75E6FACA" w14:textId="4A684E30" w:rsidR="008657E8" w:rsidRPr="00740F79" w:rsidRDefault="008657E8" w:rsidP="004C66B6">
      <w:r w:rsidRPr="00740F79">
        <w:t xml:space="preserve">Csongrád alföldi, kompakt kisváros, alapvetően egyéni vállalkozásokra épülő, kevés és mikro- és kisvállalkozással bíró település. Az ipari parkban lévő cégek 6-47 főt foglalkoztatnak, mind mikro- vagy kisvállalkozás, kivéve a Vestfrost </w:t>
      </w:r>
      <w:r>
        <w:t>Zrt</w:t>
      </w:r>
      <w:r w:rsidR="005C7332">
        <w:t>.</w:t>
      </w:r>
      <w:r w:rsidRPr="00740F79">
        <w:t>, amely több mint 200 embernek ad munkát. Az ipari parkban lév</w:t>
      </w:r>
      <w:r>
        <w:t>ő</w:t>
      </w:r>
      <w:r w:rsidRPr="00740F79">
        <w:t xml:space="preserve"> gyártó, kereskedő, ipari szolgáltató cégek fontosak a város gazdaságának, lényegi innovációs tevékenységet a Vestfrost </w:t>
      </w:r>
      <w:r>
        <w:t>Zrt</w:t>
      </w:r>
      <w:r w:rsidR="005C7332">
        <w:t>.</w:t>
      </w:r>
      <w:r w:rsidRPr="00740F79">
        <w:t xml:space="preserve"> végez. </w:t>
      </w:r>
    </w:p>
    <w:p w14:paraId="3930187C" w14:textId="0743B489" w:rsidR="008657E8" w:rsidRPr="00740F79" w:rsidRDefault="008657E8" w:rsidP="008657E8">
      <w:r w:rsidRPr="00740F79">
        <w:t xml:space="preserve">A város gazdaságában domináns szerepet játszik a Mars kisállateledel gyára, amely a térség legnagyobb integrátora, a szükséges nyersanyagbázis a cég rendelkezésére áll, emellett az ország egyik legnagyobb exportőre. </w:t>
      </w:r>
      <w:r w:rsidR="00E51835">
        <w:t>T</w:t>
      </w:r>
      <w:r w:rsidRPr="00740F79">
        <w:t>ermékfejlesztést is végez helyben, ami nevezhető innovációnak. A Mars gyár ki</w:t>
      </w:r>
      <w:r>
        <w:t>e</w:t>
      </w:r>
      <w:r w:rsidRPr="00740F79">
        <w:t xml:space="preserve">melten foglalkozik fenntarthatósági kérdésekkel, a gyár zöld elektromos energiát használ. A globális cég </w:t>
      </w:r>
      <w:r w:rsidR="00E51835">
        <w:t xml:space="preserve">fenntarthatósági terve alapján </w:t>
      </w:r>
      <w:r w:rsidRPr="00740F79">
        <w:t>globálisan és lokálisan is fenntar</w:t>
      </w:r>
      <w:r>
        <w:t>t</w:t>
      </w:r>
      <w:r w:rsidRPr="00740F79">
        <w:t>hatósági elvek mentén tevékenykedik, ezek érvényesek a bokrosi gyárra is.</w:t>
      </w:r>
    </w:p>
    <w:p w14:paraId="052825B1" w14:textId="69B6B1DB" w:rsidR="008657E8" w:rsidRPr="00740F79" w:rsidRDefault="008657E8" w:rsidP="008657E8">
      <w:r w:rsidRPr="00740F79">
        <w:t>A lakosság, mint munkaerő az átlagosnál egészségesebb, ugyana</w:t>
      </w:r>
      <w:r>
        <w:t>k</w:t>
      </w:r>
      <w:r w:rsidRPr="00740F79">
        <w:t xml:space="preserve">kor erősen elöregedő, mind az aktív korú népesség, mind az utánpótlás, az iskoláskorúak száma jelentős mértékben csökken. A munkanélküliségi adatok a megyei és országos átlag alatt maradnak. A népesség végzettségi struktúrájában a szakképzetlenek aránya magas, másfél-kétszerese az országos átlagnak, a felsőfokú végzettségűeké annak kevesebb, mint fele. A középfokú végzettséggel rendelkezők aránya megfelel az országos átlagnak. A Mars legnagyobb számban betanított munkásokat alkalmaz, </w:t>
      </w:r>
      <w:r w:rsidR="007D1375">
        <w:t xml:space="preserve">a fémfeldolgozó ipar középfokú végzettségűekre számít elsősorban, </w:t>
      </w:r>
      <w:r w:rsidRPr="00740F79">
        <w:t>így erőteljes ütközés a lakosság vé</w:t>
      </w:r>
      <w:r>
        <w:t>g</w:t>
      </w:r>
      <w:r w:rsidRPr="00740F79">
        <w:t>zettségi struktúrájával ninc</w:t>
      </w:r>
      <w:r w:rsidR="007D1375">
        <w:t xml:space="preserve">s. Ugyanakkor különösen az export tevékenységet végző vállalkozások folyamatosan hirdetnek felsőfokú végzettséget igénylő pozíciókat. Ezen pozíciók esetében a közelebbi központok, Szeged, Kecskemét, esetleg Budapest képezik a rekrutációs bázist. </w:t>
      </w:r>
    </w:p>
    <w:p w14:paraId="703AA634" w14:textId="77777777" w:rsidR="008657E8" w:rsidRPr="00740F79" w:rsidRDefault="008657E8" w:rsidP="008657E8">
      <w:r w:rsidRPr="00740F79">
        <w:t>Csongrádon az oktatás intézményrendszere fejlett és lényegesen nagyobb kapacitásokkal bír, mint egy hasonló méretű város. Az általános iskolák és a középfokú oktatási intézmények egyaránt jelen vannak a városban és nagyszámú bejárót és kollégistát fogadnak. A számuk mindazonáltal csökkenő. Az óvodák és a bölcsődék tudják fogadni a dolgozók kisgyermekeit, a csökkenő gyerekszám mellett viszonylag nagy a kapacitástöbblet, azonban változó mértékben szükséges az intézmények felújí</w:t>
      </w:r>
      <w:r>
        <w:t>t</w:t>
      </w:r>
      <w:r w:rsidRPr="00740F79">
        <w:t xml:space="preserve">ása. </w:t>
      </w:r>
    </w:p>
    <w:p w14:paraId="15070DDB" w14:textId="3F836FCE" w:rsidR="008657E8" w:rsidRPr="00740F79" w:rsidRDefault="008657E8" w:rsidP="008657E8">
      <w:r w:rsidRPr="00740F79">
        <w:t xml:space="preserve">A csongrádi gazdasági szereplők tőkeereje a két transznacionális cég kivételével nem nevezhető kiemelkedőnek. Csongrád város társasági adózó cégei 2019-ben összesen 2,67 </w:t>
      </w:r>
      <w:r w:rsidR="00FA38D9">
        <w:t>Mrd</w:t>
      </w:r>
      <w:r w:rsidRPr="00740F79">
        <w:t xml:space="preserve"> Ft jegyzett tőkével bírnak. Ebben nem szerepel a Mars, mivel a székhelye Budapesten található</w:t>
      </w:r>
      <w:r w:rsidR="001C6574">
        <w:t>. A</w:t>
      </w:r>
      <w:r w:rsidRPr="00740F79">
        <w:t xml:space="preserve"> Vestfrost </w:t>
      </w:r>
      <w:r>
        <w:t>Zrt</w:t>
      </w:r>
      <w:r w:rsidR="005C7332">
        <w:t>.</w:t>
      </w:r>
      <w:r w:rsidRPr="00740F79">
        <w:t xml:space="preserve"> jegyzett tőkéje is csak 7 millió Ft. Ennek ellenére 2018-ban a Vestfrost 4,4 </w:t>
      </w:r>
      <w:r w:rsidR="00FA38D9">
        <w:t>Mrd</w:t>
      </w:r>
      <w:r w:rsidRPr="00740F79">
        <w:t xml:space="preserve"> Ft érték</w:t>
      </w:r>
      <w:r w:rsidR="001C6574">
        <w:t>ű</w:t>
      </w:r>
      <w:r w:rsidRPr="00740F79">
        <w:t xml:space="preserve"> beruházást hajtott végre, a Mars pedig 15 </w:t>
      </w:r>
      <w:r w:rsidR="00FA38D9">
        <w:t>Mrd</w:t>
      </w:r>
      <w:r w:rsidRPr="00740F79">
        <w:t xml:space="preserve"> Ft értékben épít új üzemcsarnokot 2022 évi befejezéssel. </w:t>
      </w:r>
    </w:p>
    <w:p w14:paraId="4AAB52DD" w14:textId="584A4225" w:rsidR="008657E8" w:rsidRPr="00740F79" w:rsidRDefault="008657E8" w:rsidP="008657E8">
      <w:r w:rsidRPr="00740F79">
        <w:t>Csongrád város gazdasági szereplőinek kétharmada egyéni vállalkozás. Az egyéni vállalkozók nem számíthatnak a pénzintézetek forrásaira, saját szellemi és anyagi tőkéjük kamatoztatásával valósíthat</w:t>
      </w:r>
      <w:r>
        <w:t>n</w:t>
      </w:r>
      <w:r w:rsidRPr="00740F79">
        <w:t xml:space="preserve">ák meg elképzeléseiket. </w:t>
      </w:r>
      <w:r w:rsidR="001C6574">
        <w:t xml:space="preserve">A tendencia </w:t>
      </w:r>
      <w:r w:rsidR="00274C7F">
        <w:t xml:space="preserve">azonban </w:t>
      </w:r>
      <w:r w:rsidR="001C6574">
        <w:t>azt mutatja, hogy a</w:t>
      </w:r>
      <w:r w:rsidRPr="00740F79">
        <w:t xml:space="preserve">z egyéni vállalkozások több mint fele három éven belül tönkremegy, öt év után </w:t>
      </w:r>
      <w:r w:rsidR="001C6574">
        <w:t xml:space="preserve">pedig </w:t>
      </w:r>
      <w:r w:rsidRPr="00740F79">
        <w:t>csak egyharmaduk működik. (Vállalkozások demográfiája 2011, KSH táblázatok.xls, 8.)</w:t>
      </w:r>
    </w:p>
    <w:p w14:paraId="2996CCFE" w14:textId="590CF53F" w:rsidR="008657E8" w:rsidRPr="00740F79" w:rsidRDefault="008657E8" w:rsidP="008657E8">
      <w:r w:rsidRPr="00740F79">
        <w:t>Csongrádon kifejezetten kevés a társas vállalkozás. Ezek zöme a kereskedelem és gépjárműjavítás, a feldol</w:t>
      </w:r>
      <w:r>
        <w:t>g</w:t>
      </w:r>
      <w:r w:rsidRPr="00740F79">
        <w:t>ozóipar és az építőiparban tevékenykedik. A szolgáltatási tevékenységek mixtúráját tartalmazó szakmai, tudományos és műszaki tevékenység részesedése szintén magas, de alacsonyabb, mint az orsz</w:t>
      </w:r>
      <w:r>
        <w:t>á</w:t>
      </w:r>
      <w:r w:rsidRPr="00740F79">
        <w:t xml:space="preserve">gos átlag. A város gazdaságában kevéssé jellemző a hálózatosodás, egy-egy vállalkozás csatlakozott beszállítói rendszerekhez a faiparban, illetve </w:t>
      </w:r>
      <w:r w:rsidR="001C6574">
        <w:t xml:space="preserve">az </w:t>
      </w:r>
      <w:r w:rsidRPr="00740F79">
        <w:t xml:space="preserve">autóiparban. </w:t>
      </w:r>
      <w:r w:rsidR="00274C7F">
        <w:t xml:space="preserve">Ugyanakkor a hazai és transznacionális kereskedelmi és pénzügyi hálózatok jelen vannak a </w:t>
      </w:r>
      <w:r w:rsidR="00451A92">
        <w:t>v</w:t>
      </w:r>
      <w:r w:rsidR="00274C7F">
        <w:t>áros szolgáltatási rendszerében.</w:t>
      </w:r>
      <w:r w:rsidR="00451A92" w:rsidRPr="00451A92">
        <w:t xml:space="preserve"> </w:t>
      </w:r>
      <w:r w:rsidR="00451A92">
        <w:t>A város gazdaságában nagyon jelentős szerepet töltenek be a más székhelyű, de csongrádi telephellyel rendelkező hazai és nem hazai társaságok az ipar és a szolgáltatások területén egyaránt.</w:t>
      </w:r>
    </w:p>
    <w:p w14:paraId="1942E48C" w14:textId="77777777" w:rsidR="008657E8" w:rsidRPr="00740F79" w:rsidRDefault="008657E8" w:rsidP="008657E8">
      <w:r w:rsidRPr="00740F79">
        <w:t>A helyi gazdasági inf</w:t>
      </w:r>
      <w:r>
        <w:t>r</w:t>
      </w:r>
      <w:r w:rsidRPr="00740F79">
        <w:t>astruktúra megfelelő és további lehetőségeket teremt a jelen</w:t>
      </w:r>
      <w:r>
        <w:t>l</w:t>
      </w:r>
      <w:r w:rsidRPr="00740F79">
        <w:t>eg folyó településre</w:t>
      </w:r>
      <w:r>
        <w:t>n</w:t>
      </w:r>
      <w:r w:rsidRPr="00740F79">
        <w:t xml:space="preserve">dezési eszközök felülvizsgálata, ahol két ipari terület fejlesztése szerepel a tervek között. Az összes közmű rendelkezik olyan kapacitásokkal, amely lehetővé teszi a gazdaság bővülését. </w:t>
      </w:r>
    </w:p>
    <w:p w14:paraId="36469225" w14:textId="77777777" w:rsidR="008657E8" w:rsidRPr="00740F79" w:rsidRDefault="008657E8" w:rsidP="008657E8">
      <w:r w:rsidRPr="00740F79">
        <w:t>Az önkormányzat a fejlesztéseit zömében pályázati forrásokból tudja megvalósítani, emellett jelentős a helyi</w:t>
      </w:r>
      <w:r>
        <w:t xml:space="preserve"> </w:t>
      </w:r>
      <w:r w:rsidRPr="00740F79">
        <w:t xml:space="preserve">adó bevétele, amely szabadon felhasználható. </w:t>
      </w:r>
    </w:p>
    <w:p w14:paraId="4C6173A0" w14:textId="77777777" w:rsidR="008657E8" w:rsidRPr="00740F79" w:rsidRDefault="008657E8" w:rsidP="008657E8">
      <w:r w:rsidRPr="00740F79">
        <w:t xml:space="preserve">Az önkormányzat több határon túli együttműködésben is részt vesz. A foglalkoztatási paktum keretein belül folyik együttműködés Csongrád és Szentes között. </w:t>
      </w:r>
    </w:p>
    <w:p w14:paraId="38F4FF62" w14:textId="7B8680FD" w:rsidR="007401F4" w:rsidRDefault="007401F4" w:rsidP="00BA3E47">
      <w:pPr>
        <w:pStyle w:val="Cmsor3"/>
      </w:pPr>
      <w:bookmarkStart w:id="241" w:name="_Toc98991951"/>
      <w:bookmarkStart w:id="242" w:name="_Toc105064752"/>
      <w:r>
        <w:t>Zöldülő város</w:t>
      </w:r>
      <w:bookmarkEnd w:id="241"/>
      <w:bookmarkEnd w:id="242"/>
    </w:p>
    <w:p w14:paraId="7B1E7261" w14:textId="43FFEDEF" w:rsidR="008657E8" w:rsidRPr="00740F79" w:rsidRDefault="008657E8" w:rsidP="008657E8">
      <w:r w:rsidRPr="00740F79">
        <w:t>Csongrád város átgondolt stratégiák mentén korszerűsíti és teszi hatékonyabbá a város működését, ennek során nagy figyelmet fordít a környezeti hatásokra. A város természeti környezete és adottságainak védelme több évtizede alapvető értékként vonul végig a város fejlesztési döntési folyamatában. Csongrád 1997 óta rendelkezik körny</w:t>
      </w:r>
      <w:r>
        <w:t>e</w:t>
      </w:r>
      <w:r w:rsidRPr="00740F79">
        <w:t xml:space="preserve">zetvédelmi programmal, és rendelkezik Környezeti Fenntarthatósági Tervvel (Local Agenda 21 </w:t>
      </w:r>
      <w:r w:rsidR="00451A92">
        <w:t>–</w:t>
      </w:r>
      <w:r w:rsidRPr="00740F79">
        <w:t xml:space="preserve"> 2016</w:t>
      </w:r>
      <w:r>
        <w:t>-</w:t>
      </w:r>
      <w:r w:rsidRPr="00740F79">
        <w:t xml:space="preserve">2019). </w:t>
      </w:r>
    </w:p>
    <w:p w14:paraId="5A16F58A" w14:textId="46CFE2BD" w:rsidR="008657E8" w:rsidRPr="00740F79" w:rsidRDefault="008657E8" w:rsidP="008657E8">
      <w:r w:rsidRPr="00740F79">
        <w:t>Csongrádon a megújuló energia használat hosszú időre nyúlik vis</w:t>
      </w:r>
      <w:r>
        <w:t>s</w:t>
      </w:r>
      <w:r w:rsidRPr="00740F79">
        <w:t xml:space="preserve">za a termálvíz hasznosítása okán. A termálvíz fenntartható hasznosításának visszasajtolásos technológiája csak az utóbbi időben </w:t>
      </w:r>
      <w:r w:rsidR="001C6574">
        <w:t>vált ismertté</w:t>
      </w:r>
      <w:r w:rsidRPr="00740F79">
        <w:t xml:space="preserve"> Csongrádon</w:t>
      </w:r>
      <w:r w:rsidR="001C6574">
        <w:t>. A</w:t>
      </w:r>
      <w:r w:rsidRPr="00740F79">
        <w:t xml:space="preserve"> felszínre hozott termálvíz környezetkárosító módon került ki a felszíni vízelvezető rendszerbe. </w:t>
      </w:r>
    </w:p>
    <w:p w14:paraId="3DD6842D" w14:textId="77777777" w:rsidR="008657E8" w:rsidRPr="00740F79" w:rsidRDefault="008657E8" w:rsidP="008657E8">
      <w:r w:rsidRPr="00740F79">
        <w:t>A Dél-Alföldön nagyon magas a napsütéses órák száma, így mind napkollektoros vízmelegítésre, mind napelemes elektromos áram elő</w:t>
      </w:r>
      <w:r>
        <w:t>á</w:t>
      </w:r>
      <w:r w:rsidRPr="00740F79">
        <w:t xml:space="preserve">llításra alkalmas terep. Csongrádon már kiépült egy kisebb naperőmű. </w:t>
      </w:r>
    </w:p>
    <w:p w14:paraId="69999267" w14:textId="303A41A1" w:rsidR="008657E8" w:rsidRPr="00740F79" w:rsidRDefault="008657E8" w:rsidP="008657E8">
      <w:r w:rsidRPr="00740F79">
        <w:t>Csongrádon a lakosság energiatakarékosan él, minden közmű esetén a városi lakosság átlagfog</w:t>
      </w:r>
      <w:r>
        <w:t>y</w:t>
      </w:r>
      <w:r w:rsidRPr="00740F79">
        <w:t>asz</w:t>
      </w:r>
      <w:r>
        <w:t>t</w:t>
      </w:r>
      <w:r w:rsidRPr="00740F79">
        <w:t>ása elmarad, illetve lényegesen elmarad az országos átlagtól. Emellett a lakosság részesedése a fogyasztásból lényegesen magasabb, mint az ország más terül</w:t>
      </w:r>
      <w:r>
        <w:t>e</w:t>
      </w:r>
      <w:r w:rsidRPr="00740F79">
        <w:t xml:space="preserve">tein. Ez azt jelenti, hogy a gazdasági szektor gyengébb, mint sok más településen, másrészt a gazdaság energiaigényessége átlagosnál kedvezőbb lehet.  </w:t>
      </w:r>
    </w:p>
    <w:p w14:paraId="43927460" w14:textId="77777777" w:rsidR="008657E8" w:rsidRPr="00740F79" w:rsidRDefault="008657E8" w:rsidP="008657E8">
      <w:r w:rsidRPr="00740F79">
        <w:t>A gazdasági tevékenységből eredő szennyező források hatásának lokalizálása érdekéb</w:t>
      </w:r>
      <w:r>
        <w:t>en a város ipari parkoka</w:t>
      </w:r>
      <w:r w:rsidRPr="00740F79">
        <w:t xml:space="preserve">t hozott létre, ezeken összpontosul a zaj és áruforgalomból eredő szennyezőanyag kibocsátás. </w:t>
      </w:r>
    </w:p>
    <w:p w14:paraId="6487637C" w14:textId="4C57D067" w:rsidR="008657E8" w:rsidRPr="00740F79" w:rsidRDefault="008657E8" w:rsidP="008657E8">
      <w:r w:rsidRPr="00740F79">
        <w:t>A 2.1.13. fejezet részletesen tartalmazza a szennyező forrásokat a legfőbb konflik</w:t>
      </w:r>
      <w:r>
        <w:t>t</w:t>
      </w:r>
      <w:r w:rsidRPr="00740F79">
        <w:t>uspontok</w:t>
      </w:r>
      <w:r w:rsidR="00451A92">
        <w:t>at</w:t>
      </w:r>
      <w:r w:rsidRPr="00740F79">
        <w:t>:</w:t>
      </w:r>
    </w:p>
    <w:p w14:paraId="3900795E" w14:textId="77777777" w:rsidR="008657E8" w:rsidRPr="005C7332" w:rsidRDefault="008657E8" w:rsidP="00972967">
      <w:pPr>
        <w:pStyle w:val="Listaszerbekezds"/>
        <w:spacing w:after="0"/>
        <w:rPr>
          <w:color w:val="000000"/>
        </w:rPr>
      </w:pPr>
      <w:r w:rsidRPr="005C7332">
        <w:rPr>
          <w:color w:val="000000"/>
        </w:rPr>
        <w:t>a levegőminőség jó, ugyanakkor a közlekedésből származó szennyezőanyag kibocsátás, elsősorban Bokroson az erős kamionforgalom következtében némiképp terhelt,</w:t>
      </w:r>
    </w:p>
    <w:p w14:paraId="623CE583" w14:textId="77777777" w:rsidR="008657E8" w:rsidRPr="005C7332" w:rsidRDefault="008657E8" w:rsidP="00972967">
      <w:pPr>
        <w:pStyle w:val="Listaszerbekezds"/>
        <w:spacing w:after="0"/>
        <w:rPr>
          <w:color w:val="000000"/>
        </w:rPr>
      </w:pPr>
      <w:r w:rsidRPr="005C7332">
        <w:rPr>
          <w:color w:val="000000"/>
        </w:rPr>
        <w:t>a vizek állapota, a vízminőség védelme, ivóvízbázisok védelme szükséges, Csongrád város teljes közigazgatási területe a 9/2019. (VI. 14.) MvM rendeletben megállapított vízminőségvédelmi terület övezetéhez tartozik,</w:t>
      </w:r>
    </w:p>
    <w:p w14:paraId="553DAEAD" w14:textId="45F49694" w:rsidR="008657E8" w:rsidRPr="005C7332" w:rsidRDefault="008657E8" w:rsidP="00972967">
      <w:pPr>
        <w:pStyle w:val="Listaszerbekezds"/>
        <w:spacing w:after="0"/>
        <w:rPr>
          <w:color w:val="000000"/>
        </w:rPr>
      </w:pPr>
      <w:r w:rsidRPr="005C7332">
        <w:rPr>
          <w:color w:val="000000"/>
        </w:rPr>
        <w:t>a Tisza</w:t>
      </w:r>
      <w:r w:rsidR="001C6574">
        <w:rPr>
          <w:color w:val="000000"/>
        </w:rPr>
        <w:t xml:space="preserve"> </w:t>
      </w:r>
      <w:r w:rsidRPr="005C7332">
        <w:rPr>
          <w:color w:val="000000"/>
        </w:rPr>
        <w:t xml:space="preserve">mente nitrátérzékeny terület, mivel közvetlen kapcsolatban áll mind a belterületi, mind a mezőgazdasági tevékenységgel, </w:t>
      </w:r>
    </w:p>
    <w:p w14:paraId="3A6305C1" w14:textId="77777777" w:rsidR="008657E8" w:rsidRPr="005C7332" w:rsidRDefault="008657E8" w:rsidP="00972967">
      <w:pPr>
        <w:pStyle w:val="Listaszerbekezds"/>
        <w:spacing w:after="0"/>
        <w:rPr>
          <w:color w:val="000000"/>
        </w:rPr>
      </w:pPr>
      <w:r w:rsidRPr="005C7332">
        <w:rPr>
          <w:color w:val="000000"/>
        </w:rPr>
        <w:t xml:space="preserve">a város bel- és külterületén az árvíz- és belvízvédelem, a csapadékvíz elvezetés többfunkciós rendszert alkot, amely gondoskodik a tisztított szennyvíz újrahasznosításáról is. A település közigazgatási területén több mint 900km belvízvédelmi csatornahálózat köt össze és választ el víztesteket, 40 szivattyútelep működik. </w:t>
      </w:r>
    </w:p>
    <w:p w14:paraId="03E08DF7" w14:textId="77777777" w:rsidR="008657E8" w:rsidRPr="005C7332" w:rsidRDefault="008657E8" w:rsidP="005C7332">
      <w:pPr>
        <w:pStyle w:val="Listaszerbekezds"/>
        <w:rPr>
          <w:color w:val="000000"/>
        </w:rPr>
      </w:pPr>
      <w:r w:rsidRPr="005C7332">
        <w:rPr>
          <w:color w:val="000000"/>
        </w:rPr>
        <w:t>a város belterületén több mint 120 km felszíni és felszín alatti vízelvezető csatorna található, ez olyan hatalmas rendszer, amelynek a karbantartása folyamatos ráfordítást igényel.</w:t>
      </w:r>
    </w:p>
    <w:p w14:paraId="58B2EFD5" w14:textId="5341847B" w:rsidR="008657E8" w:rsidRPr="00740F79" w:rsidRDefault="008657E8" w:rsidP="008657E8">
      <w:r w:rsidRPr="00740F79">
        <w:t>Csongrádon van lehetőség zöld tarifa igénybevételére. A város legnagyobb energiafogyasztója, a kisálla</w:t>
      </w:r>
      <w:r>
        <w:t>t</w:t>
      </w:r>
      <w:r w:rsidRPr="00740F79">
        <w:t xml:space="preserve">eledel gyár fenntartható forrásból származó energiát használ. </w:t>
      </w:r>
    </w:p>
    <w:p w14:paraId="0EC9BD54" w14:textId="77777777" w:rsidR="00573D66" w:rsidRDefault="008657E8" w:rsidP="008657E8">
      <w:r w:rsidRPr="00740F79">
        <w:t>Az Önkormányzat széles spekt</w:t>
      </w:r>
      <w:r>
        <w:t>r</w:t>
      </w:r>
      <w:r w:rsidRPr="00740F79">
        <w:t>umon oldott meg energetikai ko</w:t>
      </w:r>
      <w:r>
        <w:t>r</w:t>
      </w:r>
      <w:r w:rsidRPr="00740F79">
        <w:t xml:space="preserve">szerűsítési feladatokat, ám ezek a feladatok még nem értek véget. </w:t>
      </w:r>
    </w:p>
    <w:p w14:paraId="63A79392" w14:textId="457EB3D3" w:rsidR="008657E8" w:rsidRPr="00740F79" w:rsidRDefault="008657E8" w:rsidP="008657E8">
      <w:r w:rsidRPr="00740F79">
        <w:t xml:space="preserve">Az Önkormányzat pályázati forrásokból </w:t>
      </w:r>
      <w:r w:rsidR="00BC5021">
        <w:t xml:space="preserve">több ütemben fejlesztette </w:t>
      </w:r>
      <w:r w:rsidRPr="00740F79">
        <w:t>az ipari park</w:t>
      </w:r>
      <w:r w:rsidR="00BC5021">
        <w:t xml:space="preserve">ot. A </w:t>
      </w:r>
      <w:r w:rsidR="00490D87">
        <w:t>terület</w:t>
      </w:r>
      <w:r w:rsidRPr="00740F79">
        <w:t xml:space="preserve"> hálózatos infrastruktúrájának felújításával, pl. az elektromos gerinchálózat felújításával megteremtette a további gazdasági fejlődés lehetőségét. </w:t>
      </w:r>
    </w:p>
    <w:p w14:paraId="2ED53609" w14:textId="435A0761" w:rsidR="008657E8" w:rsidRPr="00740F79" w:rsidRDefault="008657E8" w:rsidP="008657E8">
      <w:r w:rsidRPr="00740F79">
        <w:t xml:space="preserve">A közvilágítással a lakosság </w:t>
      </w:r>
      <w:r w:rsidR="00451A92">
        <w:t xml:space="preserve">alapvetően </w:t>
      </w:r>
      <w:r w:rsidRPr="00740F79">
        <w:t xml:space="preserve">elégedett, ezzel kapcsolatban nem fogalmazódtak meg </w:t>
      </w:r>
      <w:r w:rsidR="00451A92">
        <w:t xml:space="preserve">erőteljes </w:t>
      </w:r>
      <w:r w:rsidRPr="00740F79">
        <w:t>igények</w:t>
      </w:r>
      <w:r w:rsidR="00451A92">
        <w:t xml:space="preserve"> a kérdőíves felmérés alkalmával</w:t>
      </w:r>
      <w:r w:rsidRPr="00740F79">
        <w:t xml:space="preserve">. </w:t>
      </w:r>
    </w:p>
    <w:p w14:paraId="4486C39F" w14:textId="77777777" w:rsidR="008657E8" w:rsidRPr="00740F79" w:rsidRDefault="008657E8" w:rsidP="008657E8">
      <w:r w:rsidRPr="00740F79">
        <w:t xml:space="preserve">A közműhálózatok (víz-, gáz- és csatornahálózat) kiépítése megtörtént, a szennyvíztisztító telep kapacitását bővítették és a tisztítás intenzívebbé vált. </w:t>
      </w:r>
    </w:p>
    <w:p w14:paraId="010B8820" w14:textId="77777777" w:rsidR="008657E8" w:rsidRPr="00740F79" w:rsidRDefault="008657E8" w:rsidP="008657E8">
      <w:r w:rsidRPr="00740F79">
        <w:t>A geotermikus energiával való fűtés- és meleg</w:t>
      </w:r>
      <w:r>
        <w:t xml:space="preserve"> </w:t>
      </w:r>
      <w:r w:rsidRPr="00740F79">
        <w:t xml:space="preserve">vízszolgáltatás esetleges kiterjesztése a városban olyan elgondolás, amely az üvegház hatású gázok kibocsátását nagymértékben csökkentené. </w:t>
      </w:r>
    </w:p>
    <w:p w14:paraId="3271F38A" w14:textId="1BDE69CB" w:rsidR="008657E8" w:rsidRPr="00740F79" w:rsidRDefault="008657E8" w:rsidP="008657E8">
      <w:r w:rsidRPr="00740F79">
        <w:t>A csongrádi tanyavilágra vonatkozóan jelenleg nem áll rendelkezésre adat az infrastrukturális ellátott</w:t>
      </w:r>
      <w:r>
        <w:t>s</w:t>
      </w:r>
      <w:r w:rsidRPr="00740F79">
        <w:t xml:space="preserve">ágot illetően. A tanyák villamosítása többször napirendre került. Az ivóvíz ellátás túlnyomórészt fúrt kutakból megoldott, amelyek vízminősége változó. A tanyák fenntartható közművesítése továbbgondolásra érdemes feladat. A szennyvíz elhelyezése a tanyákon </w:t>
      </w:r>
      <w:r w:rsidR="005C7332">
        <w:t>-</w:t>
      </w:r>
      <w:r w:rsidRPr="00740F79">
        <w:t xml:space="preserve"> közcsatorna híján </w:t>
      </w:r>
      <w:r w:rsidR="005C7332">
        <w:t xml:space="preserve">- </w:t>
      </w:r>
      <w:r w:rsidRPr="00740F79">
        <w:t xml:space="preserve">zárt, szivárgásmentes tartályokban engedélyezett, amelyet azután a város szennyvíztisztítójában kell megtisztítani. </w:t>
      </w:r>
    </w:p>
    <w:p w14:paraId="5898CCA6" w14:textId="13843EEC" w:rsidR="008657E8" w:rsidRPr="00740F79" w:rsidRDefault="008657E8" w:rsidP="008657E8">
      <w:r w:rsidRPr="00740F79">
        <w:t>Az Önkormá</w:t>
      </w:r>
      <w:r>
        <w:t>n</w:t>
      </w:r>
      <w:r w:rsidRPr="00740F79">
        <w:t xml:space="preserve">yzat ingatlanállománya jelentős részben felújításra szoruló, a források függvényében folyamatos </w:t>
      </w:r>
      <w:r>
        <w:t xml:space="preserve">az </w:t>
      </w:r>
      <w:r w:rsidRPr="00740F79">
        <w:t xml:space="preserve">épületállomány korszerűsítése, melynek sarkalatos pontja az energiahálózat és a fűtési rendszer korszerűsítése, az épületek szigetelése. Különböző pályázatokon </w:t>
      </w:r>
      <w:r w:rsidR="001C6574">
        <w:t>három</w:t>
      </w:r>
      <w:r w:rsidR="001C6574" w:rsidRPr="00740F79">
        <w:t xml:space="preserve"> </w:t>
      </w:r>
      <w:r w:rsidRPr="00740F79">
        <w:t>óvoda, két általános iskola, a járóbeteg szakellátó energetikai ko</w:t>
      </w:r>
      <w:r>
        <w:t>r</w:t>
      </w:r>
      <w:r w:rsidRPr="00740F79">
        <w:t>szerűsítése, a Művelődési Ház és Könyvtár fejlesztése megtörtént. A továbbiakban az Önkormányzat folytatni kívánja az intézmények épületeinek felújítását és ko</w:t>
      </w:r>
      <w:r>
        <w:t>r</w:t>
      </w:r>
      <w:r w:rsidRPr="00740F79">
        <w:t xml:space="preserve">szerűsítését a fenntarthatóság és klímaszempontok figyelembe vételével. </w:t>
      </w:r>
    </w:p>
    <w:p w14:paraId="78EFE7A3" w14:textId="3E448261" w:rsidR="008657E8" w:rsidRPr="00740F79" w:rsidRDefault="008657E8" w:rsidP="008657E8">
      <w:r w:rsidRPr="00740F79">
        <w:t>A megújuló energiák hasz</w:t>
      </w:r>
      <w:r>
        <w:t>n</w:t>
      </w:r>
      <w:r w:rsidRPr="00740F79">
        <w:t>osítása alapvető törekvés</w:t>
      </w:r>
      <w:r w:rsidR="00BC5021">
        <w:t xml:space="preserve"> a városban, amely </w:t>
      </w:r>
      <w:r w:rsidRPr="00740F79">
        <w:t>a</w:t>
      </w:r>
      <w:r w:rsidR="00BC5021">
        <w:t>lapvetően a</w:t>
      </w:r>
      <w:r w:rsidRPr="00740F79">
        <w:t xml:space="preserve"> geotermikus energiafejlesztés</w:t>
      </w:r>
      <w:r w:rsidR="00BC5021">
        <w:t>t jelent</w:t>
      </w:r>
      <w:r w:rsidR="001C6574">
        <w:t>i</w:t>
      </w:r>
      <w:r w:rsidRPr="00740F79">
        <w:t xml:space="preserve"> a termálkúton, va</w:t>
      </w:r>
      <w:r>
        <w:t>lamint napelemes rendszer tele</w:t>
      </w:r>
      <w:r w:rsidRPr="00740F79">
        <w:t>pítésé</w:t>
      </w:r>
      <w:r w:rsidR="00BC5021">
        <w:t>t</w:t>
      </w:r>
      <w:r w:rsidRPr="00740F79">
        <w:t xml:space="preserve"> az Önkormányzat</w:t>
      </w:r>
      <w:r w:rsidR="001C6574">
        <w:t xml:space="preserve"> intézményeiben</w:t>
      </w:r>
      <w:r w:rsidRPr="00740F79">
        <w:t xml:space="preserve"> és a Gyógy- és Strandfürdő épületén. </w:t>
      </w:r>
    </w:p>
    <w:p w14:paraId="26964CF4" w14:textId="77777777" w:rsidR="008657E8" w:rsidRPr="00740F79" w:rsidRDefault="008657E8" w:rsidP="008657E8">
      <w:r w:rsidRPr="00740F79">
        <w:t xml:space="preserve">Csongrádon a közösségi közlekedés a településközi és helyi buszjáratokkal megoldott, valamint kisebb részt vasúti közlekedést jelent. </w:t>
      </w:r>
    </w:p>
    <w:p w14:paraId="6F13067A" w14:textId="614EB66F" w:rsidR="008657E8" w:rsidRPr="00740F79" w:rsidRDefault="008657E8" w:rsidP="008657E8">
      <w:r w:rsidRPr="00740F79">
        <w:t>A településen belül a kerékpáros közlekedés több mint félévszázados hagyomány, amely napjainkban reneszánszát éli. A hagyományos kerékpáros közlekedés</w:t>
      </w:r>
      <w:r>
        <w:t xml:space="preserve"> mellett megjelentek az</w:t>
      </w:r>
      <w:r w:rsidRPr="00740F79">
        <w:t xml:space="preserve"> elektromos biciklik</w:t>
      </w:r>
      <w:r>
        <w:t xml:space="preserve">, amely </w:t>
      </w:r>
      <w:r w:rsidRPr="00740F79">
        <w:t>az idősebb korosztály számára is kényelmes, biztonságos, önálló közlekedési és bevásárlási lehetőséget biztosítanak. A kerékpárutak hosszával és minőségével a lakosság alapvetően elégedett, a kerékpározható közúthálózat és útszélek kevésbé biztonságosak. A kerékpártárolás körülményeit üzletek és intézmények közelében már kevésbé ítélt</w:t>
      </w:r>
      <w:r w:rsidR="00F52B62">
        <w:t>e</w:t>
      </w:r>
      <w:r w:rsidRPr="00740F79">
        <w:t xml:space="preserve"> megfelelőnek a</w:t>
      </w:r>
      <w:r w:rsidR="00F52B62">
        <w:t>z FVS kapcsán elvégzett lakossági</w:t>
      </w:r>
      <w:r w:rsidRPr="00740F79">
        <w:t xml:space="preserve"> felmérés. </w:t>
      </w:r>
    </w:p>
    <w:p w14:paraId="29F62FBD" w14:textId="44B7CF73" w:rsidR="007401F4" w:rsidRDefault="007401F4" w:rsidP="00BA3E47">
      <w:pPr>
        <w:pStyle w:val="Cmsor3"/>
      </w:pPr>
      <w:bookmarkStart w:id="243" w:name="_Toc98991952"/>
      <w:bookmarkStart w:id="244" w:name="_Toc105064753"/>
      <w:r>
        <w:t>Digitális város</w:t>
      </w:r>
      <w:bookmarkEnd w:id="243"/>
      <w:bookmarkEnd w:id="244"/>
    </w:p>
    <w:p w14:paraId="1718131E" w14:textId="0409F2A0" w:rsidR="008657E8" w:rsidRPr="00740F79" w:rsidRDefault="008657E8" w:rsidP="004C66B6">
      <w:r w:rsidRPr="00740F79">
        <w:t xml:space="preserve">Digitális technológia Csongrádon a T-Com és a DIGI mobil, </w:t>
      </w:r>
      <w:r w:rsidR="001C6574">
        <w:t xml:space="preserve">valamint a </w:t>
      </w:r>
      <w:r w:rsidRPr="00740F79">
        <w:t xml:space="preserve">Vodafone hálózatán érhető el mind a lakossági, mind az üzleti előfizetők számára. </w:t>
      </w:r>
      <w:r w:rsidR="001C6574">
        <w:t xml:space="preserve">A </w:t>
      </w:r>
      <w:r w:rsidRPr="00740F79">
        <w:t>Csongrád TV a város földi sugárzású digitális televíziója.</w:t>
      </w:r>
    </w:p>
    <w:p w14:paraId="11A21D33" w14:textId="71C4DEE7"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45" w:name="_Toc94497720"/>
      <w:bookmarkStart w:id="246" w:name="_Toc105064867"/>
      <w:r w:rsidR="00862BA6">
        <w:rPr>
          <w:noProof/>
        </w:rPr>
        <w:t>41</w:t>
      </w:r>
      <w:r>
        <w:rPr>
          <w:noProof/>
        </w:rPr>
        <w:fldChar w:fldCharType="end"/>
      </w:r>
      <w:r>
        <w:t xml:space="preserve">. táblázat: </w:t>
      </w:r>
      <w:r w:rsidRPr="00740F79">
        <w:t>Digitális szolgáltatások penetrációja</w:t>
      </w:r>
      <w:bookmarkEnd w:id="245"/>
      <w:bookmarkEnd w:id="246"/>
    </w:p>
    <w:tbl>
      <w:tblPr>
        <w:tblStyle w:val="Tblzatrcsos46jellszn"/>
        <w:tblW w:w="0" w:type="auto"/>
        <w:jc w:val="center"/>
        <w:tblLook w:val="04A0" w:firstRow="1" w:lastRow="0" w:firstColumn="1" w:lastColumn="0" w:noHBand="0" w:noVBand="1"/>
      </w:tblPr>
      <w:tblGrid>
        <w:gridCol w:w="4178"/>
        <w:gridCol w:w="617"/>
        <w:gridCol w:w="617"/>
        <w:gridCol w:w="617"/>
        <w:gridCol w:w="617"/>
        <w:gridCol w:w="617"/>
      </w:tblGrid>
      <w:tr w:rsidR="005C7332" w:rsidRPr="005C7332" w14:paraId="5633353B" w14:textId="77777777" w:rsidTr="0004232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346E2F4" w14:textId="77777777" w:rsidR="008657E8" w:rsidRPr="005C7332" w:rsidRDefault="008657E8" w:rsidP="00123303">
            <w:pPr>
              <w:rPr>
                <w:rFonts w:asciiTheme="minorHAnsi" w:hAnsiTheme="minorHAnsi"/>
                <w:sz w:val="18"/>
                <w:szCs w:val="18"/>
              </w:rPr>
            </w:pPr>
            <w:r w:rsidRPr="005C7332">
              <w:rPr>
                <w:rFonts w:asciiTheme="minorHAnsi" w:hAnsiTheme="minorHAnsi"/>
                <w:sz w:val="18"/>
                <w:szCs w:val="18"/>
              </w:rPr>
              <w:t>Mutató</w:t>
            </w:r>
          </w:p>
        </w:tc>
        <w:tc>
          <w:tcPr>
            <w:tcW w:w="0" w:type="auto"/>
            <w:noWrap/>
            <w:vAlign w:val="center"/>
            <w:hideMark/>
          </w:tcPr>
          <w:p w14:paraId="217D71AD"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2016</w:t>
            </w:r>
          </w:p>
        </w:tc>
        <w:tc>
          <w:tcPr>
            <w:tcW w:w="0" w:type="auto"/>
            <w:noWrap/>
            <w:vAlign w:val="center"/>
            <w:hideMark/>
          </w:tcPr>
          <w:p w14:paraId="647EB4D0"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2017</w:t>
            </w:r>
          </w:p>
        </w:tc>
        <w:tc>
          <w:tcPr>
            <w:tcW w:w="0" w:type="auto"/>
            <w:noWrap/>
            <w:vAlign w:val="center"/>
            <w:hideMark/>
          </w:tcPr>
          <w:p w14:paraId="6BEB8DE4"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2018</w:t>
            </w:r>
          </w:p>
        </w:tc>
        <w:tc>
          <w:tcPr>
            <w:tcW w:w="0" w:type="auto"/>
            <w:noWrap/>
            <w:vAlign w:val="center"/>
            <w:hideMark/>
          </w:tcPr>
          <w:p w14:paraId="46AF471C"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2019</w:t>
            </w:r>
          </w:p>
        </w:tc>
        <w:tc>
          <w:tcPr>
            <w:tcW w:w="0" w:type="auto"/>
            <w:noWrap/>
            <w:vAlign w:val="center"/>
            <w:hideMark/>
          </w:tcPr>
          <w:p w14:paraId="4D47CA93"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2020</w:t>
            </w:r>
          </w:p>
        </w:tc>
      </w:tr>
      <w:tr w:rsidR="008657E8" w:rsidRPr="005C7332" w14:paraId="767182DE"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8DEB62" w14:textId="77777777" w:rsidR="008657E8" w:rsidRPr="005C7332" w:rsidRDefault="008657E8" w:rsidP="00123303">
            <w:pPr>
              <w:rPr>
                <w:rFonts w:asciiTheme="minorHAnsi" w:eastAsia="Arial Unicode MS" w:hAnsiTheme="minorHAnsi"/>
                <w:sz w:val="18"/>
                <w:szCs w:val="18"/>
              </w:rPr>
            </w:pPr>
            <w:r w:rsidRPr="005C7332">
              <w:rPr>
                <w:rFonts w:asciiTheme="minorHAnsi" w:eastAsia="Arial Unicode MS" w:hAnsiTheme="minorHAnsi"/>
                <w:sz w:val="18"/>
                <w:szCs w:val="18"/>
              </w:rPr>
              <w:t>Kábeltv hálózatba bekötött lakások aránya (%)</w:t>
            </w:r>
          </w:p>
        </w:tc>
        <w:tc>
          <w:tcPr>
            <w:tcW w:w="0" w:type="auto"/>
            <w:noWrap/>
            <w:hideMark/>
          </w:tcPr>
          <w:p w14:paraId="308BC50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51,2</w:t>
            </w:r>
          </w:p>
        </w:tc>
        <w:tc>
          <w:tcPr>
            <w:tcW w:w="0" w:type="auto"/>
            <w:noWrap/>
            <w:hideMark/>
          </w:tcPr>
          <w:p w14:paraId="7D1165E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52,9</w:t>
            </w:r>
          </w:p>
        </w:tc>
        <w:tc>
          <w:tcPr>
            <w:tcW w:w="0" w:type="auto"/>
            <w:noWrap/>
            <w:hideMark/>
          </w:tcPr>
          <w:p w14:paraId="1F7ED45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53,8</w:t>
            </w:r>
          </w:p>
        </w:tc>
        <w:tc>
          <w:tcPr>
            <w:tcW w:w="0" w:type="auto"/>
            <w:noWrap/>
            <w:hideMark/>
          </w:tcPr>
          <w:p w14:paraId="5FA3DDE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55,1</w:t>
            </w:r>
          </w:p>
        </w:tc>
        <w:tc>
          <w:tcPr>
            <w:tcW w:w="0" w:type="auto"/>
            <w:noWrap/>
            <w:hideMark/>
          </w:tcPr>
          <w:p w14:paraId="2C849C6B" w14:textId="77777777" w:rsidR="008657E8" w:rsidRPr="005C7332" w:rsidRDefault="008657E8" w:rsidP="0012330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n.a.</w:t>
            </w:r>
          </w:p>
        </w:tc>
      </w:tr>
      <w:tr w:rsidR="008657E8" w:rsidRPr="005C7332" w14:paraId="2CCBFDA3"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BB68238"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internet előfizetések száma</w:t>
            </w:r>
          </w:p>
        </w:tc>
        <w:tc>
          <w:tcPr>
            <w:tcW w:w="0" w:type="auto"/>
            <w:noWrap/>
            <w:hideMark/>
          </w:tcPr>
          <w:p w14:paraId="23AE9D0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50,1</w:t>
            </w:r>
          </w:p>
        </w:tc>
        <w:tc>
          <w:tcPr>
            <w:tcW w:w="0" w:type="auto"/>
            <w:noWrap/>
            <w:hideMark/>
          </w:tcPr>
          <w:p w14:paraId="7CCBB53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2DF2FED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5E27DA5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53,3</w:t>
            </w:r>
          </w:p>
        </w:tc>
        <w:tc>
          <w:tcPr>
            <w:tcW w:w="0" w:type="auto"/>
            <w:noWrap/>
            <w:hideMark/>
          </w:tcPr>
          <w:p w14:paraId="39EF4F8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58,6</w:t>
            </w:r>
          </w:p>
        </w:tc>
      </w:tr>
      <w:tr w:rsidR="008657E8" w:rsidRPr="005C7332" w14:paraId="5C63C10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CE2424"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kábeltv hálózaton (%)</w:t>
            </w:r>
          </w:p>
        </w:tc>
        <w:tc>
          <w:tcPr>
            <w:tcW w:w="0" w:type="auto"/>
            <w:noWrap/>
            <w:hideMark/>
          </w:tcPr>
          <w:p w14:paraId="074D4F53"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87,8</w:t>
            </w:r>
          </w:p>
        </w:tc>
        <w:tc>
          <w:tcPr>
            <w:tcW w:w="0" w:type="auto"/>
            <w:noWrap/>
            <w:hideMark/>
          </w:tcPr>
          <w:p w14:paraId="3BE8D94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88,4</w:t>
            </w:r>
          </w:p>
        </w:tc>
        <w:tc>
          <w:tcPr>
            <w:tcW w:w="0" w:type="auto"/>
            <w:noWrap/>
            <w:hideMark/>
          </w:tcPr>
          <w:p w14:paraId="6EE34BA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87,2</w:t>
            </w:r>
          </w:p>
        </w:tc>
        <w:tc>
          <w:tcPr>
            <w:tcW w:w="0" w:type="auto"/>
            <w:noWrap/>
            <w:hideMark/>
          </w:tcPr>
          <w:p w14:paraId="20D9687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81,6</w:t>
            </w:r>
          </w:p>
        </w:tc>
        <w:tc>
          <w:tcPr>
            <w:tcW w:w="0" w:type="auto"/>
            <w:noWrap/>
            <w:hideMark/>
          </w:tcPr>
          <w:p w14:paraId="4F892BD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66,5</w:t>
            </w:r>
          </w:p>
        </w:tc>
      </w:tr>
      <w:tr w:rsidR="008657E8" w:rsidRPr="005C7332" w14:paraId="536F8482"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9F209C7"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optikai hálózaton</w:t>
            </w:r>
          </w:p>
        </w:tc>
        <w:tc>
          <w:tcPr>
            <w:tcW w:w="0" w:type="auto"/>
            <w:noWrap/>
            <w:hideMark/>
          </w:tcPr>
          <w:p w14:paraId="556E136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0,5</w:t>
            </w:r>
          </w:p>
        </w:tc>
        <w:tc>
          <w:tcPr>
            <w:tcW w:w="0" w:type="auto"/>
            <w:noWrap/>
            <w:hideMark/>
          </w:tcPr>
          <w:p w14:paraId="7AEA1BE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3,1</w:t>
            </w:r>
          </w:p>
        </w:tc>
        <w:tc>
          <w:tcPr>
            <w:tcW w:w="0" w:type="auto"/>
            <w:noWrap/>
            <w:hideMark/>
          </w:tcPr>
          <w:p w14:paraId="023E029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4,7</w:t>
            </w:r>
          </w:p>
        </w:tc>
        <w:tc>
          <w:tcPr>
            <w:tcW w:w="0" w:type="auto"/>
            <w:noWrap/>
            <w:hideMark/>
          </w:tcPr>
          <w:p w14:paraId="1FF6AE1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11,4</w:t>
            </w:r>
          </w:p>
        </w:tc>
        <w:tc>
          <w:tcPr>
            <w:tcW w:w="0" w:type="auto"/>
            <w:noWrap/>
            <w:hideMark/>
          </w:tcPr>
          <w:p w14:paraId="558110D4"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27,8</w:t>
            </w:r>
          </w:p>
        </w:tc>
      </w:tr>
      <w:tr w:rsidR="008657E8" w:rsidRPr="005C7332" w14:paraId="5FBDBFE2"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3B53D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egyéb</w:t>
            </w:r>
          </w:p>
        </w:tc>
        <w:tc>
          <w:tcPr>
            <w:tcW w:w="0" w:type="auto"/>
            <w:noWrap/>
            <w:hideMark/>
          </w:tcPr>
          <w:p w14:paraId="170CD03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3,7</w:t>
            </w:r>
          </w:p>
        </w:tc>
        <w:tc>
          <w:tcPr>
            <w:tcW w:w="0" w:type="auto"/>
            <w:noWrap/>
            <w:hideMark/>
          </w:tcPr>
          <w:p w14:paraId="619D08A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w:t>
            </w:r>
          </w:p>
        </w:tc>
        <w:tc>
          <w:tcPr>
            <w:tcW w:w="0" w:type="auto"/>
            <w:noWrap/>
            <w:hideMark/>
          </w:tcPr>
          <w:p w14:paraId="6060CDD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w:t>
            </w:r>
          </w:p>
        </w:tc>
        <w:tc>
          <w:tcPr>
            <w:tcW w:w="0" w:type="auto"/>
            <w:noWrap/>
            <w:hideMark/>
          </w:tcPr>
          <w:p w14:paraId="7CC6C57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0,8</w:t>
            </w:r>
          </w:p>
        </w:tc>
        <w:tc>
          <w:tcPr>
            <w:tcW w:w="0" w:type="auto"/>
            <w:noWrap/>
            <w:hideMark/>
          </w:tcPr>
          <w:p w14:paraId="709358A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0,6</w:t>
            </w:r>
          </w:p>
        </w:tc>
      </w:tr>
      <w:tr w:rsidR="008657E8" w:rsidRPr="005C7332" w14:paraId="7668B0C4"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77359E"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xDSL</w:t>
            </w:r>
          </w:p>
        </w:tc>
        <w:tc>
          <w:tcPr>
            <w:tcW w:w="0" w:type="auto"/>
            <w:noWrap/>
            <w:hideMark/>
          </w:tcPr>
          <w:p w14:paraId="3150B32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7FF6E22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7,4</w:t>
            </w:r>
          </w:p>
        </w:tc>
        <w:tc>
          <w:tcPr>
            <w:tcW w:w="0" w:type="auto"/>
            <w:noWrap/>
            <w:hideMark/>
          </w:tcPr>
          <w:p w14:paraId="3D4F927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7,0</w:t>
            </w:r>
          </w:p>
        </w:tc>
        <w:tc>
          <w:tcPr>
            <w:tcW w:w="0" w:type="auto"/>
            <w:noWrap/>
            <w:hideMark/>
          </w:tcPr>
          <w:p w14:paraId="30B3C3D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6,2</w:t>
            </w:r>
          </w:p>
        </w:tc>
        <w:tc>
          <w:tcPr>
            <w:tcW w:w="0" w:type="auto"/>
            <w:noWrap/>
            <w:hideMark/>
          </w:tcPr>
          <w:p w14:paraId="7B6BECC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w:t>
            </w:r>
          </w:p>
        </w:tc>
      </w:tr>
      <w:tr w:rsidR="008657E8" w:rsidRPr="005C7332" w14:paraId="4299E1F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9523AE0"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egyéni fővonalak száma</w:t>
            </w:r>
          </w:p>
        </w:tc>
        <w:tc>
          <w:tcPr>
            <w:tcW w:w="0" w:type="auto"/>
            <w:noWrap/>
            <w:hideMark/>
          </w:tcPr>
          <w:p w14:paraId="52A97DF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48,1</w:t>
            </w:r>
          </w:p>
        </w:tc>
        <w:tc>
          <w:tcPr>
            <w:tcW w:w="0" w:type="auto"/>
            <w:noWrap/>
            <w:hideMark/>
          </w:tcPr>
          <w:p w14:paraId="4B52375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50,9</w:t>
            </w:r>
          </w:p>
        </w:tc>
        <w:tc>
          <w:tcPr>
            <w:tcW w:w="0" w:type="auto"/>
            <w:noWrap/>
            <w:hideMark/>
          </w:tcPr>
          <w:p w14:paraId="2C229AF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54,2</w:t>
            </w:r>
          </w:p>
        </w:tc>
        <w:tc>
          <w:tcPr>
            <w:tcW w:w="0" w:type="auto"/>
            <w:noWrap/>
            <w:hideMark/>
          </w:tcPr>
          <w:p w14:paraId="469FC7B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54,8</w:t>
            </w:r>
          </w:p>
        </w:tc>
        <w:tc>
          <w:tcPr>
            <w:tcW w:w="0" w:type="auto"/>
            <w:noWrap/>
            <w:hideMark/>
          </w:tcPr>
          <w:p w14:paraId="7ABD134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49,8</w:t>
            </w:r>
          </w:p>
        </w:tc>
      </w:tr>
      <w:tr w:rsidR="008657E8" w:rsidRPr="005C7332" w14:paraId="7304810B"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F742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Üzleti fővonalak aránya (%)</w:t>
            </w:r>
          </w:p>
        </w:tc>
        <w:tc>
          <w:tcPr>
            <w:tcW w:w="0" w:type="auto"/>
            <w:noWrap/>
            <w:hideMark/>
          </w:tcPr>
          <w:p w14:paraId="48982D26"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6,4</w:t>
            </w:r>
          </w:p>
        </w:tc>
        <w:tc>
          <w:tcPr>
            <w:tcW w:w="0" w:type="auto"/>
            <w:noWrap/>
            <w:hideMark/>
          </w:tcPr>
          <w:p w14:paraId="1108E5F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6,5</w:t>
            </w:r>
          </w:p>
        </w:tc>
        <w:tc>
          <w:tcPr>
            <w:tcW w:w="0" w:type="auto"/>
            <w:noWrap/>
            <w:hideMark/>
          </w:tcPr>
          <w:p w14:paraId="1D6C1D4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57AC557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10,8</w:t>
            </w:r>
          </w:p>
        </w:tc>
        <w:tc>
          <w:tcPr>
            <w:tcW w:w="0" w:type="auto"/>
            <w:noWrap/>
            <w:hideMark/>
          </w:tcPr>
          <w:p w14:paraId="09573E7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10,9</w:t>
            </w:r>
          </w:p>
        </w:tc>
      </w:tr>
    </w:tbl>
    <w:p w14:paraId="0ED78214"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KSH tájékoztatási adatbázis</w:t>
      </w:r>
    </w:p>
    <w:p w14:paraId="7CA5EF23" w14:textId="536EAE36" w:rsidR="008657E8" w:rsidRPr="00740F79" w:rsidRDefault="008657E8" w:rsidP="008657E8">
      <w:r w:rsidRPr="00740F79">
        <w:t>Csongrádon a lakások valamivel több mint a felében elérhető a kábelt</w:t>
      </w:r>
      <w:r w:rsidR="001C6574">
        <w:t>é</w:t>
      </w:r>
      <w:r w:rsidRPr="00740F79">
        <w:t>v</w:t>
      </w:r>
      <w:r w:rsidR="001C6574">
        <w:t>é</w:t>
      </w:r>
      <w:r w:rsidRPr="00740F79">
        <w:t xml:space="preserve"> szolgáltatás. Megközelítőleg azonos az internet penetrációja is. 2018-ig a kábelt</w:t>
      </w:r>
      <w:r w:rsidR="001C6574">
        <w:t>é</w:t>
      </w:r>
      <w:r w:rsidRPr="00740F79">
        <w:t>v</w:t>
      </w:r>
      <w:r w:rsidR="001C6574">
        <w:t>é</w:t>
      </w:r>
      <w:r w:rsidRPr="00740F79">
        <w:t xml:space="preserve"> hálózaton keresztüli internet előfizetések dominálták a piacot, majd teret nyert az optikai hálózaton történő szolgáltatáshoz csatlakozás. </w:t>
      </w:r>
    </w:p>
    <w:p w14:paraId="04D40290" w14:textId="77777777" w:rsidR="008657E8" w:rsidRPr="00740F79" w:rsidRDefault="008657E8" w:rsidP="008657E8">
      <w:r w:rsidRPr="00740F79">
        <w:t xml:space="preserve">A vezetékes telefonszolgáltatás napjainkra háttérbe szorult, a gazdasági szervezetek egy része fenntartja ezt a kommunikációs csatornát is. </w:t>
      </w:r>
    </w:p>
    <w:p w14:paraId="5472F0B4" w14:textId="7B7E8DE7" w:rsidR="008657E8" w:rsidRPr="004C66B6" w:rsidRDefault="008657E8" w:rsidP="008657E8">
      <w:r w:rsidRPr="00740F79">
        <w:t>A lakosság digitális eszközhasználata sokoldalú</w:t>
      </w:r>
      <w:r w:rsidR="00F52B62">
        <w:t xml:space="preserve"> a jelen tanulmány kapcsán elvégzett lakossági felmérés alapján</w:t>
      </w:r>
      <w:r w:rsidRPr="00740F79">
        <w:t>. A megkérdezettek</w:t>
      </w:r>
      <w:r w:rsidRPr="004C66B6">
        <w:t xml:space="preserve"> 93,7%-a használ a hétköznapokban okostelefont, amely viszonylag magas arányt képvisel a többi okos eszközhöz napi használatához képest. Emellett a</w:t>
      </w:r>
      <w:r w:rsidR="00F52B62">
        <w:t xml:space="preserve"> digitális kérdőívet</w:t>
      </w:r>
      <w:r w:rsidRPr="004C66B6">
        <w:t xml:space="preserve"> kitöltők kétharmada notebookot/laptopot, 54,2%-a személyi, asztali számítógépet, 50,7%-a okos/smart televíziót, 27,5%-a okos órát, és 20,4%-a táblagépet</w:t>
      </w:r>
      <w:r w:rsidR="001C6574" w:rsidRPr="001C6574">
        <w:t xml:space="preserve"> </w:t>
      </w:r>
      <w:r w:rsidR="001C6574" w:rsidRPr="004C66B6">
        <w:t>használ</w:t>
      </w:r>
      <w:r w:rsidRPr="004C66B6">
        <w:t>.</w:t>
      </w:r>
    </w:p>
    <w:p w14:paraId="5889118A" w14:textId="0F238509" w:rsidR="008657E8" w:rsidRPr="00740F79" w:rsidRDefault="008657E8" w:rsidP="008657E8">
      <w:r w:rsidRPr="00740F79">
        <w:t>Az Önkormányzat intézményei és gazdasági szervezetei elektronikusan a város honlapján</w:t>
      </w:r>
      <w:r w:rsidR="001C6574">
        <w:t xml:space="preserve"> keresztül,</w:t>
      </w:r>
      <w:r w:rsidRPr="00740F79">
        <w:t xml:space="preserve"> az Önkormányzat honlapjáról érhetők el, és rendelkeznek honlappal </w:t>
      </w:r>
      <w:r w:rsidR="001C6574">
        <w:t xml:space="preserve">a </w:t>
      </w:r>
      <w:r w:rsidRPr="00740F79">
        <w:t xml:space="preserve">város domain nevén keresztül. Így pl. a város honlapján keresztül érhető el a Csongrádi Óvodák Igazgatósága, ezen belül érhetők el a tagóvodák honlapjai. </w:t>
      </w:r>
    </w:p>
    <w:p w14:paraId="1D72C768" w14:textId="74057202" w:rsidR="008657E8" w:rsidRPr="00740F79" w:rsidRDefault="008657E8" w:rsidP="008657E8">
      <w:r w:rsidRPr="00740F79">
        <w:t>Az Önkormányzat által fenntartott intézmények mindegyike rendelkezik számítástechnikai és kommunikációs eszközökkel az alapfel</w:t>
      </w:r>
      <w:r>
        <w:t>a</w:t>
      </w:r>
      <w:r w:rsidRPr="00740F79">
        <w:t>dataik és adminisztratív kötelezettségeik teljesítésére, derült ki az intézmények kérdőíves felméréséből. Az intézmények fejlesztési igényként elsőként az alapfeladatuk ell</w:t>
      </w:r>
      <w:r>
        <w:t>á</w:t>
      </w:r>
      <w:r w:rsidRPr="00740F79">
        <w:t>tásához szükséges feltételek javítását jelölték meg, csak néhány</w:t>
      </w:r>
      <w:r w:rsidR="001C6574">
        <w:t xml:space="preserve"> esetben </w:t>
      </w:r>
      <w:r w:rsidRPr="00740F79">
        <w:t>fogalmaz</w:t>
      </w:r>
      <w:r w:rsidR="001C6574">
        <w:t>tak</w:t>
      </w:r>
      <w:r w:rsidRPr="00740F79">
        <w:t xml:space="preserve"> meg az IKT eszközökkel kapcsolatos fejlesztési igényt. Az intézményekben számítógép kezelési ismeretek el</w:t>
      </w:r>
      <w:r>
        <w:t>s</w:t>
      </w:r>
      <w:r w:rsidRPr="00740F79">
        <w:t>ajá</w:t>
      </w:r>
      <w:r>
        <w:t>t</w:t>
      </w:r>
      <w:r w:rsidRPr="00740F79">
        <w:t xml:space="preserve">ítására nem szerveztek tanfolyamot, </w:t>
      </w:r>
      <w:r w:rsidR="001C6574">
        <w:t>egy esetben OKJ-s képzésen vettek részt.</w:t>
      </w:r>
      <w:r>
        <w:t xml:space="preserve"> Az önkormán</w:t>
      </w:r>
      <w:r w:rsidRPr="00740F79">
        <w:t>yzati fenntartású intézmények a város honlapján keresztül érhetők el</w:t>
      </w:r>
      <w:r w:rsidR="001C6574">
        <w:t xml:space="preserve">, az önkormányzati tulajdonú társaságok </w:t>
      </w:r>
      <w:r w:rsidR="0002439C">
        <w:t>némelyike rendelkezik önálló domain névvel</w:t>
      </w:r>
      <w:r w:rsidRPr="00740F79">
        <w:t xml:space="preserve">. </w:t>
      </w:r>
    </w:p>
    <w:p w14:paraId="5758A650" w14:textId="0FF3A1BA" w:rsidR="008657E8" w:rsidRPr="00740F79" w:rsidRDefault="008657E8" w:rsidP="008657E8">
      <w:r w:rsidRPr="00740F79">
        <w:t>Csongrád város csatlakozott az ASP</w:t>
      </w:r>
      <w:r w:rsidR="0002439C">
        <w:t>-</w:t>
      </w:r>
      <w:r w:rsidRPr="00740F79">
        <w:t xml:space="preserve">rendszerhez, amelyen keresztül elérhetők a városban az e-önkormányzat portál szolgáltatásai ügyfélkapus regisztráción keresztül. </w:t>
      </w:r>
    </w:p>
    <w:p w14:paraId="7EF13A7A" w14:textId="77777777" w:rsidR="008657E8" w:rsidRPr="00740F79" w:rsidRDefault="008657E8" w:rsidP="008657E8">
      <w:r w:rsidRPr="00740F79">
        <w:t>A digitális eszközök alkalmazása a tanyasi lakossággal szorosabb kapcsolatok kialakítását is lehetővé teszi, amely több módon jelenthet esélyt fe</w:t>
      </w:r>
      <w:r>
        <w:t>n</w:t>
      </w:r>
      <w:r w:rsidRPr="00740F79">
        <w:t>ntarthatóbb és komfortosabb életstílus kialakítására a tanyavilágban. A mobil szolgáltatók mindegyike lefedi 2G, 3G vagy 4G szolgáltatásán keresztül a csongrádi tanyavilágot.</w:t>
      </w:r>
    </w:p>
    <w:p w14:paraId="64923708" w14:textId="0ABD9CAA" w:rsidR="007401F4" w:rsidRDefault="007401F4" w:rsidP="00BA3E47">
      <w:pPr>
        <w:pStyle w:val="Cmsor3"/>
      </w:pPr>
      <w:bookmarkStart w:id="247" w:name="_Toc98991953"/>
      <w:bookmarkStart w:id="248" w:name="_Toc105064754"/>
      <w:r>
        <w:t>Megtartó város</w:t>
      </w:r>
      <w:bookmarkEnd w:id="247"/>
      <w:bookmarkEnd w:id="248"/>
    </w:p>
    <w:p w14:paraId="38E5B1D1" w14:textId="04788A92" w:rsidR="008657E8" w:rsidRPr="00740F79" w:rsidRDefault="008657E8" w:rsidP="004C66B6">
      <w:r w:rsidRPr="00740F79">
        <w:t xml:space="preserve">Csongrád kompakt alföldi kisváros, </w:t>
      </w:r>
      <w:r w:rsidR="00F52B62">
        <w:t xml:space="preserve">lakóinak száma </w:t>
      </w:r>
      <w:r w:rsidRPr="00740F79">
        <w:t>2020 év végén 15.801 fő. A város népességének korszerkezete elöregedő, alacsony a gyermekkorúak és magas a 60 év felettiek száma.</w:t>
      </w:r>
      <w:r w:rsidR="00451A92">
        <w:rPr>
          <w:rStyle w:val="Lbjegyzet-hivatkozs"/>
        </w:rPr>
        <w:footnoteReference w:id="44"/>
      </w:r>
      <w:r w:rsidRPr="00740F79">
        <w:t xml:space="preserve"> A népesség életkilátásai javultak, így megemel</w:t>
      </w:r>
      <w:r>
        <w:t>k</w:t>
      </w:r>
      <w:r w:rsidRPr="00740F79">
        <w:t>edett a születéskor várható élettartam, ami az elöregedés mértékét növeli. A nagy ütemű természetes fogyás fékezése generációkon keresztül ható, tudatos törekvésekkel, a fiatalok megtartásával, ke</w:t>
      </w:r>
      <w:r>
        <w:t>d</w:t>
      </w:r>
      <w:r w:rsidRPr="00740F79">
        <w:t>vező és stabil lehetőségek biztosításával, a következő generáció megszületésének ünneplésével</w:t>
      </w:r>
      <w:r w:rsidR="00424774">
        <w:t xml:space="preserve"> érhető el</w:t>
      </w:r>
      <w:r w:rsidR="0002439C">
        <w:t>;</w:t>
      </w:r>
      <w:r w:rsidRPr="00740F79">
        <w:t xml:space="preserve"> a gyermeknevelést támogató gazdasági stabilitás, környezet és munkahelyek szükségesek. A fiatal generációk megtartását és városba vonzását elősegítik a fiataloknak szóló, modern kulturális és sport szolgáltatások elérése.</w:t>
      </w:r>
    </w:p>
    <w:p w14:paraId="5EE373AB" w14:textId="77777777" w:rsidR="008657E8" w:rsidRPr="00740F79" w:rsidRDefault="008657E8" w:rsidP="008657E8">
      <w:r w:rsidRPr="00740F79">
        <w:t xml:space="preserve">A lakosság mobilitása természetszerű, lehet személyes, tanulási, munkahelyi akár kulturális motivációja is. Csongrád az ezredforduló utáni évtizedben vándorlási többletet könyvelhetett el, amely a természetes fogyás közel egyhatodát kompenzálta. 2011-2020 között kismértékű negatív egyenleget mutat a vándorlás, ugyanakkor az utóbbi három évben pozitív a mutató értéke. </w:t>
      </w:r>
    </w:p>
    <w:p w14:paraId="56D951AB" w14:textId="77777777" w:rsidR="008657E8" w:rsidRPr="00740F79" w:rsidRDefault="008657E8" w:rsidP="00451A92">
      <w:pPr>
        <w:spacing w:after="0"/>
      </w:pPr>
      <w:r w:rsidRPr="00740F79">
        <w:t>Csongrád város alapvető identitáshordozói:</w:t>
      </w:r>
    </w:p>
    <w:p w14:paraId="6A1EF232" w14:textId="48F4DB64" w:rsidR="008657E8" w:rsidRPr="005C7332" w:rsidRDefault="008657E8" w:rsidP="005C7332">
      <w:pPr>
        <w:pStyle w:val="Listaszerbekezds"/>
        <w:spacing w:after="0"/>
        <w:rPr>
          <w:color w:val="000000"/>
        </w:rPr>
      </w:pPr>
      <w:r w:rsidRPr="005C7332">
        <w:rPr>
          <w:color w:val="000000"/>
        </w:rPr>
        <w:t>adottságok: Tisza, tanyák, termálvíz</w:t>
      </w:r>
    </w:p>
    <w:p w14:paraId="403E69A4" w14:textId="77777777" w:rsidR="008657E8" w:rsidRPr="005C7332" w:rsidRDefault="008657E8" w:rsidP="005C7332">
      <w:pPr>
        <w:pStyle w:val="Listaszerbekezds"/>
        <w:spacing w:after="0"/>
        <w:rPr>
          <w:color w:val="000000"/>
        </w:rPr>
      </w:pPr>
      <w:r w:rsidRPr="005C7332">
        <w:rPr>
          <w:color w:val="000000"/>
        </w:rPr>
        <w:t>történeti örökség: Városháza, malom, pontonhíd, halászházak</w:t>
      </w:r>
    </w:p>
    <w:p w14:paraId="35678D9F" w14:textId="03F7D4B0" w:rsidR="008657E8" w:rsidRPr="005C7332" w:rsidRDefault="008657E8" w:rsidP="005C7332">
      <w:pPr>
        <w:pStyle w:val="Listaszerbekezds"/>
        <w:spacing w:after="0"/>
        <w:rPr>
          <w:color w:val="000000"/>
        </w:rPr>
      </w:pPr>
      <w:r w:rsidRPr="005C7332">
        <w:rPr>
          <w:color w:val="000000"/>
        </w:rPr>
        <w:t>programok: k</w:t>
      </w:r>
      <w:r w:rsidR="0067086D">
        <w:rPr>
          <w:color w:val="000000"/>
        </w:rPr>
        <w:t>ö</w:t>
      </w:r>
      <w:r w:rsidRPr="005C7332">
        <w:rPr>
          <w:color w:val="000000"/>
        </w:rPr>
        <w:t>rös</w:t>
      </w:r>
      <w:r w:rsidR="0067086D">
        <w:rPr>
          <w:color w:val="000000"/>
        </w:rPr>
        <w:t>-</w:t>
      </w:r>
      <w:r w:rsidRPr="005C7332">
        <w:rPr>
          <w:color w:val="000000"/>
        </w:rPr>
        <w:t>toroki strandolás, horgászat, csónakázás, sport, borospincék</w:t>
      </w:r>
    </w:p>
    <w:p w14:paraId="60B0ECD1" w14:textId="77777777" w:rsidR="008657E8" w:rsidRPr="005C7332" w:rsidRDefault="008657E8" w:rsidP="005C7332">
      <w:pPr>
        <w:pStyle w:val="Listaszerbekezds"/>
        <w:rPr>
          <w:color w:val="000000"/>
        </w:rPr>
      </w:pPr>
      <w:r w:rsidRPr="005C7332">
        <w:rPr>
          <w:color w:val="000000"/>
        </w:rPr>
        <w:t>városi miliő és városi identitás: művészetek szeretete, civil társadalom, iskolaváros.</w:t>
      </w:r>
    </w:p>
    <w:p w14:paraId="7E7A08E1" w14:textId="55A714DD" w:rsidR="008657E8" w:rsidRPr="00740F79" w:rsidRDefault="008657E8" w:rsidP="008657E8">
      <w:r w:rsidRPr="00740F79">
        <w:t>Cso</w:t>
      </w:r>
      <w:r>
        <w:t>n</w:t>
      </w:r>
      <w:r w:rsidRPr="00740F79">
        <w:t>grád társadalmi békéjét nem veszélyeztetik éles konfliktusok, mindazonáltal a szociális, munkahelyi, gazdasági és lakhatási szegénység egyaránt jelen van a városban. A városban 3 szegregátum található. A szegregátumokra jellemző infrastruktu</w:t>
      </w:r>
      <w:r>
        <w:t>r</w:t>
      </w:r>
      <w:r w:rsidRPr="00740F79">
        <w:t>áli</w:t>
      </w:r>
      <w:r>
        <w:t>s</w:t>
      </w:r>
      <w:r w:rsidRPr="00740F79">
        <w:t xml:space="preserve"> ellátottság hiányán pályázati forrásokból fejlesztésekkel, hátrányos helyzetűek számára foglalkoztatási lehetőségek biztosításával enyhített</w:t>
      </w:r>
      <w:r w:rsidR="0002439C">
        <w:t xml:space="preserve"> a város</w:t>
      </w:r>
      <w:r w:rsidRPr="00740F79">
        <w:t xml:space="preserve">. </w:t>
      </w:r>
    </w:p>
    <w:p w14:paraId="2AB3A2B7" w14:textId="5FC62551" w:rsidR="008657E8" w:rsidRPr="00740F79" w:rsidRDefault="008657E8" w:rsidP="008657E8">
      <w:r w:rsidRPr="00740F79">
        <w:t>Az Önkormányzat a közszolgáltatások szervezése során törekszik arra, hogy ezekhez egyenlő hozzáférést biztosítson a város minden polgára számára. A város tanyás településszerkezetéből adódóan azo</w:t>
      </w:r>
      <w:r>
        <w:t>n</w:t>
      </w:r>
      <w:r w:rsidRPr="00740F79">
        <w:t>ban sokféle nehézség áll a tanyasi lakosság és a szolgáltatások elérhetősége közé. A négy körzetre megszervezett tanyagondnoki szolgálatot felszerelték járművekkel, így a szociális szolgáltatások elérése biztosított. Az egészségügyi szolgáltatások</w:t>
      </w:r>
      <w:r w:rsidR="0019695D">
        <w:t xml:space="preserve"> és az alapvető infrastruktúrák</w:t>
      </w:r>
      <w:r w:rsidRPr="00740F79">
        <w:t xml:space="preserve"> esetében ez kevésbé megoldható. </w:t>
      </w:r>
    </w:p>
    <w:p w14:paraId="48760D70" w14:textId="77777777" w:rsidR="008657E8" w:rsidRPr="00740F79" w:rsidRDefault="008657E8" w:rsidP="008657E8">
      <w:r w:rsidRPr="00740F79">
        <w:t xml:space="preserve">A városban elérhető szolgáltatásokkal való elégedettséget a lakossági kérdőív mutatta meg. </w:t>
      </w:r>
    </w:p>
    <w:p w14:paraId="73EE5C0C" w14:textId="76105F56"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49" w:name="_Toc94497721"/>
      <w:bookmarkStart w:id="250" w:name="_Toc105064868"/>
      <w:r w:rsidR="00862BA6">
        <w:rPr>
          <w:noProof/>
        </w:rPr>
        <w:t>42</w:t>
      </w:r>
      <w:r>
        <w:rPr>
          <w:noProof/>
        </w:rPr>
        <w:fldChar w:fldCharType="end"/>
      </w:r>
      <w:r>
        <w:t xml:space="preserve">. táblázat: </w:t>
      </w:r>
      <w:r w:rsidRPr="00740F79">
        <w:t>A lakosság elégedettsége a közszolgáltatásokkal</w:t>
      </w:r>
      <w:bookmarkEnd w:id="249"/>
      <w:r w:rsidR="0019695D">
        <w:t xml:space="preserve"> (válaszok megoszlása %)</w:t>
      </w:r>
      <w:bookmarkEnd w:id="250"/>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77"/>
        <w:gridCol w:w="605"/>
        <w:gridCol w:w="815"/>
        <w:gridCol w:w="815"/>
        <w:gridCol w:w="961"/>
        <w:gridCol w:w="834"/>
        <w:gridCol w:w="990"/>
      </w:tblGrid>
      <w:tr w:rsidR="00C26542" w:rsidRPr="00740F79" w14:paraId="20C0110E" w14:textId="77777777" w:rsidTr="00451A92">
        <w:trPr>
          <w:trHeight w:val="255"/>
          <w:tblHeader/>
        </w:trPr>
        <w:tc>
          <w:tcPr>
            <w:tcW w:w="4277" w:type="dxa"/>
            <w:shd w:val="clear" w:color="auto" w:fill="92D050"/>
            <w:noWrap/>
            <w:vAlign w:val="center"/>
            <w:hideMark/>
          </w:tcPr>
          <w:p w14:paraId="6983067C"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Szolgáltatás</w:t>
            </w:r>
          </w:p>
        </w:tc>
        <w:tc>
          <w:tcPr>
            <w:tcW w:w="593" w:type="dxa"/>
            <w:shd w:val="clear" w:color="auto" w:fill="92D050"/>
            <w:noWrap/>
            <w:vAlign w:val="center"/>
            <w:hideMark/>
          </w:tcPr>
          <w:p w14:paraId="629CBF47"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Kitérő válasz</w:t>
            </w:r>
          </w:p>
        </w:tc>
        <w:tc>
          <w:tcPr>
            <w:tcW w:w="797" w:type="dxa"/>
            <w:shd w:val="clear" w:color="auto" w:fill="92D050"/>
            <w:vAlign w:val="center"/>
          </w:tcPr>
          <w:p w14:paraId="3262E6C7"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Nem elégedett</w:t>
            </w:r>
          </w:p>
        </w:tc>
        <w:tc>
          <w:tcPr>
            <w:tcW w:w="797" w:type="dxa"/>
            <w:shd w:val="clear" w:color="auto" w:fill="92D050"/>
            <w:noWrap/>
            <w:vAlign w:val="center"/>
            <w:hideMark/>
          </w:tcPr>
          <w:p w14:paraId="173C2DEC"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Alig elégedett</w:t>
            </w:r>
          </w:p>
        </w:tc>
        <w:tc>
          <w:tcPr>
            <w:tcW w:w="939" w:type="dxa"/>
            <w:shd w:val="clear" w:color="auto" w:fill="92D050"/>
            <w:noWrap/>
            <w:vAlign w:val="center"/>
            <w:hideMark/>
          </w:tcPr>
          <w:p w14:paraId="7ABA711A"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Közepesen elégedett</w:t>
            </w:r>
          </w:p>
        </w:tc>
        <w:tc>
          <w:tcPr>
            <w:tcW w:w="816" w:type="dxa"/>
            <w:shd w:val="clear" w:color="auto" w:fill="92D050"/>
            <w:noWrap/>
            <w:vAlign w:val="center"/>
            <w:hideMark/>
          </w:tcPr>
          <w:p w14:paraId="5D91DF64"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Elégedett</w:t>
            </w:r>
          </w:p>
        </w:tc>
        <w:tc>
          <w:tcPr>
            <w:tcW w:w="990" w:type="dxa"/>
            <w:shd w:val="clear" w:color="auto" w:fill="92D050"/>
            <w:noWrap/>
            <w:vAlign w:val="center"/>
            <w:hideMark/>
          </w:tcPr>
          <w:p w14:paraId="4033DD5D" w14:textId="77777777" w:rsidR="00C26542" w:rsidRPr="00740F79" w:rsidRDefault="00C26542" w:rsidP="00650D35">
            <w:pPr>
              <w:spacing w:after="0"/>
              <w:jc w:val="center"/>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Nagyon elégedett</w:t>
            </w:r>
          </w:p>
        </w:tc>
      </w:tr>
      <w:tr w:rsidR="00C26542" w:rsidRPr="00740F79" w14:paraId="708EA14B" w14:textId="77777777" w:rsidTr="00451A92">
        <w:trPr>
          <w:trHeight w:val="255"/>
        </w:trPr>
        <w:tc>
          <w:tcPr>
            <w:tcW w:w="4277" w:type="dxa"/>
            <w:shd w:val="clear" w:color="auto" w:fill="auto"/>
            <w:noWrap/>
            <w:vAlign w:val="center"/>
            <w:hideMark/>
          </w:tcPr>
          <w:p w14:paraId="035AF884"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Óvodai ellátás (családtagja által igénybe vett)</w:t>
            </w:r>
          </w:p>
        </w:tc>
        <w:tc>
          <w:tcPr>
            <w:tcW w:w="593" w:type="dxa"/>
            <w:shd w:val="clear" w:color="auto" w:fill="auto"/>
            <w:noWrap/>
            <w:vAlign w:val="center"/>
            <w:hideMark/>
          </w:tcPr>
          <w:p w14:paraId="53FC9CCB"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797" w:type="dxa"/>
            <w:vAlign w:val="center"/>
          </w:tcPr>
          <w:p w14:paraId="1D18047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shd w:val="clear" w:color="auto" w:fill="auto"/>
            <w:noWrap/>
            <w:vAlign w:val="center"/>
            <w:hideMark/>
          </w:tcPr>
          <w:p w14:paraId="3D70389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939" w:type="dxa"/>
            <w:shd w:val="clear" w:color="auto" w:fill="auto"/>
            <w:noWrap/>
            <w:vAlign w:val="center"/>
            <w:hideMark/>
          </w:tcPr>
          <w:p w14:paraId="15373619"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16,9</w:t>
            </w:r>
          </w:p>
        </w:tc>
        <w:tc>
          <w:tcPr>
            <w:tcW w:w="816" w:type="dxa"/>
            <w:shd w:val="clear" w:color="auto" w:fill="auto"/>
            <w:noWrap/>
            <w:vAlign w:val="center"/>
            <w:hideMark/>
          </w:tcPr>
          <w:p w14:paraId="022316A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51,4</w:t>
            </w:r>
          </w:p>
        </w:tc>
        <w:tc>
          <w:tcPr>
            <w:tcW w:w="990" w:type="dxa"/>
            <w:shd w:val="clear" w:color="auto" w:fill="auto"/>
            <w:noWrap/>
            <w:vAlign w:val="center"/>
            <w:hideMark/>
          </w:tcPr>
          <w:p w14:paraId="1727E52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9,9</w:t>
            </w:r>
          </w:p>
        </w:tc>
      </w:tr>
      <w:tr w:rsidR="00C26542" w:rsidRPr="00740F79" w14:paraId="7EB05B87" w14:textId="77777777" w:rsidTr="00451A92">
        <w:trPr>
          <w:trHeight w:val="255"/>
        </w:trPr>
        <w:tc>
          <w:tcPr>
            <w:tcW w:w="4277" w:type="dxa"/>
            <w:shd w:val="clear" w:color="auto" w:fill="auto"/>
            <w:noWrap/>
            <w:vAlign w:val="center"/>
            <w:hideMark/>
          </w:tcPr>
          <w:p w14:paraId="2ACEBDD2"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Általános iskola, infrastruktúra, felszereltség (családtagja által igénybe vett)</w:t>
            </w:r>
          </w:p>
        </w:tc>
        <w:tc>
          <w:tcPr>
            <w:tcW w:w="593" w:type="dxa"/>
            <w:shd w:val="clear" w:color="auto" w:fill="auto"/>
            <w:noWrap/>
            <w:vAlign w:val="center"/>
            <w:hideMark/>
          </w:tcPr>
          <w:p w14:paraId="5854F9A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17,6</w:t>
            </w:r>
          </w:p>
        </w:tc>
        <w:tc>
          <w:tcPr>
            <w:tcW w:w="797" w:type="dxa"/>
            <w:vAlign w:val="center"/>
          </w:tcPr>
          <w:p w14:paraId="4EF9753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w:t>
            </w:r>
          </w:p>
        </w:tc>
        <w:tc>
          <w:tcPr>
            <w:tcW w:w="797" w:type="dxa"/>
            <w:shd w:val="clear" w:color="auto" w:fill="auto"/>
            <w:noWrap/>
            <w:vAlign w:val="center"/>
            <w:hideMark/>
          </w:tcPr>
          <w:p w14:paraId="5313D0F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5,6</w:t>
            </w:r>
          </w:p>
        </w:tc>
        <w:tc>
          <w:tcPr>
            <w:tcW w:w="939" w:type="dxa"/>
            <w:shd w:val="clear" w:color="auto" w:fill="auto"/>
            <w:noWrap/>
            <w:vAlign w:val="center"/>
            <w:hideMark/>
          </w:tcPr>
          <w:p w14:paraId="3A44A73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28,9</w:t>
            </w:r>
          </w:p>
        </w:tc>
        <w:tc>
          <w:tcPr>
            <w:tcW w:w="816" w:type="dxa"/>
            <w:shd w:val="clear" w:color="auto" w:fill="auto"/>
            <w:noWrap/>
            <w:vAlign w:val="center"/>
            <w:hideMark/>
          </w:tcPr>
          <w:p w14:paraId="76CEC84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39,4</w:t>
            </w:r>
          </w:p>
        </w:tc>
        <w:tc>
          <w:tcPr>
            <w:tcW w:w="990" w:type="dxa"/>
            <w:shd w:val="clear" w:color="auto" w:fill="auto"/>
            <w:noWrap/>
            <w:vAlign w:val="center"/>
            <w:hideMark/>
          </w:tcPr>
          <w:p w14:paraId="75E5746C"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6,3</w:t>
            </w:r>
          </w:p>
        </w:tc>
      </w:tr>
      <w:tr w:rsidR="00C26542" w:rsidRPr="00740F79" w14:paraId="0DDCCBD9" w14:textId="77777777" w:rsidTr="00451A92">
        <w:trPr>
          <w:trHeight w:val="255"/>
        </w:trPr>
        <w:tc>
          <w:tcPr>
            <w:tcW w:w="4277" w:type="dxa"/>
            <w:shd w:val="clear" w:color="auto" w:fill="auto"/>
            <w:noWrap/>
            <w:vAlign w:val="center"/>
            <w:hideMark/>
          </w:tcPr>
          <w:p w14:paraId="4EB43377"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 xml:space="preserve">Általános iskola oktatás </w:t>
            </w:r>
          </w:p>
        </w:tc>
        <w:tc>
          <w:tcPr>
            <w:tcW w:w="593" w:type="dxa"/>
            <w:shd w:val="clear" w:color="auto" w:fill="auto"/>
            <w:noWrap/>
            <w:vAlign w:val="center"/>
            <w:hideMark/>
          </w:tcPr>
          <w:p w14:paraId="72274BF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18,3</w:t>
            </w:r>
          </w:p>
        </w:tc>
        <w:tc>
          <w:tcPr>
            <w:tcW w:w="797" w:type="dxa"/>
            <w:vAlign w:val="center"/>
          </w:tcPr>
          <w:p w14:paraId="68997C7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c>
          <w:tcPr>
            <w:tcW w:w="797" w:type="dxa"/>
            <w:shd w:val="clear" w:color="auto" w:fill="auto"/>
            <w:noWrap/>
            <w:vAlign w:val="center"/>
            <w:hideMark/>
          </w:tcPr>
          <w:p w14:paraId="6348133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6,3</w:t>
            </w:r>
          </w:p>
        </w:tc>
        <w:tc>
          <w:tcPr>
            <w:tcW w:w="939" w:type="dxa"/>
            <w:shd w:val="clear" w:color="auto" w:fill="auto"/>
            <w:noWrap/>
            <w:vAlign w:val="center"/>
            <w:hideMark/>
          </w:tcPr>
          <w:p w14:paraId="5F1694E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31,7</w:t>
            </w:r>
          </w:p>
        </w:tc>
        <w:tc>
          <w:tcPr>
            <w:tcW w:w="816" w:type="dxa"/>
            <w:shd w:val="clear" w:color="auto" w:fill="auto"/>
            <w:noWrap/>
            <w:vAlign w:val="center"/>
            <w:hideMark/>
          </w:tcPr>
          <w:p w14:paraId="005B2CE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30,3</w:t>
            </w:r>
          </w:p>
        </w:tc>
        <w:tc>
          <w:tcPr>
            <w:tcW w:w="990" w:type="dxa"/>
            <w:shd w:val="clear" w:color="auto" w:fill="auto"/>
            <w:noWrap/>
            <w:vAlign w:val="center"/>
            <w:hideMark/>
          </w:tcPr>
          <w:p w14:paraId="44D72CC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9,9</w:t>
            </w:r>
          </w:p>
        </w:tc>
      </w:tr>
      <w:tr w:rsidR="00C26542" w:rsidRPr="00740F79" w14:paraId="3F02CD6D" w14:textId="77777777" w:rsidTr="00451A92">
        <w:trPr>
          <w:trHeight w:val="255"/>
        </w:trPr>
        <w:tc>
          <w:tcPr>
            <w:tcW w:w="4277" w:type="dxa"/>
            <w:shd w:val="clear" w:color="auto" w:fill="auto"/>
            <w:noWrap/>
            <w:vAlign w:val="center"/>
            <w:hideMark/>
          </w:tcPr>
          <w:p w14:paraId="6A84FCA0"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EÜ alapellátás (ön vagy családtagja által igénybe vett)</w:t>
            </w:r>
          </w:p>
        </w:tc>
        <w:tc>
          <w:tcPr>
            <w:tcW w:w="593" w:type="dxa"/>
            <w:shd w:val="clear" w:color="auto" w:fill="auto"/>
            <w:noWrap/>
            <w:vAlign w:val="center"/>
            <w:hideMark/>
          </w:tcPr>
          <w:p w14:paraId="0ADC7A3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vAlign w:val="center"/>
          </w:tcPr>
          <w:p w14:paraId="47486B2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7,7</w:t>
            </w:r>
          </w:p>
        </w:tc>
        <w:tc>
          <w:tcPr>
            <w:tcW w:w="797" w:type="dxa"/>
            <w:shd w:val="clear" w:color="auto" w:fill="auto"/>
            <w:noWrap/>
            <w:vAlign w:val="center"/>
            <w:hideMark/>
          </w:tcPr>
          <w:p w14:paraId="4043068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18,3</w:t>
            </w:r>
          </w:p>
        </w:tc>
        <w:tc>
          <w:tcPr>
            <w:tcW w:w="939" w:type="dxa"/>
            <w:shd w:val="clear" w:color="auto" w:fill="auto"/>
            <w:noWrap/>
            <w:vAlign w:val="center"/>
            <w:hideMark/>
          </w:tcPr>
          <w:p w14:paraId="665EBA64"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33,8</w:t>
            </w:r>
          </w:p>
        </w:tc>
        <w:tc>
          <w:tcPr>
            <w:tcW w:w="816" w:type="dxa"/>
            <w:shd w:val="clear" w:color="auto" w:fill="auto"/>
            <w:noWrap/>
            <w:vAlign w:val="center"/>
            <w:hideMark/>
          </w:tcPr>
          <w:p w14:paraId="5B217B7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32,4</w:t>
            </w:r>
          </w:p>
        </w:tc>
        <w:tc>
          <w:tcPr>
            <w:tcW w:w="990" w:type="dxa"/>
            <w:shd w:val="clear" w:color="auto" w:fill="auto"/>
            <w:noWrap/>
            <w:vAlign w:val="center"/>
            <w:hideMark/>
          </w:tcPr>
          <w:p w14:paraId="2E8BA9E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6,3</w:t>
            </w:r>
          </w:p>
        </w:tc>
      </w:tr>
      <w:tr w:rsidR="00C26542" w:rsidRPr="00740F79" w14:paraId="0ECBD944" w14:textId="77777777" w:rsidTr="00451A92">
        <w:trPr>
          <w:trHeight w:val="255"/>
        </w:trPr>
        <w:tc>
          <w:tcPr>
            <w:tcW w:w="4277" w:type="dxa"/>
            <w:shd w:val="clear" w:color="auto" w:fill="auto"/>
            <w:noWrap/>
            <w:vAlign w:val="center"/>
            <w:hideMark/>
          </w:tcPr>
          <w:p w14:paraId="698FB0C0"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EÜ szakellátás (ön vagy családtagja által igénybe vett)</w:t>
            </w:r>
          </w:p>
        </w:tc>
        <w:tc>
          <w:tcPr>
            <w:tcW w:w="593" w:type="dxa"/>
            <w:shd w:val="clear" w:color="auto" w:fill="auto"/>
            <w:noWrap/>
            <w:vAlign w:val="center"/>
            <w:hideMark/>
          </w:tcPr>
          <w:p w14:paraId="487CB40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c>
          <w:tcPr>
            <w:tcW w:w="797" w:type="dxa"/>
            <w:vAlign w:val="center"/>
          </w:tcPr>
          <w:p w14:paraId="731266AC"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10,6</w:t>
            </w:r>
          </w:p>
        </w:tc>
        <w:tc>
          <w:tcPr>
            <w:tcW w:w="797" w:type="dxa"/>
            <w:shd w:val="clear" w:color="auto" w:fill="auto"/>
            <w:noWrap/>
            <w:vAlign w:val="center"/>
            <w:hideMark/>
          </w:tcPr>
          <w:p w14:paraId="23F9CC4C"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21,1</w:t>
            </w:r>
          </w:p>
        </w:tc>
        <w:tc>
          <w:tcPr>
            <w:tcW w:w="939" w:type="dxa"/>
            <w:shd w:val="clear" w:color="auto" w:fill="auto"/>
            <w:noWrap/>
            <w:vAlign w:val="center"/>
            <w:hideMark/>
          </w:tcPr>
          <w:p w14:paraId="411F442B"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40,1</w:t>
            </w:r>
          </w:p>
        </w:tc>
        <w:tc>
          <w:tcPr>
            <w:tcW w:w="816" w:type="dxa"/>
            <w:shd w:val="clear" w:color="auto" w:fill="auto"/>
            <w:noWrap/>
            <w:vAlign w:val="center"/>
            <w:hideMark/>
          </w:tcPr>
          <w:p w14:paraId="6787072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20,4</w:t>
            </w:r>
          </w:p>
        </w:tc>
        <w:tc>
          <w:tcPr>
            <w:tcW w:w="990" w:type="dxa"/>
            <w:shd w:val="clear" w:color="auto" w:fill="auto"/>
            <w:noWrap/>
            <w:vAlign w:val="center"/>
            <w:hideMark/>
          </w:tcPr>
          <w:p w14:paraId="422B363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4,9</w:t>
            </w:r>
          </w:p>
        </w:tc>
      </w:tr>
      <w:tr w:rsidR="00C26542" w:rsidRPr="00740F79" w14:paraId="4537E3DE" w14:textId="77777777" w:rsidTr="00451A92">
        <w:trPr>
          <w:trHeight w:val="255"/>
        </w:trPr>
        <w:tc>
          <w:tcPr>
            <w:tcW w:w="4277" w:type="dxa"/>
            <w:shd w:val="clear" w:color="auto" w:fill="auto"/>
            <w:noWrap/>
            <w:vAlign w:val="center"/>
            <w:hideMark/>
          </w:tcPr>
          <w:p w14:paraId="3D5AADCA"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Kulturális szolgáltatások (kulturális központ, múzeum, könyvtár, színház)</w:t>
            </w:r>
          </w:p>
        </w:tc>
        <w:tc>
          <w:tcPr>
            <w:tcW w:w="593" w:type="dxa"/>
            <w:shd w:val="clear" w:color="auto" w:fill="auto"/>
            <w:noWrap/>
            <w:vAlign w:val="center"/>
            <w:hideMark/>
          </w:tcPr>
          <w:p w14:paraId="5AC9FF0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4,9</w:t>
            </w:r>
          </w:p>
        </w:tc>
        <w:tc>
          <w:tcPr>
            <w:tcW w:w="797" w:type="dxa"/>
            <w:vAlign w:val="center"/>
          </w:tcPr>
          <w:p w14:paraId="124A089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16,9</w:t>
            </w:r>
          </w:p>
        </w:tc>
        <w:tc>
          <w:tcPr>
            <w:tcW w:w="797" w:type="dxa"/>
            <w:shd w:val="clear" w:color="auto" w:fill="auto"/>
            <w:noWrap/>
            <w:vAlign w:val="center"/>
            <w:hideMark/>
          </w:tcPr>
          <w:p w14:paraId="3D392AA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23,2</w:t>
            </w:r>
          </w:p>
        </w:tc>
        <w:tc>
          <w:tcPr>
            <w:tcW w:w="939" w:type="dxa"/>
            <w:shd w:val="clear" w:color="auto" w:fill="auto"/>
            <w:noWrap/>
            <w:vAlign w:val="center"/>
            <w:hideMark/>
          </w:tcPr>
          <w:p w14:paraId="55271F2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32,4</w:t>
            </w:r>
          </w:p>
        </w:tc>
        <w:tc>
          <w:tcPr>
            <w:tcW w:w="816" w:type="dxa"/>
            <w:shd w:val="clear" w:color="auto" w:fill="auto"/>
            <w:noWrap/>
            <w:vAlign w:val="center"/>
            <w:hideMark/>
          </w:tcPr>
          <w:p w14:paraId="58E372C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990" w:type="dxa"/>
            <w:shd w:val="clear" w:color="auto" w:fill="auto"/>
            <w:noWrap/>
            <w:vAlign w:val="center"/>
            <w:hideMark/>
          </w:tcPr>
          <w:p w14:paraId="28B8664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r>
      <w:tr w:rsidR="00C26542" w:rsidRPr="00740F79" w14:paraId="413F6FF8" w14:textId="77777777" w:rsidTr="00451A92">
        <w:trPr>
          <w:trHeight w:val="255"/>
        </w:trPr>
        <w:tc>
          <w:tcPr>
            <w:tcW w:w="4277" w:type="dxa"/>
            <w:shd w:val="clear" w:color="auto" w:fill="auto"/>
            <w:noWrap/>
            <w:vAlign w:val="center"/>
            <w:hideMark/>
          </w:tcPr>
          <w:p w14:paraId="0C2D9916"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Szociális ellátás (családtagja által igénybe vett)</w:t>
            </w:r>
          </w:p>
        </w:tc>
        <w:tc>
          <w:tcPr>
            <w:tcW w:w="593" w:type="dxa"/>
            <w:shd w:val="clear" w:color="auto" w:fill="auto"/>
            <w:noWrap/>
            <w:vAlign w:val="center"/>
            <w:hideMark/>
          </w:tcPr>
          <w:p w14:paraId="4C56A7E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30,3</w:t>
            </w:r>
          </w:p>
        </w:tc>
        <w:tc>
          <w:tcPr>
            <w:tcW w:w="797" w:type="dxa"/>
            <w:vAlign w:val="center"/>
          </w:tcPr>
          <w:p w14:paraId="33730FC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6,3</w:t>
            </w:r>
          </w:p>
        </w:tc>
        <w:tc>
          <w:tcPr>
            <w:tcW w:w="797" w:type="dxa"/>
            <w:shd w:val="clear" w:color="auto" w:fill="auto"/>
            <w:noWrap/>
            <w:vAlign w:val="center"/>
            <w:hideMark/>
          </w:tcPr>
          <w:p w14:paraId="6030D8C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13,4</w:t>
            </w:r>
          </w:p>
        </w:tc>
        <w:tc>
          <w:tcPr>
            <w:tcW w:w="939" w:type="dxa"/>
            <w:shd w:val="clear" w:color="auto" w:fill="auto"/>
            <w:noWrap/>
            <w:vAlign w:val="center"/>
            <w:hideMark/>
          </w:tcPr>
          <w:p w14:paraId="4CF9067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18,3</w:t>
            </w:r>
          </w:p>
        </w:tc>
        <w:tc>
          <w:tcPr>
            <w:tcW w:w="816" w:type="dxa"/>
            <w:shd w:val="clear" w:color="auto" w:fill="auto"/>
            <w:noWrap/>
            <w:vAlign w:val="center"/>
            <w:hideMark/>
          </w:tcPr>
          <w:p w14:paraId="0879B13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27,5</w:t>
            </w:r>
          </w:p>
        </w:tc>
        <w:tc>
          <w:tcPr>
            <w:tcW w:w="990" w:type="dxa"/>
            <w:shd w:val="clear" w:color="auto" w:fill="auto"/>
            <w:noWrap/>
            <w:vAlign w:val="center"/>
            <w:hideMark/>
          </w:tcPr>
          <w:p w14:paraId="3F9138D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4,2</w:t>
            </w:r>
          </w:p>
        </w:tc>
      </w:tr>
      <w:tr w:rsidR="00C26542" w:rsidRPr="00740F79" w14:paraId="7E1712AA" w14:textId="77777777" w:rsidTr="00451A92">
        <w:trPr>
          <w:trHeight w:val="255"/>
        </w:trPr>
        <w:tc>
          <w:tcPr>
            <w:tcW w:w="4277" w:type="dxa"/>
            <w:shd w:val="clear" w:color="auto" w:fill="auto"/>
            <w:noWrap/>
            <w:vAlign w:val="center"/>
            <w:hideMark/>
          </w:tcPr>
          <w:p w14:paraId="39B75656"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Bölcsődei ellátás (családtagja által igénybe vett)</w:t>
            </w:r>
          </w:p>
        </w:tc>
        <w:tc>
          <w:tcPr>
            <w:tcW w:w="593" w:type="dxa"/>
            <w:shd w:val="clear" w:color="auto" w:fill="auto"/>
            <w:noWrap/>
            <w:vAlign w:val="center"/>
            <w:hideMark/>
          </w:tcPr>
          <w:p w14:paraId="4977E18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33,8</w:t>
            </w:r>
          </w:p>
        </w:tc>
        <w:tc>
          <w:tcPr>
            <w:tcW w:w="797" w:type="dxa"/>
            <w:vAlign w:val="center"/>
          </w:tcPr>
          <w:p w14:paraId="1713F26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c>
          <w:tcPr>
            <w:tcW w:w="797" w:type="dxa"/>
            <w:shd w:val="clear" w:color="auto" w:fill="auto"/>
            <w:noWrap/>
            <w:vAlign w:val="center"/>
            <w:hideMark/>
          </w:tcPr>
          <w:p w14:paraId="734724A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5,6</w:t>
            </w:r>
          </w:p>
        </w:tc>
        <w:tc>
          <w:tcPr>
            <w:tcW w:w="939" w:type="dxa"/>
            <w:shd w:val="clear" w:color="auto" w:fill="auto"/>
            <w:noWrap/>
            <w:vAlign w:val="center"/>
            <w:hideMark/>
          </w:tcPr>
          <w:p w14:paraId="0B55B5D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16,2</w:t>
            </w:r>
          </w:p>
        </w:tc>
        <w:tc>
          <w:tcPr>
            <w:tcW w:w="816" w:type="dxa"/>
            <w:shd w:val="clear" w:color="auto" w:fill="auto"/>
            <w:noWrap/>
            <w:vAlign w:val="center"/>
            <w:hideMark/>
          </w:tcPr>
          <w:p w14:paraId="722EDD1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33,1</w:t>
            </w:r>
          </w:p>
        </w:tc>
        <w:tc>
          <w:tcPr>
            <w:tcW w:w="990" w:type="dxa"/>
            <w:shd w:val="clear" w:color="auto" w:fill="auto"/>
            <w:noWrap/>
            <w:vAlign w:val="center"/>
            <w:hideMark/>
          </w:tcPr>
          <w:p w14:paraId="0AE49439"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7,7</w:t>
            </w:r>
          </w:p>
        </w:tc>
      </w:tr>
      <w:tr w:rsidR="00C26542" w:rsidRPr="00740F79" w14:paraId="7DB0C7D0" w14:textId="77777777" w:rsidTr="00451A92">
        <w:trPr>
          <w:trHeight w:val="255"/>
        </w:trPr>
        <w:tc>
          <w:tcPr>
            <w:tcW w:w="4277" w:type="dxa"/>
            <w:shd w:val="clear" w:color="auto" w:fill="auto"/>
            <w:noWrap/>
            <w:vAlign w:val="center"/>
            <w:hideMark/>
          </w:tcPr>
          <w:p w14:paraId="5633FA4B"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Közterületek minősége általában (utak, terek)</w:t>
            </w:r>
          </w:p>
        </w:tc>
        <w:tc>
          <w:tcPr>
            <w:tcW w:w="593" w:type="dxa"/>
            <w:shd w:val="clear" w:color="auto" w:fill="auto"/>
            <w:noWrap/>
            <w:vAlign w:val="center"/>
            <w:hideMark/>
          </w:tcPr>
          <w:p w14:paraId="2315F6E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vAlign w:val="center"/>
          </w:tcPr>
          <w:p w14:paraId="1CACAAD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21,8</w:t>
            </w:r>
          </w:p>
        </w:tc>
        <w:tc>
          <w:tcPr>
            <w:tcW w:w="797" w:type="dxa"/>
            <w:shd w:val="clear" w:color="auto" w:fill="auto"/>
            <w:noWrap/>
            <w:vAlign w:val="center"/>
            <w:hideMark/>
          </w:tcPr>
          <w:p w14:paraId="2723E90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16,9</w:t>
            </w:r>
          </w:p>
        </w:tc>
        <w:tc>
          <w:tcPr>
            <w:tcW w:w="939" w:type="dxa"/>
            <w:shd w:val="clear" w:color="auto" w:fill="auto"/>
            <w:noWrap/>
            <w:vAlign w:val="center"/>
            <w:hideMark/>
          </w:tcPr>
          <w:p w14:paraId="27AF9E5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38,0</w:t>
            </w:r>
          </w:p>
        </w:tc>
        <w:tc>
          <w:tcPr>
            <w:tcW w:w="816" w:type="dxa"/>
            <w:shd w:val="clear" w:color="auto" w:fill="auto"/>
            <w:noWrap/>
            <w:vAlign w:val="center"/>
            <w:hideMark/>
          </w:tcPr>
          <w:p w14:paraId="175A3F8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21,8</w:t>
            </w:r>
          </w:p>
        </w:tc>
        <w:tc>
          <w:tcPr>
            <w:tcW w:w="990" w:type="dxa"/>
            <w:shd w:val="clear" w:color="auto" w:fill="auto"/>
            <w:noWrap/>
            <w:vAlign w:val="center"/>
            <w:hideMark/>
          </w:tcPr>
          <w:p w14:paraId="7C44FD2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0,0</w:t>
            </w:r>
          </w:p>
        </w:tc>
      </w:tr>
      <w:tr w:rsidR="00C26542" w:rsidRPr="00740F79" w14:paraId="409F6F25" w14:textId="77777777" w:rsidTr="00451A92">
        <w:trPr>
          <w:trHeight w:val="255"/>
        </w:trPr>
        <w:tc>
          <w:tcPr>
            <w:tcW w:w="4277" w:type="dxa"/>
            <w:shd w:val="clear" w:color="auto" w:fill="auto"/>
            <w:noWrap/>
            <w:vAlign w:val="center"/>
            <w:hideMark/>
          </w:tcPr>
          <w:p w14:paraId="01EE6024"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Zöldfelületek (parkok, ligetek fasorok)</w:t>
            </w:r>
          </w:p>
        </w:tc>
        <w:tc>
          <w:tcPr>
            <w:tcW w:w="593" w:type="dxa"/>
            <w:shd w:val="clear" w:color="auto" w:fill="auto"/>
            <w:noWrap/>
            <w:vAlign w:val="center"/>
            <w:hideMark/>
          </w:tcPr>
          <w:p w14:paraId="30EAF60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0,0</w:t>
            </w:r>
          </w:p>
        </w:tc>
        <w:tc>
          <w:tcPr>
            <w:tcW w:w="797" w:type="dxa"/>
            <w:vAlign w:val="center"/>
          </w:tcPr>
          <w:p w14:paraId="40EC75A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16,9</w:t>
            </w:r>
          </w:p>
        </w:tc>
        <w:tc>
          <w:tcPr>
            <w:tcW w:w="797" w:type="dxa"/>
            <w:shd w:val="clear" w:color="auto" w:fill="auto"/>
            <w:noWrap/>
            <w:vAlign w:val="center"/>
            <w:hideMark/>
          </w:tcPr>
          <w:p w14:paraId="4A6A911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14,1</w:t>
            </w:r>
          </w:p>
        </w:tc>
        <w:tc>
          <w:tcPr>
            <w:tcW w:w="939" w:type="dxa"/>
            <w:shd w:val="clear" w:color="auto" w:fill="auto"/>
            <w:noWrap/>
            <w:vAlign w:val="center"/>
            <w:hideMark/>
          </w:tcPr>
          <w:p w14:paraId="754CD7C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33,1</w:t>
            </w:r>
          </w:p>
        </w:tc>
        <w:tc>
          <w:tcPr>
            <w:tcW w:w="816" w:type="dxa"/>
            <w:shd w:val="clear" w:color="auto" w:fill="auto"/>
            <w:noWrap/>
            <w:vAlign w:val="center"/>
            <w:hideMark/>
          </w:tcPr>
          <w:p w14:paraId="1FFEBE84"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26,8</w:t>
            </w:r>
          </w:p>
        </w:tc>
        <w:tc>
          <w:tcPr>
            <w:tcW w:w="990" w:type="dxa"/>
            <w:shd w:val="clear" w:color="auto" w:fill="auto"/>
            <w:noWrap/>
            <w:vAlign w:val="center"/>
            <w:hideMark/>
          </w:tcPr>
          <w:p w14:paraId="0ADFA3E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9,2</w:t>
            </w:r>
          </w:p>
        </w:tc>
      </w:tr>
      <w:tr w:rsidR="00C26542" w:rsidRPr="00740F79" w14:paraId="47E81972" w14:textId="77777777" w:rsidTr="00451A92">
        <w:trPr>
          <w:trHeight w:val="255"/>
        </w:trPr>
        <w:tc>
          <w:tcPr>
            <w:tcW w:w="4277" w:type="dxa"/>
            <w:shd w:val="clear" w:color="auto" w:fill="auto"/>
            <w:noWrap/>
            <w:vAlign w:val="center"/>
            <w:hideMark/>
          </w:tcPr>
          <w:p w14:paraId="3F77A7F2"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Közvilágítás közvetlen lakókörnyezetében</w:t>
            </w:r>
          </w:p>
        </w:tc>
        <w:tc>
          <w:tcPr>
            <w:tcW w:w="593" w:type="dxa"/>
            <w:shd w:val="clear" w:color="auto" w:fill="auto"/>
            <w:noWrap/>
            <w:vAlign w:val="center"/>
            <w:hideMark/>
          </w:tcPr>
          <w:p w14:paraId="6C72D00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c>
          <w:tcPr>
            <w:tcW w:w="797" w:type="dxa"/>
            <w:vAlign w:val="center"/>
          </w:tcPr>
          <w:p w14:paraId="0BA3393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13,4</w:t>
            </w:r>
          </w:p>
        </w:tc>
        <w:tc>
          <w:tcPr>
            <w:tcW w:w="797" w:type="dxa"/>
            <w:shd w:val="clear" w:color="auto" w:fill="auto"/>
            <w:noWrap/>
            <w:vAlign w:val="center"/>
            <w:hideMark/>
          </w:tcPr>
          <w:p w14:paraId="0FD7C8E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15,5</w:t>
            </w:r>
          </w:p>
        </w:tc>
        <w:tc>
          <w:tcPr>
            <w:tcW w:w="939" w:type="dxa"/>
            <w:shd w:val="clear" w:color="auto" w:fill="auto"/>
            <w:noWrap/>
            <w:vAlign w:val="center"/>
            <w:hideMark/>
          </w:tcPr>
          <w:p w14:paraId="644232E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24,6</w:t>
            </w:r>
          </w:p>
        </w:tc>
        <w:tc>
          <w:tcPr>
            <w:tcW w:w="816" w:type="dxa"/>
            <w:shd w:val="clear" w:color="auto" w:fill="auto"/>
            <w:noWrap/>
            <w:vAlign w:val="center"/>
            <w:hideMark/>
          </w:tcPr>
          <w:p w14:paraId="5AA7DFF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38,0</w:t>
            </w:r>
          </w:p>
        </w:tc>
        <w:tc>
          <w:tcPr>
            <w:tcW w:w="990" w:type="dxa"/>
            <w:shd w:val="clear" w:color="auto" w:fill="auto"/>
            <w:noWrap/>
            <w:vAlign w:val="center"/>
            <w:hideMark/>
          </w:tcPr>
          <w:p w14:paraId="754735C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4,9</w:t>
            </w:r>
          </w:p>
        </w:tc>
      </w:tr>
      <w:tr w:rsidR="00C26542" w:rsidRPr="00740F79" w14:paraId="34F07352" w14:textId="77777777" w:rsidTr="00451A92">
        <w:trPr>
          <w:trHeight w:val="255"/>
        </w:trPr>
        <w:tc>
          <w:tcPr>
            <w:tcW w:w="4277" w:type="dxa"/>
            <w:shd w:val="clear" w:color="auto" w:fill="auto"/>
            <w:noWrap/>
            <w:vAlign w:val="center"/>
            <w:hideMark/>
          </w:tcPr>
          <w:p w14:paraId="2E24FCC3"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Közbiztonság a városközpontban nappal</w:t>
            </w:r>
          </w:p>
        </w:tc>
        <w:tc>
          <w:tcPr>
            <w:tcW w:w="593" w:type="dxa"/>
            <w:shd w:val="clear" w:color="auto" w:fill="auto"/>
            <w:noWrap/>
            <w:vAlign w:val="center"/>
            <w:hideMark/>
          </w:tcPr>
          <w:p w14:paraId="5C01903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0,0</w:t>
            </w:r>
          </w:p>
        </w:tc>
        <w:tc>
          <w:tcPr>
            <w:tcW w:w="797" w:type="dxa"/>
            <w:vAlign w:val="center"/>
          </w:tcPr>
          <w:p w14:paraId="430683D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c>
          <w:tcPr>
            <w:tcW w:w="797" w:type="dxa"/>
            <w:shd w:val="clear" w:color="auto" w:fill="auto"/>
            <w:noWrap/>
            <w:vAlign w:val="center"/>
            <w:hideMark/>
          </w:tcPr>
          <w:p w14:paraId="6BFCC49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7,7</w:t>
            </w:r>
          </w:p>
        </w:tc>
        <w:tc>
          <w:tcPr>
            <w:tcW w:w="939" w:type="dxa"/>
            <w:shd w:val="clear" w:color="auto" w:fill="auto"/>
            <w:noWrap/>
            <w:vAlign w:val="center"/>
            <w:hideMark/>
          </w:tcPr>
          <w:p w14:paraId="5B0ECDD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19,7</w:t>
            </w:r>
          </w:p>
        </w:tc>
        <w:tc>
          <w:tcPr>
            <w:tcW w:w="816" w:type="dxa"/>
            <w:shd w:val="clear" w:color="auto" w:fill="auto"/>
            <w:noWrap/>
            <w:vAlign w:val="center"/>
            <w:hideMark/>
          </w:tcPr>
          <w:p w14:paraId="61FC7E9C"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50,0</w:t>
            </w:r>
          </w:p>
        </w:tc>
        <w:tc>
          <w:tcPr>
            <w:tcW w:w="990" w:type="dxa"/>
            <w:shd w:val="clear" w:color="auto" w:fill="auto"/>
            <w:noWrap/>
            <w:vAlign w:val="center"/>
            <w:hideMark/>
          </w:tcPr>
          <w:p w14:paraId="2E92130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19,7</w:t>
            </w:r>
          </w:p>
        </w:tc>
      </w:tr>
      <w:tr w:rsidR="00C26542" w:rsidRPr="00740F79" w14:paraId="47A9A611" w14:textId="77777777" w:rsidTr="00451A92">
        <w:trPr>
          <w:trHeight w:val="255"/>
        </w:trPr>
        <w:tc>
          <w:tcPr>
            <w:tcW w:w="4277" w:type="dxa"/>
            <w:shd w:val="clear" w:color="auto" w:fill="auto"/>
            <w:noWrap/>
            <w:vAlign w:val="center"/>
            <w:hideMark/>
          </w:tcPr>
          <w:p w14:paraId="0784D5BA"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Közbiztonság a városközpontban sötétedés után</w:t>
            </w:r>
          </w:p>
        </w:tc>
        <w:tc>
          <w:tcPr>
            <w:tcW w:w="593" w:type="dxa"/>
            <w:shd w:val="clear" w:color="auto" w:fill="auto"/>
            <w:noWrap/>
            <w:vAlign w:val="center"/>
            <w:hideMark/>
          </w:tcPr>
          <w:p w14:paraId="0E07F83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vAlign w:val="center"/>
          </w:tcPr>
          <w:p w14:paraId="62CB3AC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c>
          <w:tcPr>
            <w:tcW w:w="797" w:type="dxa"/>
            <w:shd w:val="clear" w:color="auto" w:fill="auto"/>
            <w:noWrap/>
            <w:vAlign w:val="center"/>
            <w:hideMark/>
          </w:tcPr>
          <w:p w14:paraId="299B302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14,8</w:t>
            </w:r>
          </w:p>
        </w:tc>
        <w:tc>
          <w:tcPr>
            <w:tcW w:w="939" w:type="dxa"/>
            <w:shd w:val="clear" w:color="auto" w:fill="auto"/>
            <w:noWrap/>
            <w:vAlign w:val="center"/>
            <w:hideMark/>
          </w:tcPr>
          <w:p w14:paraId="4193EB3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31,7</w:t>
            </w:r>
          </w:p>
        </w:tc>
        <w:tc>
          <w:tcPr>
            <w:tcW w:w="816" w:type="dxa"/>
            <w:shd w:val="clear" w:color="auto" w:fill="auto"/>
            <w:noWrap/>
            <w:vAlign w:val="center"/>
            <w:hideMark/>
          </w:tcPr>
          <w:p w14:paraId="62B27D2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35,9</w:t>
            </w:r>
          </w:p>
        </w:tc>
        <w:tc>
          <w:tcPr>
            <w:tcW w:w="990" w:type="dxa"/>
            <w:shd w:val="clear" w:color="auto" w:fill="auto"/>
            <w:noWrap/>
            <w:vAlign w:val="center"/>
            <w:hideMark/>
          </w:tcPr>
          <w:p w14:paraId="747856DF"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12,7</w:t>
            </w:r>
          </w:p>
        </w:tc>
      </w:tr>
      <w:tr w:rsidR="00C26542" w:rsidRPr="00740F79" w14:paraId="6F75916D" w14:textId="77777777" w:rsidTr="00451A92">
        <w:trPr>
          <w:trHeight w:val="255"/>
        </w:trPr>
        <w:tc>
          <w:tcPr>
            <w:tcW w:w="4277" w:type="dxa"/>
            <w:shd w:val="clear" w:color="auto" w:fill="auto"/>
            <w:noWrap/>
            <w:vAlign w:val="center"/>
            <w:hideMark/>
          </w:tcPr>
          <w:p w14:paraId="5254BA28"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Közbiztonság a közvetlen lakókörnyezetében sötétedés után</w:t>
            </w:r>
          </w:p>
        </w:tc>
        <w:tc>
          <w:tcPr>
            <w:tcW w:w="593" w:type="dxa"/>
            <w:shd w:val="clear" w:color="auto" w:fill="auto"/>
            <w:noWrap/>
            <w:vAlign w:val="center"/>
            <w:hideMark/>
          </w:tcPr>
          <w:p w14:paraId="1776848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vAlign w:val="center"/>
          </w:tcPr>
          <w:p w14:paraId="38C6C30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7,7</w:t>
            </w:r>
          </w:p>
        </w:tc>
        <w:tc>
          <w:tcPr>
            <w:tcW w:w="797" w:type="dxa"/>
            <w:shd w:val="clear" w:color="auto" w:fill="auto"/>
            <w:noWrap/>
            <w:vAlign w:val="center"/>
            <w:hideMark/>
          </w:tcPr>
          <w:p w14:paraId="3C35904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16,9</w:t>
            </w:r>
          </w:p>
        </w:tc>
        <w:tc>
          <w:tcPr>
            <w:tcW w:w="939" w:type="dxa"/>
            <w:shd w:val="clear" w:color="auto" w:fill="auto"/>
            <w:noWrap/>
            <w:vAlign w:val="center"/>
            <w:hideMark/>
          </w:tcPr>
          <w:p w14:paraId="6DEDDE3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816" w:type="dxa"/>
            <w:shd w:val="clear" w:color="auto" w:fill="auto"/>
            <w:noWrap/>
            <w:vAlign w:val="center"/>
            <w:hideMark/>
          </w:tcPr>
          <w:p w14:paraId="5972FB09"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45,8</w:t>
            </w:r>
          </w:p>
        </w:tc>
        <w:tc>
          <w:tcPr>
            <w:tcW w:w="990" w:type="dxa"/>
            <w:shd w:val="clear" w:color="auto" w:fill="auto"/>
            <w:noWrap/>
            <w:vAlign w:val="center"/>
            <w:hideMark/>
          </w:tcPr>
          <w:p w14:paraId="2B15694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9,2</w:t>
            </w:r>
          </w:p>
        </w:tc>
      </w:tr>
      <w:tr w:rsidR="00C26542" w:rsidRPr="00740F79" w14:paraId="5F854A24" w14:textId="77777777" w:rsidTr="00451A92">
        <w:trPr>
          <w:trHeight w:val="255"/>
        </w:trPr>
        <w:tc>
          <w:tcPr>
            <w:tcW w:w="4277" w:type="dxa"/>
            <w:shd w:val="clear" w:color="auto" w:fill="auto"/>
            <w:noWrap/>
            <w:vAlign w:val="center"/>
            <w:hideMark/>
          </w:tcPr>
          <w:p w14:paraId="0C58F65E"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Járdák minősége közvetlen lakókörnyezetében</w:t>
            </w:r>
          </w:p>
        </w:tc>
        <w:tc>
          <w:tcPr>
            <w:tcW w:w="593" w:type="dxa"/>
            <w:shd w:val="clear" w:color="auto" w:fill="auto"/>
            <w:noWrap/>
            <w:vAlign w:val="center"/>
            <w:hideMark/>
          </w:tcPr>
          <w:p w14:paraId="4BF019B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c>
          <w:tcPr>
            <w:tcW w:w="797" w:type="dxa"/>
            <w:vAlign w:val="center"/>
          </w:tcPr>
          <w:p w14:paraId="55164ED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26,8</w:t>
            </w:r>
          </w:p>
        </w:tc>
        <w:tc>
          <w:tcPr>
            <w:tcW w:w="797" w:type="dxa"/>
            <w:shd w:val="clear" w:color="auto" w:fill="auto"/>
            <w:noWrap/>
            <w:vAlign w:val="center"/>
            <w:hideMark/>
          </w:tcPr>
          <w:p w14:paraId="53DBD9D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20,4</w:t>
            </w:r>
          </w:p>
        </w:tc>
        <w:tc>
          <w:tcPr>
            <w:tcW w:w="939" w:type="dxa"/>
            <w:shd w:val="clear" w:color="auto" w:fill="auto"/>
            <w:noWrap/>
            <w:vAlign w:val="center"/>
            <w:hideMark/>
          </w:tcPr>
          <w:p w14:paraId="3440BC0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27,5</w:t>
            </w:r>
          </w:p>
        </w:tc>
        <w:tc>
          <w:tcPr>
            <w:tcW w:w="816" w:type="dxa"/>
            <w:shd w:val="clear" w:color="auto" w:fill="auto"/>
            <w:noWrap/>
            <w:vAlign w:val="center"/>
            <w:hideMark/>
          </w:tcPr>
          <w:p w14:paraId="32798DB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990" w:type="dxa"/>
            <w:shd w:val="clear" w:color="auto" w:fill="auto"/>
            <w:noWrap/>
            <w:vAlign w:val="center"/>
            <w:hideMark/>
          </w:tcPr>
          <w:p w14:paraId="7C3D878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r>
      <w:tr w:rsidR="00C26542" w:rsidRPr="00740F79" w14:paraId="3EF67475" w14:textId="77777777" w:rsidTr="00451A92">
        <w:trPr>
          <w:trHeight w:val="255"/>
        </w:trPr>
        <w:tc>
          <w:tcPr>
            <w:tcW w:w="4277" w:type="dxa"/>
            <w:shd w:val="clear" w:color="auto" w:fill="auto"/>
            <w:noWrap/>
            <w:vAlign w:val="center"/>
            <w:hideMark/>
          </w:tcPr>
          <w:p w14:paraId="177A29E9"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Városi kerékpárutak hossza a városban</w:t>
            </w:r>
          </w:p>
        </w:tc>
        <w:tc>
          <w:tcPr>
            <w:tcW w:w="593" w:type="dxa"/>
            <w:shd w:val="clear" w:color="auto" w:fill="auto"/>
            <w:noWrap/>
            <w:vAlign w:val="center"/>
            <w:hideMark/>
          </w:tcPr>
          <w:p w14:paraId="44A6998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w:t>
            </w:r>
          </w:p>
        </w:tc>
        <w:tc>
          <w:tcPr>
            <w:tcW w:w="797" w:type="dxa"/>
            <w:vAlign w:val="center"/>
          </w:tcPr>
          <w:p w14:paraId="465C8744"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7,7</w:t>
            </w:r>
          </w:p>
        </w:tc>
        <w:tc>
          <w:tcPr>
            <w:tcW w:w="797" w:type="dxa"/>
            <w:shd w:val="clear" w:color="auto" w:fill="auto"/>
            <w:noWrap/>
            <w:vAlign w:val="center"/>
            <w:hideMark/>
          </w:tcPr>
          <w:p w14:paraId="66BE108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10,6</w:t>
            </w:r>
          </w:p>
        </w:tc>
        <w:tc>
          <w:tcPr>
            <w:tcW w:w="939" w:type="dxa"/>
            <w:shd w:val="clear" w:color="auto" w:fill="auto"/>
            <w:noWrap/>
            <w:vAlign w:val="center"/>
            <w:hideMark/>
          </w:tcPr>
          <w:p w14:paraId="248CAFD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29,6</w:t>
            </w:r>
          </w:p>
        </w:tc>
        <w:tc>
          <w:tcPr>
            <w:tcW w:w="816" w:type="dxa"/>
            <w:shd w:val="clear" w:color="auto" w:fill="auto"/>
            <w:noWrap/>
            <w:vAlign w:val="center"/>
            <w:hideMark/>
          </w:tcPr>
          <w:p w14:paraId="44425F5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40,1</w:t>
            </w:r>
          </w:p>
        </w:tc>
        <w:tc>
          <w:tcPr>
            <w:tcW w:w="990" w:type="dxa"/>
            <w:shd w:val="clear" w:color="auto" w:fill="auto"/>
            <w:noWrap/>
            <w:vAlign w:val="center"/>
            <w:hideMark/>
          </w:tcPr>
          <w:p w14:paraId="415041BB"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9,9</w:t>
            </w:r>
          </w:p>
        </w:tc>
      </w:tr>
      <w:tr w:rsidR="00C26542" w:rsidRPr="00740F79" w14:paraId="4AE4A963" w14:textId="77777777" w:rsidTr="00451A92">
        <w:trPr>
          <w:trHeight w:val="255"/>
        </w:trPr>
        <w:tc>
          <w:tcPr>
            <w:tcW w:w="4277" w:type="dxa"/>
            <w:shd w:val="clear" w:color="auto" w:fill="auto"/>
            <w:noWrap/>
            <w:vAlign w:val="center"/>
            <w:hideMark/>
          </w:tcPr>
          <w:p w14:paraId="0FDE77F6"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Városi kerékpárutak minősége a városban</w:t>
            </w:r>
          </w:p>
        </w:tc>
        <w:tc>
          <w:tcPr>
            <w:tcW w:w="593" w:type="dxa"/>
            <w:shd w:val="clear" w:color="auto" w:fill="auto"/>
            <w:noWrap/>
            <w:vAlign w:val="center"/>
            <w:hideMark/>
          </w:tcPr>
          <w:p w14:paraId="64ACC87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c>
          <w:tcPr>
            <w:tcW w:w="797" w:type="dxa"/>
            <w:vAlign w:val="center"/>
          </w:tcPr>
          <w:p w14:paraId="539394F6"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17,6</w:t>
            </w:r>
          </w:p>
        </w:tc>
        <w:tc>
          <w:tcPr>
            <w:tcW w:w="797" w:type="dxa"/>
            <w:shd w:val="clear" w:color="auto" w:fill="auto"/>
            <w:noWrap/>
            <w:vAlign w:val="center"/>
            <w:hideMark/>
          </w:tcPr>
          <w:p w14:paraId="5FC6746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18,3</w:t>
            </w:r>
          </w:p>
        </w:tc>
        <w:tc>
          <w:tcPr>
            <w:tcW w:w="939" w:type="dxa"/>
            <w:shd w:val="clear" w:color="auto" w:fill="auto"/>
            <w:noWrap/>
            <w:vAlign w:val="center"/>
            <w:hideMark/>
          </w:tcPr>
          <w:p w14:paraId="5B6BDDB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30,3</w:t>
            </w:r>
          </w:p>
        </w:tc>
        <w:tc>
          <w:tcPr>
            <w:tcW w:w="816" w:type="dxa"/>
            <w:shd w:val="clear" w:color="auto" w:fill="auto"/>
            <w:noWrap/>
            <w:vAlign w:val="center"/>
            <w:hideMark/>
          </w:tcPr>
          <w:p w14:paraId="5424C67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28,2</w:t>
            </w:r>
          </w:p>
        </w:tc>
        <w:tc>
          <w:tcPr>
            <w:tcW w:w="990" w:type="dxa"/>
            <w:shd w:val="clear" w:color="auto" w:fill="auto"/>
            <w:noWrap/>
            <w:vAlign w:val="center"/>
            <w:hideMark/>
          </w:tcPr>
          <w:p w14:paraId="21DD893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r>
      <w:tr w:rsidR="00C26542" w:rsidRPr="00740F79" w14:paraId="3506C801" w14:textId="77777777" w:rsidTr="00451A92">
        <w:trPr>
          <w:trHeight w:val="255"/>
        </w:trPr>
        <w:tc>
          <w:tcPr>
            <w:tcW w:w="4277" w:type="dxa"/>
            <w:shd w:val="clear" w:color="auto" w:fill="auto"/>
            <w:noWrap/>
            <w:vAlign w:val="center"/>
            <w:hideMark/>
          </w:tcPr>
          <w:p w14:paraId="41432896"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Kerékpárosokat támogató infrastruktúra (pl. tárolók, esővédő beállók stb.)</w:t>
            </w:r>
          </w:p>
        </w:tc>
        <w:tc>
          <w:tcPr>
            <w:tcW w:w="593" w:type="dxa"/>
            <w:shd w:val="clear" w:color="auto" w:fill="auto"/>
            <w:noWrap/>
            <w:vAlign w:val="center"/>
            <w:hideMark/>
          </w:tcPr>
          <w:p w14:paraId="4878D25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4,9</w:t>
            </w:r>
          </w:p>
        </w:tc>
        <w:tc>
          <w:tcPr>
            <w:tcW w:w="797" w:type="dxa"/>
            <w:vAlign w:val="center"/>
          </w:tcPr>
          <w:p w14:paraId="5E2B2BC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28,2</w:t>
            </w:r>
          </w:p>
        </w:tc>
        <w:tc>
          <w:tcPr>
            <w:tcW w:w="797" w:type="dxa"/>
            <w:shd w:val="clear" w:color="auto" w:fill="auto"/>
            <w:noWrap/>
            <w:vAlign w:val="center"/>
            <w:hideMark/>
          </w:tcPr>
          <w:p w14:paraId="393A492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28,9</w:t>
            </w:r>
          </w:p>
        </w:tc>
        <w:tc>
          <w:tcPr>
            <w:tcW w:w="939" w:type="dxa"/>
            <w:shd w:val="clear" w:color="auto" w:fill="auto"/>
            <w:noWrap/>
            <w:vAlign w:val="center"/>
            <w:hideMark/>
          </w:tcPr>
          <w:p w14:paraId="0C15464C"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25,4</w:t>
            </w:r>
          </w:p>
        </w:tc>
        <w:tc>
          <w:tcPr>
            <w:tcW w:w="816" w:type="dxa"/>
            <w:shd w:val="clear" w:color="auto" w:fill="auto"/>
            <w:noWrap/>
            <w:vAlign w:val="center"/>
            <w:hideMark/>
          </w:tcPr>
          <w:p w14:paraId="27367F0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10,6</w:t>
            </w:r>
          </w:p>
        </w:tc>
        <w:tc>
          <w:tcPr>
            <w:tcW w:w="990" w:type="dxa"/>
            <w:shd w:val="clear" w:color="auto" w:fill="auto"/>
            <w:noWrap/>
            <w:vAlign w:val="center"/>
            <w:hideMark/>
          </w:tcPr>
          <w:p w14:paraId="70B3992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w:t>
            </w:r>
          </w:p>
        </w:tc>
      </w:tr>
      <w:tr w:rsidR="00C26542" w:rsidRPr="00740F79" w14:paraId="0A24995E" w14:textId="77777777" w:rsidTr="00451A92">
        <w:trPr>
          <w:trHeight w:val="255"/>
        </w:trPr>
        <w:tc>
          <w:tcPr>
            <w:tcW w:w="4277" w:type="dxa"/>
            <w:shd w:val="clear" w:color="auto" w:fill="auto"/>
            <w:noWrap/>
            <w:vAlign w:val="center"/>
            <w:hideMark/>
          </w:tcPr>
          <w:p w14:paraId="6033A49B"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Utak minősége általában a városban</w:t>
            </w:r>
          </w:p>
        </w:tc>
        <w:tc>
          <w:tcPr>
            <w:tcW w:w="593" w:type="dxa"/>
            <w:shd w:val="clear" w:color="auto" w:fill="auto"/>
            <w:noWrap/>
            <w:vAlign w:val="center"/>
            <w:hideMark/>
          </w:tcPr>
          <w:p w14:paraId="383EAAC5"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c>
          <w:tcPr>
            <w:tcW w:w="797" w:type="dxa"/>
            <w:vAlign w:val="center"/>
          </w:tcPr>
          <w:p w14:paraId="572A26F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16,2</w:t>
            </w:r>
          </w:p>
        </w:tc>
        <w:tc>
          <w:tcPr>
            <w:tcW w:w="797" w:type="dxa"/>
            <w:shd w:val="clear" w:color="auto" w:fill="auto"/>
            <w:noWrap/>
            <w:vAlign w:val="center"/>
            <w:hideMark/>
          </w:tcPr>
          <w:p w14:paraId="07251AE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21,8</w:t>
            </w:r>
          </w:p>
        </w:tc>
        <w:tc>
          <w:tcPr>
            <w:tcW w:w="939" w:type="dxa"/>
            <w:shd w:val="clear" w:color="auto" w:fill="auto"/>
            <w:noWrap/>
            <w:vAlign w:val="center"/>
            <w:hideMark/>
          </w:tcPr>
          <w:p w14:paraId="35852B71"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38,0</w:t>
            </w:r>
          </w:p>
        </w:tc>
        <w:tc>
          <w:tcPr>
            <w:tcW w:w="816" w:type="dxa"/>
            <w:shd w:val="clear" w:color="auto" w:fill="auto"/>
            <w:noWrap/>
            <w:vAlign w:val="center"/>
            <w:hideMark/>
          </w:tcPr>
          <w:p w14:paraId="50E051A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19,7</w:t>
            </w:r>
          </w:p>
        </w:tc>
        <w:tc>
          <w:tcPr>
            <w:tcW w:w="990" w:type="dxa"/>
            <w:shd w:val="clear" w:color="auto" w:fill="auto"/>
            <w:noWrap/>
            <w:vAlign w:val="center"/>
            <w:hideMark/>
          </w:tcPr>
          <w:p w14:paraId="48A8ADE9"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2,8</w:t>
            </w:r>
          </w:p>
        </w:tc>
      </w:tr>
      <w:tr w:rsidR="00C26542" w:rsidRPr="00740F79" w14:paraId="3C191087" w14:textId="77777777" w:rsidTr="00451A92">
        <w:trPr>
          <w:trHeight w:val="255"/>
        </w:trPr>
        <w:tc>
          <w:tcPr>
            <w:tcW w:w="4277" w:type="dxa"/>
            <w:shd w:val="clear" w:color="auto" w:fill="auto"/>
            <w:noWrap/>
            <w:vAlign w:val="center"/>
            <w:hideMark/>
          </w:tcPr>
          <w:p w14:paraId="391C56D5"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Parkolás általában a kiemelt közintézmények közelében</w:t>
            </w:r>
          </w:p>
        </w:tc>
        <w:tc>
          <w:tcPr>
            <w:tcW w:w="593" w:type="dxa"/>
            <w:shd w:val="clear" w:color="auto" w:fill="auto"/>
            <w:noWrap/>
            <w:vAlign w:val="center"/>
            <w:hideMark/>
          </w:tcPr>
          <w:p w14:paraId="0F3BFF4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7,0</w:t>
            </w:r>
          </w:p>
        </w:tc>
        <w:tc>
          <w:tcPr>
            <w:tcW w:w="797" w:type="dxa"/>
            <w:vAlign w:val="center"/>
          </w:tcPr>
          <w:p w14:paraId="0BBBF3E0"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797" w:type="dxa"/>
            <w:shd w:val="clear" w:color="auto" w:fill="auto"/>
            <w:noWrap/>
            <w:vAlign w:val="center"/>
            <w:hideMark/>
          </w:tcPr>
          <w:p w14:paraId="44877FA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21,8</w:t>
            </w:r>
          </w:p>
        </w:tc>
        <w:tc>
          <w:tcPr>
            <w:tcW w:w="939" w:type="dxa"/>
            <w:shd w:val="clear" w:color="auto" w:fill="auto"/>
            <w:noWrap/>
            <w:vAlign w:val="center"/>
            <w:hideMark/>
          </w:tcPr>
          <w:p w14:paraId="1D3870F3"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30,3</w:t>
            </w:r>
          </w:p>
        </w:tc>
        <w:tc>
          <w:tcPr>
            <w:tcW w:w="816" w:type="dxa"/>
            <w:shd w:val="clear" w:color="auto" w:fill="auto"/>
            <w:noWrap/>
            <w:vAlign w:val="center"/>
            <w:hideMark/>
          </w:tcPr>
          <w:p w14:paraId="1951E0D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20,4</w:t>
            </w:r>
          </w:p>
        </w:tc>
        <w:tc>
          <w:tcPr>
            <w:tcW w:w="990" w:type="dxa"/>
            <w:shd w:val="clear" w:color="auto" w:fill="auto"/>
            <w:noWrap/>
            <w:vAlign w:val="center"/>
            <w:hideMark/>
          </w:tcPr>
          <w:p w14:paraId="752C35CE"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w:t>
            </w:r>
          </w:p>
        </w:tc>
      </w:tr>
      <w:tr w:rsidR="00C26542" w:rsidRPr="00740F79" w14:paraId="0BD87997" w14:textId="77777777" w:rsidTr="00451A92">
        <w:trPr>
          <w:trHeight w:val="255"/>
        </w:trPr>
        <w:tc>
          <w:tcPr>
            <w:tcW w:w="4277" w:type="dxa"/>
            <w:shd w:val="clear" w:color="auto" w:fill="auto"/>
            <w:noWrap/>
            <w:vAlign w:val="center"/>
            <w:hideMark/>
          </w:tcPr>
          <w:p w14:paraId="289BEC14" w14:textId="77777777" w:rsidR="00C26542" w:rsidRPr="00740F79" w:rsidRDefault="00C26542" w:rsidP="00650D35">
            <w:pPr>
              <w:spacing w:after="0"/>
              <w:jc w:val="lef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Parkolás kereskedelmi létesítmények közelében</w:t>
            </w:r>
          </w:p>
        </w:tc>
        <w:tc>
          <w:tcPr>
            <w:tcW w:w="593" w:type="dxa"/>
            <w:shd w:val="clear" w:color="auto" w:fill="auto"/>
            <w:noWrap/>
            <w:vAlign w:val="center"/>
            <w:hideMark/>
          </w:tcPr>
          <w:p w14:paraId="00BC775D"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3,5</w:t>
            </w:r>
          </w:p>
        </w:tc>
        <w:tc>
          <w:tcPr>
            <w:tcW w:w="797" w:type="dxa"/>
            <w:vAlign w:val="center"/>
          </w:tcPr>
          <w:p w14:paraId="593BD1D2"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14,1</w:t>
            </w:r>
          </w:p>
        </w:tc>
        <w:tc>
          <w:tcPr>
            <w:tcW w:w="797" w:type="dxa"/>
            <w:shd w:val="clear" w:color="auto" w:fill="auto"/>
            <w:noWrap/>
            <w:vAlign w:val="center"/>
            <w:hideMark/>
          </w:tcPr>
          <w:p w14:paraId="66ED577B"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19,0</w:t>
            </w:r>
          </w:p>
        </w:tc>
        <w:tc>
          <w:tcPr>
            <w:tcW w:w="939" w:type="dxa"/>
            <w:shd w:val="clear" w:color="auto" w:fill="auto"/>
            <w:noWrap/>
            <w:vAlign w:val="center"/>
            <w:hideMark/>
          </w:tcPr>
          <w:p w14:paraId="3A41E818"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33,1</w:t>
            </w:r>
          </w:p>
        </w:tc>
        <w:tc>
          <w:tcPr>
            <w:tcW w:w="816" w:type="dxa"/>
            <w:shd w:val="clear" w:color="auto" w:fill="auto"/>
            <w:noWrap/>
            <w:vAlign w:val="center"/>
            <w:hideMark/>
          </w:tcPr>
          <w:p w14:paraId="0D71B577"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23,9</w:t>
            </w:r>
          </w:p>
        </w:tc>
        <w:tc>
          <w:tcPr>
            <w:tcW w:w="990" w:type="dxa"/>
            <w:shd w:val="clear" w:color="auto" w:fill="auto"/>
            <w:noWrap/>
            <w:vAlign w:val="center"/>
            <w:hideMark/>
          </w:tcPr>
          <w:p w14:paraId="5E4B5A6A" w14:textId="77777777" w:rsidR="00C26542" w:rsidRPr="00740F79" w:rsidRDefault="00C26542" w:rsidP="00650D35">
            <w:pPr>
              <w:spacing w:after="0"/>
              <w:jc w:val="right"/>
              <w:rPr>
                <w:rFonts w:asciiTheme="majorHAnsi" w:eastAsia="Times New Roman" w:hAnsiTheme="majorHAnsi" w:cs="Arial"/>
                <w:color w:val="000000"/>
                <w:sz w:val="20"/>
                <w:szCs w:val="20"/>
                <w:lang w:eastAsia="hu-HU"/>
              </w:rPr>
            </w:pPr>
            <w:r w:rsidRPr="00740F79">
              <w:rPr>
                <w:rFonts w:asciiTheme="majorHAnsi" w:eastAsia="Times New Roman" w:hAnsiTheme="majorHAnsi" w:cs="Arial"/>
                <w:color w:val="000000"/>
                <w:sz w:val="20"/>
                <w:szCs w:val="20"/>
                <w:lang w:eastAsia="hu-HU"/>
              </w:rPr>
              <w:t>6,3</w:t>
            </w:r>
          </w:p>
        </w:tc>
      </w:tr>
    </w:tbl>
    <w:p w14:paraId="32150A3F"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Online kérdőíves felmérés</w:t>
      </w:r>
    </w:p>
    <w:p w14:paraId="6C36DF3C" w14:textId="67A7ADA0" w:rsidR="008657E8" w:rsidRDefault="008657E8" w:rsidP="008657E8">
      <w:r w:rsidRPr="00740F79">
        <w:t xml:space="preserve">A lakosság leginkább </w:t>
      </w:r>
      <w:r w:rsidR="00451A92">
        <w:t xml:space="preserve">a </w:t>
      </w:r>
      <w:r w:rsidRPr="00740F79">
        <w:t>közbiztonsággal, az óvodai ellátással és a kerékpárhálózat kiépítettségével volt elégedett, ezek esetében a szolgáltatással a megkérdezettek több mint fele elégedett vagy nagyon elégedett volt. Ugyan nem nyerte el a többség tetszését, de sokak számára megfelelő az általános iskolák</w:t>
      </w:r>
      <w:r>
        <w:t xml:space="preserve"> felszereltsége és oktatási szí</w:t>
      </w:r>
      <w:r w:rsidRPr="00740F79">
        <w:t xml:space="preserve">nvonala, valamint a közvilágítás. A legkevésbé elégedettek az alábbi szolgáltatásokkal: a járdák minősége, a kerékpárosokat támogató infrastruktúra, a közintézmények közelében a parkolás és a kulturális szolgáltatások. </w:t>
      </w:r>
    </w:p>
    <w:p w14:paraId="5910F48A" w14:textId="0D324501" w:rsidR="00C26542" w:rsidRDefault="00C26542" w:rsidP="008657E8">
      <w:r>
        <w:t xml:space="preserve">Az FVS útmutató </w:t>
      </w:r>
      <w:r w:rsidR="005865AD">
        <w:t>számítási módszertana</w:t>
      </w:r>
      <w:r>
        <w:t xml:space="preserve"> szerint a fenti közszolgáltatásokkal a kitöltők 36,</w:t>
      </w:r>
      <w:r w:rsidR="0015151A">
        <w:t>7</w:t>
      </w:r>
      <w:r>
        <w:t>%- volt elégedett.</w:t>
      </w:r>
    </w:p>
    <w:p w14:paraId="2B5513D9" w14:textId="5AC1B0E8" w:rsidR="0019695D" w:rsidRPr="00740F79" w:rsidRDefault="0019695D" w:rsidP="0019695D">
      <w:pPr>
        <w:pStyle w:val="Kpalrs"/>
        <w:keepNext/>
        <w:spacing w:after="120"/>
      </w:pPr>
      <w:r>
        <w:rPr>
          <w:noProof/>
        </w:rPr>
        <w:fldChar w:fldCharType="begin"/>
      </w:r>
      <w:r>
        <w:rPr>
          <w:noProof/>
        </w:rPr>
        <w:instrText xml:space="preserve"> SEQ táblázat \* ARABIC </w:instrText>
      </w:r>
      <w:r>
        <w:rPr>
          <w:noProof/>
        </w:rPr>
        <w:fldChar w:fldCharType="separate"/>
      </w:r>
      <w:bookmarkStart w:id="251" w:name="_Toc105064869"/>
      <w:r w:rsidR="00862BA6">
        <w:rPr>
          <w:noProof/>
        </w:rPr>
        <w:t>43</w:t>
      </w:r>
      <w:r>
        <w:rPr>
          <w:noProof/>
        </w:rPr>
        <w:fldChar w:fldCharType="end"/>
      </w:r>
      <w:r>
        <w:t xml:space="preserve">. táblázat: </w:t>
      </w:r>
      <w:r w:rsidRPr="00740F79">
        <w:t>A lakosság</w:t>
      </w:r>
      <w:r>
        <w:t xml:space="preserve"> átlagos</w:t>
      </w:r>
      <w:r w:rsidRPr="00740F79">
        <w:t xml:space="preserve"> elégedettsége a közszolgáltatásokkal</w:t>
      </w:r>
      <w:bookmarkEnd w:id="251"/>
    </w:p>
    <w:tbl>
      <w:tblPr>
        <w:tblW w:w="7933" w:type="dxa"/>
        <w:jc w:val="center"/>
        <w:tblBorders>
          <w:top w:val="single" w:sz="4" w:space="0" w:color="A3A3A3" w:themeColor="accent6"/>
          <w:left w:val="single" w:sz="4" w:space="0" w:color="A3A3A3" w:themeColor="accent6"/>
          <w:bottom w:val="single" w:sz="4" w:space="0" w:color="A3A3A3" w:themeColor="accent6"/>
          <w:right w:val="single" w:sz="4" w:space="0" w:color="A3A3A3" w:themeColor="accent6"/>
          <w:insideH w:val="single" w:sz="4" w:space="0" w:color="A3A3A3" w:themeColor="accent6"/>
          <w:insideV w:val="single" w:sz="4" w:space="0" w:color="A3A3A3" w:themeColor="accent6"/>
        </w:tblBorders>
        <w:tblCellMar>
          <w:left w:w="70" w:type="dxa"/>
          <w:right w:w="70" w:type="dxa"/>
        </w:tblCellMar>
        <w:tblLook w:val="04A0" w:firstRow="1" w:lastRow="0" w:firstColumn="1" w:lastColumn="0" w:noHBand="0" w:noVBand="1"/>
      </w:tblPr>
      <w:tblGrid>
        <w:gridCol w:w="6760"/>
        <w:gridCol w:w="1173"/>
      </w:tblGrid>
      <w:tr w:rsidR="00D31BFA" w:rsidRPr="00FA2369" w14:paraId="08F01E88" w14:textId="77777777" w:rsidTr="0019695D">
        <w:trPr>
          <w:trHeight w:val="255"/>
          <w:jc w:val="center"/>
        </w:trPr>
        <w:tc>
          <w:tcPr>
            <w:tcW w:w="6760" w:type="dxa"/>
            <w:shd w:val="clear" w:color="auto" w:fill="AECB36" w:themeFill="accent4"/>
            <w:noWrap/>
            <w:vAlign w:val="bottom"/>
            <w:hideMark/>
          </w:tcPr>
          <w:p w14:paraId="708EE0A9" w14:textId="7C608200" w:rsidR="0019695D" w:rsidRPr="00972967" w:rsidRDefault="0019695D" w:rsidP="0019695D">
            <w:pPr>
              <w:spacing w:after="0"/>
              <w:jc w:val="left"/>
              <w:rPr>
                <w:rFonts w:ascii="Arial Narrow" w:eastAsia="Times New Roman" w:hAnsi="Arial Narrow" w:cs="Arial"/>
                <w:b/>
                <w:bCs/>
                <w:color w:val="FFFFFF" w:themeColor="background1"/>
                <w:sz w:val="18"/>
                <w:szCs w:val="18"/>
                <w:lang w:eastAsia="hu-HU"/>
              </w:rPr>
            </w:pPr>
            <w:r w:rsidRPr="00972967">
              <w:rPr>
                <w:rFonts w:ascii="Arial Narrow" w:eastAsia="Times New Roman" w:hAnsi="Arial Narrow" w:cs="Arial"/>
                <w:b/>
                <w:bCs/>
                <w:color w:val="FFFFFF" w:themeColor="background1"/>
                <w:sz w:val="18"/>
                <w:szCs w:val="18"/>
                <w:lang w:eastAsia="hu-HU"/>
              </w:rPr>
              <w:t>Közszolgáltatás</w:t>
            </w:r>
          </w:p>
        </w:tc>
        <w:tc>
          <w:tcPr>
            <w:tcW w:w="1173" w:type="dxa"/>
            <w:shd w:val="clear" w:color="auto" w:fill="AECB36" w:themeFill="accent4"/>
            <w:noWrap/>
            <w:vAlign w:val="bottom"/>
            <w:hideMark/>
          </w:tcPr>
          <w:p w14:paraId="344DA91C" w14:textId="2BF9A6CF" w:rsidR="0019695D" w:rsidRPr="00972967" w:rsidRDefault="0019695D" w:rsidP="00972967">
            <w:pPr>
              <w:spacing w:after="0"/>
              <w:jc w:val="center"/>
              <w:rPr>
                <w:rFonts w:ascii="Arial Narrow" w:eastAsia="Times New Roman" w:hAnsi="Arial Narrow" w:cs="Arial"/>
                <w:b/>
                <w:bCs/>
                <w:color w:val="FFFFFF" w:themeColor="background1"/>
                <w:sz w:val="18"/>
                <w:szCs w:val="18"/>
                <w:lang w:eastAsia="hu-HU"/>
              </w:rPr>
            </w:pPr>
            <w:r w:rsidRPr="00972967">
              <w:rPr>
                <w:rFonts w:ascii="Arial Narrow" w:eastAsia="Times New Roman" w:hAnsi="Arial Narrow" w:cs="Arial"/>
                <w:b/>
                <w:bCs/>
                <w:color w:val="FFFFFF" w:themeColor="background1"/>
                <w:sz w:val="18"/>
                <w:szCs w:val="18"/>
                <w:lang w:eastAsia="hu-HU"/>
              </w:rPr>
              <w:t>Elégedettség</w:t>
            </w:r>
            <w:r>
              <w:rPr>
                <w:rFonts w:ascii="Arial Narrow" w:eastAsia="Times New Roman" w:hAnsi="Arial Narrow" w:cs="Arial"/>
                <w:b/>
                <w:bCs/>
                <w:color w:val="FFFFFF" w:themeColor="background1"/>
                <w:sz w:val="18"/>
                <w:szCs w:val="18"/>
                <w:lang w:eastAsia="hu-HU"/>
              </w:rPr>
              <w:t>*</w:t>
            </w:r>
          </w:p>
        </w:tc>
      </w:tr>
      <w:tr w:rsidR="009960AC" w:rsidRPr="0019695D" w14:paraId="17DC2234" w14:textId="77777777" w:rsidTr="0019695D">
        <w:trPr>
          <w:trHeight w:val="255"/>
          <w:jc w:val="center"/>
        </w:trPr>
        <w:tc>
          <w:tcPr>
            <w:tcW w:w="6760" w:type="dxa"/>
            <w:shd w:val="clear" w:color="auto" w:fill="auto"/>
            <w:noWrap/>
            <w:vAlign w:val="bottom"/>
            <w:hideMark/>
          </w:tcPr>
          <w:p w14:paraId="72167C2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Általános iskola oktatás (családtagja által igénybe vett)</w:t>
            </w:r>
          </w:p>
        </w:tc>
        <w:tc>
          <w:tcPr>
            <w:tcW w:w="1173" w:type="dxa"/>
            <w:shd w:val="clear" w:color="auto" w:fill="auto"/>
            <w:noWrap/>
            <w:vAlign w:val="bottom"/>
            <w:hideMark/>
          </w:tcPr>
          <w:p w14:paraId="63A6D31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3,43</w:t>
            </w:r>
          </w:p>
        </w:tc>
      </w:tr>
      <w:tr w:rsidR="009960AC" w:rsidRPr="0019695D" w14:paraId="395DA219" w14:textId="77777777" w:rsidTr="0019695D">
        <w:trPr>
          <w:trHeight w:val="255"/>
          <w:jc w:val="center"/>
        </w:trPr>
        <w:tc>
          <w:tcPr>
            <w:tcW w:w="6760" w:type="dxa"/>
            <w:shd w:val="clear" w:color="auto" w:fill="ECECEC" w:themeFill="accent6" w:themeFillTint="33"/>
            <w:noWrap/>
            <w:vAlign w:val="bottom"/>
            <w:hideMark/>
          </w:tcPr>
          <w:p w14:paraId="32E4B5FD"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városközpontban nappal</w:t>
            </w:r>
          </w:p>
        </w:tc>
        <w:tc>
          <w:tcPr>
            <w:tcW w:w="1173" w:type="dxa"/>
            <w:shd w:val="clear" w:color="auto" w:fill="ECECEC" w:themeFill="accent6" w:themeFillTint="33"/>
            <w:noWrap/>
            <w:vAlign w:val="bottom"/>
            <w:hideMark/>
          </w:tcPr>
          <w:p w14:paraId="0B26795D"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3,41</w:t>
            </w:r>
          </w:p>
        </w:tc>
      </w:tr>
      <w:tr w:rsidR="009960AC" w:rsidRPr="0019695D" w14:paraId="5627419B" w14:textId="77777777" w:rsidTr="0019695D">
        <w:trPr>
          <w:trHeight w:val="255"/>
          <w:jc w:val="center"/>
        </w:trPr>
        <w:tc>
          <w:tcPr>
            <w:tcW w:w="6760" w:type="dxa"/>
            <w:shd w:val="clear" w:color="auto" w:fill="auto"/>
            <w:noWrap/>
            <w:vAlign w:val="bottom"/>
            <w:hideMark/>
          </w:tcPr>
          <w:p w14:paraId="5885A83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Óvodai ellátás (családtagja által igénybe vett)</w:t>
            </w:r>
          </w:p>
        </w:tc>
        <w:tc>
          <w:tcPr>
            <w:tcW w:w="1173" w:type="dxa"/>
            <w:shd w:val="clear" w:color="auto" w:fill="auto"/>
            <w:noWrap/>
            <w:vAlign w:val="bottom"/>
            <w:hideMark/>
          </w:tcPr>
          <w:p w14:paraId="1A943488"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3,40</w:t>
            </w:r>
          </w:p>
        </w:tc>
      </w:tr>
      <w:tr w:rsidR="009960AC" w:rsidRPr="0019695D" w14:paraId="1998C189" w14:textId="77777777" w:rsidTr="0019695D">
        <w:trPr>
          <w:trHeight w:val="255"/>
          <w:jc w:val="center"/>
        </w:trPr>
        <w:tc>
          <w:tcPr>
            <w:tcW w:w="6760" w:type="dxa"/>
            <w:shd w:val="clear" w:color="auto" w:fill="ECECEC" w:themeFill="accent6" w:themeFillTint="33"/>
            <w:noWrap/>
            <w:vAlign w:val="bottom"/>
            <w:hideMark/>
          </w:tcPr>
          <w:p w14:paraId="774A20F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Általános iskola, infrastruktúra, felszereltség (családtagja által igénybe vett)</w:t>
            </w:r>
          </w:p>
        </w:tc>
        <w:tc>
          <w:tcPr>
            <w:tcW w:w="1173" w:type="dxa"/>
            <w:shd w:val="clear" w:color="auto" w:fill="ECECEC" w:themeFill="accent6" w:themeFillTint="33"/>
            <w:noWrap/>
            <w:vAlign w:val="bottom"/>
            <w:hideMark/>
          </w:tcPr>
          <w:p w14:paraId="71DFE784"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3,34</w:t>
            </w:r>
          </w:p>
        </w:tc>
      </w:tr>
      <w:tr w:rsidR="009960AC" w:rsidRPr="0019695D" w14:paraId="78A33549" w14:textId="77777777" w:rsidTr="0019695D">
        <w:trPr>
          <w:trHeight w:val="255"/>
          <w:jc w:val="center"/>
        </w:trPr>
        <w:tc>
          <w:tcPr>
            <w:tcW w:w="6760" w:type="dxa"/>
            <w:shd w:val="clear" w:color="auto" w:fill="auto"/>
            <w:noWrap/>
            <w:vAlign w:val="bottom"/>
            <w:hideMark/>
          </w:tcPr>
          <w:p w14:paraId="60E0AFD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Bölcsődei ellátás</w:t>
            </w:r>
          </w:p>
        </w:tc>
        <w:tc>
          <w:tcPr>
            <w:tcW w:w="1173" w:type="dxa"/>
            <w:shd w:val="clear" w:color="auto" w:fill="auto"/>
            <w:noWrap/>
            <w:vAlign w:val="bottom"/>
            <w:hideMark/>
          </w:tcPr>
          <w:p w14:paraId="26C707ED"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3,26</w:t>
            </w:r>
          </w:p>
        </w:tc>
      </w:tr>
      <w:tr w:rsidR="009960AC" w:rsidRPr="0019695D" w14:paraId="56111C36" w14:textId="77777777" w:rsidTr="0019695D">
        <w:trPr>
          <w:trHeight w:val="255"/>
          <w:jc w:val="center"/>
        </w:trPr>
        <w:tc>
          <w:tcPr>
            <w:tcW w:w="6760" w:type="dxa"/>
            <w:shd w:val="clear" w:color="auto" w:fill="ECECEC" w:themeFill="accent6" w:themeFillTint="33"/>
            <w:noWrap/>
            <w:vAlign w:val="bottom"/>
            <w:hideMark/>
          </w:tcPr>
          <w:p w14:paraId="43792273"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városközpontban sötétedés után</w:t>
            </w:r>
          </w:p>
        </w:tc>
        <w:tc>
          <w:tcPr>
            <w:tcW w:w="1173" w:type="dxa"/>
            <w:shd w:val="clear" w:color="auto" w:fill="ECECEC" w:themeFill="accent6" w:themeFillTint="33"/>
            <w:noWrap/>
            <w:vAlign w:val="bottom"/>
            <w:hideMark/>
          </w:tcPr>
          <w:p w14:paraId="192B602F"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3,24</w:t>
            </w:r>
          </w:p>
        </w:tc>
      </w:tr>
      <w:tr w:rsidR="009960AC" w:rsidRPr="0019695D" w14:paraId="1B4165E5" w14:textId="77777777" w:rsidTr="0019695D">
        <w:trPr>
          <w:trHeight w:val="255"/>
          <w:jc w:val="center"/>
        </w:trPr>
        <w:tc>
          <w:tcPr>
            <w:tcW w:w="6760" w:type="dxa"/>
            <w:shd w:val="clear" w:color="auto" w:fill="auto"/>
            <w:noWrap/>
            <w:vAlign w:val="bottom"/>
            <w:hideMark/>
          </w:tcPr>
          <w:p w14:paraId="4A8FA074"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Városi kerékpárutak hossza a városban</w:t>
            </w:r>
          </w:p>
        </w:tc>
        <w:tc>
          <w:tcPr>
            <w:tcW w:w="1173" w:type="dxa"/>
            <w:shd w:val="clear" w:color="auto" w:fill="auto"/>
            <w:noWrap/>
            <w:vAlign w:val="bottom"/>
            <w:hideMark/>
          </w:tcPr>
          <w:p w14:paraId="030B4FE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3,21</w:t>
            </w:r>
          </w:p>
        </w:tc>
      </w:tr>
      <w:tr w:rsidR="009960AC" w:rsidRPr="0019695D" w14:paraId="316F3C8A" w14:textId="77777777" w:rsidTr="0019695D">
        <w:trPr>
          <w:trHeight w:val="255"/>
          <w:jc w:val="center"/>
        </w:trPr>
        <w:tc>
          <w:tcPr>
            <w:tcW w:w="6760" w:type="dxa"/>
            <w:shd w:val="clear" w:color="auto" w:fill="ECECEC" w:themeFill="accent6" w:themeFillTint="33"/>
            <w:noWrap/>
            <w:vAlign w:val="bottom"/>
            <w:hideMark/>
          </w:tcPr>
          <w:p w14:paraId="49A47B8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Zöldfelületek (parkok, ligetek fasorok)</w:t>
            </w:r>
          </w:p>
        </w:tc>
        <w:tc>
          <w:tcPr>
            <w:tcW w:w="1173" w:type="dxa"/>
            <w:shd w:val="clear" w:color="auto" w:fill="ECECEC" w:themeFill="accent6" w:themeFillTint="33"/>
            <w:noWrap/>
            <w:vAlign w:val="bottom"/>
            <w:hideMark/>
          </w:tcPr>
          <w:p w14:paraId="4624C5D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3,06</w:t>
            </w:r>
          </w:p>
        </w:tc>
      </w:tr>
      <w:tr w:rsidR="009960AC" w:rsidRPr="0019695D" w14:paraId="59D22B3D" w14:textId="77777777" w:rsidTr="0019695D">
        <w:trPr>
          <w:trHeight w:val="255"/>
          <w:jc w:val="center"/>
        </w:trPr>
        <w:tc>
          <w:tcPr>
            <w:tcW w:w="6760" w:type="dxa"/>
            <w:shd w:val="clear" w:color="auto" w:fill="auto"/>
            <w:noWrap/>
            <w:vAlign w:val="bottom"/>
            <w:hideMark/>
          </w:tcPr>
          <w:p w14:paraId="7C2758D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EÜ alapellátás</w:t>
            </w:r>
          </w:p>
        </w:tc>
        <w:tc>
          <w:tcPr>
            <w:tcW w:w="1173" w:type="dxa"/>
            <w:shd w:val="clear" w:color="auto" w:fill="auto"/>
            <w:noWrap/>
            <w:vAlign w:val="bottom"/>
            <w:hideMark/>
          </w:tcPr>
          <w:p w14:paraId="0C894924"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3,02</w:t>
            </w:r>
          </w:p>
        </w:tc>
      </w:tr>
      <w:tr w:rsidR="009960AC" w:rsidRPr="0019695D" w14:paraId="18143CEA" w14:textId="77777777" w:rsidTr="0019695D">
        <w:trPr>
          <w:trHeight w:val="255"/>
          <w:jc w:val="center"/>
        </w:trPr>
        <w:tc>
          <w:tcPr>
            <w:tcW w:w="6760" w:type="dxa"/>
            <w:shd w:val="clear" w:color="auto" w:fill="ECECEC" w:themeFill="accent6" w:themeFillTint="33"/>
            <w:noWrap/>
            <w:vAlign w:val="bottom"/>
            <w:hideMark/>
          </w:tcPr>
          <w:p w14:paraId="4D46FBFA"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EÜ szakellátás</w:t>
            </w:r>
          </w:p>
        </w:tc>
        <w:tc>
          <w:tcPr>
            <w:tcW w:w="1173" w:type="dxa"/>
            <w:shd w:val="clear" w:color="auto" w:fill="ECECEC" w:themeFill="accent6" w:themeFillTint="33"/>
            <w:noWrap/>
            <w:vAlign w:val="bottom"/>
            <w:hideMark/>
          </w:tcPr>
          <w:p w14:paraId="373D8701"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2,97</w:t>
            </w:r>
          </w:p>
        </w:tc>
      </w:tr>
      <w:tr w:rsidR="009960AC" w:rsidRPr="0019695D" w14:paraId="63626368" w14:textId="77777777" w:rsidTr="0019695D">
        <w:trPr>
          <w:trHeight w:val="255"/>
          <w:jc w:val="center"/>
        </w:trPr>
        <w:tc>
          <w:tcPr>
            <w:tcW w:w="6760" w:type="dxa"/>
            <w:shd w:val="clear" w:color="auto" w:fill="auto"/>
            <w:noWrap/>
            <w:vAlign w:val="bottom"/>
            <w:hideMark/>
          </w:tcPr>
          <w:p w14:paraId="5F6916D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közvetlen lakókörnyezetében sötétedés után</w:t>
            </w:r>
          </w:p>
        </w:tc>
        <w:tc>
          <w:tcPr>
            <w:tcW w:w="1173" w:type="dxa"/>
            <w:shd w:val="clear" w:color="auto" w:fill="auto"/>
            <w:noWrap/>
            <w:vAlign w:val="bottom"/>
            <w:hideMark/>
          </w:tcPr>
          <w:p w14:paraId="5D9E75C5"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2,96</w:t>
            </w:r>
          </w:p>
        </w:tc>
      </w:tr>
      <w:tr w:rsidR="009960AC" w:rsidRPr="0019695D" w14:paraId="030CF074" w14:textId="77777777" w:rsidTr="0019695D">
        <w:trPr>
          <w:trHeight w:val="255"/>
          <w:jc w:val="center"/>
        </w:trPr>
        <w:tc>
          <w:tcPr>
            <w:tcW w:w="6760" w:type="dxa"/>
            <w:shd w:val="clear" w:color="auto" w:fill="ECECEC" w:themeFill="accent6" w:themeFillTint="33"/>
            <w:noWrap/>
            <w:vAlign w:val="bottom"/>
            <w:hideMark/>
          </w:tcPr>
          <w:p w14:paraId="100EDD4C"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Parkolás kereskedelmi létesítmények közelében</w:t>
            </w:r>
          </w:p>
        </w:tc>
        <w:tc>
          <w:tcPr>
            <w:tcW w:w="1173" w:type="dxa"/>
            <w:shd w:val="clear" w:color="auto" w:fill="ECECEC" w:themeFill="accent6" w:themeFillTint="33"/>
            <w:noWrap/>
            <w:vAlign w:val="bottom"/>
            <w:hideMark/>
          </w:tcPr>
          <w:p w14:paraId="254C5EE3"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2,93</w:t>
            </w:r>
          </w:p>
        </w:tc>
      </w:tr>
      <w:tr w:rsidR="009960AC" w:rsidRPr="0019695D" w14:paraId="6F9F9979" w14:textId="77777777" w:rsidTr="0019695D">
        <w:trPr>
          <w:trHeight w:val="255"/>
          <w:jc w:val="center"/>
        </w:trPr>
        <w:tc>
          <w:tcPr>
            <w:tcW w:w="6760" w:type="dxa"/>
            <w:shd w:val="clear" w:color="auto" w:fill="auto"/>
            <w:noWrap/>
            <w:vAlign w:val="bottom"/>
            <w:hideMark/>
          </w:tcPr>
          <w:p w14:paraId="3BBF9DE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Szociális ellátás</w:t>
            </w:r>
          </w:p>
        </w:tc>
        <w:tc>
          <w:tcPr>
            <w:tcW w:w="1173" w:type="dxa"/>
            <w:shd w:val="clear" w:color="auto" w:fill="auto"/>
            <w:noWrap/>
            <w:vAlign w:val="bottom"/>
            <w:hideMark/>
          </w:tcPr>
          <w:p w14:paraId="411948D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2,91</w:t>
            </w:r>
          </w:p>
        </w:tc>
      </w:tr>
      <w:tr w:rsidR="009960AC" w:rsidRPr="0019695D" w14:paraId="51E06DF8" w14:textId="77777777" w:rsidTr="0019695D">
        <w:trPr>
          <w:trHeight w:val="255"/>
          <w:jc w:val="center"/>
        </w:trPr>
        <w:tc>
          <w:tcPr>
            <w:tcW w:w="6760" w:type="dxa"/>
            <w:shd w:val="clear" w:color="auto" w:fill="ECECEC" w:themeFill="accent6" w:themeFillTint="33"/>
            <w:noWrap/>
            <w:vAlign w:val="bottom"/>
            <w:hideMark/>
          </w:tcPr>
          <w:p w14:paraId="48774CC2"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Közvilágítás közvetlen lakókörnyezetében</w:t>
            </w:r>
          </w:p>
        </w:tc>
        <w:tc>
          <w:tcPr>
            <w:tcW w:w="1173" w:type="dxa"/>
            <w:shd w:val="clear" w:color="auto" w:fill="ECECEC" w:themeFill="accent6" w:themeFillTint="33"/>
            <w:noWrap/>
            <w:vAlign w:val="bottom"/>
            <w:hideMark/>
          </w:tcPr>
          <w:p w14:paraId="23C89821"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2,90</w:t>
            </w:r>
          </w:p>
        </w:tc>
      </w:tr>
      <w:tr w:rsidR="009960AC" w:rsidRPr="0019695D" w14:paraId="3F8A9F95" w14:textId="77777777" w:rsidTr="0019695D">
        <w:trPr>
          <w:trHeight w:val="255"/>
          <w:jc w:val="center"/>
        </w:trPr>
        <w:tc>
          <w:tcPr>
            <w:tcW w:w="6760" w:type="dxa"/>
            <w:shd w:val="clear" w:color="auto" w:fill="auto"/>
            <w:noWrap/>
            <w:vAlign w:val="bottom"/>
            <w:hideMark/>
          </w:tcPr>
          <w:p w14:paraId="2BD620B3"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Utak minősége általában a városban</w:t>
            </w:r>
          </w:p>
        </w:tc>
        <w:tc>
          <w:tcPr>
            <w:tcW w:w="1173" w:type="dxa"/>
            <w:shd w:val="clear" w:color="auto" w:fill="auto"/>
            <w:noWrap/>
            <w:vAlign w:val="bottom"/>
            <w:hideMark/>
          </w:tcPr>
          <w:p w14:paraId="50B14466"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2,84</w:t>
            </w:r>
          </w:p>
        </w:tc>
      </w:tr>
      <w:tr w:rsidR="009960AC" w:rsidRPr="0019695D" w14:paraId="5C04F0F0" w14:textId="77777777" w:rsidTr="0019695D">
        <w:trPr>
          <w:trHeight w:val="255"/>
          <w:jc w:val="center"/>
        </w:trPr>
        <w:tc>
          <w:tcPr>
            <w:tcW w:w="6760" w:type="dxa"/>
            <w:shd w:val="clear" w:color="auto" w:fill="ECECEC" w:themeFill="accent6" w:themeFillTint="33"/>
            <w:noWrap/>
            <w:vAlign w:val="bottom"/>
            <w:hideMark/>
          </w:tcPr>
          <w:p w14:paraId="19570F8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Közterületek minősége általában (utak, terek)</w:t>
            </w:r>
          </w:p>
        </w:tc>
        <w:tc>
          <w:tcPr>
            <w:tcW w:w="1173" w:type="dxa"/>
            <w:shd w:val="clear" w:color="auto" w:fill="ECECEC" w:themeFill="accent6" w:themeFillTint="33"/>
            <w:noWrap/>
            <w:vAlign w:val="bottom"/>
            <w:hideMark/>
          </w:tcPr>
          <w:p w14:paraId="3BFBC506"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2,82</w:t>
            </w:r>
          </w:p>
        </w:tc>
      </w:tr>
      <w:tr w:rsidR="009960AC" w:rsidRPr="0019695D" w14:paraId="44EBD124" w14:textId="77777777" w:rsidTr="0019695D">
        <w:trPr>
          <w:trHeight w:val="255"/>
          <w:jc w:val="center"/>
        </w:trPr>
        <w:tc>
          <w:tcPr>
            <w:tcW w:w="6760" w:type="dxa"/>
            <w:shd w:val="clear" w:color="auto" w:fill="auto"/>
            <w:noWrap/>
            <w:vAlign w:val="bottom"/>
            <w:hideMark/>
          </w:tcPr>
          <w:p w14:paraId="6DB39E1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Városi kerékpárutak minősége a városban</w:t>
            </w:r>
          </w:p>
        </w:tc>
        <w:tc>
          <w:tcPr>
            <w:tcW w:w="1173" w:type="dxa"/>
            <w:shd w:val="clear" w:color="auto" w:fill="auto"/>
            <w:noWrap/>
            <w:vAlign w:val="bottom"/>
            <w:hideMark/>
          </w:tcPr>
          <w:p w14:paraId="1EC51879"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2,81</w:t>
            </w:r>
          </w:p>
        </w:tc>
      </w:tr>
      <w:tr w:rsidR="009960AC" w:rsidRPr="0019695D" w14:paraId="2E4E20E4" w14:textId="77777777" w:rsidTr="0019695D">
        <w:trPr>
          <w:trHeight w:val="255"/>
          <w:jc w:val="center"/>
        </w:trPr>
        <w:tc>
          <w:tcPr>
            <w:tcW w:w="6760" w:type="dxa"/>
            <w:shd w:val="clear" w:color="auto" w:fill="ECECEC" w:themeFill="accent6" w:themeFillTint="33"/>
            <w:noWrap/>
            <w:vAlign w:val="bottom"/>
            <w:hideMark/>
          </w:tcPr>
          <w:p w14:paraId="2093FCE4" w14:textId="46288F2C"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Kulturális szolgáltatások</w:t>
            </w:r>
            <w:r>
              <w:rPr>
                <w:rFonts w:ascii="Arial Narrow" w:eastAsia="Times New Roman" w:hAnsi="Arial Narrow" w:cs="Arial"/>
                <w:color w:val="0D0D0D"/>
                <w:sz w:val="18"/>
                <w:szCs w:val="18"/>
                <w:lang w:eastAsia="hu-HU"/>
              </w:rPr>
              <w:t xml:space="preserve"> </w:t>
            </w:r>
            <w:r w:rsidRPr="00972967">
              <w:rPr>
                <w:rFonts w:ascii="Arial Narrow" w:eastAsia="Times New Roman" w:hAnsi="Arial Narrow" w:cs="Arial"/>
                <w:color w:val="0D0D0D"/>
                <w:sz w:val="18"/>
                <w:szCs w:val="18"/>
                <w:lang w:eastAsia="hu-HU"/>
              </w:rPr>
              <w:t>(mozi, kulturális központ)</w:t>
            </w:r>
          </w:p>
        </w:tc>
        <w:tc>
          <w:tcPr>
            <w:tcW w:w="1173" w:type="dxa"/>
            <w:shd w:val="clear" w:color="auto" w:fill="ECECEC" w:themeFill="accent6" w:themeFillTint="33"/>
            <w:noWrap/>
            <w:vAlign w:val="bottom"/>
            <w:hideMark/>
          </w:tcPr>
          <w:p w14:paraId="68596B5A"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2,75</w:t>
            </w:r>
          </w:p>
        </w:tc>
      </w:tr>
      <w:tr w:rsidR="009960AC" w:rsidRPr="0019695D" w14:paraId="76109794" w14:textId="77777777" w:rsidTr="0019695D">
        <w:trPr>
          <w:trHeight w:val="255"/>
          <w:jc w:val="center"/>
        </w:trPr>
        <w:tc>
          <w:tcPr>
            <w:tcW w:w="6760" w:type="dxa"/>
            <w:shd w:val="clear" w:color="auto" w:fill="auto"/>
            <w:noWrap/>
            <w:vAlign w:val="bottom"/>
            <w:hideMark/>
          </w:tcPr>
          <w:p w14:paraId="2590649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Parkolás általában a kiemelt közintézmények közelében</w:t>
            </w:r>
          </w:p>
        </w:tc>
        <w:tc>
          <w:tcPr>
            <w:tcW w:w="1173" w:type="dxa"/>
            <w:shd w:val="clear" w:color="auto" w:fill="auto"/>
            <w:noWrap/>
            <w:vAlign w:val="bottom"/>
            <w:hideMark/>
          </w:tcPr>
          <w:p w14:paraId="2F6FA1F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2,68</w:t>
            </w:r>
          </w:p>
        </w:tc>
      </w:tr>
      <w:tr w:rsidR="009960AC" w:rsidRPr="0019695D" w14:paraId="4DEF6A79" w14:textId="77777777" w:rsidTr="0019695D">
        <w:trPr>
          <w:trHeight w:val="255"/>
          <w:jc w:val="center"/>
        </w:trPr>
        <w:tc>
          <w:tcPr>
            <w:tcW w:w="6760" w:type="dxa"/>
            <w:shd w:val="clear" w:color="auto" w:fill="ECECEC" w:themeFill="accent6" w:themeFillTint="33"/>
            <w:noWrap/>
            <w:vAlign w:val="bottom"/>
            <w:hideMark/>
          </w:tcPr>
          <w:p w14:paraId="26D04FE8"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Járdák minősége közvetlen lakókörnyezetében</w:t>
            </w:r>
          </w:p>
        </w:tc>
        <w:tc>
          <w:tcPr>
            <w:tcW w:w="1173" w:type="dxa"/>
            <w:shd w:val="clear" w:color="auto" w:fill="ECECEC" w:themeFill="accent6" w:themeFillTint="33"/>
            <w:noWrap/>
            <w:vAlign w:val="bottom"/>
            <w:hideMark/>
          </w:tcPr>
          <w:p w14:paraId="20964C0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2,66</w:t>
            </w:r>
          </w:p>
        </w:tc>
      </w:tr>
      <w:tr w:rsidR="009960AC" w:rsidRPr="0019695D" w14:paraId="45D70820" w14:textId="77777777" w:rsidTr="0019695D">
        <w:trPr>
          <w:trHeight w:val="255"/>
          <w:jc w:val="center"/>
        </w:trPr>
        <w:tc>
          <w:tcPr>
            <w:tcW w:w="6760" w:type="dxa"/>
            <w:shd w:val="clear" w:color="auto" w:fill="auto"/>
            <w:noWrap/>
            <w:vAlign w:val="bottom"/>
            <w:hideMark/>
          </w:tcPr>
          <w:p w14:paraId="3C2B00A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Kerékpárosokat támogató infrastruktúra (pl. tárolók, esővédő beállók stb.)</w:t>
            </w:r>
          </w:p>
        </w:tc>
        <w:tc>
          <w:tcPr>
            <w:tcW w:w="1173" w:type="dxa"/>
            <w:shd w:val="clear" w:color="auto" w:fill="auto"/>
            <w:noWrap/>
            <w:vAlign w:val="bottom"/>
            <w:hideMark/>
          </w:tcPr>
          <w:p w14:paraId="58C4BB6B"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2,41</w:t>
            </w:r>
          </w:p>
        </w:tc>
      </w:tr>
      <w:tr w:rsidR="00D31BFA" w:rsidRPr="00FA2369" w14:paraId="584372D1" w14:textId="77777777" w:rsidTr="0019695D">
        <w:trPr>
          <w:trHeight w:val="255"/>
          <w:jc w:val="center"/>
        </w:trPr>
        <w:tc>
          <w:tcPr>
            <w:tcW w:w="6760" w:type="dxa"/>
            <w:shd w:val="clear" w:color="auto" w:fill="ECECEC" w:themeFill="accent6" w:themeFillTint="33"/>
            <w:noWrap/>
            <w:vAlign w:val="bottom"/>
            <w:hideMark/>
          </w:tcPr>
          <w:p w14:paraId="33000D11" w14:textId="77777777" w:rsidR="0019695D" w:rsidRPr="00972967" w:rsidRDefault="0019695D" w:rsidP="0019695D">
            <w:pPr>
              <w:spacing w:after="0"/>
              <w:jc w:val="left"/>
              <w:rPr>
                <w:rFonts w:ascii="Arial Narrow" w:eastAsia="Times New Roman" w:hAnsi="Arial Narrow" w:cs="Arial"/>
                <w:b/>
                <w:bCs/>
                <w:color w:val="0D0D0D"/>
                <w:sz w:val="18"/>
                <w:szCs w:val="18"/>
                <w:lang w:eastAsia="hu-HU"/>
              </w:rPr>
            </w:pPr>
            <w:r w:rsidRPr="00972967">
              <w:rPr>
                <w:rFonts w:ascii="Arial Narrow" w:eastAsia="Times New Roman" w:hAnsi="Arial Narrow" w:cs="Arial"/>
                <w:b/>
                <w:bCs/>
                <w:color w:val="0D0D0D"/>
                <w:sz w:val="18"/>
                <w:szCs w:val="18"/>
                <w:lang w:eastAsia="hu-HU"/>
              </w:rPr>
              <w:t>Együttesen</w:t>
            </w:r>
          </w:p>
        </w:tc>
        <w:tc>
          <w:tcPr>
            <w:tcW w:w="1173" w:type="dxa"/>
            <w:shd w:val="clear" w:color="auto" w:fill="ECECEC" w:themeFill="accent6" w:themeFillTint="33"/>
            <w:noWrap/>
            <w:vAlign w:val="bottom"/>
            <w:hideMark/>
          </w:tcPr>
          <w:p w14:paraId="240219C6" w14:textId="77777777" w:rsidR="0019695D" w:rsidRPr="00972967" w:rsidRDefault="0019695D" w:rsidP="00972967">
            <w:pPr>
              <w:spacing w:after="0"/>
              <w:jc w:val="center"/>
              <w:rPr>
                <w:rFonts w:ascii="Arial Narrow" w:eastAsia="Times New Roman" w:hAnsi="Arial Narrow" w:cs="Arial"/>
                <w:b/>
                <w:bCs/>
                <w:color w:val="0D0D0D"/>
                <w:sz w:val="18"/>
                <w:szCs w:val="18"/>
                <w:lang w:eastAsia="hu-HU"/>
              </w:rPr>
            </w:pPr>
            <w:r w:rsidRPr="00972967">
              <w:rPr>
                <w:rFonts w:ascii="Arial Narrow" w:eastAsia="Times New Roman" w:hAnsi="Arial Narrow" w:cs="Arial"/>
                <w:b/>
                <w:bCs/>
                <w:color w:val="0D0D0D"/>
                <w:sz w:val="18"/>
                <w:szCs w:val="18"/>
                <w:lang w:eastAsia="hu-HU"/>
              </w:rPr>
              <w:t>2,99</w:t>
            </w:r>
          </w:p>
        </w:tc>
      </w:tr>
    </w:tbl>
    <w:p w14:paraId="6C97AF5F" w14:textId="5A2CC3C1" w:rsidR="0019695D" w:rsidRDefault="0019695D" w:rsidP="00972967">
      <w:pPr>
        <w:spacing w:after="0"/>
        <w:jc w:val="center"/>
        <w:rPr>
          <w:rFonts w:asciiTheme="majorHAnsi" w:hAnsiTheme="majorHAnsi"/>
          <w:sz w:val="18"/>
          <w:szCs w:val="18"/>
        </w:rPr>
      </w:pPr>
      <w:r w:rsidRPr="00972967">
        <w:rPr>
          <w:rFonts w:asciiTheme="majorHAnsi" w:hAnsiTheme="majorHAnsi"/>
          <w:sz w:val="18"/>
          <w:szCs w:val="18"/>
        </w:rPr>
        <w:t xml:space="preserve">*A lakosság átlagos elégedettségét a kérdésre választ adók (a kitérő választ adók nélkül számított) </w:t>
      </w:r>
      <w:r w:rsidR="007903C2">
        <w:rPr>
          <w:rFonts w:asciiTheme="majorHAnsi" w:hAnsiTheme="majorHAnsi"/>
          <w:sz w:val="18"/>
          <w:szCs w:val="18"/>
        </w:rPr>
        <w:t>számtani</w:t>
      </w:r>
      <w:r w:rsidRPr="00972967">
        <w:rPr>
          <w:rFonts w:asciiTheme="majorHAnsi" w:hAnsiTheme="majorHAnsi"/>
          <w:sz w:val="18"/>
          <w:szCs w:val="18"/>
        </w:rPr>
        <w:t xml:space="preserve"> átlagával mértük. </w:t>
      </w:r>
    </w:p>
    <w:p w14:paraId="62AEBD60" w14:textId="7FB20C88" w:rsidR="0019695D" w:rsidRPr="00972967" w:rsidRDefault="0019695D" w:rsidP="00972967">
      <w:pPr>
        <w:jc w:val="center"/>
        <w:rPr>
          <w:rFonts w:asciiTheme="majorHAnsi" w:hAnsiTheme="majorHAnsi"/>
          <w:sz w:val="18"/>
          <w:szCs w:val="18"/>
        </w:rPr>
      </w:pPr>
      <w:r w:rsidRPr="00972967">
        <w:rPr>
          <w:rFonts w:asciiTheme="majorHAnsi" w:hAnsiTheme="majorHAnsi"/>
          <w:sz w:val="18"/>
          <w:szCs w:val="18"/>
        </w:rPr>
        <w:t xml:space="preserve">(Nem elégedett: 1 </w:t>
      </w:r>
      <w:r w:rsidRPr="00972967">
        <w:rPr>
          <w:rFonts w:asciiTheme="majorHAnsi" w:hAnsiTheme="majorHAnsi"/>
          <w:sz w:val="18"/>
          <w:szCs w:val="18"/>
        </w:rPr>
        <w:softHyphen/>
        <w:t xml:space="preserve"> Nagyon elégedett: 5)</w:t>
      </w:r>
    </w:p>
    <w:p w14:paraId="2B7986AF" w14:textId="6038E8C4" w:rsidR="0019695D" w:rsidRDefault="0019695D" w:rsidP="008657E8">
      <w:r>
        <w:t>A</w:t>
      </w:r>
      <w:r w:rsidR="007903C2">
        <w:t xml:space="preserve"> diszkrét</w:t>
      </w:r>
      <w:r>
        <w:t xml:space="preserve"> skálán mért mutatók tendálnak a középértékhez</w:t>
      </w:r>
      <w:r w:rsidR="007903C2">
        <w:t>, ez a csongrádi lakossági felmérés esetében is tapasztalható</w:t>
      </w:r>
      <w:r w:rsidR="00FA2369">
        <w:t>, ami azt jelenti, hogy a 142 fős minta normál statisztikai sokaságként viselkedik, bár nem pontosan 1%-os mintát jelent a népességből.</w:t>
      </w:r>
      <w:r w:rsidR="007903C2">
        <w:t xml:space="preserve"> </w:t>
      </w:r>
      <w:r w:rsidR="00F83C48">
        <w:t>Csongrádon a lakosság közszolgáltatásokkal való átlagos elégedettsége</w:t>
      </w:r>
      <w:r>
        <w:t xml:space="preserve"> 2,99-es, </w:t>
      </w:r>
      <w:r w:rsidR="00F83C48">
        <w:t>majdnem pontosan a középérték. E</w:t>
      </w:r>
      <w:r>
        <w:t>körül 0,28-as szórással</w:t>
      </w:r>
      <w:r w:rsidR="00F83C48">
        <w:t xml:space="preserve"> </w:t>
      </w:r>
      <w:r w:rsidR="007903C2">
        <w:t>alakul</w:t>
      </w:r>
      <w:r>
        <w:t xml:space="preserve"> az egyes közszolgáltatásokkal való elégedettség</w:t>
      </w:r>
      <w:r w:rsidR="00F83C48">
        <w:t xml:space="preserve"> átlaga</w:t>
      </w:r>
      <w:r w:rsidR="00FA2369">
        <w:t>.</w:t>
      </w:r>
    </w:p>
    <w:p w14:paraId="101F0486" w14:textId="34F6EC53" w:rsidR="008657E8" w:rsidRPr="00740F79" w:rsidRDefault="008657E8" w:rsidP="008657E8">
      <w:r w:rsidRPr="00740F79">
        <w:t>Csongrád 2013 óta elkészíti és rendszeresen felújítja helyi esélyegyenlőségi programját</w:t>
      </w:r>
      <w:r w:rsidR="00FA2369">
        <w:t>, amely a lakosság és az önkormányzat figyelmének fókuszában tartja a problémakört</w:t>
      </w:r>
      <w:r w:rsidRPr="00740F79">
        <w:t>.</w:t>
      </w:r>
    </w:p>
    <w:p w14:paraId="10FD48BF" w14:textId="1D391A5B" w:rsidR="008657E8" w:rsidRDefault="008657E8" w:rsidP="00724F87">
      <w:pPr>
        <w:spacing w:after="60"/>
      </w:pPr>
      <w:r w:rsidRPr="00740F79">
        <w:t>Az Önkor</w:t>
      </w:r>
      <w:r>
        <w:t>m</w:t>
      </w:r>
      <w:r w:rsidRPr="00740F79">
        <w:t xml:space="preserve">ányzat 32 </w:t>
      </w:r>
      <w:r w:rsidR="00FA2369">
        <w:t xml:space="preserve">db </w:t>
      </w:r>
      <w:r w:rsidRPr="00740F79">
        <w:t xml:space="preserve">bérlakással és 156 </w:t>
      </w:r>
      <w:r w:rsidR="00FA2369">
        <w:t xml:space="preserve">db </w:t>
      </w:r>
      <w:r w:rsidRPr="00740F79">
        <w:t xml:space="preserve">szociális bérlakással rendelkezik. </w:t>
      </w:r>
    </w:p>
    <w:p w14:paraId="5FDC867A" w14:textId="77777777" w:rsidR="008657E8" w:rsidRPr="00740F79" w:rsidRDefault="008657E8" w:rsidP="00724F87">
      <w:pPr>
        <w:spacing w:after="60"/>
      </w:pPr>
      <w:r w:rsidRPr="00740F79">
        <w:t xml:space="preserve">A bérlakások komfortosak vagy összkomfortosak. </w:t>
      </w:r>
    </w:p>
    <w:p w14:paraId="2A1FCDEA" w14:textId="319B7E94" w:rsidR="008657E8" w:rsidRPr="00740F79" w:rsidRDefault="008657E8" w:rsidP="00724F87">
      <w:pPr>
        <w:spacing w:after="60"/>
      </w:pPr>
      <w:r w:rsidRPr="00740F79">
        <w:t>10 db költségelvű lakás</w:t>
      </w:r>
      <w:r w:rsidR="00FA2369">
        <w:t xml:space="preserve"> áll rendelkezésre</w:t>
      </w:r>
      <w:r w:rsidRPr="00740F79">
        <w:t>, amelynek a bérleti díja elmarad a szokásos piaci ártól</w:t>
      </w:r>
    </w:p>
    <w:p w14:paraId="228FEFC5" w14:textId="1D3A6419" w:rsidR="008657E8" w:rsidRPr="00664133" w:rsidRDefault="008657E8" w:rsidP="00451A92">
      <w:pPr>
        <w:spacing w:after="60"/>
        <w:rPr>
          <w:color w:val="000000"/>
        </w:rPr>
      </w:pPr>
      <w:r w:rsidRPr="00740F79">
        <w:t xml:space="preserve">6 </w:t>
      </w:r>
      <w:r w:rsidR="00FA2369">
        <w:t xml:space="preserve">db </w:t>
      </w:r>
      <w:r w:rsidRPr="00740F79">
        <w:t>közérdekű lakás</w:t>
      </w:r>
      <w:r w:rsidR="00FA2369">
        <w:t xml:space="preserve"> található</w:t>
      </w:r>
      <w:r w:rsidRPr="00740F79">
        <w:t xml:space="preserve">, amelynek lakbére megegyezik a szociális bérlakások díjával. Ebből: </w:t>
      </w:r>
      <w:r w:rsidRPr="00664133">
        <w:rPr>
          <w:color w:val="000000"/>
        </w:rPr>
        <w:t>3 rendőrség</w:t>
      </w:r>
      <w:r w:rsidR="00451A92">
        <w:rPr>
          <w:color w:val="000000"/>
        </w:rPr>
        <w:t xml:space="preserve">, </w:t>
      </w:r>
      <w:r w:rsidRPr="00664133">
        <w:rPr>
          <w:color w:val="000000"/>
        </w:rPr>
        <w:t>1 mentőszolgálat</w:t>
      </w:r>
      <w:r w:rsidR="00451A92">
        <w:rPr>
          <w:color w:val="000000"/>
        </w:rPr>
        <w:t xml:space="preserve">, </w:t>
      </w:r>
      <w:r w:rsidRPr="00664133">
        <w:rPr>
          <w:color w:val="000000"/>
        </w:rPr>
        <w:t>1 pedagógus</w:t>
      </w:r>
      <w:r w:rsidR="00451A92">
        <w:rPr>
          <w:color w:val="000000"/>
        </w:rPr>
        <w:t xml:space="preserve">, </w:t>
      </w:r>
      <w:r w:rsidRPr="00664133">
        <w:rPr>
          <w:color w:val="000000"/>
        </w:rPr>
        <w:t xml:space="preserve">1 állatorvos </w:t>
      </w:r>
    </w:p>
    <w:p w14:paraId="06EE279F" w14:textId="30FA48D2" w:rsidR="008657E8" w:rsidRPr="00740F79" w:rsidRDefault="008657E8" w:rsidP="00724F87">
      <w:pPr>
        <w:spacing w:after="60"/>
      </w:pPr>
      <w:r w:rsidRPr="00740F79">
        <w:t>8 db fiatalok lakáshoz jutását segítő garzon</w:t>
      </w:r>
      <w:r w:rsidR="00FA2369">
        <w:t xml:space="preserve"> pályázható</w:t>
      </w:r>
      <w:r w:rsidRPr="00740F79">
        <w:t>. 5 évre bérelhető ki, kötelező lakástakarékosság mellett a szociális bérlakások bérleti díjának fele fizetendő, és ezt követően saját ingatlan vásárlása kötelező a városban.</w:t>
      </w:r>
    </w:p>
    <w:p w14:paraId="7972A413" w14:textId="7FD5071D" w:rsidR="008657E8" w:rsidRPr="00740F79" w:rsidRDefault="008657E8" w:rsidP="00724F87">
      <w:pPr>
        <w:spacing w:after="60"/>
      </w:pPr>
      <w:r w:rsidRPr="00740F79">
        <w:t xml:space="preserve">4 </w:t>
      </w:r>
      <w:r w:rsidR="00FA2369">
        <w:t xml:space="preserve">db </w:t>
      </w:r>
      <w:r w:rsidR="00424774">
        <w:t>lakást a</w:t>
      </w:r>
      <w:r w:rsidRPr="00740F79">
        <w:t xml:space="preserve"> MARS Magyarország </w:t>
      </w:r>
      <w:r w:rsidR="0090751E">
        <w:t>Kft.</w:t>
      </w:r>
      <w:r w:rsidRPr="00740F79">
        <w:t xml:space="preserve"> fiatal dolgozói, családjai bérelhetnek, szolgálva a fiatalok helyben boldogulását, letelepedését.</w:t>
      </w:r>
    </w:p>
    <w:p w14:paraId="3E0D5846" w14:textId="2A7ED102" w:rsidR="008657E8" w:rsidRPr="00740F79" w:rsidRDefault="008657E8" w:rsidP="008657E8">
      <w:r w:rsidRPr="00740F79">
        <w:t>4 db költségelvű lakás</w:t>
      </w:r>
      <w:r w:rsidR="00FA2369">
        <w:t xml:space="preserve"> van</w:t>
      </w:r>
      <w:r w:rsidRPr="00740F79">
        <w:t>, amely helyi cégek, vállalkozások munkavállalói részére adható ki.</w:t>
      </w:r>
    </w:p>
    <w:p w14:paraId="21005A83" w14:textId="77777777" w:rsidR="008657E8" w:rsidRPr="00740F79" w:rsidRDefault="008657E8" w:rsidP="008657E8">
      <w:r w:rsidRPr="00740F79">
        <w:t>A szociális bérlakások száma 156 db, amelyből 53 db határozatlan időre adható ki, 103 db hatá</w:t>
      </w:r>
      <w:r>
        <w:t>r</w:t>
      </w:r>
      <w:r w:rsidRPr="00740F79">
        <w:t xml:space="preserve">ozott időre. Ezekkel a lakásokkal a Szociális és Lakásügyi Iroda foglalkozik. A szociális bérlakáshoz pályázat útján lehet hozzájutni. A megüresedett szociális bérlakásokra a lakás megüresedését követő 15 napon belül a polgármester pályázatot ír ki, mely megjelenik a helyi újságban, televízióban, a város honlapján, valamint a hivatal hirdetőtábláján. </w:t>
      </w:r>
    </w:p>
    <w:p w14:paraId="259D0857" w14:textId="4A2A17F9" w:rsidR="008657E8" w:rsidRPr="00740F79" w:rsidRDefault="008657E8" w:rsidP="008657E8">
      <w:r w:rsidRPr="00740F79">
        <w:t xml:space="preserve">A szociális bérlakások közül 21 </w:t>
      </w:r>
      <w:r w:rsidR="00FA2369">
        <w:t xml:space="preserve">db </w:t>
      </w:r>
      <w:r w:rsidRPr="00740F79">
        <w:t xml:space="preserve">komfort nélküli, ám ennél is több felújítása szorul, amit </w:t>
      </w:r>
      <w:r w:rsidR="00FA2369">
        <w:t xml:space="preserve">a város </w:t>
      </w:r>
      <w:r w:rsidRPr="00740F79">
        <w:t>részben szociáli</w:t>
      </w:r>
      <w:r>
        <w:t>s</w:t>
      </w:r>
      <w:r w:rsidRPr="00740F79">
        <w:t xml:space="preserve"> városrehabilitációs program keretében kíván megvalósítani. A szociális bérlakások közül 102 db emeletes, összkomfortos házakban talá</w:t>
      </w:r>
      <w:r>
        <w:t>lható, ami azért jelent p</w:t>
      </w:r>
      <w:r w:rsidRPr="00740F79">
        <w:t>r</w:t>
      </w:r>
      <w:r>
        <w:t>o</w:t>
      </w:r>
      <w:r w:rsidRPr="00740F79">
        <w:t xml:space="preserve">blémát, mert könnyen előfordulhat, hogy a benne élők nem tudják kigazdálkodni a rezsi díját. </w:t>
      </w:r>
    </w:p>
    <w:p w14:paraId="1455C6A7" w14:textId="77777777" w:rsidR="008657E8" w:rsidRPr="00740F79" w:rsidRDefault="008657E8" w:rsidP="008657E8">
      <w:r w:rsidRPr="00740F79">
        <w:t>A városban a társadalom önszerveződése példamutató és működik a civil kerekasztal. A civil szervezetek önkormányzati és más pályázatokon is sikerrel szerepelnek. A civil szerveze</w:t>
      </w:r>
      <w:r>
        <w:t>t</w:t>
      </w:r>
      <w:r w:rsidRPr="00740F79">
        <w:t xml:space="preserve">ek aktívan támogatják a város kulturális, sport és közösségi programjait. </w:t>
      </w:r>
    </w:p>
    <w:p w14:paraId="585611C9" w14:textId="6F5A3BA6" w:rsidR="007401F4" w:rsidRDefault="007401F4" w:rsidP="00BA3E47">
      <w:pPr>
        <w:pStyle w:val="Cmsor3"/>
      </w:pPr>
      <w:bookmarkStart w:id="252" w:name="_Toc98991954"/>
      <w:bookmarkStart w:id="253" w:name="_Toc105064755"/>
      <w:r>
        <w:t>Kiszolgáló város</w:t>
      </w:r>
      <w:bookmarkEnd w:id="252"/>
      <w:bookmarkEnd w:id="253"/>
    </w:p>
    <w:p w14:paraId="6CE1385D" w14:textId="0A31FFC2" w:rsidR="008657E8" w:rsidRPr="00740F79" w:rsidRDefault="008657E8" w:rsidP="004C66B6">
      <w:r w:rsidRPr="00740F79">
        <w:t>Csongrád nagyhatárú, alföldi tanyás település, amely történetileg szerves fejlődésen ment keresztül, gazdag szolgáltatás kínálatával emelkedik ki a városhálóza</w:t>
      </w:r>
      <w:r>
        <w:t>t</w:t>
      </w:r>
      <w:r w:rsidRPr="00740F79">
        <w:t xml:space="preserve">ban. A várost elkerülik a fő közlekedési útvonalak, ugyanakkor mind a közúti, mind a vasúti fő közlekedési hálózatokra rácsatlakozik. A nála távolabbi, Tiszántúli települések számára kapu és híd szerepet tölt be Szentessel párba állítva. </w:t>
      </w:r>
    </w:p>
    <w:p w14:paraId="173C2EBD" w14:textId="5E24FBBD" w:rsidR="008657E8" w:rsidRPr="00740F79" w:rsidRDefault="008657E8" w:rsidP="004C66B6">
      <w:r w:rsidRPr="00740F79">
        <w:t>A városban a talajadottságok alapvetően kedvezőek az okszerű mezőgazd</w:t>
      </w:r>
      <w:r>
        <w:t>a</w:t>
      </w:r>
      <w:r w:rsidRPr="00740F79">
        <w:t xml:space="preserve">sági termelés folytatásához, ugyanakkor az ökológiai tájgazdálkodás számára is nagy terület áll rendelkezésre. Csongrád város természeti értékekben, valamint vízben (Tisza), még több vízben (belvíz, talajvíz) és még annál is több vízben (termálvíz) bővelkedő település. </w:t>
      </w:r>
      <w:r>
        <w:t xml:space="preserve">A hihetetlenül hatalmas vízvagyon védelme és használata, költségei és haszna egyaránt érintik a várost. </w:t>
      </w:r>
      <w:r w:rsidRPr="00740F79">
        <w:t xml:space="preserve">A védett természeti, táji és vízi adottságainak fenntartható hasznosítása főként rekreációs, sport és turisztikai célokat szolgálhat, amelyet ildomos a Tisza és a </w:t>
      </w:r>
      <w:r w:rsidR="0067086D">
        <w:t>Körös</w:t>
      </w:r>
      <w:r w:rsidRPr="00740F79">
        <w:t xml:space="preserve">ök mentén hálózatba és koordinált kínálatba szervezni. A magasabb rendű területfejlesztési dokumentumok adekvát formában jelenítik meg a város adottságait, szükségleteit, feladatait, amelyet a 2.1.2 fejezet részletesen bemutat. </w:t>
      </w:r>
    </w:p>
    <w:p w14:paraId="7AD9D250" w14:textId="77777777" w:rsidR="008657E8" w:rsidRPr="00740F79" w:rsidRDefault="008657E8" w:rsidP="004C66B6">
      <w:r w:rsidRPr="00740F79">
        <w:t>Belterületen Csongrád közműellátottsága teljes körű, a lakások és gazdasági szervezetek rákötés aránya magas. A város népességének tizede tanyákon él, ezek közmű</w:t>
      </w:r>
      <w:r>
        <w:t xml:space="preserve"> ellátottságáról</w:t>
      </w:r>
      <w:r w:rsidRPr="00740F79">
        <w:t xml:space="preserve"> nincsenek pontos információk. A korábbi tsz-ek által kiépített villamoshálózatokra tanyákat is rákötöttek, amelyek később az illetékes DÉMÁSZ kezelésébe kerültek. A nem szabványos bekötésekről jelenleg nincs további információ. </w:t>
      </w:r>
    </w:p>
    <w:p w14:paraId="1166361C" w14:textId="77777777" w:rsidR="008657E8" w:rsidRPr="00740F79" w:rsidRDefault="008657E8" w:rsidP="008657E8">
      <w:r w:rsidRPr="00740F79">
        <w:t>A városon belül három depressziós területet különített el az ITS. A szegregátumokban a deprivált népesség mellett a lakásállomány kicsi és alacsony komfor</w:t>
      </w:r>
      <w:r>
        <w:t>t</w:t>
      </w:r>
      <w:r w:rsidRPr="00740F79">
        <w:t>fokozatú vagy épp komfort nélküli. A 3. s</w:t>
      </w:r>
      <w:r>
        <w:t>zegregátumban már történtek fel</w:t>
      </w:r>
      <w:r w:rsidRPr="00740F79">
        <w:t>újítások a lakások állapotá</w:t>
      </w:r>
      <w:r>
        <w:t>nak és komfortosságának javítás</w:t>
      </w:r>
      <w:r w:rsidRPr="00740F79">
        <w:t>a</w:t>
      </w:r>
      <w:r>
        <w:t xml:space="preserve"> érdekében</w:t>
      </w:r>
      <w:r w:rsidRPr="00740F79">
        <w:t xml:space="preserve">. </w:t>
      </w:r>
    </w:p>
    <w:p w14:paraId="19368B25" w14:textId="4BDA5C79" w:rsidR="008657E8" w:rsidRPr="00740F79" w:rsidRDefault="008657E8" w:rsidP="008657E8">
      <w:r w:rsidRPr="00740F79">
        <w:t>Csongrád klimatikus viszonyainak alakulását tekintve a szárazodás, a csapadékeloszlás változása, az átlaghőmérséklet emelkedése és a nyári kánikulai időszak jelentős meghosszabbodása jellemző. A városban a hősziget kialakulása kismértékű mind nyáron, mind télen. A város belterület</w:t>
      </w:r>
      <w:r w:rsidR="00FA2369">
        <w:t>é</w:t>
      </w:r>
      <w:r w:rsidRPr="00740F79">
        <w:t>n a jellegzetes beépítési mód kertes-házas, csak 143 lakóépület 4 vagy többlakásos társasház. A közterületek zöldfelületeinek a mérete nem túl nagy, viszont a magántelkek előírt minimális zöldfelületi arányával együtt már jelentős biológiailag aktív zöldfelület található a városban</w:t>
      </w:r>
      <w:r w:rsidR="00FA2369">
        <w:t>.</w:t>
      </w:r>
      <w:r w:rsidRPr="00740F79">
        <w:t xml:space="preserve"> Az 1930-as években telepített fasorok következtében Csongrádon jelentős az árnyékot adó fák klimatikus hatása. A város mikrokl</w:t>
      </w:r>
      <w:r>
        <w:t>í</w:t>
      </w:r>
      <w:r w:rsidRPr="00740F79">
        <w:t xml:space="preserve">májában akadályozza a hősziget kialakulását a folyó, a további vízfelületek és a nagykiterjedésű ártéri erdők hatása. </w:t>
      </w:r>
    </w:p>
    <w:p w14:paraId="5C84BC0B" w14:textId="131A6D7E" w:rsidR="008657E8" w:rsidRDefault="008657E8" w:rsidP="008657E8">
      <w:r w:rsidRPr="00740F79">
        <w:t xml:space="preserve">A klimatikus változásokra többféle módon fel lehet készülni. </w:t>
      </w:r>
      <w:r>
        <w:t>A kereskedelmi forgalomban kapható öntöző berendezések és klíma készülékek forgalma bizonyára fellendül. A tér és az erőforrások klíma-, energia- és környezettudatos szemlélet</w:t>
      </w:r>
      <w:r w:rsidR="00FA2369">
        <w:t>e</w:t>
      </w:r>
      <w:r>
        <w:t xml:space="preserve"> és használati kombinációi alakulnak ki. </w:t>
      </w:r>
    </w:p>
    <w:p w14:paraId="6B2ED546" w14:textId="77E744F3" w:rsidR="008657E8" w:rsidRPr="00740F79" w:rsidRDefault="008657E8" w:rsidP="008657E8">
      <w:r>
        <w:t>A</w:t>
      </w:r>
      <w:r w:rsidRPr="00740F79">
        <w:t xml:space="preserve"> helyi építési szabályzatnak megfelelően </w:t>
      </w:r>
      <w:r w:rsidR="00FA2369">
        <w:t xml:space="preserve">cél a </w:t>
      </w:r>
      <w:r w:rsidRPr="00740F79">
        <w:t>zöldfelületek megtartása, szára</w:t>
      </w:r>
      <w:r>
        <w:t>z</w:t>
      </w:r>
      <w:r w:rsidRPr="00740F79">
        <w:t>ságtűrő</w:t>
      </w:r>
      <w:r>
        <w:t xml:space="preserve"> </w:t>
      </w:r>
      <w:r w:rsidRPr="00740F79">
        <w:t>rétek</w:t>
      </w:r>
      <w:r>
        <w:t>ké alakítani</w:t>
      </w:r>
      <w:r w:rsidRPr="00740F79">
        <w:t xml:space="preserve"> a műtrágya, öntözés</w:t>
      </w:r>
      <w:r>
        <w:t>- és</w:t>
      </w:r>
      <w:r w:rsidRPr="00740F79">
        <w:t xml:space="preserve"> nyírásigényes fű</w:t>
      </w:r>
      <w:r>
        <w:t>felületeket</w:t>
      </w:r>
      <w:r w:rsidRPr="00740F79">
        <w:t>. Az épületek és nyílászárók napjáráshoz tájolása, külső árnyékolása, a falak hőszigetelése, a magas hőtehetetlenségi együtthatójú építkezés és a hőmérséklet- és nyomáskülönbségeken alapuló szellőző rendszerek alkalmazása passzív módon oldja meg a ny</w:t>
      </w:r>
      <w:r>
        <w:t xml:space="preserve">ári növekvő hőmérséklet gondját. Nagyon változatos megoldások születhetnek. </w:t>
      </w:r>
    </w:p>
    <w:p w14:paraId="7EB8D21E" w14:textId="77777777" w:rsidR="008657E8" w:rsidRPr="00740F79" w:rsidRDefault="008657E8" w:rsidP="008657E8">
      <w:r w:rsidRPr="00740F79">
        <w:t>Csongrádon jelenleg két nagyobb ipari terület található, eme</w:t>
      </w:r>
      <w:r>
        <w:t>l</w:t>
      </w:r>
      <w:r w:rsidRPr="00740F79">
        <w:t>lett a kivezető utak mentén található több gazdasági funkció. Mindk</w:t>
      </w:r>
      <w:r>
        <w:t>ét ipari területe megközelíthető</w:t>
      </w:r>
      <w:r w:rsidRPr="00740F79">
        <w:t xml:space="preserve"> a lakófunkciók elkerülésével. Az ipari területeken jelenleg nincs lehetőség vasúti összeköttetésre, mivel a vasúti al- és felépítmények jelenleg nem alkalmasak áruszállításra. Mindkét ipari területen van még szabad terület, ezek hasznosítására az Önkormányzat felhívást tett közzé. </w:t>
      </w:r>
    </w:p>
    <w:p w14:paraId="1361B420" w14:textId="34D5B454" w:rsidR="008657E8" w:rsidRPr="00740F79" w:rsidRDefault="008657E8" w:rsidP="008657E8">
      <w:r w:rsidRPr="00740F79">
        <w:t xml:space="preserve">Csongrádon viszonylag alacsony az ingatlankínálat, amely összefüggésbe hozható a relatív alacsony árakkal. Csongrádon nagyon magas az üresen álló, lakatlan ingatlanok aránya. Az ingatlanállomány korszerkezete elöregedett, a komfortosságuk </w:t>
      </w:r>
      <w:r w:rsidR="00664133">
        <w:t>-</w:t>
      </w:r>
      <w:r w:rsidRPr="00740F79">
        <w:t xml:space="preserve"> a teljes közművesítettség mellett is </w:t>
      </w:r>
      <w:r w:rsidR="00664133">
        <w:t>-</w:t>
      </w:r>
      <w:r w:rsidRPr="00740F79">
        <w:t xml:space="preserve"> elmarad a mai kor követelményeitől. Az építőipar jelenlegi konjunktúrája és</w:t>
      </w:r>
      <w:r>
        <w:t xml:space="preserve"> az építőanyagok</w:t>
      </w:r>
      <w:r w:rsidRPr="00740F79">
        <w:t xml:space="preserve"> áremelkedése mellett az ingatlanok fejlesztése olyan költségekkel jár, amely az ingatlanpiaci árban nem érvényesíthető. </w:t>
      </w:r>
    </w:p>
    <w:p w14:paraId="2647E068" w14:textId="7E4D17BC" w:rsidR="008657E8" w:rsidRPr="00740F79" w:rsidRDefault="008657E8" w:rsidP="00451A92">
      <w:pPr>
        <w:spacing w:after="0"/>
      </w:pPr>
      <w:r w:rsidRPr="00740F79">
        <w:t>Az önkormányzat gaz</w:t>
      </w:r>
      <w:r>
        <w:t>d</w:t>
      </w:r>
      <w:r w:rsidRPr="00740F79">
        <w:t>álkodását a közép- és hosszú</w:t>
      </w:r>
      <w:r>
        <w:t xml:space="preserve"> </w:t>
      </w:r>
      <w:r w:rsidRPr="00740F79">
        <w:t>távú vagyongazdálkodási tervében foglaltak szerint irányítja.</w:t>
      </w:r>
    </w:p>
    <w:p w14:paraId="2E78B2C6" w14:textId="615C2B28" w:rsidR="008657E8" w:rsidRPr="00740F79" w:rsidRDefault="008657E8" w:rsidP="00451A92">
      <w:pPr>
        <w:spacing w:after="0" w:line="259" w:lineRule="auto"/>
        <w:jc w:val="left"/>
      </w:pPr>
      <w:r w:rsidRPr="00740F79">
        <w:t>A vagyongazdálkodási terv alapvető célkitűzései:</w:t>
      </w:r>
    </w:p>
    <w:p w14:paraId="676F2A39" w14:textId="77777777" w:rsidR="008657E8" w:rsidRPr="00664133" w:rsidRDefault="008657E8" w:rsidP="00664133">
      <w:pPr>
        <w:pStyle w:val="Listaszerbekezds"/>
        <w:spacing w:after="0"/>
        <w:rPr>
          <w:color w:val="000000"/>
        </w:rPr>
      </w:pPr>
      <w:r w:rsidRPr="00664133">
        <w:rPr>
          <w:color w:val="000000"/>
        </w:rPr>
        <w:t>a biztonságos feladatellátás feltételeinek megteremtése,</w:t>
      </w:r>
    </w:p>
    <w:p w14:paraId="2EB3B3CF" w14:textId="77777777" w:rsidR="008657E8" w:rsidRPr="00664133" w:rsidRDefault="008657E8" w:rsidP="00664133">
      <w:pPr>
        <w:pStyle w:val="Listaszerbekezds"/>
        <w:spacing w:after="0"/>
        <w:rPr>
          <w:color w:val="000000"/>
        </w:rPr>
      </w:pPr>
      <w:r w:rsidRPr="00664133">
        <w:rPr>
          <w:color w:val="000000"/>
        </w:rPr>
        <w:t>kiszámítható és átlátható gazdálkodás,</w:t>
      </w:r>
    </w:p>
    <w:p w14:paraId="3F05E3A4" w14:textId="77777777" w:rsidR="008657E8" w:rsidRPr="00664133" w:rsidRDefault="008657E8" w:rsidP="00664133">
      <w:pPr>
        <w:pStyle w:val="Listaszerbekezds"/>
        <w:spacing w:after="0"/>
        <w:rPr>
          <w:color w:val="000000"/>
        </w:rPr>
      </w:pPr>
      <w:r w:rsidRPr="00664133">
        <w:rPr>
          <w:color w:val="000000"/>
        </w:rPr>
        <w:t>pénzügyi egyensúly biztosítása,</w:t>
      </w:r>
    </w:p>
    <w:p w14:paraId="5FFAE371" w14:textId="77777777" w:rsidR="008657E8" w:rsidRPr="00664133" w:rsidRDefault="008657E8" w:rsidP="00664133">
      <w:pPr>
        <w:pStyle w:val="Listaszerbekezds"/>
        <w:spacing w:after="0"/>
        <w:rPr>
          <w:color w:val="000000"/>
        </w:rPr>
      </w:pPr>
      <w:r w:rsidRPr="00664133">
        <w:rPr>
          <w:color w:val="000000"/>
        </w:rPr>
        <w:t>a vagyon értékének megőrzése, növelése,</w:t>
      </w:r>
    </w:p>
    <w:p w14:paraId="36F4503A" w14:textId="77777777" w:rsidR="008657E8" w:rsidRPr="00664133" w:rsidRDefault="008657E8" w:rsidP="00664133">
      <w:pPr>
        <w:pStyle w:val="Listaszerbekezds"/>
        <w:spacing w:after="0"/>
        <w:rPr>
          <w:color w:val="000000"/>
        </w:rPr>
      </w:pPr>
      <w:r w:rsidRPr="00664133">
        <w:rPr>
          <w:color w:val="000000"/>
        </w:rPr>
        <w:t>a vagyon piacorientált bérbeadásának biztosítása,</w:t>
      </w:r>
    </w:p>
    <w:p w14:paraId="55B6834E" w14:textId="77777777" w:rsidR="008657E8" w:rsidRPr="00664133" w:rsidRDefault="008657E8" w:rsidP="00664133">
      <w:pPr>
        <w:pStyle w:val="Listaszerbekezds"/>
        <w:spacing w:after="0"/>
        <w:rPr>
          <w:color w:val="000000"/>
        </w:rPr>
      </w:pPr>
      <w:r w:rsidRPr="00664133">
        <w:rPr>
          <w:color w:val="000000"/>
        </w:rPr>
        <w:t>a vagyonelemek piaci értéken történő értékesítése,</w:t>
      </w:r>
    </w:p>
    <w:p w14:paraId="55D8370E" w14:textId="77777777" w:rsidR="008657E8" w:rsidRPr="00664133" w:rsidRDefault="008657E8" w:rsidP="00664133">
      <w:pPr>
        <w:pStyle w:val="Listaszerbekezds"/>
        <w:rPr>
          <w:color w:val="000000"/>
        </w:rPr>
      </w:pPr>
      <w:r w:rsidRPr="00664133">
        <w:rPr>
          <w:color w:val="000000"/>
        </w:rPr>
        <w:t>a gazdaságosan nem hasznosítható ingatlanok értékesítése</w:t>
      </w:r>
    </w:p>
    <w:p w14:paraId="62C4E741" w14:textId="4FE8F03C" w:rsidR="008657E8" w:rsidRDefault="008657E8" w:rsidP="004C66B6">
      <w:r w:rsidRPr="00740F79">
        <w:t>Az önkormányzat köteles nyilvántartani a vagyonát. A vagyonkatasztert minden évben ak</w:t>
      </w:r>
      <w:r>
        <w:t>t</w:t>
      </w:r>
      <w:r w:rsidRPr="00740F79">
        <w:t xml:space="preserve">ualizálja a tulajdonos az abban az évben végrehajtott beruházásokkal növelik az értékét. </w:t>
      </w:r>
    </w:p>
    <w:p w14:paraId="36E89A48" w14:textId="3D4CA1BB"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54" w:name="_Toc94497722"/>
      <w:bookmarkStart w:id="255" w:name="_Toc105064870"/>
      <w:r w:rsidR="00862BA6">
        <w:rPr>
          <w:noProof/>
        </w:rPr>
        <w:t>44</w:t>
      </w:r>
      <w:r>
        <w:rPr>
          <w:noProof/>
        </w:rPr>
        <w:fldChar w:fldCharType="end"/>
      </w:r>
      <w:r>
        <w:t xml:space="preserve">. táblázat: </w:t>
      </w:r>
      <w:r w:rsidRPr="00740F79">
        <w:t>Csongrád város Önkormányzatának ingatlanvagyona</w:t>
      </w:r>
      <w:bookmarkEnd w:id="254"/>
      <w:bookmarkEnd w:id="255"/>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8657E8" w:rsidRPr="00664133" w14:paraId="004906A6" w14:textId="77777777" w:rsidTr="00664133">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tcPr>
          <w:p w14:paraId="147384B1" w14:textId="77777777" w:rsidR="008657E8" w:rsidRPr="00664133" w:rsidRDefault="008657E8" w:rsidP="00212418">
            <w:pPr>
              <w:spacing w:line="259" w:lineRule="auto"/>
              <w:ind w:right="17"/>
              <w:jc w:val="center"/>
              <w:rPr>
                <w:rFonts w:asciiTheme="minorHAnsi" w:hAnsiTheme="minorHAnsi"/>
                <w:sz w:val="18"/>
                <w:szCs w:val="18"/>
              </w:rPr>
            </w:pPr>
            <w:r w:rsidRPr="00664133">
              <w:rPr>
                <w:rFonts w:asciiTheme="minorHAnsi" w:hAnsiTheme="minorHAnsi"/>
                <w:sz w:val="18"/>
                <w:szCs w:val="18"/>
              </w:rPr>
              <w:t>Vagyon</w:t>
            </w:r>
          </w:p>
        </w:tc>
        <w:tc>
          <w:tcPr>
            <w:tcW w:w="0" w:type="auto"/>
          </w:tcPr>
          <w:p w14:paraId="2EB6272F" w14:textId="77777777" w:rsidR="008657E8" w:rsidRPr="00664133" w:rsidRDefault="008657E8"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száma (db)</w:t>
            </w:r>
          </w:p>
        </w:tc>
        <w:tc>
          <w:tcPr>
            <w:tcW w:w="0" w:type="auto"/>
          </w:tcPr>
          <w:p w14:paraId="1D0A0859" w14:textId="77777777" w:rsidR="008657E8" w:rsidRPr="00664133" w:rsidRDefault="008657E8"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könyv szerinti érték (millió Ft)</w:t>
            </w:r>
          </w:p>
        </w:tc>
        <w:tc>
          <w:tcPr>
            <w:tcW w:w="0" w:type="auto"/>
          </w:tcPr>
          <w:p w14:paraId="24EF02BE" w14:textId="77777777" w:rsidR="008657E8" w:rsidRPr="00664133" w:rsidRDefault="008657E8"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értékbecslés szerinti értéke (millió Ft)</w:t>
            </w:r>
          </w:p>
        </w:tc>
      </w:tr>
      <w:tr w:rsidR="008657E8" w:rsidRPr="00664133" w14:paraId="4F847229" w14:textId="77777777" w:rsidTr="00664133">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0" w:type="auto"/>
          </w:tcPr>
          <w:p w14:paraId="0C90B6B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Rendezett összes ingatlan </w:t>
            </w:r>
          </w:p>
        </w:tc>
        <w:tc>
          <w:tcPr>
            <w:tcW w:w="0" w:type="auto"/>
          </w:tcPr>
          <w:p w14:paraId="26BD7A79"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2 132 </w:t>
            </w:r>
          </w:p>
        </w:tc>
        <w:tc>
          <w:tcPr>
            <w:tcW w:w="0" w:type="auto"/>
          </w:tcPr>
          <w:p w14:paraId="4E10317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16 491,4 </w:t>
            </w:r>
          </w:p>
        </w:tc>
        <w:tc>
          <w:tcPr>
            <w:tcW w:w="0" w:type="auto"/>
          </w:tcPr>
          <w:p w14:paraId="5E4671B1"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20 368,0</w:t>
            </w:r>
          </w:p>
        </w:tc>
      </w:tr>
      <w:tr w:rsidR="008657E8" w:rsidRPr="00664133" w14:paraId="0056F21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271C671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belterület </w:t>
            </w:r>
          </w:p>
        </w:tc>
        <w:tc>
          <w:tcPr>
            <w:tcW w:w="0" w:type="auto"/>
          </w:tcPr>
          <w:p w14:paraId="07AB88D1"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1 131 </w:t>
            </w:r>
          </w:p>
        </w:tc>
        <w:tc>
          <w:tcPr>
            <w:tcW w:w="0" w:type="auto"/>
          </w:tcPr>
          <w:p w14:paraId="5AAC7AE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15 217,9 </w:t>
            </w:r>
          </w:p>
        </w:tc>
        <w:tc>
          <w:tcPr>
            <w:tcW w:w="0" w:type="auto"/>
          </w:tcPr>
          <w:p w14:paraId="25F342D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19 242,5 </w:t>
            </w:r>
          </w:p>
        </w:tc>
      </w:tr>
      <w:tr w:rsidR="008657E8" w:rsidRPr="00664133" w14:paraId="2E2CF10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22913B1D"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külterület </w:t>
            </w:r>
          </w:p>
        </w:tc>
        <w:tc>
          <w:tcPr>
            <w:tcW w:w="0" w:type="auto"/>
          </w:tcPr>
          <w:p w14:paraId="38957F36"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1 000 </w:t>
            </w:r>
          </w:p>
        </w:tc>
        <w:tc>
          <w:tcPr>
            <w:tcW w:w="0" w:type="auto"/>
          </w:tcPr>
          <w:p w14:paraId="5A3DFAE8"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1 183,2</w:t>
            </w:r>
          </w:p>
        </w:tc>
        <w:tc>
          <w:tcPr>
            <w:tcW w:w="0" w:type="auto"/>
          </w:tcPr>
          <w:p w14:paraId="16CF6A4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1 114,7</w:t>
            </w:r>
          </w:p>
        </w:tc>
      </w:tr>
      <w:tr w:rsidR="008657E8" w:rsidRPr="00664133" w14:paraId="64F69F39" w14:textId="77777777" w:rsidTr="00664133">
        <w:trPr>
          <w:trHeight w:val="449"/>
        </w:trPr>
        <w:tc>
          <w:tcPr>
            <w:cnfStyle w:val="001000000000" w:firstRow="0" w:lastRow="0" w:firstColumn="1" w:lastColumn="0" w:oddVBand="0" w:evenVBand="0" w:oddHBand="0" w:evenHBand="0" w:firstRowFirstColumn="0" w:firstRowLastColumn="0" w:lastRowFirstColumn="0" w:lastRowLastColumn="0"/>
            <w:tcW w:w="0" w:type="auto"/>
          </w:tcPr>
          <w:p w14:paraId="0D2734BF"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Üzemeltetésre, vagyonkez</w:t>
            </w:r>
            <w:r w:rsidRPr="00664133">
              <w:rPr>
                <w:rFonts w:asciiTheme="minorHAnsi" w:hAnsiTheme="minorHAnsi"/>
                <w:sz w:val="18"/>
                <w:szCs w:val="18"/>
              </w:rPr>
              <w:softHyphen/>
              <w:t xml:space="preserve">elésbe adott ingatlanok </w:t>
            </w:r>
          </w:p>
        </w:tc>
        <w:tc>
          <w:tcPr>
            <w:tcW w:w="0" w:type="auto"/>
          </w:tcPr>
          <w:p w14:paraId="341F3464"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6 </w:t>
            </w:r>
          </w:p>
        </w:tc>
        <w:tc>
          <w:tcPr>
            <w:tcW w:w="0" w:type="auto"/>
          </w:tcPr>
          <w:p w14:paraId="2C29B23A"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95,6</w:t>
            </w:r>
          </w:p>
        </w:tc>
        <w:tc>
          <w:tcPr>
            <w:tcW w:w="0" w:type="auto"/>
          </w:tcPr>
          <w:p w14:paraId="56A7230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630,9</w:t>
            </w:r>
          </w:p>
        </w:tc>
      </w:tr>
      <w:tr w:rsidR="008657E8" w:rsidRPr="00664133" w14:paraId="3DD21E1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644740F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Forgalomképtelen </w:t>
            </w:r>
          </w:p>
        </w:tc>
        <w:tc>
          <w:tcPr>
            <w:tcW w:w="0" w:type="auto"/>
          </w:tcPr>
          <w:p w14:paraId="1C936BB1"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1 248 </w:t>
            </w:r>
          </w:p>
        </w:tc>
        <w:tc>
          <w:tcPr>
            <w:tcW w:w="0" w:type="auto"/>
          </w:tcPr>
          <w:p w14:paraId="5E972EBB"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10 853,2</w:t>
            </w:r>
          </w:p>
        </w:tc>
        <w:tc>
          <w:tcPr>
            <w:tcW w:w="0" w:type="auto"/>
          </w:tcPr>
          <w:p w14:paraId="68E89612"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11 267,9 </w:t>
            </w:r>
          </w:p>
        </w:tc>
      </w:tr>
      <w:tr w:rsidR="008657E8" w:rsidRPr="00664133" w14:paraId="686B893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40D8FAE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Korlátozottan forg. képes </w:t>
            </w:r>
          </w:p>
        </w:tc>
        <w:tc>
          <w:tcPr>
            <w:tcW w:w="0" w:type="auto"/>
          </w:tcPr>
          <w:p w14:paraId="5F1E1947"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95 </w:t>
            </w:r>
          </w:p>
        </w:tc>
        <w:tc>
          <w:tcPr>
            <w:tcW w:w="0" w:type="auto"/>
          </w:tcPr>
          <w:p w14:paraId="20BC9CD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2 888,2</w:t>
            </w:r>
          </w:p>
        </w:tc>
        <w:tc>
          <w:tcPr>
            <w:tcW w:w="0" w:type="auto"/>
          </w:tcPr>
          <w:p w14:paraId="7ED910EE"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5 392,1 </w:t>
            </w:r>
          </w:p>
        </w:tc>
      </w:tr>
      <w:tr w:rsidR="008657E8" w:rsidRPr="00664133" w14:paraId="665623B7"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007B446B"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Forgalomképes </w:t>
            </w:r>
          </w:p>
        </w:tc>
        <w:tc>
          <w:tcPr>
            <w:tcW w:w="0" w:type="auto"/>
          </w:tcPr>
          <w:p w14:paraId="13FC7D03"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789 </w:t>
            </w:r>
          </w:p>
        </w:tc>
        <w:tc>
          <w:tcPr>
            <w:tcW w:w="0" w:type="auto"/>
          </w:tcPr>
          <w:p w14:paraId="5854A226"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2 750,1 </w:t>
            </w:r>
          </w:p>
        </w:tc>
        <w:tc>
          <w:tcPr>
            <w:tcW w:w="0" w:type="auto"/>
          </w:tcPr>
          <w:p w14:paraId="41DD6AC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3 708,</w:t>
            </w:r>
          </w:p>
        </w:tc>
      </w:tr>
    </w:tbl>
    <w:p w14:paraId="11A51201" w14:textId="77777777" w:rsidR="008657E8" w:rsidRPr="00123303" w:rsidRDefault="008657E8" w:rsidP="008657E8">
      <w:pPr>
        <w:spacing w:after="130"/>
        <w:ind w:left="32" w:right="65" w:hanging="10"/>
        <w:jc w:val="center"/>
        <w:rPr>
          <w:rFonts w:ascii="Arial Narrow" w:hAnsi="Arial Narrow"/>
          <w:sz w:val="16"/>
          <w:szCs w:val="16"/>
        </w:rPr>
      </w:pPr>
      <w:r w:rsidRPr="00123303">
        <w:rPr>
          <w:rFonts w:ascii="Arial Narrow" w:hAnsi="Arial Narrow"/>
          <w:sz w:val="16"/>
          <w:szCs w:val="16"/>
        </w:rPr>
        <w:t>Forrás: Csongrád Városi Önkormányzat</w:t>
      </w:r>
    </w:p>
    <w:p w14:paraId="04B060C5" w14:textId="36550397" w:rsidR="008657E8" w:rsidRPr="00740F79" w:rsidRDefault="008657E8" w:rsidP="008657E8">
      <w:r w:rsidRPr="00740F79">
        <w:t>A város belterületi ú</w:t>
      </w:r>
      <w:r>
        <w:t>t</w:t>
      </w:r>
      <w:r w:rsidRPr="00740F79">
        <w:t>hálózatának állapota alapvetően megfelelő, az utak karbantartása a Városellátó Intézmény feladata. Az Önkormányzat e feladatokra 65,4 millió Ft támogatást kapott. A lakossági felmérés eredményi szerint a lakosság zöme elégedett az úthálózat minőségével, a válaszadók</w:t>
      </w:r>
      <w:r>
        <w:t xml:space="preserve"> </w:t>
      </w:r>
      <w:r w:rsidRPr="00740F79">
        <w:t>60%-a közepesen vagy annál nagyobb mértékben elégedett</w:t>
      </w:r>
      <w:r w:rsidR="00FA2369">
        <w:t>, az átlagos elégedettség 2,8.</w:t>
      </w:r>
    </w:p>
    <w:p w14:paraId="7D7D2614" w14:textId="110DCEEA" w:rsidR="008657E8" w:rsidRPr="00740F79" w:rsidRDefault="008657E8" w:rsidP="008657E8">
      <w:r w:rsidRPr="00740F79">
        <w:t xml:space="preserve">Az utak forgalomterhelése mértékadó óra járműforgalom alapján az úthálózat kapacitásához képest csekély. </w:t>
      </w:r>
      <w:r w:rsidR="00FA2369">
        <w:t>A l</w:t>
      </w:r>
      <w:r w:rsidRPr="00740F79">
        <w:t xml:space="preserve">egforgalmasabb út, legforgalmasabb órájában is nagymérvű forgalmi tartalékkal bír a megfelelő szolgáltatási szintet </w:t>
      </w:r>
      <w:r>
        <w:t xml:space="preserve">jelentő </w:t>
      </w:r>
      <w:r w:rsidRPr="00740F79">
        <w:t>forgalomsűrűségéhez képest</w:t>
      </w:r>
      <w:r w:rsidR="00FA2369">
        <w:t>, bár az utak állapota helyenként kifogásolható.</w:t>
      </w:r>
      <w:r w:rsidRPr="00740F79">
        <w:t xml:space="preserve">  </w:t>
      </w:r>
    </w:p>
    <w:p w14:paraId="452AB62A" w14:textId="77777777" w:rsidR="008657E8" w:rsidRPr="00740F79" w:rsidRDefault="008657E8" w:rsidP="008657E8">
      <w:r w:rsidRPr="00740F79">
        <w:t xml:space="preserve">Csongrádon a közösségi közlekedést a </w:t>
      </w:r>
      <w:r>
        <w:t>Volánbusz Zrt.</w:t>
      </w:r>
      <w:r w:rsidRPr="00740F79">
        <w:t xml:space="preserve"> biztosítja három útvonalon. A helyi közösségi buszközlekedés fenntartása 8 millió Ft költséggel jár a Városnak. </w:t>
      </w:r>
    </w:p>
    <w:p w14:paraId="129B4E7D" w14:textId="616EE3D5" w:rsidR="008657E8" w:rsidRPr="00740F79" w:rsidRDefault="008657E8" w:rsidP="008657E8">
      <w:r w:rsidRPr="00740F79">
        <w:t xml:space="preserve">Csongrádon a kerékpárút hálózat hossza és minősége megfelelő, a válaszadók négyötöde legalább közepesen elégedett volt a kerékpározás infrastruktúrájával. A hagyományosan magas kerékpárforgalom </w:t>
      </w:r>
      <w:r w:rsidR="00396791">
        <w:softHyphen/>
        <w:t xml:space="preserve"> </w:t>
      </w:r>
      <w:r w:rsidRPr="00740F79">
        <w:t>korra és nemre való tekintet nélkül</w:t>
      </w:r>
      <w:r>
        <w:t xml:space="preserve"> </w:t>
      </w:r>
      <w:r w:rsidR="00396791">
        <w:softHyphen/>
      </w:r>
      <w:r w:rsidR="00396791" w:rsidRPr="00740F79">
        <w:t xml:space="preserve"> </w:t>
      </w:r>
      <w:r w:rsidRPr="00740F79">
        <w:t xml:space="preserve">jól kiépített hálózaton gurul. </w:t>
      </w:r>
    </w:p>
    <w:p w14:paraId="6B1ED418" w14:textId="77777777" w:rsidR="008657E8" w:rsidRPr="00740F79" w:rsidRDefault="008657E8" w:rsidP="008657E8">
      <w:r w:rsidRPr="00740F79">
        <w:t>A gyalogos közlekedés feltételeivel már kevésbé elégedett a lakosság. A megkérdezettek 47,2%-a a járdák állapotával alig vagy egyál</w:t>
      </w:r>
      <w:r>
        <w:t>t</w:t>
      </w:r>
      <w:r w:rsidRPr="00740F79">
        <w:t>alán nem elég</w:t>
      </w:r>
      <w:r>
        <w:t>e</w:t>
      </w:r>
      <w:r w:rsidRPr="00740F79">
        <w:t>dett. Ez probléma az intézményi kérdőívekben is megjelent, szükségesnek látják a balesetves</w:t>
      </w:r>
      <w:r>
        <w:t>zélyes, töredezett járdaszakasz</w:t>
      </w:r>
      <w:r w:rsidRPr="00740F79">
        <w:t>ok javítását.</w:t>
      </w:r>
    </w:p>
    <w:p w14:paraId="18BB8FE3" w14:textId="77777777" w:rsidR="008657E8" w:rsidRPr="00740F79" w:rsidRDefault="008657E8" w:rsidP="008657E8">
      <w:r w:rsidRPr="00740F79">
        <w:t xml:space="preserve">Csongrádon a közművezetékek kiépítettek, a fogyasztók rákötési aránya magas. </w:t>
      </w:r>
    </w:p>
    <w:p w14:paraId="6E8BB1FB" w14:textId="77777777" w:rsidR="008657E8" w:rsidRPr="00740F79" w:rsidRDefault="008657E8" w:rsidP="008657E8">
      <w:r w:rsidRPr="00740F79">
        <w:t>Az ivóvízhálózat hossza 104,9km, bekötött lakások száma 8.106 a 8.419 lakásból. Az elválasztó rendszerű közüzemi szennyvízhálózat hossza 95km, a hálózatba</w:t>
      </w:r>
      <w:r>
        <w:t xml:space="preserve"> </w:t>
      </w:r>
      <w:r w:rsidRPr="00740F79">
        <w:t>bekötött la</w:t>
      </w:r>
      <w:r>
        <w:t>k</w:t>
      </w:r>
      <w:r w:rsidRPr="00740F79">
        <w:t>ások száma 6.745, ami azt jelenti, hogy még mind a hálózat hosszában, mind a be</w:t>
      </w:r>
      <w:r>
        <w:t>kötött lakásokat t</w:t>
      </w:r>
      <w:r w:rsidRPr="00740F79">
        <w:t>ekintve létezik a közmű</w:t>
      </w:r>
      <w:r>
        <w:t>o</w:t>
      </w:r>
      <w:r w:rsidRPr="00740F79">
        <w:t>lló.</w:t>
      </w:r>
    </w:p>
    <w:p w14:paraId="0037E512" w14:textId="3194B7B3" w:rsidR="008657E8" w:rsidRPr="00740F79" w:rsidRDefault="008657E8" w:rsidP="008657E8">
      <w:r w:rsidRPr="00740F79">
        <w:t>Csongrádon az összes szolgáltatott víz mennyisége 656 ezer m</w:t>
      </w:r>
      <w:r w:rsidRPr="00740F79">
        <w:rPr>
          <w:vertAlign w:val="superscript"/>
        </w:rPr>
        <w:t>3</w:t>
      </w:r>
      <w:r w:rsidRPr="00740F79">
        <w:t>, a közcsatornán tisztítottan elveze</w:t>
      </w:r>
      <w:r w:rsidR="00396791">
        <w:t>te</w:t>
      </w:r>
      <w:r w:rsidRPr="00740F79">
        <w:t xml:space="preserve">tt szennyvíz mennyisége 675,7 </w:t>
      </w:r>
      <w:r>
        <w:t xml:space="preserve">ezer </w:t>
      </w:r>
      <w:r w:rsidRPr="00740F79">
        <w:t>m</w:t>
      </w:r>
      <w:r w:rsidRPr="00740F79">
        <w:rPr>
          <w:vertAlign w:val="superscript"/>
        </w:rPr>
        <w:t>3</w:t>
      </w:r>
      <w:r w:rsidRPr="00740F79">
        <w:t>. A kettő közötti különbséget a saját kutakbó</w:t>
      </w:r>
      <w:r>
        <w:t>l</w:t>
      </w:r>
      <w:r w:rsidRPr="00740F79">
        <w:t xml:space="preserve"> kiemelt víz mennyisége indokolhatja. A szennyvíztisztító k</w:t>
      </w:r>
      <w:r>
        <w:t>i</w:t>
      </w:r>
      <w:r w:rsidRPr="00740F79">
        <w:t>épített kapacitása 1400 kgO2/nap.</w:t>
      </w:r>
    </w:p>
    <w:p w14:paraId="7B5B92D1" w14:textId="29A18FBC" w:rsidR="008657E8" w:rsidRPr="00740F79" w:rsidRDefault="008657E8" w:rsidP="008657E8">
      <w:r w:rsidRPr="00740F79">
        <w:t>A kisfeszültségű villamosenergia-elosztóhálózat hossza 288,8km, amelyre összese</w:t>
      </w:r>
      <w:r w:rsidR="00396791">
        <w:t>n</w:t>
      </w:r>
      <w:r w:rsidRPr="00740F79">
        <w:t xml:space="preserve"> 11.058 fogyasztó van rákötve. Ebből lakossági fogyasztó 10.304 db, és összesen 17639 ezer kWh villamosenergiát fogyasztottak. Egy fogyasztóra 1711,9 kWh éves fogyasztás jut, ami az országos lakossági átlagfogyasztás mindössze háromnegyede. A lakossági fogyasztás a település energiaigényének mindössze 29,1%-a. </w:t>
      </w:r>
    </w:p>
    <w:p w14:paraId="031C4D5F" w14:textId="77777777" w:rsidR="008657E8" w:rsidRPr="00740F79" w:rsidRDefault="008657E8" w:rsidP="008657E8">
      <w:r w:rsidRPr="00740F79">
        <w:t>Az összes gázcsőhálózat hossza 152,8 km, amelyre összesen 7239 db fogyasztó van rákötve, ebből 6736 db minősül lakossági fogyasztónak. A lakossági éves átlagos gázfogyasztás 994,8m</w:t>
      </w:r>
      <w:r w:rsidRPr="007453FB">
        <w:rPr>
          <w:vertAlign w:val="superscript"/>
        </w:rPr>
        <w:t>3</w:t>
      </w:r>
      <w:r w:rsidRPr="00740F79">
        <w:t>, ami az országos átlag 91,5%-a.</w:t>
      </w:r>
      <w:r>
        <w:t xml:space="preserve"> </w:t>
      </w:r>
      <w:r w:rsidRPr="00740F79">
        <w:t xml:space="preserve">Csongrádon a lakossági gázfogyasztás aránya 48,3%, ami magasabb, mint az országos átlag. </w:t>
      </w:r>
    </w:p>
    <w:p w14:paraId="6FD0F785" w14:textId="67AC6E5F" w:rsidR="008657E8" w:rsidRPr="00740F79" w:rsidRDefault="008657E8" w:rsidP="008657E8">
      <w:r w:rsidRPr="00740F79">
        <w:t xml:space="preserve">Csongrádon a termálvíz hasznosításra épülően működtetik a távfűtést, amelybe 503 </w:t>
      </w:r>
      <w:r w:rsidR="00396791">
        <w:t xml:space="preserve">db </w:t>
      </w:r>
      <w:r w:rsidRPr="00740F79">
        <w:t xml:space="preserve">lakás van rákötve. 21355GJ az összes felhasznált hőmennyiség, egy lakásra 42,5GJ. </w:t>
      </w:r>
    </w:p>
    <w:p w14:paraId="3EB4AA7F" w14:textId="77777777" w:rsidR="008657E8" w:rsidRPr="00740F79" w:rsidRDefault="008657E8" w:rsidP="008657E8">
      <w:r w:rsidRPr="00740F79">
        <w:t>A távfűt</w:t>
      </w:r>
      <w:r>
        <w:t>é</w:t>
      </w:r>
      <w:r w:rsidRPr="00740F79">
        <w:t>ses lakások átl</w:t>
      </w:r>
      <w:r>
        <w:t>a</w:t>
      </w:r>
      <w:r w:rsidRPr="00740F79">
        <w:t>gos energiafelhasználása lényegesen magasabb, mint a gázhálózatra kötött lakásoké. A gázfogyasztás évente átlagosan 34GJ fűtőértékkel bír, ez 20%-kal ke</w:t>
      </w:r>
      <w:r>
        <w:t>vesebb, mint a távfűtés esetén.</w:t>
      </w:r>
    </w:p>
    <w:p w14:paraId="2318900C" w14:textId="77777777" w:rsidR="008657E8" w:rsidRPr="00740F79" w:rsidRDefault="008657E8" w:rsidP="004C66B6">
      <w:r w:rsidRPr="00740F79">
        <w:t>Csongrád belterületén</w:t>
      </w:r>
      <w:r w:rsidRPr="00740F79">
        <w:rPr>
          <w:b/>
        </w:rPr>
        <w:t xml:space="preserve"> sok a zöldfelület</w:t>
      </w:r>
      <w:r w:rsidRPr="00740F79">
        <w:t>,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rPr>
          <w:rFonts w:ascii="Cambria Math" w:hAnsi="Cambria Math" w:cs="Cambria Math"/>
        </w:rPr>
        <w:t>-</w:t>
      </w:r>
      <w:r w:rsidRPr="00740F79">
        <w:t xml:space="preserve"> </w:t>
      </w:r>
      <w:r w:rsidRPr="00740F79">
        <w:rPr>
          <w:rFonts w:cs="Arial"/>
        </w:rPr>
        <w:t>é</w:t>
      </w:r>
      <w:r w:rsidRPr="00740F79">
        <w:t>s mikro</w:t>
      </w:r>
      <w:r>
        <w:rPr>
          <w:rFonts w:ascii="Cambria Math" w:hAnsi="Cambria Math" w:cs="Cambria Math"/>
        </w:rPr>
        <w:t>-</w:t>
      </w:r>
      <w:r w:rsidRPr="00740F79">
        <w:t>klimatikus jellemz</w:t>
      </w:r>
      <w:r w:rsidRPr="00740F79">
        <w:rPr>
          <w:rFonts w:cs="Arial"/>
        </w:rPr>
        <w:t>ő</w:t>
      </w:r>
      <w:r w:rsidRPr="00740F79">
        <w:t>it, a v</w:t>
      </w:r>
      <w:r w:rsidRPr="00740F79">
        <w:rPr>
          <w:rFonts w:cs="Arial"/>
        </w:rPr>
        <w:t>á</w:t>
      </w:r>
      <w:r w:rsidRPr="00740F79">
        <w:t xml:space="preserve">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05AEC2A" w14:textId="7627559E" w:rsidR="008657E8" w:rsidRPr="00740F79" w:rsidRDefault="008657E8" w:rsidP="004C66B6">
      <w:r w:rsidRPr="00740F79">
        <w:t>Csongrád 17.389 hektáros közigazgatási területéből 15</w:t>
      </w:r>
      <w:r w:rsidR="00396791">
        <w:t>.</w:t>
      </w:r>
      <w:r w:rsidRPr="00740F79">
        <w:t>443 hektár külterület, 892 hektár a volt zártkertek területe és 1054,5 hektár a belterület (központi belterület és Bokros). A 2011. évi népszámlálás szerint a központi belterületen (Csongrád város) élők száma 15</w:t>
      </w:r>
      <w:r w:rsidR="00396791">
        <w:t>.</w:t>
      </w:r>
      <w:r w:rsidRPr="00740F79">
        <w:t>158 fő, Bokroson 429, a külterületen 1</w:t>
      </w:r>
      <w:r w:rsidR="00396791">
        <w:t>.</w:t>
      </w:r>
      <w:r w:rsidRPr="00740F79">
        <w:t>655 fő élt. A népességszám alapján kialakult hierarchia szerint Csongrád kisvárosnak minősül, a központi belterület népsűrűsége (17,1 fő/ha), a külterületi népesség aránya messze meghaladja az országos 3%</w:t>
      </w:r>
      <w:r>
        <w:rPr>
          <w:rFonts w:ascii="Cambria Math" w:hAnsi="Cambria Math" w:cs="Cambria Math"/>
        </w:rPr>
        <w:t>-</w:t>
      </w:r>
      <w:r w:rsidRPr="00740F79">
        <w:t xml:space="preserve">os </w:t>
      </w:r>
      <w:r w:rsidRPr="00740F79">
        <w:rPr>
          <w:rFonts w:cs="Arial"/>
        </w:rPr>
        <w:t>á</w:t>
      </w:r>
      <w:r w:rsidRPr="00740F79">
        <w:t xml:space="preserve">tlagot. </w:t>
      </w:r>
    </w:p>
    <w:p w14:paraId="3B22A588" w14:textId="7233089C" w:rsidR="008657E8" w:rsidRDefault="008657E8" w:rsidP="004C66B6">
      <w:r w:rsidRPr="00740F79">
        <w:t>Csongrád városának települési térsége Bokrossal együtt a megyei terv szerint 1</w:t>
      </w:r>
      <w:r w:rsidR="00396791">
        <w:t>.</w:t>
      </w:r>
      <w:r w:rsidRPr="00740F79">
        <w:t>390,5 hektár, ami a közigazgatási terület 8%</w:t>
      </w:r>
      <w:r>
        <w:rPr>
          <w:rFonts w:ascii="Cambria Math" w:hAnsi="Cambria Math" w:cs="Cambria Math"/>
        </w:rPr>
        <w:t>-</w:t>
      </w:r>
      <w:r w:rsidRPr="00740F79">
        <w:t>a. A telep</w:t>
      </w:r>
      <w:r w:rsidRPr="00740F79">
        <w:rPr>
          <w:rFonts w:cs="Arial"/>
        </w:rPr>
        <w:t>ü</w:t>
      </w:r>
      <w:r w:rsidRPr="00740F79">
        <w:t>l</w:t>
      </w:r>
      <w:r w:rsidRPr="00740F79">
        <w:rPr>
          <w:rFonts w:cs="Arial"/>
        </w:rPr>
        <w:t>é</w:t>
      </w:r>
      <w:r w:rsidRPr="00740F79">
        <w:t xml:space="preserve">sszerkezeti terv szerint az </w:t>
      </w:r>
      <w:r w:rsidRPr="00740F79">
        <w:rPr>
          <w:rFonts w:cs="Arial"/>
        </w:rPr>
        <w:t>ö</w:t>
      </w:r>
      <w:r w:rsidRPr="00740F79">
        <w:t>sszes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 xml:space="preserve">let </w:t>
      </w:r>
      <w:r w:rsidRPr="00740F79">
        <w:rPr>
          <w:rFonts w:cs="Arial"/>
        </w:rPr>
        <w:t>–</w:t>
      </w:r>
      <w:r w:rsidRPr="00740F79">
        <w:t xml:space="preserve"> mely mag</w:t>
      </w:r>
      <w:r w:rsidRPr="00740F79">
        <w:rPr>
          <w:rFonts w:cs="Arial"/>
        </w:rPr>
        <w:t>á</w:t>
      </w:r>
      <w:r w:rsidRPr="00740F79">
        <w:t>ban foglalja a tervezett, m</w:t>
      </w:r>
      <w:r w:rsidRPr="00740F79">
        <w:rPr>
          <w:rFonts w:cs="Arial"/>
        </w:rPr>
        <w:t>é</w:t>
      </w:r>
      <w:r w:rsidRPr="00740F79">
        <w:t>g be</w:t>
      </w:r>
      <w:r w:rsidRPr="00740F79">
        <w:rPr>
          <w:rFonts w:cs="Arial"/>
        </w:rPr>
        <w:t>é</w:t>
      </w:r>
      <w:r w:rsidRPr="00740F79">
        <w:t>p</w:t>
      </w:r>
      <w:r w:rsidRPr="00740F79">
        <w:rPr>
          <w:rFonts w:cs="Arial"/>
        </w:rPr>
        <w:t>í</w:t>
      </w:r>
      <w:r w:rsidRPr="00740F79">
        <w:t>tetlen ter</w:t>
      </w:r>
      <w:r w:rsidRPr="00740F79">
        <w:rPr>
          <w:rFonts w:cs="Arial"/>
        </w:rPr>
        <w:t>ü</w:t>
      </w:r>
      <w:r w:rsidRPr="00740F79">
        <w:t xml:space="preserve">leteket is </w:t>
      </w:r>
      <w:r>
        <w:rPr>
          <w:rFonts w:ascii="Cambria Math" w:hAnsi="Cambria Math" w:cs="Cambria Math"/>
        </w:rPr>
        <w:t>-</w:t>
      </w:r>
      <w:r w:rsidRPr="00740F79">
        <w:t xml:space="preserve"> mintegy 1</w:t>
      </w:r>
      <w:r w:rsidR="00396791">
        <w:t>.</w:t>
      </w:r>
      <w:r w:rsidRPr="00740F79">
        <w:t>097,5 hekt</w:t>
      </w:r>
      <w:r w:rsidRPr="00740F79">
        <w:rPr>
          <w:rFonts w:cs="Arial"/>
        </w:rPr>
        <w:t>á</w:t>
      </w:r>
      <w:r w:rsidRPr="00740F79">
        <w:t>r, ami 6,3%</w:t>
      </w:r>
      <w:r>
        <w:rPr>
          <w:rFonts w:ascii="Cambria Math" w:hAnsi="Cambria Math" w:cs="Cambria Math"/>
        </w:rPr>
        <w:t>-</w:t>
      </w:r>
      <w:r w:rsidRPr="00740F79">
        <w:t>a a v</w:t>
      </w:r>
      <w:r w:rsidRPr="00740F79">
        <w:rPr>
          <w:rFonts w:cs="Arial"/>
        </w:rPr>
        <w:t>á</w:t>
      </w:r>
      <w:r w:rsidRPr="00740F79">
        <w:t>ros k</w:t>
      </w:r>
      <w:r w:rsidRPr="00740F79">
        <w:rPr>
          <w:rFonts w:cs="Arial"/>
        </w:rPr>
        <w:t>ö</w:t>
      </w:r>
      <w:r w:rsidRPr="00740F79">
        <w:t>zigazgat</w:t>
      </w:r>
      <w:r w:rsidRPr="00740F79">
        <w:rPr>
          <w:rFonts w:cs="Arial"/>
        </w:rPr>
        <w:t>á</w:t>
      </w:r>
      <w:r w:rsidRPr="00740F79">
        <w:t>si ter</w:t>
      </w:r>
      <w:r w:rsidRPr="00740F79">
        <w:rPr>
          <w:rFonts w:cs="Arial"/>
        </w:rPr>
        <w:t>ü</w:t>
      </w:r>
      <w:r w:rsidRPr="00740F79">
        <w:t>let</w:t>
      </w:r>
      <w:r w:rsidRPr="00740F79">
        <w:rPr>
          <w:rFonts w:cs="Arial"/>
        </w:rPr>
        <w:t>é</w:t>
      </w:r>
      <w:r w:rsidRPr="00740F79">
        <w:t>nek, a be</w:t>
      </w:r>
      <w:r w:rsidRPr="00740F79">
        <w:rPr>
          <w:rFonts w:cs="Arial"/>
        </w:rPr>
        <w:t>é</w:t>
      </w:r>
      <w:r w:rsidRPr="00740F79">
        <w:t>p</w:t>
      </w:r>
      <w:r w:rsidRPr="00740F79">
        <w:rPr>
          <w:rFonts w:cs="Arial"/>
        </w:rPr>
        <w:t>í</w:t>
      </w:r>
      <w:r w:rsidRPr="00740F79">
        <w:t>t</w:t>
      </w:r>
      <w:r w:rsidRPr="00740F79">
        <w:rPr>
          <w:rFonts w:cs="Arial"/>
        </w:rPr>
        <w:t>é</w:t>
      </w:r>
      <w:r w:rsidRPr="00740F79">
        <w:t>sre nem sz</w:t>
      </w:r>
      <w:r w:rsidRPr="00740F79">
        <w:rPr>
          <w:rFonts w:cs="Arial"/>
        </w:rPr>
        <w:t>á</w:t>
      </w:r>
      <w:r w:rsidRPr="00740F79">
        <w:t>nt ter</w:t>
      </w:r>
      <w:r w:rsidRPr="00740F79">
        <w:rPr>
          <w:rFonts w:cs="Arial"/>
        </w:rPr>
        <w:t>ü</w:t>
      </w:r>
      <w:r w:rsidRPr="00740F79">
        <w:t>let pedig 16</w:t>
      </w:r>
      <w:r w:rsidR="00460E28">
        <w:t>.</w:t>
      </w:r>
      <w:r w:rsidRPr="00740F79">
        <w:t>291,5 hekt</w:t>
      </w:r>
      <w:r w:rsidRPr="00740F79">
        <w:rPr>
          <w:rFonts w:cs="Arial"/>
        </w:rPr>
        <w:t>á</w:t>
      </w:r>
      <w:r w:rsidRPr="00740F79">
        <w:t>r, ami 93,7 %</w:t>
      </w:r>
      <w:r>
        <w:rPr>
          <w:rFonts w:ascii="Cambria Math" w:hAnsi="Cambria Math" w:cs="Cambria Math"/>
        </w:rPr>
        <w:t>-</w:t>
      </w:r>
      <w:r w:rsidRPr="00740F79">
        <w:rPr>
          <w:rFonts w:cs="Arial"/>
        </w:rPr>
        <w:t>á</w:t>
      </w:r>
      <w:r w:rsidRPr="00740F79">
        <w:t>t jelenti a k</w:t>
      </w:r>
      <w:r w:rsidRPr="00740F79">
        <w:rPr>
          <w:rFonts w:cs="Arial"/>
        </w:rPr>
        <w:t>ö</w:t>
      </w:r>
      <w:r w:rsidRPr="00740F79">
        <w:t>zigazgat</w:t>
      </w:r>
      <w:r w:rsidRPr="00740F79">
        <w:rPr>
          <w:rFonts w:cs="Arial"/>
        </w:rPr>
        <w:t>á</w:t>
      </w:r>
      <w:r w:rsidRPr="00740F79">
        <w:t>si ter</w:t>
      </w:r>
      <w:r w:rsidRPr="00740F79">
        <w:rPr>
          <w:rFonts w:cs="Arial"/>
        </w:rPr>
        <w:t>ü</w:t>
      </w:r>
      <w:r w:rsidRPr="00740F79">
        <w:t>letnek. A belter</w:t>
      </w:r>
      <w:r w:rsidRPr="00740F79">
        <w:rPr>
          <w:rFonts w:cs="Arial"/>
        </w:rPr>
        <w:t>ü</w:t>
      </w:r>
      <w:r w:rsidRPr="00740F79">
        <w:t>leti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letek nagys</w:t>
      </w:r>
      <w:r w:rsidRPr="00740F79">
        <w:rPr>
          <w:rFonts w:cs="Arial"/>
        </w:rPr>
        <w:t>á</w:t>
      </w:r>
      <w:r w:rsidRPr="00740F79">
        <w:t>ga 764,4 hekt</w:t>
      </w:r>
      <w:r w:rsidRPr="00740F79">
        <w:rPr>
          <w:rFonts w:cs="Arial"/>
        </w:rPr>
        <w:t>á</w:t>
      </w:r>
      <w:r w:rsidRPr="00740F79">
        <w:t>r, a be</w:t>
      </w:r>
      <w:r w:rsidRPr="00740F79">
        <w:rPr>
          <w:rFonts w:cs="Arial"/>
        </w:rPr>
        <w:t>é</w:t>
      </w:r>
      <w:r w:rsidRPr="00740F79">
        <w:t>p</w:t>
      </w:r>
      <w:r w:rsidRPr="00740F79">
        <w:rPr>
          <w:rFonts w:cs="Arial"/>
        </w:rPr>
        <w:t>í</w:t>
      </w:r>
      <w:r w:rsidRPr="00740F79">
        <w:t>t</w:t>
      </w:r>
      <w:r w:rsidRPr="00740F79">
        <w:rPr>
          <w:rFonts w:cs="Arial"/>
        </w:rPr>
        <w:t>é</w:t>
      </w:r>
      <w:r w:rsidRPr="00740F79">
        <w:t>sre nem szánt területek pedig 229,8 hektár nagyságúak (út, zöldterület, erdő, vízfelület). A beépítésre szánt területek 30%</w:t>
      </w:r>
      <w:r>
        <w:rPr>
          <w:rFonts w:ascii="Cambria Math" w:hAnsi="Cambria Math" w:cs="Cambria Math"/>
        </w:rPr>
        <w:t>-</w:t>
      </w:r>
      <w:r w:rsidRPr="00740F79">
        <w:t>a (333,1 hekt</w:t>
      </w:r>
      <w:r w:rsidRPr="00740F79">
        <w:rPr>
          <w:rFonts w:cs="Arial"/>
        </w:rPr>
        <w:t>á</w:t>
      </w:r>
      <w:r w:rsidRPr="00740F79">
        <w:t>r) jelenleg k</w:t>
      </w:r>
      <w:r w:rsidRPr="00740F79">
        <w:rPr>
          <w:rFonts w:cs="Arial"/>
        </w:rPr>
        <w:t>ü</w:t>
      </w:r>
      <w:r w:rsidRPr="00740F79">
        <w:t>lter</w:t>
      </w:r>
      <w:r w:rsidRPr="00740F79">
        <w:rPr>
          <w:rFonts w:cs="Arial"/>
        </w:rPr>
        <w:t>ü</w:t>
      </w:r>
      <w:r w:rsidRPr="00740F79">
        <w:t>leten helyezkedik el, melyek k</w:t>
      </w:r>
      <w:r w:rsidRPr="00740F79">
        <w:rPr>
          <w:rFonts w:cs="Arial"/>
        </w:rPr>
        <w:t>ö</w:t>
      </w:r>
      <w:r w:rsidRPr="00740F79">
        <w:t>z</w:t>
      </w:r>
      <w:r w:rsidRPr="00740F79">
        <w:rPr>
          <w:rFonts w:cs="Arial"/>
        </w:rPr>
        <w:t>é</w:t>
      </w:r>
      <w:r w:rsidRPr="00740F79">
        <w:t xml:space="preserve"> tartoznak a mez</w:t>
      </w:r>
      <w:r w:rsidRPr="00740F79">
        <w:rPr>
          <w:rFonts w:cs="Arial"/>
        </w:rPr>
        <w:t>ő</w:t>
      </w:r>
      <w:r w:rsidRPr="00740F79">
        <w:t>gazdas</w:t>
      </w:r>
      <w:r w:rsidRPr="00740F79">
        <w:rPr>
          <w:rFonts w:cs="Arial"/>
        </w:rPr>
        <w:t>á</w:t>
      </w:r>
      <w:r w:rsidRPr="00740F79">
        <w:t xml:space="preserve">gi majorok </w:t>
      </w:r>
      <w:r w:rsidRPr="00740F79">
        <w:rPr>
          <w:rFonts w:cs="Arial"/>
        </w:rPr>
        <w:t>é</w:t>
      </w:r>
      <w:r w:rsidRPr="00740F79">
        <w:t>s egy</w:t>
      </w:r>
      <w:r w:rsidRPr="00740F79">
        <w:rPr>
          <w:rFonts w:cs="Arial"/>
        </w:rPr>
        <w:t>é</w:t>
      </w:r>
      <w:r w:rsidRPr="00740F79">
        <w:t>b gazdas</w:t>
      </w:r>
      <w:r w:rsidRPr="00740F79">
        <w:rPr>
          <w:rFonts w:cs="Arial"/>
        </w:rPr>
        <w:t>á</w:t>
      </w:r>
      <w:r w:rsidRPr="00740F79">
        <w:t>gi ter</w:t>
      </w:r>
      <w:r w:rsidRPr="00740F79">
        <w:rPr>
          <w:rFonts w:cs="Arial"/>
        </w:rPr>
        <w:t>ü</w:t>
      </w:r>
      <w:r w:rsidRPr="00740F79">
        <w:t xml:space="preserve">letek, ipari területek is, utóbbiak közül a legnagyobb a Mars 60 hektárja. </w:t>
      </w:r>
    </w:p>
    <w:p w14:paraId="1CF0FA77" w14:textId="5E0C762C" w:rsidR="008657E8" w:rsidRDefault="008657E8" w:rsidP="00664133">
      <w:r w:rsidRPr="00740F79">
        <w:t>Az országos felhívás alapján az önkormányzat kidolgozta a Miniszterelnökség számára a rozsdaövezeti akcióterületeket tartalmazó adatlapokat, és a hozzá tartozó térképi mellékleteket, melyek összesen 21 területet tartalmaztak 2020 októberében. A barnamezős területek közé került ekkor több olyan beépítetlen, zöldmezős fejlesztési terület is, mely a definíció szerint nem sorolható be alulhasznosított területbe, ezért azok felülvizsgálata javasolt. A</w:t>
      </w:r>
      <w:r w:rsidR="00573D66">
        <w:t xml:space="preserve"> területrendezési eszközök módosítása</w:t>
      </w:r>
      <w:r w:rsidRPr="00740F79">
        <w:t xml:space="preserve"> 15.</w:t>
      </w:r>
      <w:r w:rsidR="00573D66">
        <w:t>2</w:t>
      </w:r>
      <w:r w:rsidRPr="00740F79">
        <w:t xml:space="preserve"> melléklet</w:t>
      </w:r>
      <w:r w:rsidR="00573D66">
        <w:t>é</w:t>
      </w:r>
      <w:r w:rsidRPr="00740F79">
        <w:t>ben található térkép bemutatja azokat a területeket, melyek a jelenleg alulhasznosított és kihasználatlan barnamezős területek a városban.</w:t>
      </w:r>
    </w:p>
    <w:p w14:paraId="7C38B949" w14:textId="77777777" w:rsidR="00396791" w:rsidRPr="00740F79" w:rsidRDefault="00396791" w:rsidP="00396791">
      <w:r w:rsidRPr="00740F79">
        <w:t xml:space="preserve">Vizsgálataink szerint a megújítandó, fejlesztésre váró területek az alábbiak: </w:t>
      </w:r>
    </w:p>
    <w:p w14:paraId="27292054" w14:textId="77777777" w:rsidR="00396791" w:rsidRPr="00664133" w:rsidRDefault="00396791" w:rsidP="00972967">
      <w:pPr>
        <w:pStyle w:val="Listaszerbekezds"/>
        <w:spacing w:after="0"/>
        <w:rPr>
          <w:color w:val="000000"/>
        </w:rPr>
      </w:pPr>
      <w:r w:rsidRPr="00664133">
        <w:rPr>
          <w:color w:val="000000"/>
        </w:rPr>
        <w:t>Szeviép telep a Körös</w:t>
      </w:r>
      <w:r w:rsidRPr="00664133">
        <w:rPr>
          <w:rFonts w:cs="Cambria Math"/>
          <w:color w:val="000000"/>
        </w:rPr>
        <w:t>-</w:t>
      </w:r>
      <w:r w:rsidRPr="00664133">
        <w:rPr>
          <w:color w:val="000000"/>
        </w:rPr>
        <w:t xml:space="preserve">torok mellett: jelenlegi </w:t>
      </w:r>
      <w:r w:rsidRPr="00664133">
        <w:rPr>
          <w:rFonts w:cs="Arial"/>
          <w:color w:val="000000"/>
        </w:rPr>
        <w:t>ö</w:t>
      </w:r>
      <w:r w:rsidRPr="00664133">
        <w:rPr>
          <w:color w:val="000000"/>
        </w:rPr>
        <w:t>vezeti besorol</w:t>
      </w:r>
      <w:r w:rsidRPr="00664133">
        <w:rPr>
          <w:rFonts w:cs="Arial"/>
          <w:color w:val="000000"/>
        </w:rPr>
        <w:t>á</w:t>
      </w:r>
      <w:r w:rsidRPr="00664133">
        <w:rPr>
          <w:color w:val="000000"/>
        </w:rPr>
        <w:t>sa z</w:t>
      </w:r>
      <w:r w:rsidRPr="00664133">
        <w:rPr>
          <w:rFonts w:cs="Arial"/>
          <w:color w:val="000000"/>
        </w:rPr>
        <w:t>ö</w:t>
      </w:r>
      <w:r w:rsidRPr="00664133">
        <w:rPr>
          <w:color w:val="000000"/>
        </w:rPr>
        <w:t>ldter</w:t>
      </w:r>
      <w:r w:rsidRPr="00664133">
        <w:rPr>
          <w:rFonts w:cs="Arial"/>
          <w:color w:val="000000"/>
        </w:rPr>
        <w:t>ü</w:t>
      </w:r>
      <w:r w:rsidRPr="00664133">
        <w:rPr>
          <w:color w:val="000000"/>
        </w:rPr>
        <w:t>let, illetve k</w:t>
      </w:r>
      <w:r w:rsidRPr="00664133">
        <w:rPr>
          <w:rFonts w:cs="Arial"/>
          <w:color w:val="000000"/>
        </w:rPr>
        <w:t>ü</w:t>
      </w:r>
      <w:r w:rsidRPr="00664133">
        <w:rPr>
          <w:color w:val="000000"/>
        </w:rPr>
        <w:t>l</w:t>
      </w:r>
      <w:r w:rsidRPr="00664133">
        <w:rPr>
          <w:rFonts w:cs="Arial"/>
          <w:color w:val="000000"/>
        </w:rPr>
        <w:t>ö</w:t>
      </w:r>
      <w:r w:rsidRPr="00664133">
        <w:rPr>
          <w:color w:val="000000"/>
        </w:rPr>
        <w:t>nleges szabadid</w:t>
      </w:r>
      <w:r w:rsidRPr="00664133">
        <w:rPr>
          <w:rFonts w:cs="Arial"/>
          <w:color w:val="000000"/>
        </w:rPr>
        <w:t>ő</w:t>
      </w:r>
      <w:r w:rsidRPr="00664133">
        <w:rPr>
          <w:color w:val="000000"/>
        </w:rPr>
        <w:t>k</w:t>
      </w:r>
      <w:r w:rsidRPr="00664133">
        <w:rPr>
          <w:rFonts w:cs="Arial"/>
          <w:color w:val="000000"/>
        </w:rPr>
        <w:t>ö</w:t>
      </w:r>
      <w:r w:rsidRPr="00664133">
        <w:rPr>
          <w:color w:val="000000"/>
        </w:rPr>
        <w:t xml:space="preserve">zpont. </w:t>
      </w:r>
    </w:p>
    <w:p w14:paraId="6FCA0543" w14:textId="77777777" w:rsidR="00396791" w:rsidRPr="00664133" w:rsidRDefault="00396791" w:rsidP="00972967">
      <w:pPr>
        <w:pStyle w:val="Listaszerbekezds"/>
        <w:spacing w:after="0"/>
        <w:rPr>
          <w:color w:val="000000"/>
        </w:rPr>
      </w:pPr>
      <w:r w:rsidRPr="00664133">
        <w:rPr>
          <w:color w:val="000000"/>
        </w:rPr>
        <w:t>Holt</w:t>
      </w:r>
      <w:r w:rsidRPr="00664133">
        <w:rPr>
          <w:rFonts w:cs="Cambria Math"/>
          <w:color w:val="000000"/>
        </w:rPr>
        <w:t>-</w:t>
      </w:r>
      <w:r w:rsidRPr="00664133">
        <w:rPr>
          <w:color w:val="000000"/>
        </w:rPr>
        <w:t>Tisz</w:t>
      </w:r>
      <w:r w:rsidRPr="00664133">
        <w:rPr>
          <w:rFonts w:cs="Arial"/>
          <w:color w:val="000000"/>
        </w:rPr>
        <w:t>á</w:t>
      </w:r>
      <w:r w:rsidRPr="00664133">
        <w:rPr>
          <w:color w:val="000000"/>
        </w:rPr>
        <w:t>n</w:t>
      </w:r>
      <w:r w:rsidRPr="00664133">
        <w:rPr>
          <w:rFonts w:cs="Arial"/>
          <w:color w:val="000000"/>
        </w:rPr>
        <w:t>á</w:t>
      </w:r>
      <w:r w:rsidRPr="00664133">
        <w:rPr>
          <w:color w:val="000000"/>
        </w:rPr>
        <w:t xml:space="preserve">l a sporttelep melletti volt </w:t>
      </w:r>
      <w:r w:rsidRPr="00664133">
        <w:rPr>
          <w:rFonts w:cs="Arial"/>
          <w:color w:val="000000"/>
        </w:rPr>
        <w:t>ü</w:t>
      </w:r>
      <w:r w:rsidRPr="00664133">
        <w:rPr>
          <w:color w:val="000000"/>
        </w:rPr>
        <w:t>zemi ter</w:t>
      </w:r>
      <w:r w:rsidRPr="00664133">
        <w:rPr>
          <w:rFonts w:cs="Arial"/>
          <w:color w:val="000000"/>
        </w:rPr>
        <w:t>ü</w:t>
      </w:r>
      <w:r w:rsidRPr="00664133">
        <w:rPr>
          <w:color w:val="000000"/>
        </w:rPr>
        <w:t xml:space="preserve">let </w:t>
      </w:r>
      <w:r w:rsidRPr="00664133">
        <w:rPr>
          <w:rFonts w:cs="Arial"/>
          <w:color w:val="000000"/>
        </w:rPr>
        <w:t>é</w:t>
      </w:r>
      <w:r w:rsidRPr="00664133">
        <w:rPr>
          <w:color w:val="000000"/>
        </w:rPr>
        <w:t>s n</w:t>
      </w:r>
      <w:r w:rsidRPr="00664133">
        <w:rPr>
          <w:rFonts w:cs="Arial"/>
          <w:color w:val="000000"/>
        </w:rPr>
        <w:t>á</w:t>
      </w:r>
      <w:r w:rsidRPr="00664133">
        <w:rPr>
          <w:color w:val="000000"/>
        </w:rPr>
        <w:t>d</w:t>
      </w:r>
      <w:r w:rsidRPr="00664133">
        <w:rPr>
          <w:rFonts w:cs="Arial"/>
          <w:color w:val="000000"/>
        </w:rPr>
        <w:t>ü</w:t>
      </w:r>
      <w:r w:rsidRPr="00664133">
        <w:rPr>
          <w:color w:val="000000"/>
        </w:rPr>
        <w:t>zem: jelenleg k</w:t>
      </w:r>
      <w:r w:rsidRPr="00664133">
        <w:rPr>
          <w:rFonts w:cs="Arial"/>
          <w:color w:val="000000"/>
        </w:rPr>
        <w:t>ü</w:t>
      </w:r>
      <w:r w:rsidRPr="00664133">
        <w:rPr>
          <w:color w:val="000000"/>
        </w:rPr>
        <w:t>l</w:t>
      </w:r>
      <w:r w:rsidRPr="00664133">
        <w:rPr>
          <w:rFonts w:cs="Arial"/>
          <w:color w:val="000000"/>
        </w:rPr>
        <w:t>ö</w:t>
      </w:r>
      <w:r w:rsidRPr="00664133">
        <w:rPr>
          <w:color w:val="000000"/>
        </w:rPr>
        <w:t xml:space="preserve">nleges sport </w:t>
      </w:r>
      <w:r w:rsidRPr="00664133">
        <w:rPr>
          <w:rFonts w:cs="Arial"/>
          <w:color w:val="000000"/>
        </w:rPr>
        <w:t>é</w:t>
      </w:r>
      <w:r w:rsidRPr="00664133">
        <w:rPr>
          <w:color w:val="000000"/>
        </w:rPr>
        <w:t>s gazdas</w:t>
      </w:r>
      <w:r w:rsidRPr="00664133">
        <w:rPr>
          <w:rFonts w:cs="Arial"/>
          <w:color w:val="000000"/>
        </w:rPr>
        <w:t>á</w:t>
      </w:r>
      <w:r w:rsidRPr="00664133">
        <w:rPr>
          <w:color w:val="000000"/>
        </w:rPr>
        <w:t>gi ter</w:t>
      </w:r>
      <w:r w:rsidRPr="00664133">
        <w:rPr>
          <w:rFonts w:cs="Arial"/>
          <w:color w:val="000000"/>
        </w:rPr>
        <w:t>ü</w:t>
      </w:r>
      <w:r w:rsidRPr="00664133">
        <w:rPr>
          <w:color w:val="000000"/>
        </w:rPr>
        <w:t xml:space="preserve">let </w:t>
      </w:r>
    </w:p>
    <w:p w14:paraId="3438D7DF" w14:textId="77777777" w:rsidR="00396791" w:rsidRPr="00664133" w:rsidRDefault="00396791" w:rsidP="00972967">
      <w:pPr>
        <w:pStyle w:val="Listaszerbekezds"/>
        <w:spacing w:after="0"/>
        <w:rPr>
          <w:color w:val="000000"/>
        </w:rPr>
      </w:pPr>
      <w:r w:rsidRPr="00664133">
        <w:rPr>
          <w:color w:val="000000"/>
        </w:rPr>
        <w:t>Gyógyfürdő tömbjében, a Dob utcai és Erzsébet utcai telkek: településközpont vegyes terület,</w:t>
      </w:r>
    </w:p>
    <w:p w14:paraId="03BE5BA9" w14:textId="77777777" w:rsidR="00396791" w:rsidRPr="00664133" w:rsidRDefault="00396791" w:rsidP="00972967">
      <w:pPr>
        <w:pStyle w:val="Listaszerbekezds"/>
        <w:spacing w:after="0"/>
        <w:rPr>
          <w:color w:val="000000"/>
        </w:rPr>
      </w:pPr>
      <w:r w:rsidRPr="00664133">
        <w:rPr>
          <w:color w:val="000000"/>
        </w:rPr>
        <w:t xml:space="preserve">Síp utcai iskola, </w:t>
      </w:r>
    </w:p>
    <w:p w14:paraId="38CF071C" w14:textId="77777777" w:rsidR="00396791" w:rsidRPr="00664133" w:rsidRDefault="00396791" w:rsidP="00972967">
      <w:pPr>
        <w:pStyle w:val="Listaszerbekezds"/>
        <w:spacing w:after="0"/>
        <w:rPr>
          <w:color w:val="000000"/>
        </w:rPr>
      </w:pPr>
      <w:r w:rsidRPr="00664133">
        <w:rPr>
          <w:color w:val="000000"/>
        </w:rPr>
        <w:t xml:space="preserve">Csongrádbor </w:t>
      </w:r>
      <w:r>
        <w:rPr>
          <w:color w:val="000000"/>
        </w:rPr>
        <w:t>Kft.</w:t>
      </w:r>
      <w:r w:rsidRPr="00664133">
        <w:rPr>
          <w:color w:val="000000"/>
        </w:rPr>
        <w:t xml:space="preserve"> telephelye és környezete </w:t>
      </w:r>
    </w:p>
    <w:p w14:paraId="79509728" w14:textId="77777777" w:rsidR="00396791" w:rsidRPr="00664133" w:rsidRDefault="00396791" w:rsidP="00972967">
      <w:pPr>
        <w:pStyle w:val="Listaszerbekezds"/>
        <w:spacing w:after="0"/>
        <w:rPr>
          <w:color w:val="000000"/>
        </w:rPr>
      </w:pPr>
      <w:r w:rsidRPr="00664133">
        <w:rPr>
          <w:color w:val="000000"/>
        </w:rPr>
        <w:t xml:space="preserve">Volt bútorgyár területe a vasút mentén </w:t>
      </w:r>
    </w:p>
    <w:p w14:paraId="23C3DF81" w14:textId="77777777" w:rsidR="00396791" w:rsidRPr="00664133" w:rsidRDefault="00396791" w:rsidP="00972967">
      <w:pPr>
        <w:pStyle w:val="Listaszerbekezds"/>
        <w:spacing w:after="0"/>
        <w:rPr>
          <w:color w:val="000000"/>
        </w:rPr>
      </w:pPr>
      <w:r w:rsidRPr="00664133">
        <w:rPr>
          <w:color w:val="000000"/>
        </w:rPr>
        <w:t xml:space="preserve">Vasútállomás környéke, Erzsébet utcai víztorony környezete, </w:t>
      </w:r>
    </w:p>
    <w:p w14:paraId="2C622903" w14:textId="77777777" w:rsidR="00396791" w:rsidRPr="00664133" w:rsidRDefault="00396791" w:rsidP="00972967">
      <w:pPr>
        <w:pStyle w:val="Listaszerbekezds"/>
        <w:spacing w:after="0"/>
        <w:rPr>
          <w:color w:val="000000"/>
        </w:rPr>
      </w:pPr>
      <w:r w:rsidRPr="00664133">
        <w:rPr>
          <w:color w:val="000000"/>
        </w:rPr>
        <w:t xml:space="preserve">Malom területe </w:t>
      </w:r>
    </w:p>
    <w:p w14:paraId="4CCC2710" w14:textId="77777777" w:rsidR="00396791" w:rsidRPr="00664133" w:rsidRDefault="00396791" w:rsidP="00972967">
      <w:pPr>
        <w:pStyle w:val="Listaszerbekezds"/>
        <w:spacing w:after="0"/>
        <w:rPr>
          <w:color w:val="000000"/>
        </w:rPr>
      </w:pPr>
      <w:r w:rsidRPr="00664133">
        <w:rPr>
          <w:color w:val="000000"/>
        </w:rPr>
        <w:t xml:space="preserve">Szociális lakások Piroskavárosban (Hosszú utca és Csengeri, Bethlen G. utca) </w:t>
      </w:r>
    </w:p>
    <w:p w14:paraId="7026FAF1" w14:textId="15951EE1" w:rsidR="00396791" w:rsidRPr="00724F87" w:rsidRDefault="00396791" w:rsidP="00972967">
      <w:pPr>
        <w:pStyle w:val="Listaszerbekezds"/>
      </w:pPr>
      <w:r w:rsidRPr="00541F1F">
        <w:rPr>
          <w:color w:val="000000"/>
        </w:rPr>
        <w:t xml:space="preserve">Csongrádi Kötöttárugyár Rt. „HÓDIKÖT” (Szentesi út) </w:t>
      </w:r>
    </w:p>
    <w:p w14:paraId="14CE59E9" w14:textId="15CD94E4" w:rsidR="00724F87" w:rsidRDefault="00724F87">
      <w:pPr>
        <w:spacing w:line="259" w:lineRule="auto"/>
        <w:jc w:val="left"/>
      </w:pPr>
      <w:r>
        <w:br w:type="page"/>
      </w:r>
    </w:p>
    <w:p w14:paraId="0AD5B0C5" w14:textId="77777777" w:rsidR="00724F87" w:rsidRDefault="00724F87" w:rsidP="00724F87"/>
    <w:p w14:paraId="0FD56D43" w14:textId="22DF1C24" w:rsidR="00396791" w:rsidRPr="00740F79" w:rsidRDefault="00396791" w:rsidP="00396791">
      <w:pPr>
        <w:pStyle w:val="bracm"/>
        <w:rPr>
          <w:noProof/>
        </w:rPr>
      </w:pPr>
      <w:r>
        <w:rPr>
          <w:noProof/>
        </w:rPr>
        <w:fldChar w:fldCharType="begin"/>
      </w:r>
      <w:r>
        <w:rPr>
          <w:noProof/>
        </w:rPr>
        <w:instrText xml:space="preserve"> SEQ ábra \* ARABIC </w:instrText>
      </w:r>
      <w:r>
        <w:rPr>
          <w:noProof/>
        </w:rPr>
        <w:fldChar w:fldCharType="separate"/>
      </w:r>
      <w:bookmarkStart w:id="256" w:name="_Toc105064985"/>
      <w:r w:rsidR="00862BA6">
        <w:rPr>
          <w:noProof/>
        </w:rPr>
        <w:t>59</w:t>
      </w:r>
      <w:r>
        <w:rPr>
          <w:noProof/>
        </w:rPr>
        <w:fldChar w:fldCharType="end"/>
      </w:r>
      <w:r w:rsidRPr="00740F79">
        <w:rPr>
          <w:noProof/>
        </w:rPr>
        <w:t xml:space="preserve">. ábra: </w:t>
      </w:r>
      <w:r>
        <w:rPr>
          <w:noProof/>
        </w:rPr>
        <w:t>A barnamezős területek elhelyezkedése Csongrádon</w:t>
      </w:r>
      <w:bookmarkEnd w:id="256"/>
    </w:p>
    <w:p w14:paraId="63C567BE" w14:textId="69D4C065" w:rsidR="008657E8" w:rsidRPr="00903B8E" w:rsidRDefault="008657E8" w:rsidP="00903B8E">
      <w:pPr>
        <w:ind w:left="20" w:right="86"/>
        <w:jc w:val="center"/>
        <w:rPr>
          <w:rFonts w:ascii="Arial Narrow" w:hAnsi="Arial Narrow"/>
          <w:sz w:val="16"/>
          <w:szCs w:val="16"/>
        </w:rPr>
      </w:pPr>
      <w:r w:rsidRPr="00903B8E">
        <w:rPr>
          <w:rFonts w:ascii="Arial Narrow" w:hAnsi="Arial Narrow"/>
          <w:noProof/>
          <w:sz w:val="16"/>
          <w:szCs w:val="16"/>
          <w:lang w:eastAsia="hu-HU"/>
        </w:rPr>
        <w:drawing>
          <wp:anchor distT="0" distB="0" distL="114300" distR="114300" simplePos="0" relativeHeight="251736072" behindDoc="0" locked="0" layoutInCell="1" allowOverlap="1" wp14:anchorId="327CDD6C" wp14:editId="01A201A9">
            <wp:simplePos x="0" y="0"/>
            <wp:positionH relativeFrom="column">
              <wp:posOffset>9830</wp:posOffset>
            </wp:positionH>
            <wp:positionV relativeFrom="paragraph">
              <wp:posOffset>-51</wp:posOffset>
            </wp:positionV>
            <wp:extent cx="5579745" cy="3964940"/>
            <wp:effectExtent l="0" t="0" r="1905" b="0"/>
            <wp:wrapTopAndBottom/>
            <wp:docPr id="2576448" name="Kép 25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448" name="barnaövezet.png"/>
                    <pic:cNvPicPr/>
                  </pic:nvPicPr>
                  <pic:blipFill>
                    <a:blip r:embed="rId157">
                      <a:extLst>
                        <a:ext uri="{28A0092B-C50C-407E-A947-70E740481C1C}">
                          <a14:useLocalDpi xmlns:a14="http://schemas.microsoft.com/office/drawing/2010/main" val="0"/>
                        </a:ext>
                      </a:extLst>
                    </a:blip>
                    <a:stretch>
                      <a:fillRect/>
                    </a:stretch>
                  </pic:blipFill>
                  <pic:spPr>
                    <a:xfrm>
                      <a:off x="0" y="0"/>
                      <a:ext cx="5579745" cy="3964940"/>
                    </a:xfrm>
                    <a:prstGeom prst="rect">
                      <a:avLst/>
                    </a:prstGeom>
                  </pic:spPr>
                </pic:pic>
              </a:graphicData>
            </a:graphic>
          </wp:anchor>
        </w:drawing>
      </w:r>
      <w:r w:rsidR="00903B8E" w:rsidRPr="00903B8E">
        <w:rPr>
          <w:rFonts w:ascii="Arial Narrow" w:hAnsi="Arial Narrow"/>
          <w:sz w:val="16"/>
          <w:szCs w:val="16"/>
        </w:rPr>
        <w:t xml:space="preserve">Forrás: Város-Teampannon </w:t>
      </w:r>
      <w:r w:rsidR="0090751E">
        <w:rPr>
          <w:rFonts w:ascii="Arial Narrow" w:hAnsi="Arial Narrow"/>
          <w:sz w:val="16"/>
          <w:szCs w:val="16"/>
        </w:rPr>
        <w:t>Kft.</w:t>
      </w:r>
    </w:p>
    <w:p w14:paraId="44C5CE9F" w14:textId="04FDD371" w:rsidR="008657E8" w:rsidRDefault="008657E8" w:rsidP="00862DE3">
      <w:pPr>
        <w:spacing w:before="240" w:after="141"/>
        <w:ind w:left="20" w:right="86"/>
      </w:pPr>
      <w:r w:rsidRPr="00740F79">
        <w:t xml:space="preserve">A közel 130 db helyi védelemre javasolt épület és építmény között (melyek jelenleg felülvizsgálat alatt vannak a készülő értékkataszterhez, számuk később pontosítandó) elsősorban a mezővárosias mivoltra utaló lakóházak, egyházi emlékek (szobrok, építmények) és ipari létesítmények találhatók. A védett épületek sűrűsödése elsősorban a Fő utca menti területekre és a Kossuth tér környékére koncentrálódik.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4"/>
        <w:gridCol w:w="4723"/>
      </w:tblGrid>
      <w:tr w:rsidR="008D0E67" w14:paraId="3CAA918C" w14:textId="77777777" w:rsidTr="00862DE3">
        <w:trPr>
          <w:cnfStyle w:val="100000000000" w:firstRow="1" w:lastRow="0" w:firstColumn="0" w:lastColumn="0" w:oddVBand="0" w:evenVBand="0" w:oddHBand="0" w:evenHBand="0" w:firstRowFirstColumn="0" w:firstRowLastColumn="0" w:lastRowFirstColumn="0" w:lastRowLastColumn="0"/>
        </w:trPr>
        <w:tc>
          <w:tcPr>
            <w:tcW w:w="4034" w:type="dxa"/>
          </w:tcPr>
          <w:p w14:paraId="3E042F7E" w14:textId="47865752" w:rsidR="008D0E67" w:rsidRDefault="008D0E67" w:rsidP="00664133">
            <w:r w:rsidRPr="00740F79">
              <w:t xml:space="preserve">Csongrád város része a Világörökségi várományos területek által </w:t>
            </w:r>
            <w:r>
              <w:t xml:space="preserve">érintett településeknek. </w:t>
            </w:r>
            <w:r w:rsidRPr="00740F79">
              <w:t>A Világörökségi Várományos Helyszínek Jegyzékéről szóló 27/2015. (VI. 2.) MvM rendelet 5. melléklete, a Magyarországi tájházak hálózatához tartozó elemeket tartalmazza. A melléklet alapján Csongrád Belvárosában az 5815 hrsz</w:t>
            </w:r>
            <w:r>
              <w:rPr>
                <w:rFonts w:ascii="Cambria Math" w:hAnsi="Cambria Math" w:cs="Cambria Math"/>
              </w:rPr>
              <w:t>-</w:t>
            </w:r>
            <w:r w:rsidRPr="00740F79">
              <w:rPr>
                <w:rFonts w:cs="Arial"/>
              </w:rPr>
              <w:t>ú</w:t>
            </w:r>
            <w:r w:rsidRPr="00740F79">
              <w:t xml:space="preserve"> telken</w:t>
            </w:r>
            <w:r>
              <w:t xml:space="preserve"> </w:t>
            </w:r>
            <w:r w:rsidRPr="00740F79">
              <w:t>tal</w:t>
            </w:r>
            <w:r w:rsidRPr="00740F79">
              <w:rPr>
                <w:rFonts w:cs="Arial"/>
              </w:rPr>
              <w:t>á</w:t>
            </w:r>
            <w:r w:rsidRPr="00740F79">
              <w:t>lhat</w:t>
            </w:r>
            <w:r w:rsidRPr="00740F79">
              <w:rPr>
                <w:rFonts w:cs="Arial"/>
              </w:rPr>
              <w:t>ó</w:t>
            </w:r>
            <w:r w:rsidRPr="00740F79">
              <w:t xml:space="preserve"> m</w:t>
            </w:r>
            <w:r w:rsidRPr="00740F79">
              <w:rPr>
                <w:rFonts w:cs="Arial"/>
              </w:rPr>
              <w:t>ű</w:t>
            </w:r>
            <w:r w:rsidRPr="00740F79">
              <w:t>eml</w:t>
            </w:r>
            <w:r w:rsidRPr="00740F79">
              <w:rPr>
                <w:rFonts w:cs="Arial"/>
              </w:rPr>
              <w:t>é</w:t>
            </w:r>
            <w:r w:rsidRPr="00740F79">
              <w:t>ki v</w:t>
            </w:r>
            <w:r w:rsidRPr="00740F79">
              <w:rPr>
                <w:rFonts w:cs="Arial"/>
              </w:rPr>
              <w:t>é</w:t>
            </w:r>
            <w:r w:rsidRPr="00740F79">
              <w:t xml:space="preserve">delem alatt </w:t>
            </w:r>
            <w:r w:rsidRPr="00740F79">
              <w:rPr>
                <w:rFonts w:cs="Arial"/>
              </w:rPr>
              <w:t>á</w:t>
            </w:r>
            <w:r w:rsidRPr="00740F79">
              <w:t>ll</w:t>
            </w:r>
            <w:r w:rsidRPr="00740F79">
              <w:rPr>
                <w:rFonts w:cs="Arial"/>
              </w:rPr>
              <w:t>ó</w:t>
            </w:r>
            <w:r w:rsidRPr="00740F79">
              <w:t xml:space="preserve"> lak</w:t>
            </w:r>
            <w:r w:rsidRPr="00740F79">
              <w:rPr>
                <w:rFonts w:cs="Arial"/>
              </w:rPr>
              <w:t>ó</w:t>
            </w:r>
            <w:r w:rsidRPr="00740F79">
              <w:t>h</w:t>
            </w:r>
            <w:r w:rsidRPr="00740F79">
              <w:rPr>
                <w:rFonts w:cs="Arial"/>
              </w:rPr>
              <w:t>á</w:t>
            </w:r>
            <w:r w:rsidRPr="00740F79">
              <w:t>z Csongr</w:t>
            </w:r>
            <w:r w:rsidRPr="00740F79">
              <w:rPr>
                <w:rFonts w:cs="Arial"/>
              </w:rPr>
              <w:t>á</w:t>
            </w:r>
            <w:r w:rsidRPr="00740F79">
              <w:t>di t</w:t>
            </w:r>
            <w:r w:rsidRPr="00740F79">
              <w:rPr>
                <w:rFonts w:cs="Arial"/>
              </w:rPr>
              <w:t>á</w:t>
            </w:r>
            <w:r w:rsidRPr="00740F79">
              <w:t>jh</w:t>
            </w:r>
            <w:r w:rsidRPr="00740F79">
              <w:rPr>
                <w:rFonts w:cs="Arial"/>
              </w:rPr>
              <w:t>á</w:t>
            </w:r>
            <w:r w:rsidRPr="00740F79">
              <w:t>z n</w:t>
            </w:r>
            <w:r w:rsidRPr="00740F79">
              <w:rPr>
                <w:rFonts w:cs="Arial"/>
              </w:rPr>
              <w:t>é</w:t>
            </w:r>
            <w:r w:rsidRPr="00740F79">
              <w:t>ven r</w:t>
            </w:r>
            <w:r w:rsidRPr="00740F79">
              <w:rPr>
                <w:rFonts w:cs="Arial"/>
              </w:rPr>
              <w:t>é</w:t>
            </w:r>
            <w:r w:rsidRPr="00740F79">
              <w:t>sze a t</w:t>
            </w:r>
            <w:r w:rsidRPr="00740F79">
              <w:rPr>
                <w:rFonts w:cs="Arial"/>
              </w:rPr>
              <w:t>á</w:t>
            </w:r>
            <w:r w:rsidRPr="00740F79">
              <w:t>jh</w:t>
            </w:r>
            <w:r w:rsidRPr="00740F79">
              <w:rPr>
                <w:rFonts w:cs="Arial"/>
              </w:rPr>
              <w:t>á</w:t>
            </w:r>
            <w:r w:rsidRPr="00740F79">
              <w:t>z</w:t>
            </w:r>
            <w:r>
              <w:t xml:space="preserve"> </w:t>
            </w:r>
            <w:r w:rsidRPr="00740F79">
              <w:t>h</w:t>
            </w:r>
            <w:r w:rsidRPr="00740F79">
              <w:rPr>
                <w:rFonts w:cs="Arial"/>
              </w:rPr>
              <w:t>á</w:t>
            </w:r>
            <w:r w:rsidRPr="00740F79">
              <w:t>l</w:t>
            </w:r>
            <w:r w:rsidRPr="00740F79">
              <w:rPr>
                <w:rFonts w:cs="Arial"/>
              </w:rPr>
              <w:t>ó</w:t>
            </w:r>
            <w:r w:rsidRPr="00740F79">
              <w:t>zatnak.</w:t>
            </w:r>
          </w:p>
          <w:p w14:paraId="07D0C693" w14:textId="77777777" w:rsidR="00664133" w:rsidRPr="00740F79" w:rsidRDefault="00664133" w:rsidP="00664133"/>
          <w:p w14:paraId="0EE0889C" w14:textId="419EBC41" w:rsidR="008D0E67" w:rsidRDefault="008D0E67" w:rsidP="00664133">
            <w:r w:rsidRPr="00740F79">
              <w:t>Az épület az Öregvár utca és a Gyökér utca sarkán található. A két épületből álló tájház első traktusa a térségre jellemző „halászház” típusú épület, míg a hátsó rész a századforduló jegyeit hordozó kenyérsütő helység és szoba.</w:t>
            </w:r>
          </w:p>
        </w:tc>
        <w:tc>
          <w:tcPr>
            <w:tcW w:w="4723" w:type="dxa"/>
          </w:tcPr>
          <w:p w14:paraId="47B99292" w14:textId="245C7584" w:rsidR="008D0E67" w:rsidRPr="00740F79" w:rsidRDefault="008D0E67" w:rsidP="008D0E67">
            <w:pPr>
              <w:pStyle w:val="bracm"/>
              <w:rPr>
                <w:noProof/>
              </w:rPr>
            </w:pPr>
            <w:bookmarkStart w:id="257" w:name="_Toc105064986"/>
            <w:r w:rsidRPr="00740F79">
              <w:rPr>
                <w:noProof/>
              </w:rPr>
              <w:drawing>
                <wp:anchor distT="0" distB="0" distL="114300" distR="114300" simplePos="0" relativeHeight="251748360" behindDoc="0" locked="0" layoutInCell="1" allowOverlap="0" wp14:anchorId="5ED452AD" wp14:editId="12749376">
                  <wp:simplePos x="0" y="0"/>
                  <wp:positionH relativeFrom="margin">
                    <wp:align>center</wp:align>
                  </wp:positionH>
                  <wp:positionV relativeFrom="paragraph">
                    <wp:posOffset>329031</wp:posOffset>
                  </wp:positionV>
                  <wp:extent cx="2861945" cy="2381250"/>
                  <wp:effectExtent l="0" t="0" r="0" b="0"/>
                  <wp:wrapTopAndBottom/>
                  <wp:docPr id="126598" name="Picture 126598"/>
                  <wp:cNvGraphicFramePr/>
                  <a:graphic xmlns:a="http://schemas.openxmlformats.org/drawingml/2006/main">
                    <a:graphicData uri="http://schemas.openxmlformats.org/drawingml/2006/picture">
                      <pic:pic xmlns:pic="http://schemas.openxmlformats.org/drawingml/2006/picture">
                        <pic:nvPicPr>
                          <pic:cNvPr id="126598" name="Picture 126598"/>
                          <pic:cNvPicPr/>
                        </pic:nvPicPr>
                        <pic:blipFill>
                          <a:blip r:embed="rId158"/>
                          <a:stretch>
                            <a:fillRect/>
                          </a:stretch>
                        </pic:blipFill>
                        <pic:spPr>
                          <a:xfrm>
                            <a:off x="0" y="0"/>
                            <a:ext cx="2861945" cy="238125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58" w:name="_Toc94497781"/>
            <w:r w:rsidR="00862BA6">
              <w:rPr>
                <w:noProof/>
              </w:rPr>
              <w:t>60</w:t>
            </w:r>
            <w:r>
              <w:rPr>
                <w:noProof/>
              </w:rPr>
              <w:fldChar w:fldCharType="end"/>
            </w:r>
            <w:r w:rsidRPr="00740F79">
              <w:rPr>
                <w:noProof/>
              </w:rPr>
              <w:t>. ábra: Csongrádi Tájház</w:t>
            </w:r>
            <w:bookmarkEnd w:id="257"/>
            <w:r w:rsidRPr="00740F79">
              <w:rPr>
                <w:noProof/>
              </w:rPr>
              <w:t xml:space="preserve"> </w:t>
            </w:r>
            <w:bookmarkEnd w:id="258"/>
          </w:p>
          <w:p w14:paraId="3538CB19" w14:textId="77777777" w:rsidR="008D0E67" w:rsidRPr="005850C9" w:rsidRDefault="008D0E67" w:rsidP="008D0E67">
            <w:pPr>
              <w:spacing w:after="109" w:line="251" w:lineRule="auto"/>
              <w:ind w:left="22" w:right="139" w:hanging="8"/>
              <w:jc w:val="center"/>
              <w:rPr>
                <w:rFonts w:ascii="Arial Narrow" w:hAnsi="Arial Narrow"/>
                <w:sz w:val="16"/>
                <w:szCs w:val="16"/>
              </w:rPr>
            </w:pPr>
            <w:r w:rsidRPr="005850C9">
              <w:rPr>
                <w:rFonts w:ascii="Arial Narrow" w:hAnsi="Arial Narrow"/>
                <w:sz w:val="16"/>
                <w:szCs w:val="16"/>
              </w:rPr>
              <w:t>Forrás: https://tajhazigazgatosag.skanzen.hu/csongradi</w:t>
            </w:r>
            <w:r w:rsidRPr="005850C9">
              <w:rPr>
                <w:rFonts w:ascii="Arial Narrow" w:hAnsi="Arial Narrow" w:cs="Cambria Math"/>
                <w:sz w:val="16"/>
                <w:szCs w:val="16"/>
              </w:rPr>
              <w:t>-</w:t>
            </w:r>
            <w:r w:rsidRPr="005850C9">
              <w:rPr>
                <w:rFonts w:ascii="Arial Narrow" w:hAnsi="Arial Narrow"/>
                <w:sz w:val="16"/>
                <w:szCs w:val="16"/>
              </w:rPr>
              <w:t>tajhaz.html</w:t>
            </w:r>
          </w:p>
          <w:p w14:paraId="56E57AF3" w14:textId="77777777" w:rsidR="008D0E67" w:rsidRDefault="008D0E67" w:rsidP="008657E8">
            <w:pPr>
              <w:spacing w:after="141"/>
              <w:ind w:right="86"/>
            </w:pPr>
          </w:p>
        </w:tc>
      </w:tr>
    </w:tbl>
    <w:p w14:paraId="2E4BF182" w14:textId="77777777" w:rsidR="008657E8" w:rsidRPr="00740F79" w:rsidRDefault="008657E8" w:rsidP="004C66B6">
      <w:r w:rsidRPr="00740F79">
        <w:t>A Csongrád</w:t>
      </w:r>
      <w:r>
        <w:rPr>
          <w:rFonts w:ascii="Cambria Math" w:hAnsi="Cambria Math" w:cs="Cambria Math"/>
        </w:rPr>
        <w:t>-</w:t>
      </w:r>
      <w:r w:rsidRPr="00740F79">
        <w:t>Csan</w:t>
      </w:r>
      <w:r w:rsidRPr="00740F79">
        <w:rPr>
          <w:rFonts w:cs="Arial"/>
        </w:rPr>
        <w:t>á</w:t>
      </w:r>
      <w:r w:rsidRPr="00740F79">
        <w:t>d Megyei Korm</w:t>
      </w:r>
      <w:r w:rsidRPr="00740F79">
        <w:rPr>
          <w:rFonts w:cs="Arial"/>
        </w:rPr>
        <w:t>á</w:t>
      </w:r>
      <w:r w:rsidRPr="00740F79">
        <w:t xml:space="preserve">nyhivatal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 xml:space="preserve">gyi </w:t>
      </w:r>
      <w:r w:rsidRPr="00740F79">
        <w:rPr>
          <w:rFonts w:cs="Arial"/>
        </w:rPr>
        <w:t>é</w:t>
      </w:r>
      <w:r w:rsidRPr="00740F79">
        <w:t xml:space="preserve">s </w:t>
      </w:r>
      <w:r w:rsidRPr="00740F79">
        <w:rPr>
          <w:rFonts w:cs="Arial"/>
        </w:rPr>
        <w:t>Ö</w:t>
      </w:r>
      <w:r w:rsidRPr="00740F79">
        <w:t>r</w:t>
      </w:r>
      <w:r w:rsidRPr="00740F79">
        <w:rPr>
          <w:rFonts w:cs="Arial"/>
        </w:rPr>
        <w:t>ö</w:t>
      </w:r>
      <w:r w:rsidRPr="00740F79">
        <w:t>ks</w:t>
      </w:r>
      <w:r w:rsidRPr="00740F79">
        <w:rPr>
          <w:rFonts w:cs="Arial"/>
        </w:rPr>
        <w:t>é</w:t>
      </w:r>
      <w:r w:rsidRPr="00740F79">
        <w:t>gv</w:t>
      </w:r>
      <w:r w:rsidRPr="00740F79">
        <w:rPr>
          <w:rFonts w:cs="Arial"/>
        </w:rPr>
        <w:t>é</w:t>
      </w:r>
      <w:r w:rsidRPr="00740F79">
        <w:t>delmi F</w:t>
      </w:r>
      <w:r w:rsidRPr="00740F79">
        <w:rPr>
          <w:rFonts w:cs="Arial"/>
        </w:rPr>
        <w:t>ő</w:t>
      </w:r>
      <w:r w:rsidRPr="00740F79">
        <w:t>oszt</w:t>
      </w:r>
      <w:r w:rsidRPr="00740F79">
        <w:rPr>
          <w:rFonts w:cs="Arial"/>
        </w:rPr>
        <w:t>á</w:t>
      </w:r>
      <w:r w:rsidRPr="00740F79">
        <w:t xml:space="preserve">ly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gyi Hat</w:t>
      </w:r>
      <w:r w:rsidRPr="00740F79">
        <w:rPr>
          <w:rFonts w:cs="Arial"/>
        </w:rPr>
        <w:t>ó</w:t>
      </w:r>
      <w:r w:rsidRPr="00740F79">
        <w:t>s</w:t>
      </w:r>
      <w:r w:rsidRPr="00740F79">
        <w:rPr>
          <w:rFonts w:cs="Arial"/>
        </w:rPr>
        <w:t>á</w:t>
      </w:r>
      <w:r w:rsidRPr="00740F79">
        <w:t>gi Oszt</w:t>
      </w:r>
      <w:r w:rsidRPr="00740F79">
        <w:rPr>
          <w:rFonts w:cs="Arial"/>
        </w:rPr>
        <w:t>á</w:t>
      </w:r>
      <w:r w:rsidRPr="00740F79">
        <w:t>ly 2021. 04. 20</w:t>
      </w:r>
      <w:r>
        <w:rPr>
          <w:rFonts w:ascii="Cambria Math" w:hAnsi="Cambria Math" w:cs="Cambria Math"/>
        </w:rPr>
        <w:t>-</w:t>
      </w:r>
      <w:r w:rsidRPr="00740F79">
        <w:t>i adatszolgáltatása alapján a városban jelenleg 62 db, azonosítószámmal ellátott műemlék található, melyek közül 10 db ’műemlék tartozék’ védelmi besorolású melléképület (4. melléklet). A műemlékek 44 db telken helyezkednek el, melyek közül az Ék u. 3., 18., Gyökér u. 1., Gyökér u. 4., Gyökér u. 8., 9., 12., 19., Öregvár u. 23., 39., 45., 50., 55.,57/a.b., Kígyó u. 4., külterületi Tanya 384. címen több épület is védett. A műemlékek ex lege műemléki környezettel rendelkeznek. Ezeken kívül 25 db műemléki védelemre javasolt épület is található a városban, melyek felülvizsgálata folyamatban van. Csongrád</w:t>
      </w:r>
      <w:r>
        <w:rPr>
          <w:rFonts w:ascii="Cambria Math" w:hAnsi="Cambria Math" w:cs="Cambria Math"/>
        </w:rPr>
        <w:t>-</w:t>
      </w:r>
      <w:r w:rsidRPr="00740F79">
        <w:t>Belv</w:t>
      </w:r>
      <w:r w:rsidRPr="00740F79">
        <w:rPr>
          <w:rFonts w:cs="Arial"/>
        </w:rPr>
        <w:t>á</w:t>
      </w:r>
      <w:r w:rsidRPr="00740F79">
        <w:t>ros eg</w:t>
      </w:r>
      <w:r w:rsidRPr="00740F79">
        <w:rPr>
          <w:rFonts w:cs="Arial"/>
        </w:rPr>
        <w:t>é</w:t>
      </w:r>
      <w:r w:rsidRPr="00740F79">
        <w:t xml:space="preserve">sze </w:t>
      </w:r>
      <w:r w:rsidRPr="00740F79">
        <w:rPr>
          <w:b/>
          <w:i/>
        </w:rPr>
        <w:t>műemlék jelentőségű terület</w:t>
      </w:r>
      <w:r w:rsidRPr="00740F79">
        <w:t>ként van nyilvántartva, melyhez tartozik műemléki környezet is, mely lefedi Bökény nagy részét. A műemlékek zöme a műemléki jelentőségű Belvárosban található. A Belváros egykor halászfalu volt, mely épületei nádtetővel fedett, oldalhatá</w:t>
      </w:r>
      <w:r>
        <w:t>rá</w:t>
      </w:r>
      <w:r w:rsidRPr="00740F79">
        <w:t xml:space="preserve">n álló lakóházak voltak. A jellegzetes népi építészi elemeket őrző épületek ma is lakóházként, vagy üdülőként funkcionálnak, így a folyamatos gondozás mellett biztosított az értékek megőrzése is. Az egyedi miliőnek köszönhetően a műemléki terület helyet adhatott a Tüskevár c. film forgatásának is. A műemléki védelemre javasolt épületek közül 15 db szintén a Belváros területén található. A védett lakóépületekhez hasonlóan itt is a fehérre meszelt homlokzat és a nádtető a jellemző. </w:t>
      </w:r>
    </w:p>
    <w:tbl>
      <w:tblPr>
        <w:tblStyle w:val="Rcsostblzat"/>
        <w:tblW w:w="9052" w:type="dxa"/>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9"/>
        <w:gridCol w:w="13"/>
        <w:gridCol w:w="341"/>
        <w:gridCol w:w="4283"/>
      </w:tblGrid>
      <w:tr w:rsidR="008D0E67" w:rsidRPr="00740F79" w14:paraId="7D425514" w14:textId="77777777" w:rsidTr="00485620">
        <w:trPr>
          <w:cnfStyle w:val="100000000000" w:firstRow="1" w:lastRow="0" w:firstColumn="0" w:lastColumn="0" w:oddVBand="0" w:evenVBand="0" w:oddHBand="0" w:evenHBand="0" w:firstRowFirstColumn="0" w:firstRowLastColumn="0" w:lastRowFirstColumn="0" w:lastRowLastColumn="0"/>
          <w:trHeight w:val="2871"/>
        </w:trPr>
        <w:tc>
          <w:tcPr>
            <w:tcW w:w="4356" w:type="dxa"/>
          </w:tcPr>
          <w:p w14:paraId="5CC03742" w14:textId="4DEDD825" w:rsidR="008D0E67" w:rsidRDefault="00485620" w:rsidP="006D0301">
            <w:pPr>
              <w:pStyle w:val="bracm"/>
              <w:rPr>
                <w:noProof/>
              </w:rPr>
            </w:pPr>
            <w:bookmarkStart w:id="259" w:name="_Toc105064987"/>
            <w:r w:rsidRPr="00740F79">
              <w:rPr>
                <w:noProof/>
              </w:rPr>
              <w:drawing>
                <wp:anchor distT="0" distB="0" distL="114300" distR="114300" simplePos="0" relativeHeight="251746312" behindDoc="0" locked="0" layoutInCell="1" allowOverlap="1" wp14:anchorId="137FDB87" wp14:editId="1E838351">
                  <wp:simplePos x="0" y="0"/>
                  <wp:positionH relativeFrom="column">
                    <wp:posOffset>63907</wp:posOffset>
                  </wp:positionH>
                  <wp:positionV relativeFrom="paragraph">
                    <wp:posOffset>345694</wp:posOffset>
                  </wp:positionV>
                  <wp:extent cx="2619375" cy="1543050"/>
                  <wp:effectExtent l="0" t="0" r="9525" b="0"/>
                  <wp:wrapTopAndBottom/>
                  <wp:docPr id="126600" name="Picture 126600"/>
                  <wp:cNvGraphicFramePr/>
                  <a:graphic xmlns:a="http://schemas.openxmlformats.org/drawingml/2006/main">
                    <a:graphicData uri="http://schemas.openxmlformats.org/drawingml/2006/picture">
                      <pic:pic xmlns:pic="http://schemas.openxmlformats.org/drawingml/2006/picture">
                        <pic:nvPicPr>
                          <pic:cNvPr id="126600" name="Picture 126600"/>
                          <pic:cNvPicPr/>
                        </pic:nvPicPr>
                        <pic:blipFill>
                          <a:blip r:embed="rId159"/>
                          <a:stretch>
                            <a:fillRect/>
                          </a:stretch>
                        </pic:blipFill>
                        <pic:spPr>
                          <a:xfrm>
                            <a:off x="0" y="0"/>
                            <a:ext cx="2619375" cy="1543050"/>
                          </a:xfrm>
                          <a:prstGeom prst="rect">
                            <a:avLst/>
                          </a:prstGeom>
                        </pic:spPr>
                      </pic:pic>
                    </a:graphicData>
                  </a:graphic>
                  <wp14:sizeRelH relativeFrom="margin">
                    <wp14:pctWidth>0</wp14:pctWidth>
                  </wp14:sizeRelH>
                  <wp14:sizeRelV relativeFrom="margin">
                    <wp14:pctHeight>0</wp14:pctHeight>
                  </wp14:sizeRelV>
                </wp:anchor>
              </w:drawing>
            </w:r>
            <w:r w:rsidR="008D0E67">
              <w:rPr>
                <w:noProof/>
              </w:rPr>
              <w:fldChar w:fldCharType="begin"/>
            </w:r>
            <w:r w:rsidR="008D0E67">
              <w:rPr>
                <w:noProof/>
              </w:rPr>
              <w:instrText xml:space="preserve"> SEQ ábra \* ARABIC </w:instrText>
            </w:r>
            <w:r w:rsidR="008D0E67">
              <w:rPr>
                <w:noProof/>
              </w:rPr>
              <w:fldChar w:fldCharType="separate"/>
            </w:r>
            <w:bookmarkStart w:id="260" w:name="_Toc94497782"/>
            <w:r w:rsidR="00862BA6">
              <w:rPr>
                <w:noProof/>
              </w:rPr>
              <w:t>61</w:t>
            </w:r>
            <w:r w:rsidR="008D0E67">
              <w:rPr>
                <w:noProof/>
              </w:rPr>
              <w:fldChar w:fldCharType="end"/>
            </w:r>
            <w:r w:rsidR="008D0E67" w:rsidRPr="00740F79">
              <w:rPr>
                <w:noProof/>
              </w:rPr>
              <w:t>. ábra: Szent Rókus tér 4.</w:t>
            </w:r>
            <w:bookmarkEnd w:id="259"/>
            <w:bookmarkEnd w:id="260"/>
          </w:p>
          <w:p w14:paraId="1D39E174" w14:textId="0C317481" w:rsidR="00485620" w:rsidRPr="00740F79" w:rsidRDefault="00485620" w:rsidP="006D0301">
            <w:pPr>
              <w:pStyle w:val="bracm"/>
            </w:pPr>
          </w:p>
        </w:tc>
        <w:tc>
          <w:tcPr>
            <w:tcW w:w="4696" w:type="dxa"/>
            <w:gridSpan w:val="4"/>
          </w:tcPr>
          <w:p w14:paraId="3A2F7988" w14:textId="448F01BA" w:rsidR="008D0E67" w:rsidRPr="00740F79" w:rsidRDefault="008D0E67" w:rsidP="006D0301">
            <w:pPr>
              <w:pStyle w:val="bracm"/>
              <w:rPr>
                <w:noProof/>
              </w:rPr>
            </w:pPr>
            <w:r>
              <w:rPr>
                <w:noProof/>
              </w:rPr>
              <w:fldChar w:fldCharType="begin"/>
            </w:r>
            <w:r>
              <w:rPr>
                <w:noProof/>
              </w:rPr>
              <w:instrText xml:space="preserve"> SEQ ábra \* ARABIC </w:instrText>
            </w:r>
            <w:r>
              <w:rPr>
                <w:noProof/>
              </w:rPr>
              <w:fldChar w:fldCharType="separate"/>
            </w:r>
            <w:bookmarkStart w:id="261" w:name="_Toc105064988"/>
            <w:bookmarkStart w:id="262" w:name="_Toc94497783"/>
            <w:r w:rsidR="00862BA6">
              <w:rPr>
                <w:noProof/>
              </w:rPr>
              <w:t>62</w:t>
            </w:r>
            <w:r>
              <w:rPr>
                <w:noProof/>
              </w:rPr>
              <w:fldChar w:fldCharType="end"/>
            </w:r>
            <w:r w:rsidRPr="00740F79">
              <w:rPr>
                <w:noProof/>
              </w:rPr>
              <w:t>. ábra: Öregvár utca védett épületei</w:t>
            </w:r>
            <w:bookmarkEnd w:id="261"/>
          </w:p>
          <w:bookmarkEnd w:id="262"/>
          <w:p w14:paraId="508AF0BD" w14:textId="4A56368A" w:rsidR="008D0E67" w:rsidRPr="00740F79" w:rsidRDefault="008D0E67" w:rsidP="007E274D">
            <w:r w:rsidRPr="00740F79">
              <w:rPr>
                <w:noProof/>
                <w:lang w:eastAsia="hu-HU"/>
              </w:rPr>
              <w:drawing>
                <wp:inline distT="0" distB="0" distL="0" distR="0" wp14:anchorId="687727B1" wp14:editId="3E3AB028">
                  <wp:extent cx="2619375" cy="1562100"/>
                  <wp:effectExtent l="0" t="0" r="9525" b="0"/>
                  <wp:docPr id="126602" name="Picture 126602"/>
                  <wp:cNvGraphicFramePr/>
                  <a:graphic xmlns:a="http://schemas.openxmlformats.org/drawingml/2006/main">
                    <a:graphicData uri="http://schemas.openxmlformats.org/drawingml/2006/picture">
                      <pic:pic xmlns:pic="http://schemas.openxmlformats.org/drawingml/2006/picture">
                        <pic:nvPicPr>
                          <pic:cNvPr id="126602" name="Picture 126602"/>
                          <pic:cNvPicPr/>
                        </pic:nvPicPr>
                        <pic:blipFill>
                          <a:blip r:embed="rId160"/>
                          <a:stretch>
                            <a:fillRect/>
                          </a:stretch>
                        </pic:blipFill>
                        <pic:spPr>
                          <a:xfrm>
                            <a:off x="0" y="0"/>
                            <a:ext cx="2619375" cy="1562100"/>
                          </a:xfrm>
                          <a:prstGeom prst="rect">
                            <a:avLst/>
                          </a:prstGeom>
                        </pic:spPr>
                      </pic:pic>
                    </a:graphicData>
                  </a:graphic>
                </wp:inline>
              </w:drawing>
            </w:r>
          </w:p>
        </w:tc>
      </w:tr>
      <w:tr w:rsidR="008D0E67" w:rsidRPr="00740F79" w14:paraId="4B7870F2" w14:textId="77777777" w:rsidTr="00485620">
        <w:trPr>
          <w:trHeight w:val="367"/>
        </w:trPr>
        <w:tc>
          <w:tcPr>
            <w:tcW w:w="9052" w:type="dxa"/>
            <w:gridSpan w:val="5"/>
          </w:tcPr>
          <w:p w14:paraId="1DBDEEB2" w14:textId="77777777" w:rsidR="00664133" w:rsidRDefault="00664133" w:rsidP="00862DE3">
            <w:pPr>
              <w:pStyle w:val="bracm"/>
              <w:spacing w:after="0"/>
              <w:rPr>
                <w:noProof/>
              </w:rPr>
            </w:pPr>
          </w:p>
          <w:p w14:paraId="5046E97E" w14:textId="3F6FF93D" w:rsidR="008D0E67" w:rsidRDefault="008D0E67" w:rsidP="00862DE3">
            <w:pPr>
              <w:pStyle w:val="bracm"/>
              <w:spacing w:after="0"/>
              <w:rPr>
                <w:noProof/>
              </w:rPr>
            </w:pPr>
          </w:p>
        </w:tc>
      </w:tr>
      <w:tr w:rsidR="008657E8" w:rsidRPr="00740F79" w14:paraId="3DA25D66" w14:textId="77777777" w:rsidTr="00485620">
        <w:trPr>
          <w:trHeight w:val="2835"/>
        </w:trPr>
        <w:tc>
          <w:tcPr>
            <w:tcW w:w="4356" w:type="dxa"/>
            <w:vAlign w:val="center"/>
          </w:tcPr>
          <w:p w14:paraId="63BD53EC" w14:textId="648BF06A" w:rsidR="008657E8" w:rsidRPr="00740F79" w:rsidRDefault="008657E8" w:rsidP="007E274D">
            <w:pPr>
              <w:rPr>
                <w:noProof/>
              </w:rPr>
            </w:pPr>
            <w:r w:rsidRPr="00740F79">
              <w:t>A népi lakóházak mellett műemléki védettségű a Csongrádi Batsányi János Gimnázium és Kollégium</w:t>
            </w:r>
            <w:r w:rsidR="0020214C">
              <w:t xml:space="preserve"> </w:t>
            </w:r>
            <w:r w:rsidRPr="00740F79">
              <w:t>is. Az iskola 1913</w:t>
            </w:r>
            <w:r>
              <w:rPr>
                <w:rFonts w:ascii="Cambria Math" w:hAnsi="Cambria Math" w:cs="Cambria Math"/>
              </w:rPr>
              <w:t>-</w:t>
            </w:r>
            <w:r w:rsidRPr="00740F79">
              <w:t>1914</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Ybl Mikl</w:t>
            </w:r>
            <w:r w:rsidRPr="00740F79">
              <w:rPr>
                <w:rFonts w:cs="Arial"/>
              </w:rPr>
              <w:t>ó</w:t>
            </w:r>
            <w:r w:rsidRPr="00740F79">
              <w:t>s tervei alapj</w:t>
            </w:r>
            <w:r w:rsidRPr="00740F79">
              <w:rPr>
                <w:rFonts w:cs="Arial"/>
              </w:rPr>
              <w:t>á</w:t>
            </w:r>
            <w:r w:rsidRPr="00740F79">
              <w:t>n. A szecesszi</w:t>
            </w:r>
            <w:r w:rsidRPr="00740F79">
              <w:rPr>
                <w:rFonts w:cs="Arial"/>
              </w:rPr>
              <w:t>ó</w:t>
            </w:r>
            <w:r w:rsidRPr="00740F79">
              <w:t xml:space="preserve">s </w:t>
            </w:r>
            <w:r w:rsidRPr="00740F79">
              <w:rPr>
                <w:rFonts w:cs="Arial"/>
              </w:rPr>
              <w:t>é</w:t>
            </w:r>
            <w:r w:rsidRPr="00740F79">
              <w:t>p</w:t>
            </w:r>
            <w:r w:rsidRPr="00740F79">
              <w:rPr>
                <w:rFonts w:cs="Arial"/>
              </w:rPr>
              <w:t>ü</w:t>
            </w:r>
            <w:r w:rsidRPr="00740F79">
              <w:t xml:space="preserve">let eredetileg </w:t>
            </w:r>
            <w:r w:rsidRPr="00740F79">
              <w:rPr>
                <w:rFonts w:cs="Arial"/>
              </w:rPr>
              <w:t>á</w:t>
            </w:r>
            <w:r w:rsidRPr="00740F79">
              <w:t>llami polg</w:t>
            </w:r>
            <w:r w:rsidRPr="00740F79">
              <w:rPr>
                <w:rFonts w:cs="Arial"/>
              </w:rPr>
              <w:t>á</w:t>
            </w:r>
            <w:r w:rsidRPr="00740F79">
              <w:t>ri fi</w:t>
            </w:r>
            <w:r w:rsidRPr="00740F79">
              <w:rPr>
                <w:rFonts w:cs="Arial"/>
              </w:rPr>
              <w:t>ú</w:t>
            </w:r>
            <w:r w:rsidRPr="00740F79">
              <w:t>iskola volt, majd a V</w:t>
            </w:r>
            <w:r w:rsidRPr="00740F79">
              <w:rPr>
                <w:rFonts w:cs="Arial"/>
              </w:rPr>
              <w:t>ö</w:t>
            </w:r>
            <w:r w:rsidRPr="00740F79">
              <w:t>r</w:t>
            </w:r>
            <w:r w:rsidRPr="00740F79">
              <w:rPr>
                <w:rFonts w:cs="Arial"/>
              </w:rPr>
              <w:t>ö</w:t>
            </w:r>
            <w:r w:rsidRPr="00740F79">
              <w:t>skereszt k</w:t>
            </w:r>
            <w:r w:rsidRPr="00740F79">
              <w:rPr>
                <w:rFonts w:cs="Arial"/>
              </w:rPr>
              <w:t>ó</w:t>
            </w:r>
            <w:r w:rsidRPr="00740F79">
              <w:t>rh</w:t>
            </w:r>
            <w:r w:rsidRPr="00740F79">
              <w:rPr>
                <w:rFonts w:cs="Arial"/>
              </w:rPr>
              <w:t>á</w:t>
            </w:r>
            <w:r w:rsidRPr="00740F79">
              <w:t>za volt az I. világháború idején. 1920</w:t>
            </w:r>
            <w:r>
              <w:rPr>
                <w:rFonts w:ascii="Cambria Math" w:hAnsi="Cambria Math" w:cs="Cambria Math"/>
              </w:rPr>
              <w:t>-</w:t>
            </w:r>
            <w:r w:rsidRPr="00740F79">
              <w:t>t</w:t>
            </w:r>
            <w:r w:rsidRPr="00740F79">
              <w:rPr>
                <w:rFonts w:cs="Arial"/>
              </w:rPr>
              <w:t>ó</w:t>
            </w:r>
            <w:r w:rsidRPr="00740F79">
              <w:t>l gimn</w:t>
            </w:r>
            <w:r w:rsidRPr="00740F79">
              <w:rPr>
                <w:rFonts w:cs="Arial"/>
              </w:rPr>
              <w:t>á</w:t>
            </w:r>
            <w:r w:rsidRPr="00740F79">
              <w:t>ziumk</w:t>
            </w:r>
            <w:r w:rsidRPr="00740F79">
              <w:rPr>
                <w:rFonts w:cs="Arial"/>
              </w:rPr>
              <w:t>é</w:t>
            </w:r>
            <w:r w:rsidRPr="00740F79">
              <w:t>nt m</w:t>
            </w:r>
            <w:r w:rsidRPr="00740F79">
              <w:rPr>
                <w:rFonts w:cs="Arial"/>
              </w:rPr>
              <w:t>ű</w:t>
            </w:r>
            <w:r w:rsidRPr="00740F79">
              <w:t>k</w:t>
            </w:r>
            <w:r w:rsidRPr="00740F79">
              <w:rPr>
                <w:rFonts w:cs="Arial"/>
              </w:rPr>
              <w:t>ö</w:t>
            </w:r>
            <w:r w:rsidRPr="00740F79">
              <w:t>d</w:t>
            </w:r>
            <w:r w:rsidRPr="00740F79">
              <w:rPr>
                <w:rFonts w:cs="Arial"/>
              </w:rPr>
              <w:t>ő</w:t>
            </w:r>
            <w:r w:rsidRPr="00740F79">
              <w:t xml:space="preserve"> </w:t>
            </w:r>
            <w:r w:rsidRPr="00740F79">
              <w:rPr>
                <w:rFonts w:cs="Arial"/>
              </w:rPr>
              <w:t>é</w:t>
            </w:r>
            <w:r w:rsidRPr="00740F79">
              <w:t>p</w:t>
            </w:r>
            <w:r w:rsidRPr="00740F79">
              <w:rPr>
                <w:rFonts w:cs="Arial"/>
              </w:rPr>
              <w:t>ü</w:t>
            </w:r>
            <w:r w:rsidRPr="00740F79">
              <w:t xml:space="preserve">let az </w:t>
            </w:r>
            <w:r w:rsidRPr="00740F79">
              <w:rPr>
                <w:rFonts w:cs="Arial"/>
              </w:rPr>
              <w:t>’</w:t>
            </w:r>
            <w:r w:rsidRPr="00740F79">
              <w:t>50</w:t>
            </w:r>
            <w:r>
              <w:rPr>
                <w:rFonts w:ascii="Cambria Math" w:hAnsi="Cambria Math" w:cs="Cambria Math"/>
              </w:rPr>
              <w:t>-</w:t>
            </w:r>
            <w:r w:rsidRPr="00740F79">
              <w:t xml:space="preserve">es </w:t>
            </w:r>
            <w:r w:rsidRPr="00740F79">
              <w:rPr>
                <w:rFonts w:cs="Arial"/>
              </w:rPr>
              <w:t>é</w:t>
            </w:r>
            <w:r w:rsidRPr="00740F79">
              <w:t>ve</w:t>
            </w:r>
            <w:r w:rsidR="0020214C">
              <w:t>k</w:t>
            </w:r>
            <w:r w:rsidRPr="00740F79">
              <w:t xml:space="preserve"> v</w:t>
            </w:r>
            <w:r w:rsidRPr="00740F79">
              <w:rPr>
                <w:rFonts w:cs="Arial"/>
              </w:rPr>
              <w:t>é</w:t>
            </w:r>
            <w:r w:rsidRPr="00740F79">
              <w:t>g</w:t>
            </w:r>
            <w:r w:rsidRPr="00740F79">
              <w:rPr>
                <w:rFonts w:cs="Arial"/>
              </w:rPr>
              <w:t>é</w:t>
            </w:r>
            <w:r w:rsidRPr="00740F79">
              <w:t>n ker</w:t>
            </w:r>
            <w:r w:rsidRPr="00740F79">
              <w:rPr>
                <w:rFonts w:cs="Arial"/>
              </w:rPr>
              <w:t>ü</w:t>
            </w:r>
            <w:r w:rsidRPr="00740F79">
              <w:t>lt fel</w:t>
            </w:r>
            <w:r w:rsidRPr="00740F79">
              <w:rPr>
                <w:rFonts w:cs="Arial"/>
              </w:rPr>
              <w:t>ú</w:t>
            </w:r>
            <w:r w:rsidRPr="00740F79">
              <w:t>j</w:t>
            </w:r>
            <w:r w:rsidRPr="00740F79">
              <w:rPr>
                <w:rFonts w:cs="Arial"/>
              </w:rPr>
              <w:t>í</w:t>
            </w:r>
            <w:r w:rsidRPr="00740F79">
              <w:t>t</w:t>
            </w:r>
            <w:r w:rsidRPr="00740F79">
              <w:rPr>
                <w:rFonts w:cs="Arial"/>
              </w:rPr>
              <w:t>á</w:t>
            </w:r>
            <w:r w:rsidRPr="00740F79">
              <w:t>sra.</w:t>
            </w:r>
          </w:p>
        </w:tc>
        <w:tc>
          <w:tcPr>
            <w:tcW w:w="4696" w:type="dxa"/>
            <w:gridSpan w:val="4"/>
          </w:tcPr>
          <w:p w14:paraId="2BDFA3F9" w14:textId="767251A3" w:rsidR="008657E8" w:rsidRPr="00740F79" w:rsidRDefault="00485620" w:rsidP="00F74181">
            <w:pPr>
              <w:pStyle w:val="bracm"/>
              <w:spacing w:after="0"/>
              <w:rPr>
                <w:noProof/>
              </w:rPr>
            </w:pPr>
            <w:bookmarkStart w:id="263" w:name="_Toc105064989"/>
            <w:bookmarkStart w:id="264" w:name="_Toc94497784"/>
            <w:r w:rsidRPr="00740F79">
              <w:rPr>
                <w:noProof/>
              </w:rPr>
              <w:drawing>
                <wp:anchor distT="0" distB="0" distL="114300" distR="114300" simplePos="0" relativeHeight="251730952" behindDoc="0" locked="0" layoutInCell="1" allowOverlap="0" wp14:anchorId="7AAE422C" wp14:editId="74EB41E3">
                  <wp:simplePos x="0" y="0"/>
                  <wp:positionH relativeFrom="column">
                    <wp:posOffset>26035</wp:posOffset>
                  </wp:positionH>
                  <wp:positionV relativeFrom="paragraph">
                    <wp:posOffset>388620</wp:posOffset>
                  </wp:positionV>
                  <wp:extent cx="2667000" cy="1619250"/>
                  <wp:effectExtent l="0" t="0" r="0" b="0"/>
                  <wp:wrapTopAndBottom/>
                  <wp:docPr id="127187" name="Picture 127187"/>
                  <wp:cNvGraphicFramePr/>
                  <a:graphic xmlns:a="http://schemas.openxmlformats.org/drawingml/2006/main">
                    <a:graphicData uri="http://schemas.openxmlformats.org/drawingml/2006/picture">
                      <pic:pic xmlns:pic="http://schemas.openxmlformats.org/drawingml/2006/picture">
                        <pic:nvPicPr>
                          <pic:cNvPr id="127187" name="Picture 127187"/>
                          <pic:cNvPicPr/>
                        </pic:nvPicPr>
                        <pic:blipFill>
                          <a:blip r:embed="rId161"/>
                          <a:stretch>
                            <a:fillRect/>
                          </a:stretch>
                        </pic:blipFill>
                        <pic:spPr>
                          <a:xfrm>
                            <a:off x="0" y="0"/>
                            <a:ext cx="2667000" cy="1619250"/>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862BA6">
              <w:rPr>
                <w:noProof/>
              </w:rPr>
              <w:t>63</w:t>
            </w:r>
            <w:r>
              <w:rPr>
                <w:noProof/>
              </w:rPr>
              <w:fldChar w:fldCharType="end"/>
            </w:r>
            <w:r w:rsidRPr="00740F79">
              <w:rPr>
                <w:noProof/>
              </w:rPr>
              <w:t>. ábra: Csongrádi Batsányi János Gimnázium és Kollégium</w:t>
            </w:r>
            <w:bookmarkEnd w:id="263"/>
            <w:r w:rsidRPr="00740F79">
              <w:rPr>
                <w:noProof/>
              </w:rPr>
              <w:t xml:space="preserve"> </w:t>
            </w:r>
            <w:bookmarkEnd w:id="264"/>
          </w:p>
        </w:tc>
      </w:tr>
      <w:tr w:rsidR="00485620" w:rsidRPr="00740F79" w14:paraId="345FA0D2" w14:textId="77777777" w:rsidTr="00485620">
        <w:trPr>
          <w:trHeight w:val="243"/>
        </w:trPr>
        <w:tc>
          <w:tcPr>
            <w:tcW w:w="4356" w:type="dxa"/>
            <w:vAlign w:val="center"/>
          </w:tcPr>
          <w:p w14:paraId="6AC24AEF" w14:textId="53A958A7" w:rsidR="00485620" w:rsidRPr="00740F79" w:rsidRDefault="00485620" w:rsidP="007E274D"/>
        </w:tc>
        <w:tc>
          <w:tcPr>
            <w:tcW w:w="4696" w:type="dxa"/>
            <w:gridSpan w:val="4"/>
          </w:tcPr>
          <w:p w14:paraId="3AC1B593" w14:textId="77777777" w:rsidR="00485620" w:rsidRPr="00740F79" w:rsidRDefault="00485620" w:rsidP="00485620">
            <w:pPr>
              <w:pStyle w:val="bracm"/>
              <w:spacing w:after="0"/>
              <w:jc w:val="both"/>
              <w:rPr>
                <w:noProof/>
              </w:rPr>
            </w:pPr>
          </w:p>
        </w:tc>
      </w:tr>
      <w:tr w:rsidR="0020214C" w14:paraId="266D945B" w14:textId="77777777" w:rsidTr="00485620">
        <w:tc>
          <w:tcPr>
            <w:tcW w:w="4428" w:type="dxa"/>
            <w:gridSpan w:val="3"/>
          </w:tcPr>
          <w:p w14:paraId="6E47E401" w14:textId="11586997" w:rsidR="0020214C" w:rsidRDefault="007B48C1" w:rsidP="006D0301">
            <w:pPr>
              <w:pStyle w:val="bracm"/>
            </w:pPr>
            <w:bookmarkStart w:id="265" w:name="_Toc105064990"/>
            <w:r w:rsidRPr="00740F79">
              <w:rPr>
                <w:noProof/>
              </w:rPr>
              <w:drawing>
                <wp:anchor distT="0" distB="0" distL="114300" distR="114300" simplePos="0" relativeHeight="251738120" behindDoc="0" locked="0" layoutInCell="1" allowOverlap="0" wp14:anchorId="2674F36D" wp14:editId="03032924">
                  <wp:simplePos x="0" y="0"/>
                  <wp:positionH relativeFrom="column">
                    <wp:posOffset>275945</wp:posOffset>
                  </wp:positionH>
                  <wp:positionV relativeFrom="paragraph">
                    <wp:posOffset>189205</wp:posOffset>
                  </wp:positionV>
                  <wp:extent cx="2150110" cy="2794000"/>
                  <wp:effectExtent l="0" t="0" r="2540" b="6350"/>
                  <wp:wrapSquare wrapText="bothSides"/>
                  <wp:docPr id="3786673" name="Picture 3786673"/>
                  <wp:cNvGraphicFramePr/>
                  <a:graphic xmlns:a="http://schemas.openxmlformats.org/drawingml/2006/main">
                    <a:graphicData uri="http://schemas.openxmlformats.org/drawingml/2006/picture">
                      <pic:pic xmlns:pic="http://schemas.openxmlformats.org/drawingml/2006/picture">
                        <pic:nvPicPr>
                          <pic:cNvPr id="3786673" name="Picture 3786673"/>
                          <pic:cNvPicPr/>
                        </pic:nvPicPr>
                        <pic:blipFill>
                          <a:blip r:embed="rId162"/>
                          <a:stretch>
                            <a:fillRect/>
                          </a:stretch>
                        </pic:blipFill>
                        <pic:spPr>
                          <a:xfrm>
                            <a:off x="0" y="0"/>
                            <a:ext cx="2150110" cy="2794000"/>
                          </a:xfrm>
                          <a:prstGeom prst="rect">
                            <a:avLst/>
                          </a:prstGeom>
                        </pic:spPr>
                      </pic:pic>
                    </a:graphicData>
                  </a:graphic>
                  <wp14:sizeRelH relativeFrom="margin">
                    <wp14:pctWidth>0</wp14:pctWidth>
                  </wp14:sizeRelH>
                  <wp14:sizeRelV relativeFrom="margin">
                    <wp14:pctHeight>0</wp14:pctHeight>
                  </wp14:sizeRelV>
                </wp:anchor>
              </w:drawing>
            </w:r>
            <w:r w:rsidR="0020214C">
              <w:rPr>
                <w:noProof/>
              </w:rPr>
              <w:fldChar w:fldCharType="begin"/>
            </w:r>
            <w:r w:rsidR="0020214C">
              <w:rPr>
                <w:noProof/>
              </w:rPr>
              <w:instrText xml:space="preserve"> SEQ ábra \* ARABIC </w:instrText>
            </w:r>
            <w:r w:rsidR="0020214C">
              <w:rPr>
                <w:noProof/>
              </w:rPr>
              <w:fldChar w:fldCharType="separate"/>
            </w:r>
            <w:bookmarkStart w:id="266" w:name="_Toc94497785"/>
            <w:r w:rsidR="00862BA6">
              <w:rPr>
                <w:noProof/>
              </w:rPr>
              <w:t>64</w:t>
            </w:r>
            <w:r w:rsidR="0020214C">
              <w:rPr>
                <w:noProof/>
              </w:rPr>
              <w:fldChar w:fldCharType="end"/>
            </w:r>
            <w:r w:rsidR="0020214C" w:rsidRPr="00740F79">
              <w:rPr>
                <w:noProof/>
              </w:rPr>
              <w:t>. ábra: Szent Rókus templom</w:t>
            </w:r>
            <w:bookmarkEnd w:id="265"/>
            <w:bookmarkEnd w:id="266"/>
            <w:r>
              <w:t xml:space="preserve"> </w:t>
            </w:r>
          </w:p>
        </w:tc>
        <w:tc>
          <w:tcPr>
            <w:tcW w:w="4624" w:type="dxa"/>
            <w:gridSpan w:val="2"/>
            <w:vAlign w:val="center"/>
          </w:tcPr>
          <w:p w14:paraId="18FCDAEE" w14:textId="77777777" w:rsidR="0020214C" w:rsidRPr="00740F79" w:rsidRDefault="0020214C" w:rsidP="00485620">
            <w:r w:rsidRPr="00740F79">
              <w:t>A Szent Rókus</w:t>
            </w:r>
            <w:r>
              <w:rPr>
                <w:rFonts w:ascii="Cambria Math" w:hAnsi="Cambria Math" w:cs="Cambria Math"/>
              </w:rPr>
              <w:t>-</w:t>
            </w:r>
            <w:r w:rsidRPr="00740F79">
              <w:t>templom 1722</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a kor</w:t>
            </w:r>
            <w:r w:rsidRPr="00740F79">
              <w:rPr>
                <w:rFonts w:cs="Arial"/>
              </w:rPr>
              <w:t>á</w:t>
            </w:r>
            <w:r w:rsidRPr="00740F79">
              <w:t>bbi Szent Istv</w:t>
            </w:r>
            <w:r w:rsidRPr="00740F79">
              <w:rPr>
                <w:rFonts w:cs="Arial"/>
              </w:rPr>
              <w:t>á</w:t>
            </w:r>
            <w:r w:rsidRPr="00740F79">
              <w:t>n tisztelet</w:t>
            </w:r>
            <w:r w:rsidRPr="00740F79">
              <w:rPr>
                <w:rFonts w:cs="Arial"/>
              </w:rPr>
              <w:t>é</w:t>
            </w:r>
            <w:r w:rsidRPr="00740F79">
              <w:t>re emelt templomocska hely</w:t>
            </w:r>
            <w:r w:rsidRPr="00740F79">
              <w:rPr>
                <w:rFonts w:cs="Arial"/>
              </w:rPr>
              <w:t>é</w:t>
            </w:r>
            <w:r w:rsidRPr="00740F79">
              <w:t xml:space="preserve">re. Szent Rókus tiszteletére a leányházi státuszba kerülést követően dedikálták.  </w:t>
            </w:r>
          </w:p>
          <w:p w14:paraId="5702EDE7" w14:textId="45F78A33" w:rsidR="0020214C" w:rsidRDefault="0020214C" w:rsidP="00485620">
            <w:r w:rsidRPr="00740F79">
              <w:t>Az épület tornya csak jóval később, 1818</w:t>
            </w:r>
            <w:r>
              <w:rPr>
                <w:rFonts w:ascii="Cambria Math" w:hAnsi="Cambria Math" w:cs="Cambria Math"/>
              </w:rPr>
              <w:t>-</w:t>
            </w:r>
            <w:r w:rsidRPr="00740F79">
              <w:t>ban k</w:t>
            </w:r>
            <w:r w:rsidRPr="00740F79">
              <w:rPr>
                <w:rFonts w:cs="Arial"/>
              </w:rPr>
              <w:t>é</w:t>
            </w:r>
            <w:r w:rsidRPr="00740F79">
              <w:t>sz</w:t>
            </w:r>
            <w:r w:rsidRPr="00740F79">
              <w:rPr>
                <w:rFonts w:cs="Arial"/>
              </w:rPr>
              <w:t>ü</w:t>
            </w:r>
            <w:r w:rsidRPr="00740F79">
              <w:t>lt el. El</w:t>
            </w:r>
            <w:r w:rsidRPr="00740F79">
              <w:rPr>
                <w:rFonts w:cs="Arial"/>
              </w:rPr>
              <w:t>ő</w:t>
            </w:r>
            <w:r w:rsidRPr="00740F79">
              <w:t>tte k</w:t>
            </w:r>
            <w:r w:rsidRPr="00740F79">
              <w:rPr>
                <w:rFonts w:cs="Arial"/>
              </w:rPr>
              <w:t>é</w:t>
            </w:r>
            <w:r w:rsidRPr="00740F79">
              <w:t xml:space="preserve">t szobor </w:t>
            </w:r>
            <w:r w:rsidRPr="00740F79">
              <w:rPr>
                <w:rFonts w:cs="Arial"/>
              </w:rPr>
              <w:t>á</w:t>
            </w:r>
            <w:r w:rsidRPr="00740F79">
              <w:t>ll, a H</w:t>
            </w:r>
            <w:r w:rsidRPr="00740F79">
              <w:rPr>
                <w:rFonts w:cs="Arial"/>
              </w:rPr>
              <w:t>é</w:t>
            </w:r>
            <w:r w:rsidRPr="00740F79">
              <w:t>tf</w:t>
            </w:r>
            <w:r w:rsidRPr="00740F79">
              <w:rPr>
                <w:rFonts w:cs="Arial"/>
              </w:rPr>
              <w:t>á</w:t>
            </w:r>
            <w:r w:rsidRPr="00740F79">
              <w:t>jdalm</w:t>
            </w:r>
            <w:r w:rsidRPr="00740F79">
              <w:rPr>
                <w:rFonts w:cs="Arial"/>
              </w:rPr>
              <w:t>ú</w:t>
            </w:r>
            <w:r w:rsidRPr="00740F79">
              <w:t xml:space="preserve"> Sz</w:t>
            </w:r>
            <w:r w:rsidRPr="00740F79">
              <w:rPr>
                <w:rFonts w:cs="Arial"/>
              </w:rPr>
              <w:t>ű</w:t>
            </w:r>
            <w:r w:rsidRPr="00740F79">
              <w:t>zanya szobor, valamint egy kereszt. A belsej</w:t>
            </w:r>
            <w:r w:rsidRPr="00740F79">
              <w:rPr>
                <w:rFonts w:cs="Arial"/>
              </w:rPr>
              <w:t>é</w:t>
            </w:r>
            <w:r w:rsidRPr="00740F79">
              <w:t>ben tal</w:t>
            </w:r>
            <w:r w:rsidRPr="00740F79">
              <w:rPr>
                <w:rFonts w:cs="Arial"/>
              </w:rPr>
              <w:t>á</w:t>
            </w:r>
            <w:r w:rsidRPr="00740F79">
              <w:t>lhat</w:t>
            </w:r>
            <w:r w:rsidRPr="00740F79">
              <w:rPr>
                <w:rFonts w:cs="Arial"/>
              </w:rPr>
              <w:t>ó</w:t>
            </w:r>
            <w:r w:rsidRPr="00740F79">
              <w:t xml:space="preserve"> faolt</w:t>
            </w:r>
            <w:r w:rsidRPr="00740F79">
              <w:rPr>
                <w:rFonts w:cs="Arial"/>
              </w:rPr>
              <w:t>á</w:t>
            </w:r>
            <w:r w:rsidRPr="00740F79">
              <w:t xml:space="preserve">rok </w:t>
            </w:r>
            <w:r w:rsidRPr="00740F79">
              <w:rPr>
                <w:rFonts w:cs="Arial"/>
              </w:rPr>
              <w:t>é</w:t>
            </w:r>
            <w:r w:rsidRPr="00740F79">
              <w:t>s szobrok szintén történeti jelentőséggel bírnak. Az egyhajós templom főoltára közel 300 éves.</w:t>
            </w:r>
          </w:p>
        </w:tc>
      </w:tr>
      <w:tr w:rsidR="00F74181" w14:paraId="547D0C53" w14:textId="77777777" w:rsidTr="00485620">
        <w:tc>
          <w:tcPr>
            <w:tcW w:w="4415" w:type="dxa"/>
            <w:gridSpan w:val="2"/>
            <w:vAlign w:val="center"/>
          </w:tcPr>
          <w:p w14:paraId="2F4FE865" w14:textId="77777777" w:rsidR="00F74181" w:rsidRPr="00740F79" w:rsidRDefault="00F74181" w:rsidP="0020214C">
            <w:pPr>
              <w:spacing w:line="251" w:lineRule="auto"/>
              <w:ind w:left="22" w:right="437" w:hanging="8"/>
            </w:pPr>
          </w:p>
        </w:tc>
        <w:tc>
          <w:tcPr>
            <w:tcW w:w="4637" w:type="dxa"/>
            <w:gridSpan w:val="3"/>
          </w:tcPr>
          <w:p w14:paraId="27932EF4" w14:textId="77777777" w:rsidR="00F74181" w:rsidRPr="00740F79" w:rsidRDefault="00F74181" w:rsidP="008657E8">
            <w:pPr>
              <w:ind w:right="86"/>
              <w:rPr>
                <w:noProof/>
              </w:rPr>
            </w:pPr>
          </w:p>
        </w:tc>
      </w:tr>
      <w:tr w:rsidR="0020214C" w14:paraId="48C5A054" w14:textId="77777777" w:rsidTr="00485620">
        <w:tc>
          <w:tcPr>
            <w:tcW w:w="4415" w:type="dxa"/>
            <w:gridSpan w:val="2"/>
            <w:vAlign w:val="center"/>
          </w:tcPr>
          <w:p w14:paraId="099C2203" w14:textId="687020B2" w:rsidR="0020214C" w:rsidRPr="00740F79" w:rsidRDefault="0020214C" w:rsidP="00485620">
            <w:r w:rsidRPr="00740F79">
              <w:t xml:space="preserve">A </w:t>
            </w:r>
            <w:r w:rsidR="00396791">
              <w:t xml:space="preserve">Nepomuki Szent János </w:t>
            </w:r>
            <w:r w:rsidRPr="00740F79">
              <w:t>szobor feltehetőleg a Dunántúlról származik. A XIX. századi Tisza</w:t>
            </w:r>
            <w:r>
              <w:rPr>
                <w:rFonts w:ascii="Cambria Math" w:hAnsi="Cambria Math" w:cs="Cambria Math"/>
              </w:rPr>
              <w:t>-</w:t>
            </w:r>
            <w:r w:rsidRPr="00740F79">
              <w:t>szab</w:t>
            </w:r>
            <w:r w:rsidRPr="00740F79">
              <w:rPr>
                <w:rFonts w:cs="Arial"/>
              </w:rPr>
              <w:t>á</w:t>
            </w:r>
            <w:r w:rsidRPr="00740F79">
              <w:t>lyoz</w:t>
            </w:r>
            <w:r w:rsidRPr="00740F79">
              <w:rPr>
                <w:rFonts w:cs="Arial"/>
              </w:rPr>
              <w:t>á</w:t>
            </w:r>
            <w:r w:rsidRPr="00740F79">
              <w:t>st k</w:t>
            </w:r>
            <w:r w:rsidRPr="00740F79">
              <w:rPr>
                <w:rFonts w:cs="Arial"/>
              </w:rPr>
              <w:t>ö</w:t>
            </w:r>
            <w:r w:rsidRPr="00740F79">
              <w:t>vet</w:t>
            </w:r>
            <w:r w:rsidRPr="00740F79">
              <w:rPr>
                <w:rFonts w:cs="Arial"/>
              </w:rPr>
              <w:t>ő</w:t>
            </w:r>
            <w:r w:rsidRPr="00740F79">
              <w:t>en ker</w:t>
            </w:r>
            <w:r w:rsidRPr="00740F79">
              <w:rPr>
                <w:rFonts w:cs="Arial"/>
              </w:rPr>
              <w:t>ü</w:t>
            </w:r>
            <w:r w:rsidRPr="00740F79">
              <w:t>lhetett Csongr</w:t>
            </w:r>
            <w:r w:rsidRPr="00740F79">
              <w:rPr>
                <w:rFonts w:cs="Arial"/>
              </w:rPr>
              <w:t>á</w:t>
            </w:r>
            <w:r w:rsidRPr="00740F79">
              <w:t>dra, b</w:t>
            </w:r>
            <w:r w:rsidRPr="00740F79">
              <w:rPr>
                <w:rFonts w:cs="Arial"/>
              </w:rPr>
              <w:t>á</w:t>
            </w:r>
            <w:r w:rsidRPr="00740F79">
              <w:t>r err</w:t>
            </w:r>
            <w:r w:rsidRPr="00740F79">
              <w:rPr>
                <w:rFonts w:cs="Arial"/>
              </w:rPr>
              <w:t>ő</w:t>
            </w:r>
            <w:r w:rsidRPr="00740F79">
              <w:t>l pontos információk nem állnak rendelkezésre. A városra jellemző volt Nepomuki Szent János kultusza, hiszen ő a vízen járók védőszentje, kultusza elsősorban a folyóvíz menti településekre jellemző. 2001</w:t>
            </w:r>
            <w:r>
              <w:rPr>
                <w:rFonts w:ascii="Cambria Math" w:hAnsi="Cambria Math" w:cs="Cambria Math"/>
              </w:rPr>
              <w:t>-</w:t>
            </w:r>
            <w:r w:rsidRPr="00740F79">
              <w:t>ben M</w:t>
            </w:r>
            <w:r w:rsidRPr="00740F79">
              <w:rPr>
                <w:rFonts w:cs="Arial"/>
              </w:rPr>
              <w:t>á</w:t>
            </w:r>
            <w:r w:rsidRPr="00740F79">
              <w:t>t</w:t>
            </w:r>
            <w:r w:rsidRPr="00740F79">
              <w:rPr>
                <w:rFonts w:cs="Arial"/>
              </w:rPr>
              <w:t>é</w:t>
            </w:r>
            <w:r w:rsidRPr="00740F79">
              <w:t xml:space="preserve"> Istv</w:t>
            </w:r>
            <w:r w:rsidRPr="00740F79">
              <w:rPr>
                <w:rFonts w:cs="Arial"/>
              </w:rPr>
              <w:t>á</w:t>
            </w:r>
            <w:r w:rsidRPr="00740F79">
              <w:t>n, helyi szobr</w:t>
            </w:r>
            <w:r w:rsidRPr="00740F79">
              <w:rPr>
                <w:rFonts w:cs="Arial"/>
              </w:rPr>
              <w:t>á</w:t>
            </w:r>
            <w:r w:rsidRPr="00740F79">
              <w:t>szm</w:t>
            </w:r>
            <w:r w:rsidRPr="00740F79">
              <w:rPr>
                <w:rFonts w:cs="Arial"/>
              </w:rPr>
              <w:t>ű</w:t>
            </w:r>
            <w:r w:rsidRPr="00740F79">
              <w:t>v</w:t>
            </w:r>
            <w:r w:rsidRPr="00740F79">
              <w:rPr>
                <w:rFonts w:cs="Arial"/>
              </w:rPr>
              <w:t>é</w:t>
            </w:r>
            <w:r w:rsidRPr="00740F79">
              <w:t>sz rest</w:t>
            </w:r>
            <w:r w:rsidR="00396791">
              <w:t>a</w:t>
            </w:r>
            <w:r w:rsidRPr="00740F79">
              <w:t>ur</w:t>
            </w:r>
            <w:r w:rsidRPr="00740F79">
              <w:rPr>
                <w:rFonts w:cs="Arial"/>
              </w:rPr>
              <w:t>á</w:t>
            </w:r>
            <w:r w:rsidRPr="00740F79">
              <w:t>lta a m</w:t>
            </w:r>
            <w:r w:rsidRPr="00740F79">
              <w:rPr>
                <w:rFonts w:cs="Arial"/>
              </w:rPr>
              <w:t>ű</w:t>
            </w:r>
            <w:r w:rsidRPr="00740F79">
              <w:t>alkot</w:t>
            </w:r>
            <w:r w:rsidRPr="00740F79">
              <w:rPr>
                <w:rFonts w:cs="Arial"/>
              </w:rPr>
              <w:t>á</w:t>
            </w:r>
            <w:r w:rsidRPr="00740F79">
              <w:t xml:space="preserve">st. </w:t>
            </w:r>
          </w:p>
          <w:p w14:paraId="106EF447" w14:textId="77777777" w:rsidR="0020214C" w:rsidRDefault="0020214C" w:rsidP="008657E8">
            <w:pPr>
              <w:ind w:right="86"/>
            </w:pPr>
          </w:p>
        </w:tc>
        <w:tc>
          <w:tcPr>
            <w:tcW w:w="4637" w:type="dxa"/>
            <w:gridSpan w:val="3"/>
          </w:tcPr>
          <w:p w14:paraId="21FA5528" w14:textId="3523AA2A" w:rsidR="0020214C" w:rsidRDefault="0020214C" w:rsidP="006D0301">
            <w:pPr>
              <w:pStyle w:val="bracm"/>
              <w:rPr>
                <w:noProof/>
              </w:rPr>
            </w:pPr>
            <w:bookmarkStart w:id="267" w:name="_Toc105064991"/>
            <w:r w:rsidRPr="00740F79">
              <w:rPr>
                <w:noProof/>
              </w:rPr>
              <w:drawing>
                <wp:anchor distT="0" distB="0" distL="114300" distR="114300" simplePos="0" relativeHeight="251740168" behindDoc="0" locked="0" layoutInCell="1" allowOverlap="0" wp14:anchorId="5B543704" wp14:editId="68A43CA0">
                  <wp:simplePos x="0" y="0"/>
                  <wp:positionH relativeFrom="column">
                    <wp:posOffset>201676</wp:posOffset>
                  </wp:positionH>
                  <wp:positionV relativeFrom="paragraph">
                    <wp:posOffset>196240</wp:posOffset>
                  </wp:positionV>
                  <wp:extent cx="2364740" cy="2882900"/>
                  <wp:effectExtent l="0" t="0" r="0" b="0"/>
                  <wp:wrapSquare wrapText="bothSides"/>
                  <wp:docPr id="3786675" name="Picture 3786675"/>
                  <wp:cNvGraphicFramePr/>
                  <a:graphic xmlns:a="http://schemas.openxmlformats.org/drawingml/2006/main">
                    <a:graphicData uri="http://schemas.openxmlformats.org/drawingml/2006/picture">
                      <pic:pic xmlns:pic="http://schemas.openxmlformats.org/drawingml/2006/picture">
                        <pic:nvPicPr>
                          <pic:cNvPr id="3786675" name="Picture 3786675"/>
                          <pic:cNvPicPr/>
                        </pic:nvPicPr>
                        <pic:blipFill>
                          <a:blip r:embed="rId163"/>
                          <a:stretch>
                            <a:fillRect/>
                          </a:stretch>
                        </pic:blipFill>
                        <pic:spPr>
                          <a:xfrm>
                            <a:off x="0" y="0"/>
                            <a:ext cx="2364740" cy="28829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68" w:name="_Toc94497786"/>
            <w:r w:rsidR="00862BA6">
              <w:rPr>
                <w:noProof/>
              </w:rPr>
              <w:t>65</w:t>
            </w:r>
            <w:r>
              <w:rPr>
                <w:noProof/>
              </w:rPr>
              <w:fldChar w:fldCharType="end"/>
            </w:r>
            <w:r w:rsidRPr="00740F79">
              <w:rPr>
                <w:noProof/>
              </w:rPr>
              <w:t>. ábra: Nepomuki Szent János szobra</w:t>
            </w:r>
            <w:bookmarkEnd w:id="267"/>
          </w:p>
          <w:p w14:paraId="0B9E08D6" w14:textId="055C566D" w:rsidR="0020214C" w:rsidRPr="006D0301" w:rsidRDefault="0020214C" w:rsidP="006D0301">
            <w:pPr>
              <w:pStyle w:val="bracm"/>
              <w:rPr>
                <w:noProof/>
              </w:rPr>
            </w:pPr>
            <w:r w:rsidRPr="006D0301">
              <w:rPr>
                <w:noProof/>
              </w:rPr>
              <w:t>Forrás: kozterkep.hu</w:t>
            </w:r>
            <w:bookmarkEnd w:id="268"/>
          </w:p>
        </w:tc>
      </w:tr>
      <w:tr w:rsidR="0020214C" w14:paraId="7AAC9556" w14:textId="77777777" w:rsidTr="00485620">
        <w:tc>
          <w:tcPr>
            <w:tcW w:w="4769" w:type="dxa"/>
            <w:gridSpan w:val="4"/>
          </w:tcPr>
          <w:p w14:paraId="39D197AD" w14:textId="0C0D2095" w:rsidR="007B48C1" w:rsidRPr="00740F79" w:rsidRDefault="007B48C1" w:rsidP="006D0301">
            <w:pPr>
              <w:pStyle w:val="bracm"/>
              <w:rPr>
                <w:noProof/>
              </w:rPr>
            </w:pPr>
            <w:bookmarkStart w:id="269" w:name="_Toc105064992"/>
            <w:r w:rsidRPr="00740F79">
              <w:rPr>
                <w:noProof/>
              </w:rPr>
              <w:drawing>
                <wp:anchor distT="0" distB="0" distL="114300" distR="114300" simplePos="0" relativeHeight="251742216" behindDoc="0" locked="0" layoutInCell="1" allowOverlap="0" wp14:anchorId="78830DB0" wp14:editId="76189AF0">
                  <wp:simplePos x="0" y="0"/>
                  <wp:positionH relativeFrom="column">
                    <wp:posOffset>24816</wp:posOffset>
                  </wp:positionH>
                  <wp:positionV relativeFrom="paragraph">
                    <wp:posOffset>210312</wp:posOffset>
                  </wp:positionV>
                  <wp:extent cx="2877312" cy="1790700"/>
                  <wp:effectExtent l="0" t="0" r="0" b="0"/>
                  <wp:wrapSquare wrapText="bothSides"/>
                  <wp:docPr id="127922" name="Picture 127922"/>
                  <wp:cNvGraphicFramePr/>
                  <a:graphic xmlns:a="http://schemas.openxmlformats.org/drawingml/2006/main">
                    <a:graphicData uri="http://schemas.openxmlformats.org/drawingml/2006/picture">
                      <pic:pic xmlns:pic="http://schemas.openxmlformats.org/drawingml/2006/picture">
                        <pic:nvPicPr>
                          <pic:cNvPr id="127922" name="Picture 127922"/>
                          <pic:cNvPicPr/>
                        </pic:nvPicPr>
                        <pic:blipFill>
                          <a:blip r:embed="rId164"/>
                          <a:stretch>
                            <a:fillRect/>
                          </a:stretch>
                        </pic:blipFill>
                        <pic:spPr>
                          <a:xfrm>
                            <a:off x="0" y="0"/>
                            <a:ext cx="2877312" cy="17907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70" w:name="_Toc94497787"/>
            <w:r w:rsidR="00862BA6">
              <w:rPr>
                <w:noProof/>
              </w:rPr>
              <w:t>66</w:t>
            </w:r>
            <w:r>
              <w:rPr>
                <w:noProof/>
              </w:rPr>
              <w:fldChar w:fldCharType="end"/>
            </w:r>
            <w:r w:rsidRPr="00740F79">
              <w:rPr>
                <w:noProof/>
              </w:rPr>
              <w:t>. ábra: Fahíd</w:t>
            </w:r>
            <w:bookmarkEnd w:id="269"/>
            <w:bookmarkEnd w:id="270"/>
          </w:p>
          <w:p w14:paraId="01AA3A6B" w14:textId="7A77F145" w:rsidR="007B48C1" w:rsidRDefault="007B48C1" w:rsidP="007B48C1">
            <w:pPr>
              <w:ind w:right="731"/>
            </w:pPr>
          </w:p>
        </w:tc>
        <w:tc>
          <w:tcPr>
            <w:tcW w:w="4283" w:type="dxa"/>
            <w:vAlign w:val="center"/>
          </w:tcPr>
          <w:p w14:paraId="1A7397D9" w14:textId="16F0277F" w:rsidR="007B48C1" w:rsidRPr="00740F79" w:rsidRDefault="007B48C1" w:rsidP="00027287">
            <w:r w:rsidRPr="00740F79">
              <w:t>Jellegzetes építmény még a Fahíd, melyet 1896</w:t>
            </w:r>
            <w:r>
              <w:rPr>
                <w:rFonts w:ascii="Cambria Math" w:hAnsi="Cambria Math" w:cs="Cambria Math"/>
              </w:rPr>
              <w:t>-</w:t>
            </w:r>
            <w:r w:rsidRPr="00740F79">
              <w:t xml:space="preserve">ban </w:t>
            </w:r>
            <w:r w:rsidRPr="00740F79">
              <w:rPr>
                <w:rFonts w:cs="Arial"/>
              </w:rPr>
              <w:t>á</w:t>
            </w:r>
            <w:r w:rsidRPr="00740F79">
              <w:t>ll</w:t>
            </w:r>
            <w:r w:rsidRPr="00740F79">
              <w:rPr>
                <w:rFonts w:cs="Arial"/>
              </w:rPr>
              <w:t>í</w:t>
            </w:r>
            <w:r w:rsidRPr="00740F79">
              <w:t>tottak fel</w:t>
            </w:r>
            <w:r w:rsidR="00396791">
              <w:t>,</w:t>
            </w:r>
            <w:r w:rsidRPr="00740F79">
              <w:t xml:space="preserve"> az esztergomi lebontott fah</w:t>
            </w:r>
            <w:r w:rsidRPr="00740F79">
              <w:rPr>
                <w:rFonts w:cs="Arial"/>
              </w:rPr>
              <w:t>í</w:t>
            </w:r>
            <w:r w:rsidRPr="00740F79">
              <w:t>d maradv</w:t>
            </w:r>
            <w:r w:rsidRPr="00740F79">
              <w:rPr>
                <w:rFonts w:cs="Arial"/>
              </w:rPr>
              <w:t>á</w:t>
            </w:r>
            <w:r w:rsidRPr="00740F79">
              <w:t>nyait is felhaszn</w:t>
            </w:r>
            <w:r w:rsidRPr="00740F79">
              <w:rPr>
                <w:rFonts w:cs="Arial"/>
              </w:rPr>
              <w:t>á</w:t>
            </w:r>
            <w:r w:rsidRPr="00740F79">
              <w:t>lva. A t</w:t>
            </w:r>
            <w:r w:rsidRPr="00740F79">
              <w:rPr>
                <w:rFonts w:cs="Arial"/>
              </w:rPr>
              <w:t>ö</w:t>
            </w:r>
            <w:r w:rsidRPr="00740F79">
              <w:t>bbsz</w:t>
            </w:r>
            <w:r w:rsidRPr="00740F79">
              <w:rPr>
                <w:rFonts w:cs="Arial"/>
              </w:rPr>
              <w:t>ö</w:t>
            </w:r>
            <w:r w:rsidRPr="00740F79">
              <w:t>ri felrobbant</w:t>
            </w:r>
            <w:r w:rsidRPr="00740F79">
              <w:rPr>
                <w:rFonts w:cs="Arial"/>
              </w:rPr>
              <w:t>á</w:t>
            </w:r>
            <w:r w:rsidRPr="00740F79">
              <w:t>s ut</w:t>
            </w:r>
            <w:r w:rsidRPr="00740F79">
              <w:rPr>
                <w:rFonts w:cs="Arial"/>
              </w:rPr>
              <w:t>á</w:t>
            </w:r>
            <w:r w:rsidRPr="00740F79">
              <w:t>n 1956</w:t>
            </w:r>
            <w:r>
              <w:rPr>
                <w:rFonts w:ascii="Cambria Math" w:hAnsi="Cambria Math" w:cs="Cambria Math"/>
              </w:rPr>
              <w:t>-</w:t>
            </w:r>
            <w:r w:rsidRPr="00740F79">
              <w:t>ban f</w:t>
            </w:r>
            <w:r w:rsidRPr="00740F79">
              <w:rPr>
                <w:rFonts w:cs="Arial"/>
              </w:rPr>
              <w:t>é</w:t>
            </w:r>
            <w:r w:rsidRPr="00740F79">
              <w:t>mszerkezetre cser</w:t>
            </w:r>
            <w:r w:rsidRPr="00740F79">
              <w:rPr>
                <w:rFonts w:cs="Arial"/>
              </w:rPr>
              <w:t>é</w:t>
            </w:r>
            <w:r w:rsidRPr="00740F79">
              <w:t xml:space="preserve">lve </w:t>
            </w:r>
            <w:r w:rsidRPr="00740F79">
              <w:rPr>
                <w:rFonts w:cs="Arial"/>
              </w:rPr>
              <w:t>é</w:t>
            </w:r>
            <w:r w:rsidRPr="00740F79">
              <w:t xml:space="preserve">pült újjá. </w:t>
            </w:r>
          </w:p>
          <w:p w14:paraId="7A8FD35D" w14:textId="6675E0B9" w:rsidR="0020214C" w:rsidRDefault="007B48C1" w:rsidP="007E274D">
            <w:r w:rsidRPr="00740F79">
              <w:t>A ma is használt híd a vízállástól függően pontonokból kerül</w:t>
            </w:r>
            <w:r w:rsidR="00396791">
              <w:t>t</w:t>
            </w:r>
            <w:r w:rsidRPr="00740F79">
              <w:t xml:space="preserve"> megépítésre. A téli időszakban szétszedik és a part közelében tárolják, ebben az időszakban komp biztosítja az átjárást.</w:t>
            </w:r>
          </w:p>
        </w:tc>
      </w:tr>
    </w:tbl>
    <w:p w14:paraId="70301CC9" w14:textId="77777777" w:rsidR="008657E8" w:rsidRPr="00740F79" w:rsidRDefault="008657E8" w:rsidP="004C66B6">
      <w:r w:rsidRPr="00740F79">
        <w:t>Csongrádon jelenleg a HÉSZ és az Önkormányzat</w:t>
      </w:r>
      <w:r>
        <w:t xml:space="preserve"> </w:t>
      </w:r>
      <w:r w:rsidRPr="00740F79">
        <w:t>adatszolgáltatása alapján közel 130 db helyi védelemre javasolt épület és építmény található. A helyi védett értékeket a településkép védelméről szóló Csongrád Városi Önkormányzat Képviselő</w:t>
      </w:r>
      <w:r>
        <w:rPr>
          <w:rFonts w:ascii="Cambria Math" w:hAnsi="Cambria Math" w:cs="Cambria Math"/>
        </w:rPr>
        <w:t>-</w:t>
      </w:r>
      <w:r w:rsidRPr="00740F79">
        <w:t>test</w:t>
      </w:r>
      <w:r w:rsidRPr="00740F79">
        <w:rPr>
          <w:rFonts w:cs="Arial"/>
        </w:rPr>
        <w:t>ü</w:t>
      </w:r>
      <w:r w:rsidRPr="00740F79">
        <w:t>let</w:t>
      </w:r>
      <w:r w:rsidRPr="00740F79">
        <w:rPr>
          <w:rFonts w:cs="Arial"/>
        </w:rPr>
        <w:t>é</w:t>
      </w:r>
      <w:r w:rsidRPr="00740F79">
        <w:t xml:space="preserve">nek 1/2018. (II. 13.) önk. rendelete (továbbiakban TKR) tartalmazta, ám ezt a rendeletet 2020. év végén hatályon kívül helyezték. A TKR 2. melléklete szerint kb. 30 helyi egyedi védelem alatt álló épülettel rendelkezik a város. A most készülő értékkataszter is a TKR alapján készül, figyelembe véve az abban meghatározott védelem alá helyezett épületeket. Az Önkormányzattal egyeztetve a HÉSZ 5. sz. függelékében található helyi védelemre javasolt épületek közül többek között az Erzsébet Szálló, a bútorgyár, a malom, a volt gőzfürdő épülete, a Tari László Múzeum épülete, a Városháza és a Művelődési Ház is védelem alatt áll. </w:t>
      </w:r>
    </w:p>
    <w:p w14:paraId="00CD3113" w14:textId="4AA500FB" w:rsidR="008657E8" w:rsidRPr="00740F79" w:rsidRDefault="008657E8" w:rsidP="001C5645">
      <w:r w:rsidRPr="00740F79">
        <w:t xml:space="preserve">A Belváros népi emlékei mellett egyházi emlékek, polgári házak, ipari épület és köztéri szobrok is helyet kaptak az értékek között. A műemlékekkel szemben a helyi védett épületek zöme a mezővárosias léthez köthető, így több eklektizáló polgári ház került védettség alá.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
        <w:gridCol w:w="4505"/>
        <w:gridCol w:w="4507"/>
      </w:tblGrid>
      <w:tr w:rsidR="008657E8" w:rsidRPr="00740F79" w14:paraId="4672C431" w14:textId="77777777" w:rsidTr="001427E5">
        <w:trPr>
          <w:gridBefore w:val="1"/>
          <w:cnfStyle w:val="100000000000" w:firstRow="1" w:lastRow="0" w:firstColumn="0" w:lastColumn="0" w:oddVBand="0" w:evenVBand="0" w:oddHBand="0" w:evenHBand="0" w:firstRowFirstColumn="0" w:firstRowLastColumn="0" w:lastRowFirstColumn="0" w:lastRowLastColumn="0"/>
          <w:wBefore w:w="20" w:type="dxa"/>
          <w:trHeight w:val="2706"/>
        </w:trPr>
        <w:tc>
          <w:tcPr>
            <w:tcW w:w="4383" w:type="dxa"/>
            <w:vAlign w:val="center"/>
          </w:tcPr>
          <w:p w14:paraId="461570BD" w14:textId="2C4AF925" w:rsidR="00451A92" w:rsidRDefault="00451A92" w:rsidP="00451A92">
            <w:pPr>
              <w:jc w:val="right"/>
              <w:rPr>
                <w:noProof/>
              </w:rPr>
            </w:pPr>
            <w:r w:rsidRPr="00972967">
              <w:rPr>
                <w:rFonts w:asciiTheme="majorHAnsi" w:hAnsiTheme="majorHAnsi"/>
                <w:noProof/>
              </w:rPr>
              <w:fldChar w:fldCharType="begin"/>
            </w:r>
            <w:r w:rsidRPr="00972967">
              <w:rPr>
                <w:rFonts w:asciiTheme="majorHAnsi" w:hAnsiTheme="majorHAnsi"/>
                <w:noProof/>
              </w:rPr>
              <w:instrText>SEQ ábra \* ARABIC</w:instrText>
            </w:r>
            <w:r w:rsidRPr="00972967">
              <w:rPr>
                <w:rFonts w:asciiTheme="majorHAnsi" w:hAnsiTheme="majorHAnsi"/>
                <w:noProof/>
              </w:rPr>
              <w:fldChar w:fldCharType="separate"/>
            </w:r>
            <w:bookmarkStart w:id="271" w:name="_Toc94497788"/>
            <w:bookmarkStart w:id="272" w:name="_Toc105064993"/>
            <w:r>
              <w:rPr>
                <w:rFonts w:asciiTheme="majorHAnsi" w:hAnsiTheme="majorHAnsi"/>
                <w:noProof/>
              </w:rPr>
              <w:t>67</w:t>
            </w:r>
            <w:r w:rsidRPr="00972967">
              <w:rPr>
                <w:rFonts w:asciiTheme="majorHAnsi" w:hAnsiTheme="majorHAnsi"/>
                <w:noProof/>
              </w:rPr>
              <w:fldChar w:fldCharType="end"/>
            </w:r>
            <w:r w:rsidRPr="00972967">
              <w:rPr>
                <w:rFonts w:asciiTheme="majorHAnsi" w:hAnsiTheme="majorHAnsi"/>
                <w:noProof/>
              </w:rPr>
              <w:t>. ábra: Városháza</w:t>
            </w:r>
            <w:bookmarkEnd w:id="271"/>
            <w:bookmarkEnd w:id="272"/>
          </w:p>
          <w:p w14:paraId="614767BC" w14:textId="77777777" w:rsidR="00451A92" w:rsidRDefault="00451A92" w:rsidP="00451A92">
            <w:pPr>
              <w:rPr>
                <w:noProof/>
              </w:rPr>
            </w:pPr>
          </w:p>
          <w:p w14:paraId="5AE068AA" w14:textId="472B401D" w:rsidR="008657E8" w:rsidRPr="00972967" w:rsidRDefault="008657E8" w:rsidP="00451A92">
            <w:pPr>
              <w:rPr>
                <w:rFonts w:asciiTheme="majorHAnsi" w:hAnsiTheme="majorHAnsi"/>
                <w:noProof/>
              </w:rPr>
            </w:pPr>
            <w:r w:rsidRPr="00740F79">
              <w:rPr>
                <w:noProof/>
              </w:rPr>
              <w:t>A</w:t>
            </w:r>
            <w:r w:rsidR="00396791">
              <w:rPr>
                <w:noProof/>
              </w:rPr>
              <w:t xml:space="preserve"> Városháza</w:t>
            </w:r>
            <w:r w:rsidRPr="00740F79">
              <w:rPr>
                <w:noProof/>
              </w:rPr>
              <w:t xml:space="preserve"> épület</w:t>
            </w:r>
            <w:r w:rsidR="00396791">
              <w:rPr>
                <w:noProof/>
              </w:rPr>
              <w:t>e</w:t>
            </w:r>
            <w:r w:rsidRPr="00740F79">
              <w:rPr>
                <w:noProof/>
              </w:rPr>
              <w:t xml:space="preserve"> Csókási Ferenc tervei alapján 1937-ben épület. A homlokzati díszítését az egykori polgármester, Piroska János tervezte. A külső díszítése erdélyi mintákat is tartalmaz, míg a tanácsterem 1980-as freskója az egykori helyi szakmáknak (kubikosság, halászat, szőlőművelés) állít emléket.</w:t>
            </w:r>
            <w:r w:rsidR="00490D87" w:rsidRPr="00740F79">
              <w:rPr>
                <w:noProof/>
              </w:rPr>
              <w:t xml:space="preserve"> </w:t>
            </w:r>
          </w:p>
        </w:tc>
        <w:tc>
          <w:tcPr>
            <w:tcW w:w="4384" w:type="dxa"/>
            <w:vMerge w:val="restart"/>
          </w:tcPr>
          <w:p w14:paraId="6E1C1587" w14:textId="77777777" w:rsidR="008657E8" w:rsidRPr="00740F79" w:rsidRDefault="008657E8" w:rsidP="00862DE3">
            <w:r w:rsidRPr="00740F79">
              <w:rPr>
                <w:noProof/>
                <w:lang w:eastAsia="hu-HU"/>
              </w:rPr>
              <w:drawing>
                <wp:inline distT="0" distB="0" distL="0" distR="0" wp14:anchorId="62AFB97E" wp14:editId="352EAF44">
                  <wp:extent cx="2817677" cy="1880006"/>
                  <wp:effectExtent l="0" t="0" r="1905" b="635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5"/>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832549" cy="1889929"/>
                          </a:xfrm>
                          <a:prstGeom prst="rect">
                            <a:avLst/>
                          </a:prstGeom>
                        </pic:spPr>
                      </pic:pic>
                    </a:graphicData>
                  </a:graphic>
                </wp:inline>
              </w:drawing>
            </w:r>
          </w:p>
        </w:tc>
      </w:tr>
      <w:tr w:rsidR="008657E8" w:rsidRPr="00740F79" w14:paraId="28460387" w14:textId="77777777" w:rsidTr="001427E5">
        <w:trPr>
          <w:gridBefore w:val="1"/>
          <w:wBefore w:w="20" w:type="dxa"/>
          <w:trHeight w:val="510"/>
        </w:trPr>
        <w:tc>
          <w:tcPr>
            <w:tcW w:w="4383" w:type="dxa"/>
          </w:tcPr>
          <w:p w14:paraId="3BDD7839" w14:textId="58BFB9E1" w:rsidR="008657E8" w:rsidRPr="00740F79" w:rsidRDefault="008657E8" w:rsidP="00862DE3">
            <w:pPr>
              <w:pStyle w:val="bracm"/>
              <w:spacing w:before="0" w:after="0"/>
              <w:rPr>
                <w:noProof/>
              </w:rPr>
            </w:pPr>
          </w:p>
        </w:tc>
        <w:tc>
          <w:tcPr>
            <w:tcW w:w="4384" w:type="dxa"/>
            <w:vMerge/>
          </w:tcPr>
          <w:p w14:paraId="3A59F62E" w14:textId="77777777" w:rsidR="008657E8" w:rsidRPr="00740F79" w:rsidRDefault="008657E8" w:rsidP="00212418"/>
        </w:tc>
      </w:tr>
      <w:tr w:rsidR="008657E8" w:rsidRPr="00740F79" w14:paraId="62A6A4C9" w14:textId="77777777" w:rsidTr="001427E5">
        <w:trPr>
          <w:gridBefore w:val="1"/>
          <w:wBefore w:w="20" w:type="dxa"/>
          <w:trHeight w:val="20"/>
        </w:trPr>
        <w:tc>
          <w:tcPr>
            <w:tcW w:w="4383" w:type="dxa"/>
            <w:vAlign w:val="center"/>
          </w:tcPr>
          <w:p w14:paraId="21020A17" w14:textId="77777777" w:rsidR="008657E8" w:rsidRPr="00740F79" w:rsidRDefault="008657E8" w:rsidP="00212418">
            <w:r w:rsidRPr="00740F79">
              <w:rPr>
                <w:noProof/>
                <w:lang w:eastAsia="hu-HU"/>
              </w:rPr>
              <w:drawing>
                <wp:inline distT="0" distB="0" distL="0" distR="0" wp14:anchorId="6EB4B242" wp14:editId="2527851D">
                  <wp:extent cx="2842895" cy="1876425"/>
                  <wp:effectExtent l="0" t="0" r="0" b="9525"/>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t="30027" r="46653" b="17201"/>
                          <a:stretch/>
                        </pic:blipFill>
                        <pic:spPr bwMode="auto">
                          <a:xfrm>
                            <a:off x="0" y="0"/>
                            <a:ext cx="2844000" cy="1877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84" w:type="dxa"/>
            <w:vAlign w:val="center"/>
          </w:tcPr>
          <w:p w14:paraId="5BF0FF5B" w14:textId="0A068E87" w:rsidR="00FE6F7F" w:rsidRDefault="00FE6F7F" w:rsidP="00212418">
            <w:pPr>
              <w:rPr>
                <w:rFonts w:asciiTheme="majorHAnsi" w:hAnsiTheme="majorHAnsi"/>
              </w:rPr>
            </w:pPr>
            <w:r w:rsidRPr="00972967">
              <w:rPr>
                <w:rFonts w:asciiTheme="majorHAnsi" w:hAnsiTheme="majorHAnsi"/>
                <w:noProof/>
              </w:rPr>
              <w:fldChar w:fldCharType="begin"/>
            </w:r>
            <w:r w:rsidRPr="00972967">
              <w:rPr>
                <w:rFonts w:asciiTheme="majorHAnsi" w:hAnsiTheme="majorHAnsi"/>
                <w:noProof/>
              </w:rPr>
              <w:instrText xml:space="preserve"> SEQ ábra \* ARABIC </w:instrText>
            </w:r>
            <w:r w:rsidRPr="00972967">
              <w:rPr>
                <w:rFonts w:asciiTheme="majorHAnsi" w:hAnsiTheme="majorHAnsi"/>
                <w:noProof/>
              </w:rPr>
              <w:fldChar w:fldCharType="separate"/>
            </w:r>
            <w:bookmarkStart w:id="273" w:name="_Toc94497789"/>
            <w:bookmarkStart w:id="274" w:name="_Toc105064994"/>
            <w:r w:rsidR="00862BA6">
              <w:rPr>
                <w:rFonts w:asciiTheme="majorHAnsi" w:hAnsiTheme="majorHAnsi"/>
                <w:noProof/>
              </w:rPr>
              <w:t>68</w:t>
            </w:r>
            <w:r w:rsidRPr="00972967">
              <w:rPr>
                <w:rFonts w:asciiTheme="majorHAnsi" w:hAnsiTheme="majorHAnsi"/>
                <w:noProof/>
              </w:rPr>
              <w:fldChar w:fldCharType="end"/>
            </w:r>
            <w:r w:rsidRPr="00972967">
              <w:rPr>
                <w:rFonts w:asciiTheme="majorHAnsi" w:hAnsiTheme="majorHAnsi"/>
                <w:noProof/>
              </w:rPr>
              <w:t>. ábra: Csongrádi Malom</w:t>
            </w:r>
            <w:bookmarkEnd w:id="273"/>
            <w:bookmarkEnd w:id="274"/>
            <w:r w:rsidRPr="00972967">
              <w:rPr>
                <w:rFonts w:asciiTheme="majorHAnsi" w:hAnsiTheme="majorHAnsi"/>
              </w:rPr>
              <w:t xml:space="preserve"> </w:t>
            </w:r>
          </w:p>
          <w:p w14:paraId="38967FF3" w14:textId="77777777" w:rsidR="00451A92" w:rsidRPr="00972967" w:rsidRDefault="00451A92" w:rsidP="00212418">
            <w:pPr>
              <w:rPr>
                <w:rFonts w:asciiTheme="majorHAnsi" w:hAnsiTheme="majorHAnsi"/>
              </w:rPr>
            </w:pPr>
          </w:p>
          <w:p w14:paraId="21555B92" w14:textId="3E3B1CE9" w:rsidR="008657E8" w:rsidRPr="00740F79" w:rsidRDefault="008657E8" w:rsidP="00451A92">
            <w:r w:rsidRPr="00740F79">
              <w:t>A máig működő malom 1885-ben kezdte meg fennállását. Az épület 1916-ban leégett, majd újjáépítették és folytathatták benne a munkát. A hengerszékes malom hazai tekintetben (és talán európai szinten is) egyedülálló. A későbbiekben labor is helyet kapott a létesítményben, így helyben végezhették a szükséges vizsgálatokat. Az egykori gőzmalom, ma villamosenergia segítségével működik.</w:t>
            </w:r>
            <w:r w:rsidRPr="00740F79">
              <w:rPr>
                <w:rStyle w:val="Lbjegyzet-hivatkozs"/>
              </w:rPr>
              <w:footnoteReference w:id="45"/>
            </w:r>
          </w:p>
        </w:tc>
      </w:tr>
      <w:tr w:rsidR="008657E8" w:rsidRPr="00740F79" w14:paraId="210AE0A1" w14:textId="77777777" w:rsidTr="001427E5">
        <w:trPr>
          <w:trHeight w:val="2778"/>
        </w:trPr>
        <w:tc>
          <w:tcPr>
            <w:tcW w:w="4403" w:type="dxa"/>
            <w:gridSpan w:val="2"/>
            <w:vAlign w:val="center"/>
          </w:tcPr>
          <w:p w14:paraId="54914AFF" w14:textId="32E76518" w:rsidR="00451A92" w:rsidRPr="00451A92" w:rsidRDefault="00451A92" w:rsidP="00212418">
            <w:pPr>
              <w:rPr>
                <w:rFonts w:asciiTheme="majorHAnsi" w:hAnsiTheme="majorHAnsi"/>
                <w:noProof/>
              </w:rPr>
            </w:pPr>
            <w:r w:rsidRPr="00451A92">
              <w:rPr>
                <w:rFonts w:asciiTheme="majorHAnsi" w:hAnsiTheme="majorHAnsi"/>
                <w:noProof/>
              </w:rPr>
              <w:fldChar w:fldCharType="begin"/>
            </w:r>
            <w:r w:rsidRPr="00451A92">
              <w:rPr>
                <w:rFonts w:asciiTheme="majorHAnsi" w:hAnsiTheme="majorHAnsi"/>
                <w:noProof/>
              </w:rPr>
              <w:instrText xml:space="preserve"> SEQ ábra \* ARABIC </w:instrText>
            </w:r>
            <w:r w:rsidRPr="00451A92">
              <w:rPr>
                <w:rFonts w:asciiTheme="majorHAnsi" w:hAnsiTheme="majorHAnsi"/>
                <w:noProof/>
              </w:rPr>
              <w:fldChar w:fldCharType="separate"/>
            </w:r>
            <w:bookmarkStart w:id="275" w:name="_Toc94497790"/>
            <w:bookmarkStart w:id="276" w:name="_Toc105064995"/>
            <w:r w:rsidRPr="00451A92">
              <w:rPr>
                <w:rFonts w:asciiTheme="majorHAnsi" w:hAnsiTheme="majorHAnsi"/>
                <w:noProof/>
              </w:rPr>
              <w:t>69</w:t>
            </w:r>
            <w:r w:rsidRPr="00451A92">
              <w:rPr>
                <w:rFonts w:asciiTheme="majorHAnsi" w:hAnsiTheme="majorHAnsi"/>
                <w:noProof/>
              </w:rPr>
              <w:fldChar w:fldCharType="end"/>
            </w:r>
            <w:r w:rsidRPr="00451A92">
              <w:rPr>
                <w:rFonts w:asciiTheme="majorHAnsi" w:hAnsiTheme="majorHAnsi"/>
                <w:noProof/>
              </w:rPr>
              <w:t>. ábra: Erzsébet Hotel</w:t>
            </w:r>
            <w:bookmarkEnd w:id="275"/>
            <w:bookmarkEnd w:id="276"/>
          </w:p>
          <w:p w14:paraId="4F7BF468" w14:textId="77777777" w:rsidR="00451A92" w:rsidRPr="00451A92" w:rsidRDefault="00451A92" w:rsidP="00212418">
            <w:pPr>
              <w:rPr>
                <w:rFonts w:asciiTheme="majorHAnsi" w:hAnsiTheme="majorHAnsi"/>
                <w:noProof/>
              </w:rPr>
            </w:pPr>
          </w:p>
          <w:p w14:paraId="2E0CAE6E" w14:textId="512D3CA2" w:rsidR="008657E8" w:rsidRPr="00451A92" w:rsidRDefault="008657E8" w:rsidP="00451A92">
            <w:pPr>
              <w:spacing w:after="160"/>
              <w:rPr>
                <w:rFonts w:asciiTheme="majorHAnsi" w:hAnsiTheme="majorHAnsi"/>
                <w:noProof/>
              </w:rPr>
            </w:pPr>
            <w:r w:rsidRPr="00451A92">
              <w:t xml:space="preserve">Az eklektikus stílusú </w:t>
            </w:r>
            <w:r w:rsidR="00396791" w:rsidRPr="00451A92">
              <w:t xml:space="preserve">Erzsébet Hotel </w:t>
            </w:r>
            <w:r w:rsidRPr="00451A92">
              <w:t>épület</w:t>
            </w:r>
            <w:r w:rsidR="00396791" w:rsidRPr="00451A92">
              <w:t>e</w:t>
            </w:r>
            <w:r w:rsidRPr="00451A92">
              <w:t xml:space="preserve"> 1906-ban nyílt meg. A szálloda az elmúlt években esett át egy nagyobb felújításon, mely következtében a belseje XXI. századi berendezéseket kapott. A 8 szobás hotelhez tartozik egy patinás kávézó is, mely a Fő utcára nyílik.</w:t>
            </w:r>
            <w:r w:rsidRPr="00451A92">
              <w:rPr>
                <w:rStyle w:val="Lbjegyzet-hivatkozs"/>
              </w:rPr>
              <w:footnoteReference w:id="46"/>
            </w:r>
          </w:p>
        </w:tc>
        <w:tc>
          <w:tcPr>
            <w:tcW w:w="4384" w:type="dxa"/>
            <w:vMerge w:val="restart"/>
          </w:tcPr>
          <w:p w14:paraId="378C6BA8" w14:textId="77777777" w:rsidR="008657E8" w:rsidRPr="00740F79" w:rsidRDefault="008657E8" w:rsidP="00212418">
            <w:r w:rsidRPr="00740F79">
              <w:rPr>
                <w:noProof/>
                <w:lang w:eastAsia="hu-HU"/>
              </w:rPr>
              <w:drawing>
                <wp:inline distT="0" distB="0" distL="0" distR="0" wp14:anchorId="782A7C2E" wp14:editId="10EAD7F7">
                  <wp:extent cx="2844000" cy="1897570"/>
                  <wp:effectExtent l="0" t="0" r="0" b="762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4"/>
                          <pic:cNvPicPr/>
                        </pic:nvPicPr>
                        <pic:blipFill>
                          <a:blip r:embed="rId167">
                            <a:extLst>
                              <a:ext uri="{BEBA8EAE-BF5A-486C-A8C5-ECC9F3942E4B}">
                                <a14:imgProps xmlns:a14="http://schemas.microsoft.com/office/drawing/2010/main">
                                  <a14:imgLayer r:embed="rId168">
                                    <a14:imgEffect>
                                      <a14:saturation sat="110000"/>
                                    </a14:imgEffect>
                                    <a14:imgEffect>
                                      <a14:brightnessContrast bright="10000" contrast="20000"/>
                                    </a14:imgEffect>
                                  </a14:imgLayer>
                                </a14:imgProps>
                              </a:ext>
                              <a:ext uri="{28A0092B-C50C-407E-A947-70E740481C1C}">
                                <a14:useLocalDpi xmlns:a14="http://schemas.microsoft.com/office/drawing/2010/main" val="0"/>
                              </a:ext>
                            </a:extLst>
                          </a:blip>
                          <a:srcRect l="11755" t="5459" r="5458" b="11754"/>
                          <a:stretch>
                            <a:fillRect/>
                          </a:stretch>
                        </pic:blipFill>
                        <pic:spPr>
                          <a:xfrm>
                            <a:off x="0" y="0"/>
                            <a:ext cx="2844000" cy="1897570"/>
                          </a:xfrm>
                          <a:prstGeom prst="rect">
                            <a:avLst/>
                          </a:prstGeom>
                        </pic:spPr>
                      </pic:pic>
                    </a:graphicData>
                  </a:graphic>
                </wp:inline>
              </w:drawing>
            </w:r>
          </w:p>
        </w:tc>
      </w:tr>
      <w:tr w:rsidR="008657E8" w:rsidRPr="00740F79" w14:paraId="02E902C4" w14:textId="77777777" w:rsidTr="001427E5">
        <w:trPr>
          <w:trHeight w:val="227"/>
        </w:trPr>
        <w:tc>
          <w:tcPr>
            <w:tcW w:w="4403" w:type="dxa"/>
            <w:gridSpan w:val="2"/>
          </w:tcPr>
          <w:p w14:paraId="395836BD" w14:textId="2041256A" w:rsidR="008657E8" w:rsidRPr="00740F79" w:rsidRDefault="008657E8" w:rsidP="00862DE3">
            <w:pPr>
              <w:pStyle w:val="bracm"/>
              <w:spacing w:before="0" w:after="0"/>
              <w:rPr>
                <w:noProof/>
              </w:rPr>
            </w:pPr>
          </w:p>
        </w:tc>
        <w:tc>
          <w:tcPr>
            <w:tcW w:w="4384" w:type="dxa"/>
            <w:vMerge/>
          </w:tcPr>
          <w:p w14:paraId="0838B79F" w14:textId="77777777" w:rsidR="008657E8" w:rsidRPr="00740F79" w:rsidRDefault="008657E8" w:rsidP="00212418">
            <w:pPr>
              <w:keepNext/>
              <w:jc w:val="right"/>
              <w:rPr>
                <w:noProof/>
              </w:rPr>
            </w:pPr>
          </w:p>
        </w:tc>
      </w:tr>
    </w:tbl>
    <w:p w14:paraId="286C2872" w14:textId="77777777" w:rsidR="00485620" w:rsidRDefault="00485620" w:rsidP="004C66B6"/>
    <w:p w14:paraId="401BCEED" w14:textId="1957FEA8" w:rsidR="008657E8" w:rsidRPr="00740F79" w:rsidRDefault="008657E8" w:rsidP="004C66B6">
      <w:r w:rsidRPr="00740F79">
        <w:t>Konfliktusok</w:t>
      </w:r>
      <w:r w:rsidR="00396791">
        <w:t>:</w:t>
      </w:r>
    </w:p>
    <w:p w14:paraId="05DE3D02" w14:textId="77777777" w:rsidR="008657E8" w:rsidRPr="00485620" w:rsidRDefault="008657E8" w:rsidP="00972967">
      <w:pPr>
        <w:pStyle w:val="Listaszerbekezds"/>
        <w:spacing w:after="0"/>
        <w:rPr>
          <w:color w:val="000000"/>
        </w:rPr>
      </w:pPr>
      <w:r w:rsidRPr="00485620">
        <w:rPr>
          <w:color w:val="000000"/>
        </w:rPr>
        <w:t xml:space="preserve">Kertvárosias lakóterületek közé ékelődő gazdasági telephelyek, forgalmat vonzó vállalkozások; </w:t>
      </w:r>
    </w:p>
    <w:p w14:paraId="39D73737" w14:textId="77777777" w:rsidR="008657E8" w:rsidRPr="00485620" w:rsidRDefault="008657E8" w:rsidP="00972967">
      <w:pPr>
        <w:pStyle w:val="Listaszerbekezds"/>
        <w:spacing w:after="0"/>
        <w:rPr>
          <w:color w:val="000000"/>
        </w:rPr>
      </w:pPr>
      <w:r w:rsidRPr="00485620">
        <w:rPr>
          <w:color w:val="000000"/>
        </w:rPr>
        <w:t xml:space="preserve">Épületmagasság illeszkedések a kialakult területeken, mezővárosias szövetben, pontszerűen vannak többszintes épületek (Piroskavárosban is); </w:t>
      </w:r>
    </w:p>
    <w:p w14:paraId="106E0962" w14:textId="77777777" w:rsidR="008657E8" w:rsidRPr="00485620" w:rsidRDefault="008657E8" w:rsidP="00972967">
      <w:pPr>
        <w:pStyle w:val="Listaszerbekezds"/>
        <w:spacing w:after="0"/>
        <w:rPr>
          <w:color w:val="000000"/>
        </w:rPr>
      </w:pPr>
      <w:r w:rsidRPr="00485620">
        <w:rPr>
          <w:color w:val="000000"/>
        </w:rPr>
        <w:t xml:space="preserve">Alsóváros egésze konfliktusokkal terhelt; </w:t>
      </w:r>
    </w:p>
    <w:p w14:paraId="686AA441" w14:textId="77777777" w:rsidR="008657E8" w:rsidRPr="00485620" w:rsidRDefault="008657E8" w:rsidP="00972967">
      <w:pPr>
        <w:pStyle w:val="Listaszerbekezds"/>
        <w:spacing w:after="0"/>
        <w:rPr>
          <w:color w:val="000000"/>
        </w:rPr>
      </w:pPr>
      <w:r w:rsidRPr="00485620">
        <w:rPr>
          <w:color w:val="000000"/>
        </w:rPr>
        <w:t xml:space="preserve">Piroskaváros mellett, több hektár kijelölt beépítetlen túlméretezett fejlesztési terület (lakóterületek) a mélyfekvésű területeken; </w:t>
      </w:r>
    </w:p>
    <w:p w14:paraId="5E2C3F88" w14:textId="77777777" w:rsidR="008657E8" w:rsidRPr="00485620" w:rsidRDefault="008657E8" w:rsidP="00972967">
      <w:pPr>
        <w:pStyle w:val="Listaszerbekezds"/>
        <w:spacing w:after="0"/>
        <w:rPr>
          <w:color w:val="000000"/>
        </w:rPr>
      </w:pPr>
      <w:r w:rsidRPr="00485620">
        <w:rPr>
          <w:color w:val="000000"/>
        </w:rPr>
        <w:t xml:space="preserve">A kompakt város adottságaitól eltérően az elkerülő utak túloldalán tervezett nagy kiterjedésű beépítésre szánt területek (pl. motocross pálya és a levendulás tanya környéke, valamint a déli határsávban); </w:t>
      </w:r>
    </w:p>
    <w:p w14:paraId="628E3027" w14:textId="77777777" w:rsidR="008657E8" w:rsidRPr="00485620" w:rsidRDefault="008657E8" w:rsidP="00972967">
      <w:pPr>
        <w:pStyle w:val="Listaszerbekezds"/>
        <w:spacing w:after="0"/>
        <w:rPr>
          <w:color w:val="000000"/>
        </w:rPr>
      </w:pPr>
      <w:r w:rsidRPr="00485620">
        <w:rPr>
          <w:color w:val="000000"/>
        </w:rPr>
        <w:t xml:space="preserve">Belváros területén a műemléki karaktertől lényegesen eltérő beépítés; </w:t>
      </w:r>
    </w:p>
    <w:p w14:paraId="03DA29A7" w14:textId="77777777" w:rsidR="008657E8" w:rsidRPr="00485620" w:rsidRDefault="008657E8" w:rsidP="00972967">
      <w:pPr>
        <w:pStyle w:val="Listaszerbekezds"/>
        <w:spacing w:after="0"/>
        <w:rPr>
          <w:color w:val="000000"/>
        </w:rPr>
      </w:pPr>
      <w:r w:rsidRPr="00485620">
        <w:rPr>
          <w:color w:val="000000"/>
        </w:rPr>
        <w:t xml:space="preserve">Mezővárosias karakterű területen utcaképbe nem illő beépítés, kerítés; </w:t>
      </w:r>
    </w:p>
    <w:p w14:paraId="637CAB35" w14:textId="77777777" w:rsidR="008657E8" w:rsidRPr="00485620" w:rsidRDefault="008657E8" w:rsidP="00972967">
      <w:pPr>
        <w:pStyle w:val="Listaszerbekezds"/>
        <w:spacing w:after="0"/>
        <w:rPr>
          <w:color w:val="000000"/>
        </w:rPr>
      </w:pPr>
      <w:r w:rsidRPr="00485620">
        <w:rPr>
          <w:color w:val="000000"/>
        </w:rPr>
        <w:t xml:space="preserve">Fő utca, Széchenyi utca menti tömbökben a lakóépületek között forgalomvonzó létesítmények; </w:t>
      </w:r>
    </w:p>
    <w:p w14:paraId="40C0EB4B" w14:textId="77777777" w:rsidR="008657E8" w:rsidRPr="00485620" w:rsidRDefault="008657E8" w:rsidP="00972967">
      <w:pPr>
        <w:pStyle w:val="Listaszerbekezds"/>
        <w:spacing w:after="0"/>
        <w:rPr>
          <w:color w:val="000000"/>
        </w:rPr>
      </w:pPr>
      <w:r w:rsidRPr="00485620">
        <w:rPr>
          <w:color w:val="000000"/>
        </w:rPr>
        <w:t xml:space="preserve">Vasútállomás környéke, közvetlen kapcsolathiány a város központi térségével; </w:t>
      </w:r>
    </w:p>
    <w:p w14:paraId="440F6A52" w14:textId="77777777" w:rsidR="008657E8" w:rsidRPr="00485620" w:rsidRDefault="008657E8" w:rsidP="00972967">
      <w:pPr>
        <w:pStyle w:val="Listaszerbekezds"/>
        <w:spacing w:after="0"/>
        <w:rPr>
          <w:color w:val="000000"/>
        </w:rPr>
      </w:pPr>
      <w:r w:rsidRPr="00485620">
        <w:rPr>
          <w:color w:val="000000"/>
        </w:rPr>
        <w:t xml:space="preserve">Védelem hiányában pusztulnak a városképileg jelentős örökségi értékek, felújításuk elmarad támogatás hiányában. Elsősorban a Belvárosban és a mezővárosias beépítésű területeken jellemző ez a tendencia. Folyamatosak a szakszerűtlen felújítások, átépítések, az egyedi építészeti arculat elvesztése (ablakok, tetőzet, homlokzatdísz, kerítés); </w:t>
      </w:r>
    </w:p>
    <w:p w14:paraId="1E6EAFF8" w14:textId="77777777" w:rsidR="008657E8" w:rsidRPr="00485620" w:rsidRDefault="008657E8" w:rsidP="00972967">
      <w:pPr>
        <w:pStyle w:val="Listaszerbekezds"/>
        <w:spacing w:after="0"/>
        <w:rPr>
          <w:color w:val="000000"/>
        </w:rPr>
      </w:pPr>
      <w:r w:rsidRPr="00485620">
        <w:rPr>
          <w:color w:val="000000"/>
        </w:rPr>
        <w:t xml:space="preserve">Helyi védett terület és épület hiánya, jelenleg csak védelemre javasolt épületek vannak. Folyamatban van a javasolt épített értékek felülvizsgálata és értékkataszter készítése; </w:t>
      </w:r>
    </w:p>
    <w:p w14:paraId="17619151" w14:textId="77777777" w:rsidR="008657E8" w:rsidRPr="00485620" w:rsidRDefault="008657E8" w:rsidP="00972967">
      <w:pPr>
        <w:pStyle w:val="Listaszerbekezds"/>
        <w:spacing w:after="0"/>
        <w:rPr>
          <w:color w:val="000000"/>
        </w:rPr>
      </w:pPr>
      <w:r w:rsidRPr="00485620">
        <w:rPr>
          <w:color w:val="000000"/>
        </w:rPr>
        <w:t xml:space="preserve">Bökényalj út mentén, a műemlék belváros látványvédelmi területén belül, a mezőgazdasági övezetbe nem illő gazdasági épületek; </w:t>
      </w:r>
    </w:p>
    <w:p w14:paraId="15108A33" w14:textId="77777777" w:rsidR="008657E8" w:rsidRPr="00485620" w:rsidRDefault="008657E8" w:rsidP="00972967">
      <w:pPr>
        <w:pStyle w:val="Listaszerbekezds"/>
        <w:spacing w:after="0"/>
        <w:rPr>
          <w:color w:val="000000"/>
        </w:rPr>
      </w:pPr>
      <w:r w:rsidRPr="00485620">
        <w:rPr>
          <w:color w:val="000000"/>
        </w:rPr>
        <w:t xml:space="preserve">Szeviép iparterülete; </w:t>
      </w:r>
    </w:p>
    <w:p w14:paraId="36927BBA" w14:textId="77777777" w:rsidR="008657E8" w:rsidRPr="00485620" w:rsidRDefault="008657E8" w:rsidP="00972967">
      <w:pPr>
        <w:pStyle w:val="Listaszerbekezds"/>
        <w:spacing w:after="0"/>
        <w:rPr>
          <w:color w:val="000000"/>
        </w:rPr>
      </w:pPr>
      <w:r w:rsidRPr="00485620">
        <w:rPr>
          <w:color w:val="000000"/>
        </w:rPr>
        <w:t>Körös</w:t>
      </w:r>
      <w:r w:rsidRPr="00485620">
        <w:rPr>
          <w:rFonts w:cs="Cambria Math"/>
          <w:color w:val="000000"/>
        </w:rPr>
        <w:t>-</w:t>
      </w:r>
      <w:r w:rsidRPr="00485620">
        <w:rPr>
          <w:color w:val="000000"/>
        </w:rPr>
        <w:t xml:space="preserve">torok </w:t>
      </w:r>
      <w:r w:rsidRPr="00485620">
        <w:rPr>
          <w:rFonts w:cs="Arial"/>
          <w:color w:val="000000"/>
        </w:rPr>
        <w:t>á</w:t>
      </w:r>
      <w:r w:rsidRPr="00485620">
        <w:rPr>
          <w:color w:val="000000"/>
        </w:rPr>
        <w:t>rt</w:t>
      </w:r>
      <w:r w:rsidRPr="00485620">
        <w:rPr>
          <w:rFonts w:cs="Arial"/>
          <w:color w:val="000000"/>
        </w:rPr>
        <w:t>é</w:t>
      </w:r>
      <w:r w:rsidRPr="00485620">
        <w:rPr>
          <w:color w:val="000000"/>
        </w:rPr>
        <w:t xml:space="preserve">rben </w:t>
      </w:r>
      <w:r w:rsidRPr="00485620">
        <w:rPr>
          <w:rFonts w:cs="Arial"/>
          <w:color w:val="000000"/>
        </w:rPr>
        <w:t>á</w:t>
      </w:r>
      <w:r w:rsidRPr="00485620">
        <w:rPr>
          <w:color w:val="000000"/>
        </w:rPr>
        <w:t>ll</w:t>
      </w:r>
      <w:r w:rsidRPr="00485620">
        <w:rPr>
          <w:rFonts w:cs="Arial"/>
          <w:color w:val="000000"/>
        </w:rPr>
        <w:t>ó</w:t>
      </w:r>
      <w:r w:rsidRPr="00485620">
        <w:rPr>
          <w:color w:val="000000"/>
        </w:rPr>
        <w:t xml:space="preserve">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őé</w:t>
      </w:r>
      <w:r w:rsidRPr="00485620">
        <w:rPr>
          <w:color w:val="000000"/>
        </w:rPr>
        <w:t>p</w:t>
      </w:r>
      <w:r w:rsidRPr="00485620">
        <w:rPr>
          <w:rFonts w:cs="Arial"/>
          <w:color w:val="000000"/>
        </w:rPr>
        <w:t>ü</w:t>
      </w:r>
      <w:r w:rsidRPr="00485620">
        <w:rPr>
          <w:color w:val="000000"/>
        </w:rPr>
        <w:t>leteinek b</w:t>
      </w:r>
      <w:r w:rsidRPr="00485620">
        <w:rPr>
          <w:rFonts w:cs="Arial"/>
          <w:color w:val="000000"/>
        </w:rPr>
        <w:t>ő</w:t>
      </w:r>
      <w:r w:rsidRPr="00485620">
        <w:rPr>
          <w:color w:val="000000"/>
        </w:rPr>
        <w:t>v</w:t>
      </w:r>
      <w:r w:rsidRPr="00485620">
        <w:rPr>
          <w:rFonts w:cs="Arial"/>
          <w:color w:val="000000"/>
        </w:rPr>
        <w:t>í</w:t>
      </w:r>
      <w:r w:rsidRPr="00485620">
        <w:rPr>
          <w:color w:val="000000"/>
        </w:rPr>
        <w:t>t</w:t>
      </w:r>
      <w:r w:rsidRPr="00485620">
        <w:rPr>
          <w:rFonts w:cs="Arial"/>
          <w:color w:val="000000"/>
        </w:rPr>
        <w:t>é</w:t>
      </w:r>
      <w:r w:rsidRPr="00485620">
        <w:rPr>
          <w:color w:val="000000"/>
        </w:rPr>
        <w:t>si sz</w:t>
      </w:r>
      <w:r w:rsidRPr="00485620">
        <w:rPr>
          <w:rFonts w:cs="Arial"/>
          <w:color w:val="000000"/>
        </w:rPr>
        <w:t>á</w:t>
      </w:r>
      <w:r w:rsidRPr="00485620">
        <w:rPr>
          <w:color w:val="000000"/>
        </w:rPr>
        <w:t>nd</w:t>
      </w:r>
      <w:r w:rsidRPr="00485620">
        <w:rPr>
          <w:rFonts w:cs="Arial"/>
          <w:color w:val="000000"/>
        </w:rPr>
        <w:t>é</w:t>
      </w:r>
      <w:r w:rsidRPr="00485620">
        <w:rPr>
          <w:color w:val="000000"/>
        </w:rPr>
        <w:t>ka, fejleszt</w:t>
      </w:r>
      <w:r w:rsidRPr="00485620">
        <w:rPr>
          <w:rFonts w:cs="Arial"/>
          <w:color w:val="000000"/>
        </w:rPr>
        <w:t>é</w:t>
      </w:r>
      <w:r w:rsidRPr="00485620">
        <w:rPr>
          <w:color w:val="000000"/>
        </w:rPr>
        <w:t>se, nagyobb be</w:t>
      </w:r>
      <w:r w:rsidRPr="00485620">
        <w:rPr>
          <w:rFonts w:cs="Arial"/>
          <w:color w:val="000000"/>
        </w:rPr>
        <w:t>é</w:t>
      </w:r>
      <w:r w:rsidRPr="00485620">
        <w:rPr>
          <w:color w:val="000000"/>
        </w:rPr>
        <w:t>p</w:t>
      </w:r>
      <w:r w:rsidRPr="00485620">
        <w:rPr>
          <w:rFonts w:cs="Arial"/>
          <w:color w:val="000000"/>
        </w:rPr>
        <w:t>í</w:t>
      </w:r>
      <w:r w:rsidRPr="00485620">
        <w:rPr>
          <w:color w:val="000000"/>
        </w:rPr>
        <w:t>t</w:t>
      </w:r>
      <w:r w:rsidRPr="00485620">
        <w:rPr>
          <w:rFonts w:cs="Arial"/>
          <w:color w:val="000000"/>
        </w:rPr>
        <w:t>é</w:t>
      </w:r>
      <w:r w:rsidRPr="00485620">
        <w:rPr>
          <w:color w:val="000000"/>
        </w:rPr>
        <w:t>si ig</w:t>
      </w:r>
      <w:r w:rsidRPr="00485620">
        <w:rPr>
          <w:rFonts w:cs="Arial"/>
          <w:color w:val="000000"/>
        </w:rPr>
        <w:t>é</w:t>
      </w:r>
      <w:r w:rsidRPr="00485620">
        <w:rPr>
          <w:color w:val="000000"/>
        </w:rPr>
        <w:t xml:space="preserve">ny. </w:t>
      </w:r>
    </w:p>
    <w:p w14:paraId="2CA16710" w14:textId="77777777" w:rsidR="008657E8" w:rsidRPr="00485620" w:rsidRDefault="008657E8" w:rsidP="00972967">
      <w:pPr>
        <w:pStyle w:val="Listaszerbekezds"/>
        <w:spacing w:after="0"/>
        <w:rPr>
          <w:color w:val="000000"/>
        </w:rPr>
      </w:pPr>
      <w:r w:rsidRPr="00485620">
        <w:rPr>
          <w:color w:val="000000"/>
        </w:rPr>
        <w:t>Körös</w:t>
      </w:r>
      <w:r w:rsidRPr="00485620">
        <w:rPr>
          <w:rFonts w:cs="Cambria Math"/>
          <w:color w:val="000000"/>
        </w:rPr>
        <w:t>-</w:t>
      </w:r>
      <w:r w:rsidRPr="00485620">
        <w:rPr>
          <w:color w:val="000000"/>
        </w:rPr>
        <w:t>torok alacsony sz</w:t>
      </w:r>
      <w:r w:rsidRPr="00485620">
        <w:rPr>
          <w:rFonts w:cs="Arial"/>
          <w:color w:val="000000"/>
        </w:rPr>
        <w:t>í</w:t>
      </w:r>
      <w:r w:rsidRPr="00485620">
        <w:rPr>
          <w:color w:val="000000"/>
        </w:rPr>
        <w:t>nvonal</w:t>
      </w:r>
      <w:r w:rsidRPr="00485620">
        <w:rPr>
          <w:rFonts w:cs="Arial"/>
          <w:color w:val="000000"/>
        </w:rPr>
        <w:t>ú</w:t>
      </w:r>
      <w:r w:rsidRPr="00485620">
        <w:rPr>
          <w:color w:val="000000"/>
        </w:rPr>
        <w:t>, zavar</w:t>
      </w:r>
      <w:r w:rsidRPr="00485620">
        <w:rPr>
          <w:rFonts w:cs="Arial"/>
          <w:color w:val="000000"/>
        </w:rPr>
        <w:t>ó</w:t>
      </w:r>
      <w:r w:rsidRPr="00485620">
        <w:rPr>
          <w:color w:val="000000"/>
        </w:rPr>
        <w:t>an elt</w:t>
      </w:r>
      <w:r w:rsidRPr="00485620">
        <w:rPr>
          <w:rFonts w:cs="Arial"/>
          <w:color w:val="000000"/>
        </w:rPr>
        <w:t>é</w:t>
      </w:r>
      <w:r w:rsidRPr="00485620">
        <w:rPr>
          <w:color w:val="000000"/>
        </w:rPr>
        <w:t>r</w:t>
      </w:r>
      <w:r w:rsidRPr="00485620">
        <w:rPr>
          <w:rFonts w:cs="Arial"/>
          <w:color w:val="000000"/>
        </w:rPr>
        <w:t>ő</w:t>
      </w:r>
      <w:r w:rsidRPr="00485620">
        <w:rPr>
          <w:color w:val="000000"/>
        </w:rPr>
        <w:t xml:space="preserve"> arculat</w:t>
      </w:r>
      <w:r w:rsidRPr="00485620">
        <w:rPr>
          <w:rFonts w:cs="Arial"/>
          <w:color w:val="000000"/>
        </w:rPr>
        <w:t>ú</w:t>
      </w:r>
      <w:r w:rsidRPr="00485620">
        <w:rPr>
          <w:color w:val="000000"/>
        </w:rPr>
        <w:t xml:space="preserve"> </w:t>
      </w:r>
      <w:r w:rsidRPr="00485620">
        <w:rPr>
          <w:rFonts w:cs="Arial"/>
          <w:color w:val="000000"/>
        </w:rPr>
        <w:t>é</w:t>
      </w:r>
      <w:r w:rsidRPr="00485620">
        <w:rPr>
          <w:color w:val="000000"/>
        </w:rPr>
        <w:t>s min</w:t>
      </w:r>
      <w:r w:rsidRPr="00485620">
        <w:rPr>
          <w:rFonts w:cs="Arial"/>
          <w:color w:val="000000"/>
        </w:rPr>
        <w:t>ő</w:t>
      </w:r>
      <w:r w:rsidRPr="00485620">
        <w:rPr>
          <w:color w:val="000000"/>
        </w:rPr>
        <w:t>s</w:t>
      </w:r>
      <w:r w:rsidRPr="00485620">
        <w:rPr>
          <w:rFonts w:cs="Arial"/>
          <w:color w:val="000000"/>
        </w:rPr>
        <w:t>é</w:t>
      </w:r>
      <w:r w:rsidRPr="00485620">
        <w:rPr>
          <w:color w:val="000000"/>
        </w:rPr>
        <w:t>g</w:t>
      </w:r>
      <w:r w:rsidRPr="00485620">
        <w:rPr>
          <w:rFonts w:cs="Arial"/>
          <w:color w:val="000000"/>
        </w:rPr>
        <w:t>ű</w:t>
      </w:r>
      <w:r w:rsidRPr="00485620">
        <w:rPr>
          <w:color w:val="000000"/>
        </w:rPr>
        <w:t xml:space="preserve"> k</w:t>
      </w:r>
      <w:r w:rsidRPr="00485620">
        <w:rPr>
          <w:rFonts w:cs="Arial"/>
          <w:color w:val="000000"/>
        </w:rPr>
        <w:t>ö</w:t>
      </w:r>
      <w:r w:rsidRPr="00485620">
        <w:rPr>
          <w:color w:val="000000"/>
        </w:rPr>
        <w:t>zt</w:t>
      </w:r>
      <w:r w:rsidRPr="00485620">
        <w:rPr>
          <w:rFonts w:cs="Arial"/>
          <w:color w:val="000000"/>
        </w:rPr>
        <w:t>é</w:t>
      </w:r>
      <w:r w:rsidRPr="00485620">
        <w:rPr>
          <w:color w:val="000000"/>
        </w:rPr>
        <w:t xml:space="preserve">ri </w:t>
      </w:r>
      <w:r w:rsidRPr="00485620">
        <w:rPr>
          <w:rFonts w:cs="Arial"/>
          <w:color w:val="000000"/>
        </w:rPr>
        <w:t>é</w:t>
      </w:r>
      <w:r w:rsidRPr="00485620">
        <w:rPr>
          <w:color w:val="000000"/>
        </w:rPr>
        <w:t xml:space="preserve">s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w:t>
      </w:r>
      <w:r w:rsidRPr="00485620">
        <w:rPr>
          <w:color w:val="000000"/>
        </w:rPr>
        <w:t xml:space="preserve"> </w:t>
      </w:r>
      <w:r w:rsidRPr="00485620">
        <w:rPr>
          <w:rFonts w:cs="Arial"/>
          <w:color w:val="000000"/>
        </w:rPr>
        <w:t>é</w:t>
      </w:r>
      <w:r w:rsidRPr="00485620">
        <w:rPr>
          <w:color w:val="000000"/>
        </w:rPr>
        <w:t>p</w:t>
      </w:r>
      <w:r w:rsidRPr="00485620">
        <w:rPr>
          <w:rFonts w:cs="Arial"/>
          <w:color w:val="000000"/>
        </w:rPr>
        <w:t>í</w:t>
      </w:r>
      <w:r w:rsidRPr="00485620">
        <w:rPr>
          <w:color w:val="000000"/>
        </w:rPr>
        <w:t>tm</w:t>
      </w:r>
      <w:r w:rsidRPr="00485620">
        <w:rPr>
          <w:rFonts w:cs="Arial"/>
          <w:color w:val="000000"/>
        </w:rPr>
        <w:t>é</w:t>
      </w:r>
      <w:r w:rsidRPr="00485620">
        <w:rPr>
          <w:color w:val="000000"/>
        </w:rPr>
        <w:t xml:space="preserve">nyei; </w:t>
      </w:r>
    </w:p>
    <w:p w14:paraId="46FB9825" w14:textId="77777777" w:rsidR="008657E8" w:rsidRPr="00485620" w:rsidRDefault="008657E8" w:rsidP="00972967">
      <w:pPr>
        <w:pStyle w:val="Listaszerbekezds"/>
        <w:spacing w:after="0"/>
        <w:rPr>
          <w:color w:val="000000"/>
        </w:rPr>
      </w:pPr>
      <w:r w:rsidRPr="00485620">
        <w:rPr>
          <w:color w:val="000000"/>
        </w:rPr>
        <w:t xml:space="preserve">Vasúti, vasút menti (barnamezős) területek használaton kívüli területei lerontják a lakóterületek értékét, szlömös területek pontszerűek; </w:t>
      </w:r>
    </w:p>
    <w:p w14:paraId="3D089A49" w14:textId="77777777" w:rsidR="008657E8" w:rsidRPr="00485620" w:rsidRDefault="008657E8" w:rsidP="00972967">
      <w:pPr>
        <w:pStyle w:val="Listaszerbekezds"/>
        <w:spacing w:after="0"/>
        <w:rPr>
          <w:color w:val="000000"/>
        </w:rPr>
      </w:pPr>
      <w:r w:rsidRPr="00485620">
        <w:rPr>
          <w:color w:val="000000"/>
        </w:rPr>
        <w:t xml:space="preserve">Túlkínálat gazdasági és lakóterületből, vagy kedvezőtlen adottságú helyen vannak kijelölve, mint az elkerülő út várostól távolabbi oldalán; </w:t>
      </w:r>
    </w:p>
    <w:p w14:paraId="0E13AA01" w14:textId="77777777" w:rsidR="008657E8" w:rsidRPr="00485620" w:rsidRDefault="008657E8" w:rsidP="00972967">
      <w:pPr>
        <w:pStyle w:val="Listaszerbekezds"/>
        <w:spacing w:after="0"/>
        <w:rPr>
          <w:color w:val="000000"/>
        </w:rPr>
      </w:pPr>
      <w:r w:rsidRPr="00485620">
        <w:rPr>
          <w:color w:val="000000"/>
        </w:rPr>
        <w:t>Öregszőlők Tisza folyó árterében álló üdülő</w:t>
      </w:r>
      <w:r w:rsidRPr="00485620">
        <w:rPr>
          <w:rFonts w:cs="Cambria Math"/>
          <w:color w:val="000000"/>
        </w:rPr>
        <w:t>-</w:t>
      </w:r>
      <w:r w:rsidRPr="00485620">
        <w:rPr>
          <w:color w:val="000000"/>
        </w:rPr>
        <w:t xml:space="preserve"> </w:t>
      </w:r>
      <w:r w:rsidRPr="00485620">
        <w:rPr>
          <w:rFonts w:cs="Arial"/>
          <w:color w:val="000000"/>
        </w:rPr>
        <w:t>é</w:t>
      </w:r>
      <w:r w:rsidRPr="00485620">
        <w:rPr>
          <w:color w:val="000000"/>
        </w:rPr>
        <w:t>s gazdas</w:t>
      </w:r>
      <w:r w:rsidRPr="00485620">
        <w:rPr>
          <w:rFonts w:cs="Arial"/>
          <w:color w:val="000000"/>
        </w:rPr>
        <w:t>á</w:t>
      </w:r>
      <w:r w:rsidRPr="00485620">
        <w:rPr>
          <w:color w:val="000000"/>
        </w:rPr>
        <w:t xml:space="preserve">gi </w:t>
      </w:r>
      <w:r w:rsidRPr="00485620">
        <w:rPr>
          <w:rFonts w:cs="Arial"/>
          <w:color w:val="000000"/>
        </w:rPr>
        <w:t>é</w:t>
      </w:r>
      <w:r w:rsidRPr="00485620">
        <w:rPr>
          <w:color w:val="000000"/>
        </w:rPr>
        <w:t>p</w:t>
      </w:r>
      <w:r w:rsidRPr="00485620">
        <w:rPr>
          <w:rFonts w:cs="Arial"/>
          <w:color w:val="000000"/>
        </w:rPr>
        <w:t>ü</w:t>
      </w:r>
      <w:r w:rsidRPr="00485620">
        <w:rPr>
          <w:color w:val="000000"/>
        </w:rPr>
        <w:t>letei, ig</w:t>
      </w:r>
      <w:r w:rsidRPr="00485620">
        <w:rPr>
          <w:rFonts w:cs="Arial"/>
          <w:color w:val="000000"/>
        </w:rPr>
        <w:t>é</w:t>
      </w:r>
      <w:r w:rsidRPr="00485620">
        <w:rPr>
          <w:color w:val="000000"/>
        </w:rPr>
        <w:t xml:space="preserve">ny az </w:t>
      </w:r>
      <w:r w:rsidRPr="00485620">
        <w:rPr>
          <w:rFonts w:cs="Arial"/>
          <w:color w:val="000000"/>
        </w:rPr>
        <w:t>ú</w:t>
      </w:r>
      <w:r w:rsidRPr="00485620">
        <w:rPr>
          <w:color w:val="000000"/>
        </w:rPr>
        <w:t>jrahasznos</w:t>
      </w:r>
      <w:r w:rsidRPr="00485620">
        <w:rPr>
          <w:rFonts w:cs="Arial"/>
          <w:color w:val="000000"/>
        </w:rPr>
        <w:t>í</w:t>
      </w:r>
      <w:r w:rsidRPr="00485620">
        <w:rPr>
          <w:color w:val="000000"/>
        </w:rPr>
        <w:t>t</w:t>
      </w:r>
      <w:r w:rsidRPr="00485620">
        <w:rPr>
          <w:rFonts w:cs="Arial"/>
          <w:color w:val="000000"/>
        </w:rPr>
        <w:t>á</w:t>
      </w:r>
      <w:r w:rsidRPr="00485620">
        <w:rPr>
          <w:color w:val="000000"/>
        </w:rPr>
        <w:t>sra, fejleszt</w:t>
      </w:r>
      <w:r w:rsidRPr="00485620">
        <w:rPr>
          <w:rFonts w:cs="Arial"/>
          <w:color w:val="000000"/>
        </w:rPr>
        <w:t>é</w:t>
      </w:r>
      <w:r w:rsidRPr="00485620">
        <w:rPr>
          <w:color w:val="000000"/>
        </w:rPr>
        <w:t xml:space="preserve">sre; </w:t>
      </w:r>
    </w:p>
    <w:p w14:paraId="236DA6C8" w14:textId="77777777" w:rsidR="008657E8" w:rsidRPr="00485620" w:rsidRDefault="008657E8" w:rsidP="00972967">
      <w:pPr>
        <w:pStyle w:val="Listaszerbekezds"/>
        <w:spacing w:after="0"/>
        <w:rPr>
          <w:color w:val="000000"/>
        </w:rPr>
      </w:pPr>
      <w:r w:rsidRPr="00485620">
        <w:rPr>
          <w:color w:val="000000"/>
        </w:rPr>
        <w:t xml:space="preserve">Belváros területén az Öregvár utca 56. szociális bérlakás funkciója; </w:t>
      </w:r>
    </w:p>
    <w:p w14:paraId="40A405E5" w14:textId="77777777" w:rsidR="008657E8" w:rsidRPr="00485620" w:rsidRDefault="008657E8" w:rsidP="00972967">
      <w:pPr>
        <w:pStyle w:val="Listaszerbekezds"/>
        <w:spacing w:after="0"/>
        <w:rPr>
          <w:color w:val="000000"/>
        </w:rPr>
      </w:pPr>
      <w:r w:rsidRPr="00485620">
        <w:rPr>
          <w:color w:val="000000"/>
        </w:rPr>
        <w:t xml:space="preserve">Hiányzó kapcsolatok: Városközpont, Bökény kertváros és Kisrét, Aranysziget között: meglévő gát fejlesztése </w:t>
      </w:r>
    </w:p>
    <w:p w14:paraId="6F8307B7" w14:textId="77777777" w:rsidR="008657E8" w:rsidRPr="00485620" w:rsidRDefault="008657E8" w:rsidP="00972967">
      <w:pPr>
        <w:pStyle w:val="Listaszerbekezds"/>
        <w:spacing w:after="0"/>
        <w:rPr>
          <w:color w:val="000000"/>
        </w:rPr>
      </w:pPr>
      <w:r w:rsidRPr="00485620">
        <w:rPr>
          <w:color w:val="000000"/>
        </w:rPr>
        <w:t xml:space="preserve">Baltás és Kisrét megközelítése, feltárása hiányos a déli irányból; </w:t>
      </w:r>
    </w:p>
    <w:p w14:paraId="10CBFC68" w14:textId="77777777" w:rsidR="008657E8" w:rsidRPr="00485620" w:rsidRDefault="008657E8" w:rsidP="00972967">
      <w:pPr>
        <w:pStyle w:val="Listaszerbekezds"/>
        <w:spacing w:after="0"/>
        <w:rPr>
          <w:color w:val="000000"/>
        </w:rPr>
      </w:pPr>
      <w:r w:rsidRPr="00485620">
        <w:rPr>
          <w:color w:val="000000"/>
        </w:rPr>
        <w:t xml:space="preserve">Városkapuk, településszegélyek karakter hiányosak, nincsenek vonzó, hangsúlyos épületei; </w:t>
      </w:r>
    </w:p>
    <w:p w14:paraId="7C9EDE3F" w14:textId="77777777" w:rsidR="008657E8" w:rsidRPr="00485620" w:rsidRDefault="008657E8" w:rsidP="00485620">
      <w:pPr>
        <w:pStyle w:val="Listaszerbekezds"/>
        <w:rPr>
          <w:color w:val="000000"/>
        </w:rPr>
      </w:pPr>
      <w:r w:rsidRPr="00485620">
        <w:rPr>
          <w:color w:val="000000"/>
        </w:rPr>
        <w:t xml:space="preserve">Városközpont és a Tisza kapcsolati rendszere gyenge. </w:t>
      </w:r>
    </w:p>
    <w:p w14:paraId="78F52ABA" w14:textId="6EC9D60F" w:rsidR="007401F4" w:rsidRDefault="007401F4" w:rsidP="00BA3E47">
      <w:pPr>
        <w:pStyle w:val="Cmsor2"/>
      </w:pPr>
      <w:bookmarkStart w:id="277" w:name="_Toc98991955"/>
      <w:bookmarkStart w:id="278" w:name="_Toc105064756"/>
      <w:r>
        <w:t>A város irányítási és működési modellje</w:t>
      </w:r>
      <w:bookmarkEnd w:id="277"/>
      <w:bookmarkEnd w:id="278"/>
    </w:p>
    <w:p w14:paraId="7075122F" w14:textId="4A797ECF" w:rsidR="007401F4" w:rsidRDefault="007401F4" w:rsidP="00BA3E47">
      <w:pPr>
        <w:pStyle w:val="Cmsor3"/>
      </w:pPr>
      <w:bookmarkStart w:id="279" w:name="_Toc98991956"/>
      <w:bookmarkStart w:id="280" w:name="_Toc105064757"/>
      <w:r>
        <w:t>Irányítási modell</w:t>
      </w:r>
      <w:bookmarkEnd w:id="279"/>
      <w:bookmarkEnd w:id="280"/>
    </w:p>
    <w:p w14:paraId="6AE7049A" w14:textId="4434F02A" w:rsidR="008657E8" w:rsidRDefault="008657E8" w:rsidP="004C66B6">
      <w:r>
        <w:t xml:space="preserve">Csongrád Városi Önkormányzat szervezeti és működési szabályzata határozza meg az Önkormányzat döntési folyamatait és működését. Az Önkormányzat működése jól szabályozott és széleskörű, szabályozott előkészítési, egyeztetési folyamatok előzik meg a </w:t>
      </w:r>
      <w:r w:rsidR="00777FA2">
        <w:t>K</w:t>
      </w:r>
      <w:r>
        <w:t>épviselő</w:t>
      </w:r>
      <w:r w:rsidR="00777FA2">
        <w:t>-</w:t>
      </w:r>
      <w:r>
        <w:t>testület döntéseit.</w:t>
      </w:r>
    </w:p>
    <w:p w14:paraId="3BA86B9A" w14:textId="7B54880F" w:rsidR="008657E8" w:rsidRDefault="008657E8" w:rsidP="004C66B6">
      <w:r>
        <w:t>A Csongrád Városi Önkormányzat az önkormányzati feladatokat a Képviselő</w:t>
      </w:r>
      <w:r w:rsidR="00777FA2">
        <w:t>-</w:t>
      </w:r>
      <w:r>
        <w:t xml:space="preserve">testület és szervei: a polgármester, a </w:t>
      </w:r>
      <w:r w:rsidR="00777FA2">
        <w:t>K</w:t>
      </w:r>
      <w:r>
        <w:t>épviselő</w:t>
      </w:r>
      <w:r w:rsidR="00777FA2">
        <w:t>-</w:t>
      </w:r>
      <w:r>
        <w:t xml:space="preserve">testület bizottságai, a polgármesteri hivatal, a jegyző és a társulások látják el. </w:t>
      </w:r>
    </w:p>
    <w:p w14:paraId="4734BCE6" w14:textId="463DFA96" w:rsidR="008657E8" w:rsidRPr="00740F79" w:rsidRDefault="008657E8" w:rsidP="004C66B6">
      <w:r w:rsidRPr="00740F79">
        <w:t>Csongrád Város</w:t>
      </w:r>
      <w:r>
        <w:t>i</w:t>
      </w:r>
      <w:r w:rsidRPr="00740F79">
        <w:t xml:space="preserve"> Önkormányzat Képviselő</w:t>
      </w:r>
      <w:r w:rsidR="000673EA">
        <w:t>-</w:t>
      </w:r>
      <w:r w:rsidRPr="00740F79">
        <w:t xml:space="preserve">testülete a legfőbb döntéshozó </w:t>
      </w:r>
      <w:r>
        <w:t>és jogalkotó szerve. A Képvisel</w:t>
      </w:r>
      <w:r w:rsidRPr="00740F79">
        <w:t>ő</w:t>
      </w:r>
      <w:r w:rsidR="00777FA2">
        <w:t>-</w:t>
      </w:r>
      <w:r w:rsidRPr="00740F79">
        <w:t>testületnek 11 tagja van. A Képviselő</w:t>
      </w:r>
      <w:r w:rsidR="000673EA">
        <w:t>-</w:t>
      </w:r>
      <w:r w:rsidRPr="00740F79">
        <w:t xml:space="preserve">testület a felmerülő feladatokat 3 bizottság segítségével oldja </w:t>
      </w:r>
      <w:r>
        <w:t>meg</w:t>
      </w:r>
      <w:r w:rsidRPr="00740F79">
        <w:t xml:space="preserve">: </w:t>
      </w:r>
    </w:p>
    <w:p w14:paraId="4D3FA81C" w14:textId="77777777" w:rsidR="008657E8" w:rsidRPr="00485620" w:rsidRDefault="008657E8" w:rsidP="00485620">
      <w:pPr>
        <w:pStyle w:val="Listaszerbekezds"/>
        <w:spacing w:after="0"/>
        <w:rPr>
          <w:color w:val="000000"/>
        </w:rPr>
      </w:pPr>
      <w:r w:rsidRPr="00485620">
        <w:rPr>
          <w:color w:val="000000"/>
        </w:rPr>
        <w:t>Városgazdasági, Ügyrendi- és Összeférhetetlenségi Bizottság</w:t>
      </w:r>
    </w:p>
    <w:p w14:paraId="1E210ADF" w14:textId="77777777" w:rsidR="008657E8" w:rsidRPr="00485620" w:rsidRDefault="008657E8" w:rsidP="00485620">
      <w:pPr>
        <w:pStyle w:val="Listaszerbekezds"/>
        <w:spacing w:after="0"/>
        <w:rPr>
          <w:color w:val="000000"/>
        </w:rPr>
      </w:pPr>
      <w:r w:rsidRPr="00485620">
        <w:rPr>
          <w:color w:val="000000"/>
        </w:rPr>
        <w:t>Egészségügyi és Szociális Bizottság</w:t>
      </w:r>
    </w:p>
    <w:p w14:paraId="74AAD889" w14:textId="77777777" w:rsidR="008657E8" w:rsidRPr="00485620" w:rsidRDefault="008657E8" w:rsidP="00485620">
      <w:pPr>
        <w:pStyle w:val="Listaszerbekezds"/>
        <w:rPr>
          <w:color w:val="000000"/>
        </w:rPr>
      </w:pPr>
      <w:r w:rsidRPr="00485620">
        <w:rPr>
          <w:color w:val="000000"/>
        </w:rPr>
        <w:t>Oktatási, Művelődési, Vallási- és Sport Bizottság</w:t>
      </w:r>
    </w:p>
    <w:p w14:paraId="59420391" w14:textId="52C32E7F" w:rsidR="008657E8" w:rsidRDefault="008657E8" w:rsidP="008657E8">
      <w:r>
        <w:t xml:space="preserve">A </w:t>
      </w:r>
      <w:r w:rsidR="00CD3245">
        <w:t>K</w:t>
      </w:r>
      <w:r>
        <w:t>épviselő</w:t>
      </w:r>
      <w:r w:rsidR="000673EA">
        <w:t>-</w:t>
      </w:r>
      <w:r>
        <w:t>testület a megbízatásának időtartamára gazdasági programot és fejlesztési tervet készít. a polgármester javaslatára</w:t>
      </w:r>
      <w:r w:rsidR="00CD3245">
        <w:t>.</w:t>
      </w:r>
      <w:r>
        <w:t xml:space="preserve"> A polgármester a javaslatának előkészítéséhez kikéri a városban működő civil szervezetek, kamarák, érdekvédelmi szervezetek és gazdálkodó szervezetek véleményét. </w:t>
      </w:r>
    </w:p>
    <w:p w14:paraId="548FBEFF" w14:textId="3DAAD2BC" w:rsidR="008657E8" w:rsidRDefault="008657E8" w:rsidP="008657E8">
      <w:r>
        <w:t>A Képviselő</w:t>
      </w:r>
      <w:r w:rsidR="006F4FA2">
        <w:t>-</w:t>
      </w:r>
      <w:r>
        <w:t xml:space="preserve">testület a gazdasági program és a fejlesztési terv végrehajtására évente I. és II. félévi munkatervet készít. A munkaterv tervezetét a polgármester irányításával a jegyző állítja össze és a polgármester terjeszti a </w:t>
      </w:r>
      <w:r w:rsidR="000673EA">
        <w:t>K</w:t>
      </w:r>
      <w:r>
        <w:t>épviselő</w:t>
      </w:r>
      <w:r w:rsidR="000673EA">
        <w:t>-</w:t>
      </w:r>
      <w:r>
        <w:t xml:space="preserve">testület elé. A munkaterv összeállítása széleskörű egyeztetést követően alakul ki. Az </w:t>
      </w:r>
      <w:r w:rsidR="002F361F">
        <w:t>SZMSZ</w:t>
      </w:r>
      <w:r w:rsidR="00396791">
        <w:t xml:space="preserve"> </w:t>
      </w:r>
      <w:r>
        <w:t xml:space="preserve">15§-a alapján munkaterv összeállításához javaslatot kell kérni: </w:t>
      </w:r>
    </w:p>
    <w:p w14:paraId="299F170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a) a település országgyűlési</w:t>
      </w:r>
      <w:r w:rsidRPr="005E49D1">
        <w:rPr>
          <w:rFonts w:asciiTheme="minorHAnsi" w:hAnsiTheme="minorHAnsi"/>
          <w:bCs/>
        </w:rPr>
        <w:t xml:space="preserve"> </w:t>
      </w:r>
      <w:r w:rsidRPr="005E49D1">
        <w:rPr>
          <w:rFonts w:asciiTheme="minorHAnsi" w:hAnsiTheme="minorHAnsi"/>
        </w:rPr>
        <w:t>képviselőjétől,</w:t>
      </w:r>
    </w:p>
    <w:p w14:paraId="57423716" w14:textId="427D5A80"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b) a </w:t>
      </w:r>
      <w:r w:rsidR="000673EA">
        <w:rPr>
          <w:rFonts w:asciiTheme="minorHAnsi" w:hAnsiTheme="minorHAnsi"/>
        </w:rPr>
        <w:t>K</w:t>
      </w:r>
      <w:r w:rsidRPr="005E49D1">
        <w:rPr>
          <w:rFonts w:asciiTheme="minorHAnsi" w:hAnsiTheme="minorHAnsi"/>
        </w:rPr>
        <w:t>épviselő-testület tagjaitól,</w:t>
      </w:r>
    </w:p>
    <w:p w14:paraId="224829E6" w14:textId="5E05A775"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c) a </w:t>
      </w:r>
      <w:r w:rsidR="000673EA">
        <w:rPr>
          <w:rFonts w:asciiTheme="minorHAnsi" w:hAnsiTheme="minorHAnsi"/>
        </w:rPr>
        <w:t>K</w:t>
      </w:r>
      <w:r w:rsidRPr="005E49D1">
        <w:rPr>
          <w:rFonts w:asciiTheme="minorHAnsi" w:hAnsiTheme="minorHAnsi"/>
        </w:rPr>
        <w:t>épviselő-testület bizottságaitól,</w:t>
      </w:r>
    </w:p>
    <w:p w14:paraId="457C2D67"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d) a jegyzőtől</w:t>
      </w:r>
    </w:p>
    <w:p w14:paraId="47E6A1E2"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bCs/>
        </w:rPr>
        <w:t xml:space="preserve">e) </w:t>
      </w:r>
      <w:r w:rsidRPr="005E49D1">
        <w:rPr>
          <w:rFonts w:asciiTheme="minorHAnsi" w:hAnsiTheme="minorHAnsi"/>
        </w:rPr>
        <w:t>a polgármesteri hivatal irodavezetőitől,</w:t>
      </w:r>
    </w:p>
    <w:p w14:paraId="75DD304B" w14:textId="29164B74" w:rsidR="008657E8" w:rsidRPr="005E49D1" w:rsidRDefault="008657E8" w:rsidP="00460E28">
      <w:pPr>
        <w:spacing w:after="0"/>
        <w:ind w:left="851" w:hanging="142"/>
        <w:rPr>
          <w:rFonts w:asciiTheme="minorHAnsi" w:hAnsiTheme="minorHAnsi"/>
        </w:rPr>
      </w:pPr>
      <w:r w:rsidRPr="005E49D1">
        <w:rPr>
          <w:rFonts w:asciiTheme="minorHAnsi" w:hAnsiTheme="minorHAnsi"/>
        </w:rPr>
        <w:t>f) önkormányzati intézményvezetőktől</w:t>
      </w:r>
      <w:r w:rsidR="00396791">
        <w:rPr>
          <w:rFonts w:asciiTheme="minorHAnsi" w:hAnsiTheme="minorHAnsi"/>
        </w:rPr>
        <w:t>,</w:t>
      </w:r>
    </w:p>
    <w:p w14:paraId="41929B3E"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g) önkormányzati tulajdonú gazdasági társaságok vezetőitől,</w:t>
      </w:r>
    </w:p>
    <w:p w14:paraId="305A65E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h) a nemzetiségi önkormányzattól és</w:t>
      </w:r>
    </w:p>
    <w:p w14:paraId="17031FBD" w14:textId="77777777" w:rsidR="008657E8" w:rsidRPr="005E49D1" w:rsidRDefault="008657E8" w:rsidP="008657E8">
      <w:pPr>
        <w:ind w:left="851" w:hanging="142"/>
        <w:rPr>
          <w:rFonts w:asciiTheme="minorHAnsi" w:hAnsiTheme="minorHAnsi"/>
        </w:rPr>
      </w:pPr>
      <w:r w:rsidRPr="005E49D1">
        <w:rPr>
          <w:rFonts w:asciiTheme="minorHAnsi" w:hAnsiTheme="minorHAnsi"/>
        </w:rPr>
        <w:t>i)</w:t>
      </w:r>
      <w:r w:rsidRPr="005E49D1">
        <w:rPr>
          <w:rFonts w:asciiTheme="minorHAnsi" w:hAnsiTheme="minorHAnsi"/>
        </w:rPr>
        <w:tab/>
        <w:t xml:space="preserve"> az országgyűlés által elismert magyarországi egyházak, vallásfelekezetek és vallási közösségek helyi képviselőitől</w:t>
      </w:r>
    </w:p>
    <w:p w14:paraId="6DE55592" w14:textId="77777777" w:rsidR="008657E8" w:rsidRDefault="008657E8" w:rsidP="002407AB">
      <w:r>
        <w:t>A munkaterv tartalmazza:</w:t>
      </w:r>
    </w:p>
    <w:p w14:paraId="1210BFEC" w14:textId="19F60DDF" w:rsidR="008657E8" w:rsidRPr="00CD3245" w:rsidRDefault="008657E8" w:rsidP="00CD3245">
      <w:pPr>
        <w:spacing w:after="0"/>
        <w:ind w:left="709"/>
        <w:rPr>
          <w:rFonts w:asciiTheme="minorHAnsi" w:hAnsiTheme="minorHAnsi"/>
        </w:rPr>
      </w:pPr>
      <w:r w:rsidRPr="00CD3245">
        <w:rPr>
          <w:rFonts w:asciiTheme="minorHAnsi" w:hAnsiTheme="minorHAnsi"/>
        </w:rPr>
        <w:t xml:space="preserve">a) a </w:t>
      </w:r>
      <w:r w:rsidR="000673EA">
        <w:rPr>
          <w:rFonts w:asciiTheme="minorHAnsi" w:hAnsiTheme="minorHAnsi"/>
        </w:rPr>
        <w:t>K</w:t>
      </w:r>
      <w:r w:rsidRPr="00CD3245">
        <w:rPr>
          <w:rFonts w:asciiTheme="minorHAnsi" w:hAnsiTheme="minorHAnsi"/>
        </w:rPr>
        <w:t xml:space="preserve">épviselő-testület üléseinek idejét, napirendjét, kihelyezett ülés esetén annak helyét, </w:t>
      </w:r>
    </w:p>
    <w:p w14:paraId="279F7A35" w14:textId="194CD880" w:rsidR="008657E8" w:rsidRPr="00DE78BA" w:rsidRDefault="008657E8" w:rsidP="00460E28">
      <w:pPr>
        <w:spacing w:after="0"/>
        <w:ind w:firstLine="703"/>
        <w:rPr>
          <w:rFonts w:asciiTheme="minorHAnsi" w:hAnsiTheme="minorHAnsi"/>
        </w:rPr>
      </w:pPr>
      <w:r w:rsidRPr="00DE78BA">
        <w:rPr>
          <w:rFonts w:asciiTheme="minorHAnsi" w:hAnsiTheme="minorHAnsi"/>
        </w:rPr>
        <w:t>b)</w:t>
      </w:r>
      <w:r w:rsidR="00485620">
        <w:rPr>
          <w:rFonts w:asciiTheme="minorHAnsi" w:hAnsiTheme="minorHAnsi"/>
        </w:rPr>
        <w:t xml:space="preserve"> </w:t>
      </w:r>
      <w:r w:rsidRPr="00DE78BA">
        <w:rPr>
          <w:rFonts w:asciiTheme="minorHAnsi" w:hAnsiTheme="minorHAnsi"/>
        </w:rPr>
        <w:t xml:space="preserve">a napirend előadóját, </w:t>
      </w:r>
    </w:p>
    <w:p w14:paraId="2C2002F2" w14:textId="5DB16818" w:rsidR="008657E8" w:rsidRPr="00DE78BA" w:rsidRDefault="008657E8" w:rsidP="00460E28">
      <w:pPr>
        <w:spacing w:after="0"/>
        <w:ind w:firstLine="705"/>
        <w:rPr>
          <w:rFonts w:asciiTheme="minorHAnsi" w:hAnsiTheme="minorHAnsi"/>
        </w:rPr>
      </w:pPr>
      <w:r w:rsidRPr="00DE78BA">
        <w:rPr>
          <w:rFonts w:asciiTheme="minorHAnsi" w:hAnsiTheme="minorHAnsi"/>
        </w:rPr>
        <w:t>c) az előterjesztések jegyzőhöz történő leadásának határidejét</w:t>
      </w:r>
      <w:r w:rsidR="00396791">
        <w:rPr>
          <w:rFonts w:asciiTheme="minorHAnsi" w:hAnsiTheme="minorHAnsi"/>
        </w:rPr>
        <w:t>,</w:t>
      </w:r>
    </w:p>
    <w:p w14:paraId="631DC086" w14:textId="77777777" w:rsidR="008657E8" w:rsidRPr="00DE78BA" w:rsidRDefault="008657E8" w:rsidP="008657E8">
      <w:pPr>
        <w:ind w:firstLine="705"/>
        <w:rPr>
          <w:rFonts w:asciiTheme="minorHAnsi" w:hAnsiTheme="minorHAnsi"/>
        </w:rPr>
      </w:pPr>
      <w:r w:rsidRPr="00DE78BA">
        <w:rPr>
          <w:rFonts w:asciiTheme="minorHAnsi" w:hAnsiTheme="minorHAnsi"/>
        </w:rPr>
        <w:t>d) a közmeghallgatás tervezett időpontját.</w:t>
      </w:r>
    </w:p>
    <w:p w14:paraId="076FC0E1" w14:textId="77777777" w:rsidR="008657E8" w:rsidRPr="004C66B6" w:rsidRDefault="008657E8" w:rsidP="008657E8">
      <w:r w:rsidRPr="004C66B6">
        <w:t xml:space="preserve">Az elfogadott munkatervet a város internetes honlapján közzé kell tenni. </w:t>
      </w:r>
    </w:p>
    <w:p w14:paraId="6547364D" w14:textId="0F7ED9BD" w:rsidR="008657E8" w:rsidRPr="004C66B6" w:rsidRDefault="008657E8" w:rsidP="008657E8">
      <w:r w:rsidRPr="004C66B6">
        <w:t>A képviselő</w:t>
      </w:r>
      <w:r w:rsidR="000673EA">
        <w:t>-</w:t>
      </w:r>
      <w:r w:rsidRPr="004C66B6">
        <w:t xml:space="preserve">testületi ülések összehívásáról a lakosságot tájékoztatni kell. Az ülések írásos anyagát a Csongrádi Információs Központ Csemegi Károly Könyvtár és Tari László Múzeumban és a város honapján közzé kell tenni. </w:t>
      </w:r>
    </w:p>
    <w:p w14:paraId="77FB1B82" w14:textId="3D816870" w:rsidR="008657E8" w:rsidRPr="004C66B6" w:rsidRDefault="008657E8" w:rsidP="008657E8">
      <w:r w:rsidRPr="004C66B6">
        <w:t xml:space="preserve">Az </w:t>
      </w:r>
      <w:r w:rsidR="00451A92">
        <w:t>SZMSZ</w:t>
      </w:r>
      <w:r w:rsidRPr="004C66B6">
        <w:t xml:space="preserve"> 18.§-a többek között rendelkezik arról, hogy a képviselő</w:t>
      </w:r>
      <w:r w:rsidR="000673EA">
        <w:t>-</w:t>
      </w:r>
      <w:r w:rsidRPr="004C66B6">
        <w:t xml:space="preserve">testületi ülésekre tanácskozási joggal meg kell hívni: </w:t>
      </w:r>
    </w:p>
    <w:p w14:paraId="775B4DDF"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képviselőket</w:t>
      </w:r>
    </w:p>
    <w:p w14:paraId="04C769C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 jegyzőt,</w:t>
      </w:r>
    </w:p>
    <w:p w14:paraId="71311A2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nemzetiségi önkormányzat elnökét,</w:t>
      </w:r>
    </w:p>
    <w:p w14:paraId="03C552D7" w14:textId="77777777" w:rsidR="008657E8" w:rsidRPr="009E3337" w:rsidRDefault="008657E8" w:rsidP="00460E28">
      <w:pPr>
        <w:spacing w:after="0"/>
        <w:ind w:firstLine="708"/>
        <w:rPr>
          <w:rFonts w:asciiTheme="minorHAnsi" w:hAnsiTheme="minorHAnsi"/>
          <w:bCs/>
        </w:rPr>
      </w:pPr>
      <w:r w:rsidRPr="009E3337">
        <w:rPr>
          <w:rFonts w:asciiTheme="minorHAnsi" w:hAnsiTheme="minorHAnsi"/>
          <w:bCs/>
        </w:rPr>
        <w:t>d) a bizottságok nem képviselő tagjait,</w:t>
      </w:r>
    </w:p>
    <w:p w14:paraId="4407C192" w14:textId="77777777" w:rsidR="008657E8" w:rsidRPr="009E3337" w:rsidRDefault="008657E8" w:rsidP="00460E28">
      <w:pPr>
        <w:spacing w:after="0"/>
        <w:ind w:left="851" w:hanging="142"/>
        <w:rPr>
          <w:rFonts w:asciiTheme="minorHAnsi" w:hAnsiTheme="minorHAnsi"/>
          <w:highlight w:val="yellow"/>
        </w:rPr>
      </w:pPr>
      <w:r w:rsidRPr="009E3337">
        <w:rPr>
          <w:rFonts w:asciiTheme="minorHAnsi" w:hAnsiTheme="minorHAnsi"/>
        </w:rPr>
        <w:t xml:space="preserve">e) a hivatal irodavezetőit, </w:t>
      </w:r>
    </w:p>
    <w:p w14:paraId="7899D21B"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kormányhivatal vezetőjét,</w:t>
      </w:r>
    </w:p>
    <w:p w14:paraId="401E4E5E" w14:textId="6F8AF946" w:rsidR="008657E8" w:rsidRPr="009E3337" w:rsidRDefault="008657E8" w:rsidP="00460E28">
      <w:pPr>
        <w:spacing w:after="0"/>
        <w:ind w:left="851" w:hanging="142"/>
        <w:rPr>
          <w:rFonts w:asciiTheme="minorHAnsi" w:hAnsiTheme="minorHAnsi"/>
        </w:rPr>
      </w:pPr>
      <w:r w:rsidRPr="009E3337">
        <w:rPr>
          <w:rFonts w:asciiTheme="minorHAnsi" w:hAnsiTheme="minorHAnsi"/>
        </w:rPr>
        <w:t>g) a városi rendőrkapitányság vezetőjét</w:t>
      </w:r>
      <w:r w:rsidR="00396791">
        <w:rPr>
          <w:rFonts w:asciiTheme="minorHAnsi" w:hAnsiTheme="minorHAnsi"/>
        </w:rPr>
        <w:t>,</w:t>
      </w:r>
      <w:r w:rsidRPr="009E3337">
        <w:rPr>
          <w:rFonts w:asciiTheme="minorHAnsi" w:hAnsiTheme="minorHAnsi"/>
        </w:rPr>
        <w:t xml:space="preserve"> </w:t>
      </w:r>
    </w:p>
    <w:p w14:paraId="65B15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h) a katasztrófavédelem helyi vezetőjét és</w:t>
      </w:r>
    </w:p>
    <w:p w14:paraId="5E57FB40" w14:textId="77777777" w:rsidR="008657E8" w:rsidRPr="009E3337" w:rsidRDefault="008657E8" w:rsidP="008657E8">
      <w:pPr>
        <w:ind w:left="851" w:hanging="142"/>
        <w:rPr>
          <w:rFonts w:asciiTheme="minorHAnsi" w:hAnsiTheme="minorHAnsi"/>
        </w:rPr>
      </w:pPr>
      <w:r w:rsidRPr="009E3337">
        <w:rPr>
          <w:rFonts w:asciiTheme="minorHAnsi" w:hAnsiTheme="minorHAnsi"/>
        </w:rPr>
        <w:t>i) az 1. melléklet szerinti önszerveződő közösségek vezetőit.</w:t>
      </w:r>
    </w:p>
    <w:p w14:paraId="704EB6DD" w14:textId="77777777" w:rsidR="008657E8" w:rsidRPr="009E3337" w:rsidRDefault="008657E8" w:rsidP="00485620">
      <w:r w:rsidRPr="009E3337">
        <w:t xml:space="preserve">Ezek a civil szervezetek: </w:t>
      </w:r>
    </w:p>
    <w:p w14:paraId="16CA3CB7" w14:textId="77777777" w:rsidR="008657E8" w:rsidRPr="00485620" w:rsidRDefault="008657E8" w:rsidP="00972967">
      <w:pPr>
        <w:pStyle w:val="Listaszerbekezds"/>
        <w:spacing w:after="0"/>
        <w:rPr>
          <w:color w:val="000000"/>
        </w:rPr>
      </w:pPr>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 témákban)</w:t>
      </w:r>
    </w:p>
    <w:p w14:paraId="6787F8D7" w14:textId="77777777" w:rsidR="008657E8" w:rsidRPr="00485620" w:rsidRDefault="008657E8" w:rsidP="00972967">
      <w:pPr>
        <w:pStyle w:val="Listaszerbekezds"/>
        <w:spacing w:after="0"/>
        <w:rPr>
          <w:color w:val="000000"/>
        </w:rPr>
      </w:pPr>
      <w:r w:rsidRPr="00485620">
        <w:rPr>
          <w:color w:val="000000"/>
        </w:rPr>
        <w:t>Bokrosi Hagyományőrző Egyesület (kulturális, városrendezési és városfejlesztési témában Bokrosra vonatkozóan)</w:t>
      </w:r>
    </w:p>
    <w:p w14:paraId="6662516E" w14:textId="49066FBD" w:rsidR="008657E8" w:rsidRPr="00485620" w:rsidRDefault="008657E8" w:rsidP="00972967">
      <w:pPr>
        <w:pStyle w:val="Listaszerbekezds"/>
        <w:spacing w:after="0"/>
        <w:rPr>
          <w:color w:val="000000"/>
        </w:rPr>
      </w:pPr>
      <w:r w:rsidRPr="00485620">
        <w:rPr>
          <w:color w:val="000000"/>
        </w:rPr>
        <w:t>Környezet- és Természetvédők Csongrád Városi Egyesülete (környezetvédelmi, épített és természeti környezet témáknál</w:t>
      </w:r>
      <w:r w:rsidR="00396791">
        <w:rPr>
          <w:color w:val="000000"/>
        </w:rPr>
        <w:t>)</w:t>
      </w:r>
    </w:p>
    <w:p w14:paraId="64DAD66E" w14:textId="77777777" w:rsidR="008657E8" w:rsidRPr="00485620" w:rsidRDefault="008657E8" w:rsidP="00972967">
      <w:pPr>
        <w:pStyle w:val="Listaszerbekezds"/>
        <w:spacing w:after="0"/>
        <w:rPr>
          <w:color w:val="000000"/>
        </w:rPr>
      </w:pPr>
      <w:r w:rsidRPr="00485620">
        <w:rPr>
          <w:color w:val="000000"/>
        </w:rPr>
        <w:t>Városszépészeti Bizottmány (városrendezési és városfejlesztési ügyekben, környezetvédelmi (épített és természeti környezet) témáknál)</w:t>
      </w:r>
    </w:p>
    <w:p w14:paraId="3A612243" w14:textId="7EE6B6AE" w:rsidR="008657E8" w:rsidRPr="00485620" w:rsidRDefault="008657E8" w:rsidP="00972967">
      <w:pPr>
        <w:pStyle w:val="Listaszerbekezds"/>
        <w:spacing w:after="0"/>
        <w:rPr>
          <w:color w:val="000000"/>
        </w:rPr>
      </w:pPr>
      <w:r w:rsidRPr="00485620">
        <w:rPr>
          <w:color w:val="000000"/>
        </w:rPr>
        <w:t>Csongrád és Térsége Polgárőr Egyesület (bűnmegelőzés, közrend, közbiztonsági kérdésekben, oktatási, nevelési, egyház</w:t>
      </w:r>
      <w:r w:rsidR="00451A92">
        <w:rPr>
          <w:color w:val="000000"/>
        </w:rPr>
        <w:t>i</w:t>
      </w:r>
      <w:r w:rsidRPr="00485620">
        <w:rPr>
          <w:color w:val="000000"/>
        </w:rPr>
        <w:t xml:space="preserve"> és ifjúsági témáknál)</w:t>
      </w:r>
    </w:p>
    <w:p w14:paraId="3B6C382F" w14:textId="77777777" w:rsidR="008657E8" w:rsidRPr="00485620" w:rsidRDefault="008657E8" w:rsidP="00972967">
      <w:pPr>
        <w:pStyle w:val="Listaszerbekezds"/>
        <w:spacing w:after="0"/>
        <w:rPr>
          <w:color w:val="000000"/>
        </w:rPr>
      </w:pPr>
      <w:r w:rsidRPr="00485620">
        <w:rPr>
          <w:color w:val="000000"/>
        </w:rPr>
        <w:t>Tisza-Táj Polgárőr Egyesület (bűnmegelőzés, közrend, közbiztonsági kérdésekben, oktatási, nevelési, egyház és ifjúsági témáknál)</w:t>
      </w:r>
    </w:p>
    <w:p w14:paraId="41B446BB" w14:textId="77777777" w:rsidR="008657E8" w:rsidRPr="00485620" w:rsidRDefault="008657E8" w:rsidP="00972967">
      <w:pPr>
        <w:pStyle w:val="Listaszerbekezds"/>
        <w:spacing w:after="0"/>
        <w:rPr>
          <w:color w:val="000000"/>
        </w:rPr>
      </w:pPr>
      <w:r w:rsidRPr="00485620">
        <w:rPr>
          <w:color w:val="000000"/>
        </w:rPr>
        <w:t>Csongrádi Ferences Hagyományokért Egyesület (oktatási, nevelési, egyházi és ifjúsági, kulturális témákban)</w:t>
      </w:r>
    </w:p>
    <w:p w14:paraId="3C0A3DBD" w14:textId="77777777" w:rsidR="008657E8" w:rsidRPr="00485620" w:rsidRDefault="008657E8" w:rsidP="00972967">
      <w:pPr>
        <w:pStyle w:val="Listaszerbekezds"/>
        <w:spacing w:after="0"/>
        <w:rPr>
          <w:color w:val="000000"/>
        </w:rPr>
      </w:pPr>
      <w:r w:rsidRPr="00485620">
        <w:rPr>
          <w:color w:val="000000"/>
        </w:rPr>
        <w:t>Csongrád Kertbarát Klub (környezetvédelmi (épített és természeti környezet) témáknál)</w:t>
      </w:r>
    </w:p>
    <w:p w14:paraId="6FEF5246" w14:textId="77777777" w:rsidR="008657E8" w:rsidRPr="00485620" w:rsidRDefault="008657E8" w:rsidP="00972967">
      <w:pPr>
        <w:pStyle w:val="Listaszerbekezds"/>
        <w:spacing w:after="0"/>
        <w:rPr>
          <w:color w:val="000000"/>
        </w:rPr>
      </w:pPr>
      <w:r w:rsidRPr="00485620">
        <w:rPr>
          <w:color w:val="000000"/>
        </w:rPr>
        <w:t>Vitalitásért és Fiatalokért Egyesület (oktatási, nevelési, egyházi és ifjúsági, kulturális témában)</w:t>
      </w:r>
    </w:p>
    <w:p w14:paraId="4B3446BC" w14:textId="77777777" w:rsidR="008657E8" w:rsidRPr="00485620" w:rsidRDefault="008657E8" w:rsidP="00972967">
      <w:pPr>
        <w:pStyle w:val="Listaszerbekezds"/>
        <w:spacing w:after="0"/>
        <w:rPr>
          <w:color w:val="000000"/>
        </w:rPr>
      </w:pPr>
      <w:r w:rsidRPr="00485620">
        <w:rPr>
          <w:color w:val="000000"/>
        </w:rPr>
        <w:t>Csongrád Városi Diákönkormányzat (oktatási, nevelési, egyházi és ifjúsági témában)</w:t>
      </w:r>
    </w:p>
    <w:p w14:paraId="2F8A6527" w14:textId="77777777" w:rsidR="008657E8" w:rsidRPr="00485620" w:rsidRDefault="008657E8" w:rsidP="00972967">
      <w:pPr>
        <w:pStyle w:val="Listaszerbekezds"/>
        <w:spacing w:after="0"/>
        <w:rPr>
          <w:color w:val="000000"/>
        </w:rPr>
      </w:pPr>
      <w:r w:rsidRPr="00485620">
        <w:rPr>
          <w:color w:val="000000"/>
        </w:rPr>
        <w:t>Csongrád Város Képzőművészetéért Alapítvány (városrendezési és városfejlesztési ügyekben)</w:t>
      </w:r>
    </w:p>
    <w:p w14:paraId="6B574E40" w14:textId="77777777" w:rsidR="008657E8" w:rsidRPr="00485620" w:rsidRDefault="008657E8" w:rsidP="00485620">
      <w:pPr>
        <w:pStyle w:val="Listaszerbekezds"/>
        <w:rPr>
          <w:color w:val="000000"/>
        </w:rPr>
      </w:pPr>
      <w:r w:rsidRPr="00485620">
        <w:rPr>
          <w:color w:val="000000"/>
        </w:rPr>
        <w:t>Csongrád Város a Tehetségekért Alapítvány (oktatási, nevelési, egyház és ifjúsági témáknál)</w:t>
      </w:r>
    </w:p>
    <w:p w14:paraId="0F61D93A" w14:textId="77777777" w:rsidR="008657E8" w:rsidRPr="009E3337" w:rsidRDefault="008657E8" w:rsidP="00485620">
      <w:r w:rsidRPr="009E3337">
        <w:t>A lista nem tartalmazza a Képviselő-testületben képviselettel rendelkező civil szervezeteket.</w:t>
      </w:r>
    </w:p>
    <w:p w14:paraId="37D72FCE" w14:textId="16F97F21" w:rsidR="008657E8" w:rsidRPr="009E3337" w:rsidRDefault="008657E8" w:rsidP="00485620">
      <w:r w:rsidRPr="009E3337">
        <w:t xml:space="preserve">A </w:t>
      </w:r>
      <w:r w:rsidR="000673EA">
        <w:t>K</w:t>
      </w:r>
      <w:r w:rsidRPr="009E3337">
        <w:t>épviselő-testület, illetve a bizottságok egyes napirendjei tárgyalásához tanácskozási joggal, a tárgyalt témától függően, a felsoroltakon kívül más civil szervezetek is meghívhatók.</w:t>
      </w:r>
    </w:p>
    <w:p w14:paraId="5551D258" w14:textId="77777777" w:rsidR="008657E8" w:rsidRPr="004C66B6" w:rsidRDefault="008657E8" w:rsidP="008657E8">
      <w:r w:rsidRPr="004C66B6">
        <w:t>Érintettség esetén meg kell hívni:</w:t>
      </w:r>
    </w:p>
    <w:p w14:paraId="3EFF520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belső ellenőrt,</w:t>
      </w:r>
    </w:p>
    <w:p w14:paraId="63FA00F9"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az önkormányzati intézmények, önkormányzati tulajdonú gazdasági társaság vezetőjét, a felügyelő bizottság elnökét,</w:t>
      </w:r>
    </w:p>
    <w:p w14:paraId="09044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városi bíróság elnökét,</w:t>
      </w:r>
    </w:p>
    <w:p w14:paraId="031911C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d) a városi ügyészség vezetőjét,</w:t>
      </w:r>
    </w:p>
    <w:p w14:paraId="73CBD2D6" w14:textId="22285E1D" w:rsidR="008657E8" w:rsidRPr="009E3337" w:rsidRDefault="008657E8" w:rsidP="00460E28">
      <w:pPr>
        <w:spacing w:after="0"/>
        <w:ind w:left="851" w:hanging="142"/>
        <w:rPr>
          <w:rFonts w:asciiTheme="minorHAnsi" w:hAnsiTheme="minorHAnsi"/>
        </w:rPr>
      </w:pPr>
      <w:r w:rsidRPr="009E3337">
        <w:rPr>
          <w:rFonts w:asciiTheme="minorHAnsi" w:hAnsiTheme="minorHAnsi"/>
        </w:rPr>
        <w:t>e) az országgyűlés által elismert magyarországi egyházak, vallásfelekezetek és vallási közösségek helyi képviselőit,</w:t>
      </w:r>
    </w:p>
    <w:p w14:paraId="6D6449E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napirend tárgya szerint illetékes szerv vezetőjét, szakértőt,</w:t>
      </w:r>
    </w:p>
    <w:p w14:paraId="3B737AD5" w14:textId="77777777" w:rsidR="008657E8" w:rsidRPr="009E3337" w:rsidRDefault="008657E8" w:rsidP="008657E8">
      <w:pPr>
        <w:ind w:left="851" w:hanging="142"/>
        <w:rPr>
          <w:rFonts w:asciiTheme="minorHAnsi" w:hAnsiTheme="minorHAnsi"/>
        </w:rPr>
      </w:pPr>
      <w:r w:rsidRPr="009E3337">
        <w:rPr>
          <w:rFonts w:asciiTheme="minorHAnsi" w:hAnsiTheme="minorHAnsi"/>
        </w:rPr>
        <w:t>g) a napirend által érintettet, ha meghívását törvény előírja.</w:t>
      </w:r>
    </w:p>
    <w:p w14:paraId="583C1079" w14:textId="77777777" w:rsidR="008657E8" w:rsidRPr="004C66B6" w:rsidRDefault="008657E8" w:rsidP="008657E8">
      <w:r w:rsidRPr="004C66B6">
        <w:t>Az ülések állandó meghívottja a Délmagyarország napilap tudósítója</w:t>
      </w:r>
      <w:r w:rsidRPr="009E3337">
        <w:rPr>
          <w:rFonts w:asciiTheme="minorHAnsi" w:hAnsiTheme="minorHAnsi"/>
          <w:i/>
        </w:rPr>
        <w:t>,</w:t>
      </w:r>
      <w:r w:rsidRPr="009E3337">
        <w:rPr>
          <w:rFonts w:asciiTheme="minorHAnsi" w:hAnsiTheme="minorHAnsi"/>
          <w:b/>
          <w:i/>
        </w:rPr>
        <w:t xml:space="preserve"> </w:t>
      </w:r>
      <w:r w:rsidRPr="004C66B6">
        <w:t>a helyi újság szerkesztője és a Csongrád Televízió képviselője.</w:t>
      </w:r>
    </w:p>
    <w:p w14:paraId="1350DCA8" w14:textId="3AAB2816" w:rsidR="008657E8" w:rsidRPr="004C66B6" w:rsidRDefault="008657E8" w:rsidP="008657E8">
      <w:r w:rsidRPr="004C66B6">
        <w:t>Emellett a bírósági nyilvántartásban szere</w:t>
      </w:r>
      <w:r w:rsidR="00C418EA">
        <w:t>p</w:t>
      </w:r>
      <w:r w:rsidRPr="004C66B6">
        <w:t xml:space="preserve">lő, Csongrád városban működő helyi civil szervezetek, amennyiben a </w:t>
      </w:r>
      <w:r w:rsidR="000673EA">
        <w:t>K</w:t>
      </w:r>
      <w:r w:rsidRPr="004C66B6">
        <w:t>épviselő</w:t>
      </w:r>
      <w:r w:rsidR="000673EA">
        <w:t>-</w:t>
      </w:r>
      <w:r w:rsidRPr="004C66B6">
        <w:t>testületben vagy annak bizottságaiban képviseleti joggal nem rendelkeznek, a képviselőjükön keresztül – tevékenységi körüket illető kérdésekben – a képviselő</w:t>
      </w:r>
      <w:r w:rsidR="000673EA">
        <w:t>-</w:t>
      </w:r>
      <w:r w:rsidRPr="004C66B6">
        <w:t xml:space="preserve">testületi ülésen tanácskozási joggal részt vehetnek. </w:t>
      </w:r>
    </w:p>
    <w:p w14:paraId="202DE5AF" w14:textId="532DB15A" w:rsidR="008657E8" w:rsidRPr="004C66B6" w:rsidRDefault="008657E8" w:rsidP="008657E8">
      <w:r w:rsidRPr="004C66B6">
        <w:t>A képviselő</w:t>
      </w:r>
      <w:r w:rsidR="00C418EA">
        <w:t>-</w:t>
      </w:r>
      <w:r w:rsidRPr="004C66B6">
        <w:t xml:space="preserve">testületi ülések alapvetően nyilvánosak. Ezek felvételét a lakosság a Csongrád Televízión megtekintheti. </w:t>
      </w:r>
    </w:p>
    <w:p w14:paraId="1BD13D73" w14:textId="69535728" w:rsidR="008657E8" w:rsidRPr="00740F79" w:rsidRDefault="008657E8" w:rsidP="006D0301">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281" w:name="_Toc94497791"/>
      <w:bookmarkStart w:id="282" w:name="_Toc105064996"/>
      <w:r w:rsidR="00862BA6">
        <w:rPr>
          <w:noProof/>
        </w:rPr>
        <w:t>70</w:t>
      </w:r>
      <w:r w:rsidRPr="00740F79">
        <w:rPr>
          <w:noProof/>
        </w:rPr>
        <w:fldChar w:fldCharType="end"/>
      </w:r>
      <w:r w:rsidRPr="00740F79">
        <w:rPr>
          <w:noProof/>
        </w:rPr>
        <w:t xml:space="preserve">. ábra: </w:t>
      </w:r>
      <w:r>
        <w:rPr>
          <w:noProof/>
        </w:rPr>
        <w:t>Önkormányzati döntéshozatal</w:t>
      </w:r>
      <w:bookmarkEnd w:id="281"/>
      <w:bookmarkEnd w:id="282"/>
    </w:p>
    <w:p w14:paraId="452F1435" w14:textId="77777777" w:rsidR="008657E8" w:rsidRPr="00740F79" w:rsidRDefault="008657E8" w:rsidP="008657E8">
      <w:r w:rsidRPr="00740F79">
        <w:rPr>
          <w:noProof/>
          <w:lang w:eastAsia="hu-HU"/>
        </w:rPr>
        <mc:AlternateContent>
          <mc:Choice Requires="wpg">
            <w:drawing>
              <wp:anchor distT="0" distB="0" distL="114300" distR="114300" simplePos="0" relativeHeight="251733000" behindDoc="0" locked="0" layoutInCell="1" allowOverlap="1" wp14:anchorId="57206438" wp14:editId="10B1A2BF">
                <wp:simplePos x="0" y="0"/>
                <wp:positionH relativeFrom="column">
                  <wp:posOffset>862965</wp:posOffset>
                </wp:positionH>
                <wp:positionV relativeFrom="paragraph">
                  <wp:posOffset>19050</wp:posOffset>
                </wp:positionV>
                <wp:extent cx="4107520" cy="1552147"/>
                <wp:effectExtent l="0" t="0" r="26670" b="10160"/>
                <wp:wrapNone/>
                <wp:docPr id="24" name="Csoportba foglalás 24"/>
                <wp:cNvGraphicFramePr/>
                <a:graphic xmlns:a="http://schemas.openxmlformats.org/drawingml/2006/main">
                  <a:graphicData uri="http://schemas.microsoft.com/office/word/2010/wordprocessingGroup">
                    <wpg:wgp>
                      <wpg:cNvGrpSpPr/>
                      <wpg:grpSpPr>
                        <a:xfrm>
                          <a:off x="0" y="0"/>
                          <a:ext cx="4107520" cy="1552147"/>
                          <a:chOff x="0" y="0"/>
                          <a:chExt cx="4107520" cy="1552147"/>
                        </a:xfrm>
                      </wpg:grpSpPr>
                      <wps:wsp>
                        <wps:cNvPr id="25" name="Szövegdoboz 2"/>
                        <wps:cNvSpPr txBox="1">
                          <a:spLocks noChangeArrowheads="1"/>
                        </wps:cNvSpPr>
                        <wps:spPr bwMode="auto">
                          <a:xfrm>
                            <a:off x="0" y="771525"/>
                            <a:ext cx="1275715" cy="775970"/>
                          </a:xfrm>
                          <a:prstGeom prst="rect">
                            <a:avLst/>
                          </a:prstGeom>
                          <a:solidFill>
                            <a:srgbClr val="FFFFFF"/>
                          </a:solidFill>
                          <a:ln w="9525">
                            <a:solidFill>
                              <a:srgbClr val="000000"/>
                            </a:solidFill>
                            <a:miter lim="800000"/>
                            <a:headEnd/>
                            <a:tailEnd/>
                          </a:ln>
                        </wps:spPr>
                        <wps:txbx>
                          <w:txbxContent>
                            <w:p w14:paraId="43FF9F57" w14:textId="37EC9E23" w:rsidR="008657E8" w:rsidRDefault="008657E8" w:rsidP="008657E8">
                              <w:pPr>
                                <w:shd w:val="clear" w:color="auto" w:fill="92D050"/>
                                <w:jc w:val="center"/>
                              </w:pPr>
                              <w:r w:rsidRPr="0034585F">
                                <w:rPr>
                                  <w:bCs/>
                                </w:rPr>
                                <w:t>Városgazdasági, Ügyrendi- és Összeférhetet</w:t>
                              </w:r>
                              <w:r w:rsidR="00396791">
                                <w:rPr>
                                  <w:bCs/>
                                </w:rPr>
                                <w:t>-</w:t>
                              </w:r>
                              <w:r w:rsidRPr="0034585F">
                                <w:rPr>
                                  <w:bCs/>
                                </w:rPr>
                                <w:t>lenségi Bizottság</w:t>
                              </w:r>
                            </w:p>
                          </w:txbxContent>
                        </wps:txbx>
                        <wps:bodyPr rot="0" vert="horz" wrap="square" lIns="91440" tIns="45720" rIns="91440" bIns="45720" anchor="t" anchorCtr="0">
                          <a:noAutofit/>
                        </wps:bodyPr>
                      </wps:wsp>
                      <wpg:grpSp>
                        <wpg:cNvPr id="26" name="Csoportba foglalás 26"/>
                        <wpg:cNvGrpSpPr/>
                        <wpg:grpSpPr>
                          <a:xfrm>
                            <a:off x="609600" y="0"/>
                            <a:ext cx="3497920" cy="1552147"/>
                            <a:chOff x="0" y="0"/>
                            <a:chExt cx="3497920" cy="1552147"/>
                          </a:xfrm>
                        </wpg:grpSpPr>
                        <wps:wsp>
                          <wps:cNvPr id="27" name="Szövegdoboz 2"/>
                          <wps:cNvSpPr txBox="1">
                            <a:spLocks noChangeArrowheads="1"/>
                          </wps:cNvSpPr>
                          <wps:spPr bwMode="auto">
                            <a:xfrm>
                              <a:off x="797442" y="0"/>
                              <a:ext cx="1275715" cy="424815"/>
                            </a:xfrm>
                            <a:prstGeom prst="rect">
                              <a:avLst/>
                            </a:prstGeom>
                            <a:solidFill>
                              <a:srgbClr val="FFFFFF"/>
                            </a:solidFill>
                            <a:ln w="9525">
                              <a:solidFill>
                                <a:srgbClr val="000000"/>
                              </a:solidFill>
                              <a:miter lim="800000"/>
                              <a:headEnd/>
                              <a:tailEnd/>
                            </a:ln>
                          </wps:spPr>
                          <wps:txbx>
                            <w:txbxContent>
                              <w:p w14:paraId="07E3D9E0" w14:textId="3B729893" w:rsidR="008657E8" w:rsidRDefault="008657E8" w:rsidP="008657E8">
                                <w:pPr>
                                  <w:shd w:val="clear" w:color="auto" w:fill="92D050"/>
                                  <w:jc w:val="center"/>
                                </w:pPr>
                                <w:r>
                                  <w:t>Képviselő</w:t>
                                </w:r>
                                <w:r w:rsidR="000673EA">
                                  <w:t>-</w:t>
                                </w:r>
                                <w:r>
                                  <w:t xml:space="preserve"> testület</w:t>
                                </w:r>
                              </w:p>
                            </w:txbxContent>
                          </wps:txbx>
                          <wps:bodyPr rot="0" vert="horz" wrap="square" lIns="91440" tIns="45720" rIns="91440" bIns="45720" anchor="t" anchorCtr="0">
                            <a:noAutofit/>
                          </wps:bodyPr>
                        </wps:wsp>
                        <wps:wsp>
                          <wps:cNvPr id="29" name="Szövegdoboz 2"/>
                          <wps:cNvSpPr txBox="1">
                            <a:spLocks noChangeArrowheads="1"/>
                          </wps:cNvSpPr>
                          <wps:spPr bwMode="auto">
                            <a:xfrm>
                              <a:off x="786809" y="776177"/>
                              <a:ext cx="1275715" cy="775970"/>
                            </a:xfrm>
                            <a:prstGeom prst="rect">
                              <a:avLst/>
                            </a:prstGeom>
                            <a:solidFill>
                              <a:srgbClr val="FFFFFF"/>
                            </a:solidFill>
                            <a:ln w="9525">
                              <a:solidFill>
                                <a:srgbClr val="000000"/>
                              </a:solidFill>
                              <a:miter lim="800000"/>
                              <a:headEnd/>
                              <a:tailEnd/>
                            </a:ln>
                          </wps:spPr>
                          <wps:txbx>
                            <w:txbxContent>
                              <w:p w14:paraId="28F7F453" w14:textId="086051F4" w:rsidR="008657E8" w:rsidRDefault="008657E8" w:rsidP="008657E8">
                                <w:pPr>
                                  <w:shd w:val="clear" w:color="auto" w:fill="92D050"/>
                                  <w:jc w:val="center"/>
                                </w:pPr>
                                <w:r w:rsidRPr="00BD6A66">
                                  <w:rPr>
                                    <w:bCs/>
                                  </w:rPr>
                                  <w:t>Egészségügyi és Szociális Bizottság</w:t>
                                </w:r>
                              </w:p>
                            </w:txbxContent>
                          </wps:txbx>
                          <wps:bodyPr rot="0" vert="horz" wrap="square" lIns="91440" tIns="45720" rIns="91440" bIns="45720" anchor="t" anchorCtr="0">
                            <a:noAutofit/>
                          </wps:bodyPr>
                        </wps:wsp>
                        <wps:wsp>
                          <wps:cNvPr id="30" name="Szövegdoboz 2"/>
                          <wps:cNvSpPr txBox="1">
                            <a:spLocks noChangeArrowheads="1"/>
                          </wps:cNvSpPr>
                          <wps:spPr bwMode="auto">
                            <a:xfrm>
                              <a:off x="2222205" y="776177"/>
                              <a:ext cx="1275715" cy="775970"/>
                            </a:xfrm>
                            <a:prstGeom prst="rect">
                              <a:avLst/>
                            </a:prstGeom>
                            <a:solidFill>
                              <a:srgbClr val="FFFFFF"/>
                            </a:solidFill>
                            <a:ln w="9525">
                              <a:solidFill>
                                <a:srgbClr val="000000"/>
                              </a:solidFill>
                              <a:miter lim="800000"/>
                              <a:headEnd/>
                              <a:tailEnd/>
                            </a:ln>
                          </wps:spPr>
                          <wps:txb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wps:txbx>
                          <wps:bodyPr rot="0" vert="horz" wrap="square" lIns="91440" tIns="45720" rIns="91440" bIns="45720" anchor="t" anchorCtr="0">
                            <a:noAutofit/>
                          </wps:bodyPr>
                        </wps:wsp>
                        <wps:wsp>
                          <wps:cNvPr id="31" name="Egyenes összekötő 31"/>
                          <wps:cNvCnPr/>
                          <wps:spPr>
                            <a:xfrm>
                              <a:off x="1435395" y="425302"/>
                              <a:ext cx="0" cy="3511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 name="Egyenes összekötő 32"/>
                          <wps:cNvCnPr/>
                          <wps:spPr>
                            <a:xfrm flipH="1">
                              <a:off x="0" y="425302"/>
                              <a:ext cx="1413510" cy="339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Egyenes összekötő 33"/>
                          <wps:cNvCnPr/>
                          <wps:spPr>
                            <a:xfrm flipH="1" flipV="1">
                              <a:off x="1424763" y="435935"/>
                              <a:ext cx="1403512" cy="328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206438" id="Csoportba foglalás 24" o:spid="_x0000_s1040" style="position:absolute;left:0;text-align:left;margin-left:67.95pt;margin-top:1.5pt;width:323.45pt;height:122.2pt;z-index:251733000;mso-position-horizontal-relative:text;mso-position-vertical-relative:text" coordsize="41075,1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">
                <v:shape id="_x0000_s1041" type="#_x0000_t202" style="position:absolute;top:7715;width:12757;height:7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43FF9F57" w14:textId="37EC9E23" w:rsidR="008657E8" w:rsidRDefault="008657E8" w:rsidP="008657E8">
                        <w:pPr>
                          <w:shd w:val="clear" w:color="auto" w:fill="92D050"/>
                          <w:jc w:val="center"/>
                        </w:pPr>
                        <w:r w:rsidRPr="0034585F">
                          <w:rPr>
                            <w:bCs/>
                          </w:rPr>
                          <w:t>Városgazdasági, Ügyrendi- és Összeférhetet</w:t>
                        </w:r>
                        <w:r w:rsidR="00396791">
                          <w:rPr>
                            <w:bCs/>
                          </w:rPr>
                          <w:t>-</w:t>
                        </w:r>
                        <w:r w:rsidRPr="0034585F">
                          <w:rPr>
                            <w:bCs/>
                          </w:rPr>
                          <w:t>lenségi Bizottság</w:t>
                        </w:r>
                      </w:p>
                    </w:txbxContent>
                  </v:textbox>
                </v:shape>
                <v:group id="Csoportba foglalás 26" o:spid="_x0000_s1042" style="position:absolute;left:6096;width:34979;height:15521" coordsize="34979,15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043" type="#_x0000_t202" style="position:absolute;left:7974;width:12757;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07E3D9E0" w14:textId="3B729893" w:rsidR="008657E8" w:rsidRDefault="008657E8" w:rsidP="008657E8">
                          <w:pPr>
                            <w:shd w:val="clear" w:color="auto" w:fill="92D050"/>
                            <w:jc w:val="center"/>
                          </w:pPr>
                          <w:r>
                            <w:t>Képviselő</w:t>
                          </w:r>
                          <w:r w:rsidR="000673EA">
                            <w:t>-</w:t>
                          </w:r>
                          <w:r>
                            <w:t xml:space="preserve"> testület</w:t>
                          </w:r>
                        </w:p>
                      </w:txbxContent>
                    </v:textbox>
                  </v:shape>
                  <v:shape id="_x0000_s1044" type="#_x0000_t202" style="position:absolute;left:7868;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28F7F453" w14:textId="086051F4" w:rsidR="008657E8" w:rsidRDefault="008657E8" w:rsidP="008657E8">
                          <w:pPr>
                            <w:shd w:val="clear" w:color="auto" w:fill="92D050"/>
                            <w:jc w:val="center"/>
                          </w:pPr>
                          <w:r w:rsidRPr="00BD6A66">
                            <w:rPr>
                              <w:bCs/>
                            </w:rPr>
                            <w:t>Egészségügyi és Szociális Bizottság</w:t>
                          </w:r>
                        </w:p>
                      </w:txbxContent>
                    </v:textbox>
                  </v:shape>
                  <v:shape id="_x0000_s1045" type="#_x0000_t202" style="position:absolute;left:22222;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v:textbox>
                  </v:shape>
                  <v:line id="Egyenes összekötő 31" o:spid="_x0000_s1046" style="position:absolute;visibility:visible;mso-wrap-style:square" from="14353,4253" to="14353,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" strokecolor="black [3213]" strokeweight=".5pt">
                    <v:stroke joinstyle="miter"/>
                  </v:line>
                  <v:line id="Egyenes összekötő 32" o:spid="_x0000_s1047" style="position:absolute;flip:x;visibility:visible;mso-wrap-style:square" from="0,4253" to="14135,7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" strokecolor="black [3213]" strokeweight=".5pt">
                    <v:stroke joinstyle="miter"/>
                  </v:line>
                  <v:line id="Egyenes összekötő 33" o:spid="_x0000_s1048" style="position:absolute;flip:x y;visibility:visible;mso-wrap-style:square" from="14247,4359" to="28282,7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" strokecolor="black [3213]" strokeweight=".5pt">
                    <v:stroke joinstyle="miter"/>
                  </v:line>
                </v:group>
              </v:group>
            </w:pict>
          </mc:Fallback>
        </mc:AlternateContent>
      </w:r>
    </w:p>
    <w:p w14:paraId="3A270E45" w14:textId="77777777" w:rsidR="008657E8" w:rsidRPr="00740F79" w:rsidRDefault="008657E8" w:rsidP="008657E8"/>
    <w:p w14:paraId="075B3ED1" w14:textId="77777777" w:rsidR="008657E8" w:rsidRPr="00740F79" w:rsidRDefault="008657E8" w:rsidP="008657E8"/>
    <w:p w14:paraId="528591EB" w14:textId="77777777" w:rsidR="008657E8" w:rsidRPr="00740F79" w:rsidRDefault="008657E8" w:rsidP="008657E8"/>
    <w:p w14:paraId="693BD4D6" w14:textId="77777777" w:rsidR="008657E8" w:rsidRPr="00740F79" w:rsidRDefault="008657E8" w:rsidP="008657E8"/>
    <w:p w14:paraId="3761083C" w14:textId="04B220AE" w:rsidR="008657E8" w:rsidRDefault="008657E8" w:rsidP="008657E8"/>
    <w:p w14:paraId="409C6D5B" w14:textId="77777777" w:rsidR="00F74181" w:rsidRPr="00740F79" w:rsidRDefault="00F74181" w:rsidP="008657E8"/>
    <w:p w14:paraId="437ABFE4" w14:textId="77777777" w:rsidR="008657E8" w:rsidRPr="004C66B6" w:rsidRDefault="008657E8" w:rsidP="008657E8">
      <w:r w:rsidRPr="004C66B6">
        <w:t xml:space="preserve">Csongrádon Roma Nemzetiségi Önkormányzat működik. A Csongrád Városi Önkormányzat együttműködési megállapodás alapján és feltételei szerint ingyenesen biztosítja az nemzetiségi önkormányzat részére a helyiséghasználatot, a Polgármesteri Hivatal közreműködését a nemzetiségi önkormányzat működésével és gazdálkodásával kapcsolatban. </w:t>
      </w:r>
    </w:p>
    <w:p w14:paraId="56479593" w14:textId="13144915" w:rsidR="007401F4" w:rsidRDefault="007401F4" w:rsidP="00BA3E47">
      <w:pPr>
        <w:pStyle w:val="Cmsor3"/>
      </w:pPr>
      <w:bookmarkStart w:id="283" w:name="_Toc98991957"/>
      <w:bookmarkStart w:id="284" w:name="_Toc105064758"/>
      <w:r>
        <w:t>Működési modell</w:t>
      </w:r>
      <w:bookmarkEnd w:id="283"/>
      <w:bookmarkEnd w:id="284"/>
    </w:p>
    <w:p w14:paraId="1453E405" w14:textId="0C9BD146" w:rsidR="008657E8" w:rsidRPr="00740F79" w:rsidRDefault="008657E8" w:rsidP="004C66B6">
      <w:r>
        <w:t>A Képviselő</w:t>
      </w:r>
      <w:r w:rsidR="000673EA">
        <w:t>-</w:t>
      </w:r>
      <w:r>
        <w:t>testület és a bizottságok irányítása mellett a végrehajtó funkciót a Polgármesteri Hivatal, a jegyző és az önkormányzati társulások látják el. A végrehajtási feladatok ellátási rendjét a Polgármesteri Hivatal szervezeti és működési szabályzata tartalmazza. Az egyes egységek feladatát és a szervezeti rendszerbe kapcsolódását taglalja az SZMSZ.</w:t>
      </w:r>
    </w:p>
    <w:p w14:paraId="7106487B" w14:textId="77777777" w:rsidR="00485620" w:rsidRDefault="00485620">
      <w:pPr>
        <w:spacing w:line="259" w:lineRule="auto"/>
        <w:jc w:val="left"/>
        <w:rPr>
          <w:rFonts w:ascii="Arial Narrow" w:eastAsia="Times New Roman" w:hAnsi="Arial Narrow" w:cs="Times New Roman"/>
          <w:iCs/>
          <w:noProof/>
          <w:lang w:eastAsia="hu-HU"/>
        </w:rPr>
      </w:pPr>
      <w:r>
        <w:rPr>
          <w:noProof/>
        </w:rPr>
        <w:br w:type="page"/>
      </w:r>
    </w:p>
    <w:p w14:paraId="72A012FD" w14:textId="21FEFD9F" w:rsidR="008657E8" w:rsidRPr="00740F79" w:rsidRDefault="008657E8"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285" w:name="_Toc94497792"/>
      <w:bookmarkStart w:id="286" w:name="_Toc105064997"/>
      <w:r w:rsidR="00862BA6">
        <w:rPr>
          <w:noProof/>
        </w:rPr>
        <w:t>71</w:t>
      </w:r>
      <w:r w:rsidRPr="00740F79">
        <w:rPr>
          <w:noProof/>
        </w:rPr>
        <w:fldChar w:fldCharType="end"/>
      </w:r>
      <w:r w:rsidRPr="00740F79">
        <w:rPr>
          <w:noProof/>
        </w:rPr>
        <w:t xml:space="preserve">. ábra: </w:t>
      </w:r>
      <w:r>
        <w:rPr>
          <w:noProof/>
        </w:rPr>
        <w:t>A Polg</w:t>
      </w:r>
      <w:r w:rsidRPr="00740F79">
        <w:rPr>
          <w:noProof/>
        </w:rPr>
        <w:t>ármesteri Hivatal organigramja</w:t>
      </w:r>
      <w:bookmarkEnd w:id="285"/>
      <w:bookmarkEnd w:id="286"/>
    </w:p>
    <w:p w14:paraId="020566EE" w14:textId="77777777" w:rsidR="008657E8" w:rsidRPr="00740F79" w:rsidRDefault="008657E8" w:rsidP="008657E8">
      <w:r w:rsidRPr="00740F79">
        <w:rPr>
          <w:noProof/>
          <w:lang w:eastAsia="hu-HU"/>
        </w:rPr>
        <w:drawing>
          <wp:inline distT="0" distB="0" distL="0" distR="0" wp14:anchorId="1385D864" wp14:editId="10CB318C">
            <wp:extent cx="5581015" cy="3757930"/>
            <wp:effectExtent l="19050" t="19050" r="19685" b="13970"/>
            <wp:docPr id="38" name="Kép 3" descr="https://www.csongrad.hu/wp-content/uploads/2020/03/Polga%CC%81rmesteri-Hivatal-Szervezete-honlapra-2020-03-09-15-16-48.png"/>
            <wp:cNvGraphicFramePr/>
            <a:graphic xmlns:a="http://schemas.openxmlformats.org/drawingml/2006/main">
              <a:graphicData uri="http://schemas.openxmlformats.org/drawingml/2006/picture">
                <pic:pic xmlns:pic="http://schemas.openxmlformats.org/drawingml/2006/picture">
                  <pic:nvPicPr>
                    <pic:cNvPr id="4" name="Kép 3" descr="https://www.csongrad.hu/wp-content/uploads/2020/03/Polga%CC%81rmesteri-Hivatal-Szervezete-honlapra-2020-03-09-15-16-48.png"/>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581015" cy="3757930"/>
                    </a:xfrm>
                    <a:prstGeom prst="rect">
                      <a:avLst/>
                    </a:prstGeom>
                    <a:noFill/>
                    <a:ln w="6350">
                      <a:solidFill>
                        <a:srgbClr val="000000"/>
                      </a:solidFill>
                    </a:ln>
                  </pic:spPr>
                </pic:pic>
              </a:graphicData>
            </a:graphic>
          </wp:inline>
        </w:drawing>
      </w:r>
    </w:p>
    <w:p w14:paraId="244A650C" w14:textId="47BE56BB" w:rsidR="008657E8" w:rsidRDefault="008657E8" w:rsidP="008657E8">
      <w:r w:rsidRPr="00740F79">
        <w:t xml:space="preserve">Csongrád város közfeladatinak ellátását </w:t>
      </w:r>
      <w:r>
        <w:t xml:space="preserve">a Polgármesteri Hivatal berkein belül, az </w:t>
      </w:r>
      <w:r w:rsidRPr="00740F79">
        <w:t xml:space="preserve">önkormányzati intézményekben szervezi meg, a városüzemeltetés feladatait </w:t>
      </w:r>
      <w:r>
        <w:t xml:space="preserve">két intézmény, </w:t>
      </w:r>
      <w:r w:rsidRPr="00740F79">
        <w:t xml:space="preserve">önkormányzati tulajdonú társaságok </w:t>
      </w:r>
      <w:r>
        <w:t xml:space="preserve">és önkormányzati társulások </w:t>
      </w:r>
      <w:r w:rsidRPr="00740F79">
        <w:t>keretein belül valósítja meg</w:t>
      </w:r>
      <w:r>
        <w:t xml:space="preserve">. </w:t>
      </w:r>
    </w:p>
    <w:p w14:paraId="551333C2" w14:textId="398DDB9C"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87" w:name="_Toc94497723"/>
      <w:bookmarkStart w:id="288" w:name="_Toc105064871"/>
      <w:r w:rsidR="00862BA6">
        <w:rPr>
          <w:noProof/>
        </w:rPr>
        <w:t>45</w:t>
      </w:r>
      <w:r>
        <w:rPr>
          <w:noProof/>
        </w:rPr>
        <w:fldChar w:fldCharType="end"/>
      </w:r>
      <w:r>
        <w:t xml:space="preserve">. táblázat: </w:t>
      </w:r>
      <w:r w:rsidRPr="00740F79">
        <w:t>Csongrád Városi Önkormányzat intézményei 2020</w:t>
      </w:r>
      <w:r>
        <w:rPr>
          <w:rFonts w:ascii="Cambria Math" w:hAnsi="Cambria Math" w:cs="Cambria Math"/>
        </w:rPr>
        <w:t>-</w:t>
      </w:r>
      <w:r w:rsidRPr="00740F79">
        <w:t>ban</w:t>
      </w:r>
      <w:bookmarkEnd w:id="287"/>
      <w:bookmarkEnd w:id="288"/>
      <w:r w:rsidRPr="00740F79">
        <w:t xml:space="preserve"> </w:t>
      </w:r>
    </w:p>
    <w:tbl>
      <w:tblPr>
        <w:tblStyle w:val="Tblzatrcsos46jellszn"/>
        <w:tblW w:w="8478" w:type="dxa"/>
        <w:tblLook w:val="04A0" w:firstRow="1" w:lastRow="0" w:firstColumn="1" w:lastColumn="0" w:noHBand="0" w:noVBand="1"/>
      </w:tblPr>
      <w:tblGrid>
        <w:gridCol w:w="5785"/>
        <w:gridCol w:w="2693"/>
      </w:tblGrid>
      <w:tr w:rsidR="008657E8" w:rsidRPr="001F4617" w14:paraId="05279420" w14:textId="77777777" w:rsidTr="00485620">
        <w:trPr>
          <w:cnfStyle w:val="100000000000" w:firstRow="1" w:lastRow="0" w:firstColumn="0" w:lastColumn="0" w:oddVBand="0" w:evenVBand="0" w:oddHBand="0"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5785" w:type="dxa"/>
          </w:tcPr>
          <w:p w14:paraId="5CB5855F" w14:textId="77777777" w:rsidR="008657E8" w:rsidRPr="001F4617" w:rsidRDefault="008657E8" w:rsidP="00212418">
            <w:pPr>
              <w:spacing w:line="259" w:lineRule="auto"/>
              <w:ind w:left="29"/>
              <w:jc w:val="center"/>
              <w:rPr>
                <w:rFonts w:cs="Arial"/>
                <w:sz w:val="18"/>
                <w:szCs w:val="18"/>
              </w:rPr>
            </w:pPr>
            <w:r w:rsidRPr="001F4617">
              <w:rPr>
                <w:rFonts w:cs="Arial"/>
                <w:sz w:val="18"/>
                <w:szCs w:val="18"/>
              </w:rPr>
              <w:t xml:space="preserve">Megnevezés </w:t>
            </w:r>
          </w:p>
        </w:tc>
        <w:tc>
          <w:tcPr>
            <w:tcW w:w="2693" w:type="dxa"/>
          </w:tcPr>
          <w:p w14:paraId="3ACA7CEE" w14:textId="77777777" w:rsidR="008657E8" w:rsidRPr="001F4617" w:rsidRDefault="008657E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Önálló gazdasági szervezettel rendelkezik</w:t>
            </w:r>
          </w:p>
        </w:tc>
      </w:tr>
      <w:tr w:rsidR="008657E8" w:rsidRPr="001F4617" w14:paraId="0C5A2F73"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5A6A450C" w14:textId="77777777" w:rsidR="008657E8" w:rsidRPr="001F4617" w:rsidRDefault="008657E8" w:rsidP="00212418">
            <w:pPr>
              <w:spacing w:line="259" w:lineRule="auto"/>
              <w:rPr>
                <w:sz w:val="18"/>
                <w:szCs w:val="18"/>
              </w:rPr>
            </w:pPr>
            <w:r w:rsidRPr="001F4617">
              <w:rPr>
                <w:sz w:val="18"/>
                <w:szCs w:val="18"/>
              </w:rPr>
              <w:t xml:space="preserve">Polgármesteri Hivatal </w:t>
            </w:r>
          </w:p>
        </w:tc>
        <w:tc>
          <w:tcPr>
            <w:tcW w:w="2693" w:type="dxa"/>
          </w:tcPr>
          <w:p w14:paraId="39E7CAC1" w14:textId="77777777" w:rsidR="008657E8" w:rsidRPr="001F4617" w:rsidRDefault="008657E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2B11F7B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7ADB0060" w14:textId="77777777" w:rsidR="008657E8" w:rsidRPr="001F4617" w:rsidRDefault="008657E8" w:rsidP="00212418">
            <w:pPr>
              <w:spacing w:line="259" w:lineRule="auto"/>
              <w:rPr>
                <w:sz w:val="18"/>
                <w:szCs w:val="18"/>
              </w:rPr>
            </w:pPr>
            <w:r w:rsidRPr="001F4617">
              <w:rPr>
                <w:sz w:val="18"/>
                <w:szCs w:val="18"/>
              </w:rPr>
              <w:t xml:space="preserve">Homokhátsági Regionális Tulajdonközösség Gesztora Intézménye </w:t>
            </w:r>
          </w:p>
        </w:tc>
        <w:tc>
          <w:tcPr>
            <w:tcW w:w="2693" w:type="dxa"/>
          </w:tcPr>
          <w:p w14:paraId="3EAA6C8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6A428ECB" w14:textId="77777777" w:rsidTr="00485620">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5785" w:type="dxa"/>
          </w:tcPr>
          <w:p w14:paraId="6B5919AB" w14:textId="77777777" w:rsidR="008657E8" w:rsidRPr="001F4617" w:rsidRDefault="008657E8" w:rsidP="00212418">
            <w:pPr>
              <w:spacing w:line="259" w:lineRule="auto"/>
              <w:rPr>
                <w:sz w:val="18"/>
                <w:szCs w:val="18"/>
              </w:rPr>
            </w:pPr>
            <w:r w:rsidRPr="001F4617">
              <w:rPr>
                <w:sz w:val="18"/>
                <w:szCs w:val="18"/>
              </w:rPr>
              <w:t xml:space="preserve">Gazdasági Ellátó Szervezet </w:t>
            </w:r>
          </w:p>
        </w:tc>
        <w:tc>
          <w:tcPr>
            <w:tcW w:w="2693" w:type="dxa"/>
          </w:tcPr>
          <w:p w14:paraId="543AAE6E"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4095A6B7" w14:textId="77777777" w:rsidTr="00485620">
        <w:trPr>
          <w:trHeight w:val="185"/>
        </w:trPr>
        <w:tc>
          <w:tcPr>
            <w:cnfStyle w:val="001000000000" w:firstRow="0" w:lastRow="0" w:firstColumn="1" w:lastColumn="0" w:oddVBand="0" w:evenVBand="0" w:oddHBand="0" w:evenHBand="0" w:firstRowFirstColumn="0" w:firstRowLastColumn="0" w:lastRowFirstColumn="0" w:lastRowLastColumn="0"/>
            <w:tcW w:w="5785" w:type="dxa"/>
          </w:tcPr>
          <w:p w14:paraId="166D03F9" w14:textId="77777777" w:rsidR="008657E8" w:rsidRPr="001F4617" w:rsidRDefault="008657E8" w:rsidP="00212418">
            <w:pPr>
              <w:spacing w:line="259" w:lineRule="auto"/>
              <w:rPr>
                <w:sz w:val="18"/>
                <w:szCs w:val="18"/>
              </w:rPr>
            </w:pPr>
            <w:r w:rsidRPr="001F4617">
              <w:rPr>
                <w:sz w:val="18"/>
                <w:szCs w:val="18"/>
              </w:rPr>
              <w:t xml:space="preserve">Művelődési Központ és Városi Galéria  </w:t>
            </w:r>
          </w:p>
        </w:tc>
        <w:tc>
          <w:tcPr>
            <w:tcW w:w="2693" w:type="dxa"/>
          </w:tcPr>
          <w:p w14:paraId="6F3E3574"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56A84571" w14:textId="77777777" w:rsidTr="0048562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5785" w:type="dxa"/>
          </w:tcPr>
          <w:p w14:paraId="482992D2" w14:textId="77777777" w:rsidR="008657E8" w:rsidRPr="001F4617" w:rsidRDefault="008657E8" w:rsidP="00212418">
            <w:pPr>
              <w:spacing w:line="259" w:lineRule="auto"/>
              <w:rPr>
                <w:sz w:val="18"/>
                <w:szCs w:val="18"/>
              </w:rPr>
            </w:pPr>
            <w:r w:rsidRPr="001F4617">
              <w:rPr>
                <w:sz w:val="18"/>
                <w:szCs w:val="18"/>
              </w:rPr>
              <w:t xml:space="preserve">Városellátó Intézmény  </w:t>
            </w:r>
          </w:p>
        </w:tc>
        <w:tc>
          <w:tcPr>
            <w:tcW w:w="2693" w:type="dxa"/>
          </w:tcPr>
          <w:p w14:paraId="7DF262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1CCBACAF" w14:textId="77777777" w:rsidTr="00485620">
        <w:trPr>
          <w:trHeight w:val="118"/>
        </w:trPr>
        <w:tc>
          <w:tcPr>
            <w:cnfStyle w:val="001000000000" w:firstRow="0" w:lastRow="0" w:firstColumn="1" w:lastColumn="0" w:oddVBand="0" w:evenVBand="0" w:oddHBand="0" w:evenHBand="0" w:firstRowFirstColumn="0" w:firstRowLastColumn="0" w:lastRowFirstColumn="0" w:lastRowLastColumn="0"/>
            <w:tcW w:w="5785" w:type="dxa"/>
          </w:tcPr>
          <w:p w14:paraId="107CED39" w14:textId="77777777" w:rsidR="008657E8" w:rsidRPr="001F4617" w:rsidRDefault="008657E8" w:rsidP="00212418">
            <w:pPr>
              <w:spacing w:line="259" w:lineRule="auto"/>
              <w:ind w:right="227"/>
              <w:rPr>
                <w:sz w:val="18"/>
                <w:szCs w:val="18"/>
              </w:rPr>
            </w:pPr>
            <w:r w:rsidRPr="001F4617">
              <w:rPr>
                <w:sz w:val="18"/>
                <w:szCs w:val="18"/>
              </w:rPr>
              <w:t>Csongrádi Óvodák Igazgatósága (6 tagóvoda)</w:t>
            </w:r>
          </w:p>
        </w:tc>
        <w:tc>
          <w:tcPr>
            <w:tcW w:w="2693" w:type="dxa"/>
          </w:tcPr>
          <w:p w14:paraId="23A57023"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4FC8AF2" w14:textId="77777777" w:rsidTr="00485620">
        <w:trPr>
          <w:cnfStyle w:val="000000100000" w:firstRow="0" w:lastRow="0" w:firstColumn="0" w:lastColumn="0" w:oddVBand="0" w:evenVBand="0" w:oddHBand="1" w:evenHBand="0" w:firstRowFirstColumn="0" w:firstRowLastColumn="0" w:lastRowFirstColumn="0" w:lastRowLastColumn="0"/>
          <w:trHeight w:val="111"/>
        </w:trPr>
        <w:tc>
          <w:tcPr>
            <w:cnfStyle w:val="001000000000" w:firstRow="0" w:lastRow="0" w:firstColumn="1" w:lastColumn="0" w:oddVBand="0" w:evenVBand="0" w:oddHBand="0" w:evenHBand="0" w:firstRowFirstColumn="0" w:firstRowLastColumn="0" w:lastRowFirstColumn="0" w:lastRowLastColumn="0"/>
            <w:tcW w:w="5785" w:type="dxa"/>
          </w:tcPr>
          <w:p w14:paraId="4CAC715E" w14:textId="77777777" w:rsidR="008657E8" w:rsidRPr="001F4617" w:rsidRDefault="008657E8" w:rsidP="00212418">
            <w:pPr>
              <w:spacing w:line="259" w:lineRule="auto"/>
              <w:rPr>
                <w:sz w:val="18"/>
                <w:szCs w:val="18"/>
              </w:rPr>
            </w:pPr>
            <w:r w:rsidRPr="001F4617">
              <w:rPr>
                <w:sz w:val="18"/>
                <w:szCs w:val="18"/>
              </w:rPr>
              <w:t xml:space="preserve">Csongrádi Információs Központ Csemegi Károly Könyvtár és Tari László Múzeum </w:t>
            </w:r>
          </w:p>
        </w:tc>
        <w:tc>
          <w:tcPr>
            <w:tcW w:w="2693" w:type="dxa"/>
          </w:tcPr>
          <w:p w14:paraId="0E85FB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0E4BC4A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276B375D" w14:textId="77777777" w:rsidR="008657E8" w:rsidRPr="001F4617" w:rsidRDefault="008657E8" w:rsidP="00212418">
            <w:pPr>
              <w:spacing w:line="259" w:lineRule="auto"/>
              <w:rPr>
                <w:sz w:val="18"/>
                <w:szCs w:val="18"/>
              </w:rPr>
            </w:pPr>
            <w:r w:rsidRPr="001F4617">
              <w:rPr>
                <w:sz w:val="18"/>
                <w:szCs w:val="18"/>
              </w:rPr>
              <w:t xml:space="preserve">Csongrádi Alkotóház </w:t>
            </w:r>
          </w:p>
        </w:tc>
        <w:tc>
          <w:tcPr>
            <w:tcW w:w="2693" w:type="dxa"/>
          </w:tcPr>
          <w:p w14:paraId="5737AF4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7E87129"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0BC42BAA" w14:textId="77777777" w:rsidR="008657E8" w:rsidRPr="001F4617" w:rsidRDefault="008657E8" w:rsidP="00212418">
            <w:pPr>
              <w:spacing w:line="259" w:lineRule="auto"/>
              <w:rPr>
                <w:sz w:val="18"/>
                <w:szCs w:val="18"/>
              </w:rPr>
            </w:pPr>
            <w:r w:rsidRPr="001F4617">
              <w:rPr>
                <w:sz w:val="18"/>
                <w:szCs w:val="18"/>
              </w:rPr>
              <w:t xml:space="preserve">Piroskavárosi Szociális és Gyermekjóléti Intézmény </w:t>
            </w:r>
          </w:p>
        </w:tc>
        <w:tc>
          <w:tcPr>
            <w:tcW w:w="2693" w:type="dxa"/>
          </w:tcPr>
          <w:p w14:paraId="7FCBC8EF"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7349FF3A" w14:textId="77777777" w:rsidTr="00485620">
        <w:trPr>
          <w:trHeight w:val="226"/>
        </w:trPr>
        <w:tc>
          <w:tcPr>
            <w:cnfStyle w:val="001000000000" w:firstRow="0" w:lastRow="0" w:firstColumn="1" w:lastColumn="0" w:oddVBand="0" w:evenVBand="0" w:oddHBand="0" w:evenHBand="0" w:firstRowFirstColumn="0" w:firstRowLastColumn="0" w:lastRowFirstColumn="0" w:lastRowLastColumn="0"/>
            <w:tcW w:w="5785" w:type="dxa"/>
          </w:tcPr>
          <w:p w14:paraId="3B4A00F2" w14:textId="77777777" w:rsidR="008657E8" w:rsidRPr="001F4617" w:rsidRDefault="008657E8" w:rsidP="00212418">
            <w:pPr>
              <w:spacing w:line="259" w:lineRule="auto"/>
              <w:rPr>
                <w:sz w:val="18"/>
                <w:szCs w:val="18"/>
              </w:rPr>
            </w:pPr>
            <w:r w:rsidRPr="001F4617">
              <w:rPr>
                <w:sz w:val="18"/>
                <w:szCs w:val="18"/>
              </w:rPr>
              <w:t xml:space="preserve">Dr. Szarka Ödön Egyesített Egészségügyi és Szociális Intézmény </w:t>
            </w:r>
          </w:p>
        </w:tc>
        <w:tc>
          <w:tcPr>
            <w:tcW w:w="2693" w:type="dxa"/>
          </w:tcPr>
          <w:p w14:paraId="21130F98"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bl>
    <w:p w14:paraId="78D13912" w14:textId="614BF52C" w:rsidR="00D865A3" w:rsidRDefault="00D865A3" w:rsidP="008657E8"/>
    <w:p w14:paraId="3A09845B" w14:textId="77777777" w:rsidR="00D865A3" w:rsidRDefault="00D865A3">
      <w:pPr>
        <w:spacing w:line="259" w:lineRule="auto"/>
        <w:jc w:val="left"/>
      </w:pPr>
      <w:r>
        <w:br w:type="page"/>
      </w:r>
    </w:p>
    <w:p w14:paraId="0D87620D" w14:textId="37CD9989"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89" w:name="_Toc94497724"/>
      <w:bookmarkStart w:id="290" w:name="_Toc105064872"/>
      <w:r w:rsidR="00862BA6">
        <w:rPr>
          <w:noProof/>
        </w:rPr>
        <w:t>46</w:t>
      </w:r>
      <w:r>
        <w:rPr>
          <w:noProof/>
        </w:rPr>
        <w:fldChar w:fldCharType="end"/>
      </w:r>
      <w:r>
        <w:t xml:space="preserve">. táblázat: </w:t>
      </w:r>
      <w:r w:rsidRPr="00740F79">
        <w:t>A működő önkormányzati gazdasági társaságok, 2020</w:t>
      </w:r>
      <w:bookmarkEnd w:id="289"/>
      <w:bookmarkEnd w:id="290"/>
    </w:p>
    <w:tbl>
      <w:tblPr>
        <w:tblStyle w:val="Tblzatrcsos46jellszn"/>
        <w:tblW w:w="8509" w:type="dxa"/>
        <w:tblLook w:val="04A0" w:firstRow="1" w:lastRow="0" w:firstColumn="1" w:lastColumn="0" w:noHBand="0" w:noVBand="1"/>
      </w:tblPr>
      <w:tblGrid>
        <w:gridCol w:w="6374"/>
        <w:gridCol w:w="2135"/>
      </w:tblGrid>
      <w:tr w:rsidR="008657E8" w:rsidRPr="001F4617" w14:paraId="40174CCB" w14:textId="77777777" w:rsidTr="005749CD">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6374" w:type="dxa"/>
          </w:tcPr>
          <w:p w14:paraId="1DC93F9A" w14:textId="77777777" w:rsidR="008657E8" w:rsidRPr="001F4617" w:rsidRDefault="008657E8" w:rsidP="00212418">
            <w:pPr>
              <w:spacing w:line="259" w:lineRule="auto"/>
              <w:ind w:right="14"/>
              <w:jc w:val="center"/>
              <w:rPr>
                <w:rFonts w:asciiTheme="minorHAnsi" w:hAnsiTheme="minorHAnsi"/>
                <w:sz w:val="18"/>
                <w:szCs w:val="18"/>
              </w:rPr>
            </w:pPr>
            <w:r w:rsidRPr="001F4617">
              <w:rPr>
                <w:rFonts w:asciiTheme="minorHAnsi" w:hAnsiTheme="minorHAnsi"/>
                <w:sz w:val="18"/>
                <w:szCs w:val="18"/>
              </w:rPr>
              <w:t xml:space="preserve">Megnevezés </w:t>
            </w:r>
          </w:p>
        </w:tc>
        <w:tc>
          <w:tcPr>
            <w:tcW w:w="2135" w:type="dxa"/>
          </w:tcPr>
          <w:p w14:paraId="4C99B73C" w14:textId="77777777" w:rsidR="008657E8" w:rsidRPr="001F4617"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Önkormányzati részesedés (%) </w:t>
            </w:r>
          </w:p>
        </w:tc>
      </w:tr>
      <w:tr w:rsidR="008657E8" w:rsidRPr="001F4617" w14:paraId="0E49C0F9" w14:textId="77777777" w:rsidTr="005749CD">
        <w:trPr>
          <w:cnfStyle w:val="000000100000" w:firstRow="0" w:lastRow="0" w:firstColumn="0" w:lastColumn="0" w:oddVBand="0" w:evenVBand="0" w:oddHBand="1"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6374" w:type="dxa"/>
          </w:tcPr>
          <w:p w14:paraId="58E9D2F9" w14:textId="4C053E8B" w:rsidR="008657E8" w:rsidRPr="001F4617" w:rsidRDefault="008657E8" w:rsidP="00212418">
            <w:pPr>
              <w:spacing w:line="259" w:lineRule="auto"/>
              <w:rPr>
                <w:sz w:val="18"/>
                <w:szCs w:val="18"/>
              </w:rPr>
            </w:pPr>
            <w:r w:rsidRPr="001F4617">
              <w:rPr>
                <w:sz w:val="18"/>
                <w:szCs w:val="18"/>
              </w:rPr>
              <w:t xml:space="preserve">Csongrádi Víz- és Kommunális Nonporfit </w:t>
            </w:r>
            <w:r w:rsidR="0090751E">
              <w:rPr>
                <w:sz w:val="18"/>
                <w:szCs w:val="18"/>
              </w:rPr>
              <w:t>Kft.</w:t>
            </w:r>
            <w:r w:rsidRPr="001F4617">
              <w:rPr>
                <w:sz w:val="18"/>
                <w:szCs w:val="18"/>
              </w:rPr>
              <w:t xml:space="preserve"> </w:t>
            </w:r>
          </w:p>
        </w:tc>
        <w:tc>
          <w:tcPr>
            <w:tcW w:w="2135" w:type="dxa"/>
          </w:tcPr>
          <w:p w14:paraId="1D4F8263"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54 </w:t>
            </w:r>
          </w:p>
        </w:tc>
      </w:tr>
      <w:tr w:rsidR="008657E8" w:rsidRPr="001F4617" w14:paraId="339AFE1E"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3E7CBBFE" w14:textId="003D4739" w:rsidR="008657E8" w:rsidRPr="001F4617" w:rsidRDefault="008657E8" w:rsidP="00212418">
            <w:pPr>
              <w:spacing w:line="259" w:lineRule="auto"/>
              <w:rPr>
                <w:sz w:val="18"/>
                <w:szCs w:val="18"/>
              </w:rPr>
            </w:pPr>
            <w:r w:rsidRPr="001F4617">
              <w:rPr>
                <w:sz w:val="18"/>
                <w:szCs w:val="18"/>
              </w:rPr>
              <w:t xml:space="preserve">FBH-NP Közszolgáltató Nonprofit </w:t>
            </w:r>
            <w:r w:rsidR="0090751E">
              <w:rPr>
                <w:sz w:val="18"/>
                <w:szCs w:val="18"/>
              </w:rPr>
              <w:t>Kft.</w:t>
            </w:r>
            <w:r w:rsidRPr="001F4617">
              <w:rPr>
                <w:sz w:val="18"/>
                <w:szCs w:val="18"/>
              </w:rPr>
              <w:t xml:space="preserve"> </w:t>
            </w:r>
          </w:p>
        </w:tc>
        <w:tc>
          <w:tcPr>
            <w:tcW w:w="2135" w:type="dxa"/>
          </w:tcPr>
          <w:p w14:paraId="5244C734" w14:textId="77777777" w:rsidR="008657E8" w:rsidRPr="001F4617"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4,3 </w:t>
            </w:r>
          </w:p>
        </w:tc>
      </w:tr>
      <w:tr w:rsidR="008657E8" w:rsidRPr="001F4617" w14:paraId="37DB292F" w14:textId="77777777" w:rsidTr="005749CD">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6374" w:type="dxa"/>
          </w:tcPr>
          <w:p w14:paraId="5C1391C6" w14:textId="49E1F853" w:rsidR="008657E8" w:rsidRPr="001F4617" w:rsidRDefault="008657E8" w:rsidP="00212418">
            <w:pPr>
              <w:spacing w:line="259" w:lineRule="auto"/>
              <w:rPr>
                <w:sz w:val="18"/>
                <w:szCs w:val="18"/>
              </w:rPr>
            </w:pPr>
            <w:r w:rsidRPr="001F4617">
              <w:rPr>
                <w:sz w:val="18"/>
                <w:szCs w:val="18"/>
              </w:rPr>
              <w:t xml:space="preserve">Piroskavárosi Szociális és Rechabilitációs Foglalkoztató Nonprofit </w:t>
            </w:r>
            <w:r w:rsidR="0090751E">
              <w:rPr>
                <w:sz w:val="18"/>
                <w:szCs w:val="18"/>
              </w:rPr>
              <w:t>Kft.</w:t>
            </w:r>
            <w:r w:rsidRPr="001F4617">
              <w:rPr>
                <w:sz w:val="18"/>
                <w:szCs w:val="18"/>
              </w:rPr>
              <w:t xml:space="preserve"> </w:t>
            </w:r>
          </w:p>
        </w:tc>
        <w:tc>
          <w:tcPr>
            <w:tcW w:w="2135" w:type="dxa"/>
          </w:tcPr>
          <w:p w14:paraId="75CC40B4"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r w:rsidR="008657E8" w:rsidRPr="001F4617" w14:paraId="78737F4F"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6DC7CA36" w14:textId="7D005ED8" w:rsidR="008657E8" w:rsidRPr="001F4617" w:rsidRDefault="008657E8" w:rsidP="00212418">
            <w:pPr>
              <w:spacing w:line="259" w:lineRule="auto"/>
              <w:rPr>
                <w:sz w:val="18"/>
                <w:szCs w:val="18"/>
              </w:rPr>
            </w:pPr>
            <w:r w:rsidRPr="001F4617">
              <w:rPr>
                <w:sz w:val="18"/>
                <w:szCs w:val="18"/>
              </w:rPr>
              <w:t xml:space="preserve">Csongrádi Közmű Szolgáltató </w:t>
            </w:r>
            <w:r w:rsidR="0090751E">
              <w:rPr>
                <w:sz w:val="18"/>
                <w:szCs w:val="18"/>
              </w:rPr>
              <w:t>Kft.</w:t>
            </w:r>
            <w:r w:rsidRPr="001F4617">
              <w:rPr>
                <w:sz w:val="18"/>
                <w:szCs w:val="18"/>
              </w:rPr>
              <w:t xml:space="preserve"> </w:t>
            </w:r>
          </w:p>
        </w:tc>
        <w:tc>
          <w:tcPr>
            <w:tcW w:w="2135" w:type="dxa"/>
          </w:tcPr>
          <w:p w14:paraId="24A5672A" w14:textId="77777777" w:rsidR="008657E8" w:rsidRPr="001F4617" w:rsidRDefault="008657E8"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100 </w:t>
            </w:r>
          </w:p>
        </w:tc>
      </w:tr>
      <w:tr w:rsidR="008657E8" w:rsidRPr="001F4617" w14:paraId="06DD266B" w14:textId="77777777" w:rsidTr="005749CD">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6374" w:type="dxa"/>
          </w:tcPr>
          <w:p w14:paraId="01E7FDBA" w14:textId="124372C4" w:rsidR="008657E8" w:rsidRPr="001F4617" w:rsidRDefault="008657E8" w:rsidP="00212418">
            <w:pPr>
              <w:spacing w:line="259" w:lineRule="auto"/>
              <w:rPr>
                <w:sz w:val="18"/>
                <w:szCs w:val="18"/>
              </w:rPr>
            </w:pPr>
            <w:r w:rsidRPr="001F4617">
              <w:rPr>
                <w:sz w:val="18"/>
                <w:szCs w:val="18"/>
              </w:rPr>
              <w:t xml:space="preserve">CSOTERM Termálrendszer Beruházó, Fejlesztő és Szolgáltató </w:t>
            </w:r>
            <w:r w:rsidR="0090751E">
              <w:rPr>
                <w:sz w:val="18"/>
                <w:szCs w:val="18"/>
              </w:rPr>
              <w:t>Kft.</w:t>
            </w:r>
            <w:r w:rsidRPr="001F4617">
              <w:rPr>
                <w:sz w:val="18"/>
                <w:szCs w:val="18"/>
              </w:rPr>
              <w:t xml:space="preserve"> </w:t>
            </w:r>
          </w:p>
        </w:tc>
        <w:tc>
          <w:tcPr>
            <w:tcW w:w="2135" w:type="dxa"/>
          </w:tcPr>
          <w:p w14:paraId="3BFD7E25"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88 </w:t>
            </w:r>
          </w:p>
        </w:tc>
      </w:tr>
      <w:tr w:rsidR="008657E8" w:rsidRPr="001F4617" w14:paraId="36B7F356" w14:textId="77777777" w:rsidTr="005749CD">
        <w:trPr>
          <w:trHeight w:val="271"/>
        </w:trPr>
        <w:tc>
          <w:tcPr>
            <w:cnfStyle w:val="001000000000" w:firstRow="0" w:lastRow="0" w:firstColumn="1" w:lastColumn="0" w:oddVBand="0" w:evenVBand="0" w:oddHBand="0" w:evenHBand="0" w:firstRowFirstColumn="0" w:firstRowLastColumn="0" w:lastRowFirstColumn="0" w:lastRowLastColumn="0"/>
            <w:tcW w:w="6374" w:type="dxa"/>
          </w:tcPr>
          <w:p w14:paraId="6D177A3C" w14:textId="77777777" w:rsidR="008657E8" w:rsidRPr="001F4617" w:rsidRDefault="008657E8" w:rsidP="00212418">
            <w:pPr>
              <w:spacing w:line="259" w:lineRule="auto"/>
              <w:rPr>
                <w:sz w:val="18"/>
                <w:szCs w:val="18"/>
              </w:rPr>
            </w:pPr>
            <w:r w:rsidRPr="001F4617">
              <w:rPr>
                <w:sz w:val="18"/>
                <w:szCs w:val="18"/>
              </w:rPr>
              <w:t xml:space="preserve">Homokhátsági Regionális Hulladékgazdálkodási Vagyonkezelő és Közszolgáltató ZRt. </w:t>
            </w:r>
          </w:p>
        </w:tc>
        <w:tc>
          <w:tcPr>
            <w:tcW w:w="2135" w:type="dxa"/>
          </w:tcPr>
          <w:p w14:paraId="38B945CF" w14:textId="77777777" w:rsidR="008657E8" w:rsidRPr="001F4617" w:rsidRDefault="008657E8"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n.a. </w:t>
            </w:r>
          </w:p>
        </w:tc>
      </w:tr>
      <w:tr w:rsidR="008657E8" w:rsidRPr="001F4617" w14:paraId="7CA884B7" w14:textId="77777777" w:rsidTr="005749CD">
        <w:trPr>
          <w:cnfStyle w:val="000000100000" w:firstRow="0" w:lastRow="0" w:firstColumn="0" w:lastColumn="0" w:oddVBand="0" w:evenVBand="0" w:oddHBand="1" w:evenHBand="0" w:firstRowFirstColumn="0" w:firstRowLastColumn="0" w:lastRowFirstColumn="0" w:lastRowLastColumn="0"/>
          <w:trHeight w:val="44"/>
        </w:trPr>
        <w:tc>
          <w:tcPr>
            <w:cnfStyle w:val="001000000000" w:firstRow="0" w:lastRow="0" w:firstColumn="1" w:lastColumn="0" w:oddVBand="0" w:evenVBand="0" w:oddHBand="0" w:evenHBand="0" w:firstRowFirstColumn="0" w:firstRowLastColumn="0" w:lastRowFirstColumn="0" w:lastRowLastColumn="0"/>
            <w:tcW w:w="6374" w:type="dxa"/>
          </w:tcPr>
          <w:p w14:paraId="49FEFB9D" w14:textId="40968B11" w:rsidR="008657E8" w:rsidRPr="001F4617" w:rsidRDefault="008657E8" w:rsidP="00212418">
            <w:pPr>
              <w:spacing w:line="259" w:lineRule="auto"/>
              <w:rPr>
                <w:sz w:val="18"/>
                <w:szCs w:val="18"/>
              </w:rPr>
            </w:pPr>
            <w:r w:rsidRPr="001F4617">
              <w:rPr>
                <w:sz w:val="18"/>
                <w:szCs w:val="18"/>
              </w:rPr>
              <w:t xml:space="preserve">Csongrád Televízió </w:t>
            </w:r>
            <w:r w:rsidR="0090751E">
              <w:rPr>
                <w:sz w:val="18"/>
                <w:szCs w:val="18"/>
              </w:rPr>
              <w:t>Kft.</w:t>
            </w:r>
            <w:r w:rsidRPr="001F4617">
              <w:rPr>
                <w:sz w:val="18"/>
                <w:szCs w:val="18"/>
              </w:rPr>
              <w:t xml:space="preserve"> </w:t>
            </w:r>
          </w:p>
        </w:tc>
        <w:tc>
          <w:tcPr>
            <w:tcW w:w="2135" w:type="dxa"/>
          </w:tcPr>
          <w:p w14:paraId="560799EA"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bl>
    <w:p w14:paraId="67F85118" w14:textId="77777777" w:rsidR="008657E8" w:rsidRPr="00027287" w:rsidRDefault="008657E8" w:rsidP="008657E8">
      <w:pPr>
        <w:spacing w:after="130"/>
        <w:ind w:left="32" w:right="22" w:hanging="10"/>
        <w:jc w:val="center"/>
      </w:pPr>
      <w:r w:rsidRPr="00740F79">
        <w:rPr>
          <w:rFonts w:asciiTheme="majorHAnsi" w:hAnsiTheme="majorHAnsi"/>
          <w:sz w:val="18"/>
        </w:rPr>
        <w:t xml:space="preserve">Forrás: Csongrád Városi Önkormányzat </w:t>
      </w:r>
      <w:r>
        <w:rPr>
          <w:rFonts w:ascii="Cambria Math" w:hAnsi="Cambria Math" w:cs="Cambria Math"/>
          <w:sz w:val="18"/>
        </w:rPr>
        <w:t>-</w:t>
      </w:r>
      <w:r w:rsidRPr="00740F79">
        <w:rPr>
          <w:rFonts w:asciiTheme="majorHAnsi" w:hAnsiTheme="majorHAnsi"/>
          <w:sz w:val="18"/>
        </w:rPr>
        <w:t xml:space="preserve"> 2020</w:t>
      </w:r>
      <w:r>
        <w:rPr>
          <w:rFonts w:ascii="Cambria Math" w:hAnsi="Cambria Math" w:cs="Cambria Math"/>
          <w:sz w:val="18"/>
        </w:rPr>
        <w:t>-</w:t>
      </w:r>
      <w:r w:rsidRPr="00740F79">
        <w:rPr>
          <w:rFonts w:asciiTheme="majorHAnsi" w:hAnsiTheme="majorHAnsi"/>
          <w:sz w:val="18"/>
        </w:rPr>
        <w:t xml:space="preserve">2024. </w:t>
      </w:r>
      <w:r w:rsidRPr="00740F79">
        <w:rPr>
          <w:rFonts w:asciiTheme="majorHAnsi" w:hAnsiTheme="majorHAnsi" w:cs="Arial"/>
          <w:sz w:val="18"/>
        </w:rPr>
        <w:t>é</w:t>
      </w:r>
      <w:r w:rsidRPr="00740F79">
        <w:rPr>
          <w:rFonts w:asciiTheme="majorHAnsi" w:hAnsiTheme="majorHAnsi"/>
          <w:sz w:val="18"/>
        </w:rPr>
        <w:t>vekre sz</w:t>
      </w:r>
      <w:r w:rsidRPr="00740F79">
        <w:rPr>
          <w:rFonts w:asciiTheme="majorHAnsi" w:hAnsiTheme="majorHAnsi" w:cs="Arial"/>
          <w:sz w:val="18"/>
        </w:rPr>
        <w:t>ó</w:t>
      </w:r>
      <w:r w:rsidRPr="00740F79">
        <w:rPr>
          <w:rFonts w:asciiTheme="majorHAnsi" w:hAnsiTheme="majorHAnsi"/>
          <w:sz w:val="18"/>
        </w:rPr>
        <w:t>l</w:t>
      </w:r>
      <w:r w:rsidRPr="00740F79">
        <w:rPr>
          <w:rFonts w:asciiTheme="majorHAnsi" w:hAnsiTheme="majorHAnsi" w:cs="Arial"/>
          <w:sz w:val="18"/>
        </w:rPr>
        <w:t>ó</w:t>
      </w:r>
      <w:r w:rsidRPr="00740F79">
        <w:rPr>
          <w:rFonts w:asciiTheme="majorHAnsi" w:hAnsiTheme="majorHAnsi"/>
          <w:sz w:val="18"/>
        </w:rPr>
        <w:t xml:space="preserve"> Gazdas</w:t>
      </w:r>
      <w:r w:rsidRPr="00740F79">
        <w:rPr>
          <w:rFonts w:asciiTheme="majorHAnsi" w:hAnsiTheme="majorHAnsi" w:cs="Arial"/>
          <w:sz w:val="18"/>
        </w:rPr>
        <w:t>á</w:t>
      </w:r>
      <w:r w:rsidRPr="00740F79">
        <w:rPr>
          <w:rFonts w:asciiTheme="majorHAnsi" w:hAnsiTheme="majorHAnsi"/>
          <w:sz w:val="18"/>
        </w:rPr>
        <w:t xml:space="preserve">gi programja </w:t>
      </w:r>
      <w:r w:rsidRPr="00740F79">
        <w:rPr>
          <w:rFonts w:asciiTheme="majorHAnsi" w:hAnsiTheme="majorHAnsi" w:cs="Arial"/>
          <w:sz w:val="18"/>
        </w:rPr>
        <w:t>é</w:t>
      </w:r>
      <w:r w:rsidRPr="00740F79">
        <w:rPr>
          <w:rFonts w:asciiTheme="majorHAnsi" w:hAnsiTheme="majorHAnsi"/>
          <w:sz w:val="18"/>
        </w:rPr>
        <w:t>s fejleszt</w:t>
      </w:r>
      <w:r w:rsidRPr="00740F79">
        <w:rPr>
          <w:rFonts w:asciiTheme="majorHAnsi" w:hAnsiTheme="majorHAnsi" w:cs="Arial"/>
          <w:sz w:val="18"/>
        </w:rPr>
        <w:t>é</w:t>
      </w:r>
      <w:r w:rsidRPr="00740F79">
        <w:rPr>
          <w:rFonts w:asciiTheme="majorHAnsi" w:hAnsiTheme="majorHAnsi"/>
          <w:sz w:val="18"/>
        </w:rPr>
        <w:t>si terve</w:t>
      </w:r>
    </w:p>
    <w:p w14:paraId="3C4C0639" w14:textId="573EE2AA" w:rsidR="008657E8" w:rsidRDefault="008657E8" w:rsidP="008657E8">
      <w:r>
        <w:t xml:space="preserve">2016-ban az Önkormányzat pályázati forrásból létrehozta a Csongrádi Vendégváró Start Szociális </w:t>
      </w:r>
      <w:r w:rsidR="00396791">
        <w:t>S</w:t>
      </w:r>
      <w:r>
        <w:t>zövetkezet</w:t>
      </w:r>
      <w:r w:rsidR="00451A92">
        <w:t>, amely</w:t>
      </w:r>
      <w:r>
        <w:t xml:space="preserve"> szálláshely szolgáltatással foglalkozik. Jelenleg apartmanokat üzemeltet a Dob utcában és a bökényi Papucsos szolgáltatóházat üzemelteti. </w:t>
      </w:r>
    </w:p>
    <w:p w14:paraId="4B977FE3" w14:textId="46AA5280" w:rsidR="008657E8" w:rsidRDefault="008657E8" w:rsidP="008657E8">
      <w:r>
        <w:t>2017-ben hozta létre az Önkormányzat a Csongrádi Homokföveny Idegenforgalmi Szociális Szövetkezet</w:t>
      </w:r>
      <w:r w:rsidR="00396791">
        <w:t>et</w:t>
      </w:r>
      <w:r>
        <w:t xml:space="preserve">, amely a </w:t>
      </w:r>
      <w:r w:rsidR="0067086D">
        <w:t>Körös</w:t>
      </w:r>
      <w:r>
        <w:t xml:space="preserve">-toroki üdülőterület, kemping, partfürdő és a Belvárosi Vendégházak üzemeltetésével foglalkozik. </w:t>
      </w:r>
    </w:p>
    <w:tbl>
      <w:tblPr>
        <w:tblStyle w:val="Tblzatrcsos46jellszn"/>
        <w:tblW w:w="0" w:type="auto"/>
        <w:jc w:val="center"/>
        <w:tblLook w:val="04A0" w:firstRow="1" w:lastRow="0" w:firstColumn="1" w:lastColumn="0" w:noHBand="0" w:noVBand="1"/>
      </w:tblPr>
      <w:tblGrid>
        <w:gridCol w:w="5219"/>
        <w:gridCol w:w="1596"/>
      </w:tblGrid>
      <w:tr w:rsidR="008657E8" w:rsidRPr="005749CD" w14:paraId="5ECA75D8" w14:textId="77777777" w:rsidTr="005749CD">
        <w:trPr>
          <w:cnfStyle w:val="100000000000" w:firstRow="1" w:lastRow="0" w:firstColumn="0" w:lastColumn="0" w:oddVBand="0" w:evenVBand="0" w:oddHBand="0" w:evenHBand="0"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0" w:type="auto"/>
          </w:tcPr>
          <w:p w14:paraId="0E1216BD" w14:textId="77777777" w:rsidR="008657E8" w:rsidRPr="005749CD" w:rsidRDefault="008657E8" w:rsidP="00212418">
            <w:pPr>
              <w:spacing w:line="259" w:lineRule="auto"/>
              <w:ind w:right="14"/>
              <w:jc w:val="center"/>
              <w:rPr>
                <w:rFonts w:asciiTheme="minorHAnsi" w:hAnsiTheme="minorHAnsi"/>
              </w:rPr>
            </w:pPr>
            <w:r w:rsidRPr="005749CD">
              <w:rPr>
                <w:rFonts w:asciiTheme="minorHAnsi" w:hAnsiTheme="minorHAnsi"/>
                <w:sz w:val="18"/>
              </w:rPr>
              <w:t xml:space="preserve">Megnevezés </w:t>
            </w:r>
          </w:p>
        </w:tc>
        <w:tc>
          <w:tcPr>
            <w:tcW w:w="0" w:type="auto"/>
          </w:tcPr>
          <w:p w14:paraId="426E3597" w14:textId="77777777" w:rsid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rPr>
            </w:pPr>
            <w:r w:rsidRPr="005749CD">
              <w:rPr>
                <w:rFonts w:asciiTheme="minorHAnsi" w:hAnsiTheme="minorHAnsi"/>
                <w:sz w:val="18"/>
              </w:rPr>
              <w:t xml:space="preserve">Önkormányzati </w:t>
            </w:r>
          </w:p>
          <w:p w14:paraId="66FEFA05" w14:textId="75D33391" w:rsidR="008657E8" w:rsidRP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5749CD">
              <w:rPr>
                <w:rFonts w:asciiTheme="minorHAnsi" w:hAnsiTheme="minorHAnsi"/>
                <w:sz w:val="18"/>
              </w:rPr>
              <w:t xml:space="preserve">részesedés (%) </w:t>
            </w:r>
          </w:p>
        </w:tc>
      </w:tr>
      <w:tr w:rsidR="008657E8" w:rsidRPr="005749CD" w14:paraId="303F3175" w14:textId="77777777" w:rsidTr="005749CD">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0" w:type="auto"/>
          </w:tcPr>
          <w:p w14:paraId="1817CC1E"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Homokföveny Idegenforgalmi Szociális Szövetkezet</w:t>
            </w:r>
          </w:p>
        </w:tc>
        <w:tc>
          <w:tcPr>
            <w:tcW w:w="0" w:type="auto"/>
          </w:tcPr>
          <w:p w14:paraId="63FE5CE9" w14:textId="77777777" w:rsidR="008657E8" w:rsidRPr="005749CD"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p>
        </w:tc>
      </w:tr>
      <w:tr w:rsidR="008657E8" w:rsidRPr="005749CD" w14:paraId="165E20A9" w14:textId="77777777" w:rsidTr="005749CD">
        <w:trPr>
          <w:trHeight w:val="37"/>
          <w:jc w:val="center"/>
        </w:trPr>
        <w:tc>
          <w:tcPr>
            <w:cnfStyle w:val="001000000000" w:firstRow="0" w:lastRow="0" w:firstColumn="1" w:lastColumn="0" w:oddVBand="0" w:evenVBand="0" w:oddHBand="0" w:evenHBand="0" w:firstRowFirstColumn="0" w:firstRowLastColumn="0" w:lastRowFirstColumn="0" w:lastRowLastColumn="0"/>
            <w:tcW w:w="0" w:type="auto"/>
          </w:tcPr>
          <w:p w14:paraId="0359350B"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Vendégváró Szolgáltató Szociális Szövetkezet</w:t>
            </w:r>
          </w:p>
        </w:tc>
        <w:tc>
          <w:tcPr>
            <w:tcW w:w="0" w:type="auto"/>
          </w:tcPr>
          <w:p w14:paraId="10548AD1" w14:textId="77777777" w:rsidR="008657E8" w:rsidRPr="005749CD"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p>
        </w:tc>
      </w:tr>
    </w:tbl>
    <w:p w14:paraId="3417B7BB" w14:textId="77777777" w:rsidR="008657E8" w:rsidRDefault="008657E8" w:rsidP="008657E8"/>
    <w:p w14:paraId="0CF04D97" w14:textId="18AAB267" w:rsidR="008657E8" w:rsidRDefault="008657E8" w:rsidP="005749CD">
      <w:pPr>
        <w:pStyle w:val="Cmsor4"/>
      </w:pPr>
      <w:r>
        <w:t>A fejlesztésekkel kapcsolatos működési folyamatok</w:t>
      </w:r>
    </w:p>
    <w:p w14:paraId="79DD465C" w14:textId="77777777" w:rsidR="008657E8" w:rsidRPr="00740F79" w:rsidRDefault="008657E8" w:rsidP="008657E8">
      <w:r w:rsidRPr="00740F79">
        <w:t>A fejlesztésekkel kapcsolatos feladatokat a Fejlesztési, Vagyongazdálkodási és Üzemeltetési Iroda látja el. Az iroda közvetlenül a jegyző irányítása mellett végzi tevékenységét</w:t>
      </w:r>
      <w:r>
        <w:t xml:space="preserve">, </w:t>
      </w:r>
      <w:r w:rsidRPr="00740F79">
        <w:t xml:space="preserve">és </w:t>
      </w:r>
      <w:r>
        <w:t xml:space="preserve">közvetlen kapcsolódással bír </w:t>
      </w:r>
      <w:r w:rsidRPr="00740F79">
        <w:t>a polgá</w:t>
      </w:r>
      <w:r>
        <w:t>r</w:t>
      </w:r>
      <w:r w:rsidRPr="00740F79">
        <w:t>mester</w:t>
      </w:r>
      <w:r>
        <w:t>hez is.</w:t>
      </w:r>
      <w:r w:rsidRPr="00740F79">
        <w:t xml:space="preserve"> </w:t>
      </w:r>
    </w:p>
    <w:p w14:paraId="38E13394" w14:textId="7DC8B2E4" w:rsidR="008657E8" w:rsidRPr="00740F79" w:rsidRDefault="008657E8" w:rsidP="008657E8">
      <w:r w:rsidRPr="00740F79">
        <w:t>A fejlesztésekkel kapcsolatos előterjesztéseket az Iroda készíti elő a Képviselő</w:t>
      </w:r>
      <w:r w:rsidR="000673EA">
        <w:t>-</w:t>
      </w:r>
      <w:r w:rsidRPr="00740F79">
        <w:t>testület és a bizottságok számára. Az Iroda által készített előterjesztéseket vitatják meg a bizottságok és a Képviselő</w:t>
      </w:r>
      <w:r w:rsidR="000673EA">
        <w:t>-</w:t>
      </w:r>
      <w:r w:rsidRPr="00740F79">
        <w:t xml:space="preserve">testület, és a döntést a </w:t>
      </w:r>
      <w:r w:rsidR="000673EA">
        <w:t>K</w:t>
      </w:r>
      <w:r w:rsidRPr="00740F79">
        <w:t>épviselőt</w:t>
      </w:r>
      <w:r w:rsidR="000673EA">
        <w:t>-</w:t>
      </w:r>
      <w:r w:rsidRPr="00740F79">
        <w:t xml:space="preserve">testület hozza meg. </w:t>
      </w:r>
    </w:p>
    <w:p w14:paraId="32848DDB" w14:textId="77777777" w:rsidR="008657E8" w:rsidRPr="00740F79" w:rsidRDefault="008657E8" w:rsidP="008657E8">
      <w:r w:rsidRPr="00740F79">
        <w:t xml:space="preserve">A Fejlesztési, Vagyongazdálkodási-és Üzemeltetési Iroda beruházásokat és pályázatokat érintő feladatai: </w:t>
      </w:r>
    </w:p>
    <w:p w14:paraId="2242E347" w14:textId="77777777" w:rsidR="008657E8" w:rsidRPr="005749CD" w:rsidRDefault="008657E8" w:rsidP="005749CD">
      <w:pPr>
        <w:pStyle w:val="Listaszerbekezds"/>
        <w:rPr>
          <w:color w:val="000000"/>
        </w:rPr>
      </w:pPr>
      <w:r w:rsidRPr="005749CD">
        <w:rPr>
          <w:color w:val="000000"/>
        </w:rPr>
        <w:t>Az iroda feladata a városstratégia előkészítése, a fejlesztések és a beruházások rendszerbe szervezése, a városfejlesztési feladatok végrehajtása és folyamatos ellenőrzése, a szükséges intézkedések kidolgozása a Hivatal érintett irodáival/csoportjaival együttműködve.</w:t>
      </w:r>
    </w:p>
    <w:p w14:paraId="7B15D0AA" w14:textId="77777777" w:rsidR="008657E8" w:rsidRPr="005749CD" w:rsidRDefault="008657E8" w:rsidP="005749CD">
      <w:pPr>
        <w:pStyle w:val="Listaszerbekezds"/>
        <w:rPr>
          <w:color w:val="000000"/>
        </w:rPr>
      </w:pPr>
      <w:r w:rsidRPr="005749CD">
        <w:rPr>
          <w:color w:val="000000"/>
        </w:rPr>
        <w:t>Elkészíti a Képviselő-testület négy éves Gazdasági és Munkaprogramját, a végrehajtásról beszámolót készít.</w:t>
      </w:r>
    </w:p>
    <w:p w14:paraId="0EF2FA9A" w14:textId="77777777" w:rsidR="008657E8" w:rsidRPr="005749CD" w:rsidRDefault="008657E8" w:rsidP="005749CD">
      <w:pPr>
        <w:pStyle w:val="Listaszerbekezds"/>
        <w:rPr>
          <w:color w:val="000000"/>
        </w:rPr>
      </w:pPr>
      <w:r w:rsidRPr="005749CD">
        <w:rPr>
          <w:color w:val="000000"/>
        </w:rPr>
        <w:t>Előkészítés-tervezés során:</w:t>
      </w:r>
    </w:p>
    <w:p w14:paraId="1A84AEB4"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Európai Uniós és egyéb pályázati kiírásokat, valamint azok elindítását és eredményét. A pályázati lehetőségekről tájékoztatja a Hivatal belső szervezeti egységeit és az intézményeket. </w:t>
      </w:r>
    </w:p>
    <w:p w14:paraId="6F2EF12D"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éves költségvetésben jóváhagyott feladatokkal összefüggő pályázatokat, s azok eredményeiről, illetve nyertes pályázat esetén annak végrehajtásáról tájékoztatja a Képviselő-testületet. </w:t>
      </w:r>
    </w:p>
    <w:p w14:paraId="76E7379E"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beruházásokkal kapcsolatos döntéseket, szervezi és biztosítja a döntések végrehajtását. </w:t>
      </w:r>
    </w:p>
    <w:p w14:paraId="1F4D945F"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Elkészíti a fejlesztési és felújítási feladatokkal összefüggő előterjesztéseket. </w:t>
      </w:r>
    </w:p>
    <w:p w14:paraId="7E41D09B" w14:textId="1783CAEB" w:rsidR="008657E8" w:rsidRPr="005749CD" w:rsidRDefault="008657E8" w:rsidP="005749CD">
      <w:pPr>
        <w:pStyle w:val="Listaszerbekezds"/>
        <w:numPr>
          <w:ilvl w:val="1"/>
          <w:numId w:val="6"/>
        </w:numPr>
        <w:rPr>
          <w:color w:val="000000"/>
        </w:rPr>
      </w:pPr>
      <w:r w:rsidRPr="005749CD">
        <w:rPr>
          <w:color w:val="000000"/>
        </w:rPr>
        <w:t xml:space="preserve">Közreműködik az önkormányzat által benyújtandó pályázatok előkészítésében, általános adatszolgáltatásokban, ide nem értve a pályázatok szakmai tartalmának meghatározását, amely a pályázat tárgya szerinti iroda feladata. Szükség esetén közreműködik az önkormányzat intézményei által benyújtásra kerülő pályázatok megírásában, nyertes pályázatok </w:t>
      </w:r>
      <w:r w:rsidR="00396791" w:rsidRPr="005749CD">
        <w:rPr>
          <w:color w:val="000000"/>
        </w:rPr>
        <w:t>meg</w:t>
      </w:r>
      <w:r w:rsidR="00396791">
        <w:rPr>
          <w:color w:val="000000"/>
        </w:rPr>
        <w:t>valósításában</w:t>
      </w:r>
      <w:r w:rsidR="00396791" w:rsidRPr="005749CD">
        <w:rPr>
          <w:color w:val="000000"/>
        </w:rPr>
        <w:t xml:space="preserve"> </w:t>
      </w:r>
      <w:r w:rsidRPr="005749CD">
        <w:rPr>
          <w:color w:val="000000"/>
        </w:rPr>
        <w:t>szakmai segítséget nyújt.</w:t>
      </w:r>
    </w:p>
    <w:p w14:paraId="3DECD12E" w14:textId="77777777" w:rsidR="008657E8" w:rsidRPr="005749CD" w:rsidRDefault="008657E8" w:rsidP="005749CD">
      <w:pPr>
        <w:pStyle w:val="Listaszerbekezds"/>
        <w:rPr>
          <w:color w:val="000000"/>
        </w:rPr>
      </w:pPr>
      <w:r w:rsidRPr="005749CD">
        <w:rPr>
          <w:color w:val="000000"/>
        </w:rPr>
        <w:t xml:space="preserve">Pozitív pályázati döntést követően: </w:t>
      </w:r>
    </w:p>
    <w:p w14:paraId="4121A9C0" w14:textId="77777777" w:rsidR="008657E8" w:rsidRPr="005749CD" w:rsidRDefault="008657E8" w:rsidP="005749CD">
      <w:pPr>
        <w:pStyle w:val="Listaszerbekezds"/>
        <w:numPr>
          <w:ilvl w:val="1"/>
          <w:numId w:val="6"/>
        </w:numPr>
        <w:spacing w:after="0"/>
        <w:rPr>
          <w:color w:val="000000"/>
        </w:rPr>
      </w:pPr>
      <w:r w:rsidRPr="005749CD">
        <w:rPr>
          <w:color w:val="000000"/>
        </w:rPr>
        <w:t xml:space="preserve">kapcsolatot tart a szakértőkkel, a közreműködő szervezetekkel, irányító hatóságokkal, </w:t>
      </w:r>
    </w:p>
    <w:p w14:paraId="437A1500"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támogatási szerződés megkötését </w:t>
      </w:r>
    </w:p>
    <w:p w14:paraId="3D846A35" w14:textId="77777777" w:rsidR="008657E8" w:rsidRPr="005749CD" w:rsidRDefault="008657E8" w:rsidP="005749CD">
      <w:pPr>
        <w:pStyle w:val="Listaszerbekezds"/>
        <w:numPr>
          <w:ilvl w:val="1"/>
          <w:numId w:val="6"/>
        </w:numPr>
        <w:spacing w:after="0"/>
        <w:rPr>
          <w:color w:val="000000"/>
        </w:rPr>
      </w:pPr>
      <w:r w:rsidRPr="005749CD">
        <w:rPr>
          <w:color w:val="000000"/>
        </w:rPr>
        <w:t xml:space="preserve">szakmai igazolást készít a kifizetésekkel kapcsolatban, </w:t>
      </w:r>
    </w:p>
    <w:p w14:paraId="1BEB387D" w14:textId="360C570A" w:rsidR="008657E8" w:rsidRPr="005749CD" w:rsidRDefault="008657E8" w:rsidP="005749CD">
      <w:pPr>
        <w:pStyle w:val="Listaszerbekezds"/>
        <w:numPr>
          <w:ilvl w:val="1"/>
          <w:numId w:val="6"/>
        </w:numPr>
        <w:spacing w:after="0"/>
        <w:rPr>
          <w:color w:val="000000"/>
        </w:rPr>
      </w:pPr>
      <w:r w:rsidRPr="005749CD">
        <w:rPr>
          <w:color w:val="000000"/>
        </w:rPr>
        <w:t xml:space="preserve">közreműködik a </w:t>
      </w:r>
      <w:r w:rsidR="00396791">
        <w:rPr>
          <w:color w:val="000000"/>
        </w:rPr>
        <w:t>kifizetési kérelmek és szakmai beszámolók</w:t>
      </w:r>
      <w:r w:rsidRPr="005749CD">
        <w:rPr>
          <w:color w:val="000000"/>
        </w:rPr>
        <w:t xml:space="preserve"> elkészítésében, </w:t>
      </w:r>
    </w:p>
    <w:p w14:paraId="29E2E6F5" w14:textId="77777777" w:rsidR="008657E8" w:rsidRPr="005749CD" w:rsidRDefault="008657E8" w:rsidP="005749CD">
      <w:pPr>
        <w:pStyle w:val="Listaszerbekezds"/>
        <w:numPr>
          <w:ilvl w:val="1"/>
          <w:numId w:val="6"/>
        </w:numPr>
        <w:spacing w:after="0"/>
        <w:rPr>
          <w:color w:val="000000"/>
        </w:rPr>
      </w:pPr>
      <w:r w:rsidRPr="005749CD">
        <w:rPr>
          <w:color w:val="000000"/>
        </w:rPr>
        <w:t xml:space="preserve">közreműködik az ellenőrzési, monitoring folyamatokban, </w:t>
      </w:r>
    </w:p>
    <w:p w14:paraId="00C30CCA" w14:textId="77777777" w:rsidR="008657E8" w:rsidRPr="005749CD" w:rsidRDefault="008657E8" w:rsidP="005749CD">
      <w:pPr>
        <w:pStyle w:val="Listaszerbekezds"/>
        <w:numPr>
          <w:ilvl w:val="1"/>
          <w:numId w:val="6"/>
        </w:numPr>
        <w:rPr>
          <w:color w:val="000000"/>
        </w:rPr>
      </w:pPr>
      <w:r w:rsidRPr="005749CD">
        <w:rPr>
          <w:color w:val="000000"/>
        </w:rPr>
        <w:t xml:space="preserve">gondoskodik a támogatások elszámolásáról. </w:t>
      </w:r>
    </w:p>
    <w:p w14:paraId="55CE554F" w14:textId="77777777" w:rsidR="008657E8" w:rsidRPr="005749CD" w:rsidRDefault="008657E8" w:rsidP="005749CD">
      <w:pPr>
        <w:pStyle w:val="Listaszerbekezds"/>
        <w:rPr>
          <w:color w:val="000000"/>
        </w:rPr>
      </w:pPr>
      <w:r w:rsidRPr="005749CD">
        <w:rPr>
          <w:color w:val="000000"/>
        </w:rPr>
        <w:t xml:space="preserve">Előkészíti a pályázatokkal kapcsolatos szerződések megkötését, lefolytatja a közbeszerzési értékhatárt el nem érő beszerzési eljárásokat. </w:t>
      </w:r>
    </w:p>
    <w:p w14:paraId="67AB8CD1" w14:textId="77777777" w:rsidR="008657E8" w:rsidRPr="005749CD" w:rsidRDefault="008657E8" w:rsidP="005749CD">
      <w:pPr>
        <w:pStyle w:val="Listaszerbekezds"/>
        <w:rPr>
          <w:color w:val="000000"/>
        </w:rPr>
      </w:pPr>
      <w:r w:rsidRPr="005749CD">
        <w:rPr>
          <w:color w:val="000000"/>
        </w:rPr>
        <w:t xml:space="preserve">Részt vesz a közbeszerzési eljárások előkészítésében, koordinálásában, lebonyolításában a Közbeszerzési Szabályzatban meghatározottak szerint. </w:t>
      </w:r>
    </w:p>
    <w:p w14:paraId="3B46206B" w14:textId="5BCE9BC7" w:rsidR="008657E8" w:rsidRPr="005749CD" w:rsidRDefault="008657E8" w:rsidP="005749CD">
      <w:pPr>
        <w:pStyle w:val="Listaszerbekezds"/>
        <w:rPr>
          <w:color w:val="000000"/>
        </w:rPr>
      </w:pPr>
      <w:r w:rsidRPr="005749CD">
        <w:rPr>
          <w:color w:val="000000"/>
        </w:rPr>
        <w:t>Eleget tesz a pályázati, illetve közbeszerzési eljáráshoz szükséges dokumentálási kötelezettségének. A közbeszerzési tervet elkészíti, és folyamatos aktualizálásáról gondoskodik</w:t>
      </w:r>
      <w:r w:rsidR="00396791">
        <w:rPr>
          <w:color w:val="000000"/>
        </w:rPr>
        <w:t>.</w:t>
      </w:r>
      <w:r w:rsidRPr="005749CD">
        <w:rPr>
          <w:color w:val="000000"/>
        </w:rPr>
        <w:t xml:space="preserve"> </w:t>
      </w:r>
    </w:p>
    <w:p w14:paraId="0C567155" w14:textId="77777777" w:rsidR="008657E8" w:rsidRPr="005749CD" w:rsidRDefault="008657E8" w:rsidP="005749CD">
      <w:pPr>
        <w:pStyle w:val="Listaszerbekezds"/>
        <w:rPr>
          <w:color w:val="000000"/>
        </w:rPr>
      </w:pPr>
      <w:r w:rsidRPr="005749CD">
        <w:rPr>
          <w:color w:val="000000"/>
        </w:rPr>
        <w:t xml:space="preserve">Kapcsolatot tart a pályázatírókkal és a projektmenedzsment szervezetekkel a projekt tervezése és megvalósítása során. </w:t>
      </w:r>
    </w:p>
    <w:p w14:paraId="6B466FCA" w14:textId="77777777" w:rsidR="008657E8" w:rsidRPr="005749CD" w:rsidRDefault="008657E8" w:rsidP="005749CD">
      <w:pPr>
        <w:pStyle w:val="Listaszerbekezds"/>
        <w:rPr>
          <w:color w:val="000000"/>
        </w:rPr>
      </w:pPr>
      <w:r w:rsidRPr="005749CD">
        <w:rPr>
          <w:color w:val="000000"/>
        </w:rPr>
        <w:t xml:space="preserve">Nyilvántartja az önkormányzat és intézményei által benyújtott pályázatokat, erről rendszeres időközönként tájékoztatja a Képviselő-testületet. </w:t>
      </w:r>
    </w:p>
    <w:p w14:paraId="083B9524" w14:textId="77777777" w:rsidR="008657E8" w:rsidRPr="005749CD" w:rsidRDefault="008657E8" w:rsidP="005749CD">
      <w:pPr>
        <w:pStyle w:val="Listaszerbekezds"/>
        <w:rPr>
          <w:color w:val="000000"/>
        </w:rPr>
      </w:pPr>
      <w:r w:rsidRPr="005749CD">
        <w:rPr>
          <w:color w:val="000000"/>
        </w:rPr>
        <w:t xml:space="preserve">Feladatkörében gondoskodik a közérdekű adatok nyilvánosságra hozataláról. </w:t>
      </w:r>
    </w:p>
    <w:p w14:paraId="70D54A2F" w14:textId="77777777" w:rsidR="008657E8" w:rsidRPr="005749CD" w:rsidRDefault="008657E8" w:rsidP="005749CD">
      <w:pPr>
        <w:pStyle w:val="Listaszerbekezds"/>
        <w:rPr>
          <w:color w:val="000000"/>
        </w:rPr>
      </w:pPr>
      <w:r w:rsidRPr="005749CD">
        <w:rPr>
          <w:color w:val="000000"/>
        </w:rPr>
        <w:t xml:space="preserve">Közreműködik a beruházási feladatok koordinációjában, műszaki átadás-átvételi eljárásokban, az önkormányzat beruházásaival kapcsolatos tervek elkészíttetésében, végzi a műszaki ellenőrzést, illetve megbízást ad ezen munkák elvégzésére. </w:t>
      </w:r>
    </w:p>
    <w:p w14:paraId="418BF18C" w14:textId="77777777" w:rsidR="008657E8" w:rsidRPr="005749CD" w:rsidRDefault="008657E8" w:rsidP="005749CD">
      <w:pPr>
        <w:pStyle w:val="Listaszerbekezds"/>
        <w:rPr>
          <w:color w:val="000000"/>
        </w:rPr>
      </w:pPr>
      <w:r w:rsidRPr="005749CD">
        <w:rPr>
          <w:color w:val="000000"/>
        </w:rPr>
        <w:t xml:space="preserve">Gondoskodik a pályázatok utógondozásáról. </w:t>
      </w:r>
    </w:p>
    <w:p w14:paraId="30BE6718" w14:textId="77777777" w:rsidR="008657E8" w:rsidRPr="005749CD" w:rsidRDefault="008657E8" w:rsidP="005749CD">
      <w:pPr>
        <w:pStyle w:val="Listaszerbekezds"/>
        <w:rPr>
          <w:color w:val="000000"/>
        </w:rPr>
      </w:pPr>
      <w:r w:rsidRPr="005749CD">
        <w:rPr>
          <w:color w:val="000000"/>
        </w:rPr>
        <w:t>Tájékoztatást nyújt, szükség esetén adatot szolgáltat a társadalmi és civil szervezeteknek, a nemzetiségi önkormányzatnak pályázataik előkészítése során.</w:t>
      </w:r>
    </w:p>
    <w:p w14:paraId="13421607" w14:textId="4C2D0754" w:rsidR="007401F4" w:rsidRDefault="007401F4" w:rsidP="00BA3E47">
      <w:pPr>
        <w:pStyle w:val="Cmsor3"/>
      </w:pPr>
      <w:bookmarkStart w:id="291" w:name="_Toc98991958"/>
      <w:bookmarkStart w:id="292" w:name="_Toc105064759"/>
      <w:r>
        <w:t>Várostérségi koordináció</w:t>
      </w:r>
      <w:bookmarkEnd w:id="291"/>
      <w:bookmarkEnd w:id="292"/>
    </w:p>
    <w:p w14:paraId="292C6FC0" w14:textId="02885963" w:rsidR="008657E8" w:rsidRDefault="008657E8" w:rsidP="00460E28">
      <w:pPr>
        <w:spacing w:before="240"/>
        <w:rPr>
          <w:rFonts w:asciiTheme="minorHAnsi" w:hAnsiTheme="minorHAnsi"/>
        </w:rPr>
      </w:pPr>
      <w:r>
        <w:rPr>
          <w:rFonts w:asciiTheme="minorHAnsi" w:hAnsiTheme="minorHAnsi"/>
        </w:rPr>
        <w:t xml:space="preserve">Csongrád város </w:t>
      </w:r>
      <w:r w:rsidR="00422C2F">
        <w:rPr>
          <w:rFonts w:asciiTheme="minorHAnsi" w:hAnsiTheme="minorHAnsi"/>
        </w:rPr>
        <w:t>K</w:t>
      </w:r>
      <w:r>
        <w:rPr>
          <w:rFonts w:asciiTheme="minorHAnsi" w:hAnsiTheme="minorHAnsi"/>
        </w:rPr>
        <w:t>épviselő</w:t>
      </w:r>
      <w:r w:rsidR="000673EA">
        <w:rPr>
          <w:rFonts w:asciiTheme="minorHAnsi" w:hAnsiTheme="minorHAnsi"/>
        </w:rPr>
        <w:t>-</w:t>
      </w:r>
      <w:r>
        <w:rPr>
          <w:rFonts w:asciiTheme="minorHAnsi" w:hAnsiTheme="minorHAnsi"/>
        </w:rPr>
        <w:t>testület</w:t>
      </w:r>
      <w:r w:rsidR="00422C2F">
        <w:rPr>
          <w:rFonts w:asciiTheme="minorHAnsi" w:hAnsiTheme="minorHAnsi"/>
        </w:rPr>
        <w:t>e</w:t>
      </w:r>
      <w:r>
        <w:rPr>
          <w:rFonts w:asciiTheme="minorHAnsi" w:hAnsiTheme="minorHAnsi"/>
        </w:rPr>
        <w:t xml:space="preserve"> határozza meg, hogy mely településekkel működik együtt a város</w:t>
      </w:r>
      <w:r w:rsidR="00422C2F">
        <w:rPr>
          <w:rFonts w:asciiTheme="minorHAnsi" w:hAnsiTheme="minorHAnsi"/>
        </w:rPr>
        <w:t>, azaz</w:t>
      </w:r>
      <w:r>
        <w:rPr>
          <w:rFonts w:asciiTheme="minorHAnsi" w:hAnsiTheme="minorHAnsi"/>
        </w:rPr>
        <w:t xml:space="preserve"> </w:t>
      </w:r>
      <w:r w:rsidR="00422C2F">
        <w:rPr>
          <w:rFonts w:asciiTheme="minorHAnsi" w:hAnsiTheme="minorHAnsi"/>
        </w:rPr>
        <w:t>a</w:t>
      </w:r>
      <w:r>
        <w:rPr>
          <w:rFonts w:asciiTheme="minorHAnsi" w:hAnsiTheme="minorHAnsi"/>
        </w:rPr>
        <w:t xml:space="preserve"> hazai és külföldi városokkal </w:t>
      </w:r>
      <w:r w:rsidR="00396791">
        <w:rPr>
          <w:rFonts w:asciiTheme="minorHAnsi" w:hAnsiTheme="minorHAnsi"/>
        </w:rPr>
        <w:t xml:space="preserve">történő </w:t>
      </w:r>
      <w:r>
        <w:rPr>
          <w:rFonts w:asciiTheme="minorHAnsi" w:hAnsiTheme="minorHAnsi"/>
        </w:rPr>
        <w:t xml:space="preserve">kapcsolatok, együttműködések kialakításáról a </w:t>
      </w:r>
      <w:r w:rsidR="00422C2F">
        <w:rPr>
          <w:rFonts w:asciiTheme="minorHAnsi" w:hAnsiTheme="minorHAnsi"/>
        </w:rPr>
        <w:t>K</w:t>
      </w:r>
      <w:r>
        <w:rPr>
          <w:rFonts w:asciiTheme="minorHAnsi" w:hAnsiTheme="minorHAnsi"/>
        </w:rPr>
        <w:t>épviselő</w:t>
      </w:r>
      <w:r w:rsidR="000673EA">
        <w:rPr>
          <w:rFonts w:asciiTheme="minorHAnsi" w:hAnsiTheme="minorHAnsi"/>
        </w:rPr>
        <w:t>-</w:t>
      </w:r>
      <w:r>
        <w:rPr>
          <w:rFonts w:asciiTheme="minorHAnsi" w:hAnsiTheme="minorHAnsi"/>
        </w:rPr>
        <w:t xml:space="preserve">testület dönt. </w:t>
      </w:r>
    </w:p>
    <w:p w14:paraId="28C7D7C4" w14:textId="43D9DF6A" w:rsidR="008657E8" w:rsidRPr="004C66B6" w:rsidRDefault="008657E8" w:rsidP="008657E8">
      <w:r w:rsidRPr="004C66B6">
        <w:t>Az önkormányzat három társulásban vesz részt, amelyekre önkormányzati feladatokat és hatásköröket ruházott át:</w:t>
      </w:r>
    </w:p>
    <w:p w14:paraId="15AD4AD4" w14:textId="77777777" w:rsidR="008657E8" w:rsidRPr="005749CD" w:rsidRDefault="002A7137" w:rsidP="005749CD">
      <w:pPr>
        <w:pStyle w:val="Listaszerbekezds"/>
        <w:rPr>
          <w:color w:val="000000"/>
        </w:rPr>
      </w:pPr>
      <w:hyperlink r:id="rId170" w:history="1">
        <w:r w:rsidR="008657E8" w:rsidRPr="005749CD">
          <w:rPr>
            <w:color w:val="000000"/>
          </w:rPr>
          <w:t>Homokhátsági Regionális Hulladékgazdálkodási Önkormányzati Társulás</w:t>
        </w:r>
      </w:hyperlink>
      <w:r w:rsidR="008657E8" w:rsidRPr="005749CD">
        <w:rPr>
          <w:color w:val="000000"/>
        </w:rPr>
        <w:t xml:space="preserve">: Ellátja a Mötv.-ben szabályozott a köztisztasági és településtisztasági helyi közszolgáltatási feladatokat, valamint a hulladékról szóló 2012. évi CKXXXV. törvényben meghatározott kötelezően ellátandó közszolgáltatási feladatokat. </w:t>
      </w:r>
    </w:p>
    <w:p w14:paraId="341C6B93" w14:textId="185CC50C" w:rsidR="008657E8" w:rsidRPr="005749CD" w:rsidRDefault="002A7137" w:rsidP="005749CD">
      <w:pPr>
        <w:pStyle w:val="Listaszerbekezds"/>
        <w:rPr>
          <w:color w:val="000000"/>
        </w:rPr>
      </w:pPr>
      <w:hyperlink r:id="rId171" w:history="1">
        <w:r w:rsidR="008657E8" w:rsidRPr="005749CD">
          <w:rPr>
            <w:color w:val="000000"/>
          </w:rPr>
          <w:t>Csongrád és Csanytelek Ivóvízminőség-javító Önkormányzati Társulás</w:t>
        </w:r>
      </w:hyperlink>
      <w:r w:rsidR="008657E8" w:rsidRPr="005749CD">
        <w:rPr>
          <w:color w:val="000000"/>
        </w:rPr>
        <w:t>: Ellája a Mötv.-ben szabályozott közfeladat ellátása keretében az ivóvíz minőségének javítását</w:t>
      </w:r>
      <w:r w:rsidR="00C418EA">
        <w:rPr>
          <w:color w:val="000000"/>
        </w:rPr>
        <w:t>.</w:t>
      </w:r>
      <w:r w:rsidR="00396791">
        <w:rPr>
          <w:color w:val="000000"/>
        </w:rPr>
        <w:t xml:space="preserve"> </w:t>
      </w:r>
      <w:r w:rsidR="00C418EA">
        <w:rPr>
          <w:rFonts w:eastAsia="Arial" w:cs="Arial"/>
        </w:rPr>
        <w:t>A társulás célját elérte megszüntetése folyamatban van.</w:t>
      </w:r>
    </w:p>
    <w:p w14:paraId="4157C7F6" w14:textId="3A00182E" w:rsidR="008657E8" w:rsidRPr="005749CD" w:rsidRDefault="008657E8" w:rsidP="005749CD">
      <w:pPr>
        <w:pStyle w:val="Listaszerbekezds"/>
        <w:rPr>
          <w:color w:val="000000"/>
        </w:rPr>
      </w:pPr>
      <w:r w:rsidRPr="005749CD">
        <w:rPr>
          <w:color w:val="000000"/>
        </w:rPr>
        <w:t>Alsó-Tisza-Menti Önkormányzati Társulás: Átruházott hatáskörében ellátja a szociális étkeztetéssel, a házi segítségnyújtással, a nappali ellátás szolgáltatással (idősek nappali ellátása</w:t>
      </w:r>
      <w:r w:rsidR="004256FB">
        <w:rPr>
          <w:color w:val="000000"/>
        </w:rPr>
        <w:t>, demens személyek nappali ellátása, idősek klubja</w:t>
      </w:r>
      <w:r w:rsidRPr="005749CD">
        <w:rPr>
          <w:color w:val="000000"/>
        </w:rPr>
        <w:t xml:space="preserve">), a tanyagondnoki szolgáltatással, </w:t>
      </w:r>
      <w:r w:rsidR="004256FB">
        <w:rPr>
          <w:color w:val="000000"/>
        </w:rPr>
        <w:t xml:space="preserve">támogató szolgáltatás, </w:t>
      </w:r>
      <w:r w:rsidRPr="005749CD">
        <w:rPr>
          <w:color w:val="000000"/>
        </w:rPr>
        <w:t>a pszichiátriai betegek közösségi ellátásával, a szenvedélybetegek közösségi ellátásával, a jelzőrendszeres házi segítségnyújtással, a fogyatékosok nappali intézményeivel kapcsolatos feladatokat.</w:t>
      </w:r>
    </w:p>
    <w:p w14:paraId="6F3EDE4A" w14:textId="77777777" w:rsidR="008657E8" w:rsidRPr="004C66B6" w:rsidRDefault="008657E8" w:rsidP="008657E8">
      <w:r w:rsidRPr="004C66B6">
        <w:t>Csongrád város emellett tematikus együttműködésekben is részt vesz.</w:t>
      </w:r>
    </w:p>
    <w:p w14:paraId="59E2B1B2" w14:textId="30AC66BE" w:rsidR="008657E8" w:rsidRPr="005749CD" w:rsidRDefault="008657E8" w:rsidP="005749CD">
      <w:pPr>
        <w:pStyle w:val="Listaszerbekezds"/>
        <w:rPr>
          <w:color w:val="000000"/>
        </w:rPr>
      </w:pPr>
      <w:r w:rsidRPr="005749CD">
        <w:rPr>
          <w:color w:val="000000"/>
        </w:rPr>
        <w:t xml:space="preserve">A Hét Vezér Turisztikai Egyesület regisztrált turisztikai desztináció menedzsment szervezet, amely munkájában 12 önkormányzat és 69 szolgáltató </w:t>
      </w:r>
      <w:r w:rsidR="00396791">
        <w:rPr>
          <w:color w:val="000000"/>
        </w:rPr>
        <w:t>tevékenykedik</w:t>
      </w:r>
      <w:r w:rsidRPr="005749CD">
        <w:rPr>
          <w:color w:val="000000"/>
        </w:rPr>
        <w:t xml:space="preserve">. </w:t>
      </w:r>
    </w:p>
    <w:p w14:paraId="68C7DA65" w14:textId="77777777" w:rsidR="008657E8" w:rsidRPr="005749CD" w:rsidRDefault="008657E8" w:rsidP="005749CD">
      <w:pPr>
        <w:pStyle w:val="Listaszerbekezds"/>
        <w:rPr>
          <w:color w:val="000000"/>
        </w:rPr>
      </w:pPr>
      <w:r w:rsidRPr="005749CD">
        <w:rPr>
          <w:color w:val="000000"/>
        </w:rPr>
        <w:t>Csongrád-Szentes Paktum keretében 6 partner vállalkozással létrejött együttműködésben vesz részt a város.</w:t>
      </w:r>
    </w:p>
    <w:p w14:paraId="561241A3" w14:textId="758D9597" w:rsidR="008657E8" w:rsidRDefault="008657E8" w:rsidP="005749CD">
      <w:pPr>
        <w:pStyle w:val="Listaszerbekezds"/>
        <w:rPr>
          <w:color w:val="000000"/>
        </w:rPr>
      </w:pPr>
      <w:r w:rsidRPr="005749CD">
        <w:rPr>
          <w:color w:val="000000"/>
        </w:rPr>
        <w:t>CLLD – A Csongrád Kulturális és Közösségi Fejlesztéséért Konzorcium Helyi Közösség 2016-ban alakult meg 10 taggal. A helyi kezdeményezés helyi szereplőkkel valósult meg, és azzal a céllal jött létre, hogy a város középtávú kulturális és közösségi stratégiáját megalkossa és annak működtetésére különféle – főleg pályázati – forrásokat szerezzen.</w:t>
      </w:r>
    </w:p>
    <w:p w14:paraId="53B0AF2D" w14:textId="77777777" w:rsidR="00396791" w:rsidRPr="005749CD" w:rsidRDefault="00396791" w:rsidP="005749CD">
      <w:pPr>
        <w:pStyle w:val="Listaszerbekezds"/>
        <w:rPr>
          <w:color w:val="000000"/>
        </w:rPr>
      </w:pPr>
    </w:p>
    <w:p w14:paraId="6953B40D" w14:textId="0D81ABBA" w:rsidR="007401F4" w:rsidRDefault="007401F4" w:rsidP="00BA3E47">
      <w:pPr>
        <w:pStyle w:val="Cmsor2"/>
      </w:pPr>
      <w:bookmarkStart w:id="293" w:name="_Toc98991959"/>
      <w:bookmarkStart w:id="294" w:name="_Toc105064760"/>
      <w:r>
        <w:t>Kockázatok és lehetőségek értékelése</w:t>
      </w:r>
      <w:bookmarkEnd w:id="293"/>
      <w:bookmarkEnd w:id="294"/>
    </w:p>
    <w:p w14:paraId="42A5C5FA" w14:textId="60EE4C2E" w:rsidR="001125C1" w:rsidRDefault="004C2670" w:rsidP="004C66B6">
      <w:r>
        <w:t>A helyzetértékelésben a város jellemzőit, sajátosságait, belső erőforrásait vettük szám</w:t>
      </w:r>
      <w:r w:rsidR="00396791">
        <w:t>b</w:t>
      </w:r>
      <w:r>
        <w:t>a és mérlegeltük a fenntarthatóság</w:t>
      </w:r>
      <w:r w:rsidR="00396791">
        <w:t>ot</w:t>
      </w:r>
      <w:r>
        <w:t xml:space="preserve"> tervezési dimenziók mentén. Jelen fejezetben azt vesszük sorra, hogy milyen külső tényezők vannak hatással a </w:t>
      </w:r>
      <w:r w:rsidR="00396791">
        <w:t xml:space="preserve">városra </w:t>
      </w:r>
      <w:r>
        <w:t xml:space="preserve">és abból milyen kockázatokkal kell számolni és milyen lehetőségeket képvisel Csongrád helyzetére nézve a tervezési dimenziók mentén. </w:t>
      </w:r>
    </w:p>
    <w:p w14:paraId="4B2F48B0" w14:textId="254B553F" w:rsidR="007401F4" w:rsidRDefault="007401F4" w:rsidP="00BA3E47">
      <w:pPr>
        <w:pStyle w:val="Cmsor3"/>
      </w:pPr>
      <w:bookmarkStart w:id="295" w:name="_Toc98991960"/>
      <w:bookmarkStart w:id="296" w:name="_Toc105064761"/>
      <w:r>
        <w:t>Prosperáló város</w:t>
      </w:r>
      <w:bookmarkEnd w:id="295"/>
      <w:bookmarkEnd w:id="296"/>
    </w:p>
    <w:tbl>
      <w:tblPr>
        <w:tblStyle w:val="Tblzatrcsos46jellszn"/>
        <w:tblW w:w="0" w:type="auto"/>
        <w:tblLook w:val="04A0" w:firstRow="1" w:lastRow="0" w:firstColumn="1" w:lastColumn="0" w:noHBand="0" w:noVBand="1"/>
      </w:tblPr>
      <w:tblGrid>
        <w:gridCol w:w="4388"/>
        <w:gridCol w:w="4389"/>
      </w:tblGrid>
      <w:tr w:rsidR="00AF343A" w:rsidRPr="001F4617" w14:paraId="0B773333" w14:textId="77777777" w:rsidTr="005749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6884272" w14:textId="0FFA5516" w:rsidR="00AF343A" w:rsidRPr="001F4617" w:rsidRDefault="00AF343A" w:rsidP="009E64C1">
            <w:pPr>
              <w:jc w:val="center"/>
              <w:rPr>
                <w:rFonts w:cs="Arial"/>
                <w:sz w:val="18"/>
                <w:szCs w:val="18"/>
              </w:rPr>
            </w:pPr>
            <w:r w:rsidRPr="001F4617">
              <w:rPr>
                <w:rFonts w:cs="Arial"/>
                <w:sz w:val="18"/>
                <w:szCs w:val="18"/>
              </w:rPr>
              <w:t>Lehetőség</w:t>
            </w:r>
          </w:p>
        </w:tc>
        <w:tc>
          <w:tcPr>
            <w:tcW w:w="4389" w:type="dxa"/>
            <w:vAlign w:val="center"/>
          </w:tcPr>
          <w:p w14:paraId="2469D759" w14:textId="5E238FDD" w:rsidR="00AF343A" w:rsidRPr="001F4617" w:rsidRDefault="00AF343A" w:rsidP="009E64C1">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Kockázat</w:t>
            </w:r>
          </w:p>
        </w:tc>
      </w:tr>
      <w:tr w:rsidR="0019674E" w:rsidRPr="001F4617" w14:paraId="1B3D2F4D"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9A35D40" w14:textId="64E66E72" w:rsidR="0019674E" w:rsidRPr="001F4617" w:rsidRDefault="0019674E" w:rsidP="009E64C1">
            <w:pPr>
              <w:jc w:val="center"/>
              <w:rPr>
                <w:rFonts w:cs="Arial"/>
                <w:sz w:val="18"/>
                <w:szCs w:val="18"/>
              </w:rPr>
            </w:pPr>
            <w:r w:rsidRPr="001F4617">
              <w:rPr>
                <w:rFonts w:cs="Arial"/>
                <w:sz w:val="18"/>
                <w:szCs w:val="18"/>
              </w:rPr>
              <w:t>Prosperáló város</w:t>
            </w:r>
          </w:p>
        </w:tc>
      </w:tr>
      <w:tr w:rsidR="00AF343A" w:rsidRPr="001F4617" w14:paraId="281BD2A7" w14:textId="77777777" w:rsidTr="005749CD">
        <w:trPr>
          <w:trHeight w:val="758"/>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6F3D20A" w14:textId="127C7C27" w:rsidR="00AF343A" w:rsidRPr="001F4617" w:rsidRDefault="00AF343A" w:rsidP="005749CD">
            <w:pPr>
              <w:rPr>
                <w:b w:val="0"/>
                <w:bCs w:val="0"/>
                <w:sz w:val="18"/>
                <w:szCs w:val="18"/>
              </w:rPr>
            </w:pPr>
            <w:r w:rsidRPr="001F4617">
              <w:rPr>
                <w:b w:val="0"/>
                <w:bCs w:val="0"/>
                <w:sz w:val="18"/>
                <w:szCs w:val="18"/>
              </w:rPr>
              <w:t>Az Önkormányzat gazdasági fejlődésnek teret adó telephelyi kínálat kialakítása tervezés alatt áll, ezek kiajánlása bevétel, munkahely és jövedelem a helyi és környékbeli településeknek.</w:t>
            </w:r>
          </w:p>
        </w:tc>
        <w:tc>
          <w:tcPr>
            <w:tcW w:w="4389" w:type="dxa"/>
            <w:vAlign w:val="center"/>
          </w:tcPr>
          <w:p w14:paraId="02CDB16A" w14:textId="5C6F49F4" w:rsidR="00AF343A" w:rsidRPr="001F4617" w:rsidRDefault="00AF343A" w:rsidP="00AF343A">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Érvényesül a szegedi, kecskeméti gazdaság és a gyorsforgalmi úthálózattal rendelkező települések elszívó hatása mind a befektetők, mind a munkaerő vonatkozásában.</w:t>
            </w:r>
          </w:p>
        </w:tc>
      </w:tr>
      <w:tr w:rsidR="00AF343A" w:rsidRPr="001F4617" w14:paraId="0237B69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E6D0B6A" w14:textId="11FE27AF" w:rsidR="00AF343A" w:rsidRPr="001F4617" w:rsidRDefault="00AF343A" w:rsidP="00AF343A">
            <w:pPr>
              <w:rPr>
                <w:b w:val="0"/>
                <w:bCs w:val="0"/>
                <w:sz w:val="18"/>
                <w:szCs w:val="18"/>
              </w:rPr>
            </w:pPr>
            <w:r w:rsidRPr="001F4617">
              <w:rPr>
                <w:b w:val="0"/>
                <w:bCs w:val="0"/>
                <w:sz w:val="18"/>
                <w:szCs w:val="18"/>
              </w:rPr>
              <w:t xml:space="preserve">A korábbi, prosperáló befektetések </w:t>
            </w:r>
            <w:r w:rsidR="005749CD" w:rsidRPr="001F4617">
              <w:rPr>
                <w:b w:val="0"/>
                <w:bCs w:val="0"/>
                <w:sz w:val="18"/>
                <w:szCs w:val="18"/>
              </w:rPr>
              <w:t>-</w:t>
            </w:r>
            <w:r w:rsidRPr="001F4617">
              <w:rPr>
                <w:b w:val="0"/>
                <w:bCs w:val="0"/>
                <w:sz w:val="18"/>
                <w:szCs w:val="18"/>
              </w:rPr>
              <w:t xml:space="preserve"> jó példaként </w:t>
            </w:r>
            <w:r w:rsidR="005749CD" w:rsidRPr="001F4617">
              <w:rPr>
                <w:b w:val="0"/>
                <w:bCs w:val="0"/>
                <w:sz w:val="18"/>
                <w:szCs w:val="18"/>
              </w:rPr>
              <w:t>-</w:t>
            </w:r>
            <w:r w:rsidRPr="001F4617">
              <w:rPr>
                <w:b w:val="0"/>
                <w:bCs w:val="0"/>
                <w:sz w:val="18"/>
                <w:szCs w:val="18"/>
              </w:rPr>
              <w:t xml:space="preserve"> további vonzerőt biztosítanak a városnak, mint ideális telephelynek.</w:t>
            </w:r>
          </w:p>
        </w:tc>
        <w:tc>
          <w:tcPr>
            <w:tcW w:w="4389" w:type="dxa"/>
            <w:vAlign w:val="center"/>
          </w:tcPr>
          <w:p w14:paraId="485BBB92" w14:textId="6CADC064" w:rsidR="00AF343A" w:rsidRPr="001F4617" w:rsidRDefault="00AF343A" w:rsidP="001C293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iskolából kikerülő fiatalok más, nagyobb központokban keresnek maguknak munkát.</w:t>
            </w:r>
          </w:p>
        </w:tc>
      </w:tr>
      <w:tr w:rsidR="00AF343A" w:rsidRPr="001F4617" w14:paraId="1F1BAE7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2E65986D" w14:textId="23AD4582" w:rsidR="00AF343A" w:rsidRPr="001F4617" w:rsidRDefault="00AF343A" w:rsidP="00AF343A">
            <w:pPr>
              <w:rPr>
                <w:b w:val="0"/>
                <w:bCs w:val="0"/>
                <w:sz w:val="18"/>
                <w:szCs w:val="18"/>
              </w:rPr>
            </w:pPr>
            <w:r w:rsidRPr="001F4617">
              <w:rPr>
                <w:b w:val="0"/>
                <w:bCs w:val="0"/>
                <w:sz w:val="18"/>
                <w:szCs w:val="18"/>
              </w:rPr>
              <w:t xml:space="preserve">A középfokú oktatási intézményekből kikerülő városi fiatal munkaerő áll rendelkezésre a térségben. </w:t>
            </w:r>
          </w:p>
        </w:tc>
        <w:tc>
          <w:tcPr>
            <w:tcW w:w="4389" w:type="dxa"/>
            <w:vAlign w:val="center"/>
          </w:tcPr>
          <w:p w14:paraId="0A955CF4" w14:textId="2BF726AC"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felsőoktatásban résztvevő helyiek nem térnek vissza a szülővárosukba. </w:t>
            </w:r>
          </w:p>
        </w:tc>
      </w:tr>
      <w:tr w:rsidR="00AF343A" w:rsidRPr="001F4617" w14:paraId="5B7A37B9"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0401036B" w14:textId="71061C66" w:rsidR="00AF343A" w:rsidRPr="001F4617" w:rsidRDefault="00AF343A" w:rsidP="00AF343A">
            <w:pPr>
              <w:rPr>
                <w:b w:val="0"/>
                <w:bCs w:val="0"/>
                <w:sz w:val="18"/>
                <w:szCs w:val="18"/>
              </w:rPr>
            </w:pPr>
            <w:r w:rsidRPr="001F4617">
              <w:rPr>
                <w:b w:val="0"/>
                <w:bCs w:val="0"/>
                <w:sz w:val="18"/>
                <w:szCs w:val="18"/>
              </w:rPr>
              <w:t xml:space="preserve">A hazai turizmus megélénkül és a természetközeli és kulturális élményeket kínáló Csongrád az aktív turizmus jelentős célpontjává válhat. </w:t>
            </w:r>
          </w:p>
        </w:tc>
        <w:tc>
          <w:tcPr>
            <w:tcW w:w="4389" w:type="dxa"/>
            <w:vAlign w:val="center"/>
          </w:tcPr>
          <w:p w14:paraId="35ECE0D6" w14:textId="5113FF71" w:rsidR="00AF343A" w:rsidRPr="001F4617" w:rsidRDefault="00AF343A" w:rsidP="005749CD">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régebbi és jövőbeli iparterületek nem találnak gazdára és a gazdasági fejlődés nem tud külső forrásokat bevonni. </w:t>
            </w:r>
          </w:p>
        </w:tc>
      </w:tr>
      <w:tr w:rsidR="00AF343A" w:rsidRPr="001F4617" w14:paraId="086D17C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AB8A712" w14:textId="42812F73" w:rsidR="00AF343A" w:rsidRPr="001F4617" w:rsidRDefault="00AF343A" w:rsidP="00AF343A">
            <w:pPr>
              <w:rPr>
                <w:b w:val="0"/>
                <w:bCs w:val="0"/>
                <w:sz w:val="18"/>
                <w:szCs w:val="18"/>
              </w:rPr>
            </w:pPr>
            <w:r w:rsidRPr="001F4617">
              <w:rPr>
                <w:b w:val="0"/>
                <w:bCs w:val="0"/>
                <w:sz w:val="18"/>
                <w:szCs w:val="18"/>
              </w:rPr>
              <w:t>Csongrád bekapcsolódik a magasabb szintű fejlesztési stratégiák megvalósulásába, nagyobb térségi kínálat-keresleti láncra fűződik fel a város kínálata. Ennek következtében remélhetőleg bekerül egy felfelé tartó spirálba Csongrád gazdasága.</w:t>
            </w:r>
          </w:p>
        </w:tc>
        <w:tc>
          <w:tcPr>
            <w:tcW w:w="4389" w:type="dxa"/>
            <w:vAlign w:val="center"/>
          </w:tcPr>
          <w:p w14:paraId="18EE48D7" w14:textId="634367EF"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 város területére érvényes környezet- és természetvédelmi követelmények és kockázatok eltántoríthatják a vállalkozó szelleműeket a befektetésektől.</w:t>
            </w:r>
          </w:p>
        </w:tc>
      </w:tr>
      <w:tr w:rsidR="00AF343A" w:rsidRPr="001F4617" w14:paraId="101B90DE"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C36058F" w14:textId="1780C7E4" w:rsidR="00AF343A" w:rsidRPr="001F4617" w:rsidRDefault="00AF343A" w:rsidP="00AF343A">
            <w:pPr>
              <w:rPr>
                <w:b w:val="0"/>
                <w:bCs w:val="0"/>
                <w:sz w:val="18"/>
                <w:szCs w:val="18"/>
              </w:rPr>
            </w:pPr>
            <w:r w:rsidRPr="001F4617">
              <w:rPr>
                <w:b w:val="0"/>
                <w:bCs w:val="0"/>
                <w:sz w:val="18"/>
                <w:szCs w:val="18"/>
              </w:rPr>
              <w:t xml:space="preserve">A város oktatási és szakképzési bázisán megvalósulhat a jelenlegi vállalkozások munkaerő továbbképzése, a munkavállalókat kereső cégek pedig kiképezhetik leendő munkavállalóikat. </w:t>
            </w:r>
          </w:p>
        </w:tc>
        <w:tc>
          <w:tcPr>
            <w:tcW w:w="4389" w:type="dxa"/>
            <w:vAlign w:val="center"/>
          </w:tcPr>
          <w:p w14:paraId="1F8017BE" w14:textId="0704EEA2" w:rsidR="00AF343A" w:rsidRPr="001F4617" w:rsidRDefault="00AF343A" w:rsidP="0019674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város közlekedési árnyékhelyzete a befektetők szemszögéből diszpreferálttá teheti a települést.</w:t>
            </w:r>
          </w:p>
        </w:tc>
      </w:tr>
      <w:tr w:rsidR="009E64C1" w:rsidRPr="001F4617" w14:paraId="73560A7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0C915B02" w14:textId="30ED73A7" w:rsidR="009E64C1" w:rsidRPr="001F4617" w:rsidRDefault="009E64C1" w:rsidP="00AF343A">
            <w:pPr>
              <w:rPr>
                <w:b w:val="0"/>
                <w:bCs w:val="0"/>
                <w:sz w:val="18"/>
                <w:szCs w:val="18"/>
              </w:rPr>
            </w:pPr>
            <w:r w:rsidRPr="001F4617">
              <w:rPr>
                <w:b w:val="0"/>
                <w:bCs w:val="0"/>
                <w:sz w:val="18"/>
                <w:szCs w:val="18"/>
              </w:rPr>
              <w:t>A természeti erőforrások fenntartható használata és piacosítása. A környezet- és természetvédelmi intézkedések, valamint a csatornázás teljessé válása után az felszíni vízminőség jelentősen javul. A jobb vízminőségre épülő horgász és rekreációs víziturizmus fellendül. A Tisza mentének kék és zöldfolyosój</w:t>
            </w:r>
            <w:r w:rsidR="00396791">
              <w:rPr>
                <w:b w:val="0"/>
                <w:bCs w:val="0"/>
                <w:sz w:val="18"/>
                <w:szCs w:val="18"/>
              </w:rPr>
              <w:t>ának</w:t>
            </w:r>
            <w:r w:rsidRPr="001F4617">
              <w:rPr>
                <w:b w:val="0"/>
                <w:bCs w:val="0"/>
                <w:sz w:val="18"/>
                <w:szCs w:val="18"/>
              </w:rPr>
              <w:t xml:space="preserve"> fenntartható hasznosítása kiszélesíti a turisztikai kínálatot. </w:t>
            </w:r>
          </w:p>
        </w:tc>
        <w:tc>
          <w:tcPr>
            <w:tcW w:w="4389" w:type="dxa"/>
            <w:vMerge w:val="restart"/>
            <w:vAlign w:val="center"/>
          </w:tcPr>
          <w:p w14:paraId="3F5D24B5" w14:textId="586A7485" w:rsidR="009E64C1" w:rsidRPr="001F4617" w:rsidRDefault="009E64C1"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fenntarthatóság elvérzik a jövedelmezőségi szempontokkal szemben. </w:t>
            </w:r>
          </w:p>
        </w:tc>
      </w:tr>
      <w:tr w:rsidR="009E64C1" w:rsidRPr="001F4617" w14:paraId="602E87A4"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1A99859" w14:textId="38469EE1" w:rsidR="009E64C1" w:rsidRPr="001F4617" w:rsidRDefault="009E64C1" w:rsidP="00AF343A">
            <w:pPr>
              <w:rPr>
                <w:b w:val="0"/>
                <w:bCs w:val="0"/>
                <w:sz w:val="18"/>
                <w:szCs w:val="18"/>
              </w:rPr>
            </w:pPr>
            <w:r w:rsidRPr="001F4617">
              <w:rPr>
                <w:b w:val="0"/>
                <w:bCs w:val="0"/>
                <w:sz w:val="18"/>
                <w:szCs w:val="18"/>
              </w:rPr>
              <w:t>Amatőr és versenysport bázissá válik Csongrád, folytatódnak a TAÓ fejlesztések.</w:t>
            </w:r>
          </w:p>
        </w:tc>
        <w:tc>
          <w:tcPr>
            <w:tcW w:w="4389" w:type="dxa"/>
            <w:vMerge/>
            <w:vAlign w:val="center"/>
          </w:tcPr>
          <w:p w14:paraId="02465B70"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27DC8244"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4168202" w14:textId="490B9498" w:rsidR="009E64C1" w:rsidRPr="001F4617" w:rsidRDefault="009E64C1" w:rsidP="00AF343A">
            <w:pPr>
              <w:rPr>
                <w:b w:val="0"/>
                <w:bCs w:val="0"/>
                <w:sz w:val="18"/>
                <w:szCs w:val="18"/>
              </w:rPr>
            </w:pPr>
            <w:r w:rsidRPr="001F4617">
              <w:rPr>
                <w:b w:val="0"/>
                <w:bCs w:val="0"/>
                <w:sz w:val="18"/>
                <w:szCs w:val="18"/>
              </w:rPr>
              <w:t>A gazdasági prosperitás megmarad, és jelentős jövedelmet termel a város</w:t>
            </w:r>
            <w:r w:rsidR="007518CD">
              <w:rPr>
                <w:b w:val="0"/>
                <w:bCs w:val="0"/>
                <w:sz w:val="18"/>
                <w:szCs w:val="18"/>
              </w:rPr>
              <w:t xml:space="preserve"> gazdálkodásához</w:t>
            </w:r>
            <w:r w:rsidR="00A630A6">
              <w:rPr>
                <w:b w:val="0"/>
                <w:bCs w:val="0"/>
                <w:sz w:val="18"/>
                <w:szCs w:val="18"/>
              </w:rPr>
              <w:t xml:space="preserve"> </w:t>
            </w:r>
            <w:r w:rsidRPr="001F4617">
              <w:rPr>
                <w:b w:val="0"/>
                <w:bCs w:val="0"/>
                <w:sz w:val="18"/>
                <w:szCs w:val="18"/>
              </w:rPr>
              <w:t>a helyi iparűzési adón keresztül.</w:t>
            </w:r>
          </w:p>
        </w:tc>
        <w:tc>
          <w:tcPr>
            <w:tcW w:w="4389" w:type="dxa"/>
            <w:vMerge/>
            <w:vAlign w:val="center"/>
          </w:tcPr>
          <w:p w14:paraId="1E8678FF"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9E64C1" w:rsidRPr="001F4617" w14:paraId="03A20E9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17E23F3" w14:textId="27729D07" w:rsidR="009E64C1" w:rsidRPr="001F4617" w:rsidRDefault="009E64C1" w:rsidP="00AF343A">
            <w:pPr>
              <w:rPr>
                <w:b w:val="0"/>
                <w:bCs w:val="0"/>
                <w:sz w:val="18"/>
                <w:szCs w:val="18"/>
              </w:rPr>
            </w:pPr>
            <w:r w:rsidRPr="001F4617">
              <w:rPr>
                <w:b w:val="0"/>
                <w:bCs w:val="0"/>
                <w:sz w:val="18"/>
                <w:szCs w:val="18"/>
              </w:rPr>
              <w:t>Tájgazdálkodás feltételei kiválóak, és szándék mutatkozik ez irányú elmozdulásra.</w:t>
            </w:r>
          </w:p>
        </w:tc>
        <w:tc>
          <w:tcPr>
            <w:tcW w:w="4389" w:type="dxa"/>
            <w:vMerge/>
            <w:vAlign w:val="center"/>
          </w:tcPr>
          <w:p w14:paraId="6F35F26C"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41DAA15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B15E242" w14:textId="0980A625" w:rsidR="009E64C1" w:rsidRPr="001F4617" w:rsidRDefault="009E64C1" w:rsidP="00AF343A">
            <w:pPr>
              <w:rPr>
                <w:b w:val="0"/>
                <w:bCs w:val="0"/>
                <w:sz w:val="18"/>
                <w:szCs w:val="18"/>
              </w:rPr>
            </w:pPr>
            <w:r w:rsidRPr="001F4617">
              <w:rPr>
                <w:b w:val="0"/>
                <w:bCs w:val="0"/>
                <w:sz w:val="18"/>
                <w:szCs w:val="18"/>
              </w:rPr>
              <w:t>Bioművelés elterjedése.</w:t>
            </w:r>
          </w:p>
        </w:tc>
        <w:tc>
          <w:tcPr>
            <w:tcW w:w="4389" w:type="dxa"/>
            <w:vMerge/>
            <w:vAlign w:val="center"/>
          </w:tcPr>
          <w:p w14:paraId="1195FB69"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5E494ADE" w14:textId="77777777" w:rsidR="00AF343A" w:rsidRDefault="00AF343A" w:rsidP="001125C1"/>
    <w:p w14:paraId="70046C57" w14:textId="66205118" w:rsidR="007401F4" w:rsidRDefault="007401F4" w:rsidP="00BA3E47">
      <w:pPr>
        <w:pStyle w:val="Cmsor3"/>
      </w:pPr>
      <w:bookmarkStart w:id="297" w:name="_Toc98991961"/>
      <w:bookmarkStart w:id="298" w:name="_Toc105064762"/>
      <w:r>
        <w:t>Zöldülő város</w:t>
      </w:r>
      <w:bookmarkEnd w:id="297"/>
      <w:bookmarkEnd w:id="298"/>
    </w:p>
    <w:tbl>
      <w:tblPr>
        <w:tblStyle w:val="Tblzatrcsos46jellszn"/>
        <w:tblW w:w="0" w:type="auto"/>
        <w:tblLook w:val="04A0" w:firstRow="1" w:lastRow="0" w:firstColumn="1" w:lastColumn="0" w:noHBand="0" w:noVBand="1"/>
      </w:tblPr>
      <w:tblGrid>
        <w:gridCol w:w="4388"/>
        <w:gridCol w:w="4389"/>
      </w:tblGrid>
      <w:tr w:rsidR="005310FE" w:rsidRPr="001F4617" w14:paraId="20F0DC3E" w14:textId="77777777" w:rsidTr="0057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B43A11D" w14:textId="57C7F26A" w:rsidR="005310FE" w:rsidRPr="001F4617" w:rsidRDefault="005310FE" w:rsidP="0019674E">
            <w:pPr>
              <w:jc w:val="center"/>
              <w:rPr>
                <w:rFonts w:cs="Arial"/>
                <w:sz w:val="18"/>
                <w:szCs w:val="18"/>
              </w:rPr>
            </w:pPr>
            <w:r w:rsidRPr="001F4617">
              <w:rPr>
                <w:rFonts w:cs="Arial"/>
                <w:sz w:val="18"/>
                <w:szCs w:val="18"/>
              </w:rPr>
              <w:t>Lehetőségek</w:t>
            </w:r>
          </w:p>
        </w:tc>
        <w:tc>
          <w:tcPr>
            <w:tcW w:w="4389" w:type="dxa"/>
            <w:vAlign w:val="center"/>
          </w:tcPr>
          <w:p w14:paraId="7C88A362" w14:textId="5E3CA662"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412D8B6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3B65885F" w14:textId="27C5E296" w:rsidR="0019674E" w:rsidRPr="001F4617" w:rsidRDefault="0019674E" w:rsidP="0019674E">
            <w:pPr>
              <w:jc w:val="center"/>
              <w:rPr>
                <w:rFonts w:cs="Arial"/>
                <w:sz w:val="18"/>
                <w:szCs w:val="18"/>
              </w:rPr>
            </w:pPr>
            <w:r w:rsidRPr="001F4617">
              <w:rPr>
                <w:rFonts w:cs="Arial"/>
                <w:sz w:val="18"/>
                <w:szCs w:val="18"/>
              </w:rPr>
              <w:t>Zöldülő város</w:t>
            </w:r>
          </w:p>
        </w:tc>
      </w:tr>
      <w:tr w:rsidR="005310FE" w:rsidRPr="001F4617" w14:paraId="1E8154D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533DF0E4" w14:textId="556EA44D" w:rsidR="005310FE" w:rsidRPr="001F4617" w:rsidRDefault="005310FE" w:rsidP="005749CD">
            <w:pPr>
              <w:rPr>
                <w:b w:val="0"/>
                <w:bCs w:val="0"/>
                <w:sz w:val="18"/>
                <w:szCs w:val="18"/>
              </w:rPr>
            </w:pPr>
            <w:r w:rsidRPr="001F4617">
              <w:rPr>
                <w:b w:val="0"/>
                <w:bCs w:val="0"/>
                <w:sz w:val="18"/>
                <w:szCs w:val="18"/>
              </w:rPr>
              <w:t xml:space="preserve">Dél-Alföldre jellemző magas napsütéses órákra való tekintettel kialakul egy helyi és regionális megújuló energiatermelő kapacitás, közepes teljesítményű fotovoltaikus erőműpark. </w:t>
            </w:r>
          </w:p>
        </w:tc>
        <w:tc>
          <w:tcPr>
            <w:tcW w:w="4389" w:type="dxa"/>
            <w:vAlign w:val="center"/>
          </w:tcPr>
          <w:p w14:paraId="0A4F47C7" w14:textId="7E059932" w:rsidR="005310FE" w:rsidRPr="001F4617" w:rsidRDefault="005310FE" w:rsidP="001C293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megújuló energiatermelés és energiapiac feltételrendszere veszélyezteti a rentabilitást. </w:t>
            </w:r>
          </w:p>
        </w:tc>
      </w:tr>
      <w:tr w:rsidR="005310FE" w:rsidRPr="001F4617" w14:paraId="7645A265"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29FA041" w14:textId="207A9993" w:rsidR="005310FE" w:rsidRPr="001F4617" w:rsidRDefault="005310FE" w:rsidP="005310FE">
            <w:pPr>
              <w:rPr>
                <w:b w:val="0"/>
                <w:bCs w:val="0"/>
                <w:sz w:val="18"/>
                <w:szCs w:val="18"/>
              </w:rPr>
            </w:pPr>
            <w:r w:rsidRPr="001F4617">
              <w:rPr>
                <w:b w:val="0"/>
                <w:bCs w:val="0"/>
                <w:sz w:val="18"/>
                <w:szCs w:val="18"/>
              </w:rPr>
              <w:t xml:space="preserve">Az energiatudatosság és energiahatékonyság egymást erősítve fejlődik, ami a low carbon vagy </w:t>
            </w:r>
            <w:r w:rsidR="00396791">
              <w:rPr>
                <w:b w:val="0"/>
                <w:bCs w:val="0"/>
                <w:sz w:val="18"/>
                <w:szCs w:val="18"/>
              </w:rPr>
              <w:t>k</w:t>
            </w:r>
            <w:r w:rsidRPr="001F4617">
              <w:rPr>
                <w:b w:val="0"/>
                <w:bCs w:val="0"/>
                <w:sz w:val="18"/>
                <w:szCs w:val="18"/>
              </w:rPr>
              <w:t xml:space="preserve">arbonsemleges gazdaság egyik pillérévé válik. </w:t>
            </w:r>
          </w:p>
        </w:tc>
        <w:tc>
          <w:tcPr>
            <w:tcW w:w="4389" w:type="dxa"/>
            <w:vAlign w:val="center"/>
          </w:tcPr>
          <w:p w14:paraId="20D3BEA6" w14:textId="48A21C48"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energiafelhasználás optimalizációja során a drágább zöld források helyett az olcsóbb, nagyobb </w:t>
            </w:r>
            <w:r w:rsidR="003E23FF">
              <w:rPr>
                <w:sz w:val="18"/>
                <w:szCs w:val="18"/>
              </w:rPr>
              <w:t>ÜHG</w:t>
            </w:r>
            <w:r w:rsidRPr="001F4617">
              <w:rPr>
                <w:sz w:val="18"/>
                <w:szCs w:val="18"/>
              </w:rPr>
              <w:t xml:space="preserve"> kibocsátással járó megoldások választása. </w:t>
            </w:r>
          </w:p>
        </w:tc>
      </w:tr>
      <w:tr w:rsidR="005310FE" w:rsidRPr="001F4617" w14:paraId="20D063B3"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6873F074" w14:textId="70791282" w:rsidR="005310FE" w:rsidRPr="001F4617" w:rsidRDefault="005310FE" w:rsidP="009E64C1">
            <w:pPr>
              <w:rPr>
                <w:rFonts w:cs="Arial"/>
                <w:b w:val="0"/>
                <w:bCs w:val="0"/>
                <w:sz w:val="18"/>
                <w:szCs w:val="18"/>
              </w:rPr>
            </w:pPr>
            <w:r w:rsidRPr="001F4617">
              <w:rPr>
                <w:b w:val="0"/>
                <w:bCs w:val="0"/>
                <w:sz w:val="18"/>
                <w:szCs w:val="18"/>
              </w:rPr>
              <w:t>A már elindult fenntartható szemlélet- és életforma kampány beérik, a város lakosságának mindennapi életébe, mindennapos döntéseibe és fogyasztási struktúráj</w:t>
            </w:r>
            <w:r w:rsidR="00396791">
              <w:rPr>
                <w:b w:val="0"/>
                <w:bCs w:val="0"/>
                <w:sz w:val="18"/>
                <w:szCs w:val="18"/>
              </w:rPr>
              <w:t>áb</w:t>
            </w:r>
            <w:r w:rsidRPr="001F4617">
              <w:rPr>
                <w:b w:val="0"/>
                <w:bCs w:val="0"/>
                <w:sz w:val="18"/>
                <w:szCs w:val="18"/>
              </w:rPr>
              <w:t xml:space="preserve">a beszivárog </w:t>
            </w:r>
            <w:r w:rsidR="00396791">
              <w:rPr>
                <w:b w:val="0"/>
                <w:bCs w:val="0"/>
                <w:sz w:val="18"/>
                <w:szCs w:val="18"/>
              </w:rPr>
              <w:t xml:space="preserve">a </w:t>
            </w:r>
            <w:r w:rsidRPr="001F4617">
              <w:rPr>
                <w:b w:val="0"/>
                <w:bCs w:val="0"/>
                <w:sz w:val="18"/>
                <w:szCs w:val="18"/>
              </w:rPr>
              <w:t>fenntarthatóság. Ez csökkenti gazdaság és a fogyasztás energiaszükségletét és a CO</w:t>
            </w:r>
            <w:r w:rsidRPr="001F4617">
              <w:rPr>
                <w:rFonts w:cs="Arial"/>
                <w:b w:val="0"/>
                <w:bCs w:val="0"/>
                <w:sz w:val="18"/>
                <w:szCs w:val="18"/>
                <w:vertAlign w:val="subscript"/>
              </w:rPr>
              <w:t>2</w:t>
            </w:r>
            <w:r w:rsidRPr="001F4617">
              <w:rPr>
                <w:b w:val="0"/>
                <w:bCs w:val="0"/>
                <w:sz w:val="18"/>
                <w:szCs w:val="18"/>
              </w:rPr>
              <w:t xml:space="preserve"> kibocsátást.</w:t>
            </w:r>
          </w:p>
        </w:tc>
        <w:tc>
          <w:tcPr>
            <w:tcW w:w="4389" w:type="dxa"/>
            <w:vAlign w:val="center"/>
          </w:tcPr>
          <w:p w14:paraId="42DC8468" w14:textId="1CC89324"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Politikai válságok </w:t>
            </w:r>
            <w:r w:rsidR="00A630A6">
              <w:rPr>
                <w:sz w:val="18"/>
                <w:szCs w:val="18"/>
              </w:rPr>
              <w:t>jelentősen lelassítják</w:t>
            </w:r>
            <w:r w:rsidR="00A630A6" w:rsidRPr="001F4617">
              <w:rPr>
                <w:sz w:val="18"/>
                <w:szCs w:val="18"/>
              </w:rPr>
              <w:t xml:space="preserve"> </w:t>
            </w:r>
            <w:r w:rsidRPr="001F4617">
              <w:rPr>
                <w:sz w:val="18"/>
                <w:szCs w:val="18"/>
              </w:rPr>
              <w:t xml:space="preserve">a </w:t>
            </w:r>
            <w:r w:rsidR="00A630A6">
              <w:rPr>
                <w:sz w:val="18"/>
                <w:szCs w:val="18"/>
              </w:rPr>
              <w:t xml:space="preserve">gazdasági termelés és </w:t>
            </w:r>
            <w:r w:rsidRPr="001F4617">
              <w:rPr>
                <w:sz w:val="18"/>
                <w:szCs w:val="18"/>
              </w:rPr>
              <w:t xml:space="preserve">társadalmi reprodukciós folyamatok zöldülését. </w:t>
            </w:r>
          </w:p>
        </w:tc>
      </w:tr>
      <w:tr w:rsidR="0019674E" w:rsidRPr="001F4617" w14:paraId="5B6CB60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Merge w:val="restart"/>
            <w:vAlign w:val="center"/>
          </w:tcPr>
          <w:p w14:paraId="758D7C4D" w14:textId="65977237" w:rsidR="0019674E" w:rsidRPr="001F4617" w:rsidRDefault="0019674E" w:rsidP="009E64C1">
            <w:pPr>
              <w:rPr>
                <w:b w:val="0"/>
                <w:bCs w:val="0"/>
                <w:sz w:val="18"/>
                <w:szCs w:val="18"/>
              </w:rPr>
            </w:pPr>
            <w:r w:rsidRPr="001F4617">
              <w:rPr>
                <w:b w:val="0"/>
                <w:bCs w:val="0"/>
                <w:sz w:val="18"/>
                <w:szCs w:val="18"/>
              </w:rPr>
              <w:t xml:space="preserve">Lehetővé válik a tanyák szigetüzemű teljes közművesítése megújuló energiára épülő energiaellátással, ésszerű energiatárolási kapacitásokkal. </w:t>
            </w:r>
          </w:p>
        </w:tc>
        <w:tc>
          <w:tcPr>
            <w:tcW w:w="4389" w:type="dxa"/>
            <w:vAlign w:val="center"/>
          </w:tcPr>
          <w:p w14:paraId="4FE6919B" w14:textId="76D253B4" w:rsidR="0019674E" w:rsidRPr="001F4617" w:rsidRDefault="0019674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megújuló energiák használata nem jár energiahatékonyság növekedéssel.</w:t>
            </w:r>
          </w:p>
        </w:tc>
      </w:tr>
      <w:tr w:rsidR="0019674E" w:rsidRPr="001F4617" w14:paraId="28665369" w14:textId="77777777" w:rsidTr="005749CD">
        <w:tc>
          <w:tcPr>
            <w:cnfStyle w:val="001000000000" w:firstRow="0" w:lastRow="0" w:firstColumn="1" w:lastColumn="0" w:oddVBand="0" w:evenVBand="0" w:oddHBand="0" w:evenHBand="0" w:firstRowFirstColumn="0" w:firstRowLastColumn="0" w:lastRowFirstColumn="0" w:lastRowLastColumn="0"/>
            <w:tcW w:w="4388" w:type="dxa"/>
            <w:vMerge/>
            <w:vAlign w:val="center"/>
          </w:tcPr>
          <w:p w14:paraId="7491339D" w14:textId="77777777" w:rsidR="0019674E" w:rsidRPr="001F4617" w:rsidRDefault="0019674E" w:rsidP="009A3B4C">
            <w:pPr>
              <w:rPr>
                <w:rFonts w:cs="Arial"/>
                <w:b w:val="0"/>
                <w:bCs w:val="0"/>
                <w:sz w:val="18"/>
                <w:szCs w:val="18"/>
              </w:rPr>
            </w:pPr>
          </w:p>
        </w:tc>
        <w:tc>
          <w:tcPr>
            <w:tcW w:w="4389" w:type="dxa"/>
            <w:vAlign w:val="center"/>
          </w:tcPr>
          <w:p w14:paraId="017609E5" w14:textId="25AA266F" w:rsidR="0019674E" w:rsidRPr="001F4617" w:rsidRDefault="0019674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Tapasztalathiány miatt </w:t>
            </w:r>
            <w:r w:rsidR="00396791">
              <w:rPr>
                <w:sz w:val="18"/>
                <w:szCs w:val="18"/>
              </w:rPr>
              <w:t xml:space="preserve">a </w:t>
            </w:r>
            <w:r w:rsidRPr="001F4617">
              <w:rPr>
                <w:sz w:val="18"/>
                <w:szCs w:val="18"/>
              </w:rPr>
              <w:t xml:space="preserve">nem megfelelően tervezett energetikai átalakítás kontraproduktív.  </w:t>
            </w:r>
          </w:p>
        </w:tc>
      </w:tr>
    </w:tbl>
    <w:p w14:paraId="3A0C0687" w14:textId="77777777" w:rsidR="001125C1" w:rsidRPr="001125C1" w:rsidRDefault="001125C1" w:rsidP="001125C1"/>
    <w:p w14:paraId="74BD2EBA" w14:textId="5D5CD7D8" w:rsidR="007401F4" w:rsidRDefault="007401F4" w:rsidP="00BA3E47">
      <w:pPr>
        <w:pStyle w:val="Cmsor3"/>
      </w:pPr>
      <w:bookmarkStart w:id="299" w:name="_Toc98991962"/>
      <w:bookmarkStart w:id="300" w:name="_Toc105064763"/>
      <w:r>
        <w:t>Digitális város</w:t>
      </w:r>
      <w:bookmarkEnd w:id="299"/>
      <w:bookmarkEnd w:id="300"/>
    </w:p>
    <w:tbl>
      <w:tblPr>
        <w:tblStyle w:val="Tblzatrcsos46jellszn"/>
        <w:tblW w:w="0" w:type="auto"/>
        <w:tblLook w:val="04A0" w:firstRow="1" w:lastRow="0" w:firstColumn="1" w:lastColumn="0" w:noHBand="0" w:noVBand="1"/>
      </w:tblPr>
      <w:tblGrid>
        <w:gridCol w:w="4388"/>
        <w:gridCol w:w="4389"/>
      </w:tblGrid>
      <w:tr w:rsidR="005310FE" w:rsidRPr="001F4617" w14:paraId="59131E5B"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F83337A" w14:textId="535425D8" w:rsidR="005310FE" w:rsidRPr="001F4617" w:rsidRDefault="005310FE" w:rsidP="008D4C6D">
            <w:pPr>
              <w:jc w:val="center"/>
              <w:rPr>
                <w:rFonts w:cs="Arial"/>
                <w:bCs w:val="0"/>
                <w:sz w:val="18"/>
                <w:szCs w:val="18"/>
              </w:rPr>
            </w:pPr>
            <w:r w:rsidRPr="001F4617">
              <w:rPr>
                <w:rFonts w:cs="Arial"/>
                <w:sz w:val="18"/>
                <w:szCs w:val="18"/>
              </w:rPr>
              <w:t>Lehetőségek</w:t>
            </w:r>
          </w:p>
        </w:tc>
        <w:tc>
          <w:tcPr>
            <w:tcW w:w="4389" w:type="dxa"/>
            <w:vAlign w:val="center"/>
          </w:tcPr>
          <w:p w14:paraId="275A9501" w14:textId="26317B4E" w:rsidR="005310FE" w:rsidRPr="001F4617" w:rsidRDefault="005310FE" w:rsidP="008D4C6D">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8D4C6D" w:rsidRPr="001F4617" w14:paraId="14E476D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2AE456D8" w14:textId="58BCDDDB" w:rsidR="008D4C6D" w:rsidRPr="001F4617" w:rsidRDefault="008D4C6D" w:rsidP="008D4C6D">
            <w:pPr>
              <w:jc w:val="center"/>
              <w:rPr>
                <w:rFonts w:cs="Arial"/>
                <w:bCs w:val="0"/>
                <w:sz w:val="18"/>
                <w:szCs w:val="18"/>
              </w:rPr>
            </w:pPr>
            <w:r w:rsidRPr="001F4617">
              <w:rPr>
                <w:rFonts w:cs="Arial"/>
                <w:sz w:val="18"/>
                <w:szCs w:val="18"/>
              </w:rPr>
              <w:t>Digitális város</w:t>
            </w:r>
          </w:p>
        </w:tc>
      </w:tr>
      <w:tr w:rsidR="005310FE" w:rsidRPr="001F4617" w14:paraId="560599E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D805E7A" w14:textId="65C187B5" w:rsidR="005310FE" w:rsidRPr="001F4617" w:rsidRDefault="005310FE" w:rsidP="009E64C1">
            <w:pPr>
              <w:rPr>
                <w:b w:val="0"/>
                <w:bCs w:val="0"/>
                <w:sz w:val="18"/>
                <w:szCs w:val="18"/>
              </w:rPr>
            </w:pPr>
            <w:r w:rsidRPr="001F4617">
              <w:rPr>
                <w:b w:val="0"/>
                <w:bCs w:val="0"/>
                <w:sz w:val="18"/>
                <w:szCs w:val="18"/>
              </w:rPr>
              <w:t>A digitális innovációk elérik a várost és lesz, aki képes integrálni a gazdaságba és a hétköznapi létbe.</w:t>
            </w:r>
          </w:p>
        </w:tc>
        <w:tc>
          <w:tcPr>
            <w:tcW w:w="4389" w:type="dxa"/>
            <w:vAlign w:val="center"/>
          </w:tcPr>
          <w:p w14:paraId="50B54ADB" w14:textId="0B9D898D" w:rsidR="005310FE" w:rsidRPr="001F4617" w:rsidRDefault="005310FE" w:rsidP="008D4C6D">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város gazdaságában a digitális gazdaság lemarad a fémmegmunkálás és a kisállateledel gyártás dominanciája mellett. </w:t>
            </w:r>
          </w:p>
        </w:tc>
      </w:tr>
      <w:tr w:rsidR="005310FE" w:rsidRPr="001F4617" w14:paraId="549B0074"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FEE5E21" w14:textId="4C8014A1" w:rsidR="005310FE" w:rsidRPr="001F4617" w:rsidRDefault="005310FE" w:rsidP="009E64C1">
            <w:pPr>
              <w:rPr>
                <w:b w:val="0"/>
                <w:bCs w:val="0"/>
                <w:sz w:val="18"/>
                <w:szCs w:val="18"/>
              </w:rPr>
            </w:pPr>
            <w:r w:rsidRPr="001F4617">
              <w:rPr>
                <w:b w:val="0"/>
                <w:bCs w:val="0"/>
                <w:sz w:val="18"/>
                <w:szCs w:val="18"/>
              </w:rPr>
              <w:t xml:space="preserve">A digitális analfabetizmus csökken, a népesség elsajátítja a digitális ismereteket, nem csak a fiatalok tartanak lépést a technológiai fejlődéssel. </w:t>
            </w:r>
          </w:p>
        </w:tc>
        <w:tc>
          <w:tcPr>
            <w:tcW w:w="4389" w:type="dxa"/>
            <w:vAlign w:val="center"/>
          </w:tcPr>
          <w:p w14:paraId="1C73F3BC" w14:textId="77777777" w:rsidR="0085104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digitalizáció individualizációs folyamatokat indukál</w:t>
            </w:r>
            <w:r w:rsidR="00851047">
              <w:rPr>
                <w:sz w:val="18"/>
                <w:szCs w:val="18"/>
              </w:rPr>
              <w:t>, amely megjelenik:</w:t>
            </w:r>
          </w:p>
          <w:p w14:paraId="5ADF158F" w14:textId="0E23CB6E"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termelési folyamatok szervezésében (kisszériás termelés, egyedi gyártás, egyedi igények lehetőségének megteremtése tömegtermékek esetében), </w:t>
            </w:r>
          </w:p>
          <w:p w14:paraId="124A747A"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szolgáltatási és foglalkoztatási körülmények változásában (a digitális technológiák alkalmazása szükségtelenné teszi a személyközi kommunikációt, személyek helyett forgatókönyvekkel való kommunikáció), </w:t>
            </w:r>
          </w:p>
          <w:p w14:paraId="1F241408" w14:textId="0E3FE333"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fogyasztási szerkezetben (egyedi/tipikus igények figyelembevétele), </w:t>
            </w:r>
          </w:p>
          <w:p w14:paraId="1B89E66F" w14:textId="43FBE3C2"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kereskedelem rendszerében (digitális kereskedelem közösségi vásárlási élmény helyett egy(én)enkéni vásárlás), </w:t>
            </w:r>
          </w:p>
          <w:p w14:paraId="669DF3B3" w14:textId="5DDD7257" w:rsidR="005310FE" w:rsidRPr="001F461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-oktatásban (osztálytermek helyett online képzés saját eszköz mellett, hiányzó vagy részleges közösségi élmény</w:t>
            </w:r>
            <w:r w:rsidR="00396791">
              <w:rPr>
                <w:sz w:val="18"/>
                <w:szCs w:val="18"/>
              </w:rPr>
              <w:t>) Az iskolák szocializációs funkciói csorbulnak</w:t>
            </w:r>
            <w:r w:rsidR="005310FE" w:rsidRPr="001F4617">
              <w:rPr>
                <w:sz w:val="18"/>
                <w:szCs w:val="18"/>
              </w:rPr>
              <w:t xml:space="preserve">. </w:t>
            </w:r>
          </w:p>
        </w:tc>
      </w:tr>
      <w:tr w:rsidR="005310FE" w:rsidRPr="001F4617" w14:paraId="1DC8110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96D4798" w14:textId="68A43136" w:rsidR="005310FE" w:rsidRPr="001F4617" w:rsidRDefault="005310FE" w:rsidP="009E64C1">
            <w:pPr>
              <w:rPr>
                <w:b w:val="0"/>
                <w:bCs w:val="0"/>
                <w:sz w:val="18"/>
                <w:szCs w:val="18"/>
              </w:rPr>
            </w:pPr>
            <w:r w:rsidRPr="001F4617">
              <w:rPr>
                <w:b w:val="0"/>
                <w:bCs w:val="0"/>
                <w:sz w:val="18"/>
                <w:szCs w:val="18"/>
              </w:rPr>
              <w:t xml:space="preserve">A digitalizáció ésszerű keretek között szolgálja a gazdaság teljesítményének javulását és a lakosság jólétét. </w:t>
            </w:r>
          </w:p>
        </w:tc>
        <w:tc>
          <w:tcPr>
            <w:tcW w:w="4389" w:type="dxa"/>
            <w:vAlign w:val="center"/>
          </w:tcPr>
          <w:p w14:paraId="506069CF" w14:textId="70118371"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szükségtelen digitalizáció növeli a környezetterhelést. </w:t>
            </w:r>
          </w:p>
        </w:tc>
      </w:tr>
      <w:tr w:rsidR="005310FE" w:rsidRPr="001F4617" w14:paraId="350D52E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1F410EEF" w14:textId="7E00E4D1" w:rsidR="005310FE" w:rsidRPr="001F4617" w:rsidRDefault="005310FE" w:rsidP="009E64C1">
            <w:pPr>
              <w:rPr>
                <w:b w:val="0"/>
                <w:bCs w:val="0"/>
                <w:sz w:val="18"/>
                <w:szCs w:val="18"/>
              </w:rPr>
            </w:pPr>
            <w:r w:rsidRPr="001F4617">
              <w:rPr>
                <w:b w:val="0"/>
                <w:bCs w:val="0"/>
                <w:sz w:val="18"/>
                <w:szCs w:val="18"/>
              </w:rPr>
              <w:t xml:space="preserve">Az oktatási rendszer lépést tart a digitalizációval és felkészíti a tanulókat az állandó változás menedzselésére. </w:t>
            </w:r>
          </w:p>
        </w:tc>
        <w:tc>
          <w:tcPr>
            <w:tcW w:w="4389" w:type="dxa"/>
            <w:vAlign w:val="center"/>
          </w:tcPr>
          <w:p w14:paraId="1DE6A9D0" w14:textId="54DC6837"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digitális </w:t>
            </w:r>
            <w:r w:rsidR="00422C2F">
              <w:rPr>
                <w:sz w:val="18"/>
                <w:szCs w:val="18"/>
              </w:rPr>
              <w:t>eszközö</w:t>
            </w:r>
            <w:r w:rsidRPr="001F4617">
              <w:rPr>
                <w:sz w:val="18"/>
                <w:szCs w:val="18"/>
              </w:rPr>
              <w:t xml:space="preserve">k avulásával nem tart lépést az újrahasznosításuk. </w:t>
            </w:r>
          </w:p>
        </w:tc>
      </w:tr>
      <w:tr w:rsidR="005310FE" w:rsidRPr="001F4617" w14:paraId="55DB67F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B312BB2" w14:textId="03571DF7" w:rsidR="005310FE" w:rsidRPr="001F4617" w:rsidRDefault="005310FE" w:rsidP="009E64C1">
            <w:pPr>
              <w:rPr>
                <w:b w:val="0"/>
                <w:bCs w:val="0"/>
                <w:sz w:val="18"/>
                <w:szCs w:val="18"/>
              </w:rPr>
            </w:pPr>
            <w:r w:rsidRPr="001F4617">
              <w:rPr>
                <w:b w:val="0"/>
                <w:bCs w:val="0"/>
                <w:sz w:val="18"/>
                <w:szCs w:val="18"/>
              </w:rPr>
              <w:t xml:space="preserve">A digitális technológiák elősegíthetik a tanyák integrációját a város gazdasági és kulturális életébe. </w:t>
            </w:r>
          </w:p>
        </w:tc>
        <w:tc>
          <w:tcPr>
            <w:tcW w:w="4389" w:type="dxa"/>
            <w:vAlign w:val="center"/>
          </w:tcPr>
          <w:p w14:paraId="08664115" w14:textId="0B8EA3E7"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Technikai problémák miatt kontraproduktív a tanyákon a digitális technológia alkalmazása.</w:t>
            </w:r>
          </w:p>
        </w:tc>
      </w:tr>
    </w:tbl>
    <w:p w14:paraId="2E3CB249" w14:textId="77777777" w:rsidR="001125C1" w:rsidRPr="001125C1" w:rsidRDefault="001125C1" w:rsidP="001125C1"/>
    <w:p w14:paraId="18B68FC8" w14:textId="44158609" w:rsidR="007401F4" w:rsidRDefault="007401F4" w:rsidP="00BA3E47">
      <w:pPr>
        <w:pStyle w:val="Cmsor3"/>
      </w:pPr>
      <w:bookmarkStart w:id="301" w:name="_Toc98991963"/>
      <w:bookmarkStart w:id="302" w:name="_Toc105064764"/>
      <w:r>
        <w:t>Megtartó város</w:t>
      </w:r>
      <w:bookmarkEnd w:id="301"/>
      <w:bookmarkEnd w:id="302"/>
    </w:p>
    <w:tbl>
      <w:tblPr>
        <w:tblStyle w:val="Tblzatrcsos46jellszn"/>
        <w:tblW w:w="0" w:type="auto"/>
        <w:tblLook w:val="04A0" w:firstRow="1" w:lastRow="0" w:firstColumn="1" w:lastColumn="0" w:noHBand="0" w:noVBand="1"/>
      </w:tblPr>
      <w:tblGrid>
        <w:gridCol w:w="4388"/>
        <w:gridCol w:w="4389"/>
      </w:tblGrid>
      <w:tr w:rsidR="005310FE" w:rsidRPr="001F4617" w14:paraId="6A6403E4" w14:textId="77777777" w:rsidTr="001C293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B5EA545" w14:textId="50A006CB"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8F71816" w14:textId="10D82F6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52C7BFAD"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4141DCB" w14:textId="5CC2827C" w:rsidR="0019674E" w:rsidRPr="001F4617" w:rsidRDefault="0019674E" w:rsidP="0019674E">
            <w:pPr>
              <w:jc w:val="center"/>
              <w:rPr>
                <w:rFonts w:cs="Arial"/>
                <w:bCs w:val="0"/>
                <w:sz w:val="18"/>
                <w:szCs w:val="18"/>
              </w:rPr>
            </w:pPr>
            <w:r w:rsidRPr="001F4617">
              <w:rPr>
                <w:rFonts w:cs="Arial"/>
                <w:sz w:val="18"/>
                <w:szCs w:val="18"/>
              </w:rPr>
              <w:t>Megtartó város</w:t>
            </w:r>
          </w:p>
        </w:tc>
      </w:tr>
      <w:tr w:rsidR="005310FE" w:rsidRPr="001F4617" w14:paraId="4D6D1FC4"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19F6445B" w14:textId="7A328F6F" w:rsidR="005310FE" w:rsidRPr="001F4617" w:rsidRDefault="005310FE" w:rsidP="009E64C1">
            <w:pPr>
              <w:rPr>
                <w:b w:val="0"/>
                <w:bCs w:val="0"/>
                <w:sz w:val="18"/>
                <w:szCs w:val="18"/>
              </w:rPr>
            </w:pPr>
            <w:r w:rsidRPr="001F4617">
              <w:rPr>
                <w:b w:val="0"/>
                <w:bCs w:val="0"/>
                <w:sz w:val="18"/>
                <w:szCs w:val="18"/>
              </w:rPr>
              <w:t xml:space="preserve">A Csongrádon működő szolgáltató rendszer és kedvező településkép kellő vonzerőt gyakorol és a migrációs folyamatok a vándorlási nyereséget állandósítják. </w:t>
            </w:r>
          </w:p>
        </w:tc>
        <w:tc>
          <w:tcPr>
            <w:tcW w:w="4389" w:type="dxa"/>
            <w:vAlign w:val="center"/>
          </w:tcPr>
          <w:p w14:paraId="17A91A92" w14:textId="00B59036"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demográfiai folyamatok jelenlegi trendjének tehetetlensége tovább gyorsítja a népességfogyást a városban. </w:t>
            </w:r>
          </w:p>
        </w:tc>
      </w:tr>
      <w:tr w:rsidR="005310FE" w:rsidRPr="001F4617" w14:paraId="6CA710A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E687C0A" w14:textId="506A16E5" w:rsidR="005310FE" w:rsidRPr="001F4617" w:rsidRDefault="005310FE" w:rsidP="009E64C1">
            <w:pPr>
              <w:rPr>
                <w:b w:val="0"/>
                <w:bCs w:val="0"/>
                <w:sz w:val="18"/>
                <w:szCs w:val="18"/>
              </w:rPr>
            </w:pPr>
            <w:r w:rsidRPr="001F4617">
              <w:rPr>
                <w:b w:val="0"/>
                <w:bCs w:val="0"/>
                <w:sz w:val="18"/>
                <w:szCs w:val="18"/>
              </w:rPr>
              <w:t xml:space="preserve">A város a gazdasági lehetőségei és a város programkínálata helyben tartja a fiatalokat és javítja a természetes szaporodás egyenlegét. </w:t>
            </w:r>
          </w:p>
        </w:tc>
        <w:tc>
          <w:tcPr>
            <w:tcW w:w="4389" w:type="dxa"/>
            <w:vAlign w:val="center"/>
          </w:tcPr>
          <w:p w14:paraId="396B83AB" w14:textId="10FD40A3"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városban elérhető szolgáltatások és miliő kevésnek bizonyul, hogy tartós és jelentős beköltözési hullámot hozzon létre. </w:t>
            </w:r>
          </w:p>
        </w:tc>
      </w:tr>
      <w:tr w:rsidR="005310FE" w:rsidRPr="001F4617" w14:paraId="70473F55"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6036FF8E" w14:textId="5EA56C4E" w:rsidR="005310FE" w:rsidRPr="001F4617" w:rsidRDefault="005310FE" w:rsidP="009E64C1">
            <w:pPr>
              <w:rPr>
                <w:b w:val="0"/>
                <w:bCs w:val="0"/>
                <w:sz w:val="18"/>
                <w:szCs w:val="18"/>
              </w:rPr>
            </w:pPr>
            <w:r w:rsidRPr="001F4617">
              <w:rPr>
                <w:b w:val="0"/>
                <w:bCs w:val="0"/>
                <w:sz w:val="18"/>
                <w:szCs w:val="18"/>
              </w:rPr>
              <w:t xml:space="preserve">A globális klimatikus változások kevéssé érintik a települést a klímamodellek tanulsága szerint, ezért a nehezedő helyzetben nő a város vonzereje. </w:t>
            </w:r>
          </w:p>
        </w:tc>
        <w:tc>
          <w:tcPr>
            <w:tcW w:w="4389" w:type="dxa"/>
            <w:vAlign w:val="center"/>
          </w:tcPr>
          <w:p w14:paraId="38F6D49C" w14:textId="0B38C3EE"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spontán piaci folyamatok megerősödnek és az a gazdasági erőforrásokat a fő közlekedési útvonalakra tereli, elkerülik, esetleg kiürítik a város gazdaságát. </w:t>
            </w:r>
          </w:p>
        </w:tc>
      </w:tr>
      <w:tr w:rsidR="005310FE" w:rsidRPr="001F4617" w14:paraId="7EAB1E5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85597D6" w14:textId="1BC141E7" w:rsidR="005310FE" w:rsidRPr="001F4617" w:rsidRDefault="005310FE" w:rsidP="009E64C1">
            <w:pPr>
              <w:rPr>
                <w:b w:val="0"/>
                <w:bCs w:val="0"/>
                <w:sz w:val="18"/>
                <w:szCs w:val="18"/>
              </w:rPr>
            </w:pPr>
            <w:r w:rsidRPr="001F4617">
              <w:rPr>
                <w:b w:val="0"/>
                <w:bCs w:val="0"/>
                <w:sz w:val="18"/>
                <w:szCs w:val="18"/>
              </w:rPr>
              <w:t xml:space="preserve">Az iskolák vonzók a fiataloknak, sok a bejáró és a kollégista. Az iskolai kapcsolatok ösztönözhetik a fiatalok Csongrádon való letelepedését. </w:t>
            </w:r>
          </w:p>
        </w:tc>
        <w:tc>
          <w:tcPr>
            <w:tcW w:w="4389" w:type="dxa"/>
            <w:vAlign w:val="center"/>
          </w:tcPr>
          <w:p w14:paraId="06AEE59B" w14:textId="6009F67C"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elöregedés túlzottan megterheli a város egészségügyi és szociális ellátó rendszerét.</w:t>
            </w:r>
          </w:p>
        </w:tc>
      </w:tr>
      <w:tr w:rsidR="005310FE" w:rsidRPr="001F4617" w14:paraId="3772FC4F"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05B79779" w14:textId="7941DC65" w:rsidR="005310FE" w:rsidRPr="001F4617" w:rsidRDefault="005310FE" w:rsidP="009E64C1">
            <w:pPr>
              <w:rPr>
                <w:b w:val="0"/>
                <w:bCs w:val="0"/>
                <w:sz w:val="18"/>
                <w:szCs w:val="18"/>
              </w:rPr>
            </w:pPr>
            <w:r w:rsidRPr="001F4617">
              <w:rPr>
                <w:b w:val="0"/>
                <w:bCs w:val="0"/>
                <w:sz w:val="18"/>
                <w:szCs w:val="18"/>
              </w:rPr>
              <w:t xml:space="preserve">A már eredményesen működtetett idősellátás tapasztalatain megindul a „silver economy” fejlődése. Ez idősebb korosztály beköltözését indítja el és munkalehetőségeket teremt, ami segít helyben tartani a fiatal és aktív korú népességet. </w:t>
            </w:r>
          </w:p>
        </w:tc>
        <w:tc>
          <w:tcPr>
            <w:tcW w:w="4389" w:type="dxa"/>
            <w:vAlign w:val="center"/>
          </w:tcPr>
          <w:p w14:paraId="6F3AA258" w14:textId="77777777" w:rsidR="005310FE" w:rsidRPr="001F4617" w:rsidRDefault="005310FE" w:rsidP="009A3B4C">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4FEFA934" w14:textId="77777777" w:rsidR="001125C1" w:rsidRPr="001125C1" w:rsidRDefault="001125C1" w:rsidP="001125C1"/>
    <w:p w14:paraId="2EB6A906" w14:textId="428B5DEC" w:rsidR="007401F4" w:rsidRDefault="007401F4" w:rsidP="00BA3E47">
      <w:pPr>
        <w:pStyle w:val="Cmsor3"/>
      </w:pPr>
      <w:bookmarkStart w:id="303" w:name="_Toc98991964"/>
      <w:bookmarkStart w:id="304" w:name="_Toc105064765"/>
      <w:r>
        <w:t>Kiszolgáló város</w:t>
      </w:r>
      <w:bookmarkEnd w:id="303"/>
      <w:bookmarkEnd w:id="304"/>
    </w:p>
    <w:tbl>
      <w:tblPr>
        <w:tblStyle w:val="Tblzatrcsos46jellszn"/>
        <w:tblW w:w="0" w:type="auto"/>
        <w:tblLook w:val="04A0" w:firstRow="1" w:lastRow="0" w:firstColumn="1" w:lastColumn="0" w:noHBand="0" w:noVBand="1"/>
      </w:tblPr>
      <w:tblGrid>
        <w:gridCol w:w="4388"/>
        <w:gridCol w:w="4389"/>
      </w:tblGrid>
      <w:tr w:rsidR="005310FE" w:rsidRPr="001F4617" w14:paraId="618996C3"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5740ADF" w14:textId="1E7E2460"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FD1DFF4" w14:textId="41C3D53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174EE41E"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71E5C8A2" w14:textId="1FABD7AF" w:rsidR="0019674E" w:rsidRPr="001F4617" w:rsidRDefault="0019674E" w:rsidP="0019674E">
            <w:pPr>
              <w:jc w:val="center"/>
              <w:rPr>
                <w:rFonts w:cs="Arial"/>
                <w:bCs w:val="0"/>
                <w:sz w:val="18"/>
                <w:szCs w:val="18"/>
              </w:rPr>
            </w:pPr>
            <w:r w:rsidRPr="001F4617">
              <w:rPr>
                <w:rFonts w:cs="Arial"/>
                <w:sz w:val="18"/>
                <w:szCs w:val="18"/>
              </w:rPr>
              <w:t>Kiszolgáló város</w:t>
            </w:r>
          </w:p>
        </w:tc>
      </w:tr>
      <w:tr w:rsidR="005310FE" w:rsidRPr="001F4617" w14:paraId="1192EAA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7669B23E" w14:textId="6EB0F75D" w:rsidR="005310FE" w:rsidRPr="001F4617" w:rsidRDefault="005310FE" w:rsidP="009E64C1">
            <w:pPr>
              <w:rPr>
                <w:b w:val="0"/>
                <w:bCs w:val="0"/>
                <w:sz w:val="18"/>
                <w:szCs w:val="18"/>
              </w:rPr>
            </w:pPr>
            <w:r w:rsidRPr="001F4617">
              <w:rPr>
                <w:b w:val="0"/>
                <w:bCs w:val="0"/>
                <w:sz w:val="18"/>
                <w:szCs w:val="18"/>
              </w:rPr>
              <w:t xml:space="preserve">A városban a fizikai infrastruktúrák kiépítése az igényeknek és technikai szükségleteknek megfelelően alakul. </w:t>
            </w:r>
          </w:p>
        </w:tc>
        <w:tc>
          <w:tcPr>
            <w:tcW w:w="4389" w:type="dxa"/>
            <w:vAlign w:val="center"/>
          </w:tcPr>
          <w:p w14:paraId="4FE7FAF2" w14:textId="46517241"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Az infrastrukturális ellátó rendszerben van</w:t>
            </w:r>
            <w:r w:rsidR="004220F2">
              <w:rPr>
                <w:sz w:val="18"/>
                <w:szCs w:val="18"/>
              </w:rPr>
              <w:t>,</w:t>
            </w:r>
            <w:r w:rsidRPr="001F4617">
              <w:rPr>
                <w:sz w:val="18"/>
                <w:szCs w:val="18"/>
              </w:rPr>
              <w:t xml:space="preserve"> ahol hiányok, van</w:t>
            </w:r>
            <w:r w:rsidR="008B76E7">
              <w:rPr>
                <w:sz w:val="18"/>
                <w:szCs w:val="18"/>
              </w:rPr>
              <w:t>,</w:t>
            </w:r>
            <w:r w:rsidRPr="001F4617">
              <w:rPr>
                <w:sz w:val="18"/>
                <w:szCs w:val="18"/>
              </w:rPr>
              <w:t xml:space="preserve"> ahol rendundanciák keletkeznek. </w:t>
            </w:r>
          </w:p>
        </w:tc>
      </w:tr>
      <w:tr w:rsidR="005310FE" w:rsidRPr="001F4617" w14:paraId="4128649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C411994" w14:textId="4A584DF4" w:rsidR="005310FE" w:rsidRPr="001F4617" w:rsidRDefault="005310FE" w:rsidP="009E64C1">
            <w:pPr>
              <w:rPr>
                <w:b w:val="0"/>
                <w:bCs w:val="0"/>
                <w:sz w:val="18"/>
                <w:szCs w:val="18"/>
              </w:rPr>
            </w:pPr>
            <w:r w:rsidRPr="001F4617">
              <w:rPr>
                <w:b w:val="0"/>
                <w:bCs w:val="0"/>
                <w:sz w:val="18"/>
                <w:szCs w:val="18"/>
              </w:rPr>
              <w:t>A barnamezős fejlesztések harmonikusan épülnek a várostesthez, hozzátesznek a város térszerkezetéhez, nem bontják meg.</w:t>
            </w:r>
          </w:p>
        </w:tc>
        <w:tc>
          <w:tcPr>
            <w:tcW w:w="4389" w:type="dxa"/>
            <w:vAlign w:val="center"/>
          </w:tcPr>
          <w:p w14:paraId="787F27D7" w14:textId="5F5C01F5"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túlzott infrastruktúra fejlesztés hatalmas, nem hasznosuló forrásokat köt meg. </w:t>
            </w:r>
          </w:p>
        </w:tc>
      </w:tr>
      <w:tr w:rsidR="005310FE" w:rsidRPr="001F4617" w14:paraId="6FBB3796"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5A77D2C" w14:textId="38B3582B" w:rsidR="005310FE" w:rsidRPr="001F4617" w:rsidRDefault="005310FE" w:rsidP="009E64C1">
            <w:pPr>
              <w:rPr>
                <w:b w:val="0"/>
                <w:bCs w:val="0"/>
                <w:sz w:val="18"/>
                <w:szCs w:val="18"/>
              </w:rPr>
            </w:pPr>
            <w:r w:rsidRPr="001F4617">
              <w:rPr>
                <w:b w:val="0"/>
                <w:bCs w:val="0"/>
                <w:sz w:val="18"/>
                <w:szCs w:val="18"/>
              </w:rPr>
              <w:t xml:space="preserve">A város megőrzi kedvező klimatikus adottságait, amely megelőzi a hőszigetek kialakulását és kordában tartja a lokális felmelegedés mértékét. </w:t>
            </w:r>
          </w:p>
        </w:tc>
        <w:tc>
          <w:tcPr>
            <w:tcW w:w="4389" w:type="dxa"/>
            <w:vAlign w:val="center"/>
          </w:tcPr>
          <w:p w14:paraId="4579E10B" w14:textId="4CF7D6F3"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Az infrastruktúrák hiánya indokolatlan a környezetterheléshez vezet</w:t>
            </w:r>
            <w:r w:rsidR="004220F2">
              <w:rPr>
                <w:sz w:val="18"/>
                <w:szCs w:val="18"/>
              </w:rPr>
              <w:t xml:space="preserve"> a város egyes részein</w:t>
            </w:r>
            <w:r w:rsidRPr="001F4617">
              <w:rPr>
                <w:sz w:val="18"/>
                <w:szCs w:val="18"/>
              </w:rPr>
              <w:t xml:space="preserve">. </w:t>
            </w:r>
          </w:p>
        </w:tc>
      </w:tr>
    </w:tbl>
    <w:p w14:paraId="39896478" w14:textId="77777777" w:rsidR="001125C1" w:rsidRPr="001125C1" w:rsidRDefault="001125C1" w:rsidP="001125C1"/>
    <w:p w14:paraId="307F1BF4" w14:textId="22E7D6BB" w:rsidR="007401F4" w:rsidRDefault="007401F4" w:rsidP="00BA3E47">
      <w:pPr>
        <w:pStyle w:val="Cmsor1"/>
      </w:pPr>
      <w:bookmarkStart w:id="305" w:name="_Toc98991965"/>
      <w:bookmarkStart w:id="306" w:name="_Toc105064766"/>
      <w:r>
        <w:t>Stratégiai munkarész</w:t>
      </w:r>
      <w:bookmarkEnd w:id="305"/>
      <w:bookmarkEnd w:id="306"/>
    </w:p>
    <w:p w14:paraId="64E4C258" w14:textId="674D655F" w:rsidR="00E6610E" w:rsidRDefault="002E1A8C" w:rsidP="002E1A8C">
      <w:pPr>
        <w:rPr>
          <w:rFonts w:cs="Arial"/>
        </w:rPr>
      </w:pPr>
      <w:r w:rsidRPr="008E0A20">
        <w:rPr>
          <w:rFonts w:cs="Arial"/>
        </w:rPr>
        <w:t xml:space="preserve">Csongrád város fenntartható városfejlesztési stratégiája a helyzetértékelésre épül, az FVS tervezés módszertana szerint készül, </w:t>
      </w:r>
      <w:r w:rsidR="00E6610E">
        <w:rPr>
          <w:rFonts w:cs="Arial"/>
        </w:rPr>
        <w:t xml:space="preserve">amely eltér a megszokott tervezési sémáktól, </w:t>
      </w:r>
      <w:r w:rsidRPr="008E0A20">
        <w:rPr>
          <w:rFonts w:cs="Arial"/>
        </w:rPr>
        <w:t>tar</w:t>
      </w:r>
      <w:r>
        <w:rPr>
          <w:rFonts w:cs="Arial"/>
        </w:rPr>
        <w:t>talmában a fenntarthatóság szak</w:t>
      </w:r>
      <w:r w:rsidRPr="008E0A20">
        <w:rPr>
          <w:rFonts w:cs="Arial"/>
        </w:rPr>
        <w:t>m</w:t>
      </w:r>
      <w:r>
        <w:rPr>
          <w:rFonts w:cs="Arial"/>
        </w:rPr>
        <w:t>a</w:t>
      </w:r>
      <w:r w:rsidRPr="008E0A20">
        <w:rPr>
          <w:rFonts w:cs="Arial"/>
        </w:rPr>
        <w:t xml:space="preserve">i kritériumrendszerét </w:t>
      </w:r>
      <w:r w:rsidR="004220F2" w:rsidRPr="008E0A20">
        <w:rPr>
          <w:rFonts w:cs="Arial"/>
        </w:rPr>
        <w:t>veszi</w:t>
      </w:r>
      <w:r w:rsidR="004220F2">
        <w:rPr>
          <w:rFonts w:cs="Arial"/>
        </w:rPr>
        <w:t xml:space="preserve"> </w:t>
      </w:r>
      <w:r w:rsidRPr="008E0A20">
        <w:rPr>
          <w:rFonts w:cs="Arial"/>
        </w:rPr>
        <w:t xml:space="preserve">figyelembe </w:t>
      </w:r>
      <w:r w:rsidR="00E6610E">
        <w:rPr>
          <w:rFonts w:cs="Arial"/>
        </w:rPr>
        <w:t>és az FVS útmutató alapján készül.</w:t>
      </w:r>
      <w:r w:rsidRPr="008E0A20">
        <w:rPr>
          <w:rFonts w:cs="Arial"/>
        </w:rPr>
        <w:t xml:space="preserve"> </w:t>
      </w:r>
    </w:p>
    <w:p w14:paraId="493ACA69" w14:textId="1F36D6CA" w:rsidR="002E1A8C" w:rsidRPr="008E0A20" w:rsidRDefault="002E1A8C" w:rsidP="002E1A8C">
      <w:pPr>
        <w:rPr>
          <w:rFonts w:cs="Arial"/>
        </w:rPr>
      </w:pPr>
      <w:r w:rsidRPr="008E0A20">
        <w:rPr>
          <w:rFonts w:cs="Arial"/>
        </w:rPr>
        <w:t xml:space="preserve">A fenntarthatóság megköveteli, hogy az emberi tevékenység az ökológiai tűrőképesség határain belül maradjon. Napjainkban ez nincs így, és ezen változtatni szükséges. A 2021-27-es tervezési ciklusban az eddig horizontális alapértékként megfogalmazott fenntartható fejlődés mellett az éghajlatváltozás, ezen belül az </w:t>
      </w:r>
      <w:r w:rsidR="003E23FF">
        <w:rPr>
          <w:rFonts w:cs="Arial"/>
        </w:rPr>
        <w:t>ÜHG</w:t>
      </w:r>
      <w:r w:rsidRPr="008E0A20">
        <w:rPr>
          <w:rFonts w:cs="Arial"/>
        </w:rPr>
        <w:t xml:space="preserve"> kibocsátás csökkentése </w:t>
      </w:r>
      <w:r>
        <w:rPr>
          <w:rFonts w:cs="Arial"/>
        </w:rPr>
        <w:t xml:space="preserve">került </w:t>
      </w:r>
      <w:r w:rsidRPr="008E0A20">
        <w:rPr>
          <w:rFonts w:cs="Arial"/>
        </w:rPr>
        <w:t xml:space="preserve">középpontba. </w:t>
      </w:r>
    </w:p>
    <w:p w14:paraId="6F740924" w14:textId="15DABEBB" w:rsidR="002E1A8C" w:rsidRPr="008E0A20" w:rsidRDefault="002E1A8C" w:rsidP="002E1A8C">
      <w:pPr>
        <w:rPr>
          <w:rFonts w:cs="Arial"/>
        </w:rPr>
      </w:pPr>
      <w:r w:rsidRPr="008E0A20">
        <w:rPr>
          <w:rFonts w:cs="Arial"/>
        </w:rPr>
        <w:t xml:space="preserve">A NATÉR portálon hozzáférhető klimatikus modellek alapján az éghajlatváltozás mérsékelten érinti Csongrád területét. </w:t>
      </w:r>
      <w:r w:rsidR="004220F2">
        <w:rPr>
          <w:rFonts w:cs="Arial"/>
        </w:rPr>
        <w:t>L</w:t>
      </w:r>
      <w:r w:rsidRPr="008E0A20">
        <w:rPr>
          <w:rFonts w:cs="Arial"/>
        </w:rPr>
        <w:t>eginkább a klimatikus vízmérleg romlása, ennek nyomán a szárazodás az, amely a legerősebb hatást gyak</w:t>
      </w:r>
      <w:r>
        <w:rPr>
          <w:rFonts w:cs="Arial"/>
        </w:rPr>
        <w:t>o</w:t>
      </w:r>
      <w:r w:rsidRPr="008E0A20">
        <w:rPr>
          <w:rFonts w:cs="Arial"/>
        </w:rPr>
        <w:t>rolja a város területére. A szárazodás mellett a csapadékeloszlás változása a tavaszi vetésű termények hozamát és jövedelmezőségét veszélyezteti</w:t>
      </w:r>
      <w:r w:rsidR="004220F2">
        <w:rPr>
          <w:rFonts w:cs="Arial"/>
        </w:rPr>
        <w:t>, míg</w:t>
      </w:r>
      <w:r w:rsidRPr="008E0A20">
        <w:rPr>
          <w:rFonts w:cs="Arial"/>
        </w:rPr>
        <w:t xml:space="preserve"> az őszi vetésű terményeket javítja. A Tisza melletti erdők kivételével az erdőkre kedvezőtlenül hat az éghajlatváltozás. </w:t>
      </w:r>
    </w:p>
    <w:p w14:paraId="518F929A" w14:textId="03D3BA05" w:rsidR="002E1A8C" w:rsidRPr="008E0A20" w:rsidRDefault="002E1A8C" w:rsidP="002E1A8C">
      <w:pPr>
        <w:rPr>
          <w:rFonts w:cs="Arial"/>
        </w:rPr>
      </w:pPr>
      <w:r w:rsidRPr="008E0A20">
        <w:rPr>
          <w:rFonts w:cs="Arial"/>
        </w:rPr>
        <w:t xml:space="preserve">Az FVS célrendszerének kidolgozása nem az alapokról indul. Elkészült Csongrád város településfejlesztési koncepciója </w:t>
      </w:r>
      <w:r w:rsidR="001C293E">
        <w:rPr>
          <w:rFonts w:cs="Arial"/>
        </w:rPr>
        <w:t>-</w:t>
      </w:r>
      <w:r w:rsidRPr="008E0A20">
        <w:rPr>
          <w:rFonts w:cs="Arial"/>
        </w:rPr>
        <w:t xml:space="preserve"> 202</w:t>
      </w:r>
      <w:r w:rsidR="00E6610E">
        <w:rPr>
          <w:rFonts w:cs="Arial"/>
        </w:rPr>
        <w:t>2</w:t>
      </w:r>
      <w:r w:rsidRPr="008E0A20">
        <w:rPr>
          <w:rFonts w:cs="Arial"/>
        </w:rPr>
        <w:t xml:space="preserve">. </w:t>
      </w:r>
      <w:r w:rsidR="00E6610E">
        <w:rPr>
          <w:rFonts w:cs="Arial"/>
        </w:rPr>
        <w:t>február</w:t>
      </w:r>
      <w:r w:rsidRPr="008E0A20">
        <w:rPr>
          <w:rFonts w:cs="Arial"/>
        </w:rPr>
        <w:t>, egyeztetés</w:t>
      </w:r>
      <w:r w:rsidR="00E6610E">
        <w:rPr>
          <w:rFonts w:cs="Arial"/>
        </w:rPr>
        <w:t xml:space="preserve"> után módosított</w:t>
      </w:r>
      <w:r w:rsidRPr="008E0A20">
        <w:rPr>
          <w:rFonts w:cs="Arial"/>
        </w:rPr>
        <w:t xml:space="preserve"> verzió, tervező: Város-Teampannon </w:t>
      </w:r>
      <w:r w:rsidR="0090751E">
        <w:rPr>
          <w:rFonts w:cs="Arial"/>
        </w:rPr>
        <w:t>Kft.</w:t>
      </w:r>
      <w:r w:rsidRPr="008E0A20">
        <w:rPr>
          <w:rFonts w:cs="Arial"/>
        </w:rPr>
        <w:t xml:space="preserve"> </w:t>
      </w:r>
      <w:r w:rsidR="001C293E">
        <w:rPr>
          <w:rFonts w:cs="Arial"/>
        </w:rPr>
        <w:t>-</w:t>
      </w:r>
      <w:r w:rsidRPr="008E0A20">
        <w:rPr>
          <w:rFonts w:cs="Arial"/>
        </w:rPr>
        <w:t>, amely meghatározza a város jövőképét és célrendszerét. Az FVS</w:t>
      </w:r>
      <w:r>
        <w:rPr>
          <w:rFonts w:cs="Arial"/>
        </w:rPr>
        <w:t xml:space="preserve"> célrendszere figyelembe veszi a településfejlesztési koncepció célrendszerét, ugyanakkor azt az FVS követelményeinek megfelelően módosítja. </w:t>
      </w:r>
    </w:p>
    <w:p w14:paraId="17603224" w14:textId="4115BB3E" w:rsidR="007401F4" w:rsidRDefault="007401F4" w:rsidP="00BA3E47">
      <w:pPr>
        <w:pStyle w:val="Cmsor2"/>
      </w:pPr>
      <w:bookmarkStart w:id="307" w:name="_Toc98991966"/>
      <w:bookmarkStart w:id="308" w:name="_Toc105064767"/>
      <w:r>
        <w:t>Forgatókönyv elemzés</w:t>
      </w:r>
      <w:bookmarkEnd w:id="307"/>
      <w:bookmarkEnd w:id="308"/>
    </w:p>
    <w:p w14:paraId="0CCBAE20" w14:textId="77777777" w:rsidR="002E1A8C" w:rsidRPr="008E0A20" w:rsidRDefault="002E1A8C" w:rsidP="002E1A8C">
      <w:pPr>
        <w:rPr>
          <w:rFonts w:cs="Arial"/>
        </w:rPr>
      </w:pPr>
      <w:r w:rsidRPr="008E0A20">
        <w:rPr>
          <w:rFonts w:cs="Arial"/>
        </w:rPr>
        <w:t xml:space="preserve">A helyzetfeltárás során a Csongrád város adottságai, sajátosságai, a település szerkezetének, az elérhető közszolgáltatások, a vállalkozások és a lakosság, valamint az infrastrukturális ellátottság és az önkormányzati gazdálkodás jellemzői kerültek bemutatásra. A helyzetértékelés fejezetében ezek állapotának megítélése és relatív fejlettsége került napirendre. A település külső tényezők általi érintettségét a lehetőségek és kockázatok foglalják össze. </w:t>
      </w:r>
    </w:p>
    <w:p w14:paraId="7CE3B9BE" w14:textId="77F0253A" w:rsidR="002E1A8C" w:rsidRDefault="002E1A8C" w:rsidP="002E1A8C">
      <w:pPr>
        <w:rPr>
          <w:rFonts w:cs="Arial"/>
        </w:rPr>
      </w:pPr>
      <w:r w:rsidRPr="008E0A20">
        <w:rPr>
          <w:rFonts w:cs="Arial"/>
        </w:rPr>
        <w:t>A város számára külsődleges erőként értékelendők azon események, jelenségek, amely</w:t>
      </w:r>
      <w:r w:rsidR="00451A92">
        <w:rPr>
          <w:rFonts w:cs="Arial"/>
        </w:rPr>
        <w:t>ek</w:t>
      </w:r>
      <w:r w:rsidRPr="008E0A20">
        <w:rPr>
          <w:rFonts w:cs="Arial"/>
        </w:rPr>
        <w:t>re vonatkozóan a városnak és lakosainak nincs befolyása, nincs döntési jogköre, csak azt döntheti el, hogy miként viszonyul hozzá és miként reagál. Külsődleges hatások uralják az oktatás, a lakossági szolgáltatások, az infrastrukturális szolgáltatások, a közigazgatási és önkormányzati szolgáltatások rendszerét. A település infrastruktúrájának fejlesztése külső döntések függvénye, a fenntartása állami normatívák és árképzések mentén történik. Amennyiben valamilyen változás áll be a rendszerben, reagálhat a szolgáltató és a város, de kérdéses, hogy mivel tud válaszolni. Az önkormányzat számára saját bevételi forrásai adnak mozgásteret. Ékes példája e kiszolgáltatottságnak a távfűtés helyzete. A távfűtés már környezetbarát, termálvíz hőenergiájának felhasználásával, lényegesen alacsonyabb CO</w:t>
      </w:r>
      <w:r w:rsidRPr="008E0A20">
        <w:rPr>
          <w:rFonts w:cs="Arial"/>
          <w:vertAlign w:val="subscript"/>
        </w:rPr>
        <w:t>2</w:t>
      </w:r>
      <w:r w:rsidRPr="008E0A20">
        <w:rPr>
          <w:rFonts w:cs="Arial"/>
        </w:rPr>
        <w:t xml:space="preserve"> kibocsátás mellett képes a lakások fűtési és meleg víz szolgáltatását biztosítani, mint pl. a gáz. A távfűtés állami támogatásának leépítése azonnali veszteséget okozott a szolgáltatónak. </w:t>
      </w:r>
    </w:p>
    <w:p w14:paraId="4759BB9A" w14:textId="4B3D8998" w:rsidR="002E1A8C" w:rsidRPr="008E0A20" w:rsidRDefault="002E1A8C" w:rsidP="001C293E">
      <w:pPr>
        <w:pStyle w:val="Cmsor3"/>
      </w:pPr>
      <w:bookmarkStart w:id="309" w:name="_Toc105064768"/>
      <w:r>
        <w:t>A kitettségi mátrix</w:t>
      </w:r>
      <w:bookmarkEnd w:id="309"/>
    </w:p>
    <w:p w14:paraId="587ED1B2" w14:textId="4C6520F3" w:rsidR="002E1A8C" w:rsidRDefault="002E1A8C" w:rsidP="002E1A8C">
      <w:pPr>
        <w:rPr>
          <w:rFonts w:cs="Arial"/>
        </w:rPr>
      </w:pPr>
      <w:r w:rsidRPr="008E0A20">
        <w:rPr>
          <w:rFonts w:cs="Arial"/>
        </w:rPr>
        <w:t xml:space="preserve">A kitettségi mátrix arra szolgál, hogy összegezze a város fenntartható fejlődését fenyegető külső erők, tényezők, folyamatok kockázatait, és azok hatásának erősségét, gyakoriságát és kiterjedtségét. </w:t>
      </w:r>
    </w:p>
    <w:p w14:paraId="143F6FD6" w14:textId="77777777" w:rsidR="002E1A8C" w:rsidRDefault="002E1A8C" w:rsidP="002E1A8C">
      <w:pPr>
        <w:rPr>
          <w:rFonts w:cs="Arial"/>
        </w:rPr>
      </w:pPr>
      <w:r>
        <w:rPr>
          <w:rFonts w:cs="Arial"/>
        </w:rPr>
        <w:t>A város fenntartható fejlődését fenyegető külső erőket hosszasan lehet sorolni, azonban az alábbiakat tekintjük a meghatározó kockázati tényezőknek.</w:t>
      </w:r>
    </w:p>
    <w:p w14:paraId="1E1D2A82" w14:textId="2BFBB321" w:rsidR="00132446" w:rsidRPr="008E0A20" w:rsidRDefault="00132446" w:rsidP="00F46036">
      <w:pPr>
        <w:pStyle w:val="Kpalrs"/>
        <w:keepNext/>
        <w:spacing w:after="120"/>
        <w:rPr>
          <w:rFonts w:cs="Arial"/>
        </w:rPr>
      </w:pPr>
      <w:r>
        <w:rPr>
          <w:noProof/>
        </w:rPr>
        <w:fldChar w:fldCharType="begin"/>
      </w:r>
      <w:r>
        <w:rPr>
          <w:noProof/>
        </w:rPr>
        <w:instrText xml:space="preserve"> SEQ táblázat \* ARABIC </w:instrText>
      </w:r>
      <w:r>
        <w:rPr>
          <w:noProof/>
        </w:rPr>
        <w:fldChar w:fldCharType="separate"/>
      </w:r>
      <w:bookmarkStart w:id="310" w:name="_Toc105064873"/>
      <w:r w:rsidR="00862BA6">
        <w:rPr>
          <w:noProof/>
        </w:rPr>
        <w:t>47</w:t>
      </w:r>
      <w:r>
        <w:rPr>
          <w:noProof/>
        </w:rPr>
        <w:fldChar w:fldCharType="end"/>
      </w:r>
      <w:r>
        <w:t xml:space="preserve">. táblázat: </w:t>
      </w:r>
      <w:r w:rsidR="00F46036" w:rsidRPr="008E0A20">
        <w:rPr>
          <w:rFonts w:cs="Arial"/>
        </w:rPr>
        <w:t>Csongrád város kitettségi mát</w:t>
      </w:r>
      <w:r w:rsidR="00F46036">
        <w:rPr>
          <w:rFonts w:cs="Arial"/>
        </w:rPr>
        <w:t>rix</w:t>
      </w:r>
      <w:bookmarkEnd w:id="310"/>
    </w:p>
    <w:tbl>
      <w:tblPr>
        <w:tblStyle w:val="Tblzatrcsos46jellszn"/>
        <w:tblW w:w="5000" w:type="pct"/>
        <w:tblLook w:val="04A0" w:firstRow="1" w:lastRow="0" w:firstColumn="1" w:lastColumn="0" w:noHBand="0" w:noVBand="1"/>
      </w:tblPr>
      <w:tblGrid>
        <w:gridCol w:w="5075"/>
        <w:gridCol w:w="1730"/>
        <w:gridCol w:w="1193"/>
        <w:gridCol w:w="1018"/>
      </w:tblGrid>
      <w:tr w:rsidR="00620E69" w:rsidRPr="00620E69" w14:paraId="72F01803" w14:textId="77777777" w:rsidTr="00E661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2AB13585" w14:textId="77777777" w:rsidR="002E1A8C" w:rsidRPr="00972967" w:rsidRDefault="002E1A8C" w:rsidP="00212418">
            <w:pPr>
              <w:jc w:val="center"/>
              <w:rPr>
                <w:rFonts w:asciiTheme="majorHAnsi" w:hAnsiTheme="majorHAnsi"/>
                <w:bCs w:val="0"/>
                <w:sz w:val="18"/>
                <w:szCs w:val="18"/>
              </w:rPr>
            </w:pPr>
            <w:r w:rsidRPr="00972967">
              <w:rPr>
                <w:rFonts w:asciiTheme="majorHAnsi" w:hAnsiTheme="majorHAnsi"/>
                <w:sz w:val="18"/>
                <w:szCs w:val="18"/>
              </w:rPr>
              <w:t>Potenciális negatív hatás</w:t>
            </w:r>
          </w:p>
        </w:tc>
        <w:tc>
          <w:tcPr>
            <w:tcW w:w="964" w:type="pct"/>
            <w:vAlign w:val="center"/>
          </w:tcPr>
          <w:p w14:paraId="6B5EEB2F"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kockázati besorolása*</w:t>
            </w:r>
          </w:p>
        </w:tc>
        <w:tc>
          <w:tcPr>
            <w:tcW w:w="648" w:type="pct"/>
            <w:vAlign w:val="center"/>
          </w:tcPr>
          <w:p w14:paraId="337148EF"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gyakorisága**</w:t>
            </w:r>
          </w:p>
        </w:tc>
        <w:tc>
          <w:tcPr>
            <w:tcW w:w="570" w:type="pct"/>
            <w:vAlign w:val="center"/>
          </w:tcPr>
          <w:p w14:paraId="1C07D12B"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mértéke***</w:t>
            </w:r>
          </w:p>
        </w:tc>
      </w:tr>
      <w:tr w:rsidR="0002439C" w:rsidRPr="00C8395F" w14:paraId="5710E4F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7FD63089"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Prosperáló város</w:t>
            </w:r>
          </w:p>
        </w:tc>
      </w:tr>
      <w:tr w:rsidR="00541F1F" w:rsidRPr="00541F1F" w14:paraId="6394D7A8"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E2BBE0E" w14:textId="4078FF65" w:rsidR="002E1A8C" w:rsidRPr="00972967" w:rsidRDefault="003968D5" w:rsidP="00212418">
            <w:pPr>
              <w:rPr>
                <w:rFonts w:asciiTheme="majorHAnsi" w:hAnsiTheme="majorHAnsi"/>
                <w:b w:val="0"/>
                <w:bCs w:val="0"/>
                <w:sz w:val="18"/>
                <w:szCs w:val="18"/>
              </w:rPr>
            </w:pPr>
            <w:r w:rsidRPr="00972967">
              <w:rPr>
                <w:rFonts w:asciiTheme="majorHAnsi" w:hAnsiTheme="majorHAnsi"/>
                <w:sz w:val="18"/>
                <w:szCs w:val="18"/>
              </w:rPr>
              <w:t>F</w:t>
            </w:r>
            <w:r w:rsidR="002E1A8C" w:rsidRPr="00972967">
              <w:rPr>
                <w:rFonts w:asciiTheme="majorHAnsi" w:hAnsiTheme="majorHAnsi"/>
                <w:sz w:val="18"/>
                <w:szCs w:val="18"/>
              </w:rPr>
              <w:t>ejlettebb régiók elszívó hatása</w:t>
            </w:r>
          </w:p>
        </w:tc>
        <w:tc>
          <w:tcPr>
            <w:tcW w:w="964" w:type="pct"/>
          </w:tcPr>
          <w:p w14:paraId="2F26E40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020671DB"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4C4A907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1A9E1E2A"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022423D"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Külső befektetők elmaradása</w:t>
            </w:r>
          </w:p>
        </w:tc>
        <w:tc>
          <w:tcPr>
            <w:tcW w:w="964" w:type="pct"/>
          </w:tcPr>
          <w:p w14:paraId="1D5401D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3AD678B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50E2748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D31BFA" w:rsidRPr="00D02BA7" w14:paraId="0D9018C4"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4ADBDA7F" w14:textId="432DDE61" w:rsidR="00C519F3" w:rsidRPr="00972967" w:rsidRDefault="00C519F3" w:rsidP="00212418">
            <w:pPr>
              <w:rPr>
                <w:rFonts w:asciiTheme="majorHAnsi" w:hAnsiTheme="majorHAnsi"/>
                <w:b w:val="0"/>
                <w:bCs w:val="0"/>
                <w:sz w:val="18"/>
                <w:szCs w:val="18"/>
              </w:rPr>
            </w:pPr>
            <w:r w:rsidRPr="00972967">
              <w:rPr>
                <w:rFonts w:asciiTheme="majorHAnsi" w:hAnsiTheme="majorHAnsi"/>
                <w:sz w:val="18"/>
                <w:szCs w:val="18"/>
              </w:rPr>
              <w:t>Oktatás</w:t>
            </w:r>
            <w:r w:rsidR="00451A92">
              <w:rPr>
                <w:rFonts w:asciiTheme="majorHAnsi" w:hAnsiTheme="majorHAnsi"/>
                <w:sz w:val="18"/>
                <w:szCs w:val="18"/>
              </w:rPr>
              <w:t>i</w:t>
            </w:r>
            <w:r w:rsidRPr="00972967">
              <w:rPr>
                <w:rFonts w:asciiTheme="majorHAnsi" w:hAnsiTheme="majorHAnsi"/>
                <w:sz w:val="18"/>
                <w:szCs w:val="18"/>
              </w:rPr>
              <w:t xml:space="preserve"> színvonal, közlekedésszervezés</w:t>
            </w:r>
          </w:p>
        </w:tc>
        <w:tc>
          <w:tcPr>
            <w:tcW w:w="964" w:type="pct"/>
          </w:tcPr>
          <w:p w14:paraId="6F5A0E34" w14:textId="5076FF0E"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6CDFD973" w14:textId="00239F25"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62A5F4A8" w14:textId="6801E88E"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4A8CC9C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EF7FC09"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Zöldülő város</w:t>
            </w:r>
          </w:p>
        </w:tc>
      </w:tr>
      <w:tr w:rsidR="00541F1F" w:rsidRPr="00541F1F" w14:paraId="67C28EA4"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1624947B"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energiapiac a zöldenergiát diszpreferálja</w:t>
            </w:r>
          </w:p>
        </w:tc>
        <w:tc>
          <w:tcPr>
            <w:tcW w:w="964" w:type="pct"/>
          </w:tcPr>
          <w:p w14:paraId="14610256" w14:textId="2C03B465" w:rsidR="002E1A8C" w:rsidRPr="00972967" w:rsidRDefault="00E6610E"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48" w:type="pct"/>
          </w:tcPr>
          <w:p w14:paraId="68A353F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5CD80EF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44E0A031"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2DE707EA"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Pénzügyi-gazdasági recesszió a zöldülés ellen hat</w:t>
            </w:r>
          </w:p>
        </w:tc>
        <w:tc>
          <w:tcPr>
            <w:tcW w:w="964" w:type="pct"/>
          </w:tcPr>
          <w:p w14:paraId="132769C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6A120C5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570" w:type="pct"/>
          </w:tcPr>
          <w:p w14:paraId="516FB0D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541F1F" w:rsidRPr="00541F1F" w14:paraId="2095DE57"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786E6172"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Politikai destabilizáció a szomszédos országokban</w:t>
            </w:r>
          </w:p>
        </w:tc>
        <w:tc>
          <w:tcPr>
            <w:tcW w:w="964" w:type="pct"/>
          </w:tcPr>
          <w:p w14:paraId="3D9D56F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581E01A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570" w:type="pct"/>
          </w:tcPr>
          <w:p w14:paraId="1231EE7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23DD7939"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07F6F4C"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Digitális város</w:t>
            </w:r>
          </w:p>
        </w:tc>
      </w:tr>
      <w:tr w:rsidR="00541F1F" w:rsidRPr="00541F1F" w14:paraId="005696C6"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280458B"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túllép a városon</w:t>
            </w:r>
          </w:p>
        </w:tc>
        <w:tc>
          <w:tcPr>
            <w:tcW w:w="964" w:type="pct"/>
          </w:tcPr>
          <w:p w14:paraId="0DF8A411"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16BAC6FE"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1670CC3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620E69" w:rsidRPr="00620E69" w14:paraId="16DBE30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4E2E00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negatív hatásai dominánsak</w:t>
            </w:r>
          </w:p>
        </w:tc>
        <w:tc>
          <w:tcPr>
            <w:tcW w:w="964" w:type="pct"/>
          </w:tcPr>
          <w:p w14:paraId="5EB94BE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05A2B41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4DE2F4F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02439C" w:rsidRPr="00C8395F" w14:paraId="1C89D1DE"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0CA1215E"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Megtartó város</w:t>
            </w:r>
          </w:p>
        </w:tc>
      </w:tr>
      <w:tr w:rsidR="00620E69" w:rsidRPr="00620E69" w14:paraId="71B7F4F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E44E665"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spontán piaci folyamatok kiürítik a várost</w:t>
            </w:r>
          </w:p>
        </w:tc>
        <w:tc>
          <w:tcPr>
            <w:tcW w:w="964" w:type="pct"/>
          </w:tcPr>
          <w:p w14:paraId="6447AC1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2CA21B37"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61FAE88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541F1F" w:rsidRPr="00541F1F" w14:paraId="6AD5764E"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93E553E"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ellátórendszer reformja szabotálja a szolgáltatások rendszerét</w:t>
            </w:r>
          </w:p>
        </w:tc>
        <w:tc>
          <w:tcPr>
            <w:tcW w:w="964" w:type="pct"/>
          </w:tcPr>
          <w:p w14:paraId="2759025E"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1CBC97A2"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0A11E04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1CF1C3E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A2873DE" w14:textId="77777777" w:rsidR="002E1A8C" w:rsidRPr="00972967" w:rsidRDefault="002E1A8C" w:rsidP="00212418">
            <w:pPr>
              <w:jc w:val="center"/>
              <w:rPr>
                <w:rFonts w:asciiTheme="majorHAnsi" w:hAnsiTheme="majorHAnsi"/>
                <w:bCs w:val="0"/>
                <w:sz w:val="18"/>
                <w:szCs w:val="18"/>
              </w:rPr>
            </w:pPr>
            <w:r w:rsidRPr="00972967">
              <w:rPr>
                <w:rFonts w:asciiTheme="majorHAnsi" w:hAnsiTheme="majorHAnsi"/>
                <w:sz w:val="18"/>
                <w:szCs w:val="18"/>
              </w:rPr>
              <w:t>Kiszolgáló város</w:t>
            </w:r>
          </w:p>
        </w:tc>
      </w:tr>
      <w:tr w:rsidR="00541F1F" w:rsidRPr="00541F1F" w14:paraId="564897F0"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1F5F806"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 xml:space="preserve">Infrastruktúra hiány túlzott környezetterhelést okoz  </w:t>
            </w:r>
          </w:p>
        </w:tc>
        <w:tc>
          <w:tcPr>
            <w:tcW w:w="964" w:type="pct"/>
          </w:tcPr>
          <w:p w14:paraId="5438B60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1EAB043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21CD2672"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75EEBED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9F9B8B1"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vizek a városban</w:t>
            </w:r>
          </w:p>
        </w:tc>
        <w:tc>
          <w:tcPr>
            <w:tcW w:w="964" w:type="pct"/>
          </w:tcPr>
          <w:p w14:paraId="3C2F245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7792B0E4"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2-3</w:t>
            </w:r>
          </w:p>
        </w:tc>
        <w:tc>
          <w:tcPr>
            <w:tcW w:w="570" w:type="pct"/>
          </w:tcPr>
          <w:p w14:paraId="5199020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50996807"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631C668B"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kockázati besorolása: 5: nagyon kockázatos; 4: kockázatos; 3: közepesen kockázatos; 2: kicsit kockázatos; 1: elenyésző kockázatot jelent</w:t>
            </w:r>
          </w:p>
          <w:p w14:paraId="5396C8EC"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gyakorisága: 5: napi, 4: évente többször, 3: többévente egyszer, 2: évtizedenként egyszer, 1: 20-30 évente egyszer)</w:t>
            </w:r>
          </w:p>
          <w:p w14:paraId="5AA6EB30"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mértéke: 5: nagy területeket, sok szereplőt komolyan érintő kérdéskör; 1: elenyésző területre és kis hatással bíró hatások)</w:t>
            </w:r>
          </w:p>
        </w:tc>
      </w:tr>
    </w:tbl>
    <w:p w14:paraId="2838BB59" w14:textId="77777777" w:rsidR="002E1A8C" w:rsidRDefault="002E1A8C" w:rsidP="002E1A8C">
      <w:pPr>
        <w:pStyle w:val="Szvegtrzs"/>
        <w:rPr>
          <w:rFonts w:cs="Arial"/>
        </w:rPr>
      </w:pPr>
    </w:p>
    <w:p w14:paraId="237800E7" w14:textId="12D47832" w:rsidR="002E1A8C" w:rsidRDefault="002E1A8C" w:rsidP="001C293E">
      <w:pPr>
        <w:pStyle w:val="Cmsor4"/>
      </w:pPr>
      <w:r>
        <w:t>Prosperáló város: Csongrád gazdaságát érintő kockázatok</w:t>
      </w:r>
    </w:p>
    <w:p w14:paraId="4DC760E7" w14:textId="26959C62" w:rsidR="002E1A8C" w:rsidRDefault="002E1A8C" w:rsidP="002E1A8C">
      <w:pPr>
        <w:rPr>
          <w:rFonts w:cs="Arial"/>
        </w:rPr>
      </w:pPr>
      <w:r>
        <w:rPr>
          <w:rFonts w:cs="Arial"/>
        </w:rPr>
        <w:t>A fejlettebb települések és régiók elszívó hatása érvényesül</w:t>
      </w:r>
      <w:r w:rsidR="00C8395F">
        <w:rPr>
          <w:rFonts w:cs="Arial"/>
        </w:rPr>
        <w:t>:</w:t>
      </w:r>
      <w:r>
        <w:rPr>
          <w:rFonts w:cs="Arial"/>
        </w:rPr>
        <w:t xml:space="preserve"> Már a középfokú oktatás esetében</w:t>
      </w:r>
      <w:r w:rsidR="00C8395F">
        <w:rPr>
          <w:rFonts w:cs="Arial"/>
        </w:rPr>
        <w:t xml:space="preserve"> is</w:t>
      </w:r>
      <w:r>
        <w:rPr>
          <w:rFonts w:cs="Arial"/>
        </w:rPr>
        <w:t xml:space="preserve">, </w:t>
      </w:r>
      <w:r w:rsidR="00451A92">
        <w:rPr>
          <w:rFonts w:cs="Arial"/>
        </w:rPr>
        <w:t xml:space="preserve">de </w:t>
      </w:r>
      <w:r>
        <w:rPr>
          <w:rFonts w:cs="Arial"/>
        </w:rPr>
        <w:t xml:space="preserve">a felsőfokú oktatást tekintve különösen erősen érvényesül az elszívó hatás. A gazdasági, kulturális, oktatási központokban tanulók jelentős része nem tér vissza a szülővárosába, hanem a színesebb foglalkoztatási palettával rendelkező, magasabb jövedelmeket biztosító központokban vagy azok közelében maradnak. A </w:t>
      </w:r>
      <w:r w:rsidR="00C519F3">
        <w:rPr>
          <w:rFonts w:cs="Arial"/>
        </w:rPr>
        <w:t>mobilabb</w:t>
      </w:r>
      <w:r>
        <w:rPr>
          <w:rFonts w:cs="Arial"/>
        </w:rPr>
        <w:t xml:space="preserve"> népesség a jobb megélhetés reményében szintén a távolabbi gazdasági központokat választja. </w:t>
      </w:r>
    </w:p>
    <w:p w14:paraId="74DD6697" w14:textId="39AADCF2" w:rsidR="002E1A8C" w:rsidRPr="008E0A20" w:rsidRDefault="002E1A8C" w:rsidP="002E1A8C">
      <w:pPr>
        <w:rPr>
          <w:rFonts w:cs="Arial"/>
        </w:rPr>
      </w:pPr>
      <w:r>
        <w:rPr>
          <w:rFonts w:cs="Arial"/>
        </w:rPr>
        <w:t>Külső befektetők elmaradása: A gazdaság önmozgása a nagyobb központokat részesíti előnyben. Csongrád nem tartozik e</w:t>
      </w:r>
      <w:r w:rsidR="00C519F3">
        <w:rPr>
          <w:rFonts w:cs="Arial"/>
        </w:rPr>
        <w:t>zen</w:t>
      </w:r>
      <w:r>
        <w:rPr>
          <w:rFonts w:cs="Arial"/>
        </w:rPr>
        <w:t xml:space="preserve"> nagyobb központok közé, azoktól 1-2 órányi autózás, buszozás vagy/és vonatozás választja el. A gazdaság telepítési tényezőinek struktúrája az utóbbi néhány évtizedben eltolódott az gyorsforgalmi közlekedési útvonalak közvetlen elérését biztosító települések felé, amellyel Csongrád szintén nem rendelkezik, ugyanakkor nincs is nagyon messze</w:t>
      </w:r>
      <w:r w:rsidR="0098383C">
        <w:rPr>
          <w:rFonts w:cs="Arial"/>
        </w:rPr>
        <w:t xml:space="preserve"> ezektől. </w:t>
      </w:r>
      <w:r w:rsidR="00C8395F">
        <w:rPr>
          <w:rFonts w:cs="Arial"/>
        </w:rPr>
        <w:t xml:space="preserve">Mivel minden út hoz is a visz is, a város számára </w:t>
      </w:r>
    </w:p>
    <w:p w14:paraId="6CB5A58A" w14:textId="74ED62FA" w:rsidR="002E1A8C" w:rsidRDefault="002E1A8C" w:rsidP="001C293E">
      <w:pPr>
        <w:pStyle w:val="Cmsor4"/>
      </w:pPr>
      <w:r>
        <w:t>Zöldülő város: Csongrád megújuló energiaellátásának kockázatai</w:t>
      </w:r>
    </w:p>
    <w:p w14:paraId="0F9C948C" w14:textId="6AEB09FA" w:rsidR="002E1A8C" w:rsidRDefault="002E1A8C" w:rsidP="001C293E">
      <w:r>
        <w:t xml:space="preserve">Az energiapiac a zöldenergiát diszpreferálja: A megújuló energiatermelés ára mindez idáig meghaladta a környezetszennyező fosszilis energiák árát, ezt a magasabb árat a KÁT, a kötelező átvételi </w:t>
      </w:r>
      <w:r w:rsidR="00D02BA7">
        <w:t xml:space="preserve">tarifa </w:t>
      </w:r>
      <w:r>
        <w:t>szabályozza. A vállalkozások jövedelmezőségét a magasabb árfekvésű energiák kedvezőtlenül érintik, ezért könnyen előfordulhat, hogy a gazdaságossági szempontok legyőzik a zöld energiatermelés előnyeit.</w:t>
      </w:r>
    </w:p>
    <w:p w14:paraId="04FB8A9E" w14:textId="55EAA265" w:rsidR="002E1A8C" w:rsidRDefault="002E1A8C" w:rsidP="001C293E">
      <w:r>
        <w:t>A megújuló energiákból származó energiatermelés 2020-ban 138,1PJ volt, az összes hazai primer energiatermelés 30,6%-a. A hazai energiatermelés az ország energiaszükségletének csak 40,9%-át állítja elő. 2019-ben a megújuló energiák aránya a fogyasztásból 12,6% volt, a villamosenergia fogyasztásból 10%.</w:t>
      </w:r>
      <w:r>
        <w:rPr>
          <w:rStyle w:val="Lbjegyzet-hivatkozs"/>
          <w:rFonts w:cs="Arial"/>
        </w:rPr>
        <w:footnoteReference w:id="47"/>
      </w:r>
      <w:r>
        <w:t xml:space="preserve"> 2021-ben a villamosenergia termelés 19,2%-a származott megújuló forrásból, amelynek az 55,2%-a származott napelemekből. A napelemes rendszerek 1-3 év után termelnek tiszta áramot, vagyis a napelemes rendszer gyártásához szükséges energia mennyiségét ennyi idő alatt termelik meg. A háztartási méretű kis naperőművek kiépítéséhez szignált állami támogatásoknak köszönhetően jelentősen megnőttek ezek kapacitásai. A napelemes rendszerek rákötését a hálózatra a kiépítést megelőző időszak fogyasztásáig engedte a szolgáltató, és mennyiségi elszámolás történt, valamint felszámolta a rendszerhasználati díjat és egyéb díjakat. </w:t>
      </w:r>
    </w:p>
    <w:p w14:paraId="41017503" w14:textId="69D7E3EC" w:rsidR="002E1A8C" w:rsidRDefault="002E1A8C" w:rsidP="001C293E">
      <w:r>
        <w:t>Az újonnan bevezetett bruttó elszámolás rendszer</w:t>
      </w:r>
      <w:r w:rsidR="00D23625">
        <w:t>ében</w:t>
      </w:r>
      <w:r>
        <w:t xml:space="preserve"> a szaldó alapú elszámolásnál nem egyszerű megmondani, hogy mennyi bevételt és kiadást jelent a rendszer a telepíttetők számára. 2023-tól minden termelt </w:t>
      </w:r>
      <w:r w:rsidR="00D23625">
        <w:t>Watt</w:t>
      </w:r>
      <w:r>
        <w:t xml:space="preserve">ot a kötelező átvételi rendszerben meghatározott áron vesz át az MVM, minden felhasznált </w:t>
      </w:r>
      <w:r w:rsidR="00D23625">
        <w:t>Watt</w:t>
      </w:r>
      <w:r>
        <w:t xml:space="preserve">ot fogyasztói áron számol el, természetesen a rendszerhasználatai díjat és egyéb költségeket szintén felszámolja. A megtermelt áram átvételi ára függ az alkalmazott megújuló energia fajtájától és a betáplálás időpontjától is. Ezt egy bonyolult online mérő és vezérlő rendszer teszi lehetővé. </w:t>
      </w:r>
    </w:p>
    <w:p w14:paraId="6FF2D4F8" w14:textId="77777777" w:rsidR="002E1A8C" w:rsidRDefault="002E1A8C" w:rsidP="001C293E">
      <w:r>
        <w:t>Napjaink fejleménye, hogy a KÁT rendszerben meghatározott árakat lényegesen felülmúlják a gázár elszaladása és a német szélenergia alacsonyabb mennyisége miatt kialakult piaci árak, ezért most rendkívül jövedelmező a megújuló energia üzletág. Így a korábban mindig drágább zöld energia olcsóbbnak bizonyul. A megújuló energiatermelés technikai fejlődése, hatékonyabbá válása és volumenének növekedése miatt vélhetően kikopik a rendszerből a zöld energia támogatása.</w:t>
      </w:r>
    </w:p>
    <w:p w14:paraId="51E128FA" w14:textId="40BB1E18" w:rsidR="002E1A8C" w:rsidRDefault="002E1A8C" w:rsidP="001C293E">
      <w:r>
        <w:t xml:space="preserve">Pénzügyi-gazdasági recesszió: A zöld energiatermelés és felhasználás, valamint az energiahatékonyság növelése egyaránt rendkívül költséges </w:t>
      </w:r>
      <w:r w:rsidR="004B3461">
        <w:t xml:space="preserve">beruházási </w:t>
      </w:r>
      <w:r>
        <w:t xml:space="preserve">folyamat. Jelenleg nem egy pénzügyi-gazdasági recesszió, hanem a zöldebb és hatékonyabb technikai megoldások és technológiák iránti kereslet, továbbá a pandémia miatti szokatlan árnövekedések vetik vissza a beruházási kedvet. A zöldenergia berendezések árai 30-50%-kal növekedtek, a távol-keletről érkező szállítás díjai 2-3-szor drágábbak lettek. </w:t>
      </w:r>
      <w:r w:rsidR="004B3461">
        <w:t xml:space="preserve">Az általános inflációs nyomás és a zöld technikák árnövekedése mind a zöld energiatermelést, mind az energiahatékonyság növelését célzó beruházások ütemét lassítja. </w:t>
      </w:r>
    </w:p>
    <w:p w14:paraId="45EDD477" w14:textId="77777777" w:rsidR="002E1A8C" w:rsidRDefault="002E1A8C" w:rsidP="001C293E">
      <w:r>
        <w:t>Politikai destabilizáció a szomszédos országokban: 1991-től a balkáni háború visszavetette Dél-Magyarország, többek között Csongrád fejlődését bő egy évtizedig, a békeszerződés aláírásáig. A befektetők az ágyúdörgésektől 60-80-kmre nem szívesen fektettek be. Ukrajna és Oroszország kapcsolata többször hozta már Magyarországot nehéz helyzetbe az energiaellátás területén, amelyre a válasz nagyobb tárolókapacitás kiépítése és a beszerzési csatornák diverzifikálása volt. Napjaink ukrán-orosz konfliktusa elhúzódó és kiterjedt energiaválságot és tartós árnövekedést vetít előre a hosszú távú szállítási szerződések árai alapján. Az energiaipar, a gazdaság és a lakosság energiafüggősége egyaránt azt vetíti előre, hogy a tartós gázár növekedés jelentősen drágítja a termelést, a lakosság költségeit megnöveli, fűti a felgyorsult inflációt és elvonja a forrásokat más területekről. Ez elindíthat egy recessziós folyamatot.</w:t>
      </w:r>
    </w:p>
    <w:p w14:paraId="4FFCA44F" w14:textId="51FB0B1A" w:rsidR="002E1A8C" w:rsidRDefault="002E1A8C" w:rsidP="001C293E">
      <w:pPr>
        <w:pStyle w:val="Cmsor4"/>
      </w:pPr>
      <w:r>
        <w:t>Digitális város: Csongrád bekapcsolódik-e a digitális gazdaságba?</w:t>
      </w:r>
    </w:p>
    <w:p w14:paraId="2A3844B1" w14:textId="77777777" w:rsidR="002E1A8C" w:rsidRDefault="002E1A8C" w:rsidP="001C293E">
      <w:r>
        <w:t xml:space="preserve">A digitalizáció túllép a városon: A digitalizáció a pandémia idején felgyorsult és szélesebb körben terjedt el és több olyan területre terjedt ki a hatása, amelyek korábban személyközi és jelenléten alapuló tevékenységek voltak. </w:t>
      </w:r>
    </w:p>
    <w:p w14:paraId="4BAFF38C" w14:textId="4AA12C27" w:rsidR="002E1A8C" w:rsidRDefault="002E1A8C" w:rsidP="001C293E">
      <w:r>
        <w:t xml:space="preserve">A digitális technológiák alkalmazása olyan lehetőség, amelybe </w:t>
      </w:r>
      <w:r w:rsidR="0019778F">
        <w:t xml:space="preserve">bekapcsolódni </w:t>
      </w:r>
      <w:r>
        <w:t>szükséges, ugyanakkor a digitális eszközök és lehetőségek rutinszerű és biztonságos használata nem evidens sem a gazdaság</w:t>
      </w:r>
      <w:r w:rsidR="0019778F">
        <w:t>ban</w:t>
      </w:r>
      <w:r>
        <w:t>, sem a közszolgáltatások</w:t>
      </w:r>
      <w:r w:rsidR="0019778F">
        <w:t xml:space="preserve"> területén</w:t>
      </w:r>
      <w:r>
        <w:t xml:space="preserve">, sem a magánszférában. A digitális világ beszűrődése szükséges, mert kitágítja a város lakosainak és gazdasági szereplőinek is a lehetőségeit. A digitális technológiák alkalmazásának lehetőségei adottak, ugyanakkor fontos feladat, hogy ezeket a lehetőségeket ki is használja a város. Amennyiben nem tud kellőképpen bekapcsolódni e folyamatba a város gazdasága és lakossága, és a digitalizáció túllép a városon, a város elveszítené a lehetőségek széles csatornáját a további szerves fejlődésre. </w:t>
      </w:r>
    </w:p>
    <w:p w14:paraId="381F1302" w14:textId="77777777" w:rsidR="002E1A8C" w:rsidRDefault="002E1A8C" w:rsidP="001C293E">
      <w:r>
        <w:t xml:space="preserve">A digitalizáció negatív hatásai dominánsakká válnak: A digitális technológiák alkalmazása nem pusztán egy vagy több kütyü használatát jelenti, a digitális korszakváltás a digitális eszközök használatának sajátos módját és ehhez kapcsolódó ismereteket, magatartást igényel, egyben kulturális átalakulást is eredményez. </w:t>
      </w:r>
    </w:p>
    <w:p w14:paraId="1B2902B4" w14:textId="77777777" w:rsidR="002E1A8C" w:rsidRDefault="002E1A8C" w:rsidP="001C293E">
      <w:r>
        <w:t>A digitalizáció egyfelől összekapcsol olyan helyeket és embereket, vállalkozásokat, akik térben nagyon távol állnak egymástól, hozzáférést biztosít a legkülönfélébb információ forrásokhoz. Ugyanakkor a világ teljes digitális hulladéka is beesik a személyes és közvetlen hatóterekbe. Szélsőségesen lerövidíti az elérési utakat, ugyanakkor az individualizáció és elszigeteltség sosem látott lehetőségét teremti meg. (Pl. a Zene Háza, ahol a zenetörténeti kiállítás csak elszigetelten élhető meg, a személyközi kommunikáció és közös élményszerzés nem lehetséges.)</w:t>
      </w:r>
    </w:p>
    <w:p w14:paraId="0F59781A" w14:textId="3C1C4B1E" w:rsidR="002E1A8C" w:rsidRDefault="002E1A8C" w:rsidP="001C293E">
      <w:r>
        <w:t>A digitalizáció az emberiség harmadik generációját hatja át és a lokális közösségi szocializációs sémák legyengülését eredményezi. Az identitásképzés alapvető modelljei áthelyeződtek virtuális absztrakt-fikcionális szintekre, a valós emberi kapcsolatokat és mértékadó társadalmi viselkedési szabályok elsajátítását manipulatív profitérdekeltségű forgatókönyv</w:t>
      </w:r>
      <w:r w:rsidR="0019778F">
        <w:t>-</w:t>
      </w:r>
      <w:r>
        <w:t xml:space="preserve">sémák veszik át. </w:t>
      </w:r>
      <w:r w:rsidR="0098383C">
        <w:t xml:space="preserve">Ennek ellentételezésére a helyi közösség és identitás erősítése szükséges. </w:t>
      </w:r>
    </w:p>
    <w:p w14:paraId="76614693" w14:textId="26E5CF12" w:rsidR="002E1A8C" w:rsidRDefault="002E1A8C" w:rsidP="001C293E">
      <w:pPr>
        <w:pStyle w:val="Cmsor4"/>
      </w:pPr>
      <w:r>
        <w:t>Megtartó város: Csongrád megtartó ereje sérül</w:t>
      </w:r>
    </w:p>
    <w:p w14:paraId="0CDD5A09" w14:textId="2A618BA0" w:rsidR="002E1A8C" w:rsidRDefault="002E1A8C" w:rsidP="001C293E">
      <w:r>
        <w:t>A spontán piaci folyamatok kiürítik a várost: A megtartó város vonzó környezetet biztosít a lakosainak, ugyanakkor a spontán piaci folyamatok, amelyek a gazdaságot a fő közlekedési útvonalak közelébe koncentrálj</w:t>
      </w:r>
      <w:r w:rsidR="0019778F">
        <w:t>ák</w:t>
      </w:r>
      <w:r>
        <w:t>, odavonzz</w:t>
      </w:r>
      <w:r w:rsidR="0019778F">
        <w:t>ák</w:t>
      </w:r>
      <w:r>
        <w:t xml:space="preserve"> a népességet is, ami Csongrád számára, mivel nincs nagyon messze ezektől a vonzásközpontoktól, azt eredményezheti, hogy el</w:t>
      </w:r>
      <w:r w:rsidR="00C519F3">
        <w:t>csábítják</w:t>
      </w:r>
      <w:r>
        <w:t xml:space="preserve"> előle a befektetőket és a munkalehetőségeket követi a mobil népesség. A város jelene és jövője is kiüresedés felé haladhat. </w:t>
      </w:r>
    </w:p>
    <w:p w14:paraId="22D3BCA6" w14:textId="02837B44" w:rsidR="002E1A8C" w:rsidRDefault="002E1A8C" w:rsidP="001C293E">
      <w:r w:rsidRPr="007B1562">
        <w:t>Az ellátórendszer reformja szabotálja a szolgáltatások rendszerét:</w:t>
      </w:r>
      <w:r>
        <w:t xml:space="preserve"> A város szerves fejlődése miatt a városi funkciók megtartása olyan érték, amelyet őrizni kívánnak. Az ellátórendszerek reformja következtében folyamatosan változik a tartalom és a forma, amely az optimális eredményt biztosítja az adott jogi és finanszírozási feltételek mellett</w:t>
      </w:r>
      <w:r w:rsidR="0098383C">
        <w:t>.</w:t>
      </w:r>
      <w:r>
        <w:t xml:space="preserve"> Ugyanakkor a város kiszolgáltatott a jogalkotási és finanszírozási folyamatoknak, ami veszélyezteti a város megtartó erejének megőrzését.</w:t>
      </w:r>
    </w:p>
    <w:p w14:paraId="2FF8FAAE" w14:textId="701DDCB5" w:rsidR="002E1A8C" w:rsidRDefault="002E1A8C" w:rsidP="001C293E">
      <w:pPr>
        <w:pStyle w:val="Cmsor4"/>
      </w:pPr>
      <w:r>
        <w:t xml:space="preserve">Kiszolgáló város: A város infrastrukturális ellátottsága </w:t>
      </w:r>
    </w:p>
    <w:p w14:paraId="7DB5BEE6" w14:textId="77777777" w:rsidR="002E1A8C" w:rsidRPr="008E0A20" w:rsidRDefault="002E1A8C" w:rsidP="001C293E">
      <w:r>
        <w:t xml:space="preserve">A városban az infrastruktúrák kiépítettsége szinte teljes, vannak elavult szakaszai, amelyek odafigyelést és megújítást igényelnek. A belterületi infrastrukturális ellátottsági hiányok továbbra is nitrátosodást okozhatnak az élővizekben. </w:t>
      </w:r>
    </w:p>
    <w:p w14:paraId="406967A7" w14:textId="7B364FAA" w:rsidR="002E1A8C" w:rsidRDefault="002E1A8C" w:rsidP="001C293E">
      <w:r>
        <w:t>A városban az élő Tisza árvízveszélyt, a terep- és talajadottságok belvízveszélyt hordoznak. A veszélyek elhárításának rendszere országos és regionális szinten szerveződ</w:t>
      </w:r>
      <w:r w:rsidR="0019778F">
        <w:t>i</w:t>
      </w:r>
      <w:r>
        <w:t xml:space="preserve">k. A vízhez kötődő kockázatok nem helyben keletkeznek, de helyben is realizálódnak. </w:t>
      </w:r>
    </w:p>
    <w:p w14:paraId="551A7E73" w14:textId="44A8FEBB" w:rsidR="002E1A8C" w:rsidRDefault="002E1A8C" w:rsidP="001C293E">
      <w:pPr>
        <w:pStyle w:val="Cmsor3"/>
      </w:pPr>
      <w:bookmarkStart w:id="311" w:name="_Toc105064769"/>
      <w:r>
        <w:t>A felkészültségi mátrix</w:t>
      </w:r>
      <w:bookmarkEnd w:id="311"/>
    </w:p>
    <w:p w14:paraId="7471D492" w14:textId="77777777" w:rsidR="002E1A8C" w:rsidRDefault="002E1A8C" w:rsidP="001C293E">
      <w:r w:rsidRPr="008E0A20">
        <w:t>A felkészültségi mátrix megmutatja, hogy a város a</w:t>
      </w:r>
      <w:r>
        <w:t xml:space="preserve"> fent</w:t>
      </w:r>
      <w:r w:rsidRPr="008E0A20">
        <w:t xml:space="preserve"> azonosított kockázatok közül mely veszélyeknek való kitettséget milyen mértékben képes csökkenteni a rendelkezésére álló eszközrendszerrel. </w:t>
      </w:r>
    </w:p>
    <w:p w14:paraId="4DF4DA3A" w14:textId="77777777" w:rsidR="002E1A8C" w:rsidRDefault="002E1A8C" w:rsidP="001C293E">
      <w:r>
        <w:t>Az abszrobciós képesség azt jelenti, hogy a város képes befogadni a változásokat anékül, hogy magának a városnak változnia kellene. Az alacsony abszrobciós képesség azt jelenti, hogy már bizonyos kockázatok kis mértékű változását sem képes elviselni anélkül, hogy változnia kellene a városnak.</w:t>
      </w:r>
    </w:p>
    <w:p w14:paraId="4564C035" w14:textId="77777777" w:rsidR="002E1A8C" w:rsidRDefault="002E1A8C" w:rsidP="001C293E">
      <w:r>
        <w:t xml:space="preserve">Az adaptációs képesség azt jelzi, hogy a város képes alkalmazkodni a változásokhoz, a változásokkal együtt önmagát változtatja meg. Az alacsony adaptációs képesség azt jelenti, hogy a változás sokkszerűen éri a várost és nem képes kivédeni vagy elterelni a hatását alkalmazkodás révén. </w:t>
      </w:r>
    </w:p>
    <w:p w14:paraId="452E82A0" w14:textId="6D9B2517" w:rsidR="002E1A8C" w:rsidRDefault="002E1A8C" w:rsidP="001C293E">
      <w:r>
        <w:t xml:space="preserve">A transzformációs képesség azt jelenti, hogy a város képes megkerülni a negatív hatást, önmagát és a városban a feltételrendszereket úgy alakíja át, </w:t>
      </w:r>
      <w:r w:rsidR="0019778F">
        <w:t xml:space="preserve">hogy </w:t>
      </w:r>
      <w:r>
        <w:t xml:space="preserve">új helyzetet teremt, amiben a változás nem okoz feszültséget. Az alacsony transzformációs képesség azt jelenti, hogy a negatív hatás kivédésére nincs eszközrendszere a városnak. </w:t>
      </w:r>
    </w:p>
    <w:p w14:paraId="24561802" w14:textId="77777777" w:rsidR="002E1A8C" w:rsidRPr="008E0A20" w:rsidRDefault="002E1A8C" w:rsidP="001C293E">
      <w:r>
        <w:t xml:space="preserve">A felkészültségi mátrix azt becsüli meg, hogy milyen mértékben képes kivédeni a negatív hatásokat a város. </w:t>
      </w:r>
    </w:p>
    <w:p w14:paraId="17AA4994" w14:textId="1C38A699"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12" w:name="_Toc105064874"/>
      <w:r w:rsidR="00862BA6">
        <w:rPr>
          <w:noProof/>
        </w:rPr>
        <w:t>48</w:t>
      </w:r>
      <w:r>
        <w:rPr>
          <w:noProof/>
        </w:rPr>
        <w:fldChar w:fldCharType="end"/>
      </w:r>
      <w:r>
        <w:t xml:space="preserve">. táblázat: </w:t>
      </w:r>
      <w:r w:rsidR="00F46036" w:rsidRPr="008E0A20">
        <w:rPr>
          <w:rFonts w:cs="Arial"/>
        </w:rPr>
        <w:t>Csongrád város felkészültségi mátrix</w:t>
      </w:r>
      <w:bookmarkEnd w:id="312"/>
    </w:p>
    <w:tbl>
      <w:tblPr>
        <w:tblStyle w:val="Tblzatrcsos46jellszn"/>
        <w:tblW w:w="5000" w:type="pct"/>
        <w:tblLook w:val="04A0" w:firstRow="1" w:lastRow="0" w:firstColumn="1" w:lastColumn="0" w:noHBand="0" w:noVBand="1"/>
      </w:tblPr>
      <w:tblGrid>
        <w:gridCol w:w="5083"/>
        <w:gridCol w:w="1233"/>
        <w:gridCol w:w="1129"/>
        <w:gridCol w:w="1571"/>
      </w:tblGrid>
      <w:tr w:rsidR="00244061" w:rsidRPr="00244061" w14:paraId="25C2AA11" w14:textId="77777777" w:rsidTr="00E6610E">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5CD94C28" w14:textId="77777777" w:rsidR="002E1A8C" w:rsidRPr="00972967" w:rsidRDefault="002E1A8C" w:rsidP="00212418">
            <w:pPr>
              <w:rPr>
                <w:rFonts w:asciiTheme="majorHAnsi" w:hAnsiTheme="majorHAnsi"/>
                <w:sz w:val="18"/>
                <w:szCs w:val="18"/>
              </w:rPr>
            </w:pPr>
            <w:r w:rsidRPr="00972967">
              <w:rPr>
                <w:rFonts w:asciiTheme="majorHAnsi" w:hAnsiTheme="majorHAnsi"/>
                <w:sz w:val="18"/>
                <w:szCs w:val="18"/>
              </w:rPr>
              <w:t>Kockázatok</w:t>
            </w:r>
          </w:p>
        </w:tc>
        <w:tc>
          <w:tcPr>
            <w:tcW w:w="684" w:type="pct"/>
            <w:vAlign w:val="center"/>
          </w:tcPr>
          <w:p w14:paraId="174B7499"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Abszorpciós képesség*</w:t>
            </w:r>
          </w:p>
        </w:tc>
        <w:tc>
          <w:tcPr>
            <w:tcW w:w="626" w:type="pct"/>
            <w:vAlign w:val="center"/>
          </w:tcPr>
          <w:p w14:paraId="44C4D1CC"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Adaptációs képesség**</w:t>
            </w:r>
          </w:p>
        </w:tc>
        <w:tc>
          <w:tcPr>
            <w:tcW w:w="871" w:type="pct"/>
            <w:vAlign w:val="center"/>
          </w:tcPr>
          <w:p w14:paraId="4DB14C23"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Transzformációs képesség***</w:t>
            </w:r>
          </w:p>
        </w:tc>
      </w:tr>
      <w:tr w:rsidR="00770646" w:rsidRPr="0019778F" w14:paraId="68713DAC"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8030F5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Prosperáló város</w:t>
            </w:r>
          </w:p>
        </w:tc>
      </w:tr>
      <w:tr w:rsidR="009960AC" w:rsidRPr="009960AC" w14:paraId="010E3DE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B57D5FC" w14:textId="138AC952" w:rsidR="002E1A8C" w:rsidRPr="00972967" w:rsidRDefault="00C519F3" w:rsidP="00212418">
            <w:pPr>
              <w:rPr>
                <w:rFonts w:asciiTheme="majorHAnsi" w:hAnsiTheme="majorHAnsi"/>
                <w:b w:val="0"/>
                <w:bCs w:val="0"/>
                <w:sz w:val="18"/>
                <w:szCs w:val="18"/>
              </w:rPr>
            </w:pPr>
            <w:r w:rsidRPr="00972967">
              <w:rPr>
                <w:rFonts w:asciiTheme="majorHAnsi" w:hAnsiTheme="majorHAnsi"/>
                <w:sz w:val="18"/>
                <w:szCs w:val="18"/>
              </w:rPr>
              <w:t>F</w:t>
            </w:r>
            <w:r w:rsidR="002E1A8C" w:rsidRPr="00972967">
              <w:rPr>
                <w:rFonts w:asciiTheme="majorHAnsi" w:hAnsiTheme="majorHAnsi"/>
                <w:sz w:val="18"/>
                <w:szCs w:val="18"/>
              </w:rPr>
              <w:t>fejlettebb régiók elszívó hatása</w:t>
            </w:r>
          </w:p>
        </w:tc>
        <w:tc>
          <w:tcPr>
            <w:tcW w:w="684" w:type="pct"/>
          </w:tcPr>
          <w:p w14:paraId="53B910F8"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7DCCCD8F"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34F6F47D"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1B0D37BD"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A6955E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Külső befektetők elmaradása</w:t>
            </w:r>
          </w:p>
        </w:tc>
        <w:tc>
          <w:tcPr>
            <w:tcW w:w="684" w:type="pct"/>
          </w:tcPr>
          <w:p w14:paraId="56116558"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7469D1E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1AA730F0"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D31BFA" w:rsidRPr="0019778F" w14:paraId="10667F7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720F90AB" w14:textId="060B3785" w:rsidR="00C519F3" w:rsidRPr="00972967" w:rsidRDefault="00C519F3" w:rsidP="00212418">
            <w:pPr>
              <w:rPr>
                <w:rFonts w:asciiTheme="majorHAnsi" w:hAnsiTheme="majorHAnsi"/>
                <w:sz w:val="18"/>
                <w:szCs w:val="18"/>
              </w:rPr>
            </w:pPr>
            <w:r w:rsidRPr="00972967">
              <w:rPr>
                <w:rFonts w:asciiTheme="majorHAnsi" w:hAnsiTheme="majorHAnsi"/>
                <w:sz w:val="18"/>
                <w:szCs w:val="18"/>
              </w:rPr>
              <w:t>Oktatás színvonal, közlekedés szervezés</w:t>
            </w:r>
          </w:p>
        </w:tc>
        <w:tc>
          <w:tcPr>
            <w:tcW w:w="684" w:type="pct"/>
          </w:tcPr>
          <w:p w14:paraId="5A2DECE0" w14:textId="0035E077"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2EE537D9" w14:textId="2DF0EE68"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2A9C5DF2" w14:textId="0EF6C699"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770646" w:rsidRPr="0019778F" w14:paraId="195C7BE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65200B40"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Zöldülő város</w:t>
            </w:r>
          </w:p>
        </w:tc>
      </w:tr>
      <w:tr w:rsidR="009960AC" w:rsidRPr="009960AC" w14:paraId="6FFFE983"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0C0B1F99"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energiapiac a zöldenergiát diszpreferálja</w:t>
            </w:r>
          </w:p>
        </w:tc>
        <w:tc>
          <w:tcPr>
            <w:tcW w:w="684" w:type="pct"/>
          </w:tcPr>
          <w:p w14:paraId="21C7E4A9"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0C9BE41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5389FEC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244061" w:rsidRPr="00244061" w14:paraId="35986F72"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47AE42E5"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Pénzügyi-gazdasági recesszió a zöldülés ellen hat</w:t>
            </w:r>
          </w:p>
        </w:tc>
        <w:tc>
          <w:tcPr>
            <w:tcW w:w="684" w:type="pct"/>
          </w:tcPr>
          <w:p w14:paraId="0349323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2A185ED2"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871" w:type="pct"/>
          </w:tcPr>
          <w:p w14:paraId="03FA54E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9960AC" w:rsidRPr="009960AC" w14:paraId="20920727"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33F84B7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Politikai destabilizáció a szomszédos országokban</w:t>
            </w:r>
          </w:p>
        </w:tc>
        <w:tc>
          <w:tcPr>
            <w:tcW w:w="684" w:type="pct"/>
          </w:tcPr>
          <w:p w14:paraId="5774196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1BFE6F7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0B06D7D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770646" w:rsidRPr="0019778F" w14:paraId="4FA3A397"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D292CA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Digitális város</w:t>
            </w:r>
          </w:p>
        </w:tc>
      </w:tr>
      <w:tr w:rsidR="009960AC" w:rsidRPr="009960AC" w14:paraId="00C9FBC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3C7C147"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túllép a városon</w:t>
            </w:r>
          </w:p>
        </w:tc>
        <w:tc>
          <w:tcPr>
            <w:tcW w:w="684" w:type="pct"/>
          </w:tcPr>
          <w:p w14:paraId="314EB07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32D384E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871" w:type="pct"/>
          </w:tcPr>
          <w:p w14:paraId="779DEE4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43940C1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FCC8B6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negatív hatásai dominánsak</w:t>
            </w:r>
          </w:p>
        </w:tc>
        <w:tc>
          <w:tcPr>
            <w:tcW w:w="684" w:type="pct"/>
          </w:tcPr>
          <w:p w14:paraId="450D02A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1F2AA45F"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41F087B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2D4DE8" w:rsidRPr="0019778F" w14:paraId="516C21AE"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21A1A60E"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Megtartó város</w:t>
            </w:r>
          </w:p>
        </w:tc>
      </w:tr>
      <w:tr w:rsidR="00244061" w:rsidRPr="00244061" w14:paraId="1DC5206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C54EBB3"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spontán piaci folyamatok kiürítik a várost</w:t>
            </w:r>
          </w:p>
        </w:tc>
        <w:tc>
          <w:tcPr>
            <w:tcW w:w="684" w:type="pct"/>
          </w:tcPr>
          <w:p w14:paraId="20E3038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400C03A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27F5DA5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9960AC" w:rsidRPr="009960AC" w14:paraId="20BEE77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2E79EEFC"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ellátórendszer reformja szabotálja a szolgáltatások rendszerét</w:t>
            </w:r>
          </w:p>
        </w:tc>
        <w:tc>
          <w:tcPr>
            <w:tcW w:w="684" w:type="pct"/>
          </w:tcPr>
          <w:p w14:paraId="16D1F6EA"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0FFA3FC9"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0E6DAE28"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770646" w:rsidRPr="0019778F" w14:paraId="1C934B36"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56C3474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Kiszolgáló város</w:t>
            </w:r>
          </w:p>
        </w:tc>
      </w:tr>
      <w:tr w:rsidR="009960AC" w:rsidRPr="009960AC" w14:paraId="38C4191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9B9223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 xml:space="preserve">Infrastruktúra hiány túlzott környezetterhelést okoz  </w:t>
            </w:r>
          </w:p>
        </w:tc>
        <w:tc>
          <w:tcPr>
            <w:tcW w:w="684" w:type="pct"/>
          </w:tcPr>
          <w:p w14:paraId="2E62A2C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190A628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3E720F5C"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4EFB7338"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6041519"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vizek a városban</w:t>
            </w:r>
          </w:p>
        </w:tc>
        <w:tc>
          <w:tcPr>
            <w:tcW w:w="684" w:type="pct"/>
          </w:tcPr>
          <w:p w14:paraId="75AA3652"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26" w:type="pct"/>
          </w:tcPr>
          <w:p w14:paraId="1DF2EA9E"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871" w:type="pct"/>
          </w:tcPr>
          <w:p w14:paraId="0B1F689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2D4DE8" w:rsidRPr="0019778F" w14:paraId="48A2DB45"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1F7FFE71"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 xml:space="preserve">*A város abszorpciós képessége: 5: ellen tud állni, teljesen ki tudja védeni a hatásokat… 1: egyáltalán nem tud ellenállni, és minimálisan sem tudja kivédeni a hatásokat </w:t>
            </w:r>
          </w:p>
          <w:p w14:paraId="0C50F964"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**A város adaptációs képessége: 5: rugalmasan reagáló, kiépített rendszerek várják felkészülten a hatást…. 1 egyáltalán nincs adaptációs képessége a városnak</w:t>
            </w:r>
          </w:p>
          <w:p w14:paraId="197C179F"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***A város transzformációs képessége: 5: komplett rendszerek kerültek már kiépítésre a hatások kezelésre…. 1: teljes folyamat- és eszközcsere szükséges a helyzet kezeléséhez</w:t>
            </w:r>
          </w:p>
        </w:tc>
      </w:tr>
    </w:tbl>
    <w:p w14:paraId="2AC2BBDC" w14:textId="77777777" w:rsidR="002E1A8C" w:rsidRPr="008E0A20" w:rsidRDefault="002E1A8C" w:rsidP="002E1A8C">
      <w:pPr>
        <w:pStyle w:val="Szvegtrzs"/>
        <w:rPr>
          <w:rFonts w:cs="Arial"/>
        </w:rPr>
      </w:pPr>
    </w:p>
    <w:p w14:paraId="0BADBFF1" w14:textId="39A45488" w:rsidR="002E1A8C" w:rsidRPr="008E0A20" w:rsidRDefault="002E1A8C" w:rsidP="00BF187D">
      <w:pPr>
        <w:pStyle w:val="Cmsor3"/>
      </w:pPr>
      <w:bookmarkStart w:id="313" w:name="_Toc105064770"/>
      <w:r w:rsidRPr="008E0A20">
        <w:t>Forgatókönyvek</w:t>
      </w:r>
      <w:bookmarkEnd w:id="313"/>
    </w:p>
    <w:p w14:paraId="23A92BF0" w14:textId="33E9E512" w:rsidR="002E1A8C" w:rsidRDefault="002E1A8C" w:rsidP="002E1A8C">
      <w:pPr>
        <w:rPr>
          <w:rFonts w:cs="Arial"/>
        </w:rPr>
      </w:pPr>
      <w:r w:rsidRPr="008E0A20">
        <w:rPr>
          <w:rFonts w:cs="Arial"/>
        </w:rPr>
        <w:t xml:space="preserve">A standard forgatókönyv a kitettségi mátrixban jelzett hatásokra épül, és azt mutatja be, hogy a spontán folyamatok milyen eredményre vezetnek. Az adaptív forgatókönyv a felkészültségi mátrix megállapításaira épül, és azt mutatja be, hogy a kockázatok kezelésére hivatott különféle intézkedések és ösztönzők használatával milyen eredmények érthetők el. </w:t>
      </w:r>
    </w:p>
    <w:p w14:paraId="2F05BE47" w14:textId="0A61825D" w:rsidR="00693CEB" w:rsidRDefault="00693CEB">
      <w:pPr>
        <w:spacing w:line="259" w:lineRule="auto"/>
        <w:jc w:val="left"/>
        <w:rPr>
          <w:rFonts w:cs="Arial"/>
        </w:rPr>
      </w:pPr>
      <w:r>
        <w:rPr>
          <w:rFonts w:cs="Arial"/>
        </w:rPr>
        <w:br w:type="page"/>
      </w:r>
    </w:p>
    <w:p w14:paraId="4D319D71" w14:textId="20F0438A"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14" w:name="_Toc105064875"/>
      <w:r w:rsidR="00862BA6">
        <w:rPr>
          <w:noProof/>
        </w:rPr>
        <w:t>49</w:t>
      </w:r>
      <w:r>
        <w:rPr>
          <w:noProof/>
        </w:rPr>
        <w:fldChar w:fldCharType="end"/>
      </w:r>
      <w:r>
        <w:t xml:space="preserve">. táblázat: </w:t>
      </w:r>
      <w:r w:rsidR="00F46036" w:rsidRPr="008E0A20">
        <w:rPr>
          <w:rFonts w:cs="Arial"/>
        </w:rPr>
        <w:t>A standard és az adaptív forgatókönyv</w:t>
      </w:r>
      <w:bookmarkEnd w:id="314"/>
    </w:p>
    <w:tbl>
      <w:tblPr>
        <w:tblStyle w:val="Tblzatrcsos41jellszn"/>
        <w:tblW w:w="5000" w:type="pct"/>
        <w:tblLook w:val="0000" w:firstRow="0" w:lastRow="0" w:firstColumn="0" w:lastColumn="0" w:noHBand="0" w:noVBand="0"/>
      </w:tblPr>
      <w:tblGrid>
        <w:gridCol w:w="4508"/>
        <w:gridCol w:w="4508"/>
      </w:tblGrid>
      <w:tr w:rsidR="00BF187D" w:rsidRPr="00BF187D" w14:paraId="31EBBD90" w14:textId="77777777" w:rsidTr="00E76992">
        <w:trPr>
          <w:cnfStyle w:val="000000010000" w:firstRow="0" w:lastRow="0" w:firstColumn="0" w:lastColumn="0" w:oddVBand="0" w:evenVBand="0" w:oddHBand="0" w:evenHBand="1" w:firstRowFirstColumn="0" w:firstRowLastColumn="0" w:lastRowFirstColumn="0" w:lastRowLastColumn="0"/>
          <w:trHeight w:val="244"/>
          <w:tblHeader/>
        </w:trPr>
        <w:tc>
          <w:tcPr>
            <w:tcW w:w="2500" w:type="pct"/>
            <w:shd w:val="clear" w:color="auto" w:fill="AECB36" w:themeFill="accent4"/>
            <w:vAlign w:val="center"/>
          </w:tcPr>
          <w:p w14:paraId="2F9BE52E"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Standard forgatókönyv várható eredmény</w:t>
            </w:r>
          </w:p>
        </w:tc>
        <w:tc>
          <w:tcPr>
            <w:tcW w:w="2500" w:type="pct"/>
            <w:shd w:val="clear" w:color="auto" w:fill="AECB36" w:themeFill="accent4"/>
            <w:vAlign w:val="center"/>
          </w:tcPr>
          <w:p w14:paraId="0AB3E1D7"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Adaptív forgatókönyv várható eredmény</w:t>
            </w:r>
          </w:p>
        </w:tc>
      </w:tr>
      <w:tr w:rsidR="002E1A8C" w:rsidRPr="00BF187D" w14:paraId="5080BC3F"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BD40997" w14:textId="3A9DB96B" w:rsidR="002E1A8C" w:rsidRPr="00BF187D" w:rsidRDefault="002E1A8C" w:rsidP="00E76992">
            <w:pPr>
              <w:pStyle w:val="Default"/>
              <w:spacing w:after="60"/>
              <w:jc w:val="center"/>
              <w:rPr>
                <w:rFonts w:asciiTheme="minorHAnsi" w:hAnsiTheme="minorHAnsi" w:cstheme="minorHAnsi"/>
                <w:b/>
                <w:sz w:val="18"/>
                <w:szCs w:val="18"/>
              </w:rPr>
            </w:pPr>
            <w:r w:rsidRPr="00BF187D">
              <w:rPr>
                <w:rFonts w:asciiTheme="minorHAnsi" w:hAnsiTheme="minorHAnsi" w:cstheme="minorHAnsi"/>
                <w:b/>
                <w:iCs/>
                <w:sz w:val="18"/>
                <w:szCs w:val="18"/>
              </w:rPr>
              <w:t>Prosperáló város</w:t>
            </w:r>
          </w:p>
        </w:tc>
      </w:tr>
      <w:tr w:rsidR="002E1A8C" w:rsidRPr="00BF187D" w14:paraId="3E73A0D3"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5C2A748"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Térségi gazdasági és innovációs környezetet érintő kockázatok:</w:t>
            </w:r>
          </w:p>
          <w:p w14:paraId="479872A9" w14:textId="4E5A1AD7" w:rsidR="002E1A8C" w:rsidRPr="00BF187D" w:rsidRDefault="0019778F" w:rsidP="00E76992">
            <w:pPr>
              <w:pStyle w:val="Default"/>
              <w:spacing w:after="60"/>
              <w:jc w:val="center"/>
              <w:rPr>
                <w:rFonts w:asciiTheme="minorHAnsi" w:hAnsiTheme="minorHAnsi" w:cstheme="minorHAnsi"/>
                <w:i/>
                <w:iCs/>
                <w:sz w:val="18"/>
                <w:szCs w:val="18"/>
              </w:rPr>
            </w:pPr>
            <w:r>
              <w:rPr>
                <w:rFonts w:asciiTheme="minorHAnsi" w:hAnsiTheme="minorHAnsi" w:cstheme="minorHAnsi"/>
                <w:i/>
                <w:iCs/>
                <w:sz w:val="18"/>
                <w:szCs w:val="18"/>
              </w:rPr>
              <w:t>á</w:t>
            </w:r>
            <w:r w:rsidR="002E1A8C" w:rsidRPr="00BF187D">
              <w:rPr>
                <w:rFonts w:asciiTheme="minorHAnsi" w:hAnsiTheme="minorHAnsi" w:cstheme="minorHAnsi"/>
                <w:i/>
                <w:iCs/>
                <w:sz w:val="18"/>
                <w:szCs w:val="18"/>
              </w:rPr>
              <w:t>gazati együttműködések megléte – térségi hálózatosodás mértéke</w:t>
            </w:r>
          </w:p>
        </w:tc>
      </w:tr>
      <w:tr w:rsidR="002E1A8C" w:rsidRPr="008E0A20" w14:paraId="0B0CAA31"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4ED99E9" w14:textId="4987ED3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gazdaságban az innováció a következő generációs, már megfelelőképp modern eszközök beszerzésére irányul. </w:t>
            </w:r>
          </w:p>
          <w:p w14:paraId="5A3688FD" w14:textId="68D451C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legnagyobb vállalkozások beszállítói rendszereket működtetnek, ehhez a helyi vállalkozások is képesek kapcsolódni.</w:t>
            </w:r>
          </w:p>
          <w:p w14:paraId="793229CC" w14:textId="3451F31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vállalkozások együttműködése limitált, az együttműködésben az érdekeknél erősebbek a kockázatok.</w:t>
            </w:r>
          </w:p>
        </w:tc>
        <w:tc>
          <w:tcPr>
            <w:tcW w:w="2500" w:type="pct"/>
            <w:vAlign w:val="center"/>
          </w:tcPr>
          <w:p w14:paraId="147A79CA" w14:textId="73241F59"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gazdaságában az innováció a következő generációs, már megfelelőképp modern eszközök beszerzésére irányul.</w:t>
            </w:r>
          </w:p>
          <w:p w14:paraId="399EE57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innovatív vállalkozások pályázati források segítségével csökkentik a fejlesztések kockázatát Az innovatív vállalkozások keresik az együttműködés lehetőségét, hogy jobb kondíciókkal induljanak a forrásokért és piacokért. </w:t>
            </w:r>
          </w:p>
          <w:p w14:paraId="1FD5F115" w14:textId="6FE9791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Új vállalkozások megtelepedése várható, amelyek kihasználják az önkormányzati fejlesztések révén bővülő ipari parki területeket és szolgáltatásokat. </w:t>
            </w:r>
          </w:p>
          <w:p w14:paraId="6D8E66D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Több vállalkozás lesz képes beszállítójává válni nagyobb cégeknek. </w:t>
            </w:r>
          </w:p>
        </w:tc>
      </w:tr>
      <w:tr w:rsidR="002E1A8C" w:rsidRPr="00BF187D" w14:paraId="46F67428"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5000" w:type="pct"/>
            <w:gridSpan w:val="2"/>
            <w:vAlign w:val="center"/>
          </w:tcPr>
          <w:p w14:paraId="7FE9C9FA" w14:textId="71C491F4"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A humán erőforrás keresleti és kínálati feltételeinek megváltozásának kockázata: </w:t>
            </w:r>
            <w:r w:rsidR="0019778F">
              <w:rPr>
                <w:rFonts w:asciiTheme="minorHAnsi" w:hAnsiTheme="minorHAnsi" w:cstheme="minorHAnsi"/>
                <w:i/>
                <w:iCs/>
                <w:sz w:val="18"/>
                <w:szCs w:val="18"/>
              </w:rPr>
              <w:t>m</w:t>
            </w:r>
            <w:r w:rsidRPr="00BF187D">
              <w:rPr>
                <w:rFonts w:asciiTheme="minorHAnsi" w:hAnsiTheme="minorHAnsi" w:cstheme="minorHAnsi"/>
                <w:i/>
                <w:iCs/>
                <w:sz w:val="18"/>
                <w:szCs w:val="18"/>
              </w:rPr>
              <w:t>egfelelően kvalifikált munkaerő jelenléte az egyes gazdasági ágakban, a helyben lévő munkaerő foglalkoztatottsági viszonyai</w:t>
            </w:r>
          </w:p>
        </w:tc>
      </w:tr>
      <w:tr w:rsidR="002E1A8C" w:rsidRPr="008E0A20" w14:paraId="0F3C4A75"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7D2F1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728AACCE" w14:textId="033A555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elérhető távolságban lévő nagyobb gazdasági központok a képzettebb munkaerőt elszívják. </w:t>
            </w:r>
          </w:p>
          <w:p w14:paraId="4D1446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munkanélküliség már az országos szint alá került. </w:t>
            </w:r>
          </w:p>
        </w:tc>
        <w:tc>
          <w:tcPr>
            <w:tcW w:w="2500" w:type="pct"/>
            <w:vAlign w:val="center"/>
          </w:tcPr>
          <w:p w14:paraId="1DDC041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1C951FC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képzettebb, mobilizálható munkaerő egy része helyben marad a javuló munkahelykínálat és a fiatalok számára nyitott bérlakás program jóvoltából.</w:t>
            </w:r>
          </w:p>
          <w:p w14:paraId="1FF0C4B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munkahelyeire ingázók egy részét meggyőzi a város kellemes miliője, egy részük letelepedik a városban. </w:t>
            </w:r>
          </w:p>
          <w:p w14:paraId="72B7C63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futó foglalkoztatási program képes a szak</w:t>
            </w:r>
            <w:r w:rsidRPr="00BF187D">
              <w:rPr>
                <w:rFonts w:asciiTheme="minorHAnsi" w:hAnsiTheme="minorHAnsi" w:cstheme="minorHAnsi"/>
                <w:sz w:val="18"/>
                <w:szCs w:val="18"/>
              </w:rPr>
              <w:softHyphen/>
              <w:t xml:space="preserve">képzetlen munkanélkülieket munkavállalásra alkalmas kondícióban tartani, növekszik az aktivitás a városban. </w:t>
            </w:r>
          </w:p>
        </w:tc>
      </w:tr>
      <w:tr w:rsidR="002E1A8C" w:rsidRPr="00BF187D" w14:paraId="6650CC53"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7012493"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A gazdasági igényeken alapuló humán infrastruktúra helyzetében bekövetkező kockázati tényezők: </w:t>
            </w:r>
          </w:p>
          <w:p w14:paraId="21E4EC7A" w14:textId="1D203468" w:rsidR="002E1A8C" w:rsidRPr="00BF187D" w:rsidRDefault="0019778F" w:rsidP="00E76992">
            <w:pPr>
              <w:pStyle w:val="Default"/>
              <w:spacing w:after="60"/>
              <w:jc w:val="center"/>
              <w:rPr>
                <w:rFonts w:asciiTheme="minorHAnsi" w:hAnsiTheme="minorHAnsi" w:cstheme="minorHAnsi"/>
                <w:i/>
                <w:iCs/>
                <w:sz w:val="18"/>
                <w:szCs w:val="18"/>
              </w:rPr>
            </w:pPr>
            <w:r>
              <w:rPr>
                <w:rFonts w:asciiTheme="minorHAnsi" w:hAnsiTheme="minorHAnsi" w:cstheme="minorHAnsi"/>
                <w:i/>
                <w:iCs/>
                <w:sz w:val="18"/>
                <w:szCs w:val="18"/>
              </w:rPr>
              <w:t>a</w:t>
            </w:r>
            <w:r w:rsidR="002E1A8C" w:rsidRPr="00BF187D">
              <w:rPr>
                <w:rFonts w:asciiTheme="minorHAnsi" w:hAnsiTheme="minorHAnsi" w:cstheme="minorHAnsi"/>
                <w:i/>
                <w:iCs/>
                <w:sz w:val="18"/>
                <w:szCs w:val="18"/>
              </w:rPr>
              <w:t xml:space="preserve"> város oktatási intézményei által nyújtott képzések, szakképzési feltételek, adottságok</w:t>
            </w:r>
          </w:p>
        </w:tc>
      </w:tr>
      <w:tr w:rsidR="002E1A8C" w:rsidRPr="008E0A20" w14:paraId="234EE512"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44BB7B5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6777CE16" w14:textId="7787298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w:t>
            </w:r>
            <w:r w:rsidR="0019778F">
              <w:rPr>
                <w:rFonts w:asciiTheme="minorHAnsi" w:hAnsiTheme="minorHAnsi" w:cstheme="minorHAnsi"/>
                <w:sz w:val="18"/>
                <w:szCs w:val="18"/>
              </w:rPr>
              <w:t>ik</w:t>
            </w:r>
            <w:r w:rsidRPr="00BF187D">
              <w:rPr>
                <w:rFonts w:asciiTheme="minorHAnsi" w:hAnsiTheme="minorHAnsi" w:cstheme="minorHAnsi"/>
                <w:sz w:val="18"/>
                <w:szCs w:val="18"/>
              </w:rPr>
              <w:t xml:space="preserve"> két szakképzéssel foglalkozó intézmény, országos beiskolázással, ezek fenntartása különböző központokból történik.</w:t>
            </w:r>
          </w:p>
          <w:p w14:paraId="7A2A0A24" w14:textId="1750551E"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w:t>
            </w:r>
            <w:r w:rsidR="0019778F">
              <w:rPr>
                <w:rFonts w:asciiTheme="minorHAnsi" w:hAnsiTheme="minorHAnsi" w:cstheme="minorHAnsi"/>
                <w:sz w:val="18"/>
                <w:szCs w:val="18"/>
              </w:rPr>
              <w:t>nak</w:t>
            </w:r>
            <w:r w:rsidRPr="00BF187D">
              <w:rPr>
                <w:rFonts w:asciiTheme="minorHAnsi" w:hAnsiTheme="minorHAnsi" w:cstheme="minorHAnsi"/>
                <w:sz w:val="18"/>
                <w:szCs w:val="18"/>
              </w:rPr>
              <w:t xml:space="preserve"> az iskolákból ki</w:t>
            </w:r>
            <w:r w:rsidR="0019778F">
              <w:rPr>
                <w:rFonts w:asciiTheme="minorHAnsi" w:hAnsiTheme="minorHAnsi" w:cstheme="minorHAnsi"/>
                <w:sz w:val="18"/>
                <w:szCs w:val="18"/>
              </w:rPr>
              <w:t>k</w:t>
            </w:r>
            <w:r w:rsidRPr="00BF187D">
              <w:rPr>
                <w:rFonts w:asciiTheme="minorHAnsi" w:hAnsiTheme="minorHAnsi" w:cstheme="minorHAnsi"/>
                <w:sz w:val="18"/>
                <w:szCs w:val="18"/>
              </w:rPr>
              <w:t>erülő diákokat tovább kell képezniük, hogy megfelelő módon képesek legyenek elvégezni a gyakorlati teendőket.</w:t>
            </w:r>
          </w:p>
          <w:p w14:paraId="39D3F35A" w14:textId="589816C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gazdasági szervezetei túlnyomórészt kicsik ahhoz, hogy érdemi együttműködést alakíts</w:t>
            </w:r>
            <w:r w:rsidR="004E499D" w:rsidRPr="00BF187D">
              <w:rPr>
                <w:rFonts w:asciiTheme="minorHAnsi" w:hAnsiTheme="minorHAnsi" w:cstheme="minorHAnsi"/>
                <w:sz w:val="18"/>
                <w:szCs w:val="18"/>
              </w:rPr>
              <w:t>a</w:t>
            </w:r>
            <w:r w:rsidRPr="00BF187D">
              <w:rPr>
                <w:rFonts w:asciiTheme="minorHAnsi" w:hAnsiTheme="minorHAnsi" w:cstheme="minorHAnsi"/>
                <w:sz w:val="18"/>
                <w:szCs w:val="18"/>
              </w:rPr>
              <w:t>n</w:t>
            </w:r>
            <w:r w:rsidR="004E499D" w:rsidRPr="00BF187D">
              <w:rPr>
                <w:rFonts w:asciiTheme="minorHAnsi" w:hAnsiTheme="minorHAnsi" w:cstheme="minorHAnsi"/>
                <w:sz w:val="18"/>
                <w:szCs w:val="18"/>
              </w:rPr>
              <w:t>ak</w:t>
            </w:r>
            <w:r w:rsidRPr="00BF187D">
              <w:rPr>
                <w:rFonts w:asciiTheme="minorHAnsi" w:hAnsiTheme="minorHAnsi" w:cstheme="minorHAnsi"/>
                <w:sz w:val="18"/>
                <w:szCs w:val="18"/>
              </w:rPr>
              <w:t xml:space="preserve"> ki a szakképző intézményekkel. </w:t>
            </w:r>
          </w:p>
        </w:tc>
        <w:tc>
          <w:tcPr>
            <w:tcW w:w="2500" w:type="pct"/>
            <w:vAlign w:val="center"/>
          </w:tcPr>
          <w:p w14:paraId="132B894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083F455D" w14:textId="7FDE212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lévő szakképzéssel foglalkozó intézmények országos beiskolázással működnek. Az Önkormányzat párbeszédet épít ki az oktatási intézményekkel, hogy képzési rendszer</w:t>
            </w:r>
            <w:r w:rsidR="0019778F">
              <w:rPr>
                <w:rFonts w:asciiTheme="minorHAnsi" w:hAnsiTheme="minorHAnsi" w:cstheme="minorHAnsi"/>
                <w:sz w:val="18"/>
                <w:szCs w:val="18"/>
              </w:rPr>
              <w:t>ük</w:t>
            </w:r>
            <w:r w:rsidRPr="00BF187D">
              <w:rPr>
                <w:rFonts w:asciiTheme="minorHAnsi" w:hAnsiTheme="minorHAnsi" w:cstheme="minorHAnsi"/>
                <w:sz w:val="18"/>
                <w:szCs w:val="18"/>
              </w:rPr>
              <w:t xml:space="preserve">ben megjelenjenek a város, a városi vállalkozók érdekei. </w:t>
            </w:r>
          </w:p>
          <w:p w14:paraId="7E54B3F5" w14:textId="2670FBF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 gyakorlati helyet biztosítanak</w:t>
            </w:r>
            <w:r w:rsidR="0019778F">
              <w:rPr>
                <w:rFonts w:asciiTheme="minorHAnsi" w:hAnsiTheme="minorHAnsi" w:cstheme="minorHAnsi"/>
                <w:sz w:val="18"/>
                <w:szCs w:val="18"/>
              </w:rPr>
              <w:t xml:space="preserve"> a</w:t>
            </w:r>
            <w:r w:rsidRPr="00BF187D">
              <w:rPr>
                <w:rFonts w:asciiTheme="minorHAnsi" w:hAnsiTheme="minorHAnsi" w:cstheme="minorHAnsi"/>
                <w:sz w:val="18"/>
                <w:szCs w:val="18"/>
              </w:rPr>
              <w:t xml:space="preserve"> tanulóknak.</w:t>
            </w:r>
          </w:p>
          <w:p w14:paraId="1288C088" w14:textId="07AB03C1"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létesített ösztöndíj program a szakképzésben tanuló helyi diákok, vagy helyben tanuló diákok részére </w:t>
            </w:r>
            <w:r w:rsidR="0019778F">
              <w:rPr>
                <w:rFonts w:asciiTheme="minorHAnsi" w:hAnsiTheme="minorHAnsi" w:cstheme="minorHAnsi"/>
                <w:sz w:val="18"/>
                <w:szCs w:val="18"/>
              </w:rPr>
              <w:t>biztosítja a</w:t>
            </w:r>
            <w:r w:rsidRPr="00BF187D">
              <w:rPr>
                <w:rFonts w:asciiTheme="minorHAnsi" w:hAnsiTheme="minorHAnsi" w:cstheme="minorHAnsi"/>
                <w:sz w:val="18"/>
                <w:szCs w:val="18"/>
              </w:rPr>
              <w:t xml:space="preserve"> szakképzettek helyben maradását és a szakképzettek munkához jutását. </w:t>
            </w:r>
          </w:p>
        </w:tc>
      </w:tr>
      <w:tr w:rsidR="002E1A8C" w:rsidRPr="00BF187D" w14:paraId="0BEBE4B5"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24B697D7" w14:textId="46BBBF48"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Helyi gazdasági beruházások megvalósulását befolyásoló kockázati tényezők: </w:t>
            </w:r>
            <w:r w:rsidR="0019778F">
              <w:rPr>
                <w:rFonts w:asciiTheme="minorHAnsi" w:hAnsiTheme="minorHAnsi" w:cstheme="minorHAnsi"/>
                <w:i/>
                <w:iCs/>
                <w:sz w:val="18"/>
                <w:szCs w:val="18"/>
              </w:rPr>
              <w:t>a</w:t>
            </w:r>
            <w:r w:rsidRPr="00BF187D">
              <w:rPr>
                <w:rFonts w:asciiTheme="minorHAnsi" w:hAnsiTheme="minorHAnsi" w:cstheme="minorHAnsi"/>
                <w:i/>
                <w:iCs/>
                <w:sz w:val="18"/>
                <w:szCs w:val="18"/>
              </w:rPr>
              <w:t xml:space="preserve"> rendelkezésre álló barna és zöldmezős fejlesztési területek rendelkezésre állása, a gazdasági területek közművesítettsége</w:t>
            </w:r>
          </w:p>
        </w:tc>
      </w:tr>
      <w:tr w:rsidR="002E1A8C" w:rsidRPr="008E0A20" w14:paraId="7999C19C"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3B19FCF" w14:textId="4229AE6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rendelkezik ipari területekkel, rozsdaövezeti területekkel, ezek fejlesztéséhez nem elégségesek a helyi források.</w:t>
            </w:r>
          </w:p>
          <w:p w14:paraId="004CC0EA" w14:textId="5413BB6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letelepedni szándékozó vállalkozások diszpreferálják Csongrádot amiatt, hogy nem rendelkezik gyorsforgalmi úthálózati eléréssel és túlságosan kicsi ahhoz, hogy megfelelő merítési bázist biztosítson új vállalkozásnak. </w:t>
            </w:r>
          </w:p>
        </w:tc>
        <w:tc>
          <w:tcPr>
            <w:tcW w:w="2500" w:type="pct"/>
            <w:vAlign w:val="center"/>
          </w:tcPr>
          <w:p w14:paraId="1B91761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rendelkezik ipari területekkel, a rozsdaövezetben egy újabb ipari park fejlesztése érdekében megkezdte a tervező és forrásszerző tevékenységet. Az új ipari parkban megfelelő infrastruktúra áll majd rendelkezésre a letelepedni szándékozó cégek számára. </w:t>
            </w:r>
          </w:p>
          <w:p w14:paraId="366C738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gazdasági infrastruktúra fejlesztésével és megfelelő települési marketinggel eredményes a területek kiajánlása. </w:t>
            </w:r>
          </w:p>
        </w:tc>
      </w:tr>
      <w:tr w:rsidR="002E1A8C" w:rsidRPr="00BF187D" w14:paraId="581D4017"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AA57243" w14:textId="2BA6018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Önkormányzat gazdálkodását befolyásoló kockázati tényezők: </w:t>
            </w:r>
            <w:r w:rsidR="0019778F">
              <w:rPr>
                <w:rFonts w:asciiTheme="minorHAnsi" w:hAnsiTheme="minorHAnsi" w:cstheme="minorHAnsi"/>
                <w:i/>
                <w:iCs/>
                <w:sz w:val="18"/>
                <w:szCs w:val="18"/>
              </w:rPr>
              <w:t>a</w:t>
            </w:r>
            <w:r w:rsidRPr="00BF187D">
              <w:rPr>
                <w:rFonts w:asciiTheme="minorHAnsi" w:hAnsiTheme="minorHAnsi" w:cstheme="minorHAnsi"/>
                <w:i/>
                <w:iCs/>
                <w:sz w:val="18"/>
                <w:szCs w:val="18"/>
              </w:rPr>
              <w:t>z önkormányzat település- és gazdaságfejlesztési pénzeszközeinek rendelkezésre állása, tőkebevonás lehetőségei</w:t>
            </w:r>
          </w:p>
        </w:tc>
      </w:tr>
      <w:tr w:rsidR="002E1A8C" w:rsidRPr="008E0A20" w14:paraId="295A5AC1"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2500" w:type="pct"/>
            <w:vAlign w:val="center"/>
          </w:tcPr>
          <w:p w14:paraId="7530A4B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gazdaságfejlesztési tevékenységét korlátozza, hogy a településüzemeltetési feladatok normatív támogatása kevesebb a feladatok megfelelő szintű ellátásához szükséges forrásoknál. A város működésének alulfinanszírozottsága a jövőépítés forrásait elvonja. </w:t>
            </w:r>
          </w:p>
        </w:tc>
        <w:tc>
          <w:tcPr>
            <w:tcW w:w="2500" w:type="pct"/>
            <w:vAlign w:val="center"/>
          </w:tcPr>
          <w:p w14:paraId="662B218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gazdaságfejlesztési tevékenységétől a településüzemeltetési feladatok alulfinanszírozottsága forrásokat von el. Az Önkormányzat széleskörűen foglalkozik forrásszerzéssel.</w:t>
            </w:r>
          </w:p>
          <w:p w14:paraId="1FB2CC75" w14:textId="6F871C11"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támogatja a sport szervezeteket</w:t>
            </w:r>
            <w:r w:rsidR="001E0308">
              <w:rPr>
                <w:rFonts w:asciiTheme="minorHAnsi" w:hAnsiTheme="minorHAnsi" w:cstheme="minorHAnsi"/>
                <w:sz w:val="18"/>
                <w:szCs w:val="18"/>
              </w:rPr>
              <w:t xml:space="preserve">. </w:t>
            </w:r>
          </w:p>
        </w:tc>
      </w:tr>
      <w:tr w:rsidR="002E1A8C" w:rsidRPr="00E76992" w14:paraId="7C2A3DE6"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0A586513" w14:textId="5478A8DF"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Zöldülő város</w:t>
            </w:r>
          </w:p>
        </w:tc>
      </w:tr>
      <w:tr w:rsidR="002E1A8C" w:rsidRPr="00E76992" w14:paraId="369B405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7B95A300" w14:textId="2D4CB7C8"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Az éghajlatváltozáshoz való alkalmazkodóképességben rejlő kockázatok: </w:t>
            </w:r>
            <w:r w:rsidR="0019778F">
              <w:rPr>
                <w:rFonts w:asciiTheme="minorHAnsi" w:hAnsiTheme="minorHAnsi" w:cstheme="minorHAnsi"/>
                <w:i/>
                <w:iCs/>
                <w:sz w:val="18"/>
                <w:szCs w:val="18"/>
              </w:rPr>
              <w:t>az e</w:t>
            </w:r>
            <w:r w:rsidRPr="00E76992">
              <w:rPr>
                <w:rFonts w:asciiTheme="minorHAnsi" w:hAnsiTheme="minorHAnsi" w:cstheme="minorHAnsi"/>
                <w:i/>
                <w:iCs/>
                <w:sz w:val="18"/>
                <w:szCs w:val="18"/>
              </w:rPr>
              <w:t>nergiatermelés összetétele, energiatárolási kapacitások, az éghajlatváltozás hatásaira való cselekvési terv, klímastratégia intézkedései</w:t>
            </w:r>
          </w:p>
        </w:tc>
      </w:tr>
      <w:tr w:rsidR="002E1A8C" w:rsidRPr="008E0A20" w14:paraId="2C238213"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D0047D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város éghajlatváltozáshoz való alkalmazkodása lassan halad részben a lakosság alacsony beruházási kedve, részben a hazai bizonytalan adó- és árszabási kockázatok miatt. </w:t>
            </w:r>
          </w:p>
          <w:p w14:paraId="0ED19F3D" w14:textId="5740CA8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1997 óta rendszeresen felülvizsgálja a környezet- és természetvédelmi stratégiáját. A 2016-2019-es időszakban a tájékoztatás, a vízmegtartás és vízgazdálkodás volt a program legfőbb célja. </w:t>
            </w:r>
          </w:p>
        </w:tc>
        <w:tc>
          <w:tcPr>
            <w:tcW w:w="2500" w:type="pct"/>
            <w:vAlign w:val="center"/>
          </w:tcPr>
          <w:p w14:paraId="1AD6923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energiahatékonyság nő. A város vállalkozói és az önkormányzat sikeresen von be pályázati forrásokat az energiahatékonyság növelésébe.</w:t>
            </w:r>
          </w:p>
          <w:p w14:paraId="34B53F5F" w14:textId="4BD3A1A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szárazodás lassítása érdekében tájgazdálkodás feltételeinek a javítása az érintett területeken.</w:t>
            </w:r>
          </w:p>
          <w:p w14:paraId="284CFA1A" w14:textId="7203E8E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bekapcsolódik a vízmegtartás és a vízgazdálkodás regionális programjába. </w:t>
            </w:r>
          </w:p>
        </w:tc>
      </w:tr>
      <w:tr w:rsidR="002E1A8C" w:rsidRPr="00E76992" w14:paraId="20A58C63" w14:textId="77777777" w:rsidTr="00E76992">
        <w:trPr>
          <w:cnfStyle w:val="000000100000" w:firstRow="0" w:lastRow="0" w:firstColumn="0" w:lastColumn="0" w:oddVBand="0" w:evenVBand="0" w:oddHBand="1" w:evenHBand="0" w:firstRowFirstColumn="0" w:firstRowLastColumn="0" w:lastRowFirstColumn="0" w:lastRowLastColumn="0"/>
          <w:trHeight w:val="513"/>
        </w:trPr>
        <w:tc>
          <w:tcPr>
            <w:tcW w:w="5000" w:type="pct"/>
            <w:gridSpan w:val="2"/>
            <w:vAlign w:val="center"/>
          </w:tcPr>
          <w:p w14:paraId="6941E971" w14:textId="73333404"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Gazdasági szereplők környezetre gyakorolt hatásában rejlő kockázatok: </w:t>
            </w:r>
            <w:r w:rsidR="0019778F">
              <w:rPr>
                <w:rFonts w:asciiTheme="minorHAnsi" w:hAnsiTheme="minorHAnsi" w:cstheme="minorHAnsi"/>
                <w:i/>
                <w:iCs/>
                <w:sz w:val="18"/>
                <w:szCs w:val="18"/>
              </w:rPr>
              <w:t>k</w:t>
            </w:r>
            <w:r w:rsidRPr="00E76992">
              <w:rPr>
                <w:rFonts w:asciiTheme="minorHAnsi" w:hAnsiTheme="minorHAnsi" w:cstheme="minorHAnsi"/>
                <w:i/>
                <w:iCs/>
                <w:sz w:val="18"/>
                <w:szCs w:val="18"/>
              </w:rPr>
              <w:t>örnyezetszennyező tevékenységek (levegő, talaj, víz, zajterhelés) környezeti terhelési értékei, környezetvédelmi intézkedések, programok</w:t>
            </w:r>
          </w:p>
        </w:tc>
      </w:tr>
      <w:tr w:rsidR="002E1A8C" w:rsidRPr="008E0A20" w14:paraId="0509026D" w14:textId="77777777" w:rsidTr="00E76992">
        <w:trPr>
          <w:cnfStyle w:val="000000010000" w:firstRow="0" w:lastRow="0" w:firstColumn="0" w:lastColumn="0" w:oddVBand="0" w:evenVBand="0" w:oddHBand="0" w:evenHBand="1" w:firstRowFirstColumn="0" w:firstRowLastColumn="0" w:lastRowFirstColumn="0" w:lastRowLastColumn="0"/>
          <w:trHeight w:val="513"/>
        </w:trPr>
        <w:tc>
          <w:tcPr>
            <w:tcW w:w="2500" w:type="pct"/>
            <w:vAlign w:val="center"/>
          </w:tcPr>
          <w:p w14:paraId="0A0780D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levegőminősége jó. A gazdaság élénkülése a szennyezőanyag kibocsátás növekedését eredményezi akkor is, ha a vállalkozások betartják a környezetvédelmi előírásokat.</w:t>
            </w:r>
          </w:p>
          <w:p w14:paraId="5CE7826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 és lakófunkciók elkülönülnek, gépjármű forgalomból fakadó zaj-, rezgés és kipufogógáz problémák még előfordulnak, de a csongrádi elkerülő út 2010. évi átadása óta jelentősen lecsökkent a probléma.</w:t>
            </w:r>
          </w:p>
          <w:p w14:paraId="388203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élő Tisza és a holtágak vízminősége a csatornázás elterjedése óta javul. A belterület és mezőgazdasági terü</w:t>
            </w:r>
            <w:r w:rsidRPr="00BF187D">
              <w:rPr>
                <w:rFonts w:asciiTheme="minorHAnsi" w:hAnsiTheme="minorHAnsi" w:cstheme="minorHAnsi"/>
                <w:sz w:val="18"/>
                <w:szCs w:val="18"/>
              </w:rPr>
              <w:softHyphen/>
              <w:t xml:space="preserve">letek mellett a vízpartok nitrátérzékenyek. </w:t>
            </w:r>
          </w:p>
        </w:tc>
        <w:tc>
          <w:tcPr>
            <w:tcW w:w="2500" w:type="pct"/>
            <w:vAlign w:val="center"/>
          </w:tcPr>
          <w:p w14:paraId="6ED0290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ügyel a természet- és környezetvédelmi előírások betartására és betartatására. </w:t>
            </w:r>
          </w:p>
          <w:p w14:paraId="42C280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fokozott figyelmet fordít a víz- és környezetvédelmi problémák megelőzésére. Az illegális hulladéklerakás és vízszennyezés megelőzésére, és a mentesítésre. A civil szervezetek és a lakosság bevonásával a vizek és partok megtisztítása a műanyag palackoktól. </w:t>
            </w:r>
          </w:p>
          <w:p w14:paraId="605A58AE" w14:textId="2AE4C61A"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fokozott forgalommal terhelt útszakaszok átalakítása megkezdődik.</w:t>
            </w:r>
          </w:p>
        </w:tc>
      </w:tr>
      <w:tr w:rsidR="002E1A8C" w:rsidRPr="00E76992" w14:paraId="5C70223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45AEC2B3" w14:textId="0E5F7EC8"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Önkormányzati energiagazdálkodás elé támasztott követelmények szigorodásának kockázata: </w:t>
            </w:r>
            <w:r w:rsidR="0019778F">
              <w:rPr>
                <w:rFonts w:asciiTheme="minorHAnsi" w:hAnsiTheme="minorHAnsi" w:cstheme="minorHAnsi"/>
                <w:i/>
                <w:iCs/>
                <w:sz w:val="18"/>
                <w:szCs w:val="18"/>
              </w:rPr>
              <w:t>ö</w:t>
            </w:r>
            <w:r w:rsidRPr="00E76992">
              <w:rPr>
                <w:rFonts w:asciiTheme="minorHAnsi" w:hAnsiTheme="minorHAnsi" w:cstheme="minorHAnsi"/>
                <w:i/>
                <w:iCs/>
                <w:sz w:val="18"/>
                <w:szCs w:val="18"/>
              </w:rPr>
              <w:t>nkormányzati energetikai fejlesztések, ingatlanállomány energiatanúsítványa, településüzemeltetés hatékonysága</w:t>
            </w:r>
          </w:p>
        </w:tc>
      </w:tr>
      <w:tr w:rsidR="002E1A8C" w:rsidRPr="008E0A20" w14:paraId="37533310"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2500" w:type="pct"/>
            <w:vAlign w:val="center"/>
          </w:tcPr>
          <w:p w14:paraId="54DDAC5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épületállománya jelentős részben még mindig elavult. Az intézmények felújítása lépésről lépésre halad önkormányzati szerepvállalással.</w:t>
            </w:r>
          </w:p>
          <w:p w14:paraId="572951F5" w14:textId="008F85EB"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településüzemeltetés hatékonyságának növelése érdekében non-profit </w:t>
            </w:r>
            <w:r w:rsidR="0090751E">
              <w:rPr>
                <w:rFonts w:asciiTheme="minorHAnsi" w:hAnsiTheme="minorHAnsi" w:cstheme="minorHAnsi"/>
                <w:sz w:val="18"/>
                <w:szCs w:val="18"/>
              </w:rPr>
              <w:t>Kft.</w:t>
            </w:r>
            <w:r w:rsidRPr="00BF187D">
              <w:rPr>
                <w:rFonts w:asciiTheme="minorHAnsi" w:hAnsiTheme="minorHAnsi" w:cstheme="minorHAnsi"/>
                <w:sz w:val="18"/>
                <w:szCs w:val="18"/>
              </w:rPr>
              <w:t>-kbe szervezték a feladatok ellátását.</w:t>
            </w:r>
          </w:p>
        </w:tc>
        <w:tc>
          <w:tcPr>
            <w:tcW w:w="2500" w:type="pct"/>
            <w:vAlign w:val="center"/>
          </w:tcPr>
          <w:p w14:paraId="673A015D" w14:textId="1D1131E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pályázati forrásokból folytatja az intézmények műszaki felújítását, </w:t>
            </w:r>
            <w:r w:rsidR="001E0308">
              <w:rPr>
                <w:rFonts w:asciiTheme="minorHAnsi" w:hAnsiTheme="minorHAnsi" w:cstheme="minorHAnsi"/>
                <w:sz w:val="18"/>
                <w:szCs w:val="18"/>
              </w:rPr>
              <w:t xml:space="preserve">energetikai korszerűsítését. </w:t>
            </w:r>
          </w:p>
        </w:tc>
      </w:tr>
      <w:tr w:rsidR="002E1A8C" w:rsidRPr="00E76992" w14:paraId="1CAAAA5A"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5000" w:type="pct"/>
            <w:gridSpan w:val="2"/>
            <w:vAlign w:val="center"/>
          </w:tcPr>
          <w:p w14:paraId="0DDAC455" w14:textId="37B376B5"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Nem megújuló energia magas települési részarányának kockázata: </w:t>
            </w:r>
            <w:r w:rsidR="0019778F">
              <w:rPr>
                <w:rFonts w:asciiTheme="minorHAnsi" w:hAnsiTheme="minorHAnsi" w:cstheme="minorHAnsi"/>
                <w:i/>
                <w:iCs/>
                <w:sz w:val="18"/>
                <w:szCs w:val="18"/>
              </w:rPr>
              <w:t>e</w:t>
            </w:r>
            <w:r w:rsidRPr="00E76992">
              <w:rPr>
                <w:rFonts w:asciiTheme="minorHAnsi" w:hAnsiTheme="minorHAnsi" w:cstheme="minorHAnsi"/>
                <w:i/>
                <w:iCs/>
                <w:sz w:val="18"/>
                <w:szCs w:val="18"/>
              </w:rPr>
              <w:t>nergiaközmű-hálózat fejlesztései</w:t>
            </w:r>
          </w:p>
        </w:tc>
      </w:tr>
      <w:tr w:rsidR="002E1A8C" w:rsidRPr="008E0A20" w14:paraId="22B3FC7E"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5A55FE62" w14:textId="29337FFC" w:rsidR="002E1A8C" w:rsidRPr="00BF187D" w:rsidRDefault="0019778F" w:rsidP="00E76992">
            <w:pPr>
              <w:pStyle w:val="Default"/>
              <w:spacing w:after="60"/>
              <w:jc w:val="both"/>
              <w:rPr>
                <w:rFonts w:asciiTheme="minorHAnsi" w:hAnsiTheme="minorHAnsi" w:cstheme="minorHAnsi"/>
                <w:sz w:val="18"/>
                <w:szCs w:val="18"/>
              </w:rPr>
            </w:pPr>
            <w:r>
              <w:rPr>
                <w:rFonts w:asciiTheme="minorHAnsi" w:hAnsiTheme="minorHAnsi" w:cstheme="minorHAnsi"/>
                <w:sz w:val="18"/>
                <w:szCs w:val="18"/>
              </w:rPr>
              <w:t>Az o</w:t>
            </w:r>
            <w:r w:rsidR="002E1A8C" w:rsidRPr="00BF187D">
              <w:rPr>
                <w:rFonts w:asciiTheme="minorHAnsi" w:hAnsiTheme="minorHAnsi" w:cstheme="minorHAnsi"/>
                <w:sz w:val="18"/>
                <w:szCs w:val="18"/>
              </w:rPr>
              <w:t xml:space="preserve">rosz-ukrán rendszeres </w:t>
            </w:r>
            <w:r w:rsidR="001E0308">
              <w:rPr>
                <w:rFonts w:asciiTheme="minorHAnsi" w:hAnsiTheme="minorHAnsi" w:cstheme="minorHAnsi"/>
                <w:sz w:val="18"/>
                <w:szCs w:val="18"/>
              </w:rPr>
              <w:t>konfliktus</w:t>
            </w:r>
            <w:r w:rsidR="002E1A8C" w:rsidRPr="00BF187D">
              <w:rPr>
                <w:rFonts w:asciiTheme="minorHAnsi" w:hAnsiTheme="minorHAnsi" w:cstheme="minorHAnsi"/>
                <w:sz w:val="18"/>
                <w:szCs w:val="18"/>
              </w:rPr>
              <w:t xml:space="preserve"> megnehezíti a folyamatos gázellátást. </w:t>
            </w:r>
          </w:p>
          <w:p w14:paraId="300CDE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gázellátás bizonytalanságának következtében szükségessé váló áremelések valahol jelentkezni fognak az árban. Elképzelhető, hogy a lakossághoz közvetetten, a termékek árának növekedésével jut el. </w:t>
            </w:r>
          </w:p>
          <w:p w14:paraId="78C3999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átállt a gázhasználatra, ez a széntüzeléshez képest csökkentette a levegőszennyezést. A megújuló energiára átállás költségeit a lakosság nem tudja kifizetni.</w:t>
            </w:r>
          </w:p>
        </w:tc>
        <w:tc>
          <w:tcPr>
            <w:tcW w:w="2500" w:type="pct"/>
            <w:vAlign w:val="center"/>
          </w:tcPr>
          <w:p w14:paraId="02E86784" w14:textId="37C1A43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település határában már látható </w:t>
            </w:r>
            <w:r w:rsidR="00E24E2C">
              <w:rPr>
                <w:rFonts w:asciiTheme="minorHAnsi" w:hAnsiTheme="minorHAnsi" w:cstheme="minorHAnsi"/>
                <w:sz w:val="18"/>
                <w:szCs w:val="18"/>
              </w:rPr>
              <w:t>több</w:t>
            </w:r>
            <w:r w:rsidRPr="00BF187D">
              <w:rPr>
                <w:rFonts w:asciiTheme="minorHAnsi" w:hAnsiTheme="minorHAnsi" w:cstheme="minorHAnsi"/>
                <w:sz w:val="18"/>
                <w:szCs w:val="18"/>
              </w:rPr>
              <w:t xml:space="preserve"> napelempark.</w:t>
            </w:r>
          </w:p>
          <w:p w14:paraId="28D7D9D8" w14:textId="1AC5984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Csongrád városban a termálvíz geotermikus energiaforrásként is hasznosítható</w:t>
            </w:r>
            <w:r w:rsidR="00E24E2C">
              <w:rPr>
                <w:rFonts w:asciiTheme="minorHAnsi" w:hAnsiTheme="minorHAnsi" w:cstheme="minorHAnsi"/>
                <w:sz w:val="18"/>
                <w:szCs w:val="18"/>
              </w:rPr>
              <w:t xml:space="preserve">, távhő rendszeren keresztül. </w:t>
            </w:r>
          </w:p>
          <w:p w14:paraId="7BCCF1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Felmerült egy hatékony, a település nagyobb részére kiterjedő távhő szolgáltatás esetleges kiépítése. </w:t>
            </w:r>
          </w:p>
          <w:p w14:paraId="0054489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távhő rögzített áras szolgáltatás, az állami támogatás megszűnését követően veszteségessé vált, a jövedelmezőségének helyreállítása szükséges.</w:t>
            </w:r>
          </w:p>
          <w:p w14:paraId="3C7281F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Jelenleg nem gazdaságos a távhő hálózat bővítését megkezdeni. </w:t>
            </w:r>
          </w:p>
          <w:p w14:paraId="0FF156F3" w14:textId="39DEC07F"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lakosság átállását távhő szolgáltatásra alaposan át kell gondolni, mert a távhővel fűtött lakások energia fogyasztása magasabb, mint a gázzal fűtötteké. </w:t>
            </w:r>
          </w:p>
          <w:p w14:paraId="38A1653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egy része kihasználja a napelemes rendszerek telepítésére elkülönített 50%-os támogatást és több helyen kiépül az villamos áramfogyasztás kiváltása napelemmel.</w:t>
            </w:r>
          </w:p>
        </w:tc>
      </w:tr>
      <w:tr w:rsidR="002E1A8C" w:rsidRPr="00E76992" w14:paraId="4CA547EB"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6DEA32A1" w14:textId="28C6894C"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Városi zöldfelületek állapotában bekövetkező változások kockázata: </w:t>
            </w:r>
            <w:r w:rsidR="0019778F">
              <w:rPr>
                <w:rFonts w:asciiTheme="minorHAnsi" w:hAnsiTheme="minorHAnsi" w:cstheme="minorHAnsi"/>
                <w:i/>
                <w:iCs/>
                <w:sz w:val="18"/>
                <w:szCs w:val="18"/>
              </w:rPr>
              <w:t>z</w:t>
            </w:r>
            <w:r w:rsidRPr="00E76992">
              <w:rPr>
                <w:rFonts w:asciiTheme="minorHAnsi" w:hAnsiTheme="minorHAnsi" w:cstheme="minorHAnsi"/>
                <w:i/>
                <w:iCs/>
                <w:sz w:val="18"/>
                <w:szCs w:val="18"/>
              </w:rPr>
              <w:t>öldfelületi rendszer területe, rekreációs terek fejlesztései (játszótér, kültéri fitnes</w:t>
            </w:r>
            <w:r w:rsidR="0019778F">
              <w:rPr>
                <w:rFonts w:asciiTheme="minorHAnsi" w:hAnsiTheme="minorHAnsi" w:cstheme="minorHAnsi"/>
                <w:i/>
                <w:iCs/>
                <w:sz w:val="18"/>
                <w:szCs w:val="18"/>
              </w:rPr>
              <w:t>z</w:t>
            </w:r>
            <w:r w:rsidRPr="00E76992">
              <w:rPr>
                <w:rFonts w:asciiTheme="minorHAnsi" w:hAnsiTheme="minorHAnsi" w:cstheme="minorHAnsi"/>
                <w:i/>
                <w:iCs/>
                <w:sz w:val="18"/>
                <w:szCs w:val="18"/>
              </w:rPr>
              <w:t>-parkok stb.) természeti ökoszisztémák helyzete</w:t>
            </w:r>
          </w:p>
        </w:tc>
      </w:tr>
      <w:tr w:rsidR="002E1A8C" w:rsidRPr="008E0A20" w14:paraId="1C018409"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BC4DEE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ezek gondozottságát fenntartja a város.</w:t>
            </w:r>
          </w:p>
          <w:p w14:paraId="4AA850A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Csongrád bel- és külterületén lévő értékes élőhelyek megőrzéséről gondoskodik. </w:t>
            </w:r>
          </w:p>
        </w:tc>
        <w:tc>
          <w:tcPr>
            <w:tcW w:w="2500" w:type="pct"/>
            <w:vAlign w:val="center"/>
          </w:tcPr>
          <w:p w14:paraId="362A357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a gondozott felületek tovább növekednek. Zöld- és kék infrastrukturális fejlesztésekkel lehetséges a települési zöldfolyosók kiépítése.</w:t>
            </w:r>
          </w:p>
          <w:p w14:paraId="0C52BFB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bekapcsolódik a Tisza zöldfolyosó és kékinfrastruktúra fejlesztési folyamatba, részt vesz a kialakuló együttműködésekben. </w:t>
            </w:r>
          </w:p>
          <w:p w14:paraId="5D90EDD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Gondoskodik a természeti erőforrások fenntartható használatának meghonosításáról. </w:t>
            </w:r>
          </w:p>
        </w:tc>
      </w:tr>
      <w:tr w:rsidR="002E1A8C" w:rsidRPr="00E76992" w14:paraId="210BBEE2"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01331DD2" w14:textId="11520678"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Digitális város</w:t>
            </w:r>
          </w:p>
        </w:tc>
      </w:tr>
      <w:tr w:rsidR="002E1A8C" w:rsidRPr="00E76992" w14:paraId="45D81181" w14:textId="77777777" w:rsidTr="00E76992">
        <w:trPr>
          <w:cnfStyle w:val="000000010000" w:firstRow="0" w:lastRow="0" w:firstColumn="0" w:lastColumn="0" w:oddVBand="0" w:evenVBand="0" w:oddHBand="0" w:evenHBand="1" w:firstRowFirstColumn="0" w:firstRowLastColumn="0" w:lastRowFirstColumn="0" w:lastRowLastColumn="0"/>
          <w:trHeight w:val="512"/>
        </w:trPr>
        <w:tc>
          <w:tcPr>
            <w:tcW w:w="5000" w:type="pct"/>
            <w:gridSpan w:val="2"/>
            <w:vAlign w:val="center"/>
          </w:tcPr>
          <w:p w14:paraId="5AA6A36A" w14:textId="638DE1C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Digitális technológia szolgáltatások városi jelenléte / hiánya (adatbázisok, közlekedés, feladatszervezés, környezeti szenzorok, lakossági alkalmazások stb.): </w:t>
            </w:r>
            <w:r w:rsidR="0019778F">
              <w:rPr>
                <w:rFonts w:asciiTheme="minorHAnsi" w:hAnsiTheme="minorHAnsi" w:cstheme="minorHAnsi"/>
                <w:i/>
                <w:iCs/>
                <w:sz w:val="18"/>
                <w:szCs w:val="18"/>
              </w:rPr>
              <w:t>a</w:t>
            </w:r>
            <w:r w:rsidRPr="00E76992">
              <w:rPr>
                <w:rFonts w:asciiTheme="minorHAnsi" w:hAnsiTheme="minorHAnsi" w:cstheme="minorHAnsi"/>
                <w:i/>
                <w:iCs/>
                <w:sz w:val="18"/>
                <w:szCs w:val="18"/>
              </w:rPr>
              <w:t xml:space="preserve"> városban digitális szolgáltatást nyújtó vállalkozások száma, a digitális szolgáltatások elérhetősége</w:t>
            </w:r>
          </w:p>
        </w:tc>
      </w:tr>
      <w:tr w:rsidR="002E1A8C" w:rsidRPr="008E0A20" w14:paraId="2CCC18A7"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2500" w:type="pct"/>
            <w:vAlign w:val="center"/>
          </w:tcPr>
          <w:p w14:paraId="0D246AE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49265FC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jogszabályi környezetnek megfelelően fejlődő piac, az átfedő szolgáltatások miatt verseny alakul ki. </w:t>
            </w:r>
          </w:p>
          <w:p w14:paraId="603669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digitálisan szolgáltató cégek száma növekszik, ennek mértéke azonban lényegesen elmarad az országos tendenciáktól.</w:t>
            </w:r>
          </w:p>
        </w:tc>
        <w:tc>
          <w:tcPr>
            <w:tcW w:w="2500" w:type="pct"/>
            <w:vAlign w:val="center"/>
          </w:tcPr>
          <w:p w14:paraId="22673F4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6DF3608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 szolgáltatások mind a közszolgáltatásban, mind a magángazdaságban teret nyernek. A lakosság digitális eszközhasználatban szintet lép, az elektronikus szolgáltatásokat már nem csak a fiatalok veszik igénybe.</w:t>
            </w:r>
          </w:p>
        </w:tc>
      </w:tr>
      <w:tr w:rsidR="002E1A8C" w:rsidRPr="00E76992" w14:paraId="59A93E6E"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2CDA9C41" w14:textId="01C7C6C3"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Megtartó város</w:t>
            </w:r>
          </w:p>
        </w:tc>
      </w:tr>
      <w:tr w:rsidR="002E1A8C" w:rsidRPr="00E76992" w14:paraId="6DA57046"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5000" w:type="pct"/>
            <w:gridSpan w:val="2"/>
            <w:vAlign w:val="center"/>
          </w:tcPr>
          <w:p w14:paraId="4CCCF37A" w14:textId="551B7FD6"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Demográfiai trendekben rejlő kockázatok: </w:t>
            </w:r>
            <w:r w:rsidR="0019778F">
              <w:rPr>
                <w:rFonts w:asciiTheme="minorHAnsi" w:hAnsiTheme="minorHAnsi" w:cstheme="minorHAnsi"/>
                <w:i/>
                <w:iCs/>
                <w:sz w:val="18"/>
                <w:szCs w:val="18"/>
              </w:rPr>
              <w:t>t</w:t>
            </w:r>
            <w:r w:rsidRPr="00E76992">
              <w:rPr>
                <w:rFonts w:asciiTheme="minorHAnsi" w:hAnsiTheme="minorHAnsi" w:cstheme="minorHAnsi"/>
                <w:i/>
                <w:iCs/>
                <w:sz w:val="18"/>
                <w:szCs w:val="18"/>
              </w:rPr>
              <w:t>ermészetes szaporodás / fogyás, belföldi vándorlási különbözet mutatói</w:t>
            </w:r>
          </w:p>
        </w:tc>
      </w:tr>
      <w:tr w:rsidR="002E1A8C" w:rsidRPr="008E0A20" w14:paraId="4B59137F" w14:textId="77777777" w:rsidTr="00E76992">
        <w:trPr>
          <w:cnfStyle w:val="000000010000" w:firstRow="0" w:lastRow="0" w:firstColumn="0" w:lastColumn="0" w:oddVBand="0" w:evenVBand="0" w:oddHBand="0" w:evenHBand="1" w:firstRowFirstColumn="0" w:firstRowLastColumn="0" w:lastRowFirstColumn="0" w:lastRowLastColumn="0"/>
          <w:trHeight w:val="243"/>
        </w:trPr>
        <w:tc>
          <w:tcPr>
            <w:tcW w:w="2500" w:type="pct"/>
            <w:vAlign w:val="center"/>
          </w:tcPr>
          <w:p w14:paraId="7ED12F4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Nem sikerül fordulatot elérni a demográfiai és népmozgalmi folyamatokban, a népességfogyás tovább gyorsul. </w:t>
            </w:r>
          </w:p>
        </w:tc>
        <w:tc>
          <w:tcPr>
            <w:tcW w:w="2500" w:type="pct"/>
            <w:vAlign w:val="center"/>
          </w:tcPr>
          <w:p w14:paraId="3A0FAEC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népesség fogyási üteme csökken, miután sikerül lassítani a fiatalok elköltözését, a bejáró fiatalok egy része letelepedik Csongrádon.</w:t>
            </w:r>
          </w:p>
          <w:p w14:paraId="06AFF49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jól szervezett idősgondozás a silver economy-nak esélyt ad a fejlődésre, ami vonzóvá teheti az idősebb korosztálynak a várost. </w:t>
            </w:r>
          </w:p>
          <w:p w14:paraId="2747DDF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szépülő város a jól szervezett közszolgáltatásaival és javuló munkaerőpiacával vonzó migrációs célponttá teszi a várost. </w:t>
            </w:r>
          </w:p>
          <w:p w14:paraId="0B1BFA2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fiatalok megtartása érdekében a településen helyet kapnak a modernitás elemei is. </w:t>
            </w:r>
          </w:p>
        </w:tc>
      </w:tr>
      <w:tr w:rsidR="002E1A8C" w:rsidRPr="00E76992" w14:paraId="4801C910"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34DBABE" w14:textId="22D7555B"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Kiszolgáló város</w:t>
            </w:r>
          </w:p>
        </w:tc>
      </w:tr>
      <w:tr w:rsidR="002E1A8C" w:rsidRPr="00E76992" w14:paraId="071FF1F6"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078B53F1" w14:textId="1B0407D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 város térségi-regionális közlekedési kapcsolataiban rejlő kockázatok: </w:t>
            </w:r>
            <w:r w:rsidR="0019778F">
              <w:rPr>
                <w:rFonts w:asciiTheme="minorHAnsi" w:hAnsiTheme="minorHAnsi" w:cstheme="minorHAnsi"/>
                <w:i/>
                <w:iCs/>
                <w:sz w:val="18"/>
                <w:szCs w:val="18"/>
              </w:rPr>
              <w:t>k</w:t>
            </w:r>
            <w:r w:rsidRPr="00E76992">
              <w:rPr>
                <w:rFonts w:asciiTheme="minorHAnsi" w:hAnsiTheme="minorHAnsi" w:cstheme="minorHAnsi"/>
                <w:i/>
                <w:iCs/>
                <w:sz w:val="18"/>
                <w:szCs w:val="18"/>
              </w:rPr>
              <w:t>özúti / kötöttpályás / vízi / közösségi / kerékpáros és gyalogos infrastruktúra állapota, kihasználtsága, elérhetőség jellemzői</w:t>
            </w:r>
          </w:p>
        </w:tc>
      </w:tr>
      <w:tr w:rsidR="002E1A8C" w:rsidRPr="008E0A20" w14:paraId="24558034"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6F9220B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53FCF43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közúti forgalom valamelyest növekszik a gazdaság teljesítményével együtt. </w:t>
            </w:r>
          </w:p>
          <w:p w14:paraId="2A322B5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vasúti közlekedésben nem jut forrás a mellékvonalak fejlesztésére, nem változik a 147-es vonal állapota.</w:t>
            </w:r>
          </w:p>
          <w:p w14:paraId="61B47886" w14:textId="318B8AA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vízi közlekedésben a jelenlegi megállapodásnak megfelelően szabadon el lehet evezni Zentáig és tovább. </w:t>
            </w:r>
          </w:p>
          <w:p w14:paraId="63808C1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 az adott feltételekkel folytatódik. </w:t>
            </w:r>
          </w:p>
          <w:p w14:paraId="558A246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kerékpáros forgalom kihasználja az összes lehetséges útfelületet, a járdát a kicsiknek, az bicikli utat a nagyobbak</w:t>
            </w:r>
            <w:r w:rsidRPr="00BF187D">
              <w:rPr>
                <w:rFonts w:asciiTheme="minorHAnsi" w:hAnsiTheme="minorHAnsi" w:cstheme="minorHAnsi"/>
                <w:sz w:val="18"/>
                <w:szCs w:val="18"/>
              </w:rPr>
              <w:softHyphen/>
              <w:t xml:space="preserve">nak, és az összes többi útszélt, ahol nincs kerékpárút. Csongrád és Szentes között alaposan kihasznált a kerékpárút, különösen nyáron. </w:t>
            </w:r>
          </w:p>
          <w:p w14:paraId="2FA3F83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infláció és az államháztartási hiány növekedése miatt a közszolgáltatások szervezésének rendszerét átalakítják, ezért az intézményrendszert át kell szervezni. </w:t>
            </w:r>
          </w:p>
          <w:p w14:paraId="4075F33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járdákat a kritikus helyeken kijavítják. </w:t>
            </w:r>
          </w:p>
        </w:tc>
        <w:tc>
          <w:tcPr>
            <w:tcW w:w="2500" w:type="pct"/>
            <w:vAlign w:val="center"/>
          </w:tcPr>
          <w:p w14:paraId="07FFE59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7F178135" w14:textId="04AD877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 forgalom valamelyest növekszik a gazdaság teljesítményével együtt. A forgalomnövekedés elmarad a teljesítmény növekedés mögött, mert kialakul a térségi „teleputtony” szolgáltatás, ahol a vállalkozók a saját szállítmányaik mellé befogadják más vállalkozók áruját, így a koordinált szállítással csökken az áruszállításból fakadó káros anyagok kibocsátása. </w:t>
            </w:r>
          </w:p>
          <w:p w14:paraId="43C4C6A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vasúti közlekedésben nem várható gyakorlati változás, viszont elkezdődik a lobbi tevékenység a teherforgalom lehetőségének visszaállításáért. </w:t>
            </w:r>
          </w:p>
          <w:p w14:paraId="6F063DB3" w14:textId="1031C6B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vízi közlekedésben a kikötő fejlesztési program folytató</w:t>
            </w:r>
            <w:r w:rsidRPr="00BF187D">
              <w:rPr>
                <w:rFonts w:asciiTheme="minorHAnsi" w:hAnsiTheme="minorHAnsi" w:cstheme="minorHAnsi"/>
                <w:sz w:val="18"/>
                <w:szCs w:val="18"/>
              </w:rPr>
              <w:softHyphen/>
              <w:t xml:space="preserve">dik, és jobban kiépül a vízi közlekedést kiszolgáló infrastruktúra. A csongrádi szakasz beintegrálódik a Tisza teljes hosszára </w:t>
            </w:r>
            <w:r w:rsidR="0019778F">
              <w:rPr>
                <w:rFonts w:asciiTheme="minorHAnsi" w:hAnsiTheme="minorHAnsi" w:cstheme="minorHAnsi"/>
                <w:sz w:val="18"/>
                <w:szCs w:val="18"/>
              </w:rPr>
              <w:t>vonatkozó</w:t>
            </w:r>
            <w:r w:rsidR="0019778F" w:rsidRPr="00BF187D">
              <w:rPr>
                <w:rFonts w:asciiTheme="minorHAnsi" w:hAnsiTheme="minorHAnsi" w:cstheme="minorHAnsi"/>
                <w:sz w:val="18"/>
                <w:szCs w:val="18"/>
              </w:rPr>
              <w:t xml:space="preserve"> </w:t>
            </w:r>
            <w:r w:rsidRPr="00BF187D">
              <w:rPr>
                <w:rFonts w:asciiTheme="minorHAnsi" w:hAnsiTheme="minorHAnsi" w:cstheme="minorHAnsi"/>
                <w:sz w:val="18"/>
                <w:szCs w:val="18"/>
              </w:rPr>
              <w:t xml:space="preserve">rendbe. </w:t>
            </w:r>
          </w:p>
          <w:p w14:paraId="5D79E2FA" w14:textId="11167223"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közlekedésben a Volánbusszal egyeztetve modernebbre cserélik az buszokat, és egy </w:t>
            </w:r>
            <w:r w:rsidR="006233B3">
              <w:rPr>
                <w:rFonts w:asciiTheme="minorHAnsi" w:hAnsiTheme="minorHAnsi" w:cstheme="minorHAnsi"/>
                <w:sz w:val="18"/>
                <w:szCs w:val="18"/>
              </w:rPr>
              <w:t>applikáció segítségével</w:t>
            </w:r>
            <w:r w:rsidR="0019778F">
              <w:rPr>
                <w:rFonts w:asciiTheme="minorHAnsi" w:hAnsiTheme="minorHAnsi" w:cstheme="minorHAnsi"/>
                <w:sz w:val="18"/>
                <w:szCs w:val="18"/>
              </w:rPr>
              <w:t xml:space="preserve"> javul a buszok pontossága és az utasok is elérik a járataikat.</w:t>
            </w:r>
          </w:p>
          <w:p w14:paraId="280580D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kerékpáros közlekedés további népszerűséget szerez, a hálózat kis mértékben bővül, a kerékpár tárolás jobb rendszere kidolgozás alá kerül. </w:t>
            </w:r>
          </w:p>
          <w:p w14:paraId="762C80C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Járda felújítási program kezdődik, ahol a lakosság is részt vállalhat a finanszírozásban. </w:t>
            </w:r>
          </w:p>
        </w:tc>
      </w:tr>
      <w:tr w:rsidR="002E1A8C" w:rsidRPr="00E76992" w14:paraId="264646C4"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F2414FE" w14:textId="25255B5E"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 város ingatlanpiaci helyzetéből adódó kockázatok: </w:t>
            </w:r>
            <w:r w:rsidR="0019778F">
              <w:rPr>
                <w:rFonts w:asciiTheme="minorHAnsi" w:hAnsiTheme="minorHAnsi" w:cstheme="minorHAnsi"/>
                <w:i/>
                <w:iCs/>
                <w:sz w:val="18"/>
                <w:szCs w:val="18"/>
              </w:rPr>
              <w:t>l</w:t>
            </w:r>
            <w:r w:rsidRPr="00E76992">
              <w:rPr>
                <w:rFonts w:asciiTheme="minorHAnsi" w:hAnsiTheme="minorHAnsi" w:cstheme="minorHAnsi"/>
                <w:i/>
                <w:iCs/>
                <w:sz w:val="18"/>
                <w:szCs w:val="18"/>
              </w:rPr>
              <w:t>akó / gazdasági területek ingatlanárainak piaci alakulása, eladó építési telkek száma</w:t>
            </w:r>
          </w:p>
        </w:tc>
      </w:tr>
      <w:tr w:rsidR="002E1A8C" w:rsidRPr="008E0A20" w14:paraId="5DD3D339"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11595A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gazdasági és a lakóingatlanok ára nem túl magas, de az ingatlanok átlagos állapota is elöregedett. </w:t>
            </w:r>
          </w:p>
          <w:p w14:paraId="641B40A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ingatlanok iránti kereslet mérsékelt.</w:t>
            </w:r>
          </w:p>
          <w:p w14:paraId="048CDD0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gazdasági ingatlanok iránti keresletet csökkentik a gyorsforgalmi út mellett fejlesztési területekkel rendelkező települések konkurenciája.</w:t>
            </w:r>
          </w:p>
        </w:tc>
        <w:tc>
          <w:tcPr>
            <w:tcW w:w="2500" w:type="pct"/>
            <w:vAlign w:val="center"/>
          </w:tcPr>
          <w:p w14:paraId="2B082784" w14:textId="1BCB466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gazdasági és lakóingatlanok ára nem túl magas, az ingatlanok átlagos állapota elöregedett. Megkezdődik az önkormányzati bérlakások modernizációja.</w:t>
            </w:r>
          </w:p>
          <w:p w14:paraId="72E0C1DA" w14:textId="252EF6E6"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Elkezdődik az elkerülő út melletti rozsda övezet ipari parkká alakítása az infrastruktúrák kiépítésével. Az ingatlanok iránti kereslet </w:t>
            </w:r>
            <w:r w:rsidR="0019778F">
              <w:rPr>
                <w:rFonts w:asciiTheme="minorHAnsi" w:hAnsiTheme="minorHAnsi" w:cstheme="minorHAnsi"/>
                <w:sz w:val="18"/>
                <w:szCs w:val="18"/>
              </w:rPr>
              <w:t>mutatkozik</w:t>
            </w:r>
            <w:r w:rsidRPr="00BF187D">
              <w:rPr>
                <w:rFonts w:asciiTheme="minorHAnsi" w:hAnsiTheme="minorHAnsi" w:cstheme="minorHAnsi"/>
                <w:sz w:val="18"/>
                <w:szCs w:val="18"/>
              </w:rPr>
              <w:t xml:space="preserve">. </w:t>
            </w:r>
          </w:p>
          <w:p w14:paraId="3379AC4D" w14:textId="15C28F8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közterein és a lakosság kertjeiben is fenntarthatóbb művelési szerkezet alakul ki. </w:t>
            </w:r>
          </w:p>
        </w:tc>
      </w:tr>
    </w:tbl>
    <w:p w14:paraId="67649504" w14:textId="18B599C4" w:rsidR="001125C1" w:rsidRDefault="001125C1" w:rsidP="001125C1"/>
    <w:p w14:paraId="60704207" w14:textId="57EA8CC7" w:rsidR="007401F4" w:rsidRDefault="007401F4" w:rsidP="00BA3E47">
      <w:pPr>
        <w:pStyle w:val="Cmsor2"/>
      </w:pPr>
      <w:bookmarkStart w:id="315" w:name="_Toc98991967"/>
      <w:bookmarkStart w:id="316" w:name="_Toc105064771"/>
      <w:r>
        <w:t>Jövőkép</w:t>
      </w:r>
      <w:bookmarkEnd w:id="315"/>
      <w:bookmarkEnd w:id="316"/>
    </w:p>
    <w:p w14:paraId="25F9FC1C" w14:textId="77777777" w:rsidR="002E1A8C" w:rsidRPr="008E0A20" w:rsidRDefault="002E1A8C" w:rsidP="002E1A8C">
      <w:pPr>
        <w:rPr>
          <w:rFonts w:cs="Arial"/>
        </w:rPr>
      </w:pPr>
      <w:r w:rsidRPr="008E0A20">
        <w:rPr>
          <w:rFonts w:cs="Arial"/>
        </w:rPr>
        <w:t>Csongrád város fenntartható városfejlesztési stratégiája a város jövőképét az alábbi értékek, mentén fogalmazza meg:</w:t>
      </w:r>
    </w:p>
    <w:p w14:paraId="02499218" w14:textId="77777777" w:rsidR="002E1A8C" w:rsidRPr="008E0A20" w:rsidRDefault="002E1A8C" w:rsidP="002E1A8C">
      <w:pPr>
        <w:rPr>
          <w:rFonts w:cs="Arial"/>
        </w:rPr>
      </w:pPr>
      <w:r w:rsidRPr="008E0A20">
        <w:rPr>
          <w:rFonts w:cs="Arial"/>
        </w:rPr>
        <w:t>Fenntarthatóság: a város működése az ökológiai tűrő- vagy megújuló képesség keretein belülre kerül:</w:t>
      </w:r>
    </w:p>
    <w:p w14:paraId="5B7666FA" w14:textId="2E8F6A66" w:rsidR="002E1A8C" w:rsidRPr="008E0A20" w:rsidRDefault="002E1A8C" w:rsidP="002E1A8C">
      <w:pPr>
        <w:rPr>
          <w:rFonts w:cs="Arial"/>
        </w:rPr>
      </w:pPr>
      <w:r w:rsidRPr="008E0A20">
        <w:rPr>
          <w:rFonts w:cs="Arial"/>
        </w:rPr>
        <w:t xml:space="preserve">A jelen generáció a településfejlesztés révén a jövő generációinak egészséges természeti környezetet, egészséges ivóvizet, egészséges és biztonságos lakókörnyezetet ad át. Az agrárgazdaság megelőzi a talajdegradáció minden formáját, az egészséges élelmiszertermelés feltételeit kialakítja, az állattenyésztés technológiája minimalizálja az </w:t>
      </w:r>
      <w:r w:rsidR="006233B3">
        <w:rPr>
          <w:rFonts w:cs="Arial"/>
        </w:rPr>
        <w:t xml:space="preserve">Üvegházhatású Gázok (továbbiakban </w:t>
      </w:r>
      <w:r w:rsidR="003E23FF">
        <w:rPr>
          <w:rFonts w:cs="Arial"/>
        </w:rPr>
        <w:t>ÜHG</w:t>
      </w:r>
      <w:r w:rsidR="006233B3">
        <w:rPr>
          <w:rFonts w:cs="Arial"/>
        </w:rPr>
        <w:t xml:space="preserve">) </w:t>
      </w:r>
      <w:r w:rsidRPr="008E0A20">
        <w:rPr>
          <w:rFonts w:cs="Arial"/>
        </w:rPr>
        <w:t xml:space="preserve"> kibocsátást, az alkalmazott technológiákkal és odafigyeléssel megelőzik a talaj- és a vízszennyezést. A város </w:t>
      </w:r>
      <w:r w:rsidR="00E76992">
        <w:rPr>
          <w:rFonts w:cs="Arial"/>
        </w:rPr>
        <w:t>-</w:t>
      </w:r>
      <w:r w:rsidRPr="008E0A20">
        <w:rPr>
          <w:rFonts w:cs="Arial"/>
        </w:rPr>
        <w:t xml:space="preserve"> i</w:t>
      </w:r>
      <w:r w:rsidR="0019778F">
        <w:rPr>
          <w:rFonts w:cs="Arial"/>
        </w:rPr>
        <w:t>gazodva</w:t>
      </w:r>
      <w:r w:rsidRPr="008E0A20">
        <w:rPr>
          <w:rFonts w:cs="Arial"/>
        </w:rPr>
        <w:t xml:space="preserve"> a Csongrád-Csanád megyei területfejlesztési elképzelésekhez </w:t>
      </w:r>
      <w:r w:rsidR="00E76992">
        <w:rPr>
          <w:rFonts w:cs="Arial"/>
        </w:rPr>
        <w:t>-</w:t>
      </w:r>
      <w:r w:rsidRPr="008E0A20">
        <w:rPr>
          <w:rFonts w:cs="Arial"/>
        </w:rPr>
        <w:t xml:space="preserve"> az ökológiai-, bio- és tájgazdálkodás feltételeinek a javulására számít. </w:t>
      </w:r>
    </w:p>
    <w:p w14:paraId="685970DE" w14:textId="405E3777" w:rsidR="002E1A8C" w:rsidRPr="008E0A20" w:rsidRDefault="002E1A8C" w:rsidP="002E1A8C">
      <w:pPr>
        <w:rPr>
          <w:rFonts w:cs="Arial"/>
        </w:rPr>
      </w:pPr>
      <w:r w:rsidRPr="008E0A20">
        <w:rPr>
          <w:rFonts w:cs="Arial"/>
        </w:rPr>
        <w:t xml:space="preserve">A gazdasági vállalkozások törekednek </w:t>
      </w:r>
      <w:r w:rsidR="0019778F">
        <w:rPr>
          <w:rFonts w:cs="Arial"/>
        </w:rPr>
        <w:t xml:space="preserve">a </w:t>
      </w:r>
      <w:r w:rsidRPr="008E0A20">
        <w:rPr>
          <w:rFonts w:cs="Arial"/>
        </w:rPr>
        <w:t>szennyezőanyag kibocsátás és a hulladék minimalizálására, 2050-re a város gazdasága CO</w:t>
      </w:r>
      <w:r w:rsidRPr="008E0A20">
        <w:rPr>
          <w:rFonts w:cs="Arial"/>
          <w:vertAlign w:val="subscript"/>
        </w:rPr>
        <w:t>2</w:t>
      </w:r>
      <w:r w:rsidR="0019778F">
        <w:rPr>
          <w:rFonts w:cs="Arial"/>
        </w:rPr>
        <w:t>-</w:t>
      </w:r>
      <w:r w:rsidRPr="008E0A20">
        <w:rPr>
          <w:rFonts w:cs="Arial"/>
        </w:rPr>
        <w:t xml:space="preserve">semlegessé válik, a város gazdasága növeli az energiahatékonyságát, növeli a tiszta energia termelését és felhasználását, továbbá kompenzálja az </w:t>
      </w:r>
      <w:r w:rsidR="003E23FF">
        <w:rPr>
          <w:rFonts w:cs="Arial"/>
        </w:rPr>
        <w:t>ÜHG</w:t>
      </w:r>
      <w:r w:rsidR="0019778F">
        <w:rPr>
          <w:rFonts w:cs="Arial"/>
        </w:rPr>
        <w:t>-</w:t>
      </w:r>
      <w:r w:rsidRPr="008E0A20">
        <w:rPr>
          <w:rFonts w:cs="Arial"/>
        </w:rPr>
        <w:t xml:space="preserve">kibocsátást. </w:t>
      </w:r>
    </w:p>
    <w:p w14:paraId="4A4BE2A5" w14:textId="4F9CF00A" w:rsidR="002E1A8C" w:rsidRPr="008E0A20" w:rsidRDefault="002E1A8C" w:rsidP="002E1A8C">
      <w:pPr>
        <w:rPr>
          <w:rFonts w:cs="Arial"/>
        </w:rPr>
      </w:pPr>
      <w:r w:rsidRPr="008E0A20">
        <w:rPr>
          <w:rFonts w:cs="Arial"/>
        </w:rPr>
        <w:t xml:space="preserve">A közlekedés az egyik legnagyobb </w:t>
      </w:r>
      <w:r w:rsidR="003E23FF">
        <w:rPr>
          <w:rFonts w:cs="Arial"/>
        </w:rPr>
        <w:t>ÜHG</w:t>
      </w:r>
      <w:r w:rsidR="0019778F">
        <w:rPr>
          <w:rFonts w:cs="Arial"/>
        </w:rPr>
        <w:t>-</w:t>
      </w:r>
      <w:r w:rsidRPr="008E0A20">
        <w:rPr>
          <w:rFonts w:cs="Arial"/>
        </w:rPr>
        <w:t xml:space="preserve">kibocsátó ágazat, ezért a városban a technikai fejlesztéseken kívül a koordinált szállítás megszervezésével csökkentik a tevékenység energiaszükségletét és </w:t>
      </w:r>
      <w:r w:rsidR="003E23FF">
        <w:rPr>
          <w:rFonts w:cs="Arial"/>
        </w:rPr>
        <w:t>ÜHG</w:t>
      </w:r>
      <w:r w:rsidR="0019778F">
        <w:rPr>
          <w:rFonts w:cs="Arial"/>
        </w:rPr>
        <w:t>-</w:t>
      </w:r>
      <w:r w:rsidRPr="008E0A20">
        <w:rPr>
          <w:rFonts w:cs="Arial"/>
        </w:rPr>
        <w:t>kibocsátását. A város csökkenti energiaszükségletét az energiahatékonyság növelésével, a megújuló vagy CO</w:t>
      </w:r>
      <w:r w:rsidRPr="008E0A20">
        <w:rPr>
          <w:rFonts w:cs="Arial"/>
          <w:vertAlign w:val="subscript"/>
        </w:rPr>
        <w:t>2</w:t>
      </w:r>
      <w:r w:rsidR="0019778F">
        <w:rPr>
          <w:rFonts w:cs="Arial"/>
        </w:rPr>
        <w:t>-</w:t>
      </w:r>
      <w:r w:rsidRPr="008E0A20">
        <w:rPr>
          <w:rFonts w:cs="Arial"/>
        </w:rPr>
        <w:t xml:space="preserve">semleges forrásból származó energiák használatával, illetve </w:t>
      </w:r>
      <w:r w:rsidR="0019778F">
        <w:rPr>
          <w:rFonts w:cs="Arial"/>
        </w:rPr>
        <w:t xml:space="preserve">a </w:t>
      </w:r>
      <w:r w:rsidRPr="008E0A20">
        <w:rPr>
          <w:rFonts w:cs="Arial"/>
        </w:rPr>
        <w:t>CO</w:t>
      </w:r>
      <w:r w:rsidRPr="008E0A20">
        <w:rPr>
          <w:rFonts w:cs="Arial"/>
          <w:vertAlign w:val="subscript"/>
        </w:rPr>
        <w:t>2</w:t>
      </w:r>
      <w:r w:rsidRPr="008E0A20">
        <w:rPr>
          <w:rFonts w:cs="Arial"/>
        </w:rPr>
        <w:t xml:space="preserve"> kompenzációval a tiszta energia aránya 2050-re 100%</w:t>
      </w:r>
      <w:r w:rsidR="0019778F">
        <w:rPr>
          <w:rFonts w:cs="Arial"/>
        </w:rPr>
        <w:t xml:space="preserve"> lesz</w:t>
      </w:r>
      <w:r w:rsidRPr="008E0A20">
        <w:rPr>
          <w:rFonts w:cs="Arial"/>
        </w:rPr>
        <w:t>.</w:t>
      </w:r>
    </w:p>
    <w:p w14:paraId="5C42A04B" w14:textId="52B1972F" w:rsidR="002E1A8C" w:rsidRPr="008E0A20" w:rsidRDefault="002E1A8C" w:rsidP="002E1A8C">
      <w:pPr>
        <w:rPr>
          <w:rFonts w:cs="Arial"/>
        </w:rPr>
      </w:pPr>
      <w:r w:rsidRPr="008E0A20">
        <w:rPr>
          <w:rFonts w:cs="Arial"/>
        </w:rPr>
        <w:t>Egyenlő bánásmód, társadalmi esélyegyenlőség:</w:t>
      </w:r>
    </w:p>
    <w:p w14:paraId="030C3A9C" w14:textId="77777777" w:rsidR="002E1A8C" w:rsidRPr="008E0A20" w:rsidRDefault="002E1A8C" w:rsidP="002E1A8C">
      <w:pPr>
        <w:rPr>
          <w:rFonts w:cs="Arial"/>
        </w:rPr>
      </w:pPr>
      <w:r w:rsidRPr="008E0A20">
        <w:rPr>
          <w:rFonts w:cs="Arial"/>
        </w:rPr>
        <w:t xml:space="preserve">A város gondoskodik az egyenlő bánásmód elvének érvényesüléséről a közösségi szolgáltatásokhoz való hozzáférés, a szolgáltatás minősége tekintetében. Az egyenlő bánásmód elve áthatja a város kultúráját, vonatkozik a hatalmi, a munkaerőpiaci és személyközi kapcsolatokra egyaránt. </w:t>
      </w:r>
    </w:p>
    <w:p w14:paraId="07313297" w14:textId="77777777" w:rsidR="002E1A8C" w:rsidRPr="008E0A20" w:rsidRDefault="002E1A8C" w:rsidP="002E1A8C">
      <w:pPr>
        <w:rPr>
          <w:rFonts w:cs="Arial"/>
        </w:rPr>
      </w:pPr>
      <w:r w:rsidRPr="008E0A20">
        <w:rPr>
          <w:rFonts w:cs="Arial"/>
        </w:rPr>
        <w:t>Együttműködés, partnerség:</w:t>
      </w:r>
    </w:p>
    <w:p w14:paraId="056E7C04" w14:textId="185483DF" w:rsidR="002E1A8C" w:rsidRPr="008E0A20" w:rsidRDefault="002E1A8C" w:rsidP="002E1A8C">
      <w:pPr>
        <w:rPr>
          <w:rFonts w:cs="Arial"/>
        </w:rPr>
      </w:pPr>
      <w:r w:rsidRPr="008E0A20">
        <w:rPr>
          <w:rFonts w:cs="Arial"/>
        </w:rPr>
        <w:t xml:space="preserve">A város környezet-, klíma és energiatudatos fejlesztése egy olyan tanulási folyamat, amelyben a helyi irányítás, a vállalkozások, az intézmények, a civil szervezetek és a lakosság együtt vesz részt. Új tudás- és cselekvéskészletre van szükség, amelyet együtt formál a város közössége. </w:t>
      </w:r>
    </w:p>
    <w:p w14:paraId="7A984F8D" w14:textId="77777777" w:rsidR="002E1A8C" w:rsidRPr="008E0A20" w:rsidRDefault="002E1A8C" w:rsidP="002E1A8C">
      <w:pPr>
        <w:rPr>
          <w:rFonts w:cs="Arial"/>
          <w:b/>
        </w:rPr>
      </w:pPr>
      <w:r w:rsidRPr="008E0A20">
        <w:rPr>
          <w:rFonts w:cs="Arial"/>
          <w:b/>
        </w:rPr>
        <w:t xml:space="preserve">Jövőkép: </w:t>
      </w:r>
      <w:r w:rsidRPr="008E0A20">
        <w:rPr>
          <w:rFonts w:cs="Arial"/>
          <w:b/>
          <w:iCs/>
        </w:rPr>
        <w:t>Csongrád – virágzó Tisza-parti</w:t>
      </w:r>
      <w:r>
        <w:rPr>
          <w:rFonts w:cs="Arial"/>
          <w:b/>
          <w:iCs/>
        </w:rPr>
        <w:t xml:space="preserve"> </w:t>
      </w:r>
      <w:r w:rsidRPr="008E0A20">
        <w:rPr>
          <w:rFonts w:cs="Arial"/>
          <w:b/>
          <w:iCs/>
        </w:rPr>
        <w:t>város</w:t>
      </w:r>
    </w:p>
    <w:p w14:paraId="4030C851" w14:textId="7D53C812" w:rsidR="002E1A8C" w:rsidRPr="008E0A20" w:rsidRDefault="002E1A8C" w:rsidP="00E76992">
      <w:r w:rsidRPr="008E0A20">
        <w:t>A Tisza-parti város, Csongrád, gazdag adottságainak értékőrző és értékfejlesztő használatával harmonikusan fejlődik. A tudatos adottság</w:t>
      </w:r>
      <w:r w:rsidR="0019778F">
        <w:rPr>
          <w:rFonts w:ascii="Cambria Math" w:hAnsi="Cambria Math" w:cs="Cambria Math"/>
        </w:rPr>
        <w:t xml:space="preserve"> </w:t>
      </w:r>
      <w:r w:rsidRPr="008E0A20">
        <w:t xml:space="preserve">és erőforrás-gazdálkodás révén Csongrád fejlődésnek indul, a város rugalmasan alkalmazkodik a kor kihívásaihoz, megújulása során lehetőségeit kihasználva proaktívan cselekszik. </w:t>
      </w:r>
    </w:p>
    <w:p w14:paraId="2A81942F" w14:textId="77777777" w:rsidR="002E1A8C" w:rsidRPr="008E0A20" w:rsidRDefault="002E1A8C" w:rsidP="00E76992">
      <w:r w:rsidRPr="008E0A20">
        <w:t xml:space="preserve">A város őrködik a vizei, a földjei, a levegője és a várostest tisztasága felett, azokat fenntartható módon hasznosítja. </w:t>
      </w:r>
    </w:p>
    <w:p w14:paraId="481E90DC" w14:textId="1101FDA3" w:rsidR="002E1A8C" w:rsidRPr="008E0A20" w:rsidRDefault="002E1A8C" w:rsidP="00E76992">
      <w:r w:rsidRPr="008E0A20">
        <w:t xml:space="preserve">A város </w:t>
      </w:r>
      <w:r w:rsidR="0019778F">
        <w:t xml:space="preserve">az </w:t>
      </w:r>
      <w:r w:rsidRPr="008E0A20">
        <w:t>energiahatékony, klímasemleges gazdaságfejlesztést támogatja, törekszik a megújuló és tiszta energiák termelésére és használatára, a karbonsemlegesség elérésére. Csongrád gazdaságának és társadalmának erőforrás használata, ÜHG</w:t>
      </w:r>
      <w:r w:rsidR="0019778F">
        <w:t>-</w:t>
      </w:r>
      <w:r w:rsidRPr="008E0A20">
        <w:t xml:space="preserve">kibocsátása a természet megújulóképességén belül marad, az </w:t>
      </w:r>
      <w:r w:rsidR="003E23FF">
        <w:t>ÜHG</w:t>
      </w:r>
      <w:r w:rsidR="0019778F">
        <w:t>-</w:t>
      </w:r>
      <w:r w:rsidRPr="008E0A20">
        <w:t>kibocsátást kompenzálja. A csongrádi tanyavilág megújul, az infrastrukturális ellátottsága javul, a karbonsemlegesség elérése a tanyákon is megvalósul.</w:t>
      </w:r>
    </w:p>
    <w:p w14:paraId="57A83431" w14:textId="698AFF30" w:rsidR="002E1A8C" w:rsidRPr="008E0A20" w:rsidRDefault="002E1A8C" w:rsidP="00E76992">
      <w:r w:rsidRPr="008E0A20">
        <w:t xml:space="preserve">A város fékezi a természetes fogyásból származó népességcsökkenést, elsősorban a magas szintű egészségügyi és szociális ellátás, valamint a fiatalok helyben tartását és letelepedését ösztönző intézkedések révén. A város jól szervezett és sokrétű szolgáltatásai, rendezett városképe, erősödő gazdasága és összetartó helyi közössége helyben tartja a lakosságot és vonzó a mobil népesség számára, így a vándorlás céltelepülésévé válik, ami népességnyereséget eredményez. </w:t>
      </w:r>
      <w:r w:rsidR="00024419">
        <w:t xml:space="preserve">A tanyavilág fejlődik és választható fenntartható városkörnyéki életformává válik. </w:t>
      </w:r>
      <w:r w:rsidRPr="008E0A20">
        <w:t>E két folyamat együttesen lefékezi a népességcsökkenés ütemét, néhány évtized alatt stabilizálódik a lakosságszám.</w:t>
      </w:r>
    </w:p>
    <w:p w14:paraId="6AE727B2" w14:textId="77777777" w:rsidR="002E1A8C" w:rsidRPr="008E0A20" w:rsidRDefault="002E1A8C" w:rsidP="00E76992">
      <w:r w:rsidRPr="008E0A20">
        <w:t xml:space="preserve">A város számára a tudás alapvető érték, a tudástőke önmagánvalón értékes, amelynek gyarapításához minden generáció számára kedvező feltételeket talál a város intézményeiben. </w:t>
      </w:r>
    </w:p>
    <w:p w14:paraId="40EAC715" w14:textId="77777777" w:rsidR="002E1A8C" w:rsidRPr="008E0A20" w:rsidRDefault="002E1A8C" w:rsidP="00E76992">
      <w:r w:rsidRPr="008E0A20">
        <w:t xml:space="preserve">A város ösztönzi a helyi közössége sokszínűségét, önszerveződését és a város életébe, menedzselésébe való bevonását természetes módon folyamatosan erősíti a várospolitika. A társadalmi szolidaritás a szegregációs folyamatoknak gátat szab, az egyenlő bánásmód elvén nyugvó társadalmi integrációs törekvések fenntartják a közösség érzelmi és mentális egészségét. A közös tudásszerzés és tudásalkalmazás intézményei és szereplői révén komfortos, változatos, minden tekintetben átlátható és biztonságos, élhető környezetet és közösséget hoz létre és tart fenn a város. </w:t>
      </w:r>
    </w:p>
    <w:p w14:paraId="09E44E5E" w14:textId="146C0067" w:rsidR="002E1A8C" w:rsidRPr="008E0A20" w:rsidRDefault="002E1A8C" w:rsidP="00E76992">
      <w:r w:rsidRPr="008E0A20">
        <w:t>A város külön figyelmet fordít a fiatalok megtartása és letelepedés</w:t>
      </w:r>
      <w:r w:rsidR="0019778F">
        <w:t>ének</w:t>
      </w:r>
      <w:r w:rsidRPr="008E0A20">
        <w:t xml:space="preserve"> ösztönzése érdekében </w:t>
      </w:r>
      <w:r w:rsidR="0019778F">
        <w:t xml:space="preserve">az </w:t>
      </w:r>
      <w:r w:rsidRPr="008E0A20">
        <w:t>olyan infrastruktúra és programkínálat fenntartására, amely vonzó a fiatalok és fiatal felnőttek számára.</w:t>
      </w:r>
    </w:p>
    <w:p w14:paraId="169F288B" w14:textId="77777777" w:rsidR="002E1A8C" w:rsidRPr="008E0A20" w:rsidRDefault="002E1A8C" w:rsidP="002E1A8C">
      <w:pPr>
        <w:rPr>
          <w:rFonts w:cs="Arial"/>
        </w:rPr>
      </w:pPr>
      <w:r w:rsidRPr="008E0A20">
        <w:rPr>
          <w:rFonts w:cs="Arial"/>
        </w:rPr>
        <w:t xml:space="preserve">A dél-alföldi 5 nagy mezőváros (Csongrád, Szentes, Hódmezővásárhely, Orosháza, Szeged) szorosabbra fonja együttműködéseit, a nagy ökológiai, gazdasági hálózatain keresztül a térség súlyát tovább növeli. Csongrád-Szentes várospár északi, Kecskemét-Kiskunfélegyháza felé forduló orientációja tovább erősödik. </w:t>
      </w:r>
    </w:p>
    <w:p w14:paraId="72E31F67" w14:textId="12448179" w:rsidR="002E1A8C" w:rsidRPr="008E0A20" w:rsidRDefault="002E1A8C" w:rsidP="002E1A8C">
      <w:pPr>
        <w:rPr>
          <w:rFonts w:cs="Arial"/>
        </w:rPr>
      </w:pPr>
      <w:r w:rsidRPr="008E0A20">
        <w:rPr>
          <w:rFonts w:cs="Arial"/>
        </w:rPr>
        <w:t>Az innovációs ökoszisztéma lényegében az egyetemek, kutatóintézetek, művészeti műhelyek, valamint innovatív és pénzügyi cégek szoros együttlétezése, egymásra hatása révén alakul ki, amennyiben elér bizonyos volument a benne résztvevők száma. Az innovációs ökoszisz</w:t>
      </w:r>
      <w:r>
        <w:rPr>
          <w:rFonts w:cs="Arial"/>
        </w:rPr>
        <w:t>t</w:t>
      </w:r>
      <w:r w:rsidRPr="008E0A20">
        <w:rPr>
          <w:rFonts w:cs="Arial"/>
        </w:rPr>
        <w:t>éma egy sajátos nyitott és befogadó kult</w:t>
      </w:r>
      <w:r w:rsidR="00E76992">
        <w:rPr>
          <w:rFonts w:cs="Arial"/>
        </w:rPr>
        <w:t>ú</w:t>
      </w:r>
      <w:r w:rsidRPr="008E0A20">
        <w:rPr>
          <w:rFonts w:cs="Arial"/>
        </w:rPr>
        <w:t xml:space="preserve">rközeg, ahol az inspiráció, a kreativitás, a tudásmegosztás, a kultúra és a művészetek találkoznak a mecenatúrával, a pénzügyi és üzleti befektetőkkel (kockázati tőke). </w:t>
      </w:r>
    </w:p>
    <w:p w14:paraId="1646E448" w14:textId="6927B760" w:rsidR="001125C1" w:rsidRDefault="002E1A8C" w:rsidP="001125C1">
      <w:pPr>
        <w:rPr>
          <w:rFonts w:cs="Arial"/>
        </w:rPr>
      </w:pPr>
      <w:r w:rsidRPr="008E0A20">
        <w:rPr>
          <w:rFonts w:cs="Arial"/>
        </w:rPr>
        <w:t>Amennyiben Csongrád</w:t>
      </w:r>
      <w:r w:rsidR="006371DD">
        <w:rPr>
          <w:rFonts w:cs="Arial"/>
        </w:rPr>
        <w:t>-Csanád</w:t>
      </w:r>
      <w:r w:rsidRPr="008E0A20">
        <w:rPr>
          <w:rFonts w:cs="Arial"/>
        </w:rPr>
        <w:t xml:space="preserve"> megyében hiányosak a feltételek egy innovációs ökoszisztéma eléréséhez, Csongrád aktívan támogat</w:t>
      </w:r>
      <w:r w:rsidR="0019778F">
        <w:rPr>
          <w:rFonts w:cs="Arial"/>
        </w:rPr>
        <w:t>ja</w:t>
      </w:r>
      <w:r w:rsidRPr="008E0A20">
        <w:rPr>
          <w:rFonts w:cs="Arial"/>
        </w:rPr>
        <w:t xml:space="preserve"> egy olyan kultúra létrejöttét az Alföldön, amely a települések, és közösségeik összefogására épül, a gazdaság fejlesztésére, a karbonsemlegesség elérésére és természeti értékek közös megóvására (Tisza, Homokhátság) és fenntartható hasznosítására törekszik. Az Alföldön fellelhető szellemi, kulturális és művészeti műhelyek, civil szervezetek együttműködésével befogadó, innovatív és kreatív szellemi közösséget hoz lét</w:t>
      </w:r>
      <w:r w:rsidR="0019778F">
        <w:rPr>
          <w:rFonts w:cs="Arial"/>
        </w:rPr>
        <w:t>r</w:t>
      </w:r>
      <w:r w:rsidRPr="008E0A20">
        <w:rPr>
          <w:rFonts w:cs="Arial"/>
        </w:rPr>
        <w:t>e, melynek eseményei a kohézió erősítésére szolgálnak, ugyanakkor programkínálatként turisztikai termékké formálhatók. A megye öt nagy városa összefogásával létrejöhet ez a közösség, amelyhez Csongrád gazdag kulturális élete és civil aktivit</w:t>
      </w:r>
      <w:r>
        <w:rPr>
          <w:rFonts w:cs="Arial"/>
        </w:rPr>
        <w:t>ása kedvező hatást gyakorolhat, és e körhöz a tágabb testvérvárosi kapcsolatok is becsatornázhatók.</w:t>
      </w:r>
    </w:p>
    <w:p w14:paraId="17600A52" w14:textId="06841D28" w:rsidR="00693CEB" w:rsidRPr="001125C1" w:rsidRDefault="00693CEB" w:rsidP="001125C1">
      <w:r>
        <w:rPr>
          <w:rFonts w:cs="Arial"/>
        </w:rPr>
        <w:t>A város gazdasága megélhetést teremt a helyi és a környékbeli lakók számára, amely erősíti a kapcsolatait a fejlettebb gazdasági régiókkal. A válla</w:t>
      </w:r>
      <w:r w:rsidR="00B24801">
        <w:rPr>
          <w:rFonts w:cs="Arial"/>
        </w:rPr>
        <w:t>l</w:t>
      </w:r>
      <w:r>
        <w:rPr>
          <w:rFonts w:cs="Arial"/>
        </w:rPr>
        <w:t>ko</w:t>
      </w:r>
      <w:r w:rsidR="00B24801">
        <w:rPr>
          <w:rFonts w:cs="Arial"/>
        </w:rPr>
        <w:t>zások üzleti kapcsolatrendszerén keresztül</w:t>
      </w:r>
      <w:r>
        <w:rPr>
          <w:rFonts w:cs="Arial"/>
        </w:rPr>
        <w:t xml:space="preserve"> felfűződik a Budapest-Kecskemét-Szeged irányú fejlődési vonalra, </w:t>
      </w:r>
      <w:r w:rsidR="00B24801">
        <w:rPr>
          <w:rFonts w:cs="Arial"/>
        </w:rPr>
        <w:t>amelyen keresztül az erőforrások, az áruk és az innovációs ismeretek és technológiák is eljutnak a városba és további gazdasági fejlődés lehetőségét teremtik meg. A város kihasználja a digitális gazdaság előnyeit és biztonságos módon kapcsolódi</w:t>
      </w:r>
      <w:r w:rsidR="00024419">
        <w:rPr>
          <w:rFonts w:cs="Arial"/>
        </w:rPr>
        <w:t>k</w:t>
      </w:r>
      <w:r w:rsidR="00B24801">
        <w:rPr>
          <w:rFonts w:cs="Arial"/>
        </w:rPr>
        <w:t xml:space="preserve"> a digitális világhoz, </w:t>
      </w:r>
      <w:r w:rsidR="0019778F">
        <w:rPr>
          <w:rFonts w:cs="Arial"/>
        </w:rPr>
        <w:t xml:space="preserve">ezáltal </w:t>
      </w:r>
      <w:r w:rsidR="00B24801">
        <w:rPr>
          <w:rFonts w:cs="Arial"/>
        </w:rPr>
        <w:t xml:space="preserve">a vállalkozásoknak, a lakosságnak, </w:t>
      </w:r>
      <w:r w:rsidR="0019778F">
        <w:rPr>
          <w:rFonts w:cs="Arial"/>
        </w:rPr>
        <w:t xml:space="preserve">és a digitális világ </w:t>
      </w:r>
      <w:r w:rsidR="00B24801">
        <w:rPr>
          <w:rFonts w:cs="Arial"/>
        </w:rPr>
        <w:t xml:space="preserve">kreatív tagjainak globális kapcsolatrendszere alakul ki. </w:t>
      </w:r>
      <w:r w:rsidR="00024419">
        <w:rPr>
          <w:rFonts w:cs="Arial"/>
        </w:rPr>
        <w:t xml:space="preserve">A város gazdasági fejlődésében erőforrásként jelenik meg a város inspiratív, sokszínű kultúrközege. </w:t>
      </w:r>
    </w:p>
    <w:p w14:paraId="4DA1F42A" w14:textId="13E4C979" w:rsidR="007401F4" w:rsidRDefault="007401F4" w:rsidP="00BA3E47">
      <w:pPr>
        <w:pStyle w:val="Cmsor2"/>
      </w:pPr>
      <w:bookmarkStart w:id="317" w:name="_Toc98991968"/>
      <w:bookmarkStart w:id="318" w:name="_Toc105064772"/>
      <w:r>
        <w:t>A stratégia célrendszere</w:t>
      </w:r>
      <w:bookmarkEnd w:id="317"/>
      <w:bookmarkEnd w:id="318"/>
    </w:p>
    <w:p w14:paraId="2C6064C7" w14:textId="196546EB" w:rsidR="002E1A8C" w:rsidRPr="008E0A20" w:rsidRDefault="002E1A8C" w:rsidP="002E1A8C">
      <w:pPr>
        <w:rPr>
          <w:rFonts w:cs="Arial"/>
        </w:rPr>
      </w:pPr>
      <w:r w:rsidRPr="008E0A20">
        <w:rPr>
          <w:rFonts w:cs="Arial"/>
        </w:rPr>
        <w:t xml:space="preserve">Az FVS stratégiai és részcéljai hivatottak arra, hogy kijelöljék az utat, amellyel a város a kívánt jövőt elérheti. A gazdaságfejlesztési célok </w:t>
      </w:r>
      <w:r w:rsidR="006233B3">
        <w:rPr>
          <w:rFonts w:cs="Arial"/>
        </w:rPr>
        <w:t>ugyanolyan</w:t>
      </w:r>
      <w:r w:rsidRPr="008E0A20">
        <w:rPr>
          <w:rFonts w:cs="Arial"/>
        </w:rPr>
        <w:t xml:space="preserve"> fontosak, mint a természeti erőforrások fenntartható használata, vagy a társadalmi integritás, önazonosság tudat erősítése és a város intézményeinek modernizációja</w:t>
      </w:r>
      <w:r w:rsidR="00E43906">
        <w:rPr>
          <w:rFonts w:cs="Arial"/>
        </w:rPr>
        <w:t>, hiszen a</w:t>
      </w:r>
      <w:r w:rsidRPr="008E0A20">
        <w:rPr>
          <w:rFonts w:cs="Arial"/>
        </w:rPr>
        <w:t xml:space="preserve"> célok összefonódnak. A sikeres zöld gazdaság-fejlesztéshez a technikai változtatásokon felül szükséges a munkaerő képzettségi szintéjének a növelése</w:t>
      </w:r>
      <w:r w:rsidR="00E43906">
        <w:rPr>
          <w:rFonts w:cs="Arial"/>
        </w:rPr>
        <w:t xml:space="preserve"> is</w:t>
      </w:r>
      <w:r w:rsidRPr="008E0A20">
        <w:rPr>
          <w:rFonts w:cs="Arial"/>
        </w:rPr>
        <w:t xml:space="preserve">. A jobb képzettséghez az oktatási szolgáltatások színvonalát szükséges emelni és az elérhetőségét biztosítani. A képzett szakemberek helyi munkaerőpiacon tartásához megfelelő, képzettséghez illő munkahelyre, megfelelő jövedelmi színvonalra, továbbá a gyermekeket és az időseket ellátó rendszerek magas színvonalára van szükség. </w:t>
      </w:r>
    </w:p>
    <w:p w14:paraId="0906F8CB" w14:textId="77777777" w:rsidR="002E1A8C" w:rsidRPr="008E0A20" w:rsidRDefault="002E1A8C" w:rsidP="002E1A8C">
      <w:pPr>
        <w:rPr>
          <w:rFonts w:cs="Arial"/>
        </w:rPr>
      </w:pPr>
      <w:r w:rsidRPr="008E0A20">
        <w:rPr>
          <w:rFonts w:cs="Arial"/>
        </w:rPr>
        <w:t>A gazdaság beszerzési és értékesítési szükségletei nagyfokú mobilitást igényelnek, a helyi vállalkozások zömében nem helyi alapanyagokból és nem helyi piacokra termelnek. A fejlődéssel a gazdaság energiaigénye és mobilitási igénye is növekszik, mindkettő növeli a károsanyag kibocsátást, ezért az energiahatékony és klímasemleges technikai megoldások preferáltak. A közlekedésből származó kibocsátás csökkentése kulcsfontosságú feladat. A turizmus Csongrád egyik kitörési pontja lehet, ugyanakkor az egyik legnagyobb ökológiai lábnyommal bíró ágazat, ezért a fenntartható turizmus módszertani ajánlásait szükséges beépíteni az ágazat fejlesztésébe.</w:t>
      </w:r>
    </w:p>
    <w:p w14:paraId="6B8336B2" w14:textId="5D5E7192" w:rsidR="002E1A8C" w:rsidRPr="008E0A20" w:rsidRDefault="002E1A8C" w:rsidP="002E1A8C">
      <w:pPr>
        <w:rPr>
          <w:rFonts w:cs="Arial"/>
        </w:rPr>
      </w:pPr>
      <w:r w:rsidRPr="008E0A20">
        <w:rPr>
          <w:rFonts w:cs="Arial"/>
        </w:rPr>
        <w:t>Megfontolandó a szikes és a homokos talajon a speciális követelményeknek megfelelő fásítás, amely megfelelő előkészítés és fajtaválasztás után sikeres lehet. Ez alapja lehet a klímasemlegesség megvalósításának, a város CO</w:t>
      </w:r>
      <w:r w:rsidRPr="008E0A20">
        <w:rPr>
          <w:rFonts w:cs="Arial"/>
          <w:vertAlign w:val="subscript"/>
        </w:rPr>
        <w:t>2</w:t>
      </w:r>
      <w:r w:rsidR="00E43906">
        <w:rPr>
          <w:rFonts w:cs="Arial"/>
        </w:rPr>
        <w:t>-</w:t>
      </w:r>
      <w:r w:rsidRPr="008E0A20">
        <w:rPr>
          <w:rFonts w:cs="Arial"/>
        </w:rPr>
        <w:t xml:space="preserve">kibocsátásának részbeni ellentételezésére. </w:t>
      </w:r>
    </w:p>
    <w:p w14:paraId="23D63849" w14:textId="6179EE42" w:rsidR="002E1A8C" w:rsidRPr="002959D2" w:rsidRDefault="002E1A8C" w:rsidP="00E76992">
      <w:pPr>
        <w:pStyle w:val="Cmsor3"/>
      </w:pPr>
      <w:bookmarkStart w:id="319" w:name="_Toc105064773"/>
      <w:r w:rsidRPr="002959D2">
        <w:t>Stratégiai célok és részcélok</w:t>
      </w:r>
      <w:bookmarkEnd w:id="319"/>
    </w:p>
    <w:p w14:paraId="6C3A1877" w14:textId="4011C55C" w:rsidR="002E1A8C" w:rsidRPr="008E0A20" w:rsidRDefault="002E1A8C" w:rsidP="002E1A8C">
      <w:pPr>
        <w:rPr>
          <w:rFonts w:cs="Arial"/>
        </w:rPr>
      </w:pPr>
      <w:r w:rsidRPr="008E0A20">
        <w:rPr>
          <w:rFonts w:cs="Arial"/>
        </w:rPr>
        <w:t xml:space="preserve">Csongrád a stratégiai céljait a társadalom, </w:t>
      </w:r>
      <w:r w:rsidR="00E43906">
        <w:rPr>
          <w:rFonts w:cs="Arial"/>
        </w:rPr>
        <w:t xml:space="preserve">a </w:t>
      </w:r>
      <w:r w:rsidRPr="008E0A20">
        <w:rPr>
          <w:rFonts w:cs="Arial"/>
        </w:rPr>
        <w:t xml:space="preserve">természeti adottságok, maga a város és a gazdaság vonatkozásában fogalmazza meg. </w:t>
      </w:r>
    </w:p>
    <w:p w14:paraId="0BC9862B" w14:textId="77777777" w:rsidR="002E1A8C" w:rsidRPr="008E0A20" w:rsidRDefault="002E1A8C" w:rsidP="00E76992">
      <w:pPr>
        <w:pStyle w:val="Cmsor5"/>
      </w:pPr>
      <w:r w:rsidRPr="008E0A20">
        <w:t>S.1. Fenntartható társadalom</w:t>
      </w:r>
    </w:p>
    <w:p w14:paraId="4D2CD9B1" w14:textId="77777777" w:rsidR="002E1A8C" w:rsidRPr="001949B6" w:rsidRDefault="002E1A8C" w:rsidP="002E1A8C">
      <w:r w:rsidRPr="001949B6">
        <w:t>Bizakodó, összetartó, tettre kész városi és tanyasi társadalom</w:t>
      </w:r>
    </w:p>
    <w:p w14:paraId="4CA82C5F" w14:textId="77777777" w:rsidR="002E1A8C" w:rsidRPr="008E0A20" w:rsidRDefault="002E1A8C" w:rsidP="002E1A8C">
      <w:pPr>
        <w:rPr>
          <w:rFonts w:eastAsia="Calibri" w:cs="Arial"/>
        </w:rPr>
      </w:pPr>
      <w:r w:rsidRPr="008E0A20">
        <w:rPr>
          <w:rFonts w:eastAsia="Calibri" w:cs="Arial"/>
        </w:rPr>
        <w:t>A város lakói értik és értékelik városuk kedvező adottságait. A város önkormányzata a civil szervezetek aktív közreműködésével arra törekszik, hogy a város lakói otthon érezzék magukat Csongrádon, érezzék a közösség támogatását és megtartó erejét. Cél, hogy minden korosztályt elérjenek azok a programok és közösségi események, amelyekben szívesen vesznek részt, és amelyek megalkotásában és szervezésében önként közreműködnek. A civil kezdeményezések bátorításával és támogatásával az összetartozást erősítő pozitív energiák hasznosulnak, a helyi társadalom tagjai szorosabban kötődnek egymáshoz és ezáltal városukhoz is.</w:t>
      </w:r>
    </w:p>
    <w:p w14:paraId="6ABB26E1" w14:textId="77777777" w:rsidR="002E1A8C" w:rsidRPr="008E0A20" w:rsidRDefault="002E1A8C" w:rsidP="00E76992">
      <w:pPr>
        <w:pStyle w:val="Cmsor5"/>
        <w:rPr>
          <w:rFonts w:eastAsia="Times New Roman"/>
          <w:lang w:eastAsia="hu-HU"/>
        </w:rPr>
      </w:pPr>
      <w:r w:rsidRPr="008E0A20">
        <w:rPr>
          <w:rFonts w:eastAsia="Times New Roman"/>
          <w:lang w:eastAsia="hu-HU"/>
        </w:rPr>
        <w:t>R1. Helyi tudástőke gyarapítása, korszerű tudásvagyon gazdálkodás</w:t>
      </w:r>
    </w:p>
    <w:p w14:paraId="28CF74EF" w14:textId="77777777" w:rsidR="002E1A8C" w:rsidRPr="008E0A20" w:rsidRDefault="002E1A8C" w:rsidP="002E1A8C">
      <w:pPr>
        <w:rPr>
          <w:rFonts w:eastAsia="Calibri" w:cs="Arial"/>
        </w:rPr>
      </w:pPr>
      <w:r w:rsidRPr="008E0A20">
        <w:rPr>
          <w:rFonts w:eastAsia="Calibri" w:cs="Arial"/>
        </w:rPr>
        <w:t xml:space="preserve">A felvilágosodás kora óta az értelem és racionalitás formálta a világunkat, és ez az értelem és racionalitás néhány száz év alatt a tudományos racionalizmussá vált, amely szabályozott rendbe szedi az emberiség tudását és egy részét közkinccsé teszi a világhálón. </w:t>
      </w:r>
      <w:r>
        <w:rPr>
          <w:rFonts w:eastAsia="Calibri" w:cs="Arial"/>
        </w:rPr>
        <w:t xml:space="preserve">Az emberi tudás digitalizálódik és könnyen hozzáférhetővé válik. Rendkívül fontos, hogy a város úgy kapcsolódjon a digitális tudásfolyamba, ahogyan a Tisza része a város életének. </w:t>
      </w:r>
    </w:p>
    <w:p w14:paraId="39C5BD95" w14:textId="66D86414" w:rsidR="002E1A8C" w:rsidRPr="008E0A20" w:rsidRDefault="002E1A8C" w:rsidP="002E1A8C">
      <w:pPr>
        <w:rPr>
          <w:rFonts w:eastAsia="Calibri" w:cs="Arial"/>
        </w:rPr>
      </w:pPr>
      <w:r w:rsidRPr="008E0A20">
        <w:rPr>
          <w:rFonts w:eastAsia="Calibri" w:cs="Arial"/>
        </w:rPr>
        <w:t xml:space="preserve">Az emberi tudás legfőbb értéke a rugalmasság, amely problémák generálására éppúgy használható, mint a megoldására. Csongrád tudástőke gyarapítása szolgálja az egyén, a közösség és partikuláris szereplőinek a boldogulását, kapcsolódását a megye városainak hálózatához. </w:t>
      </w:r>
      <w:r>
        <w:rPr>
          <w:rFonts w:eastAsia="Calibri" w:cs="Arial"/>
        </w:rPr>
        <w:t xml:space="preserve">Az emberi tudás gyarapítása, </w:t>
      </w:r>
      <w:r w:rsidR="00E43906">
        <w:rPr>
          <w:rFonts w:eastAsia="Calibri" w:cs="Arial"/>
        </w:rPr>
        <w:t xml:space="preserve">a </w:t>
      </w:r>
      <w:r>
        <w:rPr>
          <w:rFonts w:eastAsia="Calibri" w:cs="Arial"/>
        </w:rPr>
        <w:t xml:space="preserve">városok együttműködése és a tudás megosztása révén minden szereplő erőforrást nyer a fejlődéshez. </w:t>
      </w:r>
      <w:r w:rsidRPr="008E0A20">
        <w:rPr>
          <w:rFonts w:eastAsia="Calibri" w:cs="Arial"/>
        </w:rPr>
        <w:t xml:space="preserve">A város számára különösen fontos jelentőséggel bír a gazdasági fejlődés lehetőségeinek kihasználásában, az éghajlati válság korában új eljárások, értékek, rutinok, magasabb hozzáadott értékű és karbonsemleges termékek létrehozásában. </w:t>
      </w:r>
    </w:p>
    <w:p w14:paraId="7206BEEA" w14:textId="77777777" w:rsidR="002E1A8C" w:rsidRPr="008E0A20" w:rsidRDefault="002E1A8C" w:rsidP="002E1A8C">
      <w:pPr>
        <w:rPr>
          <w:rFonts w:eastAsia="Calibri" w:cs="Arial"/>
        </w:rPr>
      </w:pPr>
      <w:r w:rsidRPr="008E0A20">
        <w:rPr>
          <w:rFonts w:eastAsia="Calibri" w:cs="Arial"/>
        </w:rPr>
        <w:t xml:space="preserve">A digitalizáció korában a folyamatosan fejlődő, hol bonyolultabbá, hol egyszerűbbé váló eszközök és alkalmazások használatában a tudás gyarapítása alapkövetelmény, amelynek a nem teljesítése lekapcsolja az egyént vagy a közösséget a digitalizáció rendkívül sokszínű és változatos, </w:t>
      </w:r>
      <w:r>
        <w:rPr>
          <w:rFonts w:eastAsia="Calibri" w:cs="Arial"/>
        </w:rPr>
        <w:t>ám nem kockázatoktól mentes</w:t>
      </w:r>
      <w:r w:rsidRPr="008E0A20">
        <w:rPr>
          <w:rFonts w:eastAsia="Calibri" w:cs="Arial"/>
        </w:rPr>
        <w:t xml:space="preserve"> világáról. </w:t>
      </w:r>
      <w:r>
        <w:rPr>
          <w:rFonts w:eastAsia="Calibri" w:cs="Arial"/>
        </w:rPr>
        <w:t xml:space="preserve">A digitális kompetenciák fejlesztése kulcsfontosságú a város gazdasága, közössége és az egyének szempontjából. </w:t>
      </w:r>
    </w:p>
    <w:p w14:paraId="07D70348" w14:textId="0B37E3D4" w:rsidR="002E1A8C" w:rsidRDefault="002E1A8C" w:rsidP="002E1A8C">
      <w:pPr>
        <w:rPr>
          <w:rFonts w:eastAsia="Calibri" w:cs="Arial"/>
        </w:rPr>
      </w:pPr>
      <w:r w:rsidRPr="008E0A20">
        <w:rPr>
          <w:rFonts w:eastAsia="Calibri" w:cs="Arial"/>
        </w:rPr>
        <w:t>A tudástőke gyarapításában egyaránt fontos a közoktatási, a szakoktatási, a fe</w:t>
      </w:r>
      <w:r>
        <w:rPr>
          <w:rFonts w:eastAsia="Calibri" w:cs="Arial"/>
        </w:rPr>
        <w:t>l</w:t>
      </w:r>
      <w:r w:rsidRPr="008E0A20">
        <w:rPr>
          <w:rFonts w:eastAsia="Calibri" w:cs="Arial"/>
        </w:rPr>
        <w:t xml:space="preserve">nőttképzési rendszerben elsajátítható tudás és készségek, </w:t>
      </w:r>
      <w:r w:rsidR="00E43906">
        <w:rPr>
          <w:rFonts w:eastAsia="Calibri" w:cs="Arial"/>
        </w:rPr>
        <w:t>valamint az</w:t>
      </w:r>
      <w:r w:rsidRPr="008E0A20">
        <w:rPr>
          <w:rFonts w:eastAsia="Calibri" w:cs="Arial"/>
        </w:rPr>
        <w:t xml:space="preserve"> önképzés akár nemzetközi csatornái is. </w:t>
      </w:r>
      <w:r>
        <w:rPr>
          <w:rFonts w:eastAsia="Calibri" w:cs="Arial"/>
        </w:rPr>
        <w:t xml:space="preserve">A digitális tudásvagyonhoz való hozzáférés javítása érdekében kiemelkedően fontos az idegennyelv tudás beépítése a város kulturális normái közé. </w:t>
      </w:r>
      <w:r w:rsidRPr="008E0A20">
        <w:rPr>
          <w:rFonts w:eastAsia="Calibri" w:cs="Arial"/>
        </w:rPr>
        <w:t xml:space="preserve">A tudástőke gyarapításának tekintjük a szellemi és lelki fejlődést, a különféle készségek elsajátítását is. </w:t>
      </w:r>
    </w:p>
    <w:p w14:paraId="13FB7D3B" w14:textId="77777777" w:rsidR="002E1A8C" w:rsidRPr="008E0A20" w:rsidRDefault="002E1A8C" w:rsidP="00E76992">
      <w:r w:rsidRPr="008E0A20">
        <w:t>Várható beavatkozások:</w:t>
      </w:r>
    </w:p>
    <w:p w14:paraId="31FFF39C" w14:textId="5A8975A8" w:rsidR="002E1A8C" w:rsidRPr="00E76992" w:rsidRDefault="002E1A8C" w:rsidP="00972967">
      <w:pPr>
        <w:pStyle w:val="Listaszerbekezds"/>
        <w:spacing w:after="0"/>
        <w:rPr>
          <w:rFonts w:eastAsia="Calibri"/>
          <w:color w:val="000000"/>
        </w:rPr>
      </w:pPr>
      <w:r w:rsidRPr="00E76992">
        <w:rPr>
          <w:color w:val="000000"/>
          <w:lang w:eastAsia="hu-HU"/>
        </w:rPr>
        <w:t>Általános és szakmai képzések, tanfolyamok szervezése, a foglalkoz</w:t>
      </w:r>
      <w:r w:rsidR="00B00351">
        <w:rPr>
          <w:color w:val="000000"/>
          <w:lang w:eastAsia="hu-HU"/>
        </w:rPr>
        <w:t>t</w:t>
      </w:r>
      <w:r w:rsidRPr="00E76992">
        <w:rPr>
          <w:color w:val="000000"/>
          <w:lang w:eastAsia="hu-HU"/>
        </w:rPr>
        <w:t>atás elősegítése</w:t>
      </w:r>
    </w:p>
    <w:p w14:paraId="433183D5" w14:textId="77777777" w:rsidR="002E1A8C" w:rsidRPr="00E76992" w:rsidRDefault="002E1A8C" w:rsidP="00972967">
      <w:pPr>
        <w:pStyle w:val="Listaszerbekezds"/>
        <w:spacing w:after="0"/>
        <w:rPr>
          <w:rFonts w:eastAsia="Calibri"/>
          <w:color w:val="000000"/>
        </w:rPr>
      </w:pPr>
      <w:r w:rsidRPr="00E76992">
        <w:rPr>
          <w:color w:val="000000"/>
          <w:lang w:eastAsia="hu-HU"/>
        </w:rPr>
        <w:t>Digitális kompetenciák fejlesztése, infokommunikációs ismeretek, gyakorlati tanfolyam IKT eszközök használatához</w:t>
      </w:r>
    </w:p>
    <w:p w14:paraId="5D9B6C40" w14:textId="7A2C042B" w:rsidR="002E1A8C" w:rsidRPr="00E76992" w:rsidRDefault="002E1A8C" w:rsidP="00972967">
      <w:pPr>
        <w:pStyle w:val="Listaszerbekezds"/>
        <w:spacing w:after="0"/>
        <w:rPr>
          <w:rFonts w:eastAsia="Calibri"/>
          <w:color w:val="000000"/>
        </w:rPr>
      </w:pPr>
      <w:r w:rsidRPr="00E76992">
        <w:rPr>
          <w:color w:val="000000"/>
          <w:lang w:eastAsia="hu-HU"/>
        </w:rPr>
        <w:t>Fenntarthatósággal, klímaváltozással, természetvédelemmel, energiahatékonysággal, megújuló energiákkal, energia- és klímatudatossággal kapcsolatos tudáskészlet kialakítása</w:t>
      </w:r>
    </w:p>
    <w:p w14:paraId="2E94C657" w14:textId="76737C80" w:rsidR="002E1A8C" w:rsidRPr="00972967" w:rsidRDefault="002E1A8C" w:rsidP="00972967">
      <w:pPr>
        <w:pStyle w:val="Listaszerbekezds"/>
        <w:spacing w:after="0"/>
        <w:rPr>
          <w:rFonts w:eastAsia="Calibri"/>
          <w:color w:val="000000"/>
        </w:rPr>
      </w:pPr>
      <w:r w:rsidRPr="00E76992">
        <w:rPr>
          <w:color w:val="000000"/>
          <w:lang w:eastAsia="hu-HU"/>
        </w:rPr>
        <w:t>Városok együttműködése</w:t>
      </w:r>
    </w:p>
    <w:p w14:paraId="477C3A7A" w14:textId="05A8E2C1" w:rsidR="00B92331" w:rsidRPr="00E76992" w:rsidRDefault="00E43906" w:rsidP="00E76992">
      <w:pPr>
        <w:pStyle w:val="Listaszerbekezds"/>
        <w:rPr>
          <w:rFonts w:eastAsia="Calibri"/>
          <w:color w:val="000000"/>
        </w:rPr>
      </w:pPr>
      <w:r>
        <w:rPr>
          <w:color w:val="000000"/>
          <w:lang w:eastAsia="hu-HU"/>
        </w:rPr>
        <w:t>I</w:t>
      </w:r>
      <w:r w:rsidR="00B92331">
        <w:rPr>
          <w:color w:val="000000"/>
          <w:lang w:eastAsia="hu-HU"/>
        </w:rPr>
        <w:t>degennyelvi képzések szervezése</w:t>
      </w:r>
    </w:p>
    <w:p w14:paraId="1C89D172" w14:textId="77777777" w:rsidR="002E1A8C" w:rsidRPr="008E0A20" w:rsidRDefault="002E1A8C" w:rsidP="00E76992">
      <w:pPr>
        <w:pStyle w:val="Cmsor5"/>
      </w:pPr>
      <w:r w:rsidRPr="008E0A20">
        <w:rPr>
          <w:rFonts w:eastAsia="Times New Roman"/>
          <w:lang w:eastAsia="hu-HU"/>
        </w:rPr>
        <w:t>R2. Helyi identitás és kohézió erősítése</w:t>
      </w:r>
    </w:p>
    <w:p w14:paraId="6E34D415" w14:textId="3B0FC6C7" w:rsidR="002E1A8C" w:rsidRPr="008E0A20" w:rsidRDefault="002E1A8C" w:rsidP="002E1A8C">
      <w:pPr>
        <w:rPr>
          <w:rFonts w:cs="Arial"/>
        </w:rPr>
      </w:pPr>
      <w:r w:rsidRPr="008E0A20">
        <w:rPr>
          <w:rFonts w:cs="Arial"/>
        </w:rPr>
        <w:t>Csongrád – a virágzó Tisza-parti város identitása Csongrád város gyökerei több mint ezer évre nyúlnak vissza, természeti és kulturális mezsgyén kialakult, organikus</w:t>
      </w:r>
      <w:r w:rsidR="006233B3">
        <w:rPr>
          <w:rFonts w:cs="Arial"/>
        </w:rPr>
        <w:t>an</w:t>
      </w:r>
      <w:r w:rsidRPr="008E0A20">
        <w:rPr>
          <w:rFonts w:cs="Arial"/>
        </w:rPr>
        <w:t xml:space="preserve"> fejlőd</w:t>
      </w:r>
      <w:r w:rsidR="00E43906">
        <w:rPr>
          <w:rFonts w:cs="Arial"/>
        </w:rPr>
        <w:t>ésű</w:t>
      </w:r>
      <w:r w:rsidRPr="008E0A20">
        <w:rPr>
          <w:rFonts w:cs="Arial"/>
        </w:rPr>
        <w:t xml:space="preserve"> város</w:t>
      </w:r>
      <w:r w:rsidR="00E43906">
        <w:rPr>
          <w:rFonts w:cs="Arial"/>
        </w:rPr>
        <w:t>nak tekinthető</w:t>
      </w:r>
      <w:r w:rsidRPr="008E0A20">
        <w:rPr>
          <w:rFonts w:cs="Arial"/>
        </w:rPr>
        <w:t xml:space="preserve">. A város napjainkban is híd és kapu szerepet tölt be a tisztántúli települések vonatkozásában. Csongrád történelme identitásként integrálódott a város életébe: a településszerkezetéből adódó tanyavilág, a gazdálkodásra épülő város és a Tisza ajándéka, a halászat ma is sarokkövei a város életének. </w:t>
      </w:r>
    </w:p>
    <w:p w14:paraId="7BB92961" w14:textId="77777777" w:rsidR="002E1A8C" w:rsidRPr="008E0A20" w:rsidRDefault="002E1A8C" w:rsidP="002E1A8C">
      <w:pPr>
        <w:rPr>
          <w:rFonts w:cs="Arial"/>
        </w:rPr>
      </w:pPr>
      <w:r w:rsidRPr="008E0A20">
        <w:rPr>
          <w:rFonts w:cs="Arial"/>
        </w:rPr>
        <w:t>A városi lét velejáróra a civil aktivitás, amely a művészeti, kulturális, sport, hobbi és segítő szervezetek révén szervezi a város társadalmát. Az innovatív és demokratikus közösségépítés alapja egy tágabb térségi együttműködésnek, amely célja a város kapcsolatrendszerének szorosabbra fűzése Csongrád-Csanád megye városaival.</w:t>
      </w:r>
    </w:p>
    <w:p w14:paraId="097562E8" w14:textId="60CAA4EB" w:rsidR="002E1A8C" w:rsidRPr="008E0A20" w:rsidRDefault="002E1A8C" w:rsidP="002E1A8C">
      <w:pPr>
        <w:rPr>
          <w:rFonts w:cs="Arial"/>
        </w:rPr>
      </w:pPr>
      <w:r w:rsidRPr="008E0A20">
        <w:rPr>
          <w:rFonts w:cs="Arial"/>
        </w:rPr>
        <w:t>Csongrádon a civil szervezet</w:t>
      </w:r>
      <w:r>
        <w:rPr>
          <w:rFonts w:cs="Arial"/>
        </w:rPr>
        <w:t xml:space="preserve">ek aktivitása fokozódik, amely a társadalmi szolidaritás növekedésének megnyilvánulása. </w:t>
      </w:r>
    </w:p>
    <w:p w14:paraId="77600AB6" w14:textId="77777777" w:rsidR="002E1A8C" w:rsidRPr="008E0A20" w:rsidRDefault="002E1A8C" w:rsidP="002E1A8C">
      <w:pPr>
        <w:rPr>
          <w:rFonts w:cs="Arial"/>
        </w:rPr>
      </w:pPr>
      <w:r w:rsidRPr="008E0A20">
        <w:rPr>
          <w:rFonts w:cs="Arial"/>
        </w:rPr>
        <w:t xml:space="preserve">A város jelentősége az oktatás, a művészet és kulturális programkínálat tekintetében jóval túlmutat méretén, amelyet – a város életét aktívan szervezők </w:t>
      </w:r>
      <w:r>
        <w:rPr>
          <w:rFonts w:cs="Arial"/>
        </w:rPr>
        <w:t xml:space="preserve">áldásos </w:t>
      </w:r>
      <w:r w:rsidRPr="008E0A20">
        <w:rPr>
          <w:rFonts w:cs="Arial"/>
        </w:rPr>
        <w:t>tevékenysége mellett – az organikus városfejlődés hozadékának tekintünk.</w:t>
      </w:r>
    </w:p>
    <w:p w14:paraId="04C698B6" w14:textId="5925A954" w:rsidR="00AB3DF1" w:rsidRPr="008E0A20" w:rsidRDefault="002E1A8C" w:rsidP="00E76992">
      <w:r w:rsidRPr="008E0A20">
        <w:t>Várható beavatkozások</w:t>
      </w:r>
      <w:r w:rsidR="00AB3DF1">
        <w:t xml:space="preserve"> (CLLD források)</w:t>
      </w:r>
    </w:p>
    <w:p w14:paraId="0941D67A" w14:textId="640817AB" w:rsidR="002E1A8C" w:rsidRPr="00E76992" w:rsidRDefault="002E1A8C" w:rsidP="00E76992">
      <w:pPr>
        <w:pStyle w:val="Listaszerbekezds"/>
        <w:spacing w:after="0"/>
        <w:rPr>
          <w:color w:val="000000"/>
        </w:rPr>
      </w:pPr>
      <w:r w:rsidRPr="00E76992">
        <w:rPr>
          <w:color w:val="000000"/>
        </w:rPr>
        <w:t>Civil szervezetek és a projektjeinek támogatása</w:t>
      </w:r>
    </w:p>
    <w:p w14:paraId="3DCDB154" w14:textId="77777777" w:rsidR="002E1A8C" w:rsidRPr="00E76992" w:rsidRDefault="002E1A8C" w:rsidP="00E76992">
      <w:pPr>
        <w:pStyle w:val="Listaszerbekezds"/>
        <w:rPr>
          <w:color w:val="000000"/>
        </w:rPr>
      </w:pPr>
      <w:r w:rsidRPr="00E76992">
        <w:rPr>
          <w:color w:val="000000"/>
        </w:rPr>
        <w:t>Helyi művészeti, közösségi terek fejlesztése és rendezvények támogatása</w:t>
      </w:r>
    </w:p>
    <w:p w14:paraId="1718C766" w14:textId="77777777" w:rsidR="002E1A8C" w:rsidRPr="008E0A20" w:rsidRDefault="002E1A8C" w:rsidP="00E76992">
      <w:pPr>
        <w:pStyle w:val="Cmsor5"/>
      </w:pPr>
      <w:r w:rsidRPr="008E0A20">
        <w:rPr>
          <w:lang w:eastAsia="hu-HU"/>
        </w:rPr>
        <w:t>R3. A társadalom megfiatalítása, egészséges város</w:t>
      </w:r>
    </w:p>
    <w:p w14:paraId="2CA64C67" w14:textId="77777777" w:rsidR="002E1A8C" w:rsidRPr="008E0A20" w:rsidRDefault="002E1A8C" w:rsidP="004C66B6">
      <w:r w:rsidRPr="008E0A20">
        <w:t>A város népessége demográfiai okokból az országos átlagnál háromszor gyorsabban fogy. A jövőképben megfogalmazott törekvés népesség stabilizálására ellentmond a</w:t>
      </w:r>
      <w:r>
        <w:t xml:space="preserve"> következő 50 évre szóló</w:t>
      </w:r>
      <w:r w:rsidRPr="008E0A20">
        <w:t xml:space="preserve"> </w:t>
      </w:r>
      <w:r>
        <w:t xml:space="preserve">demográfiai </w:t>
      </w:r>
      <w:r w:rsidRPr="008E0A20">
        <w:t>statisztikai előrejelzéseknek</w:t>
      </w:r>
      <w:r>
        <w:t>, ennek ellenére a kitűzése ösztönzőleg hat a cselekvésre</w:t>
      </w:r>
      <w:r w:rsidRPr="008E0A20">
        <w:t>. Csongrád szisztematikus erőfeszítéseket tesz a</w:t>
      </w:r>
      <w:r>
        <w:t>rra, hogy a</w:t>
      </w:r>
      <w:r w:rsidRPr="008E0A20">
        <w:t xml:space="preserve"> fiatalokat helyben tartó és a fiatalokat vonzó infrastruktúrát, üzleti környezetet, biztonságos települési környezetet, gyermekellátást és szociális hálót működtessen, hozzásegítse a fiatalokat az önálló egzisztencia megteremtéséhez illetve a letelepedéshez. </w:t>
      </w:r>
    </w:p>
    <w:p w14:paraId="02CDD5AD" w14:textId="65E2E0CE" w:rsidR="002E1A8C" w:rsidRDefault="002E1A8C" w:rsidP="002E1A8C">
      <w:pPr>
        <w:rPr>
          <w:rFonts w:cs="Arial"/>
        </w:rPr>
      </w:pPr>
      <w:r w:rsidRPr="008E0A20">
        <w:rPr>
          <w:rFonts w:cs="Arial"/>
        </w:rPr>
        <w:t>A törekvés hozadékaként egy barátságos, együttműködő, odafigyelő társadalom képe bontakozik ki. Ez a városi miliő számottevő vonzerőt generál</w:t>
      </w:r>
      <w:r w:rsidR="00E43906">
        <w:rPr>
          <w:rFonts w:cs="Arial"/>
        </w:rPr>
        <w:t>:</w:t>
      </w:r>
      <w:r w:rsidRPr="008E0A20">
        <w:rPr>
          <w:rFonts w:cs="Arial"/>
        </w:rPr>
        <w:t xml:space="preserve"> munkavállalási, turisztikai, befektetési vagy </w:t>
      </w:r>
      <w:r w:rsidR="00E43906">
        <w:rPr>
          <w:rFonts w:cs="Arial"/>
        </w:rPr>
        <w:t>le</w:t>
      </w:r>
      <w:r w:rsidRPr="008E0A20">
        <w:rPr>
          <w:rFonts w:cs="Arial"/>
        </w:rPr>
        <w:t xml:space="preserve">telepedési szándék fogalmazódik meg. </w:t>
      </w:r>
    </w:p>
    <w:p w14:paraId="2D8B018D" w14:textId="4BD72F14" w:rsidR="002E1A8C" w:rsidRPr="008E0A20" w:rsidRDefault="002E1A8C" w:rsidP="002E1A8C">
      <w:pPr>
        <w:rPr>
          <w:rFonts w:cs="Arial"/>
        </w:rPr>
      </w:pPr>
      <w:r>
        <w:rPr>
          <w:rFonts w:cs="Arial"/>
        </w:rPr>
        <w:t xml:space="preserve">A lakosság fokozódó elöregedése mellett fontos a népesség minden korosztályának </w:t>
      </w:r>
      <w:r w:rsidR="00E43906">
        <w:rPr>
          <w:rFonts w:cs="Arial"/>
        </w:rPr>
        <w:t xml:space="preserve">az </w:t>
      </w:r>
      <w:r>
        <w:rPr>
          <w:rFonts w:cs="Arial"/>
        </w:rPr>
        <w:t xml:space="preserve">egészsége. Az iskolákban bevezetett </w:t>
      </w:r>
      <w:r w:rsidR="00E43906">
        <w:rPr>
          <w:rFonts w:cs="Arial"/>
        </w:rPr>
        <w:t>minden</w:t>
      </w:r>
      <w:r>
        <w:rPr>
          <w:rFonts w:cs="Arial"/>
        </w:rPr>
        <w:t xml:space="preserve">napi testnevelés </w:t>
      </w:r>
      <w:r w:rsidR="00E43906">
        <w:rPr>
          <w:rFonts w:cs="Arial"/>
        </w:rPr>
        <w:t xml:space="preserve">a </w:t>
      </w:r>
      <w:r>
        <w:rPr>
          <w:rFonts w:cs="Arial"/>
        </w:rPr>
        <w:t xml:space="preserve">gyermekek egészségmegőrzését szolgálja. A fiatal felnőttek, az aktív és a nyugdíjas korosztály számára már kevésbé közvetlenül hozzáférhető az aktív életmód egészségének megőrzése a minőségi életmód fenntartása érdekében. Az egészségmegőrzés fizikai és mentális aspektusai egyaránt fontosak. </w:t>
      </w:r>
    </w:p>
    <w:p w14:paraId="48C73E70" w14:textId="77777777" w:rsidR="002E1A8C" w:rsidRPr="008E0A20" w:rsidRDefault="002E1A8C" w:rsidP="00E76992">
      <w:r w:rsidRPr="008E0A20">
        <w:t>Várható beavatkozások:</w:t>
      </w:r>
    </w:p>
    <w:p w14:paraId="1EB332B8" w14:textId="77777777" w:rsidR="002E1A8C" w:rsidRPr="00E76992" w:rsidRDefault="002E1A8C" w:rsidP="00E76992">
      <w:pPr>
        <w:pStyle w:val="Listaszerbekezds"/>
        <w:spacing w:after="0"/>
        <w:rPr>
          <w:color w:val="000000"/>
        </w:rPr>
      </w:pPr>
      <w:r w:rsidRPr="00E76992">
        <w:rPr>
          <w:color w:val="000000"/>
        </w:rPr>
        <w:t xml:space="preserve">Fiatalok bérlakás programja, letelepedés támogatása </w:t>
      </w:r>
    </w:p>
    <w:p w14:paraId="5BAD8320" w14:textId="77777777" w:rsidR="002E1A8C" w:rsidRPr="00E76992" w:rsidRDefault="002E1A8C" w:rsidP="00E76992">
      <w:pPr>
        <w:pStyle w:val="Listaszerbekezds"/>
        <w:spacing w:after="0"/>
        <w:rPr>
          <w:color w:val="000000"/>
        </w:rPr>
      </w:pPr>
      <w:r w:rsidRPr="00E76992">
        <w:rPr>
          <w:color w:val="000000"/>
        </w:rPr>
        <w:t>Fiatalok foglalkoztatásának támogatása</w:t>
      </w:r>
    </w:p>
    <w:p w14:paraId="2A8C4B00" w14:textId="77777777" w:rsidR="002E1A8C" w:rsidRPr="00E76992" w:rsidRDefault="002E1A8C" w:rsidP="00E76992">
      <w:pPr>
        <w:pStyle w:val="Listaszerbekezds"/>
        <w:spacing w:after="0"/>
        <w:rPr>
          <w:color w:val="000000"/>
        </w:rPr>
      </w:pPr>
      <w:r w:rsidRPr="00E76992">
        <w:rPr>
          <w:color w:val="000000"/>
        </w:rPr>
        <w:t>Fiatalok helyben maradását és letelepedését szolgáló fejlesztések</w:t>
      </w:r>
    </w:p>
    <w:p w14:paraId="632619D0" w14:textId="77777777" w:rsidR="002E1A8C" w:rsidRPr="00E76992" w:rsidRDefault="002E1A8C" w:rsidP="00E76992">
      <w:pPr>
        <w:pStyle w:val="Listaszerbekezds"/>
        <w:rPr>
          <w:color w:val="000000"/>
        </w:rPr>
      </w:pPr>
      <w:r w:rsidRPr="00E76992">
        <w:rPr>
          <w:color w:val="000000"/>
        </w:rPr>
        <w:t>Egészségmegőrző program korosztályonként</w:t>
      </w:r>
    </w:p>
    <w:p w14:paraId="47B92019" w14:textId="77777777" w:rsidR="002E1A8C" w:rsidRPr="008E0A20" w:rsidRDefault="002E1A8C" w:rsidP="00E76992">
      <w:pPr>
        <w:pStyle w:val="Cmsor5"/>
      </w:pPr>
      <w:r w:rsidRPr="008E0A20">
        <w:t>S.2. Fenntartható természeti környezet</w:t>
      </w:r>
    </w:p>
    <w:p w14:paraId="24112943" w14:textId="77777777" w:rsidR="002E1A8C" w:rsidRPr="001949B6" w:rsidRDefault="002E1A8C" w:rsidP="002E1A8C">
      <w:r w:rsidRPr="001949B6">
        <w:t>Az ökológiai szolgáltatások fenntartható használata és fejlesztése</w:t>
      </w:r>
    </w:p>
    <w:p w14:paraId="4168C270" w14:textId="1935EFDB" w:rsidR="002E1A8C" w:rsidRPr="008E0A20" w:rsidRDefault="002E1A8C" w:rsidP="004C66B6">
      <w:r w:rsidRPr="008E0A20">
        <w:t>Csongrád természeti adottságai kedvezőek, védett természeti értékei, különösen édesvízi élőhelyek és a természetközeli állapotú helyek védelme a biodiverzitás megőrzése érdekben rendkívül fontos. Csongrád város teljes közigazgatási területe a 9/2019. (VI. 14.) MvM rendeletben megállapított vízminőség-védelmi terület övezetéhez tartozik. A földterület jelentős része jó termőhelyi adottságú terület.</w:t>
      </w:r>
    </w:p>
    <w:p w14:paraId="6AF80705" w14:textId="77777777" w:rsidR="002E1A8C" w:rsidRPr="001949B6" w:rsidRDefault="002E1A8C" w:rsidP="001F4617">
      <w:pPr>
        <w:pStyle w:val="Cmsor5"/>
      </w:pPr>
      <w:r w:rsidRPr="001949B6">
        <w:t>R4. Kék és zöld infrastruktúra fejlesztések, a biodiverzitás védelme</w:t>
      </w:r>
    </w:p>
    <w:p w14:paraId="48323DD5" w14:textId="3CE85A41" w:rsidR="002E1A8C" w:rsidRDefault="002E1A8C" w:rsidP="004C66B6">
      <w:r w:rsidRPr="008E0A20">
        <w:t>A város külterületén a térségi elképzelések szerinti zöld és kék infrastruktúra fejlesztések, valamint a klímavédelmi, klímaalkalmazkodási programok megvalósulása támogatott. A fejlesztések kiemelt célja</w:t>
      </w:r>
      <w:r w:rsidR="00E43906">
        <w:t xml:space="preserve"> a</w:t>
      </w:r>
      <w:r w:rsidRPr="008E0A20">
        <w:t xml:space="preserve"> biodiverzitás, a természet és tájvédelem. </w:t>
      </w:r>
    </w:p>
    <w:p w14:paraId="4A7AE753" w14:textId="77777777" w:rsidR="002E1A8C" w:rsidRPr="008E0A20" w:rsidRDefault="002E1A8C" w:rsidP="004C66B6">
      <w:r w:rsidRPr="008E0A20">
        <w:t>A város külterületén a térségi elképzelésekre épülően, természetalapú megoldások</w:t>
      </w:r>
      <w:r w:rsidRPr="008E0A20">
        <w:rPr>
          <w:rStyle w:val="Lbjegyzet-hivatkozs"/>
          <w:rFonts w:cs="Arial"/>
        </w:rPr>
        <w:footnoteReference w:id="48"/>
      </w:r>
      <w:r w:rsidRPr="008E0A20">
        <w:t xml:space="preserve"> alkalmazásával, nedvesség-gazdálkodással (vízvisszatartás, növényzeti borítottság, páragazdálkodás, öntözés), erdőtelepítéssel a klímaváltozás káros hatásai arányosan kompenzálhatók, jó környezetállapot fenntartása mellett.</w:t>
      </w:r>
      <w:r w:rsidRPr="00EB3328">
        <w:t xml:space="preserve"> </w:t>
      </w:r>
      <w:r w:rsidRPr="008E0A20">
        <w:t>Csongrád kapcsolódik az árvízvédelem, a vízgazdálkodás és vízvisszatartás rendszerét érintő szakpolitikai programokhoz, támogatja a fejlesztési törekvések megvalósítását</w:t>
      </w:r>
      <w:r>
        <w:t>.</w:t>
      </w:r>
    </w:p>
    <w:p w14:paraId="680937E9" w14:textId="58EA1E58" w:rsidR="002E1A8C" w:rsidRPr="008E0A20" w:rsidRDefault="002E1A8C" w:rsidP="002128B8">
      <w:r w:rsidRPr="008E0A20">
        <w:t>Várható beavatkozások:</w:t>
      </w:r>
    </w:p>
    <w:p w14:paraId="44B2E0E7" w14:textId="77777777" w:rsidR="002E1A8C" w:rsidRPr="002128B8" w:rsidRDefault="002E1A8C" w:rsidP="002128B8">
      <w:pPr>
        <w:pStyle w:val="Listaszerbekezds"/>
        <w:spacing w:after="0"/>
        <w:rPr>
          <w:color w:val="000000"/>
        </w:rPr>
      </w:pPr>
      <w:r w:rsidRPr="002128B8">
        <w:rPr>
          <w:color w:val="000000"/>
        </w:rPr>
        <w:t>Árterek, hullámterek rehabilitációja, fiatalítása</w:t>
      </w:r>
    </w:p>
    <w:p w14:paraId="1D6AD00B" w14:textId="77777777" w:rsidR="002E1A8C" w:rsidRPr="002128B8" w:rsidRDefault="002E1A8C" w:rsidP="002128B8">
      <w:pPr>
        <w:pStyle w:val="Listaszerbekezds"/>
        <w:spacing w:after="0"/>
        <w:rPr>
          <w:color w:val="000000"/>
        </w:rPr>
      </w:pPr>
      <w:r w:rsidRPr="002128B8">
        <w:rPr>
          <w:color w:val="000000"/>
        </w:rPr>
        <w:t>Térségi, homokhátsági biodiverzitás, természet- és tájvédelem,</w:t>
      </w:r>
    </w:p>
    <w:p w14:paraId="25BBEC79" w14:textId="77777777" w:rsidR="002E1A8C" w:rsidRPr="002128B8" w:rsidRDefault="002E1A8C" w:rsidP="002128B8">
      <w:pPr>
        <w:pStyle w:val="Listaszerbekezds"/>
        <w:rPr>
          <w:color w:val="000000"/>
        </w:rPr>
      </w:pPr>
      <w:r w:rsidRPr="002128B8">
        <w:rPr>
          <w:color w:val="000000"/>
        </w:rPr>
        <w:t>Térségi vízkezelés és vízgazdálkodás, települési vízrendezés, vízgazdálkodás, vizes élőhelyek rehabilitációja</w:t>
      </w:r>
    </w:p>
    <w:p w14:paraId="356B9375" w14:textId="77777777" w:rsidR="002E1A8C" w:rsidRPr="008E0A20" w:rsidRDefault="002E1A8C" w:rsidP="002128B8">
      <w:pPr>
        <w:pStyle w:val="Cmsor5"/>
      </w:pPr>
      <w:r w:rsidRPr="008E0A20">
        <w:t>S.3. Fenntartható város</w:t>
      </w:r>
    </w:p>
    <w:p w14:paraId="7B04BD80" w14:textId="77777777" w:rsidR="002E1A8C" w:rsidRPr="001949B6" w:rsidRDefault="002E1A8C" w:rsidP="002E1A8C">
      <w:r w:rsidRPr="001949B6">
        <w:t>Kedvező mikroklímájú, vonzó kisvárosi miliő</w:t>
      </w:r>
    </w:p>
    <w:p w14:paraId="7FE6DB12" w14:textId="77777777" w:rsidR="002E1A8C" w:rsidRDefault="002E1A8C" w:rsidP="002E1A8C">
      <w:pPr>
        <w:rPr>
          <w:rFonts w:cs="Arial"/>
        </w:rPr>
      </w:pPr>
      <w:r w:rsidRPr="008E0A20">
        <w:rPr>
          <w:rFonts w:cs="Arial"/>
        </w:rPr>
        <w:t>Csongrád beépített területe és az épített környezete harmóniában fejlesztendő a természeti környezettel, a városi ökoszisztémákkal (a városban élő, városlakó növények, állatok és emberek közösségei), ahhoz, hogy a csongrádi életminőség és kedvező mikroklíma hosszabb távon fenntartható legyen. A zöldbe ágyazott vonzó kisvárosi miliő gondosan fenntartott épületeivel, igényes portáival, magánkertjeivel, vízfelületeivel a helyi lakosság jóllétének szolgálata mellett a látogatók részére is példaértékű.</w:t>
      </w:r>
    </w:p>
    <w:p w14:paraId="566F403E" w14:textId="77777777" w:rsidR="002E1A8C" w:rsidRPr="0065581E" w:rsidRDefault="002E1A8C" w:rsidP="002128B8">
      <w:pPr>
        <w:pStyle w:val="Cmsor5"/>
        <w:rPr>
          <w:rFonts w:eastAsia="Times New Roman"/>
          <w:lang w:eastAsia="hu-HU"/>
        </w:rPr>
      </w:pPr>
      <w:r w:rsidRPr="0065581E">
        <w:rPr>
          <w:rFonts w:eastAsia="Times New Roman"/>
          <w:lang w:eastAsia="hu-HU"/>
        </w:rPr>
        <w:t>R5. Településfejlesztés, települést ellátó szolgáltatások infrastruktúra és szolgáltatás</w:t>
      </w:r>
      <w:r>
        <w:rPr>
          <w:rFonts w:eastAsia="Times New Roman"/>
          <w:lang w:eastAsia="hu-HU"/>
        </w:rPr>
        <w:t xml:space="preserve">ok </w:t>
      </w:r>
      <w:r w:rsidRPr="0065581E">
        <w:rPr>
          <w:rFonts w:eastAsia="Times New Roman"/>
          <w:lang w:eastAsia="hu-HU"/>
        </w:rPr>
        <w:t>fejlesztése</w:t>
      </w:r>
    </w:p>
    <w:p w14:paraId="05006A5C" w14:textId="77777777" w:rsidR="002E1A8C" w:rsidRDefault="002E1A8C" w:rsidP="002E1A8C">
      <w:pPr>
        <w:rPr>
          <w:rFonts w:cs="Arial"/>
        </w:rPr>
      </w:pPr>
      <w:r w:rsidRPr="008E0A20">
        <w:rPr>
          <w:rFonts w:cs="Arial"/>
        </w:rPr>
        <w:t xml:space="preserve">A város nem hasznosított, alulhasznosított területei felértékelődnek </w:t>
      </w:r>
      <w:r>
        <w:rPr>
          <w:rFonts w:cs="Arial"/>
        </w:rPr>
        <w:t xml:space="preserve">a funkcióváltással megvalósuló városrehabilitáció során, </w:t>
      </w:r>
      <w:r w:rsidRPr="008E0A20">
        <w:rPr>
          <w:rFonts w:cs="Arial"/>
        </w:rPr>
        <w:t xml:space="preserve">a területhasználati konfliktusok oldódnak, a környezeti minőség tovább emelkedik. </w:t>
      </w:r>
      <w:r>
        <w:rPr>
          <w:rFonts w:cs="Arial"/>
        </w:rPr>
        <w:t xml:space="preserve">A szociális városrehabilitáció a hátrányos helyzetűek méltó lakhatáshoz jutását és ellátását segíti elő. A városi zöldfelületek összefüggő rendszerré komponálása és a magánkertek önkéntes, de szervezett rehabilitációja jelentősen javítja a városképet és a környezet minőségét. </w:t>
      </w:r>
    </w:p>
    <w:p w14:paraId="7BFD0B1C" w14:textId="453F5304" w:rsidR="002E1A8C" w:rsidRDefault="002E1A8C" w:rsidP="002E1A8C">
      <w:pPr>
        <w:rPr>
          <w:rFonts w:cs="Arial"/>
        </w:rPr>
      </w:pPr>
      <w:r>
        <w:rPr>
          <w:rFonts w:cs="Arial"/>
        </w:rPr>
        <w:t xml:space="preserve">A zöldfelületek mellett az utak, csomópontok és kerékpárutak </w:t>
      </w:r>
      <w:r w:rsidR="00E43906">
        <w:rPr>
          <w:rFonts w:cs="Arial"/>
        </w:rPr>
        <w:t xml:space="preserve">valamint a </w:t>
      </w:r>
      <w:r>
        <w:rPr>
          <w:rFonts w:cs="Arial"/>
        </w:rPr>
        <w:t xml:space="preserve">járdák felújítása is szükséges. A lakosság biztonságos közlekedésének biztosítása az Önkormányzat városellátási és fejlesztési tevékenységének is fontos részét képezi. </w:t>
      </w:r>
    </w:p>
    <w:p w14:paraId="35A01A26" w14:textId="4BA2FE31" w:rsidR="002E1A8C" w:rsidRDefault="002E1A8C" w:rsidP="002E1A8C">
      <w:pPr>
        <w:rPr>
          <w:rFonts w:cs="Arial"/>
        </w:rPr>
      </w:pPr>
      <w:r>
        <w:rPr>
          <w:rFonts w:cs="Arial"/>
        </w:rPr>
        <w:t xml:space="preserve">Az </w:t>
      </w:r>
      <w:r w:rsidR="00E43906">
        <w:rPr>
          <w:rFonts w:cs="Arial"/>
        </w:rPr>
        <w:t>Ö</w:t>
      </w:r>
      <w:r>
        <w:rPr>
          <w:rFonts w:cs="Arial"/>
        </w:rPr>
        <w:t xml:space="preserve">nkormányzat kötelező és önkéntes feladatait ellátó intézmények és önkormányzati tulajdonú ingatlanok korszerűsítése szükséges, </w:t>
      </w:r>
      <w:r w:rsidR="00E43906">
        <w:rPr>
          <w:rFonts w:cs="Arial"/>
        </w:rPr>
        <w:t xml:space="preserve">a </w:t>
      </w:r>
      <w:r>
        <w:rPr>
          <w:rFonts w:cs="Arial"/>
        </w:rPr>
        <w:t>több évtizedes lemaradások ledolgozása fokozatos, az épületállomány és a felszerelések korszerűsítése révén. A fenntarthatóság felé mozdul el a város, ha az épületállomány korszerűsítésével csökken a város működtetésének energiaigénye, ugyanakkor aktívan</w:t>
      </w:r>
      <w:r w:rsidR="00E43906">
        <w:rPr>
          <w:rFonts w:cs="Arial"/>
        </w:rPr>
        <w:t xml:space="preserve"> – </w:t>
      </w:r>
      <w:r>
        <w:rPr>
          <w:rFonts w:cs="Arial"/>
        </w:rPr>
        <w:t>akár önkormányzati energiaközösség létrehozásával</w:t>
      </w:r>
      <w:r w:rsidR="00E43906">
        <w:rPr>
          <w:rFonts w:cs="Arial"/>
        </w:rPr>
        <w:t xml:space="preserve"> –</w:t>
      </w:r>
      <w:r>
        <w:rPr>
          <w:rFonts w:cs="Arial"/>
        </w:rPr>
        <w:t xml:space="preserve">, megteremthető a város közszolgáltatásainak zöld energiát termelő bázisa is. </w:t>
      </w:r>
    </w:p>
    <w:p w14:paraId="5A17E9B6" w14:textId="77777777" w:rsidR="002E1A8C" w:rsidRPr="008E0A20" w:rsidRDefault="002E1A8C" w:rsidP="002E1A8C">
      <w:pPr>
        <w:rPr>
          <w:rFonts w:cs="Arial"/>
        </w:rPr>
      </w:pPr>
      <w:r>
        <w:rPr>
          <w:rFonts w:cs="Arial"/>
        </w:rPr>
        <w:t xml:space="preserve">Az energiahatékonyság növelése mellett az elérhető szolgáltatások fejlesztése szolgálja a város és lakóinak érdekeit. A gyermekjóléti, szociális, egészségügyi, kulturális és sport szolgáltatások infrastruktúrájának és szolgáltatásának, valamint a humán erőforrásainak fejlesztése egyaránt a város jelenlegi és jövőbeli lakosainak életminőségét javítja. </w:t>
      </w:r>
    </w:p>
    <w:p w14:paraId="626DD703" w14:textId="77777777" w:rsidR="002E1A8C" w:rsidRDefault="002E1A8C" w:rsidP="002E1A8C">
      <w:pPr>
        <w:rPr>
          <w:rFonts w:cs="Arial"/>
        </w:rPr>
      </w:pPr>
      <w:r>
        <w:rPr>
          <w:rFonts w:cs="Arial"/>
        </w:rPr>
        <w:t xml:space="preserve">Hatalmas előrelépés lehet a Csongrádi Gyógyfürdő átgondolt fejlesztése, amely az elérhető források függvényében helyi vagy regionális fontosságú, akár zéró emissziójú tevékenységgé fejleszthető. </w:t>
      </w:r>
    </w:p>
    <w:p w14:paraId="2ADE7D83" w14:textId="77777777" w:rsidR="002E1A8C" w:rsidRDefault="002E1A8C" w:rsidP="002E1A8C">
      <w:pPr>
        <w:rPr>
          <w:rFonts w:cs="Arial"/>
        </w:rPr>
      </w:pPr>
      <w:r>
        <w:rPr>
          <w:rFonts w:cs="Arial"/>
        </w:rPr>
        <w:t xml:space="preserve">Az okosváros fejlesztések a hatékonyabb városműködést szolgálják, egyben lényegesen gyorsabban eljuttatják az információkat az érdekeltek számára és működtetik a visszacsatolási és ellenőrzési funkciókat. </w:t>
      </w:r>
    </w:p>
    <w:p w14:paraId="3481C1E3" w14:textId="5DA36AB4" w:rsidR="002E1A8C" w:rsidRDefault="002E1A8C" w:rsidP="002E1A8C">
      <w:pPr>
        <w:rPr>
          <w:rFonts w:cs="Arial"/>
        </w:rPr>
      </w:pPr>
      <w:r>
        <w:rPr>
          <w:rFonts w:cs="Arial"/>
        </w:rPr>
        <w:t>Várható intézkedések</w:t>
      </w:r>
    </w:p>
    <w:p w14:paraId="70F7FD40" w14:textId="77777777" w:rsidR="002E1A8C" w:rsidRPr="002128B8" w:rsidRDefault="002E1A8C" w:rsidP="002128B8">
      <w:pPr>
        <w:pStyle w:val="Listaszerbekezds"/>
        <w:spacing w:after="0"/>
        <w:rPr>
          <w:color w:val="000000"/>
        </w:rPr>
      </w:pPr>
      <w:r w:rsidRPr="002128B8">
        <w:rPr>
          <w:color w:val="000000"/>
        </w:rPr>
        <w:t>Városrehabilitációs program</w:t>
      </w:r>
    </w:p>
    <w:p w14:paraId="74BB6DA4" w14:textId="77777777" w:rsidR="002E1A8C" w:rsidRPr="002128B8" w:rsidRDefault="002E1A8C" w:rsidP="002128B8">
      <w:pPr>
        <w:pStyle w:val="Listaszerbekezds"/>
        <w:spacing w:after="0"/>
        <w:rPr>
          <w:color w:val="000000"/>
        </w:rPr>
      </w:pPr>
      <w:r w:rsidRPr="002128B8">
        <w:rPr>
          <w:color w:val="000000"/>
        </w:rPr>
        <w:t>Szociális városrehabilitációs program</w:t>
      </w:r>
    </w:p>
    <w:p w14:paraId="556A3446" w14:textId="77777777" w:rsidR="002E1A8C" w:rsidRPr="002128B8" w:rsidRDefault="002E1A8C" w:rsidP="002128B8">
      <w:pPr>
        <w:pStyle w:val="Listaszerbekezds"/>
        <w:spacing w:after="0"/>
        <w:rPr>
          <w:color w:val="000000"/>
        </w:rPr>
      </w:pPr>
      <w:r w:rsidRPr="002128B8">
        <w:rPr>
          <w:color w:val="000000"/>
        </w:rPr>
        <w:t>Városi zöldfelületek és vizes területek fejlesztése</w:t>
      </w:r>
    </w:p>
    <w:p w14:paraId="66643978" w14:textId="77777777" w:rsidR="002E1A8C" w:rsidRPr="002128B8" w:rsidRDefault="002E1A8C" w:rsidP="002128B8">
      <w:pPr>
        <w:pStyle w:val="Listaszerbekezds"/>
        <w:spacing w:after="0"/>
        <w:rPr>
          <w:color w:val="000000"/>
        </w:rPr>
      </w:pPr>
      <w:r w:rsidRPr="002128B8">
        <w:rPr>
          <w:color w:val="000000"/>
        </w:rPr>
        <w:t>Lakossági energiahatékonysági és megújuló energia beruházások</w:t>
      </w:r>
    </w:p>
    <w:p w14:paraId="2DFD9AD8" w14:textId="77777777" w:rsidR="002E1A8C" w:rsidRPr="002128B8" w:rsidRDefault="002E1A8C" w:rsidP="002128B8">
      <w:pPr>
        <w:pStyle w:val="Listaszerbekezds"/>
        <w:spacing w:after="0"/>
        <w:rPr>
          <w:color w:val="000000"/>
        </w:rPr>
      </w:pPr>
      <w:r w:rsidRPr="002128B8">
        <w:rPr>
          <w:color w:val="000000"/>
        </w:rPr>
        <w:t>Közintézmények energetikai korszerűsítése, egészségügyi, oktatási, szociális intézmények, egyéb önkormányzati ingatlanok felújítása, önkormányzati energiatermelő beruházások, önkormányzati energiaközösség létrehozása</w:t>
      </w:r>
    </w:p>
    <w:p w14:paraId="752A19AC" w14:textId="77777777" w:rsidR="002E1A8C" w:rsidRPr="002128B8" w:rsidRDefault="002E1A8C" w:rsidP="002128B8">
      <w:pPr>
        <w:pStyle w:val="Listaszerbekezds"/>
        <w:spacing w:after="0"/>
        <w:rPr>
          <w:color w:val="000000"/>
        </w:rPr>
      </w:pPr>
      <w:r w:rsidRPr="002128B8">
        <w:rPr>
          <w:color w:val="000000"/>
        </w:rPr>
        <w:t>A Csongrádi Gyógyfürdő energetikai és szolgáltatási infrastruktúra fejlesztése</w:t>
      </w:r>
    </w:p>
    <w:p w14:paraId="6B27C714" w14:textId="77777777" w:rsidR="002E1A8C" w:rsidRPr="002128B8" w:rsidRDefault="002E1A8C" w:rsidP="002128B8">
      <w:pPr>
        <w:pStyle w:val="Listaszerbekezds"/>
        <w:spacing w:after="0"/>
        <w:rPr>
          <w:color w:val="000000"/>
        </w:rPr>
      </w:pPr>
      <w:r w:rsidRPr="002128B8">
        <w:rPr>
          <w:color w:val="000000"/>
        </w:rPr>
        <w:t>A csapadékvíz elvezető hálózat bővítése, felújítása</w:t>
      </w:r>
    </w:p>
    <w:p w14:paraId="700D442C" w14:textId="4907FBCD" w:rsidR="002E1A8C" w:rsidRPr="002128B8" w:rsidRDefault="002E1A8C" w:rsidP="002128B8">
      <w:pPr>
        <w:pStyle w:val="Listaszerbekezds"/>
        <w:spacing w:after="0"/>
        <w:rPr>
          <w:color w:val="000000"/>
        </w:rPr>
      </w:pPr>
      <w:r w:rsidRPr="002128B8">
        <w:rPr>
          <w:color w:val="000000"/>
        </w:rPr>
        <w:t xml:space="preserve">A </w:t>
      </w:r>
      <w:r w:rsidR="00F71DE4" w:rsidRPr="002128B8">
        <w:rPr>
          <w:color w:val="000000"/>
        </w:rPr>
        <w:t>közműh</w:t>
      </w:r>
      <w:r w:rsidRPr="002128B8">
        <w:rPr>
          <w:color w:val="000000"/>
        </w:rPr>
        <w:t>álózat bővítése, felújítása</w:t>
      </w:r>
    </w:p>
    <w:p w14:paraId="47FD3A34" w14:textId="77777777" w:rsidR="002E1A8C" w:rsidRPr="002128B8" w:rsidRDefault="002E1A8C" w:rsidP="002128B8">
      <w:pPr>
        <w:pStyle w:val="Listaszerbekezds"/>
        <w:spacing w:after="0"/>
        <w:rPr>
          <w:color w:val="000000"/>
        </w:rPr>
      </w:pPr>
      <w:r w:rsidRPr="002128B8">
        <w:rPr>
          <w:color w:val="000000"/>
        </w:rPr>
        <w:t>Kerékpárút fejlesztés kül- és belterületen</w:t>
      </w:r>
    </w:p>
    <w:p w14:paraId="58AEBE39" w14:textId="77777777" w:rsidR="002E1A8C" w:rsidRPr="002128B8" w:rsidRDefault="002E1A8C" w:rsidP="002128B8">
      <w:pPr>
        <w:pStyle w:val="Listaszerbekezds"/>
        <w:spacing w:after="0"/>
        <w:rPr>
          <w:color w:val="000000"/>
        </w:rPr>
      </w:pPr>
      <w:r w:rsidRPr="002128B8">
        <w:rPr>
          <w:color w:val="000000"/>
        </w:rPr>
        <w:t>Belterületi utak, járdák, körforgalmak, hidak, közterületek fejlesztése</w:t>
      </w:r>
    </w:p>
    <w:p w14:paraId="42C468AC" w14:textId="77777777" w:rsidR="002E1A8C" w:rsidRPr="002128B8" w:rsidRDefault="002E1A8C" w:rsidP="002128B8">
      <w:pPr>
        <w:pStyle w:val="Listaszerbekezds"/>
        <w:spacing w:after="0"/>
        <w:rPr>
          <w:color w:val="000000"/>
        </w:rPr>
      </w:pPr>
      <w:r w:rsidRPr="002128B8">
        <w:rPr>
          <w:color w:val="000000"/>
        </w:rPr>
        <w:t>Közösségi közlekedés fejlesztése, infrastruktúra és szolgáltatás fejlesztése</w:t>
      </w:r>
    </w:p>
    <w:p w14:paraId="03F071C5" w14:textId="77777777" w:rsidR="002E1A8C" w:rsidRPr="002128B8" w:rsidRDefault="002E1A8C" w:rsidP="002128B8">
      <w:pPr>
        <w:pStyle w:val="Listaszerbekezds"/>
        <w:spacing w:after="0"/>
        <w:rPr>
          <w:color w:val="000000"/>
        </w:rPr>
      </w:pPr>
      <w:r w:rsidRPr="002128B8">
        <w:rPr>
          <w:color w:val="000000"/>
        </w:rPr>
        <w:t>Okosváros fejlesztések</w:t>
      </w:r>
    </w:p>
    <w:p w14:paraId="3A493988" w14:textId="77777777" w:rsidR="002E1A8C" w:rsidRPr="002128B8" w:rsidRDefault="002E1A8C" w:rsidP="002128B8">
      <w:pPr>
        <w:pStyle w:val="Listaszerbekezds"/>
        <w:spacing w:after="0"/>
        <w:rPr>
          <w:color w:val="000000"/>
        </w:rPr>
      </w:pPr>
      <w:r w:rsidRPr="002128B8">
        <w:rPr>
          <w:color w:val="000000"/>
        </w:rPr>
        <w:t>Közintézmények, közszolgáltatások, közszolgáltatást ellátó önkormányzati tulajdonú társaságok szolgáltatásfejlesztése</w:t>
      </w:r>
    </w:p>
    <w:p w14:paraId="2630DB44" w14:textId="474AF4EA" w:rsidR="002E1A8C" w:rsidRDefault="002E1A8C" w:rsidP="00972967">
      <w:pPr>
        <w:pStyle w:val="Listaszerbekezds"/>
        <w:spacing w:after="0"/>
        <w:rPr>
          <w:color w:val="000000"/>
        </w:rPr>
      </w:pPr>
      <w:r w:rsidRPr="002128B8">
        <w:rPr>
          <w:color w:val="000000"/>
        </w:rPr>
        <w:t>Városmarketing-terv kidolgozása és végrehajtása</w:t>
      </w:r>
    </w:p>
    <w:p w14:paraId="21A28F26" w14:textId="67B1BBB3" w:rsidR="00BD5D27" w:rsidRPr="002128B8" w:rsidRDefault="00BD5D27" w:rsidP="002128B8">
      <w:pPr>
        <w:pStyle w:val="Listaszerbekezds"/>
        <w:rPr>
          <w:color w:val="000000"/>
        </w:rPr>
      </w:pPr>
      <w:r>
        <w:rPr>
          <w:color w:val="000000"/>
        </w:rPr>
        <w:t>Víztorony felújítása</w:t>
      </w:r>
    </w:p>
    <w:p w14:paraId="3B5896C5" w14:textId="77777777" w:rsidR="002E1A8C" w:rsidRPr="008E0A20" w:rsidRDefault="002E1A8C" w:rsidP="002128B8">
      <w:pPr>
        <w:pStyle w:val="Cmsor5"/>
      </w:pPr>
      <w:r w:rsidRPr="008E0A20">
        <w:t>S.4. Fenntartható gazdaság</w:t>
      </w:r>
    </w:p>
    <w:p w14:paraId="509CDFF4" w14:textId="77777777" w:rsidR="002E1A8C" w:rsidRPr="001949B6" w:rsidRDefault="002E1A8C" w:rsidP="002E1A8C">
      <w:r w:rsidRPr="001949B6">
        <w:t>Hatékony gazdaság, fenntartható tájhasználat</w:t>
      </w:r>
    </w:p>
    <w:p w14:paraId="2D486C0F" w14:textId="7836D404" w:rsidR="002E1A8C" w:rsidRPr="008E0A20" w:rsidRDefault="002E1A8C" w:rsidP="002E1A8C">
      <w:pPr>
        <w:rPr>
          <w:rFonts w:cs="Arial"/>
        </w:rPr>
      </w:pPr>
      <w:r w:rsidRPr="008E0A20">
        <w:rPr>
          <w:rFonts w:cs="Arial"/>
        </w:rPr>
        <w:t xml:space="preserve">Csongrád hosszú távú átfogó célja egy kompakt és sokszínű helyi gazdaság kialakítása, amelynek fő komponensei a növekvő hozzáadott értékű ipari termelés, a versenyképes és fenntartható agrárium, valamint a jelentős turisztikai potenciál. A helyi gazdaság biztosít a népesség zömének a hosszú távú perspektívát, </w:t>
      </w:r>
      <w:r w:rsidR="00620E69">
        <w:rPr>
          <w:rFonts w:cs="Arial"/>
        </w:rPr>
        <w:t xml:space="preserve">a </w:t>
      </w:r>
      <w:r w:rsidRPr="008E0A20">
        <w:rPr>
          <w:rFonts w:cs="Arial"/>
        </w:rPr>
        <w:t>magasabb hozzáadott értékű munkahelyek biztosítják a versenyképesebb jövedelem elérését a településen, amely a népességmegtartás szempontjából kulcsfontosságú tényező.</w:t>
      </w:r>
    </w:p>
    <w:p w14:paraId="4E663BD0" w14:textId="77777777" w:rsidR="002E1A8C" w:rsidRPr="008E0A20" w:rsidRDefault="002E1A8C" w:rsidP="002E1A8C">
      <w:pPr>
        <w:rPr>
          <w:rFonts w:cs="Arial"/>
        </w:rPr>
      </w:pPr>
      <w:r w:rsidRPr="008E0A20">
        <w:rPr>
          <w:rFonts w:cs="Arial"/>
        </w:rPr>
        <w:t xml:space="preserve">A </w:t>
      </w:r>
      <w:r>
        <w:rPr>
          <w:rFonts w:cs="Arial"/>
        </w:rPr>
        <w:t xml:space="preserve">gazdaságfejlesztés a </w:t>
      </w:r>
      <w:r w:rsidRPr="008E0A20">
        <w:rPr>
          <w:rFonts w:cs="Arial"/>
        </w:rPr>
        <w:t>rendelk</w:t>
      </w:r>
      <w:r>
        <w:rPr>
          <w:rFonts w:cs="Arial"/>
        </w:rPr>
        <w:t xml:space="preserve">ezésre álló gazdasági területek, alulhasznosított, rozsdaövezetek újbóli hasznosítására épül. A gazdaságfejlesztési elképzeléseknek határt szab a </w:t>
      </w:r>
      <w:r w:rsidRPr="008E0A20">
        <w:rPr>
          <w:rFonts w:cs="Arial"/>
        </w:rPr>
        <w:t xml:space="preserve">helyi-járási </w:t>
      </w:r>
      <w:r>
        <w:rPr>
          <w:rFonts w:cs="Arial"/>
        </w:rPr>
        <w:t xml:space="preserve">és az ésszerű időn belül elérhető szabad </w:t>
      </w:r>
      <w:r w:rsidRPr="008E0A20">
        <w:rPr>
          <w:rFonts w:cs="Arial"/>
        </w:rPr>
        <w:t xml:space="preserve">munkaerőkínálat </w:t>
      </w:r>
      <w:r>
        <w:rPr>
          <w:rFonts w:cs="Arial"/>
        </w:rPr>
        <w:t>mennyisége és képzettségi szerkezete is</w:t>
      </w:r>
      <w:r w:rsidRPr="008E0A20">
        <w:rPr>
          <w:rFonts w:cs="Arial"/>
        </w:rPr>
        <w:t>. A fejlesztések térbe</w:t>
      </w:r>
      <w:r>
        <w:rPr>
          <w:rFonts w:cs="Arial"/>
        </w:rPr>
        <w:t xml:space="preserve">n </w:t>
      </w:r>
      <w:r w:rsidRPr="008E0A20">
        <w:rPr>
          <w:rFonts w:cs="Arial"/>
        </w:rPr>
        <w:t>az ipari parkban és a kijelölt gazdasági területeken képzelhető</w:t>
      </w:r>
      <w:r>
        <w:rPr>
          <w:rFonts w:cs="Arial"/>
        </w:rPr>
        <w:t>k</w:t>
      </w:r>
      <w:r w:rsidRPr="008E0A20">
        <w:rPr>
          <w:rFonts w:cs="Arial"/>
        </w:rPr>
        <w:t xml:space="preserve"> el, emiatt a település gazdaságfejlesztési stratégiája szempontjából indokolt a további fejlesztésük, illetve bővítésük. </w:t>
      </w:r>
    </w:p>
    <w:p w14:paraId="43117587" w14:textId="77777777" w:rsidR="002E1A8C" w:rsidRPr="008E0A20" w:rsidRDefault="002E1A8C" w:rsidP="002128B8">
      <w:pPr>
        <w:pStyle w:val="Cmsor5"/>
      </w:pPr>
      <w:r w:rsidRPr="008E0A20">
        <w:rPr>
          <w:rFonts w:eastAsia="Times New Roman"/>
          <w:lang w:eastAsia="hu-HU"/>
        </w:rPr>
        <w:t>R</w:t>
      </w:r>
      <w:r>
        <w:rPr>
          <w:rFonts w:eastAsia="Times New Roman"/>
          <w:lang w:eastAsia="hu-HU"/>
        </w:rPr>
        <w:t>6</w:t>
      </w:r>
      <w:r w:rsidRPr="008E0A20">
        <w:rPr>
          <w:rFonts w:eastAsia="Times New Roman"/>
          <w:lang w:eastAsia="hu-HU"/>
        </w:rPr>
        <w:t>. Karbonsemleges, innovatív ipar</w:t>
      </w:r>
      <w:r>
        <w:rPr>
          <w:rFonts w:eastAsia="Times New Roman"/>
          <w:lang w:eastAsia="hu-HU"/>
        </w:rPr>
        <w:t>,</w:t>
      </w:r>
      <w:r w:rsidRPr="008E0A20">
        <w:rPr>
          <w:rFonts w:eastAsia="Times New Roman"/>
          <w:lang w:eastAsia="hu-HU"/>
        </w:rPr>
        <w:t xml:space="preserve"> magas szintű </w:t>
      </w:r>
      <w:r>
        <w:rPr>
          <w:rFonts w:eastAsia="Times New Roman"/>
          <w:lang w:eastAsia="hu-HU"/>
        </w:rPr>
        <w:t xml:space="preserve">üzleti és lakossági </w:t>
      </w:r>
      <w:r w:rsidRPr="008E0A20">
        <w:rPr>
          <w:rFonts w:eastAsia="Times New Roman"/>
          <w:lang w:eastAsia="hu-HU"/>
        </w:rPr>
        <w:t xml:space="preserve">szolgáltatások </w:t>
      </w:r>
      <w:r>
        <w:rPr>
          <w:rFonts w:eastAsia="Times New Roman"/>
          <w:lang w:eastAsia="hu-HU"/>
        </w:rPr>
        <w:t>fejlesztése</w:t>
      </w:r>
    </w:p>
    <w:p w14:paraId="0FD68327" w14:textId="77777777" w:rsidR="002E1A8C" w:rsidRPr="008E0A20" w:rsidRDefault="002E1A8C" w:rsidP="002E1A8C">
      <w:pPr>
        <w:rPr>
          <w:rFonts w:cs="Arial"/>
        </w:rPr>
      </w:pPr>
      <w:r w:rsidRPr="008E0A20">
        <w:rPr>
          <w:rFonts w:cs="Arial"/>
        </w:rPr>
        <w:t>A városban a cél egy olyan sokkomponensű, prosperáló gazdasági környezet létrehozása, amely a technológiai színvonal és az energiahatékonyság emelkedésével, környezetbarát szolgáltatásaival segíti a vállalkozásokat a magasabb hozzáadott értékű termelésre való fokozatos átállásban, valamint lehetőséget biztosít a helyi vállalkozások számára, hogy fejlődésük következő állomásaként transznacionális vállalatok beszállítójává váljanak, erősítve ezzel a város térségi beágyazódását.</w:t>
      </w:r>
    </w:p>
    <w:p w14:paraId="3372311B" w14:textId="2A046E7A" w:rsidR="002E1A8C" w:rsidRPr="008E0A20" w:rsidRDefault="002E1A8C" w:rsidP="002E1A8C">
      <w:pPr>
        <w:rPr>
          <w:rFonts w:cs="Arial"/>
        </w:rPr>
      </w:pPr>
      <w:r w:rsidRPr="008E0A20">
        <w:rPr>
          <w:rFonts w:cs="Arial"/>
        </w:rPr>
        <w:t>A jelentős tőkével és fejlesztési forrással rendelkező cégeknek lehetősége van a helyi gazdaság XXI. századba vezetésére</w:t>
      </w:r>
      <w:r w:rsidR="00541F1F">
        <w:rPr>
          <w:rFonts w:cs="Arial"/>
        </w:rPr>
        <w:t>,</w:t>
      </w:r>
      <w:r w:rsidRPr="008E0A20">
        <w:rPr>
          <w:rFonts w:cs="Arial"/>
        </w:rPr>
        <w:t xml:space="preserve"> az Ipar 4.0 digitálisan irányított, ellenőrzött gyártási rendszer</w:t>
      </w:r>
      <w:r w:rsidR="00541F1F">
        <w:rPr>
          <w:rFonts w:cs="Arial"/>
        </w:rPr>
        <w:t xml:space="preserve">ének </w:t>
      </w:r>
      <w:r w:rsidRPr="008E0A20">
        <w:rPr>
          <w:rFonts w:cs="Arial"/>
        </w:rPr>
        <w:t xml:space="preserve"> bevezetésé</w:t>
      </w:r>
      <w:r w:rsidR="00541F1F">
        <w:rPr>
          <w:rFonts w:cs="Arial"/>
        </w:rPr>
        <w:t>vel.</w:t>
      </w:r>
    </w:p>
    <w:p w14:paraId="3ED2ACA7" w14:textId="070F10AC" w:rsidR="002E1A8C" w:rsidRPr="008E0A20" w:rsidRDefault="002E1A8C" w:rsidP="002E1A8C">
      <w:pPr>
        <w:rPr>
          <w:rFonts w:cs="Arial"/>
        </w:rPr>
      </w:pPr>
      <w:r w:rsidRPr="008E0A20">
        <w:rPr>
          <w:rFonts w:cs="Arial"/>
        </w:rPr>
        <w:t>A gazdaságban új lehetőségként tekint a város a védelemgazdaság és a „silver” gazdaság fejlődésére</w:t>
      </w:r>
      <w:r>
        <w:rPr>
          <w:rFonts w:cs="Arial"/>
        </w:rPr>
        <w:t>, a kör</w:t>
      </w:r>
      <w:r w:rsidR="00541F1F">
        <w:rPr>
          <w:rFonts w:cs="Arial"/>
        </w:rPr>
        <w:t>forgásos</w:t>
      </w:r>
      <w:r>
        <w:rPr>
          <w:rFonts w:cs="Arial"/>
        </w:rPr>
        <w:t xml:space="preserve"> gazdaság erősítésére</w:t>
      </w:r>
      <w:r w:rsidRPr="008E0A20">
        <w:rPr>
          <w:rFonts w:cs="Arial"/>
        </w:rPr>
        <w:t>.</w:t>
      </w:r>
    </w:p>
    <w:p w14:paraId="33366653" w14:textId="67FF3B7F" w:rsidR="002E1A8C" w:rsidRPr="001949B6" w:rsidRDefault="002E1A8C" w:rsidP="002E1A8C">
      <w:r w:rsidRPr="001949B6">
        <w:t xml:space="preserve">Kiemelt törekvés a gazdaság zöldítése, a zöld energia használata és a karbonsemlegesség felé történő elmozdulás. </w:t>
      </w:r>
    </w:p>
    <w:p w14:paraId="490047F5" w14:textId="77777777" w:rsidR="002E1A8C" w:rsidRPr="008E0A20" w:rsidRDefault="002E1A8C" w:rsidP="002128B8">
      <w:pPr>
        <w:rPr>
          <w:lang w:eastAsia="hu-HU"/>
        </w:rPr>
      </w:pPr>
      <w:r w:rsidRPr="008E0A20">
        <w:rPr>
          <w:lang w:eastAsia="hu-HU"/>
        </w:rPr>
        <w:t xml:space="preserve">Várható beavatkozások: </w:t>
      </w:r>
    </w:p>
    <w:p w14:paraId="2AD5589F" w14:textId="77777777" w:rsidR="002E1A8C" w:rsidRPr="002128B8" w:rsidRDefault="002E1A8C" w:rsidP="002128B8">
      <w:pPr>
        <w:pStyle w:val="Listaszerbekezds"/>
        <w:spacing w:after="0"/>
        <w:rPr>
          <w:color w:val="000000"/>
          <w:lang w:eastAsia="hu-HU"/>
        </w:rPr>
      </w:pPr>
      <w:r w:rsidRPr="002128B8">
        <w:rPr>
          <w:color w:val="000000"/>
          <w:lang w:eastAsia="hu-HU"/>
        </w:rPr>
        <w:t>Ipari területek infrastruktúra fejlesztése</w:t>
      </w:r>
    </w:p>
    <w:p w14:paraId="55B5A4B3" w14:textId="77777777" w:rsidR="002E1A8C" w:rsidRPr="002128B8" w:rsidRDefault="002E1A8C" w:rsidP="002128B8">
      <w:pPr>
        <w:pStyle w:val="Listaszerbekezds"/>
        <w:spacing w:after="0"/>
        <w:rPr>
          <w:color w:val="000000"/>
          <w:lang w:eastAsia="hu-HU"/>
        </w:rPr>
      </w:pPr>
      <w:r w:rsidRPr="002128B8">
        <w:rPr>
          <w:color w:val="000000"/>
          <w:lang w:eastAsia="hu-HU"/>
        </w:rPr>
        <w:t>Vállalkozások megújuló energia termelő beruházásai</w:t>
      </w:r>
    </w:p>
    <w:p w14:paraId="347C582C" w14:textId="77777777" w:rsidR="002E1A8C" w:rsidRPr="002128B8" w:rsidRDefault="002E1A8C" w:rsidP="002128B8">
      <w:pPr>
        <w:pStyle w:val="Listaszerbekezds"/>
        <w:spacing w:after="0"/>
        <w:rPr>
          <w:color w:val="000000"/>
          <w:lang w:eastAsia="hu-HU"/>
        </w:rPr>
      </w:pPr>
      <w:r w:rsidRPr="002128B8">
        <w:rPr>
          <w:color w:val="000000"/>
          <w:lang w:eastAsia="hu-HU"/>
        </w:rPr>
        <w:t>Vállalkozások hatékonysági és energiahatékonysági beruházásai, technikai és technológiai fejlesztései</w:t>
      </w:r>
    </w:p>
    <w:p w14:paraId="214F4E1A" w14:textId="77777777" w:rsidR="002E1A8C" w:rsidRPr="002128B8" w:rsidRDefault="002E1A8C" w:rsidP="002128B8">
      <w:pPr>
        <w:pStyle w:val="Listaszerbekezds"/>
        <w:spacing w:after="0"/>
        <w:rPr>
          <w:color w:val="000000"/>
          <w:lang w:eastAsia="hu-HU"/>
        </w:rPr>
      </w:pPr>
      <w:r w:rsidRPr="002128B8">
        <w:rPr>
          <w:color w:val="000000"/>
          <w:lang w:eastAsia="hu-HU"/>
        </w:rPr>
        <w:t>Vállalkozások együttműködései innovációk meghonosítása érdekében</w:t>
      </w:r>
    </w:p>
    <w:p w14:paraId="7A74052C" w14:textId="77777777" w:rsidR="002E1A8C" w:rsidRPr="002128B8" w:rsidRDefault="002E1A8C" w:rsidP="002128B8">
      <w:pPr>
        <w:pStyle w:val="Listaszerbekezds"/>
        <w:rPr>
          <w:color w:val="000000"/>
          <w:lang w:eastAsia="hu-HU"/>
        </w:rPr>
      </w:pPr>
      <w:r w:rsidRPr="002128B8">
        <w:rPr>
          <w:color w:val="000000"/>
          <w:lang w:eastAsia="hu-HU"/>
        </w:rPr>
        <w:t>Befektetések ösztönzése kiemelt ágazatokban</w:t>
      </w:r>
    </w:p>
    <w:p w14:paraId="4FF75EFF" w14:textId="77777777" w:rsidR="002E1A8C" w:rsidRPr="008E0A20" w:rsidRDefault="002E1A8C" w:rsidP="002128B8">
      <w:pPr>
        <w:pStyle w:val="Cmsor5"/>
        <w:rPr>
          <w:rFonts w:eastAsia="Times New Roman"/>
          <w:lang w:eastAsia="hu-HU"/>
        </w:rPr>
      </w:pPr>
      <w:r w:rsidRPr="00885661">
        <w:rPr>
          <w:rFonts w:eastAsia="Times New Roman"/>
          <w:lang w:eastAsia="hu-HU"/>
        </w:rPr>
        <w:t>R7. Fenntartható idegenforgalom, és idegenforgalmi szolgáltatások</w:t>
      </w:r>
    </w:p>
    <w:p w14:paraId="600439C5" w14:textId="459A6D00" w:rsidR="002E1A8C" w:rsidRPr="001949B6" w:rsidRDefault="002E1A8C" w:rsidP="002E1A8C">
      <w:r>
        <w:rPr>
          <w:rFonts w:cs="Arial"/>
        </w:rPr>
        <w:t>Csongrádon a</w:t>
      </w:r>
      <w:r w:rsidRPr="008E0A20">
        <w:rPr>
          <w:rFonts w:cs="Arial"/>
        </w:rPr>
        <w:t xml:space="preserve"> turizmusra a vonzó gazdaság egyik alappilléreként tekintünk. A</w:t>
      </w:r>
      <w:r>
        <w:rPr>
          <w:rFonts w:cs="Arial"/>
        </w:rPr>
        <w:t xml:space="preserve"> turizmusfejlesztési célkitűzés a</w:t>
      </w:r>
      <w:r w:rsidRPr="001949B6">
        <w:t xml:space="preserve"> természeti adottságokra, kulturális értékekre építkező komplex turisztikai kínálat megteremtését segíti elő. A helyi turisztikai kínálat fejlesztése mellett azok térségi összefűzése és térségi szintű kiajánlása megnövelheti az tartózkodási napok számát. A turisztikai  kínálathoz illeszkedő tematikus és minőségi szálláshelyek biztosítása, a szálláshelyek számának és komfortosságának növelése az ágazat eredményességének javítását eredményezheti. A tudatos turisztikai városmarketing Csongrád turisztikai- és rekreációs potenciáljának hatékonyabb kihasználását célozza. </w:t>
      </w:r>
    </w:p>
    <w:p w14:paraId="1D29324E" w14:textId="77777777" w:rsidR="002E1A8C" w:rsidRPr="001949B6" w:rsidRDefault="002E1A8C" w:rsidP="002E1A8C">
      <w:r w:rsidRPr="001949B6">
        <w:t xml:space="preserve">Rendkívül fontos volna a turisztikai kínálat szezonjának meghosszabbítása. A kerékpáros és evezős turizmus, valamint az tavaszi áradások után az ártéri evezős turizmus kitolhatja a szezont néhány hónappal. A természetjáró turizmus, a sport-, a gyógy- és a wellness turizmus egész évben bevételt szolgáltathat a turisztikai vállalkozásoknak és szálláshely szolgáltatóknak. Vállalkozások csapatépítő tréningjeinek, iskolások kirándulásainak lebonyolítása szintén egész éves bevételt generálhat az ágazatnak. </w:t>
      </w:r>
    </w:p>
    <w:p w14:paraId="507B97DA" w14:textId="512B6645" w:rsidR="002E1A8C" w:rsidRPr="001949B6" w:rsidRDefault="002E1A8C" w:rsidP="002E1A8C">
      <w:r w:rsidRPr="001949B6">
        <w:t>A város turisztikai kínálata csatlakozik a Csongrád-Csanád megyei T</w:t>
      </w:r>
      <w:r w:rsidR="00BD5D27">
        <w:t xml:space="preserve">urizmus Fejlesztési Program </w:t>
      </w:r>
      <w:r w:rsidRPr="001949B6">
        <w:t xml:space="preserve"> turizmusfejlesztési elképzeléseihez, valamint integrálódik a megye aktív, az ökoturisztikai, a Tisza és mellékfolyóin fejlesztendő vízi turizmust és a gyógyturizmust érintő programkínálatába. </w:t>
      </w:r>
    </w:p>
    <w:p w14:paraId="307D64E8" w14:textId="77777777" w:rsidR="002E1A8C" w:rsidRPr="001949B6" w:rsidRDefault="002E1A8C" w:rsidP="002E1A8C">
      <w:r w:rsidRPr="001949B6">
        <w:t xml:space="preserve">A turisztikai szálláshelyeken az átlagos tartózkodási napok száma egyre kevesebb, ami fokozatosan növeli a turizmus ökológiai lábnyomát az utazásból eredő emisszió következtében. Ezért fontos cél, hogy az egyes utazások tartama meghosszabbodjon. Ehhez az élmények palettájának szélesítésére is szükség van akár az attrakciók helyi fejlesztésével, akár térségi összefűzésével. </w:t>
      </w:r>
    </w:p>
    <w:p w14:paraId="5594E289" w14:textId="77777777" w:rsidR="002E1A8C" w:rsidRPr="008E0A20" w:rsidRDefault="002E1A8C" w:rsidP="002128B8">
      <w:r w:rsidRPr="008E0A20">
        <w:t>Várható beavatkozások:</w:t>
      </w:r>
    </w:p>
    <w:p w14:paraId="4BC37BD5" w14:textId="77777777" w:rsidR="002E1A8C" w:rsidRPr="002128B8" w:rsidRDefault="002E1A8C" w:rsidP="002128B8">
      <w:pPr>
        <w:pStyle w:val="Listaszerbekezds"/>
        <w:spacing w:after="0"/>
        <w:rPr>
          <w:color w:val="000000"/>
        </w:rPr>
      </w:pPr>
      <w:r w:rsidRPr="002128B8">
        <w:rPr>
          <w:color w:val="000000"/>
        </w:rPr>
        <w:t>Turisztikai termék-, szolgáltatás és menedzsment fejlesztés</w:t>
      </w:r>
    </w:p>
    <w:p w14:paraId="257280F5" w14:textId="77777777" w:rsidR="002E1A8C" w:rsidRPr="002128B8" w:rsidRDefault="002E1A8C" w:rsidP="002128B8">
      <w:pPr>
        <w:pStyle w:val="Listaszerbekezds"/>
        <w:spacing w:after="0"/>
        <w:rPr>
          <w:color w:val="000000"/>
        </w:rPr>
      </w:pPr>
      <w:r w:rsidRPr="002128B8">
        <w:rPr>
          <w:color w:val="000000"/>
        </w:rPr>
        <w:t>Ökoturisztikai fejlesztések</w:t>
      </w:r>
    </w:p>
    <w:p w14:paraId="34CA0408" w14:textId="77777777" w:rsidR="002E1A8C" w:rsidRPr="002128B8" w:rsidRDefault="002E1A8C" w:rsidP="002128B8">
      <w:pPr>
        <w:pStyle w:val="Listaszerbekezds"/>
        <w:spacing w:after="0"/>
        <w:rPr>
          <w:color w:val="000000"/>
        </w:rPr>
      </w:pPr>
      <w:r w:rsidRPr="002128B8">
        <w:rPr>
          <w:color w:val="000000"/>
        </w:rPr>
        <w:t>A vízi turizmus fejlesztése a Tisza, a mellékfolyói és holtágai mentén</w:t>
      </w:r>
    </w:p>
    <w:p w14:paraId="45097641" w14:textId="77777777" w:rsidR="002E1A8C" w:rsidRPr="002128B8" w:rsidRDefault="002E1A8C" w:rsidP="002128B8">
      <w:pPr>
        <w:pStyle w:val="Listaszerbekezds"/>
        <w:spacing w:after="0"/>
        <w:rPr>
          <w:color w:val="000000"/>
        </w:rPr>
      </w:pPr>
      <w:r w:rsidRPr="002128B8">
        <w:rPr>
          <w:color w:val="000000"/>
        </w:rPr>
        <w:t>Aktív-, gyógy- és sportlétesítmények és -turizmus fejlesztése</w:t>
      </w:r>
    </w:p>
    <w:p w14:paraId="170A832B" w14:textId="08FF4C52" w:rsidR="002E1A8C" w:rsidRPr="002128B8" w:rsidRDefault="002E1A8C" w:rsidP="002128B8">
      <w:pPr>
        <w:pStyle w:val="Listaszerbekezds"/>
        <w:spacing w:after="0"/>
        <w:rPr>
          <w:color w:val="000000"/>
        </w:rPr>
      </w:pPr>
      <w:r w:rsidRPr="002128B8">
        <w:rPr>
          <w:color w:val="000000"/>
        </w:rPr>
        <w:t>A K</w:t>
      </w:r>
      <w:r w:rsidR="00541F1F">
        <w:rPr>
          <w:color w:val="000000"/>
        </w:rPr>
        <w:t>ö</w:t>
      </w:r>
      <w:r w:rsidRPr="002128B8">
        <w:rPr>
          <w:color w:val="000000"/>
        </w:rPr>
        <w:t>rös-torok fejlesztése</w:t>
      </w:r>
    </w:p>
    <w:p w14:paraId="0956BD26" w14:textId="77777777" w:rsidR="002E1A8C" w:rsidRPr="002128B8" w:rsidRDefault="002E1A8C" w:rsidP="002128B8">
      <w:pPr>
        <w:pStyle w:val="Listaszerbekezds"/>
        <w:rPr>
          <w:color w:val="000000"/>
        </w:rPr>
      </w:pPr>
      <w:r w:rsidRPr="002128B8">
        <w:rPr>
          <w:color w:val="000000"/>
        </w:rPr>
        <w:t>Szálláshely fejlesztések</w:t>
      </w:r>
    </w:p>
    <w:p w14:paraId="5FA31AF1" w14:textId="588D7C53" w:rsidR="002E1A8C" w:rsidRPr="00C66421" w:rsidRDefault="002E1A8C" w:rsidP="002128B8">
      <w:pPr>
        <w:pStyle w:val="Cmsor5"/>
        <w:rPr>
          <w:rFonts w:eastAsia="Times New Roman"/>
          <w:lang w:eastAsia="hu-HU"/>
        </w:rPr>
      </w:pPr>
      <w:r w:rsidRPr="00C66421">
        <w:rPr>
          <w:rFonts w:eastAsia="Times New Roman"/>
          <w:lang w:eastAsia="hu-HU"/>
        </w:rPr>
        <w:t>R8. Fenntartható természeti erőforrás</w:t>
      </w:r>
      <w:r w:rsidR="00541F1F">
        <w:rPr>
          <w:rFonts w:eastAsia="Times New Roman"/>
          <w:lang w:eastAsia="hu-HU"/>
        </w:rPr>
        <w:t>-</w:t>
      </w:r>
      <w:r w:rsidRPr="00C66421">
        <w:rPr>
          <w:rFonts w:eastAsia="Times New Roman"/>
          <w:lang w:eastAsia="hu-HU"/>
        </w:rPr>
        <w:t xml:space="preserve">gazdálkodás: agrárgazdálkodás, a természeti adottságokra támaszkodó tájgazdálkodás  </w:t>
      </w:r>
    </w:p>
    <w:p w14:paraId="0F4D7BFA" w14:textId="77777777" w:rsidR="002E1A8C" w:rsidRPr="008E0A20" w:rsidRDefault="002E1A8C" w:rsidP="002128B8">
      <w:r w:rsidRPr="008E0A20">
        <w:t>Csongrád természeti erőforrásai az alföldi régiókhoz képest viszonylag magas</w:t>
      </w:r>
      <w:r>
        <w:t xml:space="preserve"> szintűek</w:t>
      </w:r>
      <w:r w:rsidRPr="008E0A20">
        <w:t xml:space="preserve">, mely jelzi egyrészt, hogy a területén lévő ökoszisztémák természetközeli állapotúak, másrészt, hogy a természeti adottságokhoz igazodó tájhasználat még jelen van a településen. Ezt, mint kedvező adottság szükséges értékelni, mely kiváló alapot nyújt a tudatos, 21. századi tájgazdálkodásnak, mely a környezetminőség, a tájjelleg, a biodiverzitás érdekeit szem előtt tartó, fenntartható gazdálkodás, egészséges élelmiszertermelés.  </w:t>
      </w:r>
    </w:p>
    <w:p w14:paraId="2A99D2EE" w14:textId="0DECC84B" w:rsidR="002E1A8C" w:rsidRDefault="002E1A8C" w:rsidP="002E1A8C">
      <w:pPr>
        <w:rPr>
          <w:rFonts w:cs="Arial"/>
        </w:rPr>
      </w:pPr>
      <w:r w:rsidRPr="008E0A20">
        <w:rPr>
          <w:rFonts w:cs="Arial"/>
        </w:rPr>
        <w:t>Csongrád eltérő adottságú kistájai és tájhasználati hagyományai sokrétű tájgazdálkodási modell kialakítását teszik lehetővé: az ökológiai gazdálkodás különböző módjait, gyepgazdálkodást, agrár-erdészeti gazdálkodási formákat, a köztes művelés technikáit, a hagyományos ártéri gazdálkodást. Emellett a megyei T</w:t>
      </w:r>
      <w:r w:rsidR="00EB362E">
        <w:rPr>
          <w:rFonts w:cs="Arial"/>
        </w:rPr>
        <w:t>urizmus Fejlesztési Programhoz</w:t>
      </w:r>
      <w:r w:rsidRPr="008E0A20">
        <w:rPr>
          <w:rFonts w:cs="Arial"/>
        </w:rPr>
        <w:t xml:space="preserve"> illeszkedően a bio- és tájgazdálkodás feltételeinek javítása is </w:t>
      </w:r>
      <w:r w:rsidR="00EB362E">
        <w:rPr>
          <w:rFonts w:cs="Arial"/>
        </w:rPr>
        <w:t xml:space="preserve">támogatandó. </w:t>
      </w:r>
    </w:p>
    <w:p w14:paraId="6A3DB546" w14:textId="77777777" w:rsidR="002E1A8C" w:rsidRPr="008E0A20" w:rsidRDefault="002E1A8C" w:rsidP="00E76992">
      <w:r w:rsidRPr="008E0A20">
        <w:t>Várható beavatkozások</w:t>
      </w:r>
    </w:p>
    <w:p w14:paraId="5C601CD7" w14:textId="77777777" w:rsidR="002E1A8C" w:rsidRPr="002128B8" w:rsidRDefault="002E1A8C" w:rsidP="002128B8">
      <w:pPr>
        <w:pStyle w:val="Listaszerbekezds"/>
        <w:spacing w:after="0"/>
        <w:rPr>
          <w:color w:val="000000"/>
        </w:rPr>
      </w:pPr>
      <w:r w:rsidRPr="002128B8">
        <w:rPr>
          <w:color w:val="000000"/>
        </w:rPr>
        <w:t>Agrárinnovációk támogatása</w:t>
      </w:r>
    </w:p>
    <w:p w14:paraId="6E3F38D9" w14:textId="77777777" w:rsidR="002E1A8C" w:rsidRPr="002128B8" w:rsidRDefault="002E1A8C" w:rsidP="002128B8">
      <w:pPr>
        <w:pStyle w:val="Listaszerbekezds"/>
        <w:spacing w:after="0"/>
        <w:rPr>
          <w:color w:val="000000"/>
        </w:rPr>
      </w:pPr>
      <w:r w:rsidRPr="002128B8">
        <w:rPr>
          <w:color w:val="000000"/>
        </w:rPr>
        <w:t>Mezőgazdasági területek közötti jobb elérhetőség megteremtése</w:t>
      </w:r>
    </w:p>
    <w:p w14:paraId="0A74C762" w14:textId="77777777" w:rsidR="002E1A8C" w:rsidRPr="002128B8" w:rsidRDefault="002E1A8C" w:rsidP="002128B8">
      <w:pPr>
        <w:pStyle w:val="Listaszerbekezds"/>
        <w:spacing w:after="0"/>
        <w:rPr>
          <w:color w:val="000000"/>
        </w:rPr>
      </w:pPr>
      <w:r w:rsidRPr="002128B8">
        <w:rPr>
          <w:color w:val="000000"/>
        </w:rPr>
        <w:t>Helyi termékek és rövid ellátási láncok fejlesztése</w:t>
      </w:r>
    </w:p>
    <w:p w14:paraId="3D11B978" w14:textId="77777777" w:rsidR="002E1A8C" w:rsidRPr="002128B8" w:rsidRDefault="002E1A8C" w:rsidP="002128B8">
      <w:pPr>
        <w:pStyle w:val="Listaszerbekezds"/>
        <w:spacing w:after="0"/>
        <w:rPr>
          <w:color w:val="000000"/>
        </w:rPr>
      </w:pPr>
      <w:r w:rsidRPr="002128B8">
        <w:rPr>
          <w:color w:val="000000"/>
        </w:rPr>
        <w:t>Fenntartható erőforrás-gazdálkodás az agrárgazdaságban</w:t>
      </w:r>
    </w:p>
    <w:p w14:paraId="6C04F347" w14:textId="4FCCAB9A" w:rsidR="002E1A8C" w:rsidRPr="002128B8" w:rsidRDefault="002E1A8C" w:rsidP="002128B8">
      <w:pPr>
        <w:pStyle w:val="Listaszerbekezds"/>
        <w:spacing w:after="0"/>
        <w:rPr>
          <w:color w:val="000000"/>
        </w:rPr>
      </w:pPr>
      <w:r w:rsidRPr="002128B8">
        <w:rPr>
          <w:rFonts w:eastAsia="Times New Roman"/>
          <w:color w:val="000000"/>
          <w:lang w:eastAsia="hu-HU"/>
        </w:rPr>
        <w:t>Fenntartható öko- és biogazdaságok létrehozása a zártkertekben is</w:t>
      </w:r>
    </w:p>
    <w:p w14:paraId="14F5DDF6" w14:textId="77777777" w:rsidR="002E1A8C" w:rsidRPr="002128B8" w:rsidRDefault="002E1A8C" w:rsidP="002128B8">
      <w:pPr>
        <w:pStyle w:val="Listaszerbekezds"/>
        <w:rPr>
          <w:color w:val="000000"/>
        </w:rPr>
      </w:pPr>
      <w:r w:rsidRPr="002128B8">
        <w:rPr>
          <w:color w:val="000000"/>
        </w:rPr>
        <w:t>Klímavédelem az agrárgazdaságban</w:t>
      </w:r>
    </w:p>
    <w:p w14:paraId="3750E0E3" w14:textId="77777777" w:rsidR="002E1A8C" w:rsidRPr="00C66421" w:rsidRDefault="002E1A8C" w:rsidP="002128B8">
      <w:pPr>
        <w:pStyle w:val="Cmsor5"/>
        <w:rPr>
          <w:rFonts w:eastAsia="Times New Roman"/>
          <w:lang w:eastAsia="hu-HU"/>
        </w:rPr>
      </w:pPr>
      <w:r w:rsidRPr="00C66421">
        <w:rPr>
          <w:rFonts w:eastAsia="Times New Roman"/>
          <w:lang w:eastAsia="hu-HU"/>
        </w:rPr>
        <w:t>R9. Kapcsolódás tanyafejlesztési programokhoz</w:t>
      </w:r>
    </w:p>
    <w:p w14:paraId="34D038FC" w14:textId="26904794" w:rsidR="002E1A8C" w:rsidRPr="008E0A20" w:rsidRDefault="002E1A8C" w:rsidP="002E1A8C">
      <w:pPr>
        <w:rPr>
          <w:rFonts w:eastAsia="Calibri" w:cs="Arial"/>
        </w:rPr>
      </w:pPr>
      <w:r w:rsidRPr="008E0A20">
        <w:rPr>
          <w:rFonts w:cs="Arial"/>
        </w:rPr>
        <w:t>Csongrád tanyás település, ahol a tanyasi életmód fennmaradt, újbóli felvirágzása is kibontakozik az infrastruktúra innovatív fejlesztésével. A bokrosi, homokhátsági tanyák eltérő stratégia mentén újulnak meg, mint a szikes pusztai szórt tanyagazdaságok. Az életmódot nagyban alakítja a természettel való harmónia igénye, és a klímaváltozáshoz való alkalmazkodás. A gyepgazdálkodás és ökológiai gazdálkodás térnyerésével bővül a táj eltartó képessége, és a csongrádi tájban élő ember jól</w:t>
      </w:r>
      <w:r w:rsidR="00EB362E">
        <w:rPr>
          <w:rFonts w:eastAsia="Calibri" w:cs="Arial"/>
        </w:rPr>
        <w:t xml:space="preserve">éte. </w:t>
      </w:r>
    </w:p>
    <w:p w14:paraId="3326F131" w14:textId="77777777" w:rsidR="002E1A8C" w:rsidRPr="008E0A20" w:rsidRDefault="002E1A8C" w:rsidP="002128B8">
      <w:pPr>
        <w:rPr>
          <w:lang w:eastAsia="hu-HU"/>
        </w:rPr>
      </w:pPr>
      <w:r w:rsidRPr="008E0A20">
        <w:rPr>
          <w:lang w:eastAsia="hu-HU"/>
        </w:rPr>
        <w:t xml:space="preserve">Várható beavatkozások: </w:t>
      </w:r>
    </w:p>
    <w:p w14:paraId="77FFAFE0" w14:textId="0816B264" w:rsidR="002E1A8C" w:rsidRPr="002128B8" w:rsidRDefault="002E1A8C" w:rsidP="002128B8">
      <w:pPr>
        <w:pStyle w:val="Listaszerbekezds"/>
        <w:spacing w:after="0"/>
        <w:rPr>
          <w:color w:val="000000"/>
          <w:lang w:eastAsia="hu-HU"/>
        </w:rPr>
      </w:pPr>
      <w:r w:rsidRPr="002128B8">
        <w:rPr>
          <w:color w:val="000000"/>
          <w:lang w:eastAsia="hu-HU"/>
        </w:rPr>
        <w:t>Fenntartható öko- és biogazdaságok létrehozása a csongrádi tanyavilágban</w:t>
      </w:r>
    </w:p>
    <w:p w14:paraId="270B24BB" w14:textId="77777777" w:rsidR="002E1A8C" w:rsidRPr="002128B8" w:rsidRDefault="002E1A8C" w:rsidP="002128B8">
      <w:pPr>
        <w:pStyle w:val="Listaszerbekezds"/>
        <w:spacing w:after="0"/>
        <w:rPr>
          <w:color w:val="000000"/>
          <w:lang w:eastAsia="hu-HU"/>
        </w:rPr>
      </w:pPr>
      <w:r w:rsidRPr="002128B8">
        <w:rPr>
          <w:color w:val="000000"/>
          <w:lang w:eastAsia="hu-HU"/>
        </w:rPr>
        <w:t>Társadalmi felzárkózást és esélyegyenlőséget biztosító szolgáltatások a tanyákon (tanyagondnoki szolgálat fejlesztése)</w:t>
      </w:r>
    </w:p>
    <w:p w14:paraId="718CD340" w14:textId="44F94A23" w:rsidR="002E1A8C" w:rsidRDefault="002E1A8C" w:rsidP="00972967">
      <w:pPr>
        <w:pStyle w:val="Listaszerbekezds"/>
        <w:spacing w:after="0"/>
        <w:rPr>
          <w:color w:val="000000"/>
          <w:lang w:eastAsia="hu-HU"/>
        </w:rPr>
      </w:pPr>
      <w:r w:rsidRPr="002128B8">
        <w:rPr>
          <w:color w:val="000000"/>
          <w:lang w:eastAsia="hu-HU"/>
        </w:rPr>
        <w:t>Tanyák fejlesztései, energiahatékonysági beruházások</w:t>
      </w:r>
    </w:p>
    <w:p w14:paraId="2A9DF277" w14:textId="59BCB37A" w:rsidR="00EB362E" w:rsidRPr="002128B8" w:rsidRDefault="00EB362E" w:rsidP="002128B8">
      <w:pPr>
        <w:pStyle w:val="Listaszerbekezds"/>
        <w:rPr>
          <w:color w:val="000000"/>
          <w:lang w:eastAsia="hu-HU"/>
        </w:rPr>
      </w:pPr>
      <w:r>
        <w:rPr>
          <w:color w:val="000000"/>
          <w:lang w:eastAsia="hu-HU"/>
        </w:rPr>
        <w:t>Tanyák elérésének javítása, külterületi utak felújítása</w:t>
      </w:r>
    </w:p>
    <w:p w14:paraId="5DA7D21D" w14:textId="09032B54"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0" w:name="_Toc105064876"/>
      <w:r w:rsidR="00862BA6">
        <w:rPr>
          <w:noProof/>
        </w:rPr>
        <w:t>50</w:t>
      </w:r>
      <w:r>
        <w:rPr>
          <w:noProof/>
        </w:rPr>
        <w:fldChar w:fldCharType="end"/>
      </w:r>
      <w:r>
        <w:t xml:space="preserve">. táblázat: </w:t>
      </w:r>
      <w:r w:rsidR="00F46036" w:rsidRPr="008E0A20">
        <w:rPr>
          <w:rFonts w:cs="Arial"/>
        </w:rPr>
        <w:t>A stratégiai célmátrix: stratégiai célok, kapcsolódó részcélok és az érintett tervezési dimenziók</w:t>
      </w:r>
      <w:bookmarkEnd w:id="320"/>
    </w:p>
    <w:tbl>
      <w:tblPr>
        <w:tblStyle w:val="Tblzatrcsos46jellszn"/>
        <w:tblW w:w="8926" w:type="dxa"/>
        <w:tblLayout w:type="fixed"/>
        <w:tblLook w:val="04A0" w:firstRow="1" w:lastRow="0" w:firstColumn="1" w:lastColumn="0" w:noHBand="0" w:noVBand="1"/>
      </w:tblPr>
      <w:tblGrid>
        <w:gridCol w:w="533"/>
        <w:gridCol w:w="596"/>
        <w:gridCol w:w="1418"/>
        <w:gridCol w:w="567"/>
        <w:gridCol w:w="1276"/>
        <w:gridCol w:w="567"/>
        <w:gridCol w:w="1559"/>
        <w:gridCol w:w="567"/>
        <w:gridCol w:w="1843"/>
      </w:tblGrid>
      <w:tr w:rsidR="002E1A8C" w:rsidRPr="002128B8" w14:paraId="39159DEA" w14:textId="77777777" w:rsidTr="006C394D">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tcPr>
          <w:p w14:paraId="4932B677" w14:textId="77777777" w:rsidR="002E1A8C" w:rsidRPr="002128B8" w:rsidRDefault="002E1A8C" w:rsidP="00212418">
            <w:pPr>
              <w:keepNext/>
              <w:jc w:val="center"/>
              <w:rPr>
                <w:rFonts w:asciiTheme="minorHAnsi" w:eastAsia="Times New Roman" w:hAnsiTheme="minorHAnsi"/>
                <w:color w:val="000000"/>
                <w:sz w:val="16"/>
                <w:szCs w:val="16"/>
                <w:lang w:eastAsia="hu-HU"/>
              </w:rPr>
            </w:pPr>
            <w:r w:rsidRPr="002128B8">
              <w:rPr>
                <w:rFonts w:asciiTheme="minorHAnsi" w:eastAsia="Times New Roman" w:hAnsiTheme="minorHAnsi"/>
                <w:sz w:val="16"/>
                <w:szCs w:val="16"/>
                <w:lang w:eastAsia="hu-HU"/>
              </w:rPr>
              <w:t>Stratégiai célok (S)</w:t>
            </w:r>
          </w:p>
        </w:tc>
        <w:tc>
          <w:tcPr>
            <w:tcW w:w="8393" w:type="dxa"/>
            <w:gridSpan w:val="8"/>
            <w:vAlign w:val="center"/>
          </w:tcPr>
          <w:p w14:paraId="398EDF34" w14:textId="77777777" w:rsidR="002E1A8C" w:rsidRPr="002128B8" w:rsidRDefault="002E1A8C"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2128B8">
              <w:rPr>
                <w:rFonts w:asciiTheme="minorHAnsi" w:eastAsia="Times New Roman" w:hAnsiTheme="minorHAnsi"/>
                <w:sz w:val="16"/>
                <w:szCs w:val="16"/>
                <w:lang w:eastAsia="hu-HU"/>
              </w:rPr>
              <w:t>Fenntartható</w:t>
            </w:r>
          </w:p>
        </w:tc>
      </w:tr>
      <w:tr w:rsidR="002E1A8C" w:rsidRPr="002128B8" w14:paraId="07337D93"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0D57F38D"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2014" w:type="dxa"/>
            <w:gridSpan w:val="2"/>
            <w:shd w:val="clear" w:color="auto" w:fill="AECB36" w:themeFill="accent4"/>
            <w:vAlign w:val="center"/>
            <w:hideMark/>
          </w:tcPr>
          <w:p w14:paraId="02271E06"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Társadalom</w:t>
            </w:r>
          </w:p>
        </w:tc>
        <w:tc>
          <w:tcPr>
            <w:tcW w:w="1843" w:type="dxa"/>
            <w:gridSpan w:val="2"/>
            <w:shd w:val="clear" w:color="auto" w:fill="AECB36" w:themeFill="accent4"/>
            <w:vAlign w:val="center"/>
            <w:hideMark/>
          </w:tcPr>
          <w:p w14:paraId="31B78FB1"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Természeti környezet</w:t>
            </w:r>
          </w:p>
        </w:tc>
        <w:tc>
          <w:tcPr>
            <w:tcW w:w="2126" w:type="dxa"/>
            <w:gridSpan w:val="2"/>
            <w:shd w:val="clear" w:color="auto" w:fill="AECB36" w:themeFill="accent4"/>
            <w:vAlign w:val="center"/>
            <w:hideMark/>
          </w:tcPr>
          <w:p w14:paraId="6A104607"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Város</w:t>
            </w:r>
          </w:p>
        </w:tc>
        <w:tc>
          <w:tcPr>
            <w:tcW w:w="2410" w:type="dxa"/>
            <w:gridSpan w:val="2"/>
            <w:shd w:val="clear" w:color="auto" w:fill="AECB36" w:themeFill="accent4"/>
            <w:vAlign w:val="center"/>
            <w:hideMark/>
          </w:tcPr>
          <w:p w14:paraId="0D5B6B6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Gazdaság</w:t>
            </w:r>
          </w:p>
        </w:tc>
      </w:tr>
      <w:tr w:rsidR="002E1A8C" w:rsidRPr="002128B8" w14:paraId="0844B6D7" w14:textId="77777777" w:rsidTr="006C394D">
        <w:trPr>
          <w:trHeight w:val="827"/>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5D652440" w14:textId="77777777" w:rsidR="002E1A8C" w:rsidRPr="002128B8" w:rsidRDefault="002E1A8C" w:rsidP="00212418">
            <w:pPr>
              <w:keepNext/>
              <w:jc w:val="center"/>
              <w:rPr>
                <w:rFonts w:asciiTheme="minorHAnsi" w:eastAsia="Times New Roman" w:hAnsiTheme="minorHAnsi"/>
                <w:sz w:val="16"/>
                <w:szCs w:val="16"/>
                <w:lang w:eastAsia="hu-HU"/>
              </w:rPr>
            </w:pPr>
          </w:p>
        </w:tc>
        <w:tc>
          <w:tcPr>
            <w:tcW w:w="2014" w:type="dxa"/>
            <w:gridSpan w:val="2"/>
            <w:vAlign w:val="center"/>
            <w:hideMark/>
          </w:tcPr>
          <w:p w14:paraId="0C2C9FC4" w14:textId="0BF2204A"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S1. Bizakodó, összetartó, tettre kész városi és tanyasi társadalom</w:t>
            </w:r>
          </w:p>
        </w:tc>
        <w:tc>
          <w:tcPr>
            <w:tcW w:w="1843" w:type="dxa"/>
            <w:gridSpan w:val="2"/>
            <w:vAlign w:val="center"/>
            <w:hideMark/>
          </w:tcPr>
          <w:p w14:paraId="26F9E6F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S2. Az ökológiai szol</w:t>
            </w:r>
            <w:r w:rsidRPr="002128B8">
              <w:rPr>
                <w:rFonts w:asciiTheme="minorHAnsi" w:eastAsia="Times New Roman" w:hAnsiTheme="minorHAnsi"/>
                <w:color w:val="000000"/>
                <w:sz w:val="16"/>
                <w:szCs w:val="16"/>
                <w:lang w:eastAsia="hu-HU"/>
              </w:rPr>
              <w:softHyphen/>
              <w:t>gáltatások fenntartható használata és fejlesztése</w:t>
            </w:r>
          </w:p>
        </w:tc>
        <w:tc>
          <w:tcPr>
            <w:tcW w:w="2126" w:type="dxa"/>
            <w:gridSpan w:val="2"/>
            <w:vAlign w:val="center"/>
            <w:hideMark/>
          </w:tcPr>
          <w:p w14:paraId="5C1F4802"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S3. Kedvező mikroklímájú, vonzó kisvárosi miliő</w:t>
            </w:r>
          </w:p>
        </w:tc>
        <w:tc>
          <w:tcPr>
            <w:tcW w:w="2410" w:type="dxa"/>
            <w:gridSpan w:val="2"/>
            <w:vAlign w:val="center"/>
            <w:hideMark/>
          </w:tcPr>
          <w:p w14:paraId="371A553C"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S4. Kompakt, vonzó gazdaság, értékteremtő foglalkoztatás és tájhasználat</w:t>
            </w:r>
          </w:p>
        </w:tc>
      </w:tr>
      <w:tr w:rsidR="002E1A8C" w:rsidRPr="002128B8" w14:paraId="750D668B" w14:textId="77777777" w:rsidTr="006C394D">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hideMark/>
          </w:tcPr>
          <w:p w14:paraId="4F2719FD" w14:textId="77777777" w:rsidR="002E1A8C" w:rsidRPr="002128B8" w:rsidRDefault="002E1A8C" w:rsidP="00212418">
            <w:pPr>
              <w:keepNext/>
              <w:ind w:left="113" w:right="113"/>
              <w:jc w:val="center"/>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Kapcsolódó részcélok (R)</w:t>
            </w:r>
          </w:p>
        </w:tc>
        <w:tc>
          <w:tcPr>
            <w:tcW w:w="596" w:type="dxa"/>
            <w:vAlign w:val="center"/>
            <w:hideMark/>
          </w:tcPr>
          <w:p w14:paraId="2A1CEE7B"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restart"/>
            <w:vAlign w:val="center"/>
            <w:hideMark/>
          </w:tcPr>
          <w:p w14:paraId="32F5A9EB" w14:textId="00E3FF13"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R1. Helyi tudástőke gyarapítása, korszerű tudásvagyon gazdálkodás</w:t>
            </w:r>
          </w:p>
        </w:tc>
        <w:tc>
          <w:tcPr>
            <w:tcW w:w="567" w:type="dxa"/>
            <w:vAlign w:val="center"/>
            <w:hideMark/>
          </w:tcPr>
          <w:p w14:paraId="15846FE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276" w:type="dxa"/>
            <w:vMerge w:val="restart"/>
            <w:vAlign w:val="center"/>
            <w:hideMark/>
          </w:tcPr>
          <w:p w14:paraId="14C65228" w14:textId="134D93C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R4. Kék és zöld infrastruktúra fejlesztések, biodiverzitás védelme</w:t>
            </w:r>
          </w:p>
        </w:tc>
        <w:tc>
          <w:tcPr>
            <w:tcW w:w="567" w:type="dxa"/>
            <w:vAlign w:val="center"/>
            <w:hideMark/>
          </w:tcPr>
          <w:p w14:paraId="174A7C7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559" w:type="dxa"/>
            <w:vMerge w:val="restart"/>
            <w:vAlign w:val="center"/>
            <w:hideMark/>
          </w:tcPr>
          <w:p w14:paraId="1F9569A0" w14:textId="42066699"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R5. Település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 települést ellátó szolgáltatások infrastruktúra és szolgáltatás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fejlesztése</w:t>
            </w:r>
          </w:p>
        </w:tc>
        <w:tc>
          <w:tcPr>
            <w:tcW w:w="567" w:type="dxa"/>
            <w:vAlign w:val="center"/>
          </w:tcPr>
          <w:p w14:paraId="4201DFCA"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5CF318D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R6. Karbonsemleges, innovatív ipar és magas szintű üzleti és lakossági szolgáltatások fejlesztése</w:t>
            </w:r>
          </w:p>
        </w:tc>
      </w:tr>
      <w:tr w:rsidR="002E1A8C" w:rsidRPr="002128B8" w14:paraId="717A5BCC" w14:textId="77777777" w:rsidTr="006C394D">
        <w:trPr>
          <w:trHeight w:val="20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E23CC4C"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5E61455E"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ign w:val="center"/>
          </w:tcPr>
          <w:p w14:paraId="54AF05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5963D47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276" w:type="dxa"/>
            <w:vMerge/>
            <w:vAlign w:val="center"/>
          </w:tcPr>
          <w:p w14:paraId="65DADC8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184A23B2"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559" w:type="dxa"/>
            <w:vMerge/>
            <w:vAlign w:val="center"/>
          </w:tcPr>
          <w:p w14:paraId="6F482D8A"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3F080B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9DF98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2A9F5D8" w14:textId="77777777" w:rsidTr="006C394D">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E20A44E"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454C46A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418" w:type="dxa"/>
            <w:vMerge/>
            <w:vAlign w:val="center"/>
          </w:tcPr>
          <w:p w14:paraId="1A3EB04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71FCB40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276" w:type="dxa"/>
            <w:vMerge/>
            <w:vAlign w:val="center"/>
          </w:tcPr>
          <w:p w14:paraId="069391D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664FA7F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559" w:type="dxa"/>
            <w:vMerge/>
            <w:vAlign w:val="center"/>
          </w:tcPr>
          <w:p w14:paraId="18EBC9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28998AD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vMerge/>
            <w:vAlign w:val="center"/>
          </w:tcPr>
          <w:p w14:paraId="25705CE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7292C2F"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D494213"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6E78AE3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418" w:type="dxa"/>
            <w:vMerge/>
            <w:vAlign w:val="center"/>
          </w:tcPr>
          <w:p w14:paraId="26C144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F5EBA0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276" w:type="dxa"/>
            <w:vMerge/>
            <w:vAlign w:val="center"/>
          </w:tcPr>
          <w:p w14:paraId="50130F1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376EF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559" w:type="dxa"/>
            <w:vMerge/>
            <w:vAlign w:val="center"/>
          </w:tcPr>
          <w:p w14:paraId="17A9437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38CF8A0"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622B03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60F3580"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7190D0C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BA73E7C"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3A14F82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R2. Helyi identitás és kohézió erősí</w:t>
            </w:r>
            <w:r w:rsidRPr="002128B8">
              <w:rPr>
                <w:rFonts w:asciiTheme="minorHAnsi" w:eastAsia="Times New Roman" w:hAnsiTheme="minorHAnsi"/>
                <w:color w:val="000000"/>
                <w:sz w:val="16"/>
                <w:szCs w:val="16"/>
                <w:lang w:eastAsia="hu-HU"/>
              </w:rPr>
              <w:softHyphen/>
              <w:t xml:space="preserve">tése </w:t>
            </w:r>
          </w:p>
        </w:tc>
        <w:tc>
          <w:tcPr>
            <w:tcW w:w="1843" w:type="dxa"/>
            <w:gridSpan w:val="2"/>
            <w:vMerge w:val="restart"/>
            <w:vAlign w:val="center"/>
          </w:tcPr>
          <w:p w14:paraId="5181F47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hideMark/>
          </w:tcPr>
          <w:p w14:paraId="018B9D4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559" w:type="dxa"/>
            <w:vMerge/>
            <w:vAlign w:val="center"/>
          </w:tcPr>
          <w:p w14:paraId="641E24F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737C954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0D76EA82" w14:textId="028DD36B"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R7. Fenntartható idegenforgalom, és idegenforgalmi szolgáltatások</w:t>
            </w:r>
          </w:p>
        </w:tc>
      </w:tr>
      <w:tr w:rsidR="002E1A8C" w:rsidRPr="002128B8" w14:paraId="72231AFD" w14:textId="77777777" w:rsidTr="006C394D">
        <w:trPr>
          <w:trHeight w:val="1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308432C9"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5A9D2734"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9F5DC17"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80955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918F5A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559" w:type="dxa"/>
            <w:vMerge/>
            <w:vAlign w:val="center"/>
          </w:tcPr>
          <w:p w14:paraId="3D9513B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1B21F34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007DB8B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5BBC4A63" w14:textId="77777777" w:rsidTr="006C394D">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7CF610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79CB59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092D21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23667AC1"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restart"/>
            <w:vAlign w:val="center"/>
          </w:tcPr>
          <w:p w14:paraId="2D8002E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2FC01A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38D8442D"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0705F3AC" w14:textId="77777777" w:rsidTr="006C394D">
        <w:trPr>
          <w:trHeight w:val="312"/>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617EA236"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221E12F"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78C8B3A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R3. A társadalom megfiatalítása, egészséges város</w:t>
            </w:r>
          </w:p>
        </w:tc>
        <w:tc>
          <w:tcPr>
            <w:tcW w:w="1843" w:type="dxa"/>
            <w:gridSpan w:val="2"/>
            <w:vMerge/>
            <w:vAlign w:val="center"/>
          </w:tcPr>
          <w:p w14:paraId="46A1A10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41AB77C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6A1E551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28B371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 xml:space="preserve">R8. Fenntartható természeti erőforrás-gazdálkodás: agrárgazdálkodás, a természeti adottságokra támaszkodó tájgazdálkodás  </w:t>
            </w:r>
          </w:p>
        </w:tc>
      </w:tr>
      <w:tr w:rsidR="002E1A8C" w:rsidRPr="002128B8" w14:paraId="50F8BCD0" w14:textId="77777777" w:rsidTr="006C394D">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0A61B413"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614605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64586D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4524D8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24751E1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C0F4CD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03A5B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3AA62ED2" w14:textId="77777777" w:rsidTr="006C394D">
        <w:trPr>
          <w:trHeight w:val="5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17049E8"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Align w:val="center"/>
          </w:tcPr>
          <w:p w14:paraId="7BD03B05"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ign w:val="center"/>
          </w:tcPr>
          <w:p w14:paraId="7E7524D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6F12B62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3BE2C79E"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10BCF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4B2DE48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4B15D72" w14:textId="77777777" w:rsidTr="006C394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45F0535"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restart"/>
            <w:vAlign w:val="center"/>
          </w:tcPr>
          <w:p w14:paraId="1C5790B5"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6572A0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38F4F45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84E6940"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63288634" w14:textId="45BD19A6"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R9. Kapcsolódás tanyafejlesztési programokhoz</w:t>
            </w:r>
          </w:p>
        </w:tc>
      </w:tr>
      <w:tr w:rsidR="002E1A8C" w:rsidRPr="002128B8" w14:paraId="534543C0" w14:textId="77777777" w:rsidTr="006C394D">
        <w:trPr>
          <w:trHeight w:val="14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35AAF1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08FCB711"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207BE3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5E1A642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5803FB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141A629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BB86B9B" w14:textId="77777777" w:rsidTr="006C394D">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344F11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26E2F9F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C9C726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48DE25B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D5AF71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843" w:type="dxa"/>
            <w:vMerge/>
            <w:vAlign w:val="center"/>
          </w:tcPr>
          <w:p w14:paraId="75C6EE7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1D0501B0" w14:textId="77777777" w:rsidR="002E1A8C" w:rsidRPr="008E0A20" w:rsidRDefault="002E1A8C" w:rsidP="002E1A8C">
      <w:pPr>
        <w:keepNext/>
        <w:jc w:val="center"/>
        <w:rPr>
          <w:rFonts w:ascii="Arial Narrow" w:hAnsi="Arial Narrow" w:cs="Arial"/>
          <w:sz w:val="18"/>
          <w:szCs w:val="18"/>
        </w:rPr>
      </w:pPr>
      <w:r w:rsidRPr="008E0A20">
        <w:rPr>
          <w:rFonts w:ascii="Arial Narrow" w:hAnsi="Arial Narrow" w:cs="Arial"/>
          <w:sz w:val="18"/>
          <w:szCs w:val="18"/>
        </w:rPr>
        <w:t>PV: Prosperáló város, ZV: Zöldülő város, DV: Digitális város, MV: Megtartó város, KV: Kiszolgáló város</w:t>
      </w:r>
    </w:p>
    <w:p w14:paraId="7EF3A25E" w14:textId="7DAE87C7" w:rsidR="002E1A8C" w:rsidRPr="002959D2" w:rsidRDefault="002E1A8C" w:rsidP="006C394D">
      <w:pPr>
        <w:pStyle w:val="Cmsor3"/>
      </w:pPr>
      <w:bookmarkStart w:id="321" w:name="_Toc105064774"/>
      <w:r w:rsidRPr="002959D2">
        <w:t>A stratégiai célok területi leképeződése</w:t>
      </w:r>
      <w:bookmarkEnd w:id="321"/>
    </w:p>
    <w:p w14:paraId="63A8DC91" w14:textId="7068DBB8" w:rsidR="002E1A8C" w:rsidRPr="008E0A20" w:rsidRDefault="002E1A8C" w:rsidP="002E1A8C">
      <w:pPr>
        <w:rPr>
          <w:rFonts w:cs="Arial"/>
        </w:rPr>
      </w:pPr>
      <w:r w:rsidRPr="008E0A20">
        <w:rPr>
          <w:rFonts w:cs="Arial"/>
        </w:rPr>
        <w:t>A város egészén megjelennek a stratégiai célok által meghatározott fejlesztési irányok, ugyanakkor településrészenként az aktuális fejlesztési szükségletek különböző célokat szolgálnak. A város</w:t>
      </w:r>
      <w:r w:rsidR="00EB362E">
        <w:rPr>
          <w:rFonts w:cs="Arial"/>
        </w:rPr>
        <w:t xml:space="preserve"> fő feladatai</w:t>
      </w:r>
      <w:r w:rsidRPr="008E0A20">
        <w:rPr>
          <w:rFonts w:cs="Arial"/>
        </w:rPr>
        <w:t xml:space="preserve"> </w:t>
      </w:r>
      <w:r w:rsidR="00541F1F">
        <w:rPr>
          <w:rFonts w:cs="Arial"/>
        </w:rPr>
        <w:t xml:space="preserve">a </w:t>
      </w:r>
      <w:r w:rsidRPr="008E0A20">
        <w:rPr>
          <w:rFonts w:cs="Arial"/>
        </w:rPr>
        <w:t>lakóterületei</w:t>
      </w:r>
      <w:r w:rsidR="00EB362E">
        <w:rPr>
          <w:rFonts w:cs="Arial"/>
        </w:rPr>
        <w:t xml:space="preserve">nek </w:t>
      </w:r>
      <w:r w:rsidR="00541F1F">
        <w:rPr>
          <w:rFonts w:cs="Arial"/>
        </w:rPr>
        <w:t xml:space="preserve">fejlesztése </w:t>
      </w:r>
      <w:r w:rsidRPr="008E0A20">
        <w:rPr>
          <w:rFonts w:cs="Arial"/>
        </w:rPr>
        <w:t xml:space="preserve">a lakossági szolgáltatások, a települési infrastruktúra és a közszolgáltatások, valamint a szociális ellátás </w:t>
      </w:r>
      <w:r w:rsidR="00541F1F">
        <w:rPr>
          <w:rFonts w:cs="Arial"/>
        </w:rPr>
        <w:t>terén</w:t>
      </w:r>
      <w:r w:rsidRPr="008E0A20">
        <w:rPr>
          <w:rFonts w:cs="Arial"/>
        </w:rPr>
        <w:t>.</w:t>
      </w:r>
      <w:r>
        <w:rPr>
          <w:rFonts w:cs="Arial"/>
        </w:rPr>
        <w:t xml:space="preserve"> Az egész városban jelentős fejlesztési forrásigénye van az úthálózat, a kerékpárutak és a járdák megfelelő minőségének fenntartásához és a biztonságos közlekedés feltételeinek megteremtéséhez. </w:t>
      </w:r>
    </w:p>
    <w:p w14:paraId="6022A095" w14:textId="77777777" w:rsidR="002E1A8C" w:rsidRPr="008E0A20" w:rsidRDefault="002E1A8C" w:rsidP="002E1A8C">
      <w:pPr>
        <w:rPr>
          <w:rFonts w:cs="Arial"/>
        </w:rPr>
      </w:pPr>
      <w:r w:rsidRPr="008E0A20">
        <w:rPr>
          <w:rFonts w:cs="Arial"/>
        </w:rPr>
        <w:t>A város gazdasági területein az infrastruktúra</w:t>
      </w:r>
      <w:r>
        <w:rPr>
          <w:rFonts w:cs="Arial"/>
        </w:rPr>
        <w:t>, a hatékony</w:t>
      </w:r>
      <w:r w:rsidRPr="008E0A20">
        <w:rPr>
          <w:rFonts w:cs="Arial"/>
        </w:rPr>
        <w:t xml:space="preserve"> és az energiahatékony, karbonsemleges gazdaságfejlesztés az elsődleges feladat.</w:t>
      </w:r>
    </w:p>
    <w:p w14:paraId="2B776246" w14:textId="0F649AE6" w:rsidR="002E1A8C" w:rsidRPr="008E0A20" w:rsidRDefault="002E1A8C" w:rsidP="002E1A8C">
      <w:pPr>
        <w:rPr>
          <w:rFonts w:cs="Arial"/>
        </w:rPr>
      </w:pPr>
      <w:r w:rsidRPr="008E0A20">
        <w:rPr>
          <w:rFonts w:cs="Arial"/>
        </w:rPr>
        <w:t>A városközpontban az intézményi területek egyben lakóterületek is, komplex fejlesztés igényelnek, ezért itt az infrastruktúrák fejlesztés</w:t>
      </w:r>
      <w:r w:rsidR="00541F1F">
        <w:rPr>
          <w:rFonts w:cs="Arial"/>
        </w:rPr>
        <w:t>én</w:t>
      </w:r>
      <w:r w:rsidRPr="008E0A20">
        <w:rPr>
          <w:rFonts w:cs="Arial"/>
        </w:rPr>
        <w:t>, a közintézmények energetikai felújítás</w:t>
      </w:r>
      <w:r w:rsidR="00541F1F">
        <w:rPr>
          <w:rFonts w:cs="Arial"/>
        </w:rPr>
        <w:t>án</w:t>
      </w:r>
      <w:r w:rsidRPr="008E0A20">
        <w:rPr>
          <w:rFonts w:cs="Arial"/>
        </w:rPr>
        <w:t xml:space="preserve"> és a szolgáltatások javításán van a hangsúly. </w:t>
      </w:r>
      <w:r>
        <w:rPr>
          <w:rFonts w:cs="Arial"/>
        </w:rPr>
        <w:t xml:space="preserve">A városközpontban a forgalomszervezési változtatásokra van szükség a biztonságos közlekedés megteremtése érdekében. </w:t>
      </w:r>
      <w:r w:rsidRPr="008E0A20">
        <w:rPr>
          <w:rFonts w:cs="Arial"/>
        </w:rPr>
        <w:t>Bökény kertvárosban a városias beépítésű területek köztereinek átalakítása, zöldítése terén is sok a feladat.</w:t>
      </w:r>
      <w:r>
        <w:rPr>
          <w:rFonts w:cs="Arial"/>
        </w:rPr>
        <w:t xml:space="preserve"> </w:t>
      </w:r>
    </w:p>
    <w:p w14:paraId="1E01F1B8" w14:textId="21973456" w:rsidR="002E1A8C" w:rsidRPr="008E0A20" w:rsidRDefault="002E1A8C" w:rsidP="002E1A8C">
      <w:pPr>
        <w:rPr>
          <w:rFonts w:cs="Arial"/>
        </w:rPr>
      </w:pPr>
      <w:r w:rsidRPr="008E0A20">
        <w:rPr>
          <w:rFonts w:cs="Arial"/>
        </w:rPr>
        <w:t xml:space="preserve">Piroskaváros komplex, funkcióváltással együtt végbemenő modernizációja szükséges, ahol az ökológiai szolgáltatások helyreállítása, a minőségi közösségi szolgáltatások fejlesztése is nagyobb teret kap. </w:t>
      </w:r>
      <w:r>
        <w:rPr>
          <w:rFonts w:cs="Arial"/>
        </w:rPr>
        <w:t>A városrészben a közlekedésbiztonság növelése érdekében az utak, járdák, árkok karbantartása és a kerékpáros úthálózat fejlesztése szükséges.</w:t>
      </w:r>
    </w:p>
    <w:p w14:paraId="4BA2F4F6" w14:textId="40BF9C5C" w:rsidR="002E1A8C" w:rsidRPr="008E0A20" w:rsidRDefault="002E1A8C" w:rsidP="002E1A8C">
      <w:pPr>
        <w:rPr>
          <w:rFonts w:cs="Arial"/>
        </w:rPr>
      </w:pPr>
      <w:r w:rsidRPr="008E0A20">
        <w:rPr>
          <w:rFonts w:cs="Arial"/>
        </w:rPr>
        <w:t xml:space="preserve">Az Alsóváros a szegregációs folyamatoknak leginkább kitett településrész, ahol az ingatlanok közművesítése, esetlegesen bontása, a bérlakásállomány megújítása és a közösségi integráció az elsődleges feladat. </w:t>
      </w:r>
      <w:r>
        <w:rPr>
          <w:rFonts w:cs="Arial"/>
        </w:rPr>
        <w:t xml:space="preserve">A járdák, </w:t>
      </w:r>
      <w:r w:rsidR="00541F1F">
        <w:rPr>
          <w:rFonts w:cs="Arial"/>
        </w:rPr>
        <w:t xml:space="preserve">az </w:t>
      </w:r>
      <w:r>
        <w:rPr>
          <w:rFonts w:cs="Arial"/>
        </w:rPr>
        <w:t xml:space="preserve">utak és a közművek fejlesztése szükséges. </w:t>
      </w:r>
    </w:p>
    <w:p w14:paraId="459C6865" w14:textId="1A8D7841" w:rsidR="002E1A8C" w:rsidRPr="008E0A20" w:rsidRDefault="0067086D" w:rsidP="002E1A8C">
      <w:pPr>
        <w:rPr>
          <w:rFonts w:cs="Arial"/>
        </w:rPr>
      </w:pPr>
      <w:r>
        <w:rPr>
          <w:rFonts w:cs="Arial"/>
        </w:rPr>
        <w:t>Körös</w:t>
      </w:r>
      <w:r w:rsidR="002E1A8C" w:rsidRPr="008E0A20">
        <w:rPr>
          <w:rFonts w:cs="Arial"/>
        </w:rPr>
        <w:t>-torokban a víz- és természetvédelem, valamint a turisztikai kínálat</w:t>
      </w:r>
      <w:r w:rsidR="002E1A8C">
        <w:rPr>
          <w:rFonts w:cs="Arial"/>
        </w:rPr>
        <w:t>, attrakció</w:t>
      </w:r>
      <w:r w:rsidR="002E1A8C" w:rsidRPr="008E0A20">
        <w:rPr>
          <w:rFonts w:cs="Arial"/>
        </w:rPr>
        <w:t xml:space="preserve"> és szolgáltatás fejlesztés van napirenden.</w:t>
      </w:r>
      <w:r w:rsidR="002E1A8C">
        <w:rPr>
          <w:rFonts w:cs="Arial"/>
        </w:rPr>
        <w:t xml:space="preserve"> </w:t>
      </w:r>
      <w:r>
        <w:rPr>
          <w:rFonts w:cs="Arial"/>
        </w:rPr>
        <w:t>Körös</w:t>
      </w:r>
      <w:r w:rsidR="002E1A8C">
        <w:rPr>
          <w:rFonts w:cs="Arial"/>
        </w:rPr>
        <w:t xml:space="preserve">-torok infrastrukturális fejlesztése a turisztikai szezonon kívül a város kiemelt rekreációs övezeteként funkcionálhat. </w:t>
      </w:r>
    </w:p>
    <w:p w14:paraId="1C5DBB2B" w14:textId="77777777" w:rsidR="002E1A8C" w:rsidRDefault="002E1A8C" w:rsidP="002E1A8C">
      <w:pPr>
        <w:rPr>
          <w:rFonts w:cs="Arial"/>
        </w:rPr>
      </w:pPr>
      <w:r w:rsidRPr="008E0A20">
        <w:rPr>
          <w:rFonts w:cs="Arial"/>
        </w:rPr>
        <w:t>Kisrét</w:t>
      </w:r>
      <w:r>
        <w:rPr>
          <w:rFonts w:cs="Arial"/>
        </w:rPr>
        <w:t xml:space="preserve"> </w:t>
      </w:r>
      <w:r w:rsidRPr="008E0A20">
        <w:rPr>
          <w:rFonts w:cs="Arial"/>
        </w:rPr>
        <w:t>és Bökény esetében a természeti értékek védelm</w:t>
      </w:r>
      <w:r>
        <w:rPr>
          <w:rFonts w:cs="Arial"/>
        </w:rPr>
        <w:t>ét</w:t>
      </w:r>
      <w:r w:rsidRPr="008E0A20">
        <w:rPr>
          <w:rFonts w:cs="Arial"/>
        </w:rPr>
        <w:t>, a fenntartható gazdaság- és agrárgazdálkodás</w:t>
      </w:r>
      <w:r>
        <w:rPr>
          <w:rFonts w:cs="Arial"/>
        </w:rPr>
        <w:t>t</w:t>
      </w:r>
      <w:r w:rsidRPr="008E0A20">
        <w:rPr>
          <w:rFonts w:cs="Arial"/>
        </w:rPr>
        <w:t>, valamint a turizmus fejlesztését szükséges összeegyezt</w:t>
      </w:r>
      <w:r>
        <w:rPr>
          <w:rFonts w:cs="Arial"/>
        </w:rPr>
        <w:t>etni a területek adottságaival. Bökényben a volt betonelemgyártó területének turisztikai és rekreációs célú rehabilitációja és az „Egészségváros” megvalósítása nagy előrelépést jelente városi szinten is.</w:t>
      </w:r>
    </w:p>
    <w:p w14:paraId="52E2173E" w14:textId="6334FD9D" w:rsidR="002E1A8C" w:rsidRPr="008E0A20" w:rsidRDefault="002E1A8C" w:rsidP="002E1A8C">
      <w:pPr>
        <w:rPr>
          <w:rFonts w:cs="Arial"/>
        </w:rPr>
      </w:pPr>
      <w:r>
        <w:rPr>
          <w:rFonts w:cs="Arial"/>
        </w:rPr>
        <w:t>Bokroson a közterületi infrastruktúra fejlesztése és az intézmények energetikai korszerűsítése a legsürgetőbb feladat. A városi északi elkerülő út megépítése tehermentesítené a belterület</w:t>
      </w:r>
      <w:r w:rsidR="00541F1F">
        <w:rPr>
          <w:rFonts w:cs="Arial"/>
        </w:rPr>
        <w:t>et</w:t>
      </w:r>
      <w:r>
        <w:rPr>
          <w:rFonts w:cs="Arial"/>
        </w:rPr>
        <w:t xml:space="preserve"> a jelentős teherforgalomtól és jelentős életminőség javulást eredményezne. </w:t>
      </w:r>
    </w:p>
    <w:p w14:paraId="46A28F52" w14:textId="77777777" w:rsidR="002E1A8C" w:rsidRPr="008E0A20" w:rsidRDefault="002E1A8C" w:rsidP="002E1A8C">
      <w:pPr>
        <w:rPr>
          <w:rFonts w:cs="Arial"/>
        </w:rPr>
      </w:pPr>
      <w:r w:rsidRPr="008E0A20">
        <w:rPr>
          <w:rFonts w:cs="Arial"/>
        </w:rPr>
        <w:t>Külterületen elsősorban a természet bölcs használata és védelme, a tanyák infr</w:t>
      </w:r>
      <w:r>
        <w:rPr>
          <w:rFonts w:cs="Arial"/>
        </w:rPr>
        <w:t>a</w:t>
      </w:r>
      <w:r w:rsidRPr="008E0A20">
        <w:rPr>
          <w:rFonts w:cs="Arial"/>
        </w:rPr>
        <w:t xml:space="preserve">strukturális ellátottságának javítása és a szociális szolgáltatások, tanyagondnoki szolgálat javítása foglal le erőforrásokat. </w:t>
      </w:r>
    </w:p>
    <w:p w14:paraId="3E4B482F" w14:textId="4E2B613D"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2" w:name="_Toc105064877"/>
      <w:r w:rsidR="00862BA6">
        <w:rPr>
          <w:noProof/>
        </w:rPr>
        <w:t>51</w:t>
      </w:r>
      <w:r>
        <w:rPr>
          <w:noProof/>
        </w:rPr>
        <w:fldChar w:fldCharType="end"/>
      </w:r>
      <w:r>
        <w:t xml:space="preserve">. táblázat: </w:t>
      </w:r>
      <w:r w:rsidR="00F46036" w:rsidRPr="008E0A20">
        <w:rPr>
          <w:rFonts w:cs="Arial"/>
        </w:rPr>
        <w:t>Stratégiai területi célmátrix: a stratégiai célok a város mely területein valósulnak meg</w:t>
      </w:r>
      <w:bookmarkEnd w:id="322"/>
    </w:p>
    <w:tbl>
      <w:tblPr>
        <w:tblStyle w:val="Tblzatrcsos46jellszn"/>
        <w:tblW w:w="5000" w:type="pct"/>
        <w:tblLook w:val="04A0" w:firstRow="1" w:lastRow="0" w:firstColumn="1" w:lastColumn="0" w:noHBand="0" w:noVBand="1"/>
      </w:tblPr>
      <w:tblGrid>
        <w:gridCol w:w="248"/>
        <w:gridCol w:w="3208"/>
        <w:gridCol w:w="1227"/>
        <w:gridCol w:w="1447"/>
        <w:gridCol w:w="1375"/>
        <w:gridCol w:w="1511"/>
      </w:tblGrid>
      <w:tr w:rsidR="002E1A8C" w:rsidRPr="006C394D" w14:paraId="022FE639" w14:textId="77777777" w:rsidTr="00B0035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706" w:type="pct"/>
            <w:gridSpan w:val="2"/>
            <w:vMerge w:val="restart"/>
            <w:noWrap/>
            <w:vAlign w:val="center"/>
          </w:tcPr>
          <w:p w14:paraId="5B6B509A" w14:textId="77777777" w:rsidR="002E1A8C" w:rsidRPr="006C394D" w:rsidRDefault="002E1A8C" w:rsidP="00212418">
            <w:pPr>
              <w:jc w:val="center"/>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Terület</w:t>
            </w:r>
          </w:p>
        </w:tc>
        <w:tc>
          <w:tcPr>
            <w:tcW w:w="3294" w:type="pct"/>
            <w:gridSpan w:val="4"/>
            <w:noWrap/>
          </w:tcPr>
          <w:p w14:paraId="3F001B9B" w14:textId="77777777" w:rsidR="002E1A8C" w:rsidRPr="006C394D"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Fenntartható</w:t>
            </w:r>
          </w:p>
        </w:tc>
      </w:tr>
      <w:tr w:rsidR="002E1A8C" w:rsidRPr="006C394D" w14:paraId="43C212AC" w14:textId="77777777" w:rsidTr="006C394D">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1706" w:type="pct"/>
            <w:gridSpan w:val="2"/>
            <w:vMerge/>
            <w:noWrap/>
          </w:tcPr>
          <w:p w14:paraId="029FD52E" w14:textId="77777777" w:rsidR="002E1A8C" w:rsidRPr="006C394D" w:rsidRDefault="002E1A8C" w:rsidP="00212418">
            <w:pPr>
              <w:jc w:val="center"/>
              <w:rPr>
                <w:rFonts w:asciiTheme="minorHAnsi" w:eastAsia="Times New Roman" w:hAnsiTheme="minorHAnsi"/>
                <w:color w:val="FFFFFF" w:themeColor="background1"/>
                <w:sz w:val="18"/>
                <w:szCs w:val="18"/>
                <w:lang w:eastAsia="hu-HU"/>
              </w:rPr>
            </w:pPr>
          </w:p>
        </w:tc>
        <w:tc>
          <w:tcPr>
            <w:tcW w:w="698" w:type="pct"/>
            <w:shd w:val="clear" w:color="auto" w:fill="AECB36" w:themeFill="accent4"/>
            <w:noWrap/>
          </w:tcPr>
          <w:p w14:paraId="46A2B331"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Társadalom</w:t>
            </w:r>
          </w:p>
          <w:p w14:paraId="48C1E93B" w14:textId="02E92E52"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(S1)</w:t>
            </w:r>
          </w:p>
        </w:tc>
        <w:tc>
          <w:tcPr>
            <w:tcW w:w="733" w:type="pct"/>
            <w:shd w:val="clear" w:color="auto" w:fill="AECB36" w:themeFill="accent4"/>
            <w:noWrap/>
          </w:tcPr>
          <w:p w14:paraId="3BF19389"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 xml:space="preserve">Természeti </w:t>
            </w:r>
          </w:p>
          <w:p w14:paraId="521D4AA7" w14:textId="19BE7DEC"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környezet (S2)</w:t>
            </w:r>
          </w:p>
        </w:tc>
        <w:tc>
          <w:tcPr>
            <w:tcW w:w="932" w:type="pct"/>
            <w:shd w:val="clear" w:color="auto" w:fill="AECB36" w:themeFill="accent4"/>
            <w:noWrap/>
          </w:tcPr>
          <w:p w14:paraId="449A0406"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Város</w:t>
            </w:r>
          </w:p>
          <w:p w14:paraId="48C5D324" w14:textId="0F622E61"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(S3)</w:t>
            </w:r>
          </w:p>
        </w:tc>
        <w:tc>
          <w:tcPr>
            <w:tcW w:w="932" w:type="pct"/>
            <w:shd w:val="clear" w:color="auto" w:fill="AECB36" w:themeFill="accent4"/>
            <w:noWrap/>
          </w:tcPr>
          <w:p w14:paraId="0D7F5004"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Gazdaság</w:t>
            </w:r>
          </w:p>
          <w:p w14:paraId="6841EA30" w14:textId="05F7C64E"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(S4)</w:t>
            </w:r>
          </w:p>
        </w:tc>
      </w:tr>
      <w:tr w:rsidR="002E1A8C" w:rsidRPr="006C394D" w14:paraId="1BC52CC0" w14:textId="77777777" w:rsidTr="006C394D">
        <w:trPr>
          <w:trHeight w:val="21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07532528"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Városközpont</w:t>
            </w:r>
          </w:p>
        </w:tc>
      </w:tr>
      <w:tr w:rsidR="002E1A8C" w:rsidRPr="006C394D" w14:paraId="6E8051F1" w14:textId="77777777" w:rsidTr="006C394D">
        <w:trPr>
          <w:cnfStyle w:val="000000100000" w:firstRow="0" w:lastRow="0" w:firstColumn="0" w:lastColumn="0" w:oddVBand="0" w:evenVBand="0" w:oddHBand="1"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231" w:type="pct"/>
            <w:vMerge w:val="restart"/>
            <w:noWrap/>
            <w:hideMark/>
          </w:tcPr>
          <w:p w14:paraId="7652849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6B5493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Történelmi városmag</w:t>
            </w:r>
          </w:p>
        </w:tc>
        <w:tc>
          <w:tcPr>
            <w:tcW w:w="698" w:type="pct"/>
            <w:noWrap/>
            <w:hideMark/>
          </w:tcPr>
          <w:p w14:paraId="03C7351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0C4BEF2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8233995"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A64F7B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4487EE34" w14:textId="77777777" w:rsidTr="006C394D">
        <w:trPr>
          <w:trHeight w:val="153"/>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4BD46D4E"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F7232C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Belváros</w:t>
            </w:r>
          </w:p>
        </w:tc>
        <w:tc>
          <w:tcPr>
            <w:tcW w:w="698" w:type="pct"/>
            <w:noWrap/>
            <w:hideMark/>
          </w:tcPr>
          <w:p w14:paraId="4B122C1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13336D78"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36FB3DA8" w14:textId="23022383"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F791E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69892F61" w14:textId="77777777" w:rsidTr="006C394D">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DCA27C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F64731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 kertváros</w:t>
            </w:r>
          </w:p>
        </w:tc>
        <w:tc>
          <w:tcPr>
            <w:tcW w:w="698" w:type="pct"/>
            <w:noWrap/>
            <w:hideMark/>
          </w:tcPr>
          <w:p w14:paraId="0BA091A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A015C8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147C093" w14:textId="24191FA0"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8B381D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3FDA8CDA"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4EEB9C5D"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Északi városrész</w:t>
            </w:r>
          </w:p>
        </w:tc>
      </w:tr>
      <w:tr w:rsidR="002E1A8C" w:rsidRPr="006C394D" w14:paraId="562399B1"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3E5A64B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CD6419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Piroskaváros</w:t>
            </w:r>
          </w:p>
        </w:tc>
        <w:tc>
          <w:tcPr>
            <w:tcW w:w="698" w:type="pct"/>
            <w:noWrap/>
          </w:tcPr>
          <w:p w14:paraId="329FA695"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 R3</w:t>
            </w:r>
          </w:p>
        </w:tc>
        <w:tc>
          <w:tcPr>
            <w:tcW w:w="733" w:type="pct"/>
            <w:noWrap/>
            <w:hideMark/>
          </w:tcPr>
          <w:p w14:paraId="31C682B6"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27915F2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EFB34C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5A05D61B" w14:textId="77777777" w:rsidTr="006C394D">
        <w:trPr>
          <w:trHeight w:val="19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ECC0361"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63AA5F2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Gazdasági terület</w:t>
            </w:r>
          </w:p>
        </w:tc>
        <w:tc>
          <w:tcPr>
            <w:tcW w:w="698" w:type="pct"/>
            <w:noWrap/>
          </w:tcPr>
          <w:p w14:paraId="1A12315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6FCABD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58C532"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691FF8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D9FBD87"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2CF3BCD3"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Átalakuló déli városrész</w:t>
            </w:r>
          </w:p>
        </w:tc>
      </w:tr>
      <w:tr w:rsidR="002E1A8C" w:rsidRPr="006C394D" w14:paraId="3DFC5BE5" w14:textId="77777777" w:rsidTr="006C394D">
        <w:trPr>
          <w:trHeight w:val="189"/>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436937A"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CC461FA"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Körgyűrűn belüli fejlesztési terület</w:t>
            </w:r>
          </w:p>
        </w:tc>
        <w:tc>
          <w:tcPr>
            <w:tcW w:w="698" w:type="pct"/>
            <w:noWrap/>
          </w:tcPr>
          <w:p w14:paraId="64EF5F3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E242E3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D0F175A"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6FFCA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2E1A8C" w:rsidRPr="006C394D" w14:paraId="51A95712" w14:textId="77777777" w:rsidTr="006C394D">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155E2C79"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58DCCDFC"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Alsóváros</w:t>
            </w:r>
          </w:p>
        </w:tc>
        <w:tc>
          <w:tcPr>
            <w:tcW w:w="698" w:type="pct"/>
            <w:noWrap/>
            <w:hideMark/>
          </w:tcPr>
          <w:p w14:paraId="29D726F2"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3DFDE90E"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0E2A17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58405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737544E" w14:textId="77777777" w:rsidTr="006C394D">
        <w:trPr>
          <w:trHeight w:val="227"/>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687E24FA"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Bokros</w:t>
            </w:r>
          </w:p>
        </w:tc>
        <w:tc>
          <w:tcPr>
            <w:tcW w:w="698" w:type="pct"/>
            <w:noWrap/>
            <w:hideMark/>
          </w:tcPr>
          <w:p w14:paraId="4A5D8A0C"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hideMark/>
          </w:tcPr>
          <w:p w14:paraId="0185D88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06D0C203"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11AF901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R8, R9</w:t>
            </w:r>
          </w:p>
        </w:tc>
      </w:tr>
      <w:tr w:rsidR="002E1A8C" w:rsidRPr="006C394D" w14:paraId="0B378CD4" w14:textId="77777777" w:rsidTr="006C394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40A9E7ED" w14:textId="404B0C3C"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w:t>
            </w:r>
            <w:r w:rsidR="00541F1F">
              <w:rPr>
                <w:rFonts w:asciiTheme="minorHAnsi" w:eastAsia="Times New Roman" w:hAnsiTheme="minorHAnsi"/>
                <w:color w:val="000000"/>
                <w:sz w:val="18"/>
                <w:szCs w:val="18"/>
                <w:lang w:eastAsia="hu-HU"/>
              </w:rPr>
              <w:t>ö</w:t>
            </w:r>
            <w:r w:rsidRPr="006C394D">
              <w:rPr>
                <w:rFonts w:asciiTheme="minorHAnsi" w:eastAsia="Times New Roman" w:hAnsiTheme="minorHAnsi"/>
                <w:color w:val="000000"/>
                <w:sz w:val="18"/>
                <w:szCs w:val="18"/>
                <w:lang w:eastAsia="hu-HU"/>
              </w:rPr>
              <w:t>rös-torok</w:t>
            </w:r>
          </w:p>
        </w:tc>
        <w:tc>
          <w:tcPr>
            <w:tcW w:w="698" w:type="pct"/>
            <w:noWrap/>
            <w:hideMark/>
          </w:tcPr>
          <w:p w14:paraId="5133380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34F9BDFC"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FA4B07"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C1D4D9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5AD0A345"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6D22602E"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 és Bökény</w:t>
            </w:r>
          </w:p>
        </w:tc>
      </w:tr>
      <w:tr w:rsidR="002E1A8C" w:rsidRPr="006C394D" w14:paraId="787FC06F"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11470E6"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83BF16F"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w:t>
            </w:r>
          </w:p>
        </w:tc>
        <w:tc>
          <w:tcPr>
            <w:tcW w:w="698" w:type="pct"/>
            <w:noWrap/>
            <w:hideMark/>
          </w:tcPr>
          <w:p w14:paraId="0EAA0CE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CBE1B77"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4306F63"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2DE390"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48EA702D"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58065A3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6BF951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w:t>
            </w:r>
          </w:p>
        </w:tc>
        <w:tc>
          <w:tcPr>
            <w:tcW w:w="698" w:type="pct"/>
            <w:noWrap/>
            <w:hideMark/>
          </w:tcPr>
          <w:p w14:paraId="7EC6AA01"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674D9BB"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D1AE0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0E2D3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2A954692" w14:textId="77777777" w:rsidTr="006C394D">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64DE4137"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D78D72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Aranysziget és Serházzugi Holt-Tisza</w:t>
            </w:r>
          </w:p>
        </w:tc>
        <w:tc>
          <w:tcPr>
            <w:tcW w:w="698" w:type="pct"/>
            <w:noWrap/>
            <w:hideMark/>
          </w:tcPr>
          <w:p w14:paraId="5FE232B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03C101AF"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1E6A5092"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6FA1BB2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744A0296" w14:textId="77777777" w:rsidTr="006C394D">
        <w:trPr>
          <w:trHeight w:val="124"/>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3BC1177F"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79AF2F6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Baltás</w:t>
            </w:r>
          </w:p>
        </w:tc>
        <w:tc>
          <w:tcPr>
            <w:tcW w:w="698" w:type="pct"/>
            <w:noWrap/>
            <w:hideMark/>
          </w:tcPr>
          <w:p w14:paraId="50BACBE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92D2108"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4358E7A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44BBD0E7"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272E76E7" w14:textId="77777777" w:rsidTr="006C394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706" w:type="pct"/>
            <w:gridSpan w:val="2"/>
            <w:noWrap/>
          </w:tcPr>
          <w:p w14:paraId="56521812"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Külterület</w:t>
            </w:r>
          </w:p>
        </w:tc>
        <w:tc>
          <w:tcPr>
            <w:tcW w:w="698" w:type="pct"/>
            <w:noWrap/>
          </w:tcPr>
          <w:p w14:paraId="267253D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tcPr>
          <w:p w14:paraId="0B063446"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tcPr>
          <w:p w14:paraId="08100F84"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tcPr>
          <w:p w14:paraId="6B2FE34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 R8, R9</w:t>
            </w:r>
          </w:p>
        </w:tc>
      </w:tr>
    </w:tbl>
    <w:p w14:paraId="694A1478" w14:textId="77777777" w:rsidR="001125C1" w:rsidRPr="001125C1" w:rsidRDefault="001125C1" w:rsidP="001125C1"/>
    <w:p w14:paraId="5920BF21" w14:textId="5A0036F4" w:rsidR="007401F4" w:rsidRDefault="007401F4" w:rsidP="00BA3E47">
      <w:pPr>
        <w:pStyle w:val="Cmsor2"/>
      </w:pPr>
      <w:bookmarkStart w:id="323" w:name="_Toc98991969"/>
      <w:bookmarkStart w:id="324" w:name="_Toc105064775"/>
      <w:r>
        <w:t>A reziliens város a stratégiai célrendszerben</w:t>
      </w:r>
      <w:bookmarkEnd w:id="323"/>
      <w:bookmarkEnd w:id="324"/>
    </w:p>
    <w:p w14:paraId="68461E9B" w14:textId="1A214399" w:rsidR="002E1A8C" w:rsidRDefault="002E1A8C" w:rsidP="002E1A8C">
      <w:pPr>
        <w:rPr>
          <w:rFonts w:cs="Arial"/>
        </w:rPr>
      </w:pPr>
      <w:r>
        <w:rPr>
          <w:rFonts w:cs="Arial"/>
        </w:rPr>
        <w:t xml:space="preserve">Mit jelent a reziliencia és miért fontos? A reziliencia rugalmas alkalmazkodóképességet jelent, amely legkülönfélébb alanyokra értelmezhető. A reziliencia vonatkozhat személyre, családra, csoportra, vállalkozásra, intézményre, intézményrendszerre, településre, települési közösségre. Az FVS-ben a reziliencia fogalmát elsősorban a város egészére értjük. </w:t>
      </w:r>
    </w:p>
    <w:p w14:paraId="65110A1B" w14:textId="77777777" w:rsidR="002E1A8C" w:rsidRDefault="002E1A8C" w:rsidP="002E1A8C">
      <w:pPr>
        <w:rPr>
          <w:rFonts w:cs="Arial"/>
        </w:rPr>
      </w:pPr>
      <w:r>
        <w:rPr>
          <w:rFonts w:cs="Arial"/>
        </w:rPr>
        <w:t xml:space="preserve">A város rezilienciáját, rugalmas alkalmazkodóképességét </w:t>
      </w:r>
      <w:r w:rsidRPr="008E0A20">
        <w:rPr>
          <w:rFonts w:cs="Arial"/>
        </w:rPr>
        <w:t xml:space="preserve">az határozza meg, hogy a belső és külső hatásokra milyen módon képes reagálni. </w:t>
      </w:r>
      <w:r>
        <w:rPr>
          <w:rFonts w:cs="Arial"/>
        </w:rPr>
        <w:t xml:space="preserve">A rugalmas alkalmazkodóképesség alapvetően három forrásból táplálkozik: </w:t>
      </w:r>
    </w:p>
    <w:p w14:paraId="59BD99EE" w14:textId="39BA36FE" w:rsidR="002E1A8C" w:rsidRPr="006C394D" w:rsidRDefault="002E1A8C" w:rsidP="006C394D">
      <w:pPr>
        <w:pStyle w:val="Listaszerbekezds"/>
        <w:rPr>
          <w:color w:val="000000"/>
        </w:rPr>
      </w:pPr>
      <w:r w:rsidRPr="006C394D">
        <w:rPr>
          <w:color w:val="000000"/>
        </w:rPr>
        <w:t>Az abszorpciós képesség azt jelenti, hogy a begyűrűző hatásokat a város képes elnyelni anélkül, hogy változtatásokra lenne szükség. A kockázatok kezelésében alacsony abszorpciós képesség esetén, 1-2-es érték esetén sokkhatás éri a várost. A sokkhatás mérséklésére szolgáló beavatkozások szerepelnek a</w:t>
      </w:r>
      <w:r w:rsidR="00541F1F">
        <w:rPr>
          <w:color w:val="000000"/>
        </w:rPr>
        <w:t>z alábbi</w:t>
      </w:r>
      <w:r w:rsidRPr="006C394D">
        <w:rPr>
          <w:color w:val="000000"/>
        </w:rPr>
        <w:t xml:space="preserve"> táblázatban. </w:t>
      </w:r>
    </w:p>
    <w:p w14:paraId="59C71D6B" w14:textId="62E93D5E" w:rsidR="002E1A8C" w:rsidRPr="006C394D" w:rsidRDefault="002E1A8C" w:rsidP="006C394D">
      <w:pPr>
        <w:pStyle w:val="Listaszerbekezds"/>
        <w:rPr>
          <w:color w:val="000000"/>
        </w:rPr>
      </w:pPr>
      <w:r w:rsidRPr="006C394D">
        <w:rPr>
          <w:color w:val="000000"/>
        </w:rPr>
        <w:t xml:space="preserve">Az adaptációs képesség azt jelenti, hogy a város képes </w:t>
      </w:r>
      <w:r w:rsidR="00541F1F">
        <w:rPr>
          <w:color w:val="000000"/>
        </w:rPr>
        <w:t>saját maga meg</w:t>
      </w:r>
      <w:r w:rsidRPr="006C394D">
        <w:rPr>
          <w:color w:val="000000"/>
        </w:rPr>
        <w:t>változ</w:t>
      </w:r>
      <w:r w:rsidR="00541F1F">
        <w:rPr>
          <w:color w:val="000000"/>
        </w:rPr>
        <w:t xml:space="preserve">ni a külső hatásokra, ezzel egy új helyzetet hoz létre. </w:t>
      </w:r>
      <w:r w:rsidRPr="006C394D">
        <w:rPr>
          <w:color w:val="000000"/>
        </w:rPr>
        <w:t>körülményekhez. Az alacsony értékű 1-2-es adaptációs képesség esetén kevéssé alkalmazkodik a város a kockázat hatásaira, ezek mérséklésére hivatott intézkedések szerepelnek az alábbi táblázatban.</w:t>
      </w:r>
    </w:p>
    <w:p w14:paraId="46C08988" w14:textId="77777777" w:rsidR="002E1A8C" w:rsidRPr="006C394D" w:rsidRDefault="002E1A8C" w:rsidP="006C394D">
      <w:pPr>
        <w:pStyle w:val="Listaszerbekezds"/>
        <w:rPr>
          <w:color w:val="000000"/>
        </w:rPr>
      </w:pPr>
      <w:r w:rsidRPr="006C394D">
        <w:rPr>
          <w:color w:val="000000"/>
        </w:rPr>
        <w:t>A transzformációs készség azt jeleni, hogy a város képes saját maga változzon meg a külső hatásokra, ezzel egy új helyzetet hoz létre. Alacsony transzformációs készség jellemzi az összes közművet érintő kockázatot, az energiaellátó rendszert, érkezzen a negatív hatás országos vagy nemzetközi események következtében. A közmű és energiaellátó rendszerbe rugalmasság nehezen építhető be, általában kapacitástartalékokat tartalmaz, e rendszerek rugalmassága nemzetközi hálózatokhoz kapcsolódóan és országos szinten értelmezhető.</w:t>
      </w:r>
    </w:p>
    <w:p w14:paraId="63690351" w14:textId="77777777" w:rsidR="002E1A8C" w:rsidRPr="008E0A20" w:rsidRDefault="002E1A8C" w:rsidP="002E1A8C">
      <w:pPr>
        <w:rPr>
          <w:rFonts w:cs="Arial"/>
        </w:rPr>
      </w:pPr>
      <w:r w:rsidRPr="008E0A20">
        <w:rPr>
          <w:rFonts w:cs="Arial"/>
        </w:rPr>
        <w:t xml:space="preserve">A reziliens város külső és belső nyomás alatt, valamelyest képes ellenállni a kedvezőtlen hatásnak, fokozatosan adaptálódni tud hozzá vagy rendelkezik olyan eszközökkel, amelyekkel megkerüli a kockázatot és egy teljesen új felállást hoz létre. </w:t>
      </w:r>
    </w:p>
    <w:p w14:paraId="4EB11D41" w14:textId="1E239766" w:rsidR="002E1A8C" w:rsidRDefault="002E1A8C" w:rsidP="002E1A8C">
      <w:pPr>
        <w:rPr>
          <w:rFonts w:cs="Arial"/>
        </w:rPr>
      </w:pPr>
      <w:r w:rsidRPr="008E0A20">
        <w:rPr>
          <w:rFonts w:cs="Arial"/>
        </w:rPr>
        <w:t>A települések életének szerveződését tekintve az alapvető ellátó rendszerekre való hatása megszűnőben van. Az ellátórendszerek országos átszervezése az optimális üzemméretet jóval a települések fölé helyezte, így az összes közmű, a közoktatási rendszer, a közigazgatási szolgáltatások, szakhatóságok függetlenek a településektől. A gazdaság nagyfokú önmozgással rendelkezik, csak korlátozott és versenysemleges beavatkozások lehetségesek helyileg, az adópolitika és az önkormányzati gazdálkodás révén érintkezik a település és a vállalkozói szektor.</w:t>
      </w:r>
      <w:r>
        <w:rPr>
          <w:rFonts w:cs="Arial"/>
        </w:rPr>
        <w:t xml:space="preserve"> Az átalakulás során települések élete szempontjából a külsődleges faktorok száma jelentősen megnövekedett. Minél több faktor válik külsődlegessé, </w:t>
      </w:r>
      <w:r w:rsidR="00541F1F">
        <w:rPr>
          <w:rFonts w:cs="Arial"/>
        </w:rPr>
        <w:t xml:space="preserve">annálnagyobb </w:t>
      </w:r>
      <w:r>
        <w:rPr>
          <w:rFonts w:cs="Arial"/>
        </w:rPr>
        <w:t xml:space="preserve">a település kiszolgáltatottsága , kulcsfontosságúvá válik a reziliencia. </w:t>
      </w:r>
    </w:p>
    <w:p w14:paraId="7BBC36DA" w14:textId="5673F8DF" w:rsidR="002E1A8C" w:rsidRPr="008E0A20" w:rsidRDefault="002E1A8C" w:rsidP="002E1A8C">
      <w:pPr>
        <w:rPr>
          <w:rFonts w:cs="Arial"/>
        </w:rPr>
      </w:pPr>
      <w:r>
        <w:rPr>
          <w:rFonts w:cs="Arial"/>
        </w:rPr>
        <w:t xml:space="preserve">A városi rezilienciafejlesztő mátrixba azon kockázatok kerülnek, amelyek sokkhatásként érik kívülről a várost, amelyek értéke legfeljebb 2. </w:t>
      </w:r>
    </w:p>
    <w:p w14:paraId="56FE8B88" w14:textId="2261460A"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5" w:name="_Toc105064878"/>
      <w:r w:rsidR="00862BA6">
        <w:rPr>
          <w:noProof/>
        </w:rPr>
        <w:t>52</w:t>
      </w:r>
      <w:r>
        <w:rPr>
          <w:noProof/>
        </w:rPr>
        <w:fldChar w:fldCharType="end"/>
      </w:r>
      <w:r>
        <w:t xml:space="preserve">. táblázat: </w:t>
      </w:r>
      <w:r w:rsidR="00F46036" w:rsidRPr="008E0A20">
        <w:rPr>
          <w:rFonts w:cs="Arial"/>
        </w:rPr>
        <w:t>A városi rezilienciát fejlesztő lépések mátrixa</w:t>
      </w:r>
      <w:bookmarkEnd w:id="325"/>
      <w:r w:rsidR="00F46036" w:rsidRPr="00740F79">
        <w:t xml:space="preserve"> </w:t>
      </w:r>
    </w:p>
    <w:tbl>
      <w:tblPr>
        <w:tblStyle w:val="Tblzatrcsos46jellszn"/>
        <w:tblW w:w="5000" w:type="pct"/>
        <w:tblLook w:val="04A0" w:firstRow="1" w:lastRow="0" w:firstColumn="1" w:lastColumn="0" w:noHBand="0" w:noVBand="1"/>
      </w:tblPr>
      <w:tblGrid>
        <w:gridCol w:w="1598"/>
        <w:gridCol w:w="2472"/>
        <w:gridCol w:w="2472"/>
        <w:gridCol w:w="2474"/>
      </w:tblGrid>
      <w:tr w:rsidR="002E1A8C" w:rsidRPr="001F4617" w14:paraId="2A9E4E7E"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restart"/>
            <w:vAlign w:val="center"/>
          </w:tcPr>
          <w:p w14:paraId="27495956"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Kockázatok</w:t>
            </w:r>
          </w:p>
        </w:tc>
        <w:tc>
          <w:tcPr>
            <w:tcW w:w="4114" w:type="pct"/>
            <w:gridSpan w:val="3"/>
            <w:vAlign w:val="center"/>
          </w:tcPr>
          <w:p w14:paraId="43F50A70"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Tervezett beavatkozások</w:t>
            </w:r>
          </w:p>
        </w:tc>
      </w:tr>
      <w:tr w:rsidR="002E1A8C" w:rsidRPr="001F4617" w14:paraId="04174C8C"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ign w:val="center"/>
          </w:tcPr>
          <w:p w14:paraId="16360F84" w14:textId="77777777" w:rsidR="002E1A8C" w:rsidRPr="001F4617" w:rsidRDefault="002E1A8C" w:rsidP="00212418">
            <w:pPr>
              <w:rPr>
                <w:rFonts w:asciiTheme="minorHAnsi" w:hAnsiTheme="minorHAnsi"/>
                <w:sz w:val="18"/>
                <w:szCs w:val="18"/>
              </w:rPr>
            </w:pPr>
          </w:p>
        </w:tc>
        <w:tc>
          <w:tcPr>
            <w:tcW w:w="1371" w:type="pct"/>
            <w:vAlign w:val="center"/>
          </w:tcPr>
          <w:p w14:paraId="32FE095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abszorpciós képesség esetén</w:t>
            </w:r>
          </w:p>
        </w:tc>
        <w:tc>
          <w:tcPr>
            <w:tcW w:w="1371" w:type="pct"/>
            <w:vAlign w:val="center"/>
          </w:tcPr>
          <w:p w14:paraId="56B8B53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adaptációs képesség esetén</w:t>
            </w:r>
          </w:p>
        </w:tc>
        <w:tc>
          <w:tcPr>
            <w:tcW w:w="1371" w:type="pct"/>
            <w:vAlign w:val="center"/>
          </w:tcPr>
          <w:p w14:paraId="070C75FE"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transzformációs képesség esetén</w:t>
            </w:r>
          </w:p>
        </w:tc>
      </w:tr>
      <w:tr w:rsidR="002E1A8C" w:rsidRPr="001F4617" w14:paraId="11B64C42"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CE03DF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Prosperáló város</w:t>
            </w:r>
          </w:p>
        </w:tc>
      </w:tr>
      <w:tr w:rsidR="002E1A8C" w:rsidRPr="001F4617" w14:paraId="7C7410E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9982871" w14:textId="63C64000" w:rsidR="002E1A8C" w:rsidRPr="001F4617" w:rsidRDefault="00A720C1" w:rsidP="00212418">
            <w:pPr>
              <w:rPr>
                <w:rFonts w:asciiTheme="minorHAnsi" w:hAnsiTheme="minorHAnsi"/>
                <w:sz w:val="18"/>
                <w:szCs w:val="18"/>
              </w:rPr>
            </w:pPr>
            <w:r>
              <w:rPr>
                <w:rFonts w:asciiTheme="minorHAnsi" w:hAnsiTheme="minorHAnsi"/>
                <w:sz w:val="18"/>
                <w:szCs w:val="18"/>
              </w:rPr>
              <w:t>F</w:t>
            </w:r>
            <w:r w:rsidR="002E1A8C" w:rsidRPr="001F4617">
              <w:rPr>
                <w:rFonts w:asciiTheme="minorHAnsi" w:hAnsiTheme="minorHAnsi"/>
                <w:sz w:val="18"/>
                <w:szCs w:val="18"/>
              </w:rPr>
              <w:t>ejlettebb régiók elszívó hatása a munkaerőre</w:t>
            </w:r>
          </w:p>
        </w:tc>
        <w:tc>
          <w:tcPr>
            <w:tcW w:w="1371" w:type="pct"/>
            <w:vAlign w:val="center"/>
          </w:tcPr>
          <w:p w14:paraId="7D542DD2" w14:textId="67D6FE82"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A városnak szüksége van munkaerőre. A város munkaerőpiaca a város és a környező települések munkaerőpiacából meríthet, és munkahelyi vagy felnőttképzés révén kitaníttathatja a saját munkaerőigényét. </w:t>
            </w:r>
          </w:p>
        </w:tc>
        <w:tc>
          <w:tcPr>
            <w:tcW w:w="1371" w:type="pct"/>
            <w:vAlign w:val="center"/>
          </w:tcPr>
          <w:p w14:paraId="216EC90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3222CF3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5A709859"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BB92FE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Zöldülő város</w:t>
            </w:r>
          </w:p>
        </w:tc>
      </w:tr>
      <w:tr w:rsidR="002E1A8C" w:rsidRPr="001F4617" w14:paraId="1FA23BF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9174D6" w14:textId="3DEEA2A3" w:rsidR="002E1A8C" w:rsidRPr="001F4617" w:rsidRDefault="002E1A8C" w:rsidP="00212418">
            <w:pPr>
              <w:rPr>
                <w:rFonts w:asciiTheme="minorHAnsi" w:hAnsiTheme="minorHAnsi"/>
                <w:sz w:val="18"/>
                <w:szCs w:val="18"/>
              </w:rPr>
            </w:pPr>
            <w:r w:rsidRPr="001F4617">
              <w:rPr>
                <w:rFonts w:asciiTheme="minorHAnsi" w:hAnsiTheme="minorHAnsi"/>
                <w:sz w:val="18"/>
                <w:szCs w:val="18"/>
              </w:rPr>
              <w:t>Az energiapiac a zöldenergiát diszpreferálja</w:t>
            </w:r>
          </w:p>
        </w:tc>
        <w:tc>
          <w:tcPr>
            <w:tcW w:w="1371" w:type="pct"/>
            <w:vAlign w:val="center"/>
          </w:tcPr>
          <w:p w14:paraId="633BFBCC" w14:textId="2A91197A"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zöldenergia jövedelmező</w:t>
            </w:r>
            <w:r w:rsidRPr="001F4617">
              <w:rPr>
                <w:rFonts w:asciiTheme="minorHAnsi" w:hAnsiTheme="minorHAnsi"/>
                <w:sz w:val="18"/>
                <w:szCs w:val="18"/>
              </w:rPr>
              <w:softHyphen/>
              <w:t>ségét a kormányzati ár- és adószabályozás vezérli. A rendszerbe visszatáplált villamos energia esetén a fo</w:t>
            </w:r>
            <w:r w:rsidRPr="001F4617">
              <w:rPr>
                <w:rFonts w:asciiTheme="minorHAnsi" w:hAnsiTheme="minorHAnsi"/>
                <w:sz w:val="18"/>
                <w:szCs w:val="18"/>
              </w:rPr>
              <w:softHyphen/>
              <w:t xml:space="preserve">gyasztásra kalibrált napelem rendszer lényegileg veszteséget nem okoz. A termálvíz hasznosításra alapozott távhő szolgáltatás esetén nagy összegű veszteséget okoz az árképzés. </w:t>
            </w:r>
          </w:p>
        </w:tc>
        <w:tc>
          <w:tcPr>
            <w:tcW w:w="1371" w:type="pct"/>
            <w:vAlign w:val="center"/>
          </w:tcPr>
          <w:p w14:paraId="0F37BAF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680B96BA" w14:textId="1B8B2BD9"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energiapiac befolyásolására a városnak saját energiatermelése révén van lehetősége, amely a ter</w:t>
            </w:r>
            <w:r w:rsidRPr="001F4617">
              <w:rPr>
                <w:rFonts w:asciiTheme="minorHAnsi" w:hAnsiTheme="minorHAnsi"/>
                <w:sz w:val="18"/>
                <w:szCs w:val="18"/>
              </w:rPr>
              <w:softHyphen/>
              <w:t xml:space="preserve">málvíz hőjére és a napenergia hasznosítására épülhet. A magas beruházási költségek miatt a lehetőségek korlátozottak, de léteznek. </w:t>
            </w:r>
          </w:p>
        </w:tc>
      </w:tr>
      <w:tr w:rsidR="002E1A8C" w:rsidRPr="001F4617" w14:paraId="59F64E81"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DE3E0EE" w14:textId="44B6BBC7" w:rsidR="002E1A8C" w:rsidRPr="001F4617" w:rsidRDefault="002E1A8C" w:rsidP="00212418">
            <w:pPr>
              <w:rPr>
                <w:rFonts w:asciiTheme="minorHAnsi" w:hAnsiTheme="minorHAnsi"/>
                <w:sz w:val="18"/>
                <w:szCs w:val="18"/>
              </w:rPr>
            </w:pPr>
            <w:r w:rsidRPr="001F4617">
              <w:rPr>
                <w:rFonts w:asciiTheme="minorHAnsi" w:hAnsiTheme="minorHAnsi"/>
                <w:sz w:val="18"/>
                <w:szCs w:val="18"/>
              </w:rPr>
              <w:t>Pénzügyi-gazdasági recesszió a zöldülés ellen hat</w:t>
            </w:r>
          </w:p>
        </w:tc>
        <w:tc>
          <w:tcPr>
            <w:tcW w:w="1371" w:type="pct"/>
            <w:vAlign w:val="center"/>
          </w:tcPr>
          <w:p w14:paraId="1A38CEA6"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05C7506" w14:textId="26EAAB94"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recesszió visszaveti ezt a folyamatot.</w:t>
            </w:r>
          </w:p>
        </w:tc>
        <w:tc>
          <w:tcPr>
            <w:tcW w:w="1371" w:type="pct"/>
            <w:vAlign w:val="center"/>
          </w:tcPr>
          <w:p w14:paraId="46021BEE" w14:textId="13C508C9"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energiaellátás és energia</w:t>
            </w:r>
            <w:r w:rsidRPr="001F4617">
              <w:rPr>
                <w:rFonts w:asciiTheme="minorHAnsi" w:hAnsiTheme="minorHAnsi"/>
                <w:sz w:val="18"/>
                <w:szCs w:val="18"/>
              </w:rPr>
              <w:softHyphen/>
              <w:t>takarékosság rendszerének megváltoztatása költséges és nagy léptékben időigényes, mindazonáltal folyamatosan halad. Az időről-időre előforduló recesszió visszaveti ezt a folyamatot.</w:t>
            </w:r>
          </w:p>
        </w:tc>
      </w:tr>
      <w:tr w:rsidR="002E1A8C" w:rsidRPr="001F4617" w14:paraId="1D58E55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592E8AEC" w14:textId="2E8E4571" w:rsidR="002E1A8C" w:rsidRPr="001F4617" w:rsidRDefault="002E1A8C" w:rsidP="00212418">
            <w:pPr>
              <w:rPr>
                <w:rFonts w:asciiTheme="minorHAnsi" w:hAnsiTheme="minorHAnsi"/>
                <w:sz w:val="18"/>
                <w:szCs w:val="18"/>
              </w:rPr>
            </w:pPr>
            <w:r w:rsidRPr="001F4617">
              <w:rPr>
                <w:rFonts w:asciiTheme="minorHAnsi" w:hAnsiTheme="minorHAnsi"/>
                <w:sz w:val="18"/>
                <w:szCs w:val="18"/>
              </w:rPr>
              <w:t>Politikai destabilizáció a szomszédos országokban</w:t>
            </w:r>
          </w:p>
        </w:tc>
        <w:tc>
          <w:tcPr>
            <w:tcW w:w="1371" w:type="pct"/>
            <w:vAlign w:val="center"/>
          </w:tcPr>
          <w:p w14:paraId="69945454" w14:textId="71A25B6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politikai destabilizáció áre</w:t>
            </w:r>
            <w:r w:rsidRPr="001F4617">
              <w:rPr>
                <w:rFonts w:asciiTheme="minorHAnsi" w:hAnsiTheme="minorHAnsi"/>
                <w:sz w:val="18"/>
                <w:szCs w:val="18"/>
              </w:rPr>
              <w:softHyphen/>
              <w:t>melkedést okoz az energia</w:t>
            </w:r>
            <w:r w:rsidRPr="001F4617">
              <w:rPr>
                <w:rFonts w:asciiTheme="minorHAnsi" w:hAnsiTheme="minorHAnsi"/>
                <w:sz w:val="18"/>
                <w:szCs w:val="18"/>
              </w:rPr>
              <w:softHyphen/>
              <w:t xml:space="preserve">hordozók és a helyettesítő energiahordozók piacán is. A károk lecsapódásakor többletkiadásokat okoz, ami a szociális hálón keresztül enyhíthető. A globális energiapiac árvisszaszabályozási hatással bír, mindazonáltal az árak hajlamosak arra, hogy ragadósak legyenek. </w:t>
            </w:r>
          </w:p>
        </w:tc>
        <w:tc>
          <w:tcPr>
            <w:tcW w:w="1371" w:type="pct"/>
            <w:vAlign w:val="center"/>
          </w:tcPr>
          <w:p w14:paraId="7A73F72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DDC73F2" w14:textId="6AB4CFF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politikai destabilizáció visszaveti a folyamatot, mivel az árak emelkedése elvonja a fejlesztési forrásokat, a jelenség azonban még indokoltabbá teszi az energiaellátás alternatív lehetőségének ki</w:t>
            </w:r>
            <w:r w:rsidRPr="001F4617">
              <w:rPr>
                <w:rFonts w:asciiTheme="minorHAnsi" w:hAnsiTheme="minorHAnsi"/>
                <w:sz w:val="18"/>
                <w:szCs w:val="18"/>
              </w:rPr>
              <w:softHyphen/>
              <w:t xml:space="preserve">építését. </w:t>
            </w:r>
          </w:p>
        </w:tc>
      </w:tr>
      <w:tr w:rsidR="002E1A8C" w:rsidRPr="001F4617" w14:paraId="64B4F48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66390B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Digitális város</w:t>
            </w:r>
          </w:p>
        </w:tc>
      </w:tr>
      <w:tr w:rsidR="002E1A8C" w:rsidRPr="001F4617" w14:paraId="5970BF24"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0D15FD12" w14:textId="230ABF11" w:rsidR="002E1A8C" w:rsidRPr="001F4617" w:rsidRDefault="002E1A8C" w:rsidP="00212418">
            <w:pPr>
              <w:rPr>
                <w:rFonts w:asciiTheme="minorHAnsi" w:hAnsiTheme="minorHAnsi"/>
                <w:sz w:val="18"/>
                <w:szCs w:val="18"/>
              </w:rPr>
            </w:pPr>
            <w:r w:rsidRPr="001F4617">
              <w:rPr>
                <w:rFonts w:asciiTheme="minorHAnsi" w:hAnsiTheme="minorHAnsi"/>
                <w:sz w:val="18"/>
                <w:szCs w:val="18"/>
              </w:rPr>
              <w:t>A digitalizáció túllép a városon</w:t>
            </w:r>
          </w:p>
        </w:tc>
        <w:tc>
          <w:tcPr>
            <w:tcW w:w="1371" w:type="pct"/>
            <w:vAlign w:val="center"/>
          </w:tcPr>
          <w:p w14:paraId="1F9A5217" w14:textId="0F166F34"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digitalizáció gyorsan fejlődő és gyorsan avuló ágazat, emiatt nagyon költséges lépést tartani a fejlődéssel. Ésszerű mértékű digitalizációval, különösen az információ</w:t>
            </w:r>
            <w:r w:rsidRPr="001F4617">
              <w:rPr>
                <w:rFonts w:asciiTheme="minorHAnsi" w:hAnsiTheme="minorHAnsi"/>
                <w:sz w:val="18"/>
                <w:szCs w:val="18"/>
              </w:rPr>
              <w:softHyphen/>
              <w:t xml:space="preserve">áramlás és –megosztás területén a város nem sodródik ki a fejlődés áramából  </w:t>
            </w:r>
          </w:p>
        </w:tc>
        <w:tc>
          <w:tcPr>
            <w:tcW w:w="1371" w:type="pct"/>
            <w:vAlign w:val="center"/>
          </w:tcPr>
          <w:p w14:paraId="7E4BF8D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3958088"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1EE396A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5561AAD5"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Megtartó város</w:t>
            </w:r>
          </w:p>
        </w:tc>
      </w:tr>
      <w:tr w:rsidR="002E1A8C" w:rsidRPr="001F4617" w14:paraId="6FA71AA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C176661"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A spontán piaci folyamatok kiürítik a várost</w:t>
            </w:r>
          </w:p>
        </w:tc>
        <w:tc>
          <w:tcPr>
            <w:tcW w:w="1371" w:type="pct"/>
            <w:vAlign w:val="center"/>
          </w:tcPr>
          <w:p w14:paraId="48BF4552" w14:textId="77777777"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spontán piaci folyamtok megtörése városfejlesztéssel, városmarketinggel és vonzó befektetési és lakókörnye</w:t>
            </w:r>
            <w:r w:rsidRPr="001F4617">
              <w:rPr>
                <w:rFonts w:asciiTheme="minorHAnsi" w:hAnsiTheme="minorHAnsi"/>
                <w:sz w:val="18"/>
                <w:szCs w:val="18"/>
              </w:rPr>
              <w:softHyphen/>
              <w:t>zettel</w:t>
            </w:r>
          </w:p>
        </w:tc>
        <w:tc>
          <w:tcPr>
            <w:tcW w:w="1371" w:type="pct"/>
            <w:vAlign w:val="center"/>
          </w:tcPr>
          <w:p w14:paraId="6CD3297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7BEA896D"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023AFD00"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8B63C7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Kiszolgáló város</w:t>
            </w:r>
          </w:p>
        </w:tc>
      </w:tr>
      <w:tr w:rsidR="002E1A8C" w:rsidRPr="001F4617" w14:paraId="41D8203D"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089309" w14:textId="47921B7D" w:rsidR="002E1A8C" w:rsidRPr="001F4617" w:rsidRDefault="0074596A" w:rsidP="00212418">
            <w:pPr>
              <w:rPr>
                <w:rFonts w:asciiTheme="minorHAnsi" w:hAnsiTheme="minorHAnsi"/>
                <w:sz w:val="18"/>
                <w:szCs w:val="18"/>
              </w:rPr>
            </w:pPr>
            <w:r>
              <w:rPr>
                <w:rFonts w:asciiTheme="minorHAnsi" w:hAnsiTheme="minorHAnsi"/>
                <w:sz w:val="18"/>
                <w:szCs w:val="18"/>
              </w:rPr>
              <w:t>V</w:t>
            </w:r>
            <w:r w:rsidR="002E1A8C" w:rsidRPr="001F4617">
              <w:rPr>
                <w:rFonts w:asciiTheme="minorHAnsi" w:hAnsiTheme="minorHAnsi"/>
                <w:sz w:val="18"/>
                <w:szCs w:val="18"/>
              </w:rPr>
              <w:t>izek a városban</w:t>
            </w:r>
          </w:p>
        </w:tc>
        <w:tc>
          <w:tcPr>
            <w:tcW w:w="1371" w:type="pct"/>
            <w:vAlign w:val="center"/>
          </w:tcPr>
          <w:p w14:paraId="5FFD964A"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E7B737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010898BC" w14:textId="6916CE95"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város vízrendszere térségi szabályozáson alapul, ame</w:t>
            </w:r>
            <w:r w:rsidRPr="001F4617">
              <w:rPr>
                <w:rFonts w:asciiTheme="minorHAnsi" w:hAnsiTheme="minorHAnsi"/>
                <w:sz w:val="18"/>
                <w:szCs w:val="18"/>
              </w:rPr>
              <w:softHyphen/>
              <w:t xml:space="preserve">lyen belül kismértékű szabadsággal rendelkezik saját rendszer kialakításában, ami hatósági engedélyeket igényel és rendkívül költséges. A városnak szükségtelen saját rendszer kialakítása, a térségi rendszerrel való együttműködés (árvíz- és belvízvédelem, tisztított víz újrahasznosítása) hasznos. </w:t>
            </w:r>
          </w:p>
        </w:tc>
      </w:tr>
    </w:tbl>
    <w:p w14:paraId="27FBBDA6" w14:textId="77777777" w:rsidR="001125C1" w:rsidRPr="001125C1" w:rsidRDefault="001125C1" w:rsidP="001125C1"/>
    <w:p w14:paraId="585146F4" w14:textId="7FA744B8" w:rsidR="007401F4" w:rsidRDefault="007401F4" w:rsidP="00BA3E47">
      <w:pPr>
        <w:pStyle w:val="Cmsor3"/>
        <w:rPr>
          <w:bCs/>
        </w:rPr>
      </w:pPr>
      <w:bookmarkStart w:id="326" w:name="_Toc98991970"/>
      <w:bookmarkStart w:id="327" w:name="_Toc105064776"/>
      <w:r w:rsidRPr="00BA3E47">
        <w:rPr>
          <w:bCs/>
        </w:rPr>
        <w:t>Prosperáló város</w:t>
      </w:r>
      <w:bookmarkEnd w:id="326"/>
      <w:bookmarkEnd w:id="327"/>
    </w:p>
    <w:p w14:paraId="57C91CB4" w14:textId="7BA243E2" w:rsidR="002E1A8C" w:rsidRPr="008E0A20" w:rsidRDefault="002E1A8C" w:rsidP="004C66B6">
      <w:r w:rsidRPr="008E0A20">
        <w:t xml:space="preserve">Csongrád </w:t>
      </w:r>
      <w:r w:rsidR="00541F1F">
        <w:t xml:space="preserve">a </w:t>
      </w:r>
      <w:r w:rsidRPr="008E0A20">
        <w:t xml:space="preserve">prosperáló város tervezési dimenziót tekintve akkor tekinthető reziliens városnak, amennyiben a gazdasága a helyi erőforrásokat hatékonyan használja fel, a külső hatásokra rugalmasan és adaptívan reagál és a piacain versenyképes marad. </w:t>
      </w:r>
    </w:p>
    <w:p w14:paraId="595EF962" w14:textId="3291C1A4" w:rsidR="002E1A8C" w:rsidRPr="008E0A20" w:rsidRDefault="002E1A8C" w:rsidP="002E1A8C">
      <w:pPr>
        <w:rPr>
          <w:rFonts w:cs="Arial"/>
        </w:rPr>
      </w:pPr>
      <w:r w:rsidRPr="008E0A20">
        <w:rPr>
          <w:rFonts w:cs="Arial"/>
        </w:rPr>
        <w:t xml:space="preserve">Csongrád város nem tartozik a legversenyképesebb gazdasággal bíró városok közé, hiszen a 290/2014. Kormányrendelet szerint a kedvezményezett járások körébe tartozik, ahogy a Szegedi Járás kivételével egész Csongrád-Csanád megye. </w:t>
      </w:r>
      <w:r w:rsidR="00682980">
        <w:rPr>
          <w:rFonts w:cs="Arial"/>
        </w:rPr>
        <w:t xml:space="preserve">Nincs regionális gazdasági központ a közelben, </w:t>
      </w:r>
      <w:r w:rsidRPr="008E0A20">
        <w:rPr>
          <w:rFonts w:cs="Arial"/>
        </w:rPr>
        <w:t xml:space="preserve">Szeged annak számít, még sincs eléggé közel ahhoz, hogy számottevő mértékben javítaná a város gazdasági pozícióit. </w:t>
      </w:r>
    </w:p>
    <w:p w14:paraId="2B921632" w14:textId="4878B05C" w:rsidR="002E1A8C" w:rsidRPr="008E0A20" w:rsidRDefault="002E1A8C" w:rsidP="002E1A8C">
      <w:pPr>
        <w:rPr>
          <w:rFonts w:cs="Arial"/>
        </w:rPr>
      </w:pPr>
      <w:r w:rsidRPr="008E0A20">
        <w:rPr>
          <w:rFonts w:cs="Arial"/>
        </w:rPr>
        <w:t xml:space="preserve">A város gazdaságában jelen van globálisan versenyképes transznacionális nagyvállalat, </w:t>
      </w:r>
      <w:r w:rsidR="00541F1F">
        <w:rPr>
          <w:rFonts w:cs="Arial"/>
        </w:rPr>
        <w:t xml:space="preserve">és működnek </w:t>
      </w:r>
      <w:r w:rsidRPr="008E0A20">
        <w:rPr>
          <w:rFonts w:cs="Arial"/>
        </w:rPr>
        <w:t>exportpiacokra termelő külföldi részesedésű középvállalatok is, amelyek alapvető stabilitást biztosítana</w:t>
      </w:r>
      <w:r w:rsidR="00541F1F">
        <w:rPr>
          <w:rFonts w:cs="Arial"/>
        </w:rPr>
        <w:t>k</w:t>
      </w:r>
      <w:r w:rsidRPr="008E0A20">
        <w:rPr>
          <w:rFonts w:cs="Arial"/>
        </w:rPr>
        <w:t xml:space="preserve"> a város gazdaságának. A helyi gyökerű vállalkozások és a jelentősebb befektetésekkel bíró cégek együttesen sem képesek olyan ütemű fejlődést, hatékonyság és jövedelmezőség növekedést elérni, ami lépést </w:t>
      </w:r>
      <w:r w:rsidR="00541F1F">
        <w:rPr>
          <w:rFonts w:cs="Arial"/>
        </w:rPr>
        <w:t xml:space="preserve">tudna </w:t>
      </w:r>
      <w:r w:rsidRPr="008E0A20">
        <w:rPr>
          <w:rFonts w:cs="Arial"/>
        </w:rPr>
        <w:t>tart</w:t>
      </w:r>
      <w:r w:rsidR="00541F1F">
        <w:rPr>
          <w:rFonts w:cs="Arial"/>
        </w:rPr>
        <w:t>ani</w:t>
      </w:r>
      <w:r w:rsidRPr="008E0A20">
        <w:rPr>
          <w:rFonts w:cs="Arial"/>
        </w:rPr>
        <w:t xml:space="preserve"> az országos átlaggal. </w:t>
      </w:r>
    </w:p>
    <w:p w14:paraId="1E6A3DBB" w14:textId="77777777" w:rsidR="002E1A8C" w:rsidRPr="008E0A20" w:rsidRDefault="002E1A8C" w:rsidP="002E1A8C">
      <w:pPr>
        <w:rPr>
          <w:rFonts w:cs="Arial"/>
        </w:rPr>
      </w:pPr>
      <w:r w:rsidRPr="008E0A20">
        <w:rPr>
          <w:rFonts w:cs="Arial"/>
        </w:rPr>
        <w:t>A város prosperitásának, a gazdasága versenyképességének javítása érdekében az alábbi célokat tűzi ki Csongrád fenntartható városfejlesztési stratégiája:</w:t>
      </w:r>
    </w:p>
    <w:p w14:paraId="6CCEDFEF"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5771CC1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R3. A társadalom megfiatalítása, egészséges város</w:t>
      </w:r>
    </w:p>
    <w:p w14:paraId="43AF3000"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2D138D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F7E0C23"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1A45C8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597D86C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3FA81F77"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2FCBE149" w14:textId="4D289F28" w:rsidR="002E1A8C" w:rsidRPr="001949B6" w:rsidRDefault="002E1A8C" w:rsidP="002E1A8C">
      <w:r w:rsidRPr="001949B6">
        <w:t>A gazdaság alapvető önmozgásának folyamatai Csongrád ellenében dolgoznak, és ezt az önmozgást nehéz felül</w:t>
      </w:r>
      <w:r w:rsidR="00682980">
        <w:t>múlni.</w:t>
      </w:r>
      <w:r w:rsidRPr="001949B6">
        <w:t xml:space="preserve"> Természetesen szükséges a városnak e folyamathoz kapcsolódnia, hiszen a piacként rendkívül fontos és</w:t>
      </w:r>
      <w:r w:rsidR="00541F1F">
        <w:t xml:space="preserve"> a</w:t>
      </w:r>
      <w:r w:rsidRPr="001949B6">
        <w:t xml:space="preserve"> befektetők vonzására is számít. A város fejlődésének alapvetően három útja van</w:t>
      </w:r>
      <w:r w:rsidR="007616FB" w:rsidRPr="001949B6">
        <w:t>, amelyeken egyszerre szükséges járnia, hogy minden lehetőségét képes legyen kihasználni</w:t>
      </w:r>
      <w:r w:rsidRPr="001949B6">
        <w:t xml:space="preserve">: </w:t>
      </w:r>
    </w:p>
    <w:p w14:paraId="3B8E8B2E" w14:textId="350270CB"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kapcsolódni a gazdasági központokhoz, pl. beszállítókká válni,</w:t>
      </w:r>
      <w:r w:rsidR="00541F1F">
        <w:rPr>
          <w:rFonts w:asciiTheme="minorHAnsi" w:hAnsiTheme="minorHAnsi"/>
          <w:lang w:eastAsia="hu-HU"/>
        </w:rPr>
        <w:t xml:space="preserve"> illetve</w:t>
      </w:r>
      <w:r w:rsidRPr="001949B6">
        <w:rPr>
          <w:rFonts w:asciiTheme="minorHAnsi" w:hAnsiTheme="minorHAnsi"/>
          <w:lang w:eastAsia="hu-HU"/>
        </w:rPr>
        <w:t xml:space="preserve"> felvevőpiacként hasznosítani</w:t>
      </w:r>
      <w:r w:rsidR="007616FB" w:rsidRPr="001949B6">
        <w:rPr>
          <w:rFonts w:asciiTheme="minorHAnsi" w:hAnsiTheme="minorHAnsi"/>
          <w:lang w:eastAsia="hu-HU"/>
        </w:rPr>
        <w:t>,</w:t>
      </w:r>
    </w:p>
    <w:p w14:paraId="667E3F7F" w14:textId="791402CD"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az adottságokra épülő gazdaságfejlesztés, és az adottságokat fejleszteni szükséges (pl. munkaerőképzés, ipari területek fejlesztése és befektetésösztönzés, vonzó letelepedési környezet)</w:t>
      </w:r>
      <w:r w:rsidR="007616FB" w:rsidRPr="001949B6">
        <w:rPr>
          <w:rFonts w:asciiTheme="minorHAnsi" w:hAnsiTheme="minorHAnsi"/>
          <w:lang w:eastAsia="hu-HU"/>
        </w:rPr>
        <w:t>,</w:t>
      </w:r>
    </w:p>
    <w:p w14:paraId="1456D889" w14:textId="77777777" w:rsidR="002E1A8C" w:rsidRPr="001949B6" w:rsidRDefault="002E1A8C" w:rsidP="001949B6">
      <w:pPr>
        <w:pStyle w:val="Listaszerbekezds"/>
        <w:rPr>
          <w:rFonts w:asciiTheme="minorHAnsi" w:hAnsiTheme="minorHAnsi"/>
          <w:lang w:eastAsia="hu-HU"/>
        </w:rPr>
      </w:pPr>
      <w:r w:rsidRPr="001949B6">
        <w:rPr>
          <w:rFonts w:asciiTheme="minorHAnsi" w:hAnsiTheme="minorHAnsi"/>
          <w:lang w:eastAsia="hu-HU"/>
        </w:rPr>
        <w:t>a digitális gazdaságba történő bekapcsolódás (digitális és félig digitális szolgáltatások, piac akár az egész világ, ehhez informatikai képzésre és IKT infrastruktúrára és eszközökre van szükség).</w:t>
      </w:r>
    </w:p>
    <w:p w14:paraId="62BDBABC" w14:textId="2A6E9168" w:rsidR="002E1A8C" w:rsidRPr="001949B6" w:rsidRDefault="002E1A8C" w:rsidP="002E1A8C">
      <w:r w:rsidRPr="001949B6">
        <w:t>A város céljai és intézkedései egyaránt ez irányba mutatnak. A tervezett intézkedések energia</w:t>
      </w:r>
      <w:r w:rsidR="007616FB" w:rsidRPr="001949B6">
        <w:t>-</w:t>
      </w:r>
      <w:r w:rsidRPr="001949B6">
        <w:t xml:space="preserve"> és teljesítményhatékony, jövedelmező tevékenységek és karbonsemlegesség irányába mutató gazdaság</w:t>
      </w:r>
      <w:r w:rsidR="00541F1F">
        <w:t>i</w:t>
      </w:r>
      <w:r w:rsidRPr="001949B6">
        <w:t xml:space="preserve"> elmozdulást eredményezhetnek, bár meglehet, hogy a gazdaság versenyképessége nem javul</w:t>
      </w:r>
      <w:r w:rsidR="00682980">
        <w:t xml:space="preserve"> a</w:t>
      </w:r>
      <w:r w:rsidRPr="001949B6">
        <w:t xml:space="preserve"> települések között, a városlakók számára mégis kedvező lehetőségeket teremt. </w:t>
      </w:r>
    </w:p>
    <w:p w14:paraId="411BE30B" w14:textId="3A65BC08" w:rsidR="007401F4" w:rsidRDefault="007401F4" w:rsidP="00BA3E47">
      <w:pPr>
        <w:pStyle w:val="Cmsor3"/>
        <w:rPr>
          <w:bCs/>
        </w:rPr>
      </w:pPr>
      <w:bookmarkStart w:id="328" w:name="_Toc98991971"/>
      <w:bookmarkStart w:id="329" w:name="_Toc105064777"/>
      <w:r w:rsidRPr="00BA3E47">
        <w:rPr>
          <w:bCs/>
        </w:rPr>
        <w:t>Zöldülő város</w:t>
      </w:r>
      <w:bookmarkEnd w:id="328"/>
      <w:bookmarkEnd w:id="329"/>
    </w:p>
    <w:p w14:paraId="092DA61E" w14:textId="5E50666D" w:rsidR="002E1A8C" w:rsidRPr="008E0A20" w:rsidRDefault="00682980" w:rsidP="004C66B6">
      <w:r>
        <w:t>A</w:t>
      </w:r>
      <w:r w:rsidR="002E1A8C" w:rsidRPr="008E0A20">
        <w:t xml:space="preserve"> Nemzeti Tiszta Fejlődési Stratégia keretében rögzített szándék szerint</w:t>
      </w:r>
      <w:r>
        <w:t xml:space="preserve"> M</w:t>
      </w:r>
      <w:r w:rsidRPr="008E0A20">
        <w:t>agyarországnak 2050-re klímasemlegessé kell válnia</w:t>
      </w:r>
      <w:r>
        <w:t>.</w:t>
      </w:r>
      <w:r w:rsidR="002E1A8C" w:rsidRPr="008E0A20">
        <w:t xml:space="preserve"> A zöldülő város egyfelől megőrzi és fejleszti a természeti értékeket és fenntartható módon hasznosítja azokat, másrészt az energiahatékonyság növelésével, a tiszta energiák termelésével és felhasználásával, valamint a CO</w:t>
      </w:r>
      <w:r w:rsidR="002E1A8C" w:rsidRPr="008E0A20">
        <w:rPr>
          <w:vertAlign w:val="subscript"/>
        </w:rPr>
        <w:t>2</w:t>
      </w:r>
      <w:r w:rsidR="00541F1F">
        <w:t>-</w:t>
      </w:r>
      <w:r w:rsidR="002E1A8C" w:rsidRPr="008E0A20">
        <w:t xml:space="preserve">kibocsátás ellentételezésével klímasemlegessé </w:t>
      </w:r>
      <w:r>
        <w:t xml:space="preserve">tud válni. </w:t>
      </w:r>
    </w:p>
    <w:p w14:paraId="374A7463" w14:textId="010C3B6C" w:rsidR="002E1A8C" w:rsidRPr="008E0A20" w:rsidRDefault="002E1A8C" w:rsidP="002E1A8C">
      <w:pPr>
        <w:rPr>
          <w:rFonts w:cs="Arial"/>
        </w:rPr>
      </w:pPr>
      <w:r w:rsidRPr="008E0A20">
        <w:rPr>
          <w:rFonts w:cs="Arial"/>
        </w:rPr>
        <w:t>Csongrádon a felhasznált gáz és villamos áram előállításából származó CO</w:t>
      </w:r>
      <w:r w:rsidRPr="008E0A20">
        <w:rPr>
          <w:rFonts w:cs="Arial"/>
          <w:vertAlign w:val="subscript"/>
        </w:rPr>
        <w:t>2</w:t>
      </w:r>
      <w:r w:rsidR="00541F1F">
        <w:rPr>
          <w:rFonts w:cs="Arial"/>
        </w:rPr>
        <w:t>-</w:t>
      </w:r>
      <w:r w:rsidRPr="008E0A20">
        <w:rPr>
          <w:rFonts w:cs="Arial"/>
        </w:rPr>
        <w:t xml:space="preserve">kibocsátás ellentételezésére kb. 1700 ha erdő telepítése szükséges, ami 2050-re klímasemlegessé tenné a teljes energiafogyasztást. Ehhez jön még a közlekedésből és más téren felhasznált energiahordozók felhasználásából (kőolaj származékok, szén, tőzeg) származó, valamint a mezőgazdasági termelésből származó </w:t>
      </w:r>
      <w:r w:rsidR="003E23FF">
        <w:rPr>
          <w:rFonts w:cs="Arial"/>
        </w:rPr>
        <w:t>ÜHG</w:t>
      </w:r>
      <w:r w:rsidR="00541F1F">
        <w:rPr>
          <w:rFonts w:cs="Arial"/>
        </w:rPr>
        <w:t>-</w:t>
      </w:r>
      <w:r w:rsidRPr="008E0A20">
        <w:rPr>
          <w:rFonts w:cs="Arial"/>
        </w:rPr>
        <w:t>kibocsátás. Ezek ellentételezésére további erdőtelepítésekre</w:t>
      </w:r>
      <w:r w:rsidR="006B7530">
        <w:rPr>
          <w:rFonts w:cs="Arial"/>
        </w:rPr>
        <w:t>, gyepesítésre</w:t>
      </w:r>
      <w:r w:rsidRPr="008E0A20">
        <w:rPr>
          <w:rFonts w:cs="Arial"/>
        </w:rPr>
        <w:t xml:space="preserve"> </w:t>
      </w:r>
      <w:r w:rsidR="00520012">
        <w:rPr>
          <w:rFonts w:cs="Arial"/>
        </w:rPr>
        <w:t>lenne</w:t>
      </w:r>
      <w:r w:rsidRPr="008E0A20">
        <w:rPr>
          <w:rFonts w:cs="Arial"/>
        </w:rPr>
        <w:t xml:space="preserve"> szükség. </w:t>
      </w:r>
    </w:p>
    <w:p w14:paraId="3E5FC93D" w14:textId="1CBD6BE8" w:rsidR="002E1A8C" w:rsidRPr="008E0A20" w:rsidRDefault="002E1A8C" w:rsidP="002E1A8C">
      <w:pPr>
        <w:rPr>
          <w:rFonts w:cs="Arial"/>
        </w:rPr>
      </w:pPr>
      <w:r w:rsidRPr="008E0A20">
        <w:rPr>
          <w:rFonts w:cs="Arial"/>
        </w:rPr>
        <w:t xml:space="preserve">Természetesen a jelenlegi ökoszisztéma szolgáltatások is biztosítanak ellentételezést, ez azonban csekély, a megyei </w:t>
      </w:r>
      <w:r w:rsidR="003E23FF">
        <w:rPr>
          <w:rFonts w:cs="Arial"/>
        </w:rPr>
        <w:t>ÜHG</w:t>
      </w:r>
      <w:r w:rsidR="00541F1F">
        <w:rPr>
          <w:rFonts w:cs="Arial"/>
        </w:rPr>
        <w:t>-</w:t>
      </w:r>
      <w:r w:rsidRPr="008E0A20">
        <w:rPr>
          <w:rFonts w:cs="Arial"/>
        </w:rPr>
        <w:t>kibocsátás kb. 4%-át teszi ki.</w:t>
      </w:r>
      <w:r w:rsidRPr="008E0A20">
        <w:rPr>
          <w:rStyle w:val="Lbjegyzet-hivatkozs"/>
          <w:rFonts w:cs="Arial"/>
        </w:rPr>
        <w:footnoteReference w:id="49"/>
      </w:r>
      <w:r w:rsidRPr="008E0A20">
        <w:rPr>
          <w:rFonts w:cs="Arial"/>
        </w:rPr>
        <w:t xml:space="preserve"> </w:t>
      </w:r>
    </w:p>
    <w:p w14:paraId="7BB809BD" w14:textId="77777777" w:rsidR="002E1A8C" w:rsidRPr="008E0A20" w:rsidRDefault="002E1A8C" w:rsidP="002E1A8C">
      <w:pPr>
        <w:rPr>
          <w:rFonts w:cs="Arial"/>
        </w:rPr>
      </w:pPr>
      <w:r w:rsidRPr="008E0A20">
        <w:rPr>
          <w:rFonts w:cs="Arial"/>
        </w:rPr>
        <w:t xml:space="preserve">A klímasemlegesség elérése érdekében elkerülhetetlen a megújuló energiatermelés és az energiahatékonyság növelése. A rendkívül drága folyamat, ami fokozatosan mehet végbe és a támogatásokkal szükséges gyorsítani a cél megvalósítása érdekében. </w:t>
      </w:r>
    </w:p>
    <w:p w14:paraId="5E5A9D08" w14:textId="77777777" w:rsidR="002E1A8C" w:rsidRPr="008E0A20" w:rsidRDefault="002E1A8C" w:rsidP="002E1A8C">
      <w:pPr>
        <w:rPr>
          <w:rFonts w:cs="Arial"/>
        </w:rPr>
      </w:pPr>
      <w:r w:rsidRPr="008E0A20">
        <w:rPr>
          <w:rFonts w:cs="Arial"/>
        </w:rPr>
        <w:t>A csongrádi FVS klímasemlegesség elérését segítő céljai:</w:t>
      </w:r>
    </w:p>
    <w:p w14:paraId="5547220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4F17CDA"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5F4F78E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06DE4197"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1786E126"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2C78377D"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1AF5713B"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65E2061E" w14:textId="399B9972" w:rsidR="007401F4" w:rsidRDefault="007401F4" w:rsidP="00BA3E47">
      <w:pPr>
        <w:pStyle w:val="Cmsor3"/>
        <w:rPr>
          <w:bCs/>
        </w:rPr>
      </w:pPr>
      <w:bookmarkStart w:id="330" w:name="_Toc98991972"/>
      <w:bookmarkStart w:id="331" w:name="_Toc105064778"/>
      <w:r w:rsidRPr="00BA3E47">
        <w:rPr>
          <w:bCs/>
        </w:rPr>
        <w:t>Digitális város</w:t>
      </w:r>
      <w:bookmarkEnd w:id="330"/>
      <w:bookmarkEnd w:id="331"/>
    </w:p>
    <w:p w14:paraId="3799F18D" w14:textId="45E99537" w:rsidR="002E1A8C" w:rsidRPr="008E0A20" w:rsidRDefault="002E1A8C" w:rsidP="004C66B6">
      <w:r w:rsidRPr="008E0A20">
        <w:t xml:space="preserve">A városok digitális átállásának célja </w:t>
      </w:r>
      <w:r w:rsidR="00541F1F">
        <w:t xml:space="preserve">a </w:t>
      </w:r>
      <w:r w:rsidRPr="008E0A20">
        <w:t>hatékonyabb városműködés t</w:t>
      </w:r>
      <w:r>
        <w:t>ámogatása, ugyanakkor a digitali</w:t>
      </w:r>
      <w:r w:rsidRPr="008E0A20">
        <w:t>záció új szintre lépett a pandémi</w:t>
      </w:r>
      <w:r>
        <w:t>a</w:t>
      </w:r>
      <w:r w:rsidRPr="008E0A20">
        <w:t xml:space="preserve"> alatt és tömegessé vált olyan társadalmi csoportok esetében is, amely</w:t>
      </w:r>
      <w:r w:rsidR="00541F1F">
        <w:t>ek</w:t>
      </w:r>
      <w:r w:rsidRPr="008E0A20">
        <w:t xml:space="preserve"> korábban nem csatlakozt</w:t>
      </w:r>
      <w:r w:rsidR="00541F1F">
        <w:t>ak</w:t>
      </w:r>
      <w:r w:rsidRPr="008E0A20">
        <w:t xml:space="preserve"> a digitális világhoz. A szolgáltató szektor számára </w:t>
      </w:r>
      <w:r w:rsidR="00541F1F">
        <w:t xml:space="preserve">ez </w:t>
      </w:r>
      <w:r w:rsidRPr="008E0A20">
        <w:t xml:space="preserve">Csongrádon egy új gazdasági fejlődési lehetőséget nyit meg. </w:t>
      </w:r>
    </w:p>
    <w:p w14:paraId="27D4775B" w14:textId="1710D1AB" w:rsidR="002E1A8C" w:rsidRPr="008E0A20" w:rsidRDefault="002E1A8C" w:rsidP="002E1A8C">
      <w:pPr>
        <w:rPr>
          <w:rFonts w:cs="Arial"/>
        </w:rPr>
      </w:pPr>
      <w:r w:rsidRPr="008E0A20">
        <w:rPr>
          <w:rFonts w:cs="Arial"/>
        </w:rPr>
        <w:t xml:space="preserve">A digitalizáció tömegessé válása a termelő ágazatok hatékonyságának növelését is szolgálja. </w:t>
      </w:r>
    </w:p>
    <w:p w14:paraId="1CF39C54" w14:textId="77777777" w:rsidR="002E1A8C" w:rsidRPr="008E0A20" w:rsidRDefault="002E1A8C" w:rsidP="002E1A8C">
      <w:pPr>
        <w:rPr>
          <w:rFonts w:cs="Arial"/>
        </w:rPr>
      </w:pPr>
      <w:r w:rsidRPr="008E0A20">
        <w:rPr>
          <w:rFonts w:cs="Arial"/>
        </w:rPr>
        <w:t>A digitalizáció ésszerű terjedését szolgálják az alábbi célok:</w:t>
      </w:r>
    </w:p>
    <w:p w14:paraId="48C0F3D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D5686B2"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6B7A3879"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AD563AE"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775DEF70" w14:textId="77777777" w:rsidR="002E1A8C" w:rsidRPr="001949B6" w:rsidRDefault="002E1A8C" w:rsidP="001949B6">
      <w:pPr>
        <w:pStyle w:val="Listaszerbekezds"/>
        <w:rPr>
          <w:rFonts w:asciiTheme="minorHAnsi" w:eastAsia="Times New Roman" w:hAnsiTheme="minorHAnsi"/>
          <w:lang w:eastAsia="hu-HU"/>
        </w:rPr>
      </w:pPr>
      <w:r w:rsidRPr="001949B6">
        <w:rPr>
          <w:rFonts w:asciiTheme="minorHAnsi" w:hAnsiTheme="minorHAnsi"/>
        </w:rPr>
        <w:t xml:space="preserve">R8. Fenntartható természeti erőforrás-gazdálkodás: agrárgazdálkodás, a természeti adottságokra támaszkodó tájgazdálkodás  </w:t>
      </w:r>
    </w:p>
    <w:p w14:paraId="2B11A708" w14:textId="3829A568" w:rsidR="007401F4" w:rsidRDefault="007401F4" w:rsidP="00BA3E47">
      <w:pPr>
        <w:pStyle w:val="Cmsor3"/>
        <w:rPr>
          <w:bCs/>
        </w:rPr>
      </w:pPr>
      <w:bookmarkStart w:id="332" w:name="_Toc98991973"/>
      <w:bookmarkStart w:id="333" w:name="_Toc105064779"/>
      <w:r w:rsidRPr="00BA3E47">
        <w:rPr>
          <w:bCs/>
        </w:rPr>
        <w:t>Megtartó város</w:t>
      </w:r>
      <w:bookmarkEnd w:id="332"/>
      <w:bookmarkEnd w:id="333"/>
    </w:p>
    <w:p w14:paraId="6601E65C" w14:textId="207DE141" w:rsidR="002E1A8C" w:rsidRPr="008E0A20" w:rsidRDefault="002E1A8C" w:rsidP="004C66B6">
      <w:r w:rsidRPr="008E0A20">
        <w:t xml:space="preserve">A megtartó város vonzó hely, ahol szívesen élnek a lakók, a közszolgáltatások magas színvonalúak, a megélhetésre lehetőség </w:t>
      </w:r>
      <w:r w:rsidR="00541F1F">
        <w:t>nyílik vagy</w:t>
      </w:r>
      <w:r w:rsidR="00541F1F" w:rsidRPr="008E0A20">
        <w:t xml:space="preserve"> </w:t>
      </w:r>
      <w:r w:rsidRPr="008E0A20">
        <w:t>helyben vagy ésszerű időn belül elérhető</w:t>
      </w:r>
      <w:r w:rsidR="00541F1F">
        <w:t xml:space="preserve"> távolságban. </w:t>
      </w:r>
      <w:r w:rsidRPr="008E0A20">
        <w:t xml:space="preserve">A megtartó városnak közössége és közösségi élete, biztonságos környezete van. </w:t>
      </w:r>
    </w:p>
    <w:p w14:paraId="71EF579F" w14:textId="2318F8D6" w:rsidR="002E1A8C" w:rsidRPr="008E0A20" w:rsidRDefault="002E1A8C" w:rsidP="002E1A8C">
      <w:pPr>
        <w:rPr>
          <w:rFonts w:cs="Arial"/>
        </w:rPr>
      </w:pPr>
      <w:r w:rsidRPr="008E0A20">
        <w:rPr>
          <w:rFonts w:cs="Arial"/>
        </w:rPr>
        <w:t xml:space="preserve">Csongrádon a város népességének megtartása és a fiatalok számára vonzóvá tétele alapvető törekvés. A kellemes és biztonságos városi környezet, a sok önként vállalt önkormányzati feladat és sokféle biztosított közszolgáltatás a népességmegtartást és vonzást célozza. A városkép szépítése és zöldítése mellett a helyi közösségi élet támogatása, a sportolási lehetőségek megteremtése, </w:t>
      </w:r>
      <w:r w:rsidR="005522B4">
        <w:rPr>
          <w:rFonts w:cs="Arial"/>
        </w:rPr>
        <w:t xml:space="preserve">az </w:t>
      </w:r>
      <w:r w:rsidRPr="008E0A20">
        <w:rPr>
          <w:rFonts w:cs="Arial"/>
        </w:rPr>
        <w:t xml:space="preserve">összetartó és egészséges közösség megteremtését célozza. </w:t>
      </w:r>
    </w:p>
    <w:p w14:paraId="060166CD" w14:textId="77777777" w:rsidR="002E1A8C" w:rsidRPr="008E0A20" w:rsidRDefault="002E1A8C" w:rsidP="002E1A8C">
      <w:pPr>
        <w:rPr>
          <w:rFonts w:cs="Arial"/>
        </w:rPr>
      </w:pPr>
      <w:r w:rsidRPr="008E0A20">
        <w:rPr>
          <w:rFonts w:cs="Arial"/>
        </w:rPr>
        <w:t>A város megtartó erejét fokozó célkitűzések:</w:t>
      </w:r>
    </w:p>
    <w:p w14:paraId="7ED179A5"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4534B17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R2. Helyi identitás és kohézió erősítése</w:t>
      </w:r>
    </w:p>
    <w:p w14:paraId="11890C42"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R3. A társadalom megfiatalítása, egészséges város</w:t>
      </w:r>
    </w:p>
    <w:p w14:paraId="51A7F44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3531964"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601E3C1"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5F41BA97" w14:textId="3CEE612F" w:rsidR="007401F4" w:rsidRDefault="007401F4" w:rsidP="00BA3E47">
      <w:pPr>
        <w:pStyle w:val="Cmsor3"/>
        <w:rPr>
          <w:bCs/>
        </w:rPr>
      </w:pPr>
      <w:bookmarkStart w:id="334" w:name="_Toc98991974"/>
      <w:bookmarkStart w:id="335" w:name="_Toc105064780"/>
      <w:r w:rsidRPr="00BA3E47">
        <w:rPr>
          <w:bCs/>
        </w:rPr>
        <w:t>Kiszolgáló város</w:t>
      </w:r>
      <w:bookmarkEnd w:id="334"/>
      <w:bookmarkEnd w:id="335"/>
    </w:p>
    <w:p w14:paraId="0A12A7F8" w14:textId="77777777" w:rsidR="002E1A8C" w:rsidRPr="008E0A20" w:rsidRDefault="002E1A8C" w:rsidP="004C66B6">
      <w:r w:rsidRPr="008E0A20">
        <w:t xml:space="preserve">A kiszolgáló város a fenntartható területhasználatot, az épített és művi környezetet, a városi zöldfelületeket és természeti ökoszisztémát, valamint a városi közműrendszereket, infrastruktúrákat, azok optimális területi leképeződését foglalja magában. </w:t>
      </w:r>
    </w:p>
    <w:p w14:paraId="08C29264" w14:textId="70819977" w:rsidR="002E1A8C" w:rsidRPr="008E0A20" w:rsidRDefault="002E1A8C" w:rsidP="002E1A8C">
      <w:pPr>
        <w:rPr>
          <w:rFonts w:cs="Arial"/>
        </w:rPr>
      </w:pPr>
      <w:r w:rsidRPr="008E0A20">
        <w:rPr>
          <w:rFonts w:cs="Arial"/>
        </w:rPr>
        <w:t>Csongrád naprakészen tartja és folyamatosan fejleszti a kiszolgáló városi funkcióit, eminensen képviseli a településfejlesztési érdekeket. Az</w:t>
      </w:r>
      <w:r w:rsidR="00F961EA">
        <w:rPr>
          <w:rFonts w:cs="Arial"/>
        </w:rPr>
        <w:t xml:space="preserve"> önkormányzat koordinálja a </w:t>
      </w:r>
      <w:r w:rsidRPr="008E0A20">
        <w:rPr>
          <w:rFonts w:cs="Arial"/>
        </w:rPr>
        <w:t>pályázati tevékenysége</w:t>
      </w:r>
      <w:r w:rsidR="00F961EA">
        <w:rPr>
          <w:rFonts w:cs="Arial"/>
        </w:rPr>
        <w:t>ke</w:t>
      </w:r>
      <w:r w:rsidRPr="008E0A20">
        <w:rPr>
          <w:rFonts w:cs="Arial"/>
        </w:rPr>
        <w:t xml:space="preserve">t, </w:t>
      </w:r>
      <w:r w:rsidR="00F961EA">
        <w:rPr>
          <w:rFonts w:cs="Arial"/>
        </w:rPr>
        <w:t xml:space="preserve">és a </w:t>
      </w:r>
      <w:r w:rsidRPr="008E0A20">
        <w:rPr>
          <w:rFonts w:cs="Arial"/>
        </w:rPr>
        <w:t xml:space="preserve">megalapozó tervezési folyamatokat </w:t>
      </w:r>
      <w:r w:rsidR="00F961EA">
        <w:rPr>
          <w:rFonts w:cs="Arial"/>
        </w:rPr>
        <w:t xml:space="preserve">is. </w:t>
      </w:r>
      <w:r w:rsidRPr="008E0A20">
        <w:rPr>
          <w:rFonts w:cs="Arial"/>
        </w:rPr>
        <w:t>A város eredményesen fejlesztette a települési infrastruktúrát. A kiszolgáló városi feladatok további fejlesztését szolgálják az alábbi célok:</w:t>
      </w:r>
    </w:p>
    <w:p w14:paraId="2B76A9C5" w14:textId="77777777" w:rsidR="002E1A8C" w:rsidRPr="0046791E" w:rsidRDefault="002E1A8C" w:rsidP="0046791E">
      <w:pPr>
        <w:pStyle w:val="Listaszerbekezds"/>
        <w:spacing w:after="0"/>
        <w:rPr>
          <w:rFonts w:asciiTheme="minorHAnsi" w:hAnsiTheme="minorHAnsi"/>
        </w:rPr>
      </w:pPr>
      <w:r w:rsidRPr="0046791E">
        <w:rPr>
          <w:rFonts w:asciiTheme="minorHAnsi" w:hAnsiTheme="minorHAnsi"/>
        </w:rPr>
        <w:t>R4. Kék és zöld infrastruktúra fejlesztések, biodiverzitás védelme</w:t>
      </w:r>
    </w:p>
    <w:p w14:paraId="025BC130" w14:textId="77777777" w:rsidR="002E1A8C" w:rsidRPr="0046791E" w:rsidRDefault="002E1A8C" w:rsidP="0046791E">
      <w:pPr>
        <w:pStyle w:val="Listaszerbekezds"/>
        <w:rPr>
          <w:rFonts w:asciiTheme="minorHAnsi" w:hAnsiTheme="minorHAnsi"/>
        </w:rPr>
      </w:pPr>
      <w:r w:rsidRPr="0046791E">
        <w:rPr>
          <w:rFonts w:asciiTheme="minorHAnsi" w:hAnsiTheme="minorHAnsi"/>
        </w:rPr>
        <w:t>R5. Településfejlesztés, települést ellátó szolgáltatások infrastruktúra és szolgáltatás</w:t>
      </w:r>
      <w:r w:rsidRPr="0046791E">
        <w:rPr>
          <w:rFonts w:asciiTheme="minorHAnsi" w:hAnsiTheme="minorHAnsi"/>
        </w:rPr>
        <w:softHyphen/>
        <w:t>fejlesztése</w:t>
      </w:r>
    </w:p>
    <w:p w14:paraId="150F0104" w14:textId="77777777" w:rsidR="002E1A8C" w:rsidRPr="008E0A20" w:rsidRDefault="002E1A8C" w:rsidP="002E1A8C">
      <w:pPr>
        <w:rPr>
          <w:rFonts w:cs="Arial"/>
        </w:rPr>
      </w:pPr>
      <w:r w:rsidRPr="008E0A20">
        <w:rPr>
          <w:rFonts w:cs="Arial"/>
        </w:rPr>
        <w:t>Csongrád kiszolgáló funkcióinak fenntartható megvalósítása rezervátumszerűen gazdag természeti környezetet és tiszta, élhető lakókörnyezetet biztosíthat.</w:t>
      </w:r>
      <w:r>
        <w:rPr>
          <w:rFonts w:cs="Arial"/>
        </w:rPr>
        <w:t xml:space="preserve"> A város infrastruktúrájának fejlettsége ugyanakkor lehetővé teszi a legkülönfélébb gazdasági tevékenységek folytatását és megtelepedését. </w:t>
      </w:r>
    </w:p>
    <w:p w14:paraId="77A02724" w14:textId="0E2BC965" w:rsidR="007401F4" w:rsidRDefault="007401F4" w:rsidP="00BA3E47">
      <w:pPr>
        <w:pStyle w:val="Cmsor2"/>
      </w:pPr>
      <w:bookmarkStart w:id="336" w:name="_Toc98991975"/>
      <w:bookmarkStart w:id="337" w:name="_Toc105064781"/>
      <w:r>
        <w:t>A stratégia összhangja más stratégiákkal</w:t>
      </w:r>
      <w:bookmarkEnd w:id="336"/>
      <w:bookmarkEnd w:id="337"/>
    </w:p>
    <w:p w14:paraId="483BE2CA" w14:textId="77777777" w:rsidR="002E1A8C" w:rsidRPr="008E0A20" w:rsidRDefault="002E1A8C" w:rsidP="004C66B6">
      <w:r>
        <w:t xml:space="preserve">Csongrád város fenntartható városfejlesztési stratégiája a jelenleg hatályos területfejlesztési és ágazati fejlesztési elképzelésekre figyelemmel, a helyi sajátosságokra hangolva, a fenntarthatóság követelményeinek megfelelően készül. </w:t>
      </w:r>
    </w:p>
    <w:p w14:paraId="3C783314" w14:textId="25DA6763" w:rsidR="002E1A8C" w:rsidRPr="008E0A20" w:rsidRDefault="002E1A8C" w:rsidP="002E1A8C">
      <w:pPr>
        <w:rPr>
          <w:rFonts w:cs="Arial"/>
        </w:rPr>
      </w:pPr>
      <w:r w:rsidRPr="008E0A20">
        <w:rPr>
          <w:rFonts w:cs="Arial"/>
        </w:rPr>
        <w:t>Csongrád településfejlesztési koncepciója (2021. november – egyez</w:t>
      </w:r>
      <w:r w:rsidR="00741072">
        <w:rPr>
          <w:rFonts w:cs="Arial"/>
        </w:rPr>
        <w:t>t</w:t>
      </w:r>
      <w:r w:rsidRPr="008E0A20">
        <w:rPr>
          <w:rFonts w:cs="Arial"/>
        </w:rPr>
        <w:t>etési változat)</w:t>
      </w:r>
    </w:p>
    <w:p w14:paraId="6A4C5BFB" w14:textId="77777777" w:rsidR="002E1A8C" w:rsidRPr="008E0A20" w:rsidRDefault="002E1A8C" w:rsidP="002E1A8C">
      <w:pPr>
        <w:rPr>
          <w:rFonts w:cs="Arial"/>
        </w:rPr>
      </w:pPr>
      <w:r w:rsidRPr="008E0A20">
        <w:rPr>
          <w:rFonts w:cs="Arial"/>
        </w:rPr>
        <w:t>Csongrád város fenntartható városfejlesztési stratégiája épít a Csongrád város településfejlesztési koncepcióban (2021. november egyeztetési változat) megfogalmazott célkitűzésekre, azokkal összhangban van. Az FVS a fenntarthatósági és a klímavédelmi stratégiai elvárásokkal és az azt segítő stratégiai és részcélok</w:t>
      </w:r>
      <w:r>
        <w:rPr>
          <w:rFonts w:cs="Arial"/>
        </w:rPr>
        <w:t>ra fókuszál</w:t>
      </w:r>
      <w:r w:rsidRPr="008E0A20">
        <w:rPr>
          <w:rFonts w:cs="Arial"/>
        </w:rPr>
        <w:t>. A várható beavatkozások megfogalmazása során a településfejlesztési koncepcióban ismer</w:t>
      </w:r>
      <w:r>
        <w:rPr>
          <w:rFonts w:cs="Arial"/>
        </w:rPr>
        <w:t>te</w:t>
      </w:r>
      <w:r w:rsidRPr="008E0A20">
        <w:rPr>
          <w:rFonts w:cs="Arial"/>
        </w:rPr>
        <w:t>tett fejlesztési szándékok megjelennek.</w:t>
      </w:r>
    </w:p>
    <w:p w14:paraId="0E71A499" w14:textId="77777777" w:rsidR="002E1A8C" w:rsidRPr="008E0A20" w:rsidRDefault="002E1A8C" w:rsidP="002E1A8C">
      <w:pPr>
        <w:rPr>
          <w:rFonts w:cs="Arial"/>
        </w:rPr>
      </w:pPr>
      <w:r w:rsidRPr="008E0A20">
        <w:rPr>
          <w:rFonts w:cs="Arial"/>
        </w:rPr>
        <w:t>Csongrád-Csanád megye területfejlesztési programja 2021-2027, Stratégiai programrész</w:t>
      </w:r>
    </w:p>
    <w:p w14:paraId="38C43116" w14:textId="77777777" w:rsidR="002E1A8C" w:rsidRPr="008E0A20" w:rsidRDefault="002E1A8C" w:rsidP="002E1A8C">
      <w:pPr>
        <w:rPr>
          <w:rFonts w:cs="Arial"/>
        </w:rPr>
      </w:pPr>
      <w:r w:rsidRPr="008E0A20">
        <w:rPr>
          <w:rFonts w:cs="Arial"/>
        </w:rPr>
        <w:t>A Csongrád-Csanád megyei TFP célkitűzéseivel, intézkedéseivel, ágazati ajánlásaival összefüggésben Csongrád érintettségét részletesen taglalja a Helyzetfeltárás és helyzetértékelés 2.1.2.1. fejezete 20-26. oldalon. Az FVS készítése során támaszkodott a dokumentumban foglaltakra és figyelembe vette azokat.</w:t>
      </w:r>
    </w:p>
    <w:p w14:paraId="599BF8F9" w14:textId="18577560" w:rsidR="002E1A8C" w:rsidRPr="008E0A20" w:rsidRDefault="002E1A8C" w:rsidP="002E1A8C">
      <w:pPr>
        <w:rPr>
          <w:rFonts w:cs="Arial"/>
        </w:rPr>
      </w:pPr>
      <w:r w:rsidRPr="008E0A20">
        <w:rPr>
          <w:rFonts w:cs="Arial"/>
        </w:rPr>
        <w:t xml:space="preserve">Csongrád megye klímastratégiája 2017, Csongrád Megye Fejlesztéséért Nonprofit </w:t>
      </w:r>
      <w:r w:rsidR="0090751E">
        <w:rPr>
          <w:rFonts w:cs="Arial"/>
        </w:rPr>
        <w:t>Kft.</w:t>
      </w:r>
    </w:p>
    <w:p w14:paraId="51B8FDF9" w14:textId="5AFDC862" w:rsidR="002959D2" w:rsidRDefault="002E1A8C" w:rsidP="002E1A8C">
      <w:pPr>
        <w:rPr>
          <w:rFonts w:cs="Arial"/>
        </w:rPr>
      </w:pPr>
      <w:r w:rsidRPr="008E0A20">
        <w:rPr>
          <w:rFonts w:cs="Arial"/>
        </w:rPr>
        <w:t>Csongrád megy</w:t>
      </w:r>
      <w:r w:rsidR="00741072">
        <w:rPr>
          <w:rFonts w:cs="Arial"/>
        </w:rPr>
        <w:t>e</w:t>
      </w:r>
      <w:r w:rsidRPr="008E0A20">
        <w:rPr>
          <w:rFonts w:cs="Arial"/>
        </w:rPr>
        <w:t xml:space="preserve"> klímastratégiája Csongrád várost érintő megállapítást, javaslatot nem fogalmaz meg. A megyei klímastratégia dekarbonizációs céljai intézkedései kevésbé specifikusan, de megjelennek a csongrádi FVS beavatkozásai között. </w:t>
      </w:r>
    </w:p>
    <w:p w14:paraId="57A8DBC9" w14:textId="01A00EE1"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38" w:name="_Toc105064879"/>
      <w:r w:rsidR="00862BA6">
        <w:rPr>
          <w:noProof/>
        </w:rPr>
        <w:t>53</w:t>
      </w:r>
      <w:r>
        <w:rPr>
          <w:noProof/>
        </w:rPr>
        <w:fldChar w:fldCharType="end"/>
      </w:r>
      <w:r>
        <w:t xml:space="preserve">. táblázat: </w:t>
      </w:r>
      <w:r w:rsidR="00F46036">
        <w:rPr>
          <w:rFonts w:cs="Arial"/>
        </w:rPr>
        <w:t>Az FVS intézkedéseinek illeszkedése más stratégiák intézkedéseihez</w:t>
      </w:r>
      <w:bookmarkEnd w:id="338"/>
    </w:p>
    <w:tbl>
      <w:tblPr>
        <w:tblStyle w:val="Tblzatrcsos46jellszn"/>
        <w:tblW w:w="9235" w:type="dxa"/>
        <w:tblLayout w:type="fixed"/>
        <w:tblLook w:val="04A0" w:firstRow="1" w:lastRow="0" w:firstColumn="1" w:lastColumn="0" w:noHBand="0" w:noVBand="1"/>
      </w:tblPr>
      <w:tblGrid>
        <w:gridCol w:w="1980"/>
        <w:gridCol w:w="709"/>
        <w:gridCol w:w="3969"/>
        <w:gridCol w:w="939"/>
        <w:gridCol w:w="819"/>
        <w:gridCol w:w="819"/>
      </w:tblGrid>
      <w:tr w:rsidR="002E1A8C" w:rsidRPr="0046791E" w14:paraId="70127E8A" w14:textId="77777777" w:rsidTr="0046791E">
        <w:trPr>
          <w:cnfStyle w:val="100000000000" w:firstRow="1" w:lastRow="0" w:firstColumn="0" w:lastColumn="0" w:oddVBand="0" w:evenVBand="0" w:oddHBand="0" w:evenHBand="0" w:firstRowFirstColumn="0" w:firstRowLastColumn="0" w:lastRowFirstColumn="0" w:lastRowLastColumn="0"/>
          <w:trHeight w:val="367"/>
          <w:tblHeader/>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BF01264" w14:textId="77777777" w:rsidR="002E1A8C" w:rsidRPr="0046791E" w:rsidRDefault="002E1A8C" w:rsidP="0046791E">
            <w:pPr>
              <w:jc w:val="center"/>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Stratégiai célok és részcélok</w:t>
            </w:r>
          </w:p>
        </w:tc>
        <w:tc>
          <w:tcPr>
            <w:tcW w:w="4678" w:type="dxa"/>
            <w:gridSpan w:val="2"/>
            <w:vAlign w:val="center"/>
          </w:tcPr>
          <w:p w14:paraId="63FE3DFF"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Intézkedések</w:t>
            </w:r>
          </w:p>
        </w:tc>
        <w:tc>
          <w:tcPr>
            <w:tcW w:w="939" w:type="dxa"/>
            <w:vMerge w:val="restart"/>
            <w:vAlign w:val="center"/>
          </w:tcPr>
          <w:p w14:paraId="2B9D5E44"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klíma</w:t>
            </w:r>
            <w:r w:rsidRPr="0046791E">
              <w:rPr>
                <w:rFonts w:asciiTheme="minorHAnsi" w:eastAsia="Times New Roman" w:hAnsiTheme="minorHAnsi"/>
                <w:sz w:val="16"/>
                <w:szCs w:val="16"/>
                <w:lang w:eastAsia="hu-HU"/>
              </w:rPr>
              <w:softHyphen/>
              <w:t>stratégia</w:t>
            </w:r>
          </w:p>
        </w:tc>
        <w:tc>
          <w:tcPr>
            <w:tcW w:w="819" w:type="dxa"/>
            <w:vMerge w:val="restart"/>
            <w:vAlign w:val="center"/>
          </w:tcPr>
          <w:p w14:paraId="4F362F7E"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TFP</w:t>
            </w:r>
          </w:p>
        </w:tc>
        <w:tc>
          <w:tcPr>
            <w:tcW w:w="819" w:type="dxa"/>
            <w:vMerge w:val="restart"/>
            <w:vAlign w:val="center"/>
          </w:tcPr>
          <w:p w14:paraId="6CC8D7FA"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TOP Plusz</w:t>
            </w:r>
          </w:p>
        </w:tc>
      </w:tr>
      <w:tr w:rsidR="002E1A8C" w:rsidRPr="0046791E" w14:paraId="471564F4" w14:textId="77777777" w:rsidTr="0046791E">
        <w:trPr>
          <w:cnfStyle w:val="100000000000" w:firstRow="1" w:lastRow="0" w:firstColumn="0" w:lastColumn="0" w:oddVBand="0" w:evenVBand="0" w:oddHBand="0" w:evenHBand="0" w:firstRowFirstColumn="0" w:firstRowLastColumn="0" w:lastRowFirstColumn="0" w:lastRowLastColumn="0"/>
          <w:trHeight w:val="271"/>
          <w:tblHeader/>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108D638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B30F5F6"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Kód</w:t>
            </w:r>
          </w:p>
        </w:tc>
        <w:tc>
          <w:tcPr>
            <w:tcW w:w="3969" w:type="dxa"/>
            <w:vAlign w:val="center"/>
          </w:tcPr>
          <w:p w14:paraId="40589AC2"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 megnevezése</w:t>
            </w:r>
          </w:p>
        </w:tc>
        <w:tc>
          <w:tcPr>
            <w:tcW w:w="939" w:type="dxa"/>
            <w:vMerge/>
            <w:vAlign w:val="center"/>
          </w:tcPr>
          <w:p w14:paraId="2235EDC1"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09EEC076"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275A1CF3"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6D618B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1ACEB3D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S.1. Fenntartható társadalom: Bizakodó, összetartó, tettre kész városi és tanyasi társadalom</w:t>
            </w:r>
          </w:p>
        </w:tc>
      </w:tr>
      <w:tr w:rsidR="002E1A8C" w:rsidRPr="0046791E" w14:paraId="5503E0A3" w14:textId="77777777" w:rsidTr="0046791E">
        <w:trPr>
          <w:trHeight w:val="30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5E7F2DF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R1. Helyi tudástőke gyarapítása, korszerű tudásvagyon gazdálkodás</w:t>
            </w:r>
          </w:p>
        </w:tc>
        <w:tc>
          <w:tcPr>
            <w:tcW w:w="709" w:type="dxa"/>
            <w:vAlign w:val="center"/>
            <w:hideMark/>
          </w:tcPr>
          <w:p w14:paraId="50138F3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w:t>
            </w:r>
          </w:p>
        </w:tc>
        <w:tc>
          <w:tcPr>
            <w:tcW w:w="3969" w:type="dxa"/>
            <w:vAlign w:val="center"/>
            <w:hideMark/>
          </w:tcPr>
          <w:p w14:paraId="1969D7B9" w14:textId="5D3BFF3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Általános és szakmai képzések, tanfolyamok szervezése, a foglalkoz</w:t>
            </w:r>
            <w:r w:rsidR="00741072" w:rsidRPr="0046791E">
              <w:rPr>
                <w:rFonts w:asciiTheme="minorHAnsi" w:eastAsia="Times New Roman" w:hAnsiTheme="minorHAnsi"/>
                <w:color w:val="000000"/>
                <w:sz w:val="16"/>
                <w:szCs w:val="16"/>
                <w:lang w:eastAsia="hu-HU"/>
              </w:rPr>
              <w:t>t</w:t>
            </w:r>
            <w:r w:rsidRPr="0046791E">
              <w:rPr>
                <w:rFonts w:asciiTheme="minorHAnsi" w:eastAsia="Times New Roman" w:hAnsiTheme="minorHAnsi"/>
                <w:color w:val="000000"/>
                <w:sz w:val="16"/>
                <w:szCs w:val="16"/>
                <w:lang w:eastAsia="hu-HU"/>
              </w:rPr>
              <w:t>atás elősegítése</w:t>
            </w:r>
          </w:p>
        </w:tc>
        <w:tc>
          <w:tcPr>
            <w:tcW w:w="939" w:type="dxa"/>
            <w:vAlign w:val="center"/>
          </w:tcPr>
          <w:p w14:paraId="0C85842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92BFC5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277BD76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1.2, 2.3</w:t>
            </w:r>
          </w:p>
        </w:tc>
      </w:tr>
      <w:tr w:rsidR="002E1A8C" w:rsidRPr="0046791E" w14:paraId="4BCD113F" w14:textId="77777777" w:rsidTr="0046791E">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CDB2F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E57A13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w:t>
            </w:r>
          </w:p>
        </w:tc>
        <w:tc>
          <w:tcPr>
            <w:tcW w:w="3969" w:type="dxa"/>
            <w:vAlign w:val="center"/>
            <w:hideMark/>
          </w:tcPr>
          <w:p w14:paraId="42CFD1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Infokommunikációs ismeretek, gyakorlati tanfolyam IKT eszközök használatához</w:t>
            </w:r>
          </w:p>
        </w:tc>
        <w:tc>
          <w:tcPr>
            <w:tcW w:w="939" w:type="dxa"/>
            <w:vAlign w:val="center"/>
          </w:tcPr>
          <w:p w14:paraId="39A43F1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D1616C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0375731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56179E81" w14:textId="77777777" w:rsidTr="0046791E">
        <w:trPr>
          <w:trHeight w:val="60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1B7A3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A2BC7F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w:t>
            </w:r>
          </w:p>
        </w:tc>
        <w:tc>
          <w:tcPr>
            <w:tcW w:w="3969" w:type="dxa"/>
            <w:vAlign w:val="center"/>
            <w:hideMark/>
          </w:tcPr>
          <w:p w14:paraId="5CA3864E" w14:textId="10CC5374"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Fenntarthatósággal, klímaváltozással, természetvédelem</w:t>
            </w:r>
            <w:r w:rsidRPr="0046791E">
              <w:rPr>
                <w:rFonts w:asciiTheme="minorHAnsi" w:eastAsia="Times New Roman" w:hAnsiTheme="minorHAnsi"/>
                <w:color w:val="000000"/>
                <w:sz w:val="16"/>
                <w:szCs w:val="16"/>
                <w:lang w:eastAsia="hu-HU"/>
              </w:rPr>
              <w:softHyphen/>
              <w:t xml:space="preserve">mel, energiahatékonysággal, megújuló energiákkal, energia- és klímatudatossággal kapcsolatos tudáskészlet kialakítása </w:t>
            </w:r>
          </w:p>
        </w:tc>
        <w:tc>
          <w:tcPr>
            <w:tcW w:w="939" w:type="dxa"/>
            <w:vAlign w:val="center"/>
          </w:tcPr>
          <w:p w14:paraId="086438E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Szá2, Szá3, Szá4</w:t>
            </w:r>
          </w:p>
        </w:tc>
        <w:tc>
          <w:tcPr>
            <w:tcW w:w="819" w:type="dxa"/>
            <w:vAlign w:val="center"/>
          </w:tcPr>
          <w:p w14:paraId="07E8A6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9.5</w:t>
            </w:r>
          </w:p>
        </w:tc>
        <w:tc>
          <w:tcPr>
            <w:tcW w:w="819" w:type="dxa"/>
            <w:vAlign w:val="center"/>
          </w:tcPr>
          <w:p w14:paraId="0351041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4F6CC2A2" w14:textId="77777777" w:rsidTr="0046791E">
        <w:trPr>
          <w:cnfStyle w:val="000000100000" w:firstRow="0" w:lastRow="0" w:firstColumn="0" w:lastColumn="0" w:oddVBand="0" w:evenVBand="0" w:oddHBand="1"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328B02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AF9B6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w:t>
            </w:r>
          </w:p>
        </w:tc>
        <w:tc>
          <w:tcPr>
            <w:tcW w:w="3969" w:type="dxa"/>
            <w:vAlign w:val="center"/>
            <w:hideMark/>
          </w:tcPr>
          <w:p w14:paraId="48E40E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Városok együttműködése</w:t>
            </w:r>
          </w:p>
        </w:tc>
        <w:tc>
          <w:tcPr>
            <w:tcW w:w="939" w:type="dxa"/>
            <w:vAlign w:val="center"/>
          </w:tcPr>
          <w:p w14:paraId="700C69C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4238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3.5, 10.9</w:t>
            </w:r>
          </w:p>
        </w:tc>
        <w:tc>
          <w:tcPr>
            <w:tcW w:w="819" w:type="dxa"/>
            <w:vAlign w:val="center"/>
          </w:tcPr>
          <w:p w14:paraId="328FBDA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711568B7" w14:textId="77777777" w:rsidTr="0046791E">
        <w:trPr>
          <w:trHeight w:val="22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A73957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R2. Helyi identitás és kohézió erősítése</w:t>
            </w:r>
          </w:p>
        </w:tc>
        <w:tc>
          <w:tcPr>
            <w:tcW w:w="709" w:type="dxa"/>
            <w:vAlign w:val="center"/>
            <w:hideMark/>
          </w:tcPr>
          <w:p w14:paraId="5F39130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I5.</w:t>
            </w:r>
          </w:p>
        </w:tc>
        <w:tc>
          <w:tcPr>
            <w:tcW w:w="3969" w:type="dxa"/>
            <w:vAlign w:val="center"/>
            <w:hideMark/>
          </w:tcPr>
          <w:p w14:paraId="2B9BBA8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Civil szervezetek és civil szervezetek projektjeinek támogatása</w:t>
            </w:r>
          </w:p>
        </w:tc>
        <w:tc>
          <w:tcPr>
            <w:tcW w:w="939" w:type="dxa"/>
            <w:vAlign w:val="center"/>
          </w:tcPr>
          <w:p w14:paraId="104E9AD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297EC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0953DB6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4B27A8C" w14:textId="77777777" w:rsidTr="0046791E">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D5F344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866900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I6.</w:t>
            </w:r>
          </w:p>
        </w:tc>
        <w:tc>
          <w:tcPr>
            <w:tcW w:w="3969" w:type="dxa"/>
            <w:vAlign w:val="center"/>
            <w:hideMark/>
          </w:tcPr>
          <w:p w14:paraId="01B0CB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művészeti, közösségi terek fejlesztése és rendezvények támogatása</w:t>
            </w:r>
          </w:p>
        </w:tc>
        <w:tc>
          <w:tcPr>
            <w:tcW w:w="939" w:type="dxa"/>
            <w:vAlign w:val="center"/>
          </w:tcPr>
          <w:p w14:paraId="767E3DC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415262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1A64B64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B6CBA14"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E1406C7"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R3. A társadalom megfiatalítása, egészséges város</w:t>
            </w:r>
          </w:p>
        </w:tc>
        <w:tc>
          <w:tcPr>
            <w:tcW w:w="709" w:type="dxa"/>
            <w:vAlign w:val="center"/>
            <w:hideMark/>
          </w:tcPr>
          <w:p w14:paraId="1154E9C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I7.</w:t>
            </w:r>
          </w:p>
        </w:tc>
        <w:tc>
          <w:tcPr>
            <w:tcW w:w="3969" w:type="dxa"/>
            <w:vAlign w:val="center"/>
            <w:hideMark/>
          </w:tcPr>
          <w:p w14:paraId="0199E1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bérlakás programja, letelepedés támogatása</w:t>
            </w:r>
          </w:p>
        </w:tc>
        <w:tc>
          <w:tcPr>
            <w:tcW w:w="939" w:type="dxa"/>
            <w:vAlign w:val="center"/>
          </w:tcPr>
          <w:p w14:paraId="07595EB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A9388A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8EDF21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81A1FC3"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52B54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4644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I8</w:t>
            </w:r>
          </w:p>
        </w:tc>
        <w:tc>
          <w:tcPr>
            <w:tcW w:w="3969" w:type="dxa"/>
            <w:vAlign w:val="center"/>
            <w:hideMark/>
          </w:tcPr>
          <w:p w14:paraId="74B297A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foglalkoztatásának támogatása</w:t>
            </w:r>
          </w:p>
        </w:tc>
        <w:tc>
          <w:tcPr>
            <w:tcW w:w="939" w:type="dxa"/>
            <w:vAlign w:val="center"/>
          </w:tcPr>
          <w:p w14:paraId="02703D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6E2164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A7D686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4F21E2CF" w14:textId="77777777" w:rsidTr="0046791E">
        <w:trPr>
          <w:trHeight w:val="9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41637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091AE1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I9.</w:t>
            </w:r>
          </w:p>
        </w:tc>
        <w:tc>
          <w:tcPr>
            <w:tcW w:w="3969" w:type="dxa"/>
            <w:vAlign w:val="center"/>
            <w:hideMark/>
          </w:tcPr>
          <w:p w14:paraId="2FD064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helyben maradását és letelepedését szolgáló fejlesztések</w:t>
            </w:r>
          </w:p>
        </w:tc>
        <w:tc>
          <w:tcPr>
            <w:tcW w:w="939" w:type="dxa"/>
            <w:vAlign w:val="center"/>
          </w:tcPr>
          <w:p w14:paraId="68A77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C7F0FA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18825E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029567E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206F0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F3C757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I10.</w:t>
            </w:r>
          </w:p>
        </w:tc>
        <w:tc>
          <w:tcPr>
            <w:tcW w:w="3969" w:type="dxa"/>
            <w:vAlign w:val="center"/>
            <w:hideMark/>
          </w:tcPr>
          <w:p w14:paraId="0D72128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Egészségmegőrző program korosztályonként</w:t>
            </w:r>
          </w:p>
        </w:tc>
        <w:tc>
          <w:tcPr>
            <w:tcW w:w="939" w:type="dxa"/>
            <w:vAlign w:val="center"/>
          </w:tcPr>
          <w:p w14:paraId="6C3D411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4F637B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4C347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25312D85"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38BF7D2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S.2. Fenntartható természeti környezet: Az ökológiai szolgáltatások fenntartható használata és fejlesztése</w:t>
            </w:r>
          </w:p>
        </w:tc>
      </w:tr>
      <w:tr w:rsidR="002E1A8C" w:rsidRPr="0046791E" w14:paraId="674F49FE"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AAC047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R4. Kék és zöld infrastruktúra fejlesztések, biodiverzitás védelme</w:t>
            </w:r>
          </w:p>
        </w:tc>
        <w:tc>
          <w:tcPr>
            <w:tcW w:w="709" w:type="dxa"/>
            <w:vAlign w:val="center"/>
            <w:hideMark/>
          </w:tcPr>
          <w:p w14:paraId="6433DE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I11.</w:t>
            </w:r>
          </w:p>
        </w:tc>
        <w:tc>
          <w:tcPr>
            <w:tcW w:w="3969" w:type="dxa"/>
            <w:vAlign w:val="center"/>
            <w:hideMark/>
          </w:tcPr>
          <w:p w14:paraId="34F4B12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Árterek, hullámterek rehabilitációja, fiatalítása</w:t>
            </w:r>
          </w:p>
        </w:tc>
        <w:tc>
          <w:tcPr>
            <w:tcW w:w="939" w:type="dxa"/>
            <w:vAlign w:val="center"/>
          </w:tcPr>
          <w:p w14:paraId="2A3D23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AS-I2</w:t>
            </w:r>
          </w:p>
        </w:tc>
        <w:tc>
          <w:tcPr>
            <w:tcW w:w="819" w:type="dxa"/>
            <w:vAlign w:val="center"/>
          </w:tcPr>
          <w:p w14:paraId="069042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6741EDD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52F25AA" w14:textId="77777777" w:rsidTr="0046791E">
        <w:trPr>
          <w:trHeight w:val="11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7D68823"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C3192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I12.</w:t>
            </w:r>
          </w:p>
        </w:tc>
        <w:tc>
          <w:tcPr>
            <w:tcW w:w="3969" w:type="dxa"/>
            <w:vAlign w:val="center"/>
            <w:hideMark/>
          </w:tcPr>
          <w:p w14:paraId="04BB5B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Térségi, homokhátsági biodiverzitás, természet- és tájvédelem, </w:t>
            </w:r>
          </w:p>
        </w:tc>
        <w:tc>
          <w:tcPr>
            <w:tcW w:w="939" w:type="dxa"/>
            <w:vAlign w:val="center"/>
          </w:tcPr>
          <w:p w14:paraId="22A3B2E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A-I2, Aá-I8</w:t>
            </w:r>
          </w:p>
        </w:tc>
        <w:tc>
          <w:tcPr>
            <w:tcW w:w="819" w:type="dxa"/>
            <w:vAlign w:val="center"/>
          </w:tcPr>
          <w:p w14:paraId="7D12AD9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5.1, 5.3, 5.4</w:t>
            </w:r>
          </w:p>
        </w:tc>
        <w:tc>
          <w:tcPr>
            <w:tcW w:w="819" w:type="dxa"/>
            <w:vAlign w:val="center"/>
          </w:tcPr>
          <w:p w14:paraId="509B69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7537D5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CC4DA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6EFEE4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I13</w:t>
            </w:r>
          </w:p>
        </w:tc>
        <w:tc>
          <w:tcPr>
            <w:tcW w:w="3969" w:type="dxa"/>
            <w:vAlign w:val="center"/>
            <w:hideMark/>
          </w:tcPr>
          <w:p w14:paraId="0D95545E" w14:textId="10E51BE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Térségi vízkezelés és vízgazdálkodás, települési vízrendezés, vízgazdálkodás, vizes élőhelyek rehabilitációja</w:t>
            </w:r>
          </w:p>
        </w:tc>
        <w:tc>
          <w:tcPr>
            <w:tcW w:w="939" w:type="dxa"/>
            <w:vAlign w:val="center"/>
          </w:tcPr>
          <w:p w14:paraId="34D258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AS 2, </w:t>
            </w:r>
          </w:p>
        </w:tc>
        <w:tc>
          <w:tcPr>
            <w:tcW w:w="819" w:type="dxa"/>
            <w:vAlign w:val="center"/>
          </w:tcPr>
          <w:p w14:paraId="049C71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00CB03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22185F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28FBE233"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S3. Fenntartható város: Kedvező mikroklímájú, vonzó kisvárosi miliő</w:t>
            </w:r>
          </w:p>
        </w:tc>
      </w:tr>
      <w:tr w:rsidR="002E1A8C" w:rsidRPr="0046791E" w14:paraId="6DADCC26"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B1D6F92"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R5. Településfejlesztés, települést ellátó szolgáltatások infrastruktúra és szolgáltatásfejlesztése</w:t>
            </w:r>
          </w:p>
        </w:tc>
        <w:tc>
          <w:tcPr>
            <w:tcW w:w="709" w:type="dxa"/>
            <w:vAlign w:val="center"/>
            <w:hideMark/>
          </w:tcPr>
          <w:p w14:paraId="734E088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I14.</w:t>
            </w:r>
          </w:p>
        </w:tc>
        <w:tc>
          <w:tcPr>
            <w:tcW w:w="3969" w:type="dxa"/>
            <w:vAlign w:val="center"/>
            <w:hideMark/>
          </w:tcPr>
          <w:p w14:paraId="13AB2B9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Városrehabilitációs program</w:t>
            </w:r>
          </w:p>
        </w:tc>
        <w:tc>
          <w:tcPr>
            <w:tcW w:w="939" w:type="dxa"/>
            <w:vAlign w:val="center"/>
          </w:tcPr>
          <w:p w14:paraId="28B4316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3D6EA7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8.8, 8.9</w:t>
            </w:r>
          </w:p>
        </w:tc>
        <w:tc>
          <w:tcPr>
            <w:tcW w:w="819" w:type="dxa"/>
            <w:vAlign w:val="center"/>
          </w:tcPr>
          <w:p w14:paraId="06EDD91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2E5DEBB1" w14:textId="77777777" w:rsidTr="0046791E">
        <w:trPr>
          <w:trHeight w:val="11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F7DBF9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62D0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I15.</w:t>
            </w:r>
          </w:p>
        </w:tc>
        <w:tc>
          <w:tcPr>
            <w:tcW w:w="3969" w:type="dxa"/>
            <w:vAlign w:val="center"/>
            <w:hideMark/>
          </w:tcPr>
          <w:p w14:paraId="19643B4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Szociális városrehabilitációs program</w:t>
            </w:r>
          </w:p>
        </w:tc>
        <w:tc>
          <w:tcPr>
            <w:tcW w:w="939" w:type="dxa"/>
            <w:vAlign w:val="center"/>
          </w:tcPr>
          <w:p w14:paraId="354414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FD715B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10.2</w:t>
            </w:r>
          </w:p>
        </w:tc>
        <w:tc>
          <w:tcPr>
            <w:tcW w:w="819" w:type="dxa"/>
            <w:vAlign w:val="center"/>
          </w:tcPr>
          <w:p w14:paraId="4967CE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42B758A" w14:textId="77777777" w:rsidTr="0046791E">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427C07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410576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I16.</w:t>
            </w:r>
          </w:p>
        </w:tc>
        <w:tc>
          <w:tcPr>
            <w:tcW w:w="3969" w:type="dxa"/>
            <w:vAlign w:val="center"/>
            <w:hideMark/>
          </w:tcPr>
          <w:p w14:paraId="61F6A62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Városi zöldfelületek és vizes területek fejlesztése</w:t>
            </w:r>
          </w:p>
        </w:tc>
        <w:tc>
          <w:tcPr>
            <w:tcW w:w="939" w:type="dxa"/>
            <w:vAlign w:val="center"/>
          </w:tcPr>
          <w:p w14:paraId="4E51BA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07DFBB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6C2F0DA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7216713"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249200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5F624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I17.</w:t>
            </w:r>
          </w:p>
        </w:tc>
        <w:tc>
          <w:tcPr>
            <w:tcW w:w="3969" w:type="dxa"/>
            <w:vAlign w:val="center"/>
            <w:hideMark/>
          </w:tcPr>
          <w:p w14:paraId="384AD3D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Lakossági energiahatékonysági és megújuló energia beruházások</w:t>
            </w:r>
          </w:p>
        </w:tc>
        <w:tc>
          <w:tcPr>
            <w:tcW w:w="939" w:type="dxa"/>
            <w:vAlign w:val="center"/>
          </w:tcPr>
          <w:p w14:paraId="29AE2EB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A43A24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2FB5A90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07069E6" w14:textId="77777777" w:rsidTr="0046791E">
        <w:trPr>
          <w:cnfStyle w:val="000000100000" w:firstRow="0" w:lastRow="0" w:firstColumn="0" w:lastColumn="0" w:oddVBand="0" w:evenVBand="0" w:oddHBand="1" w:evenHBand="0" w:firstRowFirstColumn="0" w:firstRowLastColumn="0" w:lastRowFirstColumn="0" w:lastRowLastColumn="0"/>
          <w:trHeight w:val="75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77C2A5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170BDF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I18.</w:t>
            </w:r>
          </w:p>
        </w:tc>
        <w:tc>
          <w:tcPr>
            <w:tcW w:w="3969" w:type="dxa"/>
            <w:vAlign w:val="center"/>
            <w:hideMark/>
          </w:tcPr>
          <w:p w14:paraId="1D34AAB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energetikai korszerűsítése, egészség</w:t>
            </w:r>
            <w:r w:rsidRPr="0046791E">
              <w:rPr>
                <w:rFonts w:asciiTheme="minorHAnsi" w:eastAsia="Times New Roman" w:hAnsiTheme="minorHAnsi"/>
                <w:color w:val="000000"/>
                <w:sz w:val="16"/>
                <w:szCs w:val="16"/>
                <w:lang w:eastAsia="hu-HU"/>
              </w:rPr>
              <w:softHyphen/>
              <w:t>ügyi, oktatási, szociális intézmények, egyéb önkormány</w:t>
            </w:r>
            <w:r w:rsidRPr="0046791E">
              <w:rPr>
                <w:rFonts w:asciiTheme="minorHAnsi" w:eastAsia="Times New Roman" w:hAnsiTheme="minorHAnsi"/>
                <w:color w:val="000000"/>
                <w:sz w:val="16"/>
                <w:szCs w:val="16"/>
                <w:lang w:eastAsia="hu-HU"/>
              </w:rPr>
              <w:softHyphen/>
              <w:t>zati ingatlanok felújítása, önkormányzati energiatermelő beruházások, önkormányzati energiaközösség támogatása</w:t>
            </w:r>
          </w:p>
        </w:tc>
        <w:tc>
          <w:tcPr>
            <w:tcW w:w="939" w:type="dxa"/>
            <w:vAlign w:val="center"/>
          </w:tcPr>
          <w:p w14:paraId="5A1E815C" w14:textId="77777777" w:rsid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w:t>
            </w:r>
          </w:p>
          <w:p w14:paraId="0884E261" w14:textId="03973024"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M-I5, AS-I8</w:t>
            </w:r>
          </w:p>
        </w:tc>
        <w:tc>
          <w:tcPr>
            <w:tcW w:w="819" w:type="dxa"/>
            <w:vAlign w:val="center"/>
          </w:tcPr>
          <w:p w14:paraId="6CED5E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9.2</w:t>
            </w:r>
          </w:p>
        </w:tc>
        <w:tc>
          <w:tcPr>
            <w:tcW w:w="819" w:type="dxa"/>
            <w:vAlign w:val="center"/>
          </w:tcPr>
          <w:p w14:paraId="695AEE2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2.1, 2.2, 3.3.1, 3.3.2</w:t>
            </w:r>
          </w:p>
        </w:tc>
      </w:tr>
      <w:tr w:rsidR="002E1A8C" w:rsidRPr="0046791E" w14:paraId="70BB66A6"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539B7AD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C36AB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I19.</w:t>
            </w:r>
          </w:p>
        </w:tc>
        <w:tc>
          <w:tcPr>
            <w:tcW w:w="3969" w:type="dxa"/>
            <w:vAlign w:val="center"/>
          </w:tcPr>
          <w:p w14:paraId="79E27AB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Csongrádi Gyógyfürdő energetikai és szolgáltatási infrastruktúra fejlesztése</w:t>
            </w:r>
          </w:p>
        </w:tc>
        <w:tc>
          <w:tcPr>
            <w:tcW w:w="939" w:type="dxa"/>
            <w:vAlign w:val="center"/>
          </w:tcPr>
          <w:p w14:paraId="008AEF8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 M-I5, AS-I8</w:t>
            </w:r>
          </w:p>
        </w:tc>
        <w:tc>
          <w:tcPr>
            <w:tcW w:w="819" w:type="dxa"/>
            <w:vAlign w:val="center"/>
          </w:tcPr>
          <w:p w14:paraId="6D143D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8.4, 9.3</w:t>
            </w:r>
          </w:p>
        </w:tc>
        <w:tc>
          <w:tcPr>
            <w:tcW w:w="819" w:type="dxa"/>
            <w:vAlign w:val="center"/>
          </w:tcPr>
          <w:p w14:paraId="3C7507D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1.1, 2.1</w:t>
            </w:r>
          </w:p>
        </w:tc>
      </w:tr>
      <w:tr w:rsidR="002E1A8C" w:rsidRPr="0046791E" w14:paraId="4C50A610" w14:textId="77777777" w:rsidTr="0046791E">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605DE57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D37F2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I20.</w:t>
            </w:r>
          </w:p>
        </w:tc>
        <w:tc>
          <w:tcPr>
            <w:tcW w:w="3969" w:type="dxa"/>
            <w:vAlign w:val="center"/>
          </w:tcPr>
          <w:p w14:paraId="36667D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csapadékvíz elvezető hálózat bővítése, felújítása</w:t>
            </w:r>
          </w:p>
        </w:tc>
        <w:tc>
          <w:tcPr>
            <w:tcW w:w="939" w:type="dxa"/>
            <w:vAlign w:val="center"/>
          </w:tcPr>
          <w:p w14:paraId="14F95F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DCD299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2C14A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0DB7110"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4CFFA0A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5C447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I21.</w:t>
            </w:r>
          </w:p>
        </w:tc>
        <w:tc>
          <w:tcPr>
            <w:tcW w:w="3969" w:type="dxa"/>
            <w:vAlign w:val="center"/>
            <w:hideMark/>
          </w:tcPr>
          <w:p w14:paraId="55F79885" w14:textId="68A06153"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 </w:t>
            </w:r>
            <w:r w:rsidR="00F71DE4" w:rsidRPr="0046791E">
              <w:rPr>
                <w:rFonts w:asciiTheme="minorHAnsi" w:eastAsia="Times New Roman" w:hAnsiTheme="minorHAnsi"/>
                <w:color w:val="000000"/>
                <w:sz w:val="16"/>
                <w:szCs w:val="16"/>
                <w:lang w:eastAsia="hu-HU"/>
              </w:rPr>
              <w:t>közmű</w:t>
            </w:r>
            <w:r w:rsidRPr="0046791E">
              <w:rPr>
                <w:rFonts w:asciiTheme="minorHAnsi" w:eastAsia="Times New Roman" w:hAnsiTheme="minorHAnsi"/>
                <w:color w:val="000000"/>
                <w:sz w:val="16"/>
                <w:szCs w:val="16"/>
                <w:lang w:eastAsia="hu-HU"/>
              </w:rPr>
              <w:t>hálózat bővítése, felújítása</w:t>
            </w:r>
          </w:p>
        </w:tc>
        <w:tc>
          <w:tcPr>
            <w:tcW w:w="939" w:type="dxa"/>
            <w:vAlign w:val="center"/>
          </w:tcPr>
          <w:p w14:paraId="16A307C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76F03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8D365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5400CC6" w14:textId="77777777" w:rsidTr="0046791E">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8D56F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24F229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I22.</w:t>
            </w:r>
          </w:p>
        </w:tc>
        <w:tc>
          <w:tcPr>
            <w:tcW w:w="3969" w:type="dxa"/>
            <w:vAlign w:val="center"/>
            <w:hideMark/>
          </w:tcPr>
          <w:p w14:paraId="50EDFBC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Kerékpárút fejlesztés kül- és belterületen</w:t>
            </w:r>
          </w:p>
        </w:tc>
        <w:tc>
          <w:tcPr>
            <w:tcW w:w="939" w:type="dxa"/>
            <w:vAlign w:val="center"/>
          </w:tcPr>
          <w:p w14:paraId="54E0D8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w:t>
            </w:r>
          </w:p>
        </w:tc>
        <w:tc>
          <w:tcPr>
            <w:tcW w:w="819" w:type="dxa"/>
            <w:vAlign w:val="center"/>
          </w:tcPr>
          <w:p w14:paraId="50E77D2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10.6</w:t>
            </w:r>
          </w:p>
        </w:tc>
        <w:tc>
          <w:tcPr>
            <w:tcW w:w="819" w:type="dxa"/>
            <w:vAlign w:val="center"/>
          </w:tcPr>
          <w:p w14:paraId="5BB9781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909947D" w14:textId="77777777" w:rsidTr="0046791E">
        <w:trPr>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3536F7A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8C76E8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I23.</w:t>
            </w:r>
          </w:p>
        </w:tc>
        <w:tc>
          <w:tcPr>
            <w:tcW w:w="3969" w:type="dxa"/>
            <w:vAlign w:val="center"/>
          </w:tcPr>
          <w:p w14:paraId="35E8E9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Belterületi utak, járdák, körforgalmak, hidak, közterületek fejlesztése</w:t>
            </w:r>
          </w:p>
        </w:tc>
        <w:tc>
          <w:tcPr>
            <w:tcW w:w="939" w:type="dxa"/>
            <w:vAlign w:val="center"/>
          </w:tcPr>
          <w:p w14:paraId="4352718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CDADB7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0322CC7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150C1E6" w14:textId="77777777" w:rsidTr="0046791E">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927B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18FDA3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I24.</w:t>
            </w:r>
          </w:p>
        </w:tc>
        <w:tc>
          <w:tcPr>
            <w:tcW w:w="3969" w:type="dxa"/>
            <w:vAlign w:val="center"/>
            <w:hideMark/>
          </w:tcPr>
          <w:p w14:paraId="26B322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Közösségi közlekedés fejlesztése, infrastruktúra és szolgáltatás fejlesztése</w:t>
            </w:r>
          </w:p>
        </w:tc>
        <w:tc>
          <w:tcPr>
            <w:tcW w:w="939" w:type="dxa"/>
            <w:vAlign w:val="center"/>
          </w:tcPr>
          <w:p w14:paraId="414A325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M-I2</w:t>
            </w:r>
          </w:p>
        </w:tc>
        <w:tc>
          <w:tcPr>
            <w:tcW w:w="819" w:type="dxa"/>
            <w:vAlign w:val="center"/>
          </w:tcPr>
          <w:p w14:paraId="567A0BB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5.10, 10.6</w:t>
            </w:r>
          </w:p>
        </w:tc>
        <w:tc>
          <w:tcPr>
            <w:tcW w:w="819" w:type="dxa"/>
            <w:vAlign w:val="center"/>
          </w:tcPr>
          <w:p w14:paraId="232083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26DD64A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22B5A2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42ECD4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I25.</w:t>
            </w:r>
          </w:p>
        </w:tc>
        <w:tc>
          <w:tcPr>
            <w:tcW w:w="3969" w:type="dxa"/>
            <w:vAlign w:val="center"/>
            <w:hideMark/>
          </w:tcPr>
          <w:p w14:paraId="22861CB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Okos város fejlesztések</w:t>
            </w:r>
          </w:p>
        </w:tc>
        <w:tc>
          <w:tcPr>
            <w:tcW w:w="939" w:type="dxa"/>
            <w:vAlign w:val="center"/>
          </w:tcPr>
          <w:p w14:paraId="0E07CB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C2364D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10.4</w:t>
            </w:r>
          </w:p>
        </w:tc>
        <w:tc>
          <w:tcPr>
            <w:tcW w:w="819" w:type="dxa"/>
            <w:vAlign w:val="center"/>
          </w:tcPr>
          <w:p w14:paraId="54DFC03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19F78D2" w14:textId="77777777" w:rsidTr="0046791E">
        <w:trPr>
          <w:cnfStyle w:val="000000100000" w:firstRow="0" w:lastRow="0" w:firstColumn="0" w:lastColumn="0" w:oddVBand="0" w:evenVBand="0" w:oddHBand="1" w:evenHBand="0" w:firstRowFirstColumn="0" w:firstRowLastColumn="0" w:lastRowFirstColumn="0" w:lastRowLastColumn="0"/>
          <w:trHeight w:val="7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66B4BB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D4548C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I26.</w:t>
            </w:r>
          </w:p>
        </w:tc>
        <w:tc>
          <w:tcPr>
            <w:tcW w:w="3969" w:type="dxa"/>
            <w:vAlign w:val="center"/>
            <w:hideMark/>
          </w:tcPr>
          <w:p w14:paraId="5606FB0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közszolgáltatások, közszolgáltatást ellátó önkormányzati tulajdonú társaságok szolgáltatásfejlesztése</w:t>
            </w:r>
          </w:p>
        </w:tc>
        <w:tc>
          <w:tcPr>
            <w:tcW w:w="939" w:type="dxa"/>
            <w:vAlign w:val="center"/>
          </w:tcPr>
          <w:p w14:paraId="64D9F0F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7FF473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5.6, 5.8</w:t>
            </w:r>
          </w:p>
        </w:tc>
        <w:tc>
          <w:tcPr>
            <w:tcW w:w="819" w:type="dxa"/>
            <w:vAlign w:val="center"/>
          </w:tcPr>
          <w:p w14:paraId="375C0E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5A0D2308" w14:textId="77777777" w:rsidTr="0046791E">
        <w:trPr>
          <w:trHeight w:val="11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DEB003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B74BF8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I27.</w:t>
            </w:r>
          </w:p>
        </w:tc>
        <w:tc>
          <w:tcPr>
            <w:tcW w:w="3969" w:type="dxa"/>
            <w:vAlign w:val="center"/>
            <w:hideMark/>
          </w:tcPr>
          <w:p w14:paraId="48E3C38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Városmarketing-terv kidolgozása és végrehajtása</w:t>
            </w:r>
          </w:p>
        </w:tc>
        <w:tc>
          <w:tcPr>
            <w:tcW w:w="939" w:type="dxa"/>
            <w:vAlign w:val="center"/>
          </w:tcPr>
          <w:p w14:paraId="64D1020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148E87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50C0AF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BD9A98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4505D56E"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S.4. Fenntartható gazdaság: Hatékony gazdaság, fenntartható tájhasználat</w:t>
            </w:r>
          </w:p>
        </w:tc>
      </w:tr>
      <w:tr w:rsidR="002E1A8C" w:rsidRPr="0046791E" w14:paraId="57DEDFD5" w14:textId="77777777" w:rsidTr="0046791E">
        <w:trPr>
          <w:trHeight w:val="237"/>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849DF0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R6. Karbonsemleges, innovatív ipar és magas szintű üzleti és lakossági szolgáltatások fejlesztése</w:t>
            </w:r>
          </w:p>
        </w:tc>
        <w:tc>
          <w:tcPr>
            <w:tcW w:w="709" w:type="dxa"/>
            <w:vAlign w:val="center"/>
            <w:hideMark/>
          </w:tcPr>
          <w:p w14:paraId="04FE36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I28.</w:t>
            </w:r>
          </w:p>
        </w:tc>
        <w:tc>
          <w:tcPr>
            <w:tcW w:w="3969" w:type="dxa"/>
            <w:vAlign w:val="center"/>
            <w:hideMark/>
          </w:tcPr>
          <w:p w14:paraId="277181B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Ipari területek infrastruktúra fejlesztése</w:t>
            </w:r>
          </w:p>
        </w:tc>
        <w:tc>
          <w:tcPr>
            <w:tcW w:w="939" w:type="dxa"/>
            <w:vAlign w:val="center"/>
          </w:tcPr>
          <w:p w14:paraId="488A1EC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5CA7A5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c>
          <w:tcPr>
            <w:tcW w:w="819" w:type="dxa"/>
            <w:vAlign w:val="center"/>
          </w:tcPr>
          <w:p w14:paraId="73C496E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75B283F" w14:textId="77777777" w:rsidTr="0046791E">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C3DD13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8FCE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I29.</w:t>
            </w:r>
          </w:p>
        </w:tc>
        <w:tc>
          <w:tcPr>
            <w:tcW w:w="3969" w:type="dxa"/>
            <w:vAlign w:val="center"/>
            <w:hideMark/>
          </w:tcPr>
          <w:p w14:paraId="49F1BB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megújuló energia termelő beruházásai</w:t>
            </w:r>
          </w:p>
        </w:tc>
        <w:tc>
          <w:tcPr>
            <w:tcW w:w="939" w:type="dxa"/>
            <w:vAlign w:val="center"/>
          </w:tcPr>
          <w:p w14:paraId="59BB7D0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M-I10</w:t>
            </w:r>
          </w:p>
        </w:tc>
        <w:tc>
          <w:tcPr>
            <w:tcW w:w="819" w:type="dxa"/>
            <w:vAlign w:val="center"/>
          </w:tcPr>
          <w:p w14:paraId="08B840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9.3, 9.4</w:t>
            </w:r>
          </w:p>
        </w:tc>
        <w:tc>
          <w:tcPr>
            <w:tcW w:w="819" w:type="dxa"/>
            <w:vAlign w:val="center"/>
          </w:tcPr>
          <w:p w14:paraId="1F96CDA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4D91B8" w14:textId="77777777" w:rsidTr="0046791E">
        <w:trPr>
          <w:trHeight w:val="19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F23F0C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20D8A76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I30.</w:t>
            </w:r>
          </w:p>
        </w:tc>
        <w:tc>
          <w:tcPr>
            <w:tcW w:w="3969" w:type="dxa"/>
            <w:vAlign w:val="center"/>
            <w:hideMark/>
          </w:tcPr>
          <w:p w14:paraId="329A312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energiahatékonysági beruházásai, technikai és technológiai fejlesztései</w:t>
            </w:r>
          </w:p>
        </w:tc>
        <w:tc>
          <w:tcPr>
            <w:tcW w:w="939" w:type="dxa"/>
            <w:vAlign w:val="center"/>
          </w:tcPr>
          <w:p w14:paraId="605C2A6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M-I9</w:t>
            </w:r>
          </w:p>
        </w:tc>
        <w:tc>
          <w:tcPr>
            <w:tcW w:w="819" w:type="dxa"/>
            <w:vAlign w:val="center"/>
          </w:tcPr>
          <w:p w14:paraId="4AD3F36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w:t>
            </w:r>
          </w:p>
        </w:tc>
        <w:tc>
          <w:tcPr>
            <w:tcW w:w="819" w:type="dxa"/>
            <w:vAlign w:val="center"/>
          </w:tcPr>
          <w:p w14:paraId="402DC0E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697FCE0" w14:textId="77777777" w:rsidTr="004679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8DBFDB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A1F07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I31.</w:t>
            </w:r>
          </w:p>
        </w:tc>
        <w:tc>
          <w:tcPr>
            <w:tcW w:w="3969" w:type="dxa"/>
            <w:vAlign w:val="center"/>
            <w:hideMark/>
          </w:tcPr>
          <w:p w14:paraId="0193A1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együttműködései innovációk meghonosítása érdekében</w:t>
            </w:r>
          </w:p>
        </w:tc>
        <w:tc>
          <w:tcPr>
            <w:tcW w:w="939" w:type="dxa"/>
            <w:vAlign w:val="center"/>
          </w:tcPr>
          <w:p w14:paraId="179698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M1</w:t>
            </w:r>
          </w:p>
        </w:tc>
        <w:tc>
          <w:tcPr>
            <w:tcW w:w="819" w:type="dxa"/>
            <w:vAlign w:val="center"/>
          </w:tcPr>
          <w:p w14:paraId="0760E2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1.1, 1.3, 7.2</w:t>
            </w:r>
          </w:p>
        </w:tc>
        <w:tc>
          <w:tcPr>
            <w:tcW w:w="819" w:type="dxa"/>
            <w:vAlign w:val="center"/>
          </w:tcPr>
          <w:p w14:paraId="2AEECF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2F6DB94"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CCD3A9"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5FE0D8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I32.</w:t>
            </w:r>
          </w:p>
        </w:tc>
        <w:tc>
          <w:tcPr>
            <w:tcW w:w="3969" w:type="dxa"/>
            <w:noWrap/>
            <w:vAlign w:val="center"/>
            <w:hideMark/>
          </w:tcPr>
          <w:p w14:paraId="4FCBFCF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Befektetések ösztönzése kiemelt ágazatokban</w:t>
            </w:r>
          </w:p>
        </w:tc>
        <w:tc>
          <w:tcPr>
            <w:tcW w:w="939" w:type="dxa"/>
            <w:vAlign w:val="center"/>
          </w:tcPr>
          <w:p w14:paraId="5FB35F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F6382F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A368C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F67EAC2"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352955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R7. Fenntartható idegenforgalom, és idegenforgalmi szolgáltatások</w:t>
            </w:r>
          </w:p>
        </w:tc>
        <w:tc>
          <w:tcPr>
            <w:tcW w:w="709" w:type="dxa"/>
            <w:vAlign w:val="center"/>
            <w:hideMark/>
          </w:tcPr>
          <w:p w14:paraId="6237AC2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I33.</w:t>
            </w:r>
          </w:p>
        </w:tc>
        <w:tc>
          <w:tcPr>
            <w:tcW w:w="3969" w:type="dxa"/>
            <w:vAlign w:val="center"/>
            <w:hideMark/>
          </w:tcPr>
          <w:p w14:paraId="0CD5336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Turisztikai termék-, szolgáltatás és menedzsment fejlesztés</w:t>
            </w:r>
          </w:p>
        </w:tc>
        <w:tc>
          <w:tcPr>
            <w:tcW w:w="939" w:type="dxa"/>
            <w:vAlign w:val="center"/>
          </w:tcPr>
          <w:p w14:paraId="6A22F1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98B52F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8.1</w:t>
            </w:r>
          </w:p>
        </w:tc>
        <w:tc>
          <w:tcPr>
            <w:tcW w:w="819" w:type="dxa"/>
            <w:vAlign w:val="center"/>
          </w:tcPr>
          <w:p w14:paraId="50FAC51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7CD0397"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A5E16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6C6015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I34.</w:t>
            </w:r>
          </w:p>
        </w:tc>
        <w:tc>
          <w:tcPr>
            <w:tcW w:w="3969" w:type="dxa"/>
            <w:vAlign w:val="center"/>
            <w:hideMark/>
          </w:tcPr>
          <w:p w14:paraId="352E524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Ökoturisztikai fejlesztések</w:t>
            </w:r>
          </w:p>
        </w:tc>
        <w:tc>
          <w:tcPr>
            <w:tcW w:w="939" w:type="dxa"/>
            <w:vAlign w:val="center"/>
          </w:tcPr>
          <w:p w14:paraId="4D1748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Aá 5</w:t>
            </w:r>
          </w:p>
        </w:tc>
        <w:tc>
          <w:tcPr>
            <w:tcW w:w="819" w:type="dxa"/>
            <w:vAlign w:val="center"/>
          </w:tcPr>
          <w:p w14:paraId="113DC25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8.2</w:t>
            </w:r>
          </w:p>
        </w:tc>
        <w:tc>
          <w:tcPr>
            <w:tcW w:w="819" w:type="dxa"/>
            <w:vAlign w:val="center"/>
          </w:tcPr>
          <w:p w14:paraId="09561E1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4B2C936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F0F8A47"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238982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I35.</w:t>
            </w:r>
          </w:p>
        </w:tc>
        <w:tc>
          <w:tcPr>
            <w:tcW w:w="3969" w:type="dxa"/>
            <w:vAlign w:val="center"/>
            <w:hideMark/>
          </w:tcPr>
          <w:p w14:paraId="403168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vízi turizmus fejlesztése a Tisza, a mellékfolyói és holtágai mentén</w:t>
            </w:r>
          </w:p>
        </w:tc>
        <w:tc>
          <w:tcPr>
            <w:tcW w:w="939" w:type="dxa"/>
            <w:vAlign w:val="center"/>
          </w:tcPr>
          <w:p w14:paraId="428120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B5957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w:t>
            </w:r>
          </w:p>
        </w:tc>
        <w:tc>
          <w:tcPr>
            <w:tcW w:w="819" w:type="dxa"/>
            <w:vAlign w:val="center"/>
          </w:tcPr>
          <w:p w14:paraId="4734AF0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7476A2BF"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8200F7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0FF21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I36.</w:t>
            </w:r>
          </w:p>
        </w:tc>
        <w:tc>
          <w:tcPr>
            <w:tcW w:w="3969" w:type="dxa"/>
            <w:vAlign w:val="center"/>
            <w:hideMark/>
          </w:tcPr>
          <w:p w14:paraId="66AC65B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Aktív-, gyógy- és sportlétesítmények és -turizmus fejlesztése</w:t>
            </w:r>
          </w:p>
        </w:tc>
        <w:tc>
          <w:tcPr>
            <w:tcW w:w="939" w:type="dxa"/>
            <w:vAlign w:val="center"/>
          </w:tcPr>
          <w:p w14:paraId="7EC76E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3EB089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8.6</w:t>
            </w:r>
          </w:p>
        </w:tc>
        <w:tc>
          <w:tcPr>
            <w:tcW w:w="819" w:type="dxa"/>
            <w:vAlign w:val="center"/>
          </w:tcPr>
          <w:p w14:paraId="2AB4C85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3959A0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64E5DD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773D7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I37.</w:t>
            </w:r>
          </w:p>
        </w:tc>
        <w:tc>
          <w:tcPr>
            <w:tcW w:w="3969" w:type="dxa"/>
            <w:vAlign w:val="center"/>
            <w:hideMark/>
          </w:tcPr>
          <w:p w14:paraId="021D53C3" w14:textId="6E3E9BFE"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 </w:t>
            </w:r>
            <w:r w:rsidR="0067086D">
              <w:rPr>
                <w:rFonts w:asciiTheme="minorHAnsi" w:eastAsia="Times New Roman" w:hAnsiTheme="minorHAnsi"/>
                <w:color w:val="000000"/>
                <w:sz w:val="16"/>
                <w:szCs w:val="16"/>
                <w:lang w:eastAsia="hu-HU"/>
              </w:rPr>
              <w:t>Körös</w:t>
            </w:r>
            <w:r w:rsidRPr="0046791E">
              <w:rPr>
                <w:rFonts w:asciiTheme="minorHAnsi" w:eastAsia="Times New Roman" w:hAnsiTheme="minorHAnsi"/>
                <w:color w:val="000000"/>
                <w:sz w:val="16"/>
                <w:szCs w:val="16"/>
                <w:lang w:eastAsia="hu-HU"/>
              </w:rPr>
              <w:t>-torok fejlesztése</w:t>
            </w:r>
          </w:p>
        </w:tc>
        <w:tc>
          <w:tcPr>
            <w:tcW w:w="939" w:type="dxa"/>
            <w:vAlign w:val="center"/>
          </w:tcPr>
          <w:p w14:paraId="3A2312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865DA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8.3, 8.6, 8.7</w:t>
            </w:r>
          </w:p>
        </w:tc>
        <w:tc>
          <w:tcPr>
            <w:tcW w:w="819" w:type="dxa"/>
            <w:vAlign w:val="center"/>
          </w:tcPr>
          <w:p w14:paraId="33C3A4C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514007BB"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D438ED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33CB5E8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I38.</w:t>
            </w:r>
          </w:p>
        </w:tc>
        <w:tc>
          <w:tcPr>
            <w:tcW w:w="3969" w:type="dxa"/>
            <w:vAlign w:val="center"/>
          </w:tcPr>
          <w:p w14:paraId="1BF5BF5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Szálláshely fejlesztések</w:t>
            </w:r>
          </w:p>
        </w:tc>
        <w:tc>
          <w:tcPr>
            <w:tcW w:w="939" w:type="dxa"/>
            <w:vAlign w:val="center"/>
          </w:tcPr>
          <w:p w14:paraId="3DB9B70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AF8C9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8.7</w:t>
            </w:r>
          </w:p>
        </w:tc>
        <w:tc>
          <w:tcPr>
            <w:tcW w:w="819" w:type="dxa"/>
            <w:vAlign w:val="center"/>
          </w:tcPr>
          <w:p w14:paraId="21B253A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AB0EFD7" w14:textId="77777777" w:rsidTr="0046791E">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2075778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R8. Fenntartható ter</w:t>
            </w:r>
            <w:r w:rsidRPr="0046791E">
              <w:rPr>
                <w:rFonts w:asciiTheme="minorHAnsi" w:eastAsia="Times New Roman" w:hAnsiTheme="minorHAnsi"/>
                <w:color w:val="000000"/>
                <w:sz w:val="16"/>
                <w:szCs w:val="16"/>
                <w:lang w:eastAsia="hu-HU"/>
              </w:rPr>
              <w:softHyphen/>
              <w:t>mészeti erőforrásgaz</w:t>
            </w:r>
            <w:r w:rsidRPr="0046791E">
              <w:rPr>
                <w:rFonts w:asciiTheme="minorHAnsi" w:eastAsia="Times New Roman" w:hAnsiTheme="minorHAnsi"/>
                <w:color w:val="000000"/>
                <w:sz w:val="16"/>
                <w:szCs w:val="16"/>
                <w:lang w:eastAsia="hu-HU"/>
              </w:rPr>
              <w:softHyphen/>
              <w:t>dálkodás: agrárgazdál</w:t>
            </w:r>
            <w:r w:rsidRPr="0046791E">
              <w:rPr>
                <w:rFonts w:asciiTheme="minorHAnsi" w:eastAsia="Times New Roman" w:hAnsiTheme="minorHAnsi"/>
                <w:color w:val="000000"/>
                <w:sz w:val="16"/>
                <w:szCs w:val="16"/>
                <w:lang w:eastAsia="hu-HU"/>
              </w:rPr>
              <w:softHyphen/>
              <w:t>kodás, a természeti adottságokra támasz</w:t>
            </w:r>
            <w:r w:rsidRPr="0046791E">
              <w:rPr>
                <w:rFonts w:asciiTheme="minorHAnsi" w:eastAsia="Times New Roman" w:hAnsiTheme="minorHAnsi"/>
                <w:color w:val="000000"/>
                <w:sz w:val="16"/>
                <w:szCs w:val="16"/>
                <w:lang w:eastAsia="hu-HU"/>
              </w:rPr>
              <w:softHyphen/>
              <w:t xml:space="preserve">kodó tájgazdálkodás  </w:t>
            </w:r>
          </w:p>
        </w:tc>
        <w:tc>
          <w:tcPr>
            <w:tcW w:w="709" w:type="dxa"/>
            <w:vAlign w:val="center"/>
            <w:hideMark/>
          </w:tcPr>
          <w:p w14:paraId="5576A99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I39.</w:t>
            </w:r>
          </w:p>
        </w:tc>
        <w:tc>
          <w:tcPr>
            <w:tcW w:w="3969" w:type="dxa"/>
            <w:vAlign w:val="center"/>
            <w:hideMark/>
          </w:tcPr>
          <w:p w14:paraId="4455E1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Agrárinnovációk támogatása</w:t>
            </w:r>
          </w:p>
        </w:tc>
        <w:tc>
          <w:tcPr>
            <w:tcW w:w="939" w:type="dxa"/>
            <w:vAlign w:val="center"/>
          </w:tcPr>
          <w:p w14:paraId="2DC243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B5291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F5A46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8E936C0" w14:textId="77777777" w:rsidTr="0046791E">
        <w:trPr>
          <w:trHeight w:val="25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0EDDE9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080949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I40.</w:t>
            </w:r>
          </w:p>
        </w:tc>
        <w:tc>
          <w:tcPr>
            <w:tcW w:w="3969" w:type="dxa"/>
            <w:vAlign w:val="center"/>
            <w:hideMark/>
          </w:tcPr>
          <w:p w14:paraId="4FD0D02D" w14:textId="77777777" w:rsidR="002E1A8C" w:rsidRPr="0046791E" w:rsidRDefault="002E1A8C" w:rsidP="002407A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hAnsiTheme="minorHAnsi"/>
                <w:sz w:val="16"/>
                <w:szCs w:val="16"/>
              </w:rPr>
              <w:t>Mezőgazdasági területek közötti jobb elérhetőség megteremtése</w:t>
            </w:r>
          </w:p>
        </w:tc>
        <w:tc>
          <w:tcPr>
            <w:tcW w:w="939" w:type="dxa"/>
            <w:vAlign w:val="center"/>
          </w:tcPr>
          <w:p w14:paraId="18CF231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D8213E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24269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F9CB21B" w14:textId="77777777" w:rsidTr="0046791E">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E638C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C1DA3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I41.</w:t>
            </w:r>
          </w:p>
        </w:tc>
        <w:tc>
          <w:tcPr>
            <w:tcW w:w="3969" w:type="dxa"/>
            <w:vAlign w:val="center"/>
            <w:hideMark/>
          </w:tcPr>
          <w:p w14:paraId="5821EA6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termékek és rövid ellátási láncok fejlesztése</w:t>
            </w:r>
          </w:p>
        </w:tc>
        <w:tc>
          <w:tcPr>
            <w:tcW w:w="939" w:type="dxa"/>
            <w:vAlign w:val="center"/>
          </w:tcPr>
          <w:p w14:paraId="282B5A9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3E805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2CF23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51E5C225" w14:textId="77777777" w:rsidTr="0046791E">
        <w:trPr>
          <w:trHeight w:val="12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96998B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14755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I42.</w:t>
            </w:r>
          </w:p>
        </w:tc>
        <w:tc>
          <w:tcPr>
            <w:tcW w:w="3969" w:type="dxa"/>
            <w:vAlign w:val="center"/>
            <w:hideMark/>
          </w:tcPr>
          <w:p w14:paraId="12E5F0F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erőforrásgazdálkodás az agrárgazdaságban</w:t>
            </w:r>
          </w:p>
        </w:tc>
        <w:tc>
          <w:tcPr>
            <w:tcW w:w="939" w:type="dxa"/>
            <w:vAlign w:val="center"/>
          </w:tcPr>
          <w:p w14:paraId="1A5AA26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142AD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ABD795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5A9743" w14:textId="77777777" w:rsidTr="0046791E">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655EBD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946891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I43.</w:t>
            </w:r>
          </w:p>
        </w:tc>
        <w:tc>
          <w:tcPr>
            <w:tcW w:w="3969" w:type="dxa"/>
            <w:vAlign w:val="center"/>
            <w:hideMark/>
          </w:tcPr>
          <w:p w14:paraId="02068231" w14:textId="72F36159"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biogazdaságok létrehozása a zártkertekben is.</w:t>
            </w:r>
          </w:p>
        </w:tc>
        <w:tc>
          <w:tcPr>
            <w:tcW w:w="939" w:type="dxa"/>
            <w:vMerge w:val="restart"/>
            <w:vAlign w:val="center"/>
          </w:tcPr>
          <w:p w14:paraId="4EBD39D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4C5FBA4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0F792A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DE67BF3" w14:textId="77777777" w:rsidTr="0046791E">
        <w:trPr>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C69B3A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1D6D4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I44.</w:t>
            </w:r>
          </w:p>
        </w:tc>
        <w:tc>
          <w:tcPr>
            <w:tcW w:w="3969" w:type="dxa"/>
            <w:vAlign w:val="center"/>
          </w:tcPr>
          <w:p w14:paraId="19F6EA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Klímavédelem az agrárgazdaságban</w:t>
            </w:r>
          </w:p>
        </w:tc>
        <w:tc>
          <w:tcPr>
            <w:tcW w:w="939" w:type="dxa"/>
            <w:vMerge/>
            <w:vAlign w:val="center"/>
          </w:tcPr>
          <w:p w14:paraId="309BA8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E93566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5677A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ED81715" w14:textId="77777777" w:rsidTr="0046791E">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0E2E0806"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R9. Kapcsolódás tanyafejlesztési programokhoz</w:t>
            </w:r>
          </w:p>
        </w:tc>
        <w:tc>
          <w:tcPr>
            <w:tcW w:w="709" w:type="dxa"/>
            <w:vAlign w:val="center"/>
            <w:hideMark/>
          </w:tcPr>
          <w:p w14:paraId="16F693A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I45.</w:t>
            </w:r>
          </w:p>
        </w:tc>
        <w:tc>
          <w:tcPr>
            <w:tcW w:w="3969" w:type="dxa"/>
            <w:vAlign w:val="center"/>
            <w:hideMark/>
          </w:tcPr>
          <w:p w14:paraId="0C8ABCAB" w14:textId="7DEA79C1"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biogazdaságok létrehozása a csongrádi tanyavilágban</w:t>
            </w:r>
          </w:p>
        </w:tc>
        <w:tc>
          <w:tcPr>
            <w:tcW w:w="939" w:type="dxa"/>
            <w:vAlign w:val="center"/>
          </w:tcPr>
          <w:p w14:paraId="4174A7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34C348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6.5</w:t>
            </w:r>
          </w:p>
        </w:tc>
        <w:tc>
          <w:tcPr>
            <w:tcW w:w="819" w:type="dxa"/>
            <w:vAlign w:val="center"/>
          </w:tcPr>
          <w:p w14:paraId="0D88A9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611D63E" w14:textId="77777777" w:rsidTr="0046791E">
        <w:trPr>
          <w:trHeight w:val="26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2FA56B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8DDC5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I46.</w:t>
            </w:r>
          </w:p>
        </w:tc>
        <w:tc>
          <w:tcPr>
            <w:tcW w:w="3969" w:type="dxa"/>
            <w:vAlign w:val="center"/>
            <w:hideMark/>
          </w:tcPr>
          <w:p w14:paraId="1EF77E9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Társadalmi felzárkózást és esélyegyenlőséget biztosító szolgáltatások a tanyákon (tanyagondnoki szolgálat fejlesztése)</w:t>
            </w:r>
          </w:p>
        </w:tc>
        <w:tc>
          <w:tcPr>
            <w:tcW w:w="939" w:type="dxa"/>
            <w:vAlign w:val="center"/>
          </w:tcPr>
          <w:p w14:paraId="17BF15C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B4623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10.3</w:t>
            </w:r>
          </w:p>
        </w:tc>
        <w:tc>
          <w:tcPr>
            <w:tcW w:w="819" w:type="dxa"/>
            <w:vAlign w:val="center"/>
          </w:tcPr>
          <w:p w14:paraId="5B28C4C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6C7CE458" w14:textId="77777777" w:rsidTr="0046791E">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554DB1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6608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I47.</w:t>
            </w:r>
          </w:p>
        </w:tc>
        <w:tc>
          <w:tcPr>
            <w:tcW w:w="3969" w:type="dxa"/>
            <w:vAlign w:val="center"/>
            <w:hideMark/>
          </w:tcPr>
          <w:p w14:paraId="4C4DD1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Tanyák fejlesztései, energiahatékonysági beruházások</w:t>
            </w:r>
          </w:p>
        </w:tc>
        <w:tc>
          <w:tcPr>
            <w:tcW w:w="939" w:type="dxa"/>
            <w:vAlign w:val="center"/>
          </w:tcPr>
          <w:p w14:paraId="606AEB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0E2ECD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1CA477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07F784AB" w14:textId="77777777" w:rsidR="001125C1" w:rsidRPr="001125C1" w:rsidRDefault="001125C1" w:rsidP="001125C1"/>
    <w:p w14:paraId="560A8CAF" w14:textId="200AE6A6" w:rsidR="007401F4" w:rsidRDefault="007401F4" w:rsidP="00BA3E47">
      <w:pPr>
        <w:pStyle w:val="Cmsor1"/>
      </w:pPr>
      <w:bookmarkStart w:id="339" w:name="_Toc98991976"/>
      <w:bookmarkStart w:id="340" w:name="_Toc105064782"/>
      <w:r>
        <w:t>Monitoring, kontrolling, indikátorok</w:t>
      </w:r>
      <w:bookmarkEnd w:id="339"/>
      <w:bookmarkEnd w:id="340"/>
    </w:p>
    <w:p w14:paraId="6DC3F21C" w14:textId="0EBD9E61" w:rsidR="007401F4" w:rsidRDefault="007401F4" w:rsidP="00BA3E47">
      <w:pPr>
        <w:pStyle w:val="Cmsor2"/>
      </w:pPr>
      <w:bookmarkStart w:id="341" w:name="_Toc98991977"/>
      <w:bookmarkStart w:id="342" w:name="_Toc105064783"/>
      <w:r>
        <w:t>FVS monitoring rendszere, nyomon</w:t>
      </w:r>
      <w:r w:rsidR="003C4812">
        <w:t xml:space="preserve"> </w:t>
      </w:r>
      <w:r>
        <w:t>követés a tervezés és végrehajtás során</w:t>
      </w:r>
      <w:bookmarkEnd w:id="341"/>
      <w:bookmarkEnd w:id="342"/>
    </w:p>
    <w:p w14:paraId="2AFF4308" w14:textId="77777777" w:rsidR="000A1C02" w:rsidRDefault="000A1C02" w:rsidP="000A1C02">
      <w:r>
        <w:t>Az FVS monitoring rendszerének célja, hogy a stratégia megvalósítása során kövesse az elért eredményeket, a megvalósult fejlesztések eredményeit összegezze, értékelje a program végrehajtásának eredményességét. Ezek alapján felülvizsgálja az FVS-t és végrehajtását.</w:t>
      </w:r>
    </w:p>
    <w:p w14:paraId="1DBB4EB1" w14:textId="77777777" w:rsidR="000A1C02" w:rsidRDefault="000A1C02" w:rsidP="000A1C02">
      <w:r>
        <w:t xml:space="preserve">A stratégiai célokhoz rendelt indikátorok az FVS megvalósítása során elért eredmények városra gyakorolt hatását hivatott megmutatni. </w:t>
      </w:r>
    </w:p>
    <w:p w14:paraId="35C6AC66" w14:textId="77777777" w:rsidR="000A1C02" w:rsidRDefault="000A1C02" w:rsidP="000A1C02">
      <w:r>
        <w:t>Az önkormányzat saját gondozásában megvalósuló pályázatok adatait a Fejlesztési, Vagyonkezelési és Üzemeltetési Iroda tartja nyilván. Az önkormányzati projektek monitoring adatait az Iroda gyűjti össze a társirodákkal együttműködve.</w:t>
      </w:r>
    </w:p>
    <w:p w14:paraId="21D0A591" w14:textId="77777777" w:rsidR="000A1C02" w:rsidRPr="002C1D97" w:rsidRDefault="000A1C02" w:rsidP="000A1C02">
      <w:r>
        <w:t xml:space="preserve">A városban nem önkormányzati gondozásban megvalósuló pályázatok eredményei az FVS partnerségi program keretében együttműködő szervezetektől, illetve pályázatokon nyertes szervezetektől történő adatkérés során kerülnek be az FVS monitoring rendszerébe. </w:t>
      </w:r>
    </w:p>
    <w:p w14:paraId="4F04653E" w14:textId="40B3F0B2" w:rsidR="001125C1" w:rsidRDefault="007401F4" w:rsidP="00706A8C">
      <w:pPr>
        <w:pStyle w:val="Cmsor2"/>
      </w:pPr>
      <w:bookmarkStart w:id="343" w:name="_Toc98991978"/>
      <w:bookmarkStart w:id="344" w:name="_Toc105064784"/>
      <w:r>
        <w:t>Az FVS-hez kapcsolódó indikátorok és azok mérési módszertana</w:t>
      </w:r>
      <w:bookmarkEnd w:id="343"/>
      <w:bookmarkEnd w:id="344"/>
    </w:p>
    <w:p w14:paraId="080C49E6" w14:textId="060D7FEA"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45" w:name="_Toc105064880"/>
      <w:r w:rsidR="00862BA6">
        <w:rPr>
          <w:noProof/>
        </w:rPr>
        <w:t>54</w:t>
      </w:r>
      <w:r>
        <w:rPr>
          <w:noProof/>
        </w:rPr>
        <w:fldChar w:fldCharType="end"/>
      </w:r>
      <w:r>
        <w:t xml:space="preserve">. táblázat: </w:t>
      </w:r>
      <w:r w:rsidR="00F46036">
        <w:t>Az FVS stratégiai céljai és részcéljai eredmény és hatásindikátorai</w:t>
      </w:r>
      <w:bookmarkEnd w:id="345"/>
    </w:p>
    <w:tbl>
      <w:tblPr>
        <w:tblStyle w:val="Tblzatrcsos46jellszn"/>
        <w:tblW w:w="0" w:type="auto"/>
        <w:tblLook w:val="04A0" w:firstRow="1" w:lastRow="0" w:firstColumn="1" w:lastColumn="0" w:noHBand="0" w:noVBand="1"/>
      </w:tblPr>
      <w:tblGrid>
        <w:gridCol w:w="2017"/>
        <w:gridCol w:w="1938"/>
        <w:gridCol w:w="1048"/>
        <w:gridCol w:w="804"/>
        <w:gridCol w:w="897"/>
        <w:gridCol w:w="2223"/>
      </w:tblGrid>
      <w:tr w:rsidR="0046791E" w:rsidRPr="00DB1BC5" w14:paraId="4B281C86" w14:textId="77777777" w:rsidTr="00E324E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385BB126" w14:textId="77777777" w:rsidR="000A1C02" w:rsidRPr="00DB1BC5" w:rsidRDefault="000A1C02" w:rsidP="0046791E">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Stratégai célok és részcélok</w:t>
            </w:r>
          </w:p>
        </w:tc>
        <w:tc>
          <w:tcPr>
            <w:tcW w:w="1938" w:type="dxa"/>
            <w:vAlign w:val="center"/>
          </w:tcPr>
          <w:p w14:paraId="30A7C743"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1048" w:type="dxa"/>
            <w:vAlign w:val="center"/>
          </w:tcPr>
          <w:p w14:paraId="2F94219E" w14:textId="77777777" w:rsidR="000A1C02" w:rsidRPr="00DB1BC5" w:rsidRDefault="000A1C02" w:rsidP="00BC3CC9">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mérték-egység</w:t>
            </w:r>
          </w:p>
        </w:tc>
        <w:tc>
          <w:tcPr>
            <w:tcW w:w="804" w:type="dxa"/>
            <w:vAlign w:val="center"/>
          </w:tcPr>
          <w:p w14:paraId="60DA80CA" w14:textId="1CCC8526"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398BAFC8"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897" w:type="dxa"/>
            <w:vAlign w:val="center"/>
          </w:tcPr>
          <w:p w14:paraId="3EE362CC"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célérték 2027</w:t>
            </w:r>
          </w:p>
        </w:tc>
        <w:tc>
          <w:tcPr>
            <w:tcW w:w="2223" w:type="dxa"/>
            <w:vAlign w:val="center"/>
          </w:tcPr>
          <w:p w14:paraId="34520F77"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DB1BC5" w:rsidRPr="00DB1BC5" w14:paraId="1F368A93" w14:textId="77777777" w:rsidTr="00E324E9">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CDB27C8"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S.1. Fenntartható társadalom: Bizakodó, összetartó, tettre kész városi és tanyasi társadalom</w:t>
            </w:r>
          </w:p>
        </w:tc>
        <w:tc>
          <w:tcPr>
            <w:tcW w:w="1938" w:type="dxa"/>
            <w:vAlign w:val="center"/>
          </w:tcPr>
          <w:p w14:paraId="5E91FB19" w14:textId="297AABD1"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w:t>
            </w:r>
            <w:r w:rsidR="0082342B">
              <w:rPr>
                <w:sz w:val="18"/>
                <w:szCs w:val="18"/>
              </w:rPr>
              <w:t xml:space="preserve"> főállású szja adófizetők </w:t>
            </w:r>
            <w:r w:rsidR="000B7A34">
              <w:rPr>
                <w:sz w:val="18"/>
                <w:szCs w:val="18"/>
              </w:rPr>
              <w:t xml:space="preserve">aránya a </w:t>
            </w:r>
            <w:r w:rsidRPr="00DB1BC5">
              <w:rPr>
                <w:sz w:val="18"/>
                <w:szCs w:val="18"/>
              </w:rPr>
              <w:t>1</w:t>
            </w:r>
            <w:r w:rsidR="00FF7A11">
              <w:rPr>
                <w:sz w:val="18"/>
                <w:szCs w:val="18"/>
              </w:rPr>
              <w:t>4</w:t>
            </w:r>
            <w:r w:rsidRPr="00DB1BC5">
              <w:rPr>
                <w:sz w:val="18"/>
                <w:szCs w:val="18"/>
              </w:rPr>
              <w:t>-64 éves népességből</w:t>
            </w:r>
          </w:p>
        </w:tc>
        <w:tc>
          <w:tcPr>
            <w:tcW w:w="1048" w:type="dxa"/>
            <w:vAlign w:val="center"/>
          </w:tcPr>
          <w:p w14:paraId="215AC6F3"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784F0977" w14:textId="77777777" w:rsidR="00FF7A11" w:rsidRDefault="00FF7A1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65,3</w:t>
            </w:r>
          </w:p>
          <w:p w14:paraId="328F1C17" w14:textId="3F2B39A3"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(2019)</w:t>
            </w:r>
          </w:p>
        </w:tc>
        <w:tc>
          <w:tcPr>
            <w:tcW w:w="897" w:type="dxa"/>
            <w:vAlign w:val="center"/>
          </w:tcPr>
          <w:p w14:paraId="37356098" w14:textId="09B6B912" w:rsidR="000A1C02" w:rsidRPr="00DB1BC5" w:rsidRDefault="00FF7A1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63,0</w:t>
            </w:r>
          </w:p>
        </w:tc>
        <w:tc>
          <w:tcPr>
            <w:tcW w:w="2223" w:type="dxa"/>
            <w:vAlign w:val="center"/>
          </w:tcPr>
          <w:p w14:paraId="4B2B1155" w14:textId="56140BE2" w:rsidR="000A1C02" w:rsidRDefault="000B7A34"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A</w:t>
            </w:r>
            <w:r w:rsidR="000A1C02" w:rsidRPr="00DB1BC5">
              <w:rPr>
                <w:sz w:val="18"/>
                <w:szCs w:val="18"/>
              </w:rPr>
              <w:t>z szja bevallásban összevont jövedelemmel rendelkezők száma (NAV</w:t>
            </w:r>
            <w:r>
              <w:rPr>
                <w:sz w:val="18"/>
                <w:szCs w:val="18"/>
              </w:rPr>
              <w:t>, TEIR</w:t>
            </w:r>
            <w:r w:rsidR="000A1C02" w:rsidRPr="00DB1BC5">
              <w:rPr>
                <w:sz w:val="18"/>
                <w:szCs w:val="18"/>
              </w:rPr>
              <w:t>)</w:t>
            </w:r>
          </w:p>
          <w:p w14:paraId="15C77094" w14:textId="3D98EF65" w:rsidR="0082342B" w:rsidRPr="00DB1BC5" w:rsidRDefault="00BC3CC9"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w:t>
            </w:r>
            <w:r w:rsidR="00FF7A11">
              <w:rPr>
                <w:sz w:val="18"/>
                <w:szCs w:val="18"/>
              </w:rPr>
              <w:t>4</w:t>
            </w:r>
            <w:r w:rsidR="0082342B">
              <w:rPr>
                <w:sz w:val="18"/>
                <w:szCs w:val="18"/>
              </w:rPr>
              <w:t>-64 éve</w:t>
            </w:r>
            <w:r w:rsidR="008B76E7">
              <w:rPr>
                <w:sz w:val="18"/>
                <w:szCs w:val="18"/>
              </w:rPr>
              <w:t>s</w:t>
            </w:r>
            <w:r w:rsidR="0082342B">
              <w:rPr>
                <w:sz w:val="18"/>
                <w:szCs w:val="18"/>
              </w:rPr>
              <w:t xml:space="preserve"> népesség, önkormányzati adat</w:t>
            </w:r>
          </w:p>
        </w:tc>
      </w:tr>
      <w:tr w:rsidR="000A1C02" w:rsidRPr="00DB1BC5" w14:paraId="34C91B56" w14:textId="77777777" w:rsidTr="00E324E9">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0A6EF4B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R1. Helyi tudástőke gyarapítása, korszerű tudásvagyon gazdálkodás</w:t>
            </w:r>
            <w:r w:rsidRPr="00DB1BC5">
              <w:rPr>
                <w:sz w:val="18"/>
                <w:szCs w:val="18"/>
              </w:rPr>
              <w:t xml:space="preserve"> </w:t>
            </w:r>
          </w:p>
        </w:tc>
        <w:tc>
          <w:tcPr>
            <w:tcW w:w="1938" w:type="dxa"/>
            <w:vAlign w:val="center"/>
          </w:tcPr>
          <w:p w14:paraId="5DAE8C48" w14:textId="07584696"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Foglalkoztatást elősegítő tanfolyamokon résztvevők száma</w:t>
            </w:r>
          </w:p>
        </w:tc>
        <w:tc>
          <w:tcPr>
            <w:tcW w:w="1048" w:type="dxa"/>
            <w:vAlign w:val="center"/>
          </w:tcPr>
          <w:p w14:paraId="0C489FC5"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5925F479" w14:textId="44800868" w:rsidR="000A1C02" w:rsidRPr="00DB1BC5" w:rsidRDefault="000B2E1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2020B0BB" w14:textId="4A56409A"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2128C98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07BBFEBB"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222A8869"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54BFF9A3" w14:textId="61BADAE3"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Fenntarthatósági és klímatudatos szemlé</w:t>
            </w:r>
            <w:r w:rsidRPr="00DB1BC5">
              <w:rPr>
                <w:sz w:val="18"/>
                <w:szCs w:val="18"/>
              </w:rPr>
              <w:softHyphen/>
              <w:t>letformáló kampányokban résztvevők száma</w:t>
            </w:r>
          </w:p>
        </w:tc>
        <w:tc>
          <w:tcPr>
            <w:tcW w:w="1048" w:type="dxa"/>
            <w:vAlign w:val="center"/>
          </w:tcPr>
          <w:p w14:paraId="63D8C5B8"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0E260614" w14:textId="41F4B1C8" w:rsidR="000A1C02" w:rsidRPr="00DB1BC5" w:rsidRDefault="000B2E1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3C3E5C2" w14:textId="4950E922"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D52420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megvalósítása során vezetett nyilvántartás</w:t>
            </w:r>
          </w:p>
        </w:tc>
      </w:tr>
      <w:tr w:rsidR="000A1C02" w:rsidRPr="00DB1BC5" w14:paraId="19674540" w14:textId="77777777" w:rsidTr="00E324E9">
        <w:tc>
          <w:tcPr>
            <w:cnfStyle w:val="001000000000" w:firstRow="0" w:lastRow="0" w:firstColumn="1" w:lastColumn="0" w:oddVBand="0" w:evenVBand="0" w:oddHBand="0" w:evenHBand="0" w:firstRowFirstColumn="0" w:firstRowLastColumn="0" w:lastRowFirstColumn="0" w:lastRowLastColumn="0"/>
            <w:tcW w:w="2017" w:type="dxa"/>
            <w:vAlign w:val="center"/>
          </w:tcPr>
          <w:p w14:paraId="52280CE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R2. Helyi identitás és kohézió erősítése</w:t>
            </w:r>
          </w:p>
        </w:tc>
        <w:tc>
          <w:tcPr>
            <w:tcW w:w="1938" w:type="dxa"/>
            <w:vAlign w:val="center"/>
          </w:tcPr>
          <w:p w14:paraId="6583998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támogatott rendezvényeken résztvevők száma</w:t>
            </w:r>
          </w:p>
        </w:tc>
        <w:tc>
          <w:tcPr>
            <w:tcW w:w="1048" w:type="dxa"/>
            <w:vAlign w:val="center"/>
          </w:tcPr>
          <w:p w14:paraId="04A60FA3"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71B2A525" w14:textId="2A535E6B" w:rsidR="000A1C02" w:rsidRPr="00DB1BC5" w:rsidRDefault="000B2E1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D7680D6" w14:textId="135B289A"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76399071"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48B486F1"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29D86804"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R3. A társadalom megfiatalítása, egészséges város</w:t>
            </w:r>
          </w:p>
        </w:tc>
        <w:tc>
          <w:tcPr>
            <w:tcW w:w="1938" w:type="dxa"/>
            <w:vAlign w:val="center"/>
          </w:tcPr>
          <w:p w14:paraId="6E1B2B0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egészséges város akciókban résztvevők száma</w:t>
            </w:r>
          </w:p>
        </w:tc>
        <w:tc>
          <w:tcPr>
            <w:tcW w:w="1048" w:type="dxa"/>
            <w:vAlign w:val="center"/>
          </w:tcPr>
          <w:p w14:paraId="234EB9FC"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1E41B790" w14:textId="3F6819E7" w:rsidR="000A1C02" w:rsidRPr="00DB1BC5" w:rsidRDefault="000B2E1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5A2BDFEF" w14:textId="6E7D613C"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03ABEB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lebonyolítása során vezetett nyilvántartás</w:t>
            </w:r>
          </w:p>
        </w:tc>
      </w:tr>
      <w:tr w:rsidR="00DB1BC5" w:rsidRPr="00DB1BC5" w14:paraId="1E50163F" w14:textId="77777777" w:rsidTr="00E324E9">
        <w:tc>
          <w:tcPr>
            <w:cnfStyle w:val="001000000000" w:firstRow="0" w:lastRow="0" w:firstColumn="1" w:lastColumn="0" w:oddVBand="0" w:evenVBand="0" w:oddHBand="0" w:evenHBand="0" w:firstRowFirstColumn="0" w:firstRowLastColumn="0" w:lastRowFirstColumn="0" w:lastRowLastColumn="0"/>
            <w:tcW w:w="2017" w:type="dxa"/>
            <w:vAlign w:val="center"/>
          </w:tcPr>
          <w:p w14:paraId="50A9B86C"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S.2. Fenntartható ter</w:t>
            </w:r>
            <w:r w:rsidRPr="00DB1BC5">
              <w:rPr>
                <w:rFonts w:asciiTheme="minorHAnsi" w:eastAsia="Times New Roman" w:hAnsiTheme="minorHAnsi"/>
                <w:b w:val="0"/>
                <w:color w:val="000000"/>
                <w:sz w:val="18"/>
                <w:szCs w:val="18"/>
                <w:lang w:eastAsia="hu-HU"/>
              </w:rPr>
              <w:softHyphen/>
              <w:t>mészeti környezet: Az ökológiai szolgáltatások fenntartható használata és fejlesztése</w:t>
            </w:r>
          </w:p>
        </w:tc>
        <w:tc>
          <w:tcPr>
            <w:tcW w:w="1938" w:type="dxa"/>
            <w:vAlign w:val="center"/>
          </w:tcPr>
          <w:p w14:paraId="1A14DE27" w14:textId="77777777" w:rsidR="000A1C02" w:rsidRPr="00DB1BC5" w:rsidRDefault="000A1C02" w:rsidP="00212418">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Az éghajlatváltozás</w:t>
            </w:r>
            <w:r w:rsidRPr="00DB1BC5">
              <w:rPr>
                <w:sz w:val="18"/>
                <w:szCs w:val="18"/>
              </w:rPr>
              <w:softHyphen/>
              <w:t>hoz való alkalmazko</w:t>
            </w:r>
            <w:r w:rsidRPr="00DB1BC5">
              <w:rPr>
                <w:sz w:val="18"/>
                <w:szCs w:val="18"/>
              </w:rPr>
              <w:softHyphen/>
              <w:t>dás céljából épített vagy felújított zöld infrastruktúra</w:t>
            </w:r>
          </w:p>
        </w:tc>
        <w:tc>
          <w:tcPr>
            <w:tcW w:w="1048" w:type="dxa"/>
            <w:vAlign w:val="center"/>
          </w:tcPr>
          <w:p w14:paraId="2D9B4C9F"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ha</w:t>
            </w:r>
          </w:p>
        </w:tc>
        <w:tc>
          <w:tcPr>
            <w:tcW w:w="804" w:type="dxa"/>
            <w:vAlign w:val="center"/>
          </w:tcPr>
          <w:p w14:paraId="39D72A0E" w14:textId="2E656645"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0E754111" w14:textId="7F516C5E"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0,1</w:t>
            </w:r>
          </w:p>
        </w:tc>
        <w:tc>
          <w:tcPr>
            <w:tcW w:w="2223" w:type="dxa"/>
            <w:vAlign w:val="center"/>
          </w:tcPr>
          <w:p w14:paraId="434DE4D2"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3431957C"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01722D1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R4. Kék és zöld infrastruktúra fejlesztések, biodi</w:t>
            </w:r>
            <w:r w:rsidRPr="00DB1BC5">
              <w:rPr>
                <w:rFonts w:asciiTheme="minorHAnsi" w:eastAsia="Times New Roman" w:hAnsiTheme="minorHAnsi"/>
                <w:b w:val="0"/>
                <w:color w:val="000000"/>
                <w:sz w:val="18"/>
                <w:szCs w:val="18"/>
                <w:lang w:eastAsia="hu-HU"/>
              </w:rPr>
              <w:softHyphen/>
              <w:t>verzitás védelme</w:t>
            </w:r>
          </w:p>
        </w:tc>
        <w:tc>
          <w:tcPr>
            <w:tcW w:w="1938" w:type="dxa"/>
            <w:vAlign w:val="center"/>
          </w:tcPr>
          <w:p w14:paraId="143828F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Fejlesztéssel érintett terület </w:t>
            </w:r>
          </w:p>
        </w:tc>
        <w:tc>
          <w:tcPr>
            <w:tcW w:w="1048" w:type="dxa"/>
            <w:vAlign w:val="center"/>
          </w:tcPr>
          <w:p w14:paraId="49885742"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0E8867EB" w14:textId="65E070CB" w:rsidR="000A1C02" w:rsidRPr="00DB1BC5" w:rsidRDefault="0024406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22075194" w14:textId="5C5E0098" w:rsidR="000A1C02" w:rsidRPr="00DB1BC5" w:rsidRDefault="0024406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0DD15EE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1C103F46" w14:textId="77777777" w:rsidTr="00E324E9">
        <w:tc>
          <w:tcPr>
            <w:cnfStyle w:val="001000000000" w:firstRow="0" w:lastRow="0" w:firstColumn="1" w:lastColumn="0" w:oddVBand="0" w:evenVBand="0" w:oddHBand="0" w:evenHBand="0" w:firstRowFirstColumn="0" w:firstRowLastColumn="0" w:lastRowFirstColumn="0" w:lastRowLastColumn="0"/>
            <w:tcW w:w="2017" w:type="dxa"/>
            <w:vAlign w:val="center"/>
          </w:tcPr>
          <w:p w14:paraId="6D409547"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S3. Fenntartható város: Kedvező mikroklímájú, vonzó kisvárosi miliő</w:t>
            </w:r>
          </w:p>
        </w:tc>
        <w:tc>
          <w:tcPr>
            <w:tcW w:w="1938" w:type="dxa"/>
            <w:vAlign w:val="center"/>
          </w:tcPr>
          <w:p w14:paraId="61ABBFD3" w14:textId="59DB2A8C"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energiahasználat aránya a közszférában</w:t>
            </w:r>
            <w:r w:rsidR="00C24C49">
              <w:rPr>
                <w:sz w:val="18"/>
                <w:szCs w:val="18"/>
              </w:rPr>
              <w:t xml:space="preserve"> az összes energiahasználatból</w:t>
            </w:r>
          </w:p>
        </w:tc>
        <w:tc>
          <w:tcPr>
            <w:tcW w:w="1048" w:type="dxa"/>
            <w:vAlign w:val="center"/>
          </w:tcPr>
          <w:p w14:paraId="14EAE563"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w:t>
            </w:r>
          </w:p>
        </w:tc>
        <w:tc>
          <w:tcPr>
            <w:tcW w:w="804" w:type="dxa"/>
            <w:vAlign w:val="center"/>
          </w:tcPr>
          <w:p w14:paraId="126EB161" w14:textId="74D7826A" w:rsidR="000A1C02" w:rsidRPr="00DB1BC5" w:rsidRDefault="0024406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3B97825F" w14:textId="00C2763B" w:rsidR="000A1C02" w:rsidRPr="00DB1BC5" w:rsidRDefault="0024406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3E714FD4"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ingatlanok üzemeltetési adataiból származtatható mutató</w:t>
            </w:r>
          </w:p>
        </w:tc>
      </w:tr>
      <w:tr w:rsidR="00DB1BC5" w:rsidRPr="00DB1BC5" w14:paraId="79D9F483"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3658304E" w14:textId="387454FE"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R5. Településfejlesztés, települést ellátó szolgáltatások infrastruktúra és szolgáltatásfejlesztése</w:t>
            </w:r>
          </w:p>
        </w:tc>
        <w:tc>
          <w:tcPr>
            <w:tcW w:w="1938" w:type="dxa"/>
            <w:vAlign w:val="center"/>
          </w:tcPr>
          <w:p w14:paraId="7041EBF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Jobb energiahatékonyságú középületek területe</w:t>
            </w:r>
          </w:p>
        </w:tc>
        <w:tc>
          <w:tcPr>
            <w:tcW w:w="1048" w:type="dxa"/>
            <w:vAlign w:val="center"/>
          </w:tcPr>
          <w:p w14:paraId="2C053A98"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m</w:t>
            </w:r>
            <w:r w:rsidRPr="00DB1BC5">
              <w:rPr>
                <w:rFonts w:asciiTheme="minorHAnsi" w:eastAsia="Calibri" w:hAnsiTheme="minorHAnsi"/>
                <w:sz w:val="18"/>
                <w:szCs w:val="18"/>
                <w:vertAlign w:val="superscript"/>
              </w:rPr>
              <w:t>2</w:t>
            </w:r>
          </w:p>
        </w:tc>
        <w:tc>
          <w:tcPr>
            <w:tcW w:w="804" w:type="dxa"/>
            <w:vAlign w:val="center"/>
          </w:tcPr>
          <w:p w14:paraId="5FA59BFA" w14:textId="0E491E24"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F5DBFF3" w14:textId="744C7645"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200</w:t>
            </w:r>
          </w:p>
        </w:tc>
        <w:tc>
          <w:tcPr>
            <w:tcW w:w="2223" w:type="dxa"/>
            <w:vAlign w:val="center"/>
          </w:tcPr>
          <w:p w14:paraId="7A99D05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w:t>
            </w:r>
            <w:r w:rsidRPr="00DB1BC5">
              <w:rPr>
                <w:sz w:val="18"/>
                <w:szCs w:val="18"/>
              </w:rPr>
              <w:softHyphen/>
              <w:t>ciójában szereplő adatok összesítése</w:t>
            </w:r>
          </w:p>
        </w:tc>
      </w:tr>
      <w:tr w:rsidR="000A1C02" w:rsidRPr="00DB1BC5" w14:paraId="3D85DCEB" w14:textId="77777777" w:rsidTr="00E324E9">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3986493D"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6FB4888B" w14:textId="567A4099" w:rsidR="000A1C02" w:rsidRPr="00DB1BC5" w:rsidRDefault="00386BAA"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Városrehabilitáció által érintett népesség</w:t>
            </w:r>
          </w:p>
        </w:tc>
        <w:tc>
          <w:tcPr>
            <w:tcW w:w="1048" w:type="dxa"/>
            <w:vAlign w:val="center"/>
          </w:tcPr>
          <w:p w14:paraId="7BE71F19"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6CA103C8" w14:textId="26EC1FEC"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990</w:t>
            </w:r>
          </w:p>
        </w:tc>
        <w:tc>
          <w:tcPr>
            <w:tcW w:w="897" w:type="dxa"/>
            <w:vAlign w:val="center"/>
          </w:tcPr>
          <w:p w14:paraId="781AF9AD" w14:textId="157720D7"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950</w:t>
            </w:r>
          </w:p>
        </w:tc>
        <w:tc>
          <w:tcPr>
            <w:tcW w:w="2223" w:type="dxa"/>
            <w:vAlign w:val="center"/>
          </w:tcPr>
          <w:p w14:paraId="3DE962F3" w14:textId="5864B807" w:rsidR="000A1C02" w:rsidRPr="00DB1BC5" w:rsidRDefault="0015151A"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Népességnyilvántartás</w:t>
            </w:r>
          </w:p>
        </w:tc>
      </w:tr>
      <w:tr w:rsidR="00DB1BC5" w:rsidRPr="00DB1BC5" w14:paraId="618198D6"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378F8A3"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S.4. Fenntartható gazdaság: Hatékony gazdaság, fenntartható tájhasználat</w:t>
            </w:r>
          </w:p>
        </w:tc>
        <w:tc>
          <w:tcPr>
            <w:tcW w:w="1938" w:type="dxa"/>
            <w:vAlign w:val="center"/>
          </w:tcPr>
          <w:p w14:paraId="62E77A2D" w14:textId="57E74258" w:rsidR="000A1C02" w:rsidRPr="00DB1BC5" w:rsidRDefault="007538EC"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Megújuló energiahasználat aránya a gazdasági szférában</w:t>
            </w:r>
          </w:p>
        </w:tc>
        <w:tc>
          <w:tcPr>
            <w:tcW w:w="1048" w:type="dxa"/>
            <w:vAlign w:val="center"/>
          </w:tcPr>
          <w:p w14:paraId="6546FEF1"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6FAF4149" w14:textId="5F5F808F" w:rsidR="000A1C02" w:rsidRPr="00DB1BC5" w:rsidRDefault="000F64C8"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31687047" w14:textId="19C85F09" w:rsidR="000A1C02" w:rsidRPr="00DB1BC5" w:rsidRDefault="000F64C8"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0EA816DB" w14:textId="7E8A3EDC" w:rsidR="000A1C02" w:rsidRPr="00DB1BC5" w:rsidRDefault="00E81417"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KSH települési statisztikai adatok, </w:t>
            </w:r>
            <w:r w:rsidR="000A1C02" w:rsidRPr="00DB1BC5">
              <w:rPr>
                <w:sz w:val="18"/>
                <w:szCs w:val="18"/>
              </w:rPr>
              <w:t>MVM Next adatkérés</w:t>
            </w:r>
          </w:p>
        </w:tc>
      </w:tr>
      <w:tr w:rsidR="000A1C02" w:rsidRPr="00DB1BC5" w14:paraId="195144C5" w14:textId="77777777" w:rsidTr="00E324E9">
        <w:tc>
          <w:tcPr>
            <w:cnfStyle w:val="001000000000" w:firstRow="0" w:lastRow="0" w:firstColumn="1" w:lastColumn="0" w:oddVBand="0" w:evenVBand="0" w:oddHBand="0" w:evenHBand="0" w:firstRowFirstColumn="0" w:firstRowLastColumn="0" w:lastRowFirstColumn="0" w:lastRowLastColumn="0"/>
            <w:tcW w:w="2017" w:type="dxa"/>
            <w:vAlign w:val="center"/>
          </w:tcPr>
          <w:p w14:paraId="43D13C4F"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R6. Karbonsemleges, innovatív ipar, magas szintű üzleti és lakos</w:t>
            </w:r>
            <w:r w:rsidRPr="00DB1BC5">
              <w:rPr>
                <w:rFonts w:asciiTheme="minorHAnsi" w:eastAsia="Times New Roman" w:hAnsiTheme="minorHAnsi"/>
                <w:b w:val="0"/>
                <w:color w:val="000000"/>
                <w:sz w:val="18"/>
                <w:szCs w:val="18"/>
                <w:lang w:eastAsia="hu-HU"/>
              </w:rPr>
              <w:softHyphen/>
              <w:t>sági szolgáltatások fejlesztése</w:t>
            </w:r>
          </w:p>
        </w:tc>
        <w:tc>
          <w:tcPr>
            <w:tcW w:w="1938" w:type="dxa"/>
            <w:vAlign w:val="center"/>
          </w:tcPr>
          <w:p w14:paraId="4D03721F" w14:textId="189A7F53"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 gazdaság energiafelhasz</w:t>
            </w:r>
            <w:r w:rsidR="00E81417">
              <w:rPr>
                <w:sz w:val="18"/>
                <w:szCs w:val="18"/>
              </w:rPr>
              <w:softHyphen/>
            </w:r>
            <w:r>
              <w:rPr>
                <w:sz w:val="18"/>
                <w:szCs w:val="18"/>
              </w:rPr>
              <w:t>nálásából származó CO</w:t>
            </w:r>
            <w:r w:rsidRPr="00A80AF8">
              <w:rPr>
                <w:sz w:val="18"/>
                <w:szCs w:val="18"/>
                <w:vertAlign w:val="subscript"/>
              </w:rPr>
              <w:t>2</w:t>
            </w:r>
            <w:r>
              <w:rPr>
                <w:sz w:val="18"/>
                <w:szCs w:val="18"/>
              </w:rPr>
              <w:t xml:space="preserve"> kibocsátás csökkenése</w:t>
            </w:r>
          </w:p>
        </w:tc>
        <w:tc>
          <w:tcPr>
            <w:tcW w:w="1048" w:type="dxa"/>
            <w:vAlign w:val="center"/>
          </w:tcPr>
          <w:p w14:paraId="183DFDC9" w14:textId="15CD0F02" w:rsidR="000A1C02" w:rsidRPr="00DB1BC5" w:rsidRDefault="00A80AF8"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804" w:type="dxa"/>
            <w:vAlign w:val="center"/>
          </w:tcPr>
          <w:p w14:paraId="1D3DB86D" w14:textId="3A406A10"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 a.</w:t>
            </w:r>
          </w:p>
        </w:tc>
        <w:tc>
          <w:tcPr>
            <w:tcW w:w="897" w:type="dxa"/>
            <w:vAlign w:val="center"/>
          </w:tcPr>
          <w:p w14:paraId="63D8EE1C" w14:textId="58E2A179"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14339113" w14:textId="3A441BBE"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MVM Next adatkérés, CO</w:t>
            </w:r>
            <w:r w:rsidRPr="00A80AF8">
              <w:rPr>
                <w:sz w:val="18"/>
                <w:szCs w:val="18"/>
                <w:vertAlign w:val="subscript"/>
              </w:rPr>
              <w:t>2</w:t>
            </w:r>
            <w:r>
              <w:rPr>
                <w:sz w:val="18"/>
                <w:szCs w:val="18"/>
              </w:rPr>
              <w:t xml:space="preserve"> kibocsátás számítás</w:t>
            </w:r>
          </w:p>
        </w:tc>
      </w:tr>
      <w:tr w:rsidR="00DB1BC5" w:rsidRPr="00DB1BC5" w14:paraId="491D7DAD"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5DC7FC40"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R7. Fenntartható idegenforgalom, és idegenforgalmi szolgáltatások</w:t>
            </w:r>
          </w:p>
        </w:tc>
        <w:tc>
          <w:tcPr>
            <w:tcW w:w="1938" w:type="dxa"/>
            <w:vAlign w:val="center"/>
          </w:tcPr>
          <w:p w14:paraId="5C25166A" w14:textId="5DE90C93"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Idegenforgalmi adó</w:t>
            </w:r>
            <w:r w:rsidR="005C7BC3">
              <w:rPr>
                <w:sz w:val="18"/>
                <w:szCs w:val="18"/>
              </w:rPr>
              <w:t xml:space="preserve"> </w:t>
            </w:r>
            <w:r w:rsidR="007B4B71">
              <w:rPr>
                <w:sz w:val="18"/>
                <w:szCs w:val="18"/>
              </w:rPr>
              <w:t>egy lakosra jutó összege</w:t>
            </w:r>
          </w:p>
        </w:tc>
        <w:tc>
          <w:tcPr>
            <w:tcW w:w="1048" w:type="dxa"/>
            <w:vAlign w:val="center"/>
          </w:tcPr>
          <w:p w14:paraId="15D9C151" w14:textId="039B4F47" w:rsidR="000A1C02" w:rsidRPr="00DB1BC5" w:rsidRDefault="00BC3CC9"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Ft/</w:t>
            </w:r>
            <w:r w:rsidR="000A1C02" w:rsidRPr="00DB1BC5">
              <w:rPr>
                <w:sz w:val="18"/>
                <w:szCs w:val="18"/>
              </w:rPr>
              <w:t>fő</w:t>
            </w:r>
          </w:p>
        </w:tc>
        <w:tc>
          <w:tcPr>
            <w:tcW w:w="804" w:type="dxa"/>
            <w:vAlign w:val="center"/>
          </w:tcPr>
          <w:p w14:paraId="67125471" w14:textId="77777777" w:rsidR="000A1C02" w:rsidRDefault="0015151A"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69,6</w:t>
            </w:r>
          </w:p>
          <w:p w14:paraId="5DDA0DFA" w14:textId="1FE2FAC4" w:rsidR="0015151A" w:rsidRPr="00DB1BC5" w:rsidRDefault="0015151A"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w:t>
            </w:r>
            <w:r w:rsidR="008F72E1">
              <w:rPr>
                <w:rFonts w:asciiTheme="minorHAnsi" w:eastAsia="Calibri" w:hAnsiTheme="minorHAnsi"/>
                <w:sz w:val="18"/>
                <w:szCs w:val="18"/>
              </w:rPr>
              <w:t>202</w:t>
            </w:r>
            <w:r w:rsidR="000F64C8">
              <w:rPr>
                <w:rFonts w:asciiTheme="minorHAnsi" w:eastAsia="Calibri" w:hAnsiTheme="minorHAnsi"/>
                <w:sz w:val="18"/>
                <w:szCs w:val="18"/>
              </w:rPr>
              <w:t>0</w:t>
            </w:r>
            <w:r w:rsidR="008F72E1">
              <w:rPr>
                <w:rFonts w:asciiTheme="minorHAnsi" w:eastAsia="Calibri" w:hAnsiTheme="minorHAnsi"/>
                <w:sz w:val="18"/>
                <w:szCs w:val="18"/>
              </w:rPr>
              <w:t>)</w:t>
            </w:r>
          </w:p>
        </w:tc>
        <w:tc>
          <w:tcPr>
            <w:tcW w:w="897" w:type="dxa"/>
            <w:vAlign w:val="center"/>
          </w:tcPr>
          <w:p w14:paraId="11570996" w14:textId="61BAC5E6" w:rsidR="000A1C02" w:rsidRPr="00DB1BC5" w:rsidRDefault="000F64C8"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75</w:t>
            </w:r>
          </w:p>
        </w:tc>
        <w:tc>
          <w:tcPr>
            <w:tcW w:w="2223" w:type="dxa"/>
            <w:vAlign w:val="center"/>
          </w:tcPr>
          <w:p w14:paraId="53178A32"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Önkormányzati adatbázisban szereplő adat</w:t>
            </w:r>
          </w:p>
        </w:tc>
      </w:tr>
      <w:tr w:rsidR="000A1C02" w:rsidRPr="00DB1BC5" w14:paraId="798197B7" w14:textId="77777777" w:rsidTr="00E324E9">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B6B23B4"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2845594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Egy szálláshelyre jutó vendégéjszakák száma</w:t>
            </w:r>
          </w:p>
        </w:tc>
        <w:tc>
          <w:tcPr>
            <w:tcW w:w="1048" w:type="dxa"/>
            <w:vAlign w:val="center"/>
          </w:tcPr>
          <w:p w14:paraId="077FBF8F" w14:textId="232C9453"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vendég</w:t>
            </w:r>
            <w:r w:rsidR="0046791E" w:rsidRPr="00DB1BC5">
              <w:rPr>
                <w:sz w:val="18"/>
                <w:szCs w:val="18"/>
              </w:rPr>
              <w:t>-</w:t>
            </w:r>
            <w:r w:rsidRPr="00DB1BC5">
              <w:rPr>
                <w:sz w:val="18"/>
                <w:szCs w:val="18"/>
              </w:rPr>
              <w:t>éjszaka/</w:t>
            </w:r>
            <w:r w:rsidR="0046791E" w:rsidRPr="00DB1BC5">
              <w:rPr>
                <w:sz w:val="18"/>
                <w:szCs w:val="18"/>
              </w:rPr>
              <w:t xml:space="preserve"> </w:t>
            </w:r>
            <w:r w:rsidRPr="00DB1BC5">
              <w:rPr>
                <w:sz w:val="18"/>
                <w:szCs w:val="18"/>
              </w:rPr>
              <w:t>db</w:t>
            </w:r>
          </w:p>
        </w:tc>
        <w:tc>
          <w:tcPr>
            <w:tcW w:w="804" w:type="dxa"/>
            <w:vAlign w:val="center"/>
          </w:tcPr>
          <w:p w14:paraId="4AE357BC" w14:textId="77777777" w:rsidR="000A1C02"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264</w:t>
            </w:r>
          </w:p>
          <w:p w14:paraId="4AE48998" w14:textId="02ADA8FB" w:rsidR="007B4B71"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(2020)</w:t>
            </w:r>
          </w:p>
        </w:tc>
        <w:tc>
          <w:tcPr>
            <w:tcW w:w="897" w:type="dxa"/>
            <w:vAlign w:val="center"/>
          </w:tcPr>
          <w:p w14:paraId="3C7F7259" w14:textId="3B46002E" w:rsidR="000A1C02" w:rsidRPr="00DB1BC5" w:rsidRDefault="00E324E9"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w:t>
            </w:r>
            <w:r w:rsidR="000F64C8">
              <w:rPr>
                <w:rFonts w:asciiTheme="minorHAnsi" w:eastAsia="Calibri" w:hAnsiTheme="minorHAnsi"/>
                <w:sz w:val="18"/>
                <w:szCs w:val="18"/>
              </w:rPr>
              <w:t>70</w:t>
            </w:r>
          </w:p>
        </w:tc>
        <w:tc>
          <w:tcPr>
            <w:tcW w:w="2223" w:type="dxa"/>
            <w:vAlign w:val="center"/>
          </w:tcPr>
          <w:p w14:paraId="005289EA" w14:textId="483EF053"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adatbázisban szere</w:t>
            </w:r>
            <w:r w:rsidR="00DE2965">
              <w:rPr>
                <w:sz w:val="18"/>
                <w:szCs w:val="18"/>
              </w:rPr>
              <w:t>p</w:t>
            </w:r>
            <w:r w:rsidRPr="00DB1BC5">
              <w:rPr>
                <w:sz w:val="18"/>
                <w:szCs w:val="18"/>
              </w:rPr>
              <w:t>lő adat</w:t>
            </w:r>
          </w:p>
        </w:tc>
      </w:tr>
      <w:tr w:rsidR="00DB1BC5" w:rsidRPr="00DB1BC5" w14:paraId="4A7FE927"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7BA6532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R8. Fenntartható ter</w:t>
            </w:r>
            <w:r w:rsidRPr="00DB1BC5">
              <w:rPr>
                <w:rFonts w:asciiTheme="minorHAnsi" w:eastAsia="Times New Roman" w:hAnsiTheme="minorHAnsi"/>
                <w:b w:val="0"/>
                <w:color w:val="000000"/>
                <w:sz w:val="18"/>
                <w:szCs w:val="18"/>
                <w:lang w:eastAsia="hu-HU"/>
              </w:rPr>
              <w:softHyphen/>
              <w:t>mészeti erőforrásgaz</w:t>
            </w:r>
            <w:r w:rsidRPr="00DB1BC5">
              <w:rPr>
                <w:rFonts w:asciiTheme="minorHAnsi" w:eastAsia="Times New Roman" w:hAnsiTheme="minorHAnsi"/>
                <w:b w:val="0"/>
                <w:color w:val="000000"/>
                <w:sz w:val="18"/>
                <w:szCs w:val="18"/>
                <w:lang w:eastAsia="hu-HU"/>
              </w:rPr>
              <w:softHyphen/>
              <w:t>dálkodás: agrárgaz</w:t>
            </w:r>
            <w:r w:rsidRPr="00DB1BC5">
              <w:rPr>
                <w:rFonts w:asciiTheme="minorHAnsi" w:eastAsia="Times New Roman" w:hAnsiTheme="minorHAnsi"/>
                <w:b w:val="0"/>
                <w:color w:val="000000"/>
                <w:sz w:val="18"/>
                <w:szCs w:val="18"/>
                <w:lang w:eastAsia="hu-HU"/>
              </w:rPr>
              <w:softHyphen/>
              <w:t>dálkodás, a természeti adottságokra támasz</w:t>
            </w:r>
            <w:r w:rsidRPr="00DB1BC5">
              <w:rPr>
                <w:rFonts w:asciiTheme="minorHAnsi" w:eastAsia="Times New Roman" w:hAnsiTheme="minorHAnsi"/>
                <w:b w:val="0"/>
                <w:color w:val="000000"/>
                <w:sz w:val="18"/>
                <w:szCs w:val="18"/>
                <w:lang w:eastAsia="hu-HU"/>
              </w:rPr>
              <w:softHyphen/>
              <w:t xml:space="preserve">kodó tájgazdálkodás  </w:t>
            </w:r>
          </w:p>
        </w:tc>
        <w:tc>
          <w:tcPr>
            <w:tcW w:w="1938" w:type="dxa"/>
            <w:vAlign w:val="center"/>
          </w:tcPr>
          <w:p w14:paraId="36D0B0D9"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Tájgazdálkodást folytató területek mérete</w:t>
            </w:r>
          </w:p>
        </w:tc>
        <w:tc>
          <w:tcPr>
            <w:tcW w:w="1048" w:type="dxa"/>
            <w:vAlign w:val="center"/>
          </w:tcPr>
          <w:p w14:paraId="7F1D38CA" w14:textId="77777777"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1F1893EC" w14:textId="3240E24E"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0CEF8600" w14:textId="1BB50D21"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5BF4697E"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Falugazdász adatkérés</w:t>
            </w:r>
          </w:p>
        </w:tc>
      </w:tr>
      <w:tr w:rsidR="000A1C02" w:rsidRPr="00DB1BC5" w14:paraId="53D76EAA" w14:textId="77777777" w:rsidTr="00E324E9">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282069F7"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R9. Kapcsolódás tanyafejlesztési programokhoz</w:t>
            </w:r>
          </w:p>
        </w:tc>
        <w:tc>
          <w:tcPr>
            <w:tcW w:w="1938" w:type="dxa"/>
            <w:vAlign w:val="center"/>
          </w:tcPr>
          <w:p w14:paraId="7E8DF8A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fejlesztéssel érintett tanyák száma</w:t>
            </w:r>
          </w:p>
        </w:tc>
        <w:tc>
          <w:tcPr>
            <w:tcW w:w="1048" w:type="dxa"/>
            <w:vAlign w:val="center"/>
          </w:tcPr>
          <w:p w14:paraId="2789FDC9" w14:textId="77777777" w:rsidR="000A1C02" w:rsidRPr="00DB1BC5" w:rsidRDefault="000A1C02" w:rsidP="00BC3CC9">
            <w:pPr>
              <w:jc w:val="cente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db</w:t>
            </w:r>
          </w:p>
        </w:tc>
        <w:tc>
          <w:tcPr>
            <w:tcW w:w="804" w:type="dxa"/>
            <w:vAlign w:val="center"/>
          </w:tcPr>
          <w:p w14:paraId="73D9C216" w14:textId="7C9B6C47" w:rsidR="000A1C02"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03F7BD6F" w14:textId="2E578E27" w:rsidR="000A1C02"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522AED1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összesíthető adat</w:t>
            </w:r>
          </w:p>
        </w:tc>
      </w:tr>
      <w:tr w:rsidR="00DB1BC5" w:rsidRPr="00DB1BC5" w14:paraId="54B33173" w14:textId="77777777" w:rsidTr="00E32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ABD56A3"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1CB16D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Egy fejlesztéssel érintett tanyára jutó fejlesztési forrás</w:t>
            </w:r>
          </w:p>
        </w:tc>
        <w:tc>
          <w:tcPr>
            <w:tcW w:w="1048" w:type="dxa"/>
            <w:vAlign w:val="center"/>
          </w:tcPr>
          <w:p w14:paraId="5DCC43FA" w14:textId="0C60E451" w:rsidR="000A1C02" w:rsidRPr="00DB1BC5" w:rsidRDefault="000A1C02" w:rsidP="00BC3CC9">
            <w:pPr>
              <w:jc w:val="cente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eFt/db</w:t>
            </w:r>
          </w:p>
        </w:tc>
        <w:tc>
          <w:tcPr>
            <w:tcW w:w="804" w:type="dxa"/>
            <w:vAlign w:val="center"/>
          </w:tcPr>
          <w:p w14:paraId="0058B6E0" w14:textId="5FF8BBAE"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66C55D0" w14:textId="5D3CF7D9"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524ED5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kiszámolható adat</w:t>
            </w:r>
          </w:p>
        </w:tc>
      </w:tr>
    </w:tbl>
    <w:p w14:paraId="797CDDBE" w14:textId="77777777" w:rsidR="000A1C02" w:rsidRDefault="000A1C02" w:rsidP="001C293E"/>
    <w:p w14:paraId="4653C17A" w14:textId="50618136" w:rsidR="000A1C02" w:rsidRDefault="000A1C02" w:rsidP="001C293E">
      <w:r>
        <w:t xml:space="preserve">Az FVS szintű, egységes indikátorok mérése minden FVS-t megvalósító város esetében kötelező feladat. Az előírt indikátorok mérése az előírt egységes módszertani útmutatóknak megfelelően történik. </w:t>
      </w:r>
    </w:p>
    <w:p w14:paraId="685ECCBD" w14:textId="6C3A7F61"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46" w:name="_Toc105064881"/>
      <w:r w:rsidR="00862BA6">
        <w:rPr>
          <w:noProof/>
        </w:rPr>
        <w:t>55</w:t>
      </w:r>
      <w:r>
        <w:rPr>
          <w:noProof/>
        </w:rPr>
        <w:fldChar w:fldCharType="end"/>
      </w:r>
      <w:r>
        <w:t xml:space="preserve">. táblázat: </w:t>
      </w:r>
      <w:r w:rsidR="00F46036" w:rsidRPr="00180039">
        <w:t>FVS szintű egységes indikátorok – a rezilienciát, illetve az öt tervezési dimenzió mentén történő eredményeket vizsgáló indikátorok</w:t>
      </w:r>
      <w:bookmarkEnd w:id="346"/>
    </w:p>
    <w:tbl>
      <w:tblPr>
        <w:tblStyle w:val="Tblzatrcsos46jellszn"/>
        <w:tblW w:w="8926" w:type="dxa"/>
        <w:tblLayout w:type="fixed"/>
        <w:tblLook w:val="04A0" w:firstRow="1" w:lastRow="0" w:firstColumn="1" w:lastColumn="0" w:noHBand="0" w:noVBand="1"/>
      </w:tblPr>
      <w:tblGrid>
        <w:gridCol w:w="1555"/>
        <w:gridCol w:w="1701"/>
        <w:gridCol w:w="850"/>
        <w:gridCol w:w="851"/>
        <w:gridCol w:w="708"/>
        <w:gridCol w:w="3261"/>
      </w:tblGrid>
      <w:tr w:rsidR="0046791E" w:rsidRPr="0046791E" w14:paraId="38318DD9"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20859B61" w14:textId="77777777" w:rsidR="000A1C02" w:rsidRPr="00DB1BC5" w:rsidRDefault="000A1C02" w:rsidP="00212418">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Eredmény és hatásindikátor</w:t>
            </w:r>
          </w:p>
        </w:tc>
        <w:tc>
          <w:tcPr>
            <w:tcW w:w="1701" w:type="dxa"/>
            <w:vAlign w:val="center"/>
          </w:tcPr>
          <w:p w14:paraId="40A69E99"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850" w:type="dxa"/>
            <w:vAlign w:val="center"/>
          </w:tcPr>
          <w:p w14:paraId="531F1C90"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w:t>
            </w:r>
            <w:r w:rsidRPr="00DB1BC5">
              <w:rPr>
                <w:rFonts w:asciiTheme="minorHAnsi" w:eastAsia="Calibri" w:hAnsiTheme="minorHAnsi"/>
                <w:bCs w:val="0"/>
                <w:sz w:val="18"/>
                <w:szCs w:val="18"/>
              </w:rPr>
              <w:softHyphen/>
              <w:t>egység</w:t>
            </w:r>
          </w:p>
        </w:tc>
        <w:tc>
          <w:tcPr>
            <w:tcW w:w="851" w:type="dxa"/>
            <w:vAlign w:val="center"/>
          </w:tcPr>
          <w:p w14:paraId="6115B106" w14:textId="77777777" w:rsidR="0046791E"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6B979701" w14:textId="1201909E"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708" w:type="dxa"/>
            <w:vAlign w:val="center"/>
          </w:tcPr>
          <w:p w14:paraId="3188E146" w14:textId="7DA0915B"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w:t>
            </w:r>
            <w:r w:rsidR="00DB1BC5"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 2027</w:t>
            </w:r>
          </w:p>
        </w:tc>
        <w:tc>
          <w:tcPr>
            <w:tcW w:w="3261" w:type="dxa"/>
            <w:vAlign w:val="center"/>
          </w:tcPr>
          <w:p w14:paraId="6B370116"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0A1C02" w:rsidRPr="0046791E" w14:paraId="545C7C66" w14:textId="77777777" w:rsidTr="00DB1BC5">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01B8430" w14:textId="77777777" w:rsidR="000A1C02" w:rsidRPr="00DB1BC5" w:rsidRDefault="000A1C02" w:rsidP="00DB1BC5">
            <w:pPr>
              <w:rPr>
                <w:sz w:val="18"/>
                <w:szCs w:val="18"/>
              </w:rPr>
            </w:pPr>
            <w:r w:rsidRPr="00DB1BC5">
              <w:rPr>
                <w:sz w:val="18"/>
                <w:szCs w:val="18"/>
              </w:rPr>
              <w:t>Reziliencia: a gazdaság több lábon állása</w:t>
            </w:r>
          </w:p>
        </w:tc>
        <w:tc>
          <w:tcPr>
            <w:tcW w:w="1701" w:type="dxa"/>
            <w:vAlign w:val="center"/>
          </w:tcPr>
          <w:p w14:paraId="1AAB14C9" w14:textId="42CC2C1F"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Helyi gazdaság diverzifikációjának mértéke</w:t>
            </w:r>
          </w:p>
        </w:tc>
        <w:tc>
          <w:tcPr>
            <w:tcW w:w="850" w:type="dxa"/>
            <w:vAlign w:val="center"/>
          </w:tcPr>
          <w:p w14:paraId="30491359"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7E781D3D" w14:textId="68680813"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76,21</w:t>
            </w:r>
          </w:p>
        </w:tc>
        <w:tc>
          <w:tcPr>
            <w:tcW w:w="708" w:type="dxa"/>
            <w:vAlign w:val="center"/>
          </w:tcPr>
          <w:p w14:paraId="61069A2E" w14:textId="23116694"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77</w:t>
            </w:r>
          </w:p>
        </w:tc>
        <w:tc>
          <w:tcPr>
            <w:tcW w:w="3261" w:type="dxa"/>
            <w:vAlign w:val="center"/>
          </w:tcPr>
          <w:p w14:paraId="5555BBA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legnagyobb HIPA fizető ágazat aránya (%)</w:t>
            </w:r>
          </w:p>
          <w:p w14:paraId="550C4F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NAV, önkormányzat</w:t>
            </w:r>
          </w:p>
        </w:tc>
      </w:tr>
      <w:tr w:rsidR="000A1C02" w:rsidRPr="0046791E" w14:paraId="4ACAA3B5"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7B1D345C" w14:textId="164819E3" w:rsidR="000A1C02" w:rsidRPr="00DB1BC5" w:rsidRDefault="000A1C02" w:rsidP="00DB1BC5">
            <w:pPr>
              <w:rPr>
                <w:sz w:val="18"/>
                <w:szCs w:val="18"/>
              </w:rPr>
            </w:pPr>
            <w:r w:rsidRPr="00DB1BC5">
              <w:rPr>
                <w:sz w:val="18"/>
                <w:szCs w:val="18"/>
              </w:rPr>
              <w:t>Reziliencia: energia</w:t>
            </w:r>
            <w:r w:rsidR="00DB1BC5" w:rsidRPr="00DB1BC5">
              <w:rPr>
                <w:sz w:val="18"/>
                <w:szCs w:val="18"/>
              </w:rPr>
              <w:t>-</w:t>
            </w:r>
            <w:r w:rsidRPr="00DB1BC5">
              <w:rPr>
                <w:sz w:val="18"/>
                <w:szCs w:val="18"/>
              </w:rPr>
              <w:t>függőség alternatív energiaforrásokkal való oldása</w:t>
            </w:r>
          </w:p>
        </w:tc>
        <w:tc>
          <w:tcPr>
            <w:tcW w:w="1701" w:type="dxa"/>
            <w:vAlign w:val="center"/>
          </w:tcPr>
          <w:p w14:paraId="2A6EAF6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energiatermelés arányának növekedése</w:t>
            </w:r>
          </w:p>
        </w:tc>
        <w:tc>
          <w:tcPr>
            <w:tcW w:w="850" w:type="dxa"/>
            <w:vAlign w:val="center"/>
          </w:tcPr>
          <w:p w14:paraId="734CA1C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5DE6CCBE" w14:textId="11B9B779" w:rsidR="000A1C02" w:rsidRPr="00DB1BC5" w:rsidRDefault="007B4B71"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7A498EA1" w14:textId="780D3141" w:rsidR="000A1C02" w:rsidRPr="00DB1BC5" w:rsidRDefault="007B4B71"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72F1AF1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város területén adott évben megtermelt megújuló energia aránya az összes energiafelhasználásból</w:t>
            </w:r>
          </w:p>
          <w:p w14:paraId="3CD8232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KAT, MAVIR, MVM helyi áramszolgáltatótól kért adat, KSH tájékoztatási adatbázis</w:t>
            </w:r>
          </w:p>
        </w:tc>
      </w:tr>
      <w:tr w:rsidR="000A1C02" w:rsidRPr="0046791E" w14:paraId="5B1B9D90"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F7243A" w14:textId="77777777" w:rsidR="000A1C02" w:rsidRPr="00DB1BC5" w:rsidRDefault="000A1C02" w:rsidP="00DB1BC5">
            <w:pPr>
              <w:rPr>
                <w:sz w:val="18"/>
                <w:szCs w:val="18"/>
              </w:rPr>
            </w:pPr>
            <w:r w:rsidRPr="00DB1BC5">
              <w:rPr>
                <w:sz w:val="18"/>
                <w:szCs w:val="18"/>
              </w:rPr>
              <w:t xml:space="preserve">Reziliencia: digitális város </w:t>
            </w:r>
          </w:p>
        </w:tc>
        <w:tc>
          <w:tcPr>
            <w:tcW w:w="1701" w:type="dxa"/>
            <w:vAlign w:val="center"/>
          </w:tcPr>
          <w:p w14:paraId="5635BE3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Digitális ügymenetek aránya</w:t>
            </w:r>
          </w:p>
        </w:tc>
        <w:tc>
          <w:tcPr>
            <w:tcW w:w="850" w:type="dxa"/>
            <w:vAlign w:val="center"/>
          </w:tcPr>
          <w:p w14:paraId="66CFAC42"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8103D1D" w14:textId="5FBCAAB0" w:rsidR="000A1C02" w:rsidRPr="00DB1BC5" w:rsidRDefault="007B4B71" w:rsidP="007B4B71">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32,13 (2021)</w:t>
            </w:r>
          </w:p>
        </w:tc>
        <w:tc>
          <w:tcPr>
            <w:tcW w:w="708" w:type="dxa"/>
            <w:vAlign w:val="center"/>
          </w:tcPr>
          <w:p w14:paraId="320552E9" w14:textId="47B7C389"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32,5%</w:t>
            </w:r>
          </w:p>
        </w:tc>
        <w:tc>
          <w:tcPr>
            <w:tcW w:w="3261" w:type="dxa"/>
            <w:vAlign w:val="center"/>
          </w:tcPr>
          <w:p w14:paraId="114A722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önkormányzatnál és a kormányablakban digitálisan elindított/lefolytatott ügymenetek aránya az összes adott évben indított ügy számából</w:t>
            </w:r>
          </w:p>
          <w:p w14:paraId="700A6D9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Önkormányzati és kormányablak adatbázisa</w:t>
            </w:r>
          </w:p>
        </w:tc>
      </w:tr>
      <w:tr w:rsidR="00DE5F6A" w:rsidRPr="00DE5F6A" w14:paraId="5259332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4D787773" w14:textId="77777777" w:rsidR="000A1C02" w:rsidRPr="009B3127" w:rsidRDefault="000A1C02" w:rsidP="00DB1BC5">
            <w:pPr>
              <w:rPr>
                <w:sz w:val="18"/>
                <w:szCs w:val="18"/>
              </w:rPr>
            </w:pPr>
            <w:r w:rsidRPr="009B3127">
              <w:rPr>
                <w:sz w:val="18"/>
                <w:szCs w:val="18"/>
              </w:rPr>
              <w:t xml:space="preserve">Reziliencia: megtartó város </w:t>
            </w:r>
          </w:p>
        </w:tc>
        <w:tc>
          <w:tcPr>
            <w:tcW w:w="1701" w:type="dxa"/>
            <w:vAlign w:val="center"/>
          </w:tcPr>
          <w:p w14:paraId="218B6453" w14:textId="2B94918D"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Az életminőséget meghatározó szol</w:t>
            </w:r>
            <w:r w:rsidRPr="009B3127">
              <w:rPr>
                <w:sz w:val="18"/>
                <w:szCs w:val="18"/>
              </w:rPr>
              <w:softHyphen/>
              <w:t>gáltatásokkal való elégedettség</w:t>
            </w:r>
          </w:p>
        </w:tc>
        <w:tc>
          <w:tcPr>
            <w:tcW w:w="850" w:type="dxa"/>
            <w:vAlign w:val="center"/>
          </w:tcPr>
          <w:p w14:paraId="7B948D0E" w14:textId="77777777" w:rsidR="000A1C02" w:rsidRPr="009B3127"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B3127">
              <w:rPr>
                <w:rFonts w:asciiTheme="minorHAnsi" w:eastAsia="Calibri" w:hAnsiTheme="minorHAnsi"/>
                <w:sz w:val="18"/>
                <w:szCs w:val="18"/>
              </w:rPr>
              <w:t>%</w:t>
            </w:r>
          </w:p>
        </w:tc>
        <w:tc>
          <w:tcPr>
            <w:tcW w:w="851" w:type="dxa"/>
            <w:vAlign w:val="center"/>
          </w:tcPr>
          <w:p w14:paraId="59A8A043" w14:textId="77777777" w:rsidR="000A1C02" w:rsidRDefault="009B3127"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72967">
              <w:rPr>
                <w:rFonts w:asciiTheme="minorHAnsi" w:eastAsia="Calibri" w:hAnsiTheme="minorHAnsi"/>
                <w:sz w:val="18"/>
                <w:szCs w:val="18"/>
              </w:rPr>
              <w:t>36,7</w:t>
            </w:r>
          </w:p>
          <w:p w14:paraId="0CF4482D" w14:textId="44F949D2" w:rsidR="00BC3CC9" w:rsidRPr="009B3127" w:rsidRDefault="00BC3CC9"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(2021)</w:t>
            </w:r>
          </w:p>
        </w:tc>
        <w:tc>
          <w:tcPr>
            <w:tcW w:w="708" w:type="dxa"/>
            <w:vAlign w:val="center"/>
          </w:tcPr>
          <w:p w14:paraId="1281A404" w14:textId="377F8C53" w:rsidR="000A1C02" w:rsidRPr="009B3127" w:rsidRDefault="009B3127"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72967">
              <w:rPr>
                <w:rFonts w:asciiTheme="minorHAnsi" w:eastAsia="Calibri" w:hAnsiTheme="minorHAnsi"/>
                <w:sz w:val="18"/>
                <w:szCs w:val="18"/>
              </w:rPr>
              <w:t>37,5</w:t>
            </w:r>
          </w:p>
        </w:tc>
        <w:tc>
          <w:tcPr>
            <w:tcW w:w="3261" w:type="dxa"/>
            <w:vAlign w:val="center"/>
          </w:tcPr>
          <w:p w14:paraId="127DF3BD"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 településen igénybe vehető közszolgáltatásokkal, piaci szolgáltatásokkal, települési infrastruktúrákkal stb. való lakossági elégedettség mértéke</w:t>
            </w:r>
          </w:p>
          <w:p w14:paraId="04FC5BAD"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Az IH által biztosított elégedettséget mérő kérdőív lehető legnagyobb mintán történő lekérdezését követően az elégedettségi arány kiszámítása (%) a megadott módszertan szerint történik.</w:t>
            </w:r>
          </w:p>
          <w:p w14:paraId="6055B04C"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9B3127">
              <w:rPr>
                <w:sz w:val="18"/>
                <w:szCs w:val="18"/>
              </w:rPr>
              <w:t>IH által közreadott szolgáltatás lista alapján elvégzett kérdőíves felmérés</w:t>
            </w:r>
          </w:p>
        </w:tc>
      </w:tr>
      <w:tr w:rsidR="000A1C02" w:rsidRPr="0046791E" w14:paraId="6F54EAA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430BDC9F" w14:textId="77777777" w:rsidR="000A1C02" w:rsidRPr="00DB1BC5" w:rsidRDefault="000A1C02" w:rsidP="00DB1BC5">
            <w:pPr>
              <w:rPr>
                <w:sz w:val="18"/>
                <w:szCs w:val="18"/>
              </w:rPr>
            </w:pPr>
            <w:r w:rsidRPr="00DB1BC5">
              <w:rPr>
                <w:sz w:val="18"/>
                <w:szCs w:val="18"/>
              </w:rPr>
              <w:t xml:space="preserve">Reziliencia: zöldfelületek </w:t>
            </w:r>
          </w:p>
        </w:tc>
        <w:tc>
          <w:tcPr>
            <w:tcW w:w="1701" w:type="dxa"/>
            <w:vAlign w:val="center"/>
          </w:tcPr>
          <w:p w14:paraId="391B92DC" w14:textId="7627E9D7" w:rsidR="000A1C02" w:rsidRPr="00DB1BC5" w:rsidRDefault="000A1C02" w:rsidP="00BC3CC9">
            <w:pPr>
              <w:jc w:val="left"/>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zöld- és vízfelületek arányának változása</w:t>
            </w:r>
          </w:p>
        </w:tc>
        <w:tc>
          <w:tcPr>
            <w:tcW w:w="850" w:type="dxa"/>
            <w:vAlign w:val="center"/>
          </w:tcPr>
          <w:p w14:paraId="71DDC641"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40B9EA0" w14:textId="369B1408"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2CD1596F" w14:textId="4DB06935"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7660D415" w14:textId="77777777" w:rsidR="000A1C02" w:rsidRPr="00DB1BC5" w:rsidRDefault="000A1C02" w:rsidP="00212418">
            <w:pPr>
              <w:spacing w:line="259" w:lineRule="auto"/>
              <w:ind w:lef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B1BC5">
              <w:rPr>
                <w:rFonts w:asciiTheme="minorHAnsi" w:hAnsiTheme="minorHAnsi"/>
                <w:sz w:val="18"/>
                <w:szCs w:val="18"/>
              </w:rPr>
              <w:t xml:space="preserve">A települési zöld és vízfelületek nagysága a mérés évében a bázisévhez képest </w:t>
            </w:r>
          </w:p>
          <w:p w14:paraId="7BB524E2" w14:textId="77777777" w:rsidR="000A1C02" w:rsidRPr="00DB1BC5" w:rsidRDefault="000A1C02" w:rsidP="00212418">
            <w:pPr>
              <w:ind w:left="34"/>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hAnsiTheme="minorHAnsi"/>
                <w:sz w:val="18"/>
                <w:szCs w:val="18"/>
              </w:rPr>
              <w:t>Önkormányzati adatbázis: zöldfelületi kataszter, Lechner adatszolgáltatás</w:t>
            </w:r>
          </w:p>
        </w:tc>
      </w:tr>
      <w:tr w:rsidR="000A1C02" w:rsidRPr="0046791E" w14:paraId="5F27E0A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27BB3947" w14:textId="3B16EA0C" w:rsidR="000A1C02" w:rsidRPr="00750B56" w:rsidRDefault="000A1C02" w:rsidP="00DB1BC5">
            <w:pPr>
              <w:rPr>
                <w:sz w:val="18"/>
                <w:szCs w:val="18"/>
              </w:rPr>
            </w:pPr>
            <w:r w:rsidRPr="00750B56">
              <w:rPr>
                <w:sz w:val="18"/>
                <w:szCs w:val="18"/>
              </w:rPr>
              <w:t xml:space="preserve">Prosperáló város </w:t>
            </w:r>
          </w:p>
        </w:tc>
        <w:tc>
          <w:tcPr>
            <w:tcW w:w="1701" w:type="dxa"/>
            <w:vAlign w:val="center"/>
          </w:tcPr>
          <w:p w14:paraId="54911137" w14:textId="77777777" w:rsidR="000A1C02" w:rsidRPr="00DB1BC5" w:rsidRDefault="000A1C02" w:rsidP="00BC3CC9">
            <w:pPr>
              <w:jc w:val="left"/>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Fejlesztésekbe bevont külső forrás aránya</w:t>
            </w:r>
          </w:p>
        </w:tc>
        <w:tc>
          <w:tcPr>
            <w:tcW w:w="850" w:type="dxa"/>
            <w:vAlign w:val="center"/>
          </w:tcPr>
          <w:p w14:paraId="5C4E3C3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0686CD5" w14:textId="42B46DA9"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708" w:type="dxa"/>
            <w:vAlign w:val="center"/>
          </w:tcPr>
          <w:p w14:paraId="01240E56" w14:textId="3857D7C7" w:rsidR="000A1C02" w:rsidRPr="00DB1BC5" w:rsidRDefault="0082342B"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5F469C62" w14:textId="245B7BBA"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fejlesztésbe bevont külső források aránya a TOP Plusz forrásokhoz viszonyítva</w:t>
            </w:r>
            <w:r w:rsidR="00D63444">
              <w:rPr>
                <w:rStyle w:val="Lbjegyzet-hivatkozs"/>
                <w:sz w:val="18"/>
                <w:szCs w:val="18"/>
              </w:rPr>
              <w:footnoteReference w:id="50"/>
            </w:r>
          </w:p>
          <w:p w14:paraId="32EA3CB6" w14:textId="51F44C54" w:rsidR="00A80AF8" w:rsidRPr="00DB1BC5" w:rsidRDefault="000A1C02" w:rsidP="00D63444">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adatszolgáltatás, EPTK, EPTK GINOP adatletöltés</w:t>
            </w:r>
          </w:p>
        </w:tc>
      </w:tr>
      <w:tr w:rsidR="000A1C02" w:rsidRPr="0046791E" w14:paraId="499E560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7E1DB35" w14:textId="77777777" w:rsidR="000A1C02" w:rsidRPr="00DB1BC5" w:rsidRDefault="000A1C02" w:rsidP="00DB1BC5">
            <w:pPr>
              <w:rPr>
                <w:sz w:val="18"/>
                <w:szCs w:val="18"/>
              </w:rPr>
            </w:pPr>
            <w:r w:rsidRPr="00DB1BC5">
              <w:rPr>
                <w:sz w:val="18"/>
                <w:szCs w:val="18"/>
              </w:rPr>
              <w:t>Zöldülő város</w:t>
            </w:r>
          </w:p>
        </w:tc>
        <w:tc>
          <w:tcPr>
            <w:tcW w:w="1701" w:type="dxa"/>
            <w:vAlign w:val="center"/>
          </w:tcPr>
          <w:p w14:paraId="4EA33BBF"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Éves ÜHG kibocsátás egyenértéke (CO</w:t>
            </w:r>
            <w:r w:rsidRPr="00DB1BC5">
              <w:rPr>
                <w:rFonts w:asciiTheme="minorHAnsi" w:eastAsia="Calibri" w:hAnsiTheme="minorHAnsi"/>
                <w:sz w:val="18"/>
                <w:szCs w:val="18"/>
                <w:vertAlign w:val="subscript"/>
              </w:rPr>
              <w:t>2</w:t>
            </w:r>
            <w:r w:rsidRPr="00DB1BC5">
              <w:rPr>
                <w:sz w:val="18"/>
                <w:szCs w:val="18"/>
              </w:rPr>
              <w:t>/t)</w:t>
            </w:r>
          </w:p>
        </w:tc>
        <w:tc>
          <w:tcPr>
            <w:tcW w:w="850" w:type="dxa"/>
            <w:vAlign w:val="center"/>
          </w:tcPr>
          <w:p w14:paraId="6737F0C4"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t CO</w:t>
            </w:r>
            <w:r w:rsidRPr="00DB1BC5">
              <w:rPr>
                <w:rFonts w:asciiTheme="minorHAnsi" w:eastAsia="Calibri" w:hAnsiTheme="minorHAnsi"/>
                <w:sz w:val="18"/>
                <w:szCs w:val="18"/>
                <w:vertAlign w:val="subscript"/>
              </w:rPr>
              <w:t>2</w:t>
            </w:r>
            <w:r w:rsidRPr="00DB1BC5">
              <w:rPr>
                <w:sz w:val="18"/>
                <w:szCs w:val="18"/>
              </w:rPr>
              <w:t xml:space="preserve"> egyenérték</w:t>
            </w:r>
          </w:p>
        </w:tc>
        <w:tc>
          <w:tcPr>
            <w:tcW w:w="851" w:type="dxa"/>
            <w:vAlign w:val="center"/>
          </w:tcPr>
          <w:p w14:paraId="681C7BFF" w14:textId="018CE8CB"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27CDDBF3" w14:textId="3C2F19F4"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1F7BCBDA"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Éves ÜHG kibocsátás egyenérték: A város éves ÜHG kibocsátás csökkenését és a városi zöldfelület természetes CO</w:t>
            </w:r>
            <w:r w:rsidRPr="00DB1BC5">
              <w:rPr>
                <w:rFonts w:asciiTheme="minorHAnsi" w:hAnsiTheme="minorHAnsi"/>
                <w:sz w:val="18"/>
                <w:szCs w:val="18"/>
                <w:vertAlign w:val="subscript"/>
              </w:rPr>
              <w:t>2</w:t>
            </w:r>
            <w:r w:rsidRPr="00DB1BC5">
              <w:rPr>
                <w:sz w:val="18"/>
                <w:szCs w:val="18"/>
              </w:rPr>
              <w:t xml:space="preserve"> megkötő kapacitását mérő komplex mutató</w:t>
            </w:r>
            <w:r w:rsidRPr="00DB1BC5">
              <w:rPr>
                <w:rStyle w:val="Lbjegyzet-hivatkozs"/>
                <w:rFonts w:asciiTheme="minorHAnsi" w:hAnsiTheme="minorHAnsi"/>
                <w:sz w:val="18"/>
                <w:szCs w:val="18"/>
              </w:rPr>
              <w:footnoteReference w:id="51"/>
            </w:r>
          </w:p>
          <w:p w14:paraId="6B48241D"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KSH, SECAP, ZIFFA, városi zöldkataszter</w:t>
            </w:r>
          </w:p>
        </w:tc>
      </w:tr>
      <w:tr w:rsidR="000A1C02" w:rsidRPr="0046791E" w14:paraId="0EC1AC6B"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576784" w14:textId="77777777" w:rsidR="000A1C02" w:rsidRPr="00DB1BC5" w:rsidRDefault="000A1C02" w:rsidP="00DB1BC5">
            <w:pPr>
              <w:rPr>
                <w:sz w:val="18"/>
                <w:szCs w:val="18"/>
              </w:rPr>
            </w:pPr>
            <w:r w:rsidRPr="00DB1BC5">
              <w:rPr>
                <w:sz w:val="18"/>
                <w:szCs w:val="18"/>
              </w:rPr>
              <w:t>Digitális város</w:t>
            </w:r>
          </w:p>
        </w:tc>
        <w:tc>
          <w:tcPr>
            <w:tcW w:w="1701" w:type="dxa"/>
            <w:vAlign w:val="center"/>
          </w:tcPr>
          <w:p w14:paraId="662B2165" w14:textId="5AF26C48"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p>
        </w:tc>
        <w:tc>
          <w:tcPr>
            <w:tcW w:w="850" w:type="dxa"/>
            <w:vAlign w:val="center"/>
          </w:tcPr>
          <w:p w14:paraId="1FAD15DB"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db</w:t>
            </w:r>
          </w:p>
        </w:tc>
        <w:tc>
          <w:tcPr>
            <w:tcW w:w="851" w:type="dxa"/>
            <w:vAlign w:val="center"/>
          </w:tcPr>
          <w:p w14:paraId="4E2C3731" w14:textId="3D7DB072"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708" w:type="dxa"/>
            <w:vAlign w:val="center"/>
          </w:tcPr>
          <w:p w14:paraId="114E3B54" w14:textId="65C80437"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1</w:t>
            </w:r>
          </w:p>
        </w:tc>
        <w:tc>
          <w:tcPr>
            <w:tcW w:w="3261" w:type="dxa"/>
            <w:vAlign w:val="center"/>
          </w:tcPr>
          <w:p w14:paraId="0146C7E8" w14:textId="77777777" w:rsidR="000A1C02" w:rsidRPr="00DB1BC5" w:rsidRDefault="000A1C02" w:rsidP="00212418">
            <w:pPr>
              <w:spacing w:after="118"/>
              <w:ind w:right="46"/>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r w:rsidRPr="00DB1BC5">
              <w:rPr>
                <w:rFonts w:asciiTheme="minorHAnsi" w:hAnsiTheme="minorHAnsi"/>
                <w:b/>
                <w:sz w:val="18"/>
                <w:szCs w:val="18"/>
              </w:rPr>
              <w:t>:</w:t>
            </w:r>
            <w:r w:rsidRPr="00DB1BC5">
              <w:rPr>
                <w:sz w:val="18"/>
                <w:szCs w:val="18"/>
              </w:rPr>
              <w:t xml:space="preserve"> Az indikátor értékébe beleszámításra kerül az önkormányzat által, valamint az önkormányzat egyéb szervezetei által vagy megbízásából digitálisan mért adattípusok (pl. levegőszennyezettség mérés, turisztikai attrakciónál digitális látogatószám mérés, digitális forgalomszámlálás stb.). </w:t>
            </w:r>
          </w:p>
          <w:p w14:paraId="136FC036"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Fontos, hogy a nem digitálisan mért csak másodlagosan digitalizált (adatbevitellel) adattípusok nem tartoznak a mért kategóriába.</w:t>
            </w:r>
          </w:p>
          <w:p w14:paraId="412DA28C"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Az önkormányzat, valamint az önkormányzat egyéb szervezetei vagy annak megbízásából méréseket végző szervezetek információ közlése.</w:t>
            </w:r>
          </w:p>
        </w:tc>
      </w:tr>
      <w:tr w:rsidR="000A1C02" w:rsidRPr="0046791E" w14:paraId="4BDA807A" w14:textId="77777777" w:rsidTr="00DB1BC5">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37002EAF" w14:textId="77777777" w:rsidR="000A1C02" w:rsidRPr="00DB1BC5" w:rsidRDefault="000A1C02" w:rsidP="00DB1BC5">
            <w:pPr>
              <w:rPr>
                <w:sz w:val="18"/>
                <w:szCs w:val="18"/>
              </w:rPr>
            </w:pPr>
            <w:r w:rsidRPr="00DB1BC5">
              <w:rPr>
                <w:sz w:val="18"/>
                <w:szCs w:val="18"/>
              </w:rPr>
              <w:t>Megtartó város</w:t>
            </w:r>
          </w:p>
        </w:tc>
        <w:tc>
          <w:tcPr>
            <w:tcW w:w="1701" w:type="dxa"/>
            <w:vAlign w:val="center"/>
          </w:tcPr>
          <w:p w14:paraId="1D0BB0B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Vándorlási egyenleg</w:t>
            </w:r>
          </w:p>
        </w:tc>
        <w:tc>
          <w:tcPr>
            <w:tcW w:w="850" w:type="dxa"/>
            <w:vAlign w:val="center"/>
          </w:tcPr>
          <w:p w14:paraId="648623DB"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fő</w:t>
            </w:r>
          </w:p>
        </w:tc>
        <w:tc>
          <w:tcPr>
            <w:tcW w:w="851" w:type="dxa"/>
            <w:vAlign w:val="center"/>
          </w:tcPr>
          <w:p w14:paraId="091A732F" w14:textId="419820B7" w:rsidR="000A1C02" w:rsidRPr="00DB1BC5" w:rsidRDefault="00244061" w:rsidP="003C4812">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w:t>
            </w:r>
            <w:r w:rsidR="00460006">
              <w:rPr>
                <w:rFonts w:asciiTheme="minorHAnsi" w:eastAsia="Calibri" w:hAnsiTheme="minorHAnsi"/>
                <w:sz w:val="18"/>
                <w:szCs w:val="18"/>
              </w:rPr>
              <w:t>3</w:t>
            </w:r>
          </w:p>
        </w:tc>
        <w:tc>
          <w:tcPr>
            <w:tcW w:w="708" w:type="dxa"/>
            <w:vAlign w:val="center"/>
          </w:tcPr>
          <w:p w14:paraId="56C197C2" w14:textId="120103E8" w:rsidR="000A1C02" w:rsidRPr="00DB1BC5" w:rsidRDefault="002B0FAE" w:rsidP="003C4812">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-5</w:t>
            </w:r>
          </w:p>
        </w:tc>
        <w:tc>
          <w:tcPr>
            <w:tcW w:w="3261" w:type="dxa"/>
            <w:vAlign w:val="center"/>
          </w:tcPr>
          <w:p w14:paraId="5BE7C47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Cél annak rögzítése, hogy az egyéni döntésen alapuló letelepedés, ill. elvándorlás miként alakul az adott településen egy-egy adott évben, és hogy a vándorlási egyenleg értéke hogyan alakul stratégiai időtávban (évente). </w:t>
            </w:r>
          </w:p>
          <w:p w14:paraId="6569050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településre állandó lakcímmel bejelentett lakosok számának változása</w:t>
            </w:r>
          </w:p>
          <w:p w14:paraId="08F220A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 KSH</w:t>
            </w:r>
          </w:p>
        </w:tc>
      </w:tr>
      <w:tr w:rsidR="000A1C02" w:rsidRPr="0046791E" w14:paraId="195FDA60"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87FA6CF" w14:textId="77777777" w:rsidR="000A1C02" w:rsidRPr="00DB1BC5" w:rsidRDefault="000A1C02" w:rsidP="00DB1BC5">
            <w:pPr>
              <w:rPr>
                <w:sz w:val="18"/>
                <w:szCs w:val="18"/>
              </w:rPr>
            </w:pPr>
            <w:r w:rsidRPr="00DB1BC5">
              <w:rPr>
                <w:sz w:val="18"/>
                <w:szCs w:val="18"/>
              </w:rPr>
              <w:t>Kiszolgáló város</w:t>
            </w:r>
          </w:p>
        </w:tc>
        <w:tc>
          <w:tcPr>
            <w:tcW w:w="1701" w:type="dxa"/>
            <w:vAlign w:val="center"/>
          </w:tcPr>
          <w:p w14:paraId="742F088C" w14:textId="50944A34"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highlight w:val="yellow"/>
              </w:rPr>
            </w:pPr>
            <w:r w:rsidRPr="00DB1BC5">
              <w:rPr>
                <w:sz w:val="18"/>
                <w:szCs w:val="18"/>
              </w:rPr>
              <w:t>Újonnan bel</w:t>
            </w:r>
            <w:r w:rsidRPr="00DB1BC5">
              <w:rPr>
                <w:sz w:val="18"/>
                <w:szCs w:val="18"/>
              </w:rPr>
              <w:softHyphen/>
              <w:t>területbe vont területek és a kihasználatlan városi területek aránya</w:t>
            </w:r>
          </w:p>
        </w:tc>
        <w:tc>
          <w:tcPr>
            <w:tcW w:w="850" w:type="dxa"/>
            <w:vAlign w:val="center"/>
          </w:tcPr>
          <w:p w14:paraId="4B67C949"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7A1DB0C" w14:textId="3F509511"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475D39EB" w14:textId="7A75D224"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5E83CF0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Újonnan belterületbe vont területek és a kihasználatlan városi területek aránya: újonnan belterületbe vont területek nagysága (ha) (aktuális év)/ a kihasználatlan városi területek nagysága (ha) (aktuális év)</w:t>
            </w:r>
          </w:p>
          <w:p w14:paraId="01AB0808"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Önkormányzati adatbázis</w:t>
            </w:r>
          </w:p>
        </w:tc>
      </w:tr>
    </w:tbl>
    <w:p w14:paraId="4DB0D1EF" w14:textId="77777777" w:rsidR="009859A7" w:rsidRPr="009859A7" w:rsidRDefault="009859A7" w:rsidP="009859A7">
      <w:pPr>
        <w:pStyle w:val="Szvegtrzs"/>
      </w:pPr>
    </w:p>
    <w:p w14:paraId="6069AD50" w14:textId="28C17674" w:rsidR="007401F4" w:rsidRDefault="007401F4" w:rsidP="00BA3E47">
      <w:pPr>
        <w:pStyle w:val="Cmsor2"/>
      </w:pPr>
      <w:bookmarkStart w:id="347" w:name="_Toc98991979"/>
      <w:bookmarkStart w:id="348" w:name="_Toc105064785"/>
      <w:r>
        <w:t>A beavatkozásokra vonatkozó adatok gyűjtésének és kezelésének helyi módszertana</w:t>
      </w:r>
      <w:bookmarkEnd w:id="347"/>
      <w:bookmarkEnd w:id="348"/>
    </w:p>
    <w:p w14:paraId="1DC64756" w14:textId="63F87F45" w:rsidR="000A1C02" w:rsidRDefault="000A1C02" w:rsidP="00DB1BC5">
      <w:r>
        <w:t>Az intézkedésekre vonatkozó adatok gyűjtésének rendszerét a „A városfejlesztés és működés eredményeit, a fejlesztési folyamatot szolgáló városi monitoring rendszer kialakítása” pályázaton belül dolgoz</w:t>
      </w:r>
      <w:r w:rsidR="00301B13">
        <w:t>hatja</w:t>
      </w:r>
      <w:r>
        <w:t xml:space="preserve"> ki a város 2024 év végéig a zöld finanszírozási rendszer és a digitális átállás akcióterv részleteivel összhangban. </w:t>
      </w:r>
    </w:p>
    <w:p w14:paraId="5AAB7CEA" w14:textId="77777777" w:rsidR="000A1C02" w:rsidRDefault="000A1C02" w:rsidP="00DB1BC5">
      <w:r>
        <w:t xml:space="preserve">A monitoring mutatók képzésénél alapvető törekvés, hogy: </w:t>
      </w:r>
    </w:p>
    <w:p w14:paraId="7FE41291" w14:textId="77777777" w:rsidR="000A1C02" w:rsidRPr="00DB1BC5" w:rsidRDefault="000A1C02" w:rsidP="00DB1BC5">
      <w:pPr>
        <w:pStyle w:val="Listaszerbekezds"/>
        <w:rPr>
          <w:color w:val="000000"/>
        </w:rPr>
      </w:pPr>
      <w:r w:rsidRPr="00DB1BC5">
        <w:rPr>
          <w:color w:val="000000"/>
        </w:rPr>
        <w:t>bemutassák a megvalósult fejlesztések hatását stratégia cél teljesülésére,</w:t>
      </w:r>
    </w:p>
    <w:p w14:paraId="6BA944A7" w14:textId="77777777" w:rsidR="000A1C02" w:rsidRPr="00DB1BC5" w:rsidRDefault="000A1C02" w:rsidP="00DB1BC5">
      <w:pPr>
        <w:pStyle w:val="Listaszerbekezds"/>
        <w:rPr>
          <w:color w:val="000000"/>
        </w:rPr>
      </w:pPr>
      <w:r w:rsidRPr="00DB1BC5">
        <w:rPr>
          <w:color w:val="000000"/>
        </w:rPr>
        <w:t>megmérjék az egyes projektek és intézkedések eredményességét,</w:t>
      </w:r>
    </w:p>
    <w:p w14:paraId="57BB9DCC" w14:textId="639157F3" w:rsidR="000A1C02" w:rsidRPr="00DB1BC5" w:rsidRDefault="000A1C02" w:rsidP="00DB1BC5">
      <w:pPr>
        <w:pStyle w:val="Listaszerbekezds"/>
        <w:rPr>
          <w:color w:val="000000"/>
        </w:rPr>
      </w:pPr>
      <w:r w:rsidRPr="00DB1BC5">
        <w:rPr>
          <w:color w:val="000000"/>
        </w:rPr>
        <w:t>értékelhető legyen az FVS megvalósításának előrehaladása</w:t>
      </w:r>
      <w:r w:rsidR="00930C41" w:rsidRPr="00DB1BC5">
        <w:rPr>
          <w:color w:val="000000"/>
        </w:rPr>
        <w:t>,</w:t>
      </w:r>
    </w:p>
    <w:p w14:paraId="53A180F0" w14:textId="3513B09E" w:rsidR="000A1C02" w:rsidRPr="00DB1BC5" w:rsidRDefault="000A1C02" w:rsidP="00DB1BC5">
      <w:pPr>
        <w:pStyle w:val="Listaszerbekezds"/>
        <w:rPr>
          <w:color w:val="000000"/>
        </w:rPr>
      </w:pPr>
      <w:r w:rsidRPr="00DB1BC5">
        <w:rPr>
          <w:color w:val="000000"/>
        </w:rPr>
        <w:t>összhangban legyen a magasabb tervezési dokumentumok monitoring rendszerével</w:t>
      </w:r>
      <w:r w:rsidR="00754E08">
        <w:rPr>
          <w:color w:val="000000"/>
        </w:rPr>
        <w:t>,</w:t>
      </w:r>
    </w:p>
    <w:p w14:paraId="75DC4B41" w14:textId="77777777" w:rsidR="000A1C02" w:rsidRPr="00DB1BC5" w:rsidRDefault="000A1C02" w:rsidP="00DB1BC5">
      <w:pPr>
        <w:pStyle w:val="Listaszerbekezds"/>
        <w:rPr>
          <w:color w:val="000000"/>
        </w:rPr>
      </w:pPr>
      <w:r w:rsidRPr="00DB1BC5">
        <w:rPr>
          <w:color w:val="000000"/>
        </w:rPr>
        <w:t>lehetőleg azonos módszertannal gyűjtött, idősorosan és településenként is összehasonlítható adatokat tartalmazzon.</w:t>
      </w:r>
    </w:p>
    <w:p w14:paraId="041F9BBE" w14:textId="77777777" w:rsidR="009859A7" w:rsidRPr="009859A7" w:rsidRDefault="009859A7" w:rsidP="009859A7"/>
    <w:p w14:paraId="512ABFB6" w14:textId="0EA94964" w:rsidR="007401F4" w:rsidRDefault="007401F4" w:rsidP="00BA3E47">
      <w:pPr>
        <w:pStyle w:val="Cmsor1"/>
      </w:pPr>
      <w:bookmarkStart w:id="349" w:name="_Toc98991980"/>
      <w:bookmarkStart w:id="350" w:name="_Toc105064786"/>
      <w:r>
        <w:t>Az irányítási és működési modell</w:t>
      </w:r>
      <w:bookmarkEnd w:id="349"/>
      <w:bookmarkEnd w:id="350"/>
    </w:p>
    <w:p w14:paraId="7009874D" w14:textId="29069444" w:rsidR="007401F4" w:rsidRDefault="007401F4" w:rsidP="00BA3E47">
      <w:pPr>
        <w:pStyle w:val="Cmsor2"/>
      </w:pPr>
      <w:bookmarkStart w:id="351" w:name="_Toc98991981"/>
      <w:bookmarkStart w:id="352" w:name="_Toc105064787"/>
      <w:r>
        <w:t>A városirányítási modell indokolt módosításai</w:t>
      </w:r>
      <w:bookmarkEnd w:id="351"/>
      <w:bookmarkEnd w:id="352"/>
    </w:p>
    <w:p w14:paraId="7C72CED7" w14:textId="0D82E1EA" w:rsidR="009859A7" w:rsidRDefault="00930C41" w:rsidP="009859A7">
      <w:r>
        <w:t xml:space="preserve">Csongrád Városi Önkormányzat önreflexióra hajlamos szervezet, amely időről-időre áttekinti saját működésének folyamatait és a konfliktusos helyzetekre a szervezet átalakításával reagál. Csongrád Városi Önkormányzat SZMSZ-e </w:t>
      </w:r>
      <w:r w:rsidR="00881B5B">
        <w:t xml:space="preserve">2019-ben módosult, a Polgármesteri Hivatal működési folyamatait 2020-ban alakították át. </w:t>
      </w:r>
    </w:p>
    <w:p w14:paraId="38987B2D" w14:textId="65AC8B90" w:rsidR="007401F4" w:rsidRDefault="007401F4" w:rsidP="00BA3E47">
      <w:pPr>
        <w:pStyle w:val="Cmsor3"/>
      </w:pPr>
      <w:bookmarkStart w:id="353" w:name="_Toc98991982"/>
      <w:bookmarkStart w:id="354" w:name="_Toc105064788"/>
      <w:r>
        <w:t>Az átfogó városirányítási rendszer változásai</w:t>
      </w:r>
      <w:bookmarkEnd w:id="353"/>
      <w:bookmarkEnd w:id="354"/>
    </w:p>
    <w:p w14:paraId="3CA2F1A6" w14:textId="63EF8ED2" w:rsidR="000A1C02" w:rsidRDefault="000A1C02" w:rsidP="000A1C02">
      <w:r>
        <w:t xml:space="preserve">Csongrád város irányítási rendszere </w:t>
      </w:r>
      <w:r w:rsidR="009E41BF">
        <w:t>szigorúan</w:t>
      </w:r>
      <w:r>
        <w:t xml:space="preserve"> szabályozott, nyílt és széleskörű formális és informális egyeztetési folyamatok előz</w:t>
      </w:r>
      <w:r w:rsidR="005522B4">
        <w:t>ött</w:t>
      </w:r>
      <w:r>
        <w:t xml:space="preserve"> meg. </w:t>
      </w:r>
    </w:p>
    <w:p w14:paraId="521D3A41" w14:textId="559710E4" w:rsidR="000A1C02" w:rsidRDefault="000A1C02" w:rsidP="000A1C02">
      <w:r>
        <w:t xml:space="preserve">A fejlesztési döntéseinek meghozatalát több éves, vannak esetek amelyeket több évtizedes érlelési </w:t>
      </w:r>
      <w:r w:rsidR="00D04F53">
        <w:t xml:space="preserve">és előkészítési </w:t>
      </w:r>
      <w:r>
        <w:t>folyamat előzte meg. A képviselő</w:t>
      </w:r>
      <w:r w:rsidR="009E41BF">
        <w:t>-</w:t>
      </w:r>
      <w:r>
        <w:t xml:space="preserve">testületi döntési folyamat nyílt, demokratikus, átlátható, az előkészítési folyamat széleskörű egyeztetésen alapul, amelyet a városi önkormányzat </w:t>
      </w:r>
      <w:r w:rsidR="009E41BF">
        <w:t>SZMSZ</w:t>
      </w:r>
      <w:r>
        <w:t xml:space="preserve">-e is rögzít. </w:t>
      </w:r>
    </w:p>
    <w:p w14:paraId="4650BE5B" w14:textId="68EB262B" w:rsidR="000A1C02" w:rsidRDefault="000A1C02" w:rsidP="000A1C02">
      <w:r>
        <w:t xml:space="preserve">A város fejlesztésének első alapdokumentuma a </w:t>
      </w:r>
      <w:r w:rsidR="000673EA">
        <w:t>K</w:t>
      </w:r>
      <w:r>
        <w:t>épviselő</w:t>
      </w:r>
      <w:r w:rsidR="000673EA">
        <w:t>-</w:t>
      </w:r>
      <w:r>
        <w:t xml:space="preserve">testület mandátum időszakra vonatkozó gazdasági programja és fejlesztési terve. A város irányítási rendszerének reformja nem szerepel a rövid távú tervek között. </w:t>
      </w:r>
    </w:p>
    <w:p w14:paraId="22A394BC" w14:textId="77777777" w:rsidR="000A1C02" w:rsidRDefault="000A1C02" w:rsidP="000A1C02">
      <w:r>
        <w:t xml:space="preserve">A város irányítási modelljének módosítása nem időszerű, a benne résztvevők fenntarthatósággal, klímaalkalmazkodással, digitális átállással és zöld átállással kapcsolatos felkészültsége növelhető, a városfejlesztés szemléletében a hangsúlyok átrendeződése válhat szükségessé. </w:t>
      </w:r>
    </w:p>
    <w:p w14:paraId="788DA472" w14:textId="2C6831C9" w:rsidR="000A1C02" w:rsidRDefault="000A1C02" w:rsidP="000A1C02">
      <w:r>
        <w:t xml:space="preserve">Az javasolható, hogy a </w:t>
      </w:r>
      <w:r w:rsidR="000673EA">
        <w:t>K</w:t>
      </w:r>
      <w:r>
        <w:t>épviselő</w:t>
      </w:r>
      <w:r w:rsidR="000673EA">
        <w:t>-</w:t>
      </w:r>
      <w:r>
        <w:t xml:space="preserve">testület és bizottságai melletti tanácsadó szakértői csapat kiegészüljön a fenntarthatósággal, a klímaváltozással, a digitális és zöld átállással átfogó ismeretekkel rendelkező tagokkal. </w:t>
      </w:r>
    </w:p>
    <w:p w14:paraId="4CBA3DE5" w14:textId="0B09C68B" w:rsidR="007401F4" w:rsidRDefault="007401F4" w:rsidP="00BA3E47">
      <w:pPr>
        <w:pStyle w:val="Cmsor3"/>
      </w:pPr>
      <w:bookmarkStart w:id="355" w:name="_Toc98991983"/>
      <w:bookmarkStart w:id="356" w:name="_Toc105064789"/>
      <w:r>
        <w:t>A térségi koordináció mechanizmusainak változásai</w:t>
      </w:r>
      <w:bookmarkEnd w:id="355"/>
      <w:bookmarkEnd w:id="356"/>
    </w:p>
    <w:p w14:paraId="1A08C7C8" w14:textId="2F008F5C" w:rsidR="000A1C02" w:rsidRDefault="000A1C02" w:rsidP="000A1C02">
      <w:r>
        <w:t xml:space="preserve">A térségi kapcsolatokat generáló önkormányzati kapcsolatok kialakításáról a döntést a </w:t>
      </w:r>
      <w:r w:rsidR="000673EA">
        <w:t>K</w:t>
      </w:r>
      <w:r>
        <w:t>épviselő</w:t>
      </w:r>
      <w:r w:rsidR="000673EA">
        <w:t>-</w:t>
      </w:r>
      <w:r>
        <w:t xml:space="preserve">testület hozza meg. Az operatív kapcsolattartás a polgármester és hivatala fő felelőssége. A térségi koordinációs mechanizmusok központi eleme a polgármester várost reprezentáló közvetlen kapcsolattartása. </w:t>
      </w:r>
    </w:p>
    <w:p w14:paraId="1FE55E26" w14:textId="486541C8" w:rsidR="007401F4" w:rsidRDefault="007401F4" w:rsidP="00BA3E47">
      <w:pPr>
        <w:pStyle w:val="Cmsor3"/>
      </w:pPr>
      <w:bookmarkStart w:id="357" w:name="_Toc98991984"/>
      <w:bookmarkStart w:id="358" w:name="_Toc105064790"/>
      <w:r>
        <w:t>Részvételi akciók a stratégiai ciklus végrehajtási szakaszában</w:t>
      </w:r>
      <w:bookmarkEnd w:id="357"/>
      <w:bookmarkEnd w:id="358"/>
    </w:p>
    <w:p w14:paraId="1E8C8981" w14:textId="1F6FCB3A" w:rsidR="000A1C02" w:rsidRDefault="000A1C02" w:rsidP="000A1C02">
      <w:r>
        <w:t xml:space="preserve">A részvételi akciók a stratégiai ciklus végrehajtási szakaszában a fejlesztési projektek előrehaladásával összefüggő információk a pandémia hatásaként nagyobb részt közvetítőkön keresztül a Csongrád TV, a regionális </w:t>
      </w:r>
      <w:r w:rsidR="009E41BF">
        <w:t xml:space="preserve">és helyi </w:t>
      </w:r>
      <w:r>
        <w:t>sajtó</w:t>
      </w:r>
      <w:r w:rsidR="005522B4">
        <w:t>, valamint</w:t>
      </w:r>
      <w:r>
        <w:t xml:space="preserve"> az interneten</w:t>
      </w:r>
      <w:r w:rsidR="009E41BF">
        <w:t xml:space="preserve"> és facebook oldalon</w:t>
      </w:r>
      <w:r>
        <w:t xml:space="preserve"> lesz</w:t>
      </w:r>
      <w:r w:rsidR="005522B4">
        <w:t>nek</w:t>
      </w:r>
      <w:r>
        <w:t xml:space="preserve"> elérhető</w:t>
      </w:r>
      <w:r w:rsidR="005522B4">
        <w:t>k</w:t>
      </w:r>
      <w:r>
        <w:t xml:space="preserve">. Emellett az önkormányzat nem mond le az évente megtartott lakossági fórumról, és a járványhelyzettől függően lakossági, vállalkozói és szakértői egyeztetések megtartásáról. </w:t>
      </w:r>
    </w:p>
    <w:p w14:paraId="1083EF6F" w14:textId="7206FC4B" w:rsidR="000A1C02" w:rsidRDefault="000A1C02" w:rsidP="000A1C02">
      <w:r>
        <w:t xml:space="preserve">A stratégia megvalósítási folyamatában szükséges partnerségi egyeztetés és hálózatépítés konkrét lépései </w:t>
      </w:r>
      <w:r w:rsidR="001E7762">
        <w:t xml:space="preserve">az FVS, illetve a projektek tervezésének további ciklusaiban konkretizálódnak. </w:t>
      </w:r>
      <w:r w:rsidR="00F24A4A">
        <w:t>A feladat</w:t>
      </w:r>
      <w:r w:rsidR="005522B4">
        <w:t>ot</w:t>
      </w:r>
      <w:r w:rsidR="00F24A4A">
        <w:t xml:space="preserve"> </w:t>
      </w:r>
      <w:r w:rsidR="005522B4">
        <w:t xml:space="preserve">a </w:t>
      </w:r>
      <w:r w:rsidR="00F24A4A">
        <w:t xml:space="preserve">nagyságától függően </w:t>
      </w:r>
      <w:r>
        <w:t>a TOP Plusz-1.3-1-21 pályázat keretében kidolgoz</w:t>
      </w:r>
      <w:r w:rsidR="00F24A4A">
        <w:t xml:space="preserve">ható </w:t>
      </w:r>
      <w:r>
        <w:t>dokumentum tartalmaz</w:t>
      </w:r>
      <w:r w:rsidR="00F24A4A">
        <w:t>hatja</w:t>
      </w:r>
      <w:r>
        <w:t xml:space="preserve">. </w:t>
      </w:r>
    </w:p>
    <w:p w14:paraId="3D59971F" w14:textId="2F906510" w:rsidR="007401F4" w:rsidRDefault="007401F4" w:rsidP="00BA3E47">
      <w:pPr>
        <w:pStyle w:val="Cmsor2"/>
      </w:pPr>
      <w:bookmarkStart w:id="359" w:name="_Toc98991985"/>
      <w:bookmarkStart w:id="360" w:name="_Toc105064791"/>
      <w:r>
        <w:t>A városi működési modellt érintő tervezett változtatások</w:t>
      </w:r>
      <w:bookmarkEnd w:id="359"/>
      <w:bookmarkEnd w:id="360"/>
    </w:p>
    <w:p w14:paraId="61ECF2BF" w14:textId="615B502A" w:rsidR="000A1C02" w:rsidRDefault="000A1C02" w:rsidP="00DB1BC5">
      <w:pPr>
        <w:pStyle w:val="Cmsor3"/>
      </w:pPr>
      <w:bookmarkStart w:id="361" w:name="_Toc105064792"/>
      <w:r>
        <w:t>Szervezeti struktúra</w:t>
      </w:r>
      <w:bookmarkEnd w:id="361"/>
    </w:p>
    <w:p w14:paraId="5A298697" w14:textId="77777777" w:rsidR="000A1C02" w:rsidRDefault="000A1C02" w:rsidP="000A1C02">
      <w:r>
        <w:t xml:space="preserve">A feladatok végrehajtása, a város működtetése a Polgármesteri Hivatal kompetenciájába tartozik. A Hivatal munkatársai már sikeres projekt generálási, projekt fejlesztési és projekt menedzsment tapasztalatokkal rendelkeznek. Alapvető változtatások nem indokoltak ezen a téren. </w:t>
      </w:r>
    </w:p>
    <w:p w14:paraId="061D3CB4" w14:textId="1ED44617" w:rsidR="000A1C02" w:rsidRDefault="000A1C02" w:rsidP="000A1C02">
      <w:r>
        <w:t xml:space="preserve">A következő időszakban az önkormányzatok előtt álló digitális és zöld átállás sok és eddig kevéssé ismert feladat ellátását teszi szükségessé. </w:t>
      </w:r>
      <w:r w:rsidR="009E41BF">
        <w:t>A</w:t>
      </w:r>
      <w:r>
        <w:t xml:space="preserve"> Fejlesztési, Vagyongazdálkodási és Üzemeltetési Iroda a felelőse </w:t>
      </w:r>
      <w:r w:rsidR="005522B4">
        <w:t xml:space="preserve">a </w:t>
      </w:r>
      <w:r>
        <w:t xml:space="preserve">városfejlesztéssel kapcsolatos és projekt menedzsment feladatok elvégzésének, mind a digitális átállás, mind a zöld átállás tekintetében megfontolandó ezen tevékenységek felelősségi körükbe </w:t>
      </w:r>
      <w:r w:rsidR="005522B4">
        <w:t xml:space="preserve">vonása </w:t>
      </w:r>
      <w:r>
        <w:t xml:space="preserve">is, természetesen kapacitás fejlesztés mellett. Emellett e témákra történő érzékenyítés és továbbképzés hasznos volna az újdonságok gördülékenyebb asszimilálása érdekében. </w:t>
      </w:r>
    </w:p>
    <w:p w14:paraId="2AAE83CF" w14:textId="62C89684" w:rsidR="000A1C02" w:rsidRDefault="000A1C02" w:rsidP="00DB1BC5">
      <w:pPr>
        <w:pStyle w:val="Cmsor3"/>
      </w:pPr>
      <w:bookmarkStart w:id="362" w:name="_Toc105064793"/>
      <w:r>
        <w:t>Városüzemeltetés</w:t>
      </w:r>
      <w:bookmarkEnd w:id="362"/>
    </w:p>
    <w:p w14:paraId="04035B71" w14:textId="77777777" w:rsidR="000A1C02" w:rsidRDefault="000A1C02" w:rsidP="000A1C02">
      <w:r>
        <w:t>A város üzemeltetésének szervezeti rendszere és folyamata a digitalizáció következtében át fog alakulni elsősorban a folyamatszervezés, adminisztráció, ellenőrzés és monitoring területén. Az átalakulás mélységétől függően akár digitálisan interaktívvá válhatnak a szolgáltató-kliens kapcsolatok a közszolgáltatások területén.</w:t>
      </w:r>
    </w:p>
    <w:p w14:paraId="0E08364C" w14:textId="6071E609" w:rsidR="009859A7" w:rsidRPr="009859A7" w:rsidRDefault="000A1C02" w:rsidP="009859A7">
      <w:r>
        <w:t xml:space="preserve">A digitalizáció bevezető időszakára jellemző dupla terhelést követően a rendszer hatékonyabbá válik. A zöld átállás szintén nagyon sok változást eredményez majd a rendszerben. A digitalizáció és a klíma alkalmazkodás mellett a városüzemeltetés érzékeny az önkormányzati feladatok finanszírozási rendszerének változására is. A turizmus húzóágazat, a pandémia miatt visszaesett turizmus egyaránt érintheti Csongrád gazdaságát és a várost érintően a szociális foglalkoztatást is. A viszonylag gyorsan változó közegben szükség lehet kompetenciák összevonására és szervezeti átalakításokra. </w:t>
      </w:r>
    </w:p>
    <w:p w14:paraId="31074665" w14:textId="769E7C1A" w:rsidR="007401F4" w:rsidRDefault="007401F4" w:rsidP="00BA3E47">
      <w:pPr>
        <w:pStyle w:val="Cmsor1"/>
      </w:pPr>
      <w:bookmarkStart w:id="363" w:name="_Toc98991986"/>
      <w:bookmarkStart w:id="364" w:name="_Toc105064794"/>
      <w:r>
        <w:t>Cselekvési terv</w:t>
      </w:r>
      <w:bookmarkEnd w:id="363"/>
      <w:bookmarkEnd w:id="364"/>
    </w:p>
    <w:p w14:paraId="04ABD8C1" w14:textId="77777777" w:rsidR="000A1C02" w:rsidRDefault="000A1C02" w:rsidP="000A1C02">
      <w:r>
        <w:t>A cselekvési terv csoportosítja és rendezi a projekteket aszerint, hogy:</w:t>
      </w:r>
    </w:p>
    <w:p w14:paraId="4FA72407" w14:textId="77777777" w:rsidR="000A1C02" w:rsidRPr="00DB1BC5" w:rsidRDefault="000A1C02" w:rsidP="00DB1BC5">
      <w:pPr>
        <w:pStyle w:val="Listaszerbekezds"/>
        <w:spacing w:after="0"/>
        <w:rPr>
          <w:color w:val="000000"/>
        </w:rPr>
      </w:pPr>
      <w:r w:rsidRPr="00DB1BC5">
        <w:rPr>
          <w:color w:val="000000"/>
        </w:rPr>
        <w:t>milyen stratégiai és részcélokat szolgál, milyen intézkedéseken keresztül,</w:t>
      </w:r>
    </w:p>
    <w:p w14:paraId="5A1DF80F" w14:textId="77777777" w:rsidR="000A1C02" w:rsidRPr="00DB1BC5" w:rsidRDefault="000A1C02" w:rsidP="00DB1BC5">
      <w:pPr>
        <w:pStyle w:val="Listaszerbekezds"/>
        <w:spacing w:after="0"/>
        <w:rPr>
          <w:color w:val="000000"/>
        </w:rPr>
      </w:pPr>
      <w:r w:rsidRPr="00DB1BC5">
        <w:rPr>
          <w:color w:val="000000"/>
        </w:rPr>
        <w:t>meghatározza az akcióterületeket,</w:t>
      </w:r>
    </w:p>
    <w:p w14:paraId="4AC23748" w14:textId="77777777" w:rsidR="000A1C02" w:rsidRPr="00DB1BC5" w:rsidRDefault="000A1C02" w:rsidP="00DB1BC5">
      <w:pPr>
        <w:pStyle w:val="Listaszerbekezds"/>
        <w:spacing w:after="0"/>
        <w:rPr>
          <w:color w:val="000000"/>
        </w:rPr>
      </w:pPr>
      <w:r w:rsidRPr="00DB1BC5">
        <w:rPr>
          <w:color w:val="000000"/>
        </w:rPr>
        <w:t>megkülönbözteti az egyedi, az akcióterületi és a hálózatos projekteket,</w:t>
      </w:r>
    </w:p>
    <w:p w14:paraId="17CFAB36" w14:textId="77777777" w:rsidR="000A1C02" w:rsidRPr="00DB1BC5" w:rsidRDefault="000A1C02" w:rsidP="00DB1BC5">
      <w:pPr>
        <w:pStyle w:val="Listaszerbekezds"/>
        <w:rPr>
          <w:color w:val="000000"/>
        </w:rPr>
      </w:pPr>
      <w:r w:rsidRPr="00DB1BC5">
        <w:rPr>
          <w:color w:val="000000"/>
        </w:rPr>
        <w:t xml:space="preserve">besorolja a projekteket aszerint, hogy mely tervezési dimenziókhoz tartoznak. </w:t>
      </w:r>
    </w:p>
    <w:p w14:paraId="14E7F93B" w14:textId="77777777" w:rsidR="000A1C02" w:rsidRDefault="000A1C02" w:rsidP="000A1C02">
      <w:r>
        <w:t>Felvázolja a zöld és a digitális átállás menetrendjét.</w:t>
      </w:r>
    </w:p>
    <w:p w14:paraId="7F246B20" w14:textId="0D8B566C" w:rsidR="007401F4" w:rsidRDefault="007401F4" w:rsidP="00BA3E47">
      <w:pPr>
        <w:pStyle w:val="Cmsor2"/>
      </w:pPr>
      <w:bookmarkStart w:id="365" w:name="_Toc98991987"/>
      <w:bookmarkStart w:id="366" w:name="_Toc105064795"/>
      <w:r>
        <w:t>Intézkedések és beavatkozási területek rendszerezése</w:t>
      </w:r>
      <w:bookmarkEnd w:id="365"/>
      <w:bookmarkEnd w:id="366"/>
    </w:p>
    <w:p w14:paraId="414048C3" w14:textId="673119FE"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67" w:name="_Toc105064882"/>
      <w:r w:rsidR="00862BA6">
        <w:rPr>
          <w:noProof/>
        </w:rPr>
        <w:t>56</w:t>
      </w:r>
      <w:r>
        <w:rPr>
          <w:noProof/>
        </w:rPr>
        <w:fldChar w:fldCharType="end"/>
      </w:r>
      <w:r>
        <w:t xml:space="preserve">. táblázat: </w:t>
      </w:r>
      <w:r w:rsidR="005643B0">
        <w:t>Célok, intézkedések és projektek rendszere</w:t>
      </w:r>
      <w:bookmarkEnd w:id="367"/>
    </w:p>
    <w:tbl>
      <w:tblPr>
        <w:tblStyle w:val="Tblzatrcsos46jellszn"/>
        <w:tblW w:w="9209" w:type="dxa"/>
        <w:tblLook w:val="04A0" w:firstRow="1" w:lastRow="0" w:firstColumn="1" w:lastColumn="0" w:noHBand="0" w:noVBand="1"/>
      </w:tblPr>
      <w:tblGrid>
        <w:gridCol w:w="2157"/>
        <w:gridCol w:w="934"/>
        <w:gridCol w:w="3103"/>
        <w:gridCol w:w="3015"/>
      </w:tblGrid>
      <w:tr w:rsidR="00DB1BC5" w:rsidRPr="00DB1BC5" w14:paraId="727837FD" w14:textId="77777777" w:rsidTr="001B6518">
        <w:trPr>
          <w:cnfStyle w:val="100000000000" w:firstRow="1" w:lastRow="0" w:firstColumn="0" w:lastColumn="0" w:oddVBand="0" w:evenVBand="0" w:oddHBand="0" w:evenHBand="0" w:firstRowFirstColumn="0" w:firstRowLastColumn="0" w:lastRowFirstColumn="0" w:lastRowLastColumn="0"/>
          <w:trHeight w:val="510"/>
          <w:tblHeader/>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14:paraId="0CB4B2D7" w14:textId="77777777" w:rsidR="000F7BAF" w:rsidRPr="00DB1BC5" w:rsidRDefault="000F7BAF" w:rsidP="00DB1BC5">
            <w:pPr>
              <w:jc w:val="center"/>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Stratégiai célok és részcélok</w:t>
            </w:r>
          </w:p>
        </w:tc>
        <w:tc>
          <w:tcPr>
            <w:tcW w:w="934" w:type="dxa"/>
            <w:vAlign w:val="center"/>
            <w:hideMark/>
          </w:tcPr>
          <w:p w14:paraId="0B3D8CE5"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Kód</w:t>
            </w:r>
          </w:p>
        </w:tc>
        <w:tc>
          <w:tcPr>
            <w:tcW w:w="3103" w:type="dxa"/>
            <w:vAlign w:val="center"/>
            <w:hideMark/>
          </w:tcPr>
          <w:p w14:paraId="5352D5CD"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Intézkedések</w:t>
            </w:r>
          </w:p>
        </w:tc>
        <w:tc>
          <w:tcPr>
            <w:tcW w:w="3015" w:type="dxa"/>
            <w:noWrap/>
            <w:vAlign w:val="center"/>
            <w:hideMark/>
          </w:tcPr>
          <w:p w14:paraId="2BE1048C"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Projektek</w:t>
            </w:r>
          </w:p>
        </w:tc>
      </w:tr>
      <w:tr w:rsidR="000F7BAF" w:rsidRPr="005522B4" w14:paraId="31288AE0"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0908C98B"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S.1. Fenntartható társadalom: Bizakodó, összetartó, tettre kész városi és tanyasi társadalom</w:t>
            </w:r>
          </w:p>
        </w:tc>
      </w:tr>
      <w:tr w:rsidR="000F7BAF" w:rsidRPr="005522B4" w14:paraId="34C26C09"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B6481BF"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R1. Helyi tudástőke gyarapítása, korszerű tudásvagyon gazdálkodás</w:t>
            </w:r>
          </w:p>
        </w:tc>
        <w:tc>
          <w:tcPr>
            <w:tcW w:w="934" w:type="dxa"/>
            <w:vAlign w:val="center"/>
            <w:hideMark/>
          </w:tcPr>
          <w:p w14:paraId="59D27C7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w:t>
            </w:r>
          </w:p>
        </w:tc>
        <w:tc>
          <w:tcPr>
            <w:tcW w:w="3103" w:type="dxa"/>
            <w:vAlign w:val="center"/>
            <w:hideMark/>
          </w:tcPr>
          <w:p w14:paraId="7AFCBEDC" w14:textId="45A62B69"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Általános és szakmai képzések, tanfolyamok szervezése, a foglalkoz</w:t>
            </w:r>
            <w:r w:rsidR="00881B5B" w:rsidRPr="00972967">
              <w:rPr>
                <w:rFonts w:asciiTheme="majorHAnsi" w:eastAsia="Times New Roman" w:hAnsiTheme="majorHAnsi"/>
                <w:color w:val="000000"/>
                <w:sz w:val="18"/>
                <w:szCs w:val="18"/>
                <w:lang w:eastAsia="hu-HU"/>
              </w:rPr>
              <w:t>t</w:t>
            </w:r>
            <w:r w:rsidRPr="00972967">
              <w:rPr>
                <w:rFonts w:asciiTheme="majorHAnsi" w:eastAsia="Times New Roman" w:hAnsiTheme="majorHAnsi"/>
                <w:color w:val="000000"/>
                <w:sz w:val="18"/>
                <w:szCs w:val="18"/>
                <w:lang w:eastAsia="hu-HU"/>
              </w:rPr>
              <w:t>atás elősegítése</w:t>
            </w:r>
          </w:p>
        </w:tc>
        <w:tc>
          <w:tcPr>
            <w:tcW w:w="3015" w:type="dxa"/>
            <w:vMerge w:val="restart"/>
            <w:noWrap/>
            <w:vAlign w:val="center"/>
            <w:hideMark/>
          </w:tcPr>
          <w:p w14:paraId="4D32E685" w14:textId="0C543131"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385F68B8" w14:textId="77777777" w:rsidTr="001B6518">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1B7687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142E825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w:t>
            </w:r>
          </w:p>
        </w:tc>
        <w:tc>
          <w:tcPr>
            <w:tcW w:w="3103" w:type="dxa"/>
            <w:vAlign w:val="center"/>
            <w:hideMark/>
          </w:tcPr>
          <w:p w14:paraId="574BA597"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Digitális kompetenciák fejlesztése, infokommunikációs ismeretek, gyakorlati tanfolyam IKT eszközök használatához</w:t>
            </w:r>
          </w:p>
        </w:tc>
        <w:tc>
          <w:tcPr>
            <w:tcW w:w="3015" w:type="dxa"/>
            <w:vMerge/>
            <w:vAlign w:val="center"/>
            <w:hideMark/>
          </w:tcPr>
          <w:p w14:paraId="0C1C651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E721F09" w14:textId="77777777" w:rsidTr="001B6518">
        <w:trPr>
          <w:trHeight w:val="88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F411F4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058D43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w:t>
            </w:r>
          </w:p>
        </w:tc>
        <w:tc>
          <w:tcPr>
            <w:tcW w:w="3103" w:type="dxa"/>
            <w:vAlign w:val="center"/>
            <w:hideMark/>
          </w:tcPr>
          <w:p w14:paraId="2AD2D08C"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Fenntarthatósággal, klímaváltozással, termé</w:t>
            </w:r>
            <w:r w:rsidRPr="00972967">
              <w:rPr>
                <w:rFonts w:asciiTheme="majorHAnsi" w:eastAsia="Times New Roman" w:hAnsiTheme="majorHAnsi"/>
                <w:color w:val="000000"/>
                <w:sz w:val="18"/>
                <w:szCs w:val="18"/>
                <w:lang w:eastAsia="hu-HU"/>
              </w:rPr>
              <w:softHyphen/>
              <w:t>szetvédelemmel, energiahatékonysággal, megújuló energiákkal, energia- és klímatuda</w:t>
            </w:r>
            <w:r w:rsidRPr="00972967">
              <w:rPr>
                <w:rFonts w:asciiTheme="majorHAnsi" w:eastAsia="Times New Roman" w:hAnsiTheme="majorHAnsi"/>
                <w:color w:val="000000"/>
                <w:sz w:val="18"/>
                <w:szCs w:val="18"/>
                <w:lang w:eastAsia="hu-HU"/>
              </w:rPr>
              <w:softHyphen/>
              <w:t xml:space="preserve">tossággal kapcsolatos tudáskészlet kialakítása </w:t>
            </w:r>
          </w:p>
        </w:tc>
        <w:tc>
          <w:tcPr>
            <w:tcW w:w="3015" w:type="dxa"/>
            <w:vMerge/>
            <w:vAlign w:val="center"/>
            <w:hideMark/>
          </w:tcPr>
          <w:p w14:paraId="74976106"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060ADBC"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B1D7FD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25BE911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w:t>
            </w:r>
          </w:p>
        </w:tc>
        <w:tc>
          <w:tcPr>
            <w:tcW w:w="3103" w:type="dxa"/>
            <w:vAlign w:val="center"/>
            <w:hideMark/>
          </w:tcPr>
          <w:p w14:paraId="1AD19A85"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Városok együttműködése</w:t>
            </w:r>
          </w:p>
        </w:tc>
        <w:tc>
          <w:tcPr>
            <w:tcW w:w="3015" w:type="dxa"/>
            <w:vMerge/>
            <w:vAlign w:val="center"/>
            <w:hideMark/>
          </w:tcPr>
          <w:p w14:paraId="76218E65"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2509344" w14:textId="77777777" w:rsidTr="001B6518">
        <w:trPr>
          <w:trHeight w:val="261"/>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F5AE4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72BE7B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A64F402"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Városok közötti innovatív, inspiratív és testvérvárosi kapcsolatok</w:t>
            </w:r>
          </w:p>
        </w:tc>
        <w:tc>
          <w:tcPr>
            <w:tcW w:w="3015" w:type="dxa"/>
            <w:vMerge/>
            <w:vAlign w:val="center"/>
            <w:hideMark/>
          </w:tcPr>
          <w:p w14:paraId="0DF1DA4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5C683D4" w14:textId="77777777" w:rsidTr="001B6518">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82E62A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68AACE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11801C4"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Az öt nagy mezőváros együttműködése egy nyitott, befogadó, inspiratív és kreatív szellemi műhely, tudásközösség és kultúra létrehozására</w:t>
            </w:r>
          </w:p>
        </w:tc>
        <w:tc>
          <w:tcPr>
            <w:tcW w:w="3015" w:type="dxa"/>
            <w:vMerge/>
            <w:vAlign w:val="center"/>
            <w:hideMark/>
          </w:tcPr>
          <w:p w14:paraId="4108B2F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4F99DED"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BBC042E"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R2. Helyi identitás és kohézió erősítése</w:t>
            </w:r>
          </w:p>
        </w:tc>
        <w:tc>
          <w:tcPr>
            <w:tcW w:w="934" w:type="dxa"/>
            <w:vAlign w:val="center"/>
            <w:hideMark/>
          </w:tcPr>
          <w:p w14:paraId="66F919F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I5.</w:t>
            </w:r>
          </w:p>
        </w:tc>
        <w:tc>
          <w:tcPr>
            <w:tcW w:w="3103" w:type="dxa"/>
            <w:vAlign w:val="center"/>
            <w:hideMark/>
          </w:tcPr>
          <w:p w14:paraId="7D66474F" w14:textId="5091A7E9"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Civil szervezetek és projektjeinek támogatása</w:t>
            </w:r>
          </w:p>
        </w:tc>
        <w:tc>
          <w:tcPr>
            <w:tcW w:w="3015" w:type="dxa"/>
            <w:vMerge w:val="restart"/>
            <w:noWrap/>
            <w:vAlign w:val="center"/>
            <w:hideMark/>
          </w:tcPr>
          <w:p w14:paraId="57CAAA71" w14:textId="33693415"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2ACF5C52"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72C3DA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0745FE1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I6.</w:t>
            </w:r>
          </w:p>
        </w:tc>
        <w:tc>
          <w:tcPr>
            <w:tcW w:w="3103" w:type="dxa"/>
            <w:vAlign w:val="center"/>
            <w:hideMark/>
          </w:tcPr>
          <w:p w14:paraId="2332A58F"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művészeti szervezetek, közösségi rendezvények támogatása</w:t>
            </w:r>
          </w:p>
        </w:tc>
        <w:tc>
          <w:tcPr>
            <w:tcW w:w="3015" w:type="dxa"/>
            <w:vMerge/>
            <w:vAlign w:val="center"/>
            <w:hideMark/>
          </w:tcPr>
          <w:p w14:paraId="69061E9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AB2D1B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0157FBE"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R3. A társadalom megfiatalítása, egészséges város</w:t>
            </w:r>
          </w:p>
        </w:tc>
        <w:tc>
          <w:tcPr>
            <w:tcW w:w="934" w:type="dxa"/>
            <w:vAlign w:val="center"/>
            <w:hideMark/>
          </w:tcPr>
          <w:p w14:paraId="03D2809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I7.</w:t>
            </w:r>
          </w:p>
        </w:tc>
        <w:tc>
          <w:tcPr>
            <w:tcW w:w="3103" w:type="dxa"/>
            <w:vAlign w:val="center"/>
            <w:hideMark/>
          </w:tcPr>
          <w:p w14:paraId="3D9B7E9D"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bérlakás programja, letelepedés támogatása</w:t>
            </w:r>
          </w:p>
        </w:tc>
        <w:tc>
          <w:tcPr>
            <w:tcW w:w="3015" w:type="dxa"/>
            <w:vMerge w:val="restart"/>
            <w:noWrap/>
            <w:vAlign w:val="center"/>
            <w:hideMark/>
          </w:tcPr>
          <w:p w14:paraId="11552681" w14:textId="21A96C95"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57B2135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23614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2D586CF6"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I8</w:t>
            </w:r>
          </w:p>
        </w:tc>
        <w:tc>
          <w:tcPr>
            <w:tcW w:w="3103" w:type="dxa"/>
            <w:vAlign w:val="center"/>
            <w:hideMark/>
          </w:tcPr>
          <w:p w14:paraId="3458F6BB"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foglalkoztatásának elősegítése</w:t>
            </w:r>
          </w:p>
        </w:tc>
        <w:tc>
          <w:tcPr>
            <w:tcW w:w="3015" w:type="dxa"/>
            <w:vMerge/>
            <w:vAlign w:val="center"/>
            <w:hideMark/>
          </w:tcPr>
          <w:p w14:paraId="53FE23D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7AA3B23"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59D1D2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5774BA4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I9.</w:t>
            </w:r>
          </w:p>
        </w:tc>
        <w:tc>
          <w:tcPr>
            <w:tcW w:w="3103" w:type="dxa"/>
            <w:vAlign w:val="center"/>
            <w:hideMark/>
          </w:tcPr>
          <w:p w14:paraId="341C51AD"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helyben maradását és letelepedését szolgáló fejlesztések</w:t>
            </w:r>
          </w:p>
        </w:tc>
        <w:tc>
          <w:tcPr>
            <w:tcW w:w="3015" w:type="dxa"/>
            <w:vMerge/>
            <w:vAlign w:val="center"/>
            <w:hideMark/>
          </w:tcPr>
          <w:p w14:paraId="3D761FA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8C14B9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8ABA14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B56180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I10.</w:t>
            </w:r>
          </w:p>
        </w:tc>
        <w:tc>
          <w:tcPr>
            <w:tcW w:w="3103" w:type="dxa"/>
            <w:vAlign w:val="center"/>
            <w:hideMark/>
          </w:tcPr>
          <w:p w14:paraId="40E5719B"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Egészségmegőrző program korosztályonként</w:t>
            </w:r>
          </w:p>
        </w:tc>
        <w:tc>
          <w:tcPr>
            <w:tcW w:w="3015" w:type="dxa"/>
            <w:vMerge/>
            <w:vAlign w:val="center"/>
            <w:hideMark/>
          </w:tcPr>
          <w:p w14:paraId="3D441AB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41169FFB" w14:textId="77777777" w:rsidTr="00DB1BC5">
        <w:trPr>
          <w:trHeight w:val="450"/>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2A7E0F1D"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S.2. Fenntartható természeti környezet: Az ökológiai szolgáltatások fenntartható használata és fejlesztése</w:t>
            </w:r>
          </w:p>
        </w:tc>
      </w:tr>
      <w:tr w:rsidR="000F7BAF" w:rsidRPr="005522B4" w14:paraId="2B42BD9E"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C042EDC"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R4. Kék és zöld infrastruktúra fejlesztések, a biodiverzitás védelme</w:t>
            </w:r>
          </w:p>
        </w:tc>
        <w:tc>
          <w:tcPr>
            <w:tcW w:w="934" w:type="dxa"/>
            <w:vAlign w:val="center"/>
            <w:hideMark/>
          </w:tcPr>
          <w:p w14:paraId="67867D1E"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I11.</w:t>
            </w:r>
          </w:p>
        </w:tc>
        <w:tc>
          <w:tcPr>
            <w:tcW w:w="3103" w:type="dxa"/>
            <w:vAlign w:val="center"/>
            <w:hideMark/>
          </w:tcPr>
          <w:p w14:paraId="2D7AE7E1"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Árterek, hullámterek rehabilitációja, fiatalítása</w:t>
            </w:r>
          </w:p>
        </w:tc>
        <w:tc>
          <w:tcPr>
            <w:tcW w:w="3015" w:type="dxa"/>
            <w:vMerge w:val="restart"/>
            <w:noWrap/>
            <w:vAlign w:val="center"/>
            <w:hideMark/>
          </w:tcPr>
          <w:p w14:paraId="5F1E5F81" w14:textId="623D6C47"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b/>
                <w:bCs/>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587636C5"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A712380"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216BBBD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I12.</w:t>
            </w:r>
          </w:p>
        </w:tc>
        <w:tc>
          <w:tcPr>
            <w:tcW w:w="3103" w:type="dxa"/>
            <w:vAlign w:val="center"/>
            <w:hideMark/>
          </w:tcPr>
          <w:p w14:paraId="3D11245B"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Térségi, homokhátsági biodiverzitás, természet és tájvédelem</w:t>
            </w:r>
          </w:p>
        </w:tc>
        <w:tc>
          <w:tcPr>
            <w:tcW w:w="3015" w:type="dxa"/>
            <w:vMerge/>
            <w:vAlign w:val="center"/>
            <w:hideMark/>
          </w:tcPr>
          <w:p w14:paraId="55AC925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17051A3" w14:textId="77777777" w:rsidTr="001B6518">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1FFB6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47FBB3F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I13</w:t>
            </w:r>
          </w:p>
        </w:tc>
        <w:tc>
          <w:tcPr>
            <w:tcW w:w="3103" w:type="dxa"/>
            <w:vAlign w:val="center"/>
            <w:hideMark/>
          </w:tcPr>
          <w:p w14:paraId="1E33207C"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Térségi vízkezelés és vízgazdálkodás, települési vízrendezés, vízgazdálkodás, vizes élőhelyek rehabilitációja</w:t>
            </w:r>
          </w:p>
        </w:tc>
        <w:tc>
          <w:tcPr>
            <w:tcW w:w="3015" w:type="dxa"/>
            <w:vMerge/>
            <w:vAlign w:val="center"/>
            <w:hideMark/>
          </w:tcPr>
          <w:p w14:paraId="2A71F92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2111D996"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F8DFC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2AF034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F1EB1F6"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Vízkárelhárítási terv készítése</w:t>
            </w:r>
          </w:p>
        </w:tc>
        <w:tc>
          <w:tcPr>
            <w:tcW w:w="3015" w:type="dxa"/>
            <w:vMerge/>
            <w:vAlign w:val="center"/>
            <w:hideMark/>
          </w:tcPr>
          <w:p w14:paraId="179DF021"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F7C5806"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D520C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F57C24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4C59A14"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Integrált települési vízgazdálkodási terv készítése</w:t>
            </w:r>
          </w:p>
        </w:tc>
        <w:tc>
          <w:tcPr>
            <w:tcW w:w="3015" w:type="dxa"/>
            <w:vMerge/>
            <w:vAlign w:val="center"/>
            <w:hideMark/>
          </w:tcPr>
          <w:p w14:paraId="4BB4BB25"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C248FEF"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1049D95D"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S3. Fenntartható város: Kedvező mikroklímájú, vonzó kisvárosi miliő</w:t>
            </w:r>
          </w:p>
        </w:tc>
      </w:tr>
      <w:tr w:rsidR="000F7BAF" w:rsidRPr="005522B4" w14:paraId="38CDB5E0"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1B2CB26"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R5. Településfejlesztés, települést ellátó szolgáltatások infrastruktúra és szolgáltatásfejlesztése</w:t>
            </w:r>
          </w:p>
        </w:tc>
        <w:tc>
          <w:tcPr>
            <w:tcW w:w="934" w:type="dxa"/>
            <w:vAlign w:val="center"/>
            <w:hideMark/>
          </w:tcPr>
          <w:p w14:paraId="6328261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I14.</w:t>
            </w:r>
          </w:p>
        </w:tc>
        <w:tc>
          <w:tcPr>
            <w:tcW w:w="3103" w:type="dxa"/>
            <w:vAlign w:val="center"/>
            <w:hideMark/>
          </w:tcPr>
          <w:p w14:paraId="1649ACBA"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Városrehabilitációs program</w:t>
            </w:r>
          </w:p>
        </w:tc>
        <w:tc>
          <w:tcPr>
            <w:tcW w:w="3015" w:type="dxa"/>
            <w:vAlign w:val="center"/>
            <w:hideMark/>
          </w:tcPr>
          <w:p w14:paraId="23741EC8" w14:textId="11A0D30B"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Városközpont Rehabilitációja, Hunyadi tér, Dózsa György tér, Ifjúsági tér, Spo</w:t>
            </w:r>
            <w:r w:rsidR="000D0418" w:rsidRPr="00972967">
              <w:rPr>
                <w:rFonts w:asciiTheme="majorHAnsi" w:eastAsia="Times New Roman" w:hAnsiTheme="majorHAnsi"/>
                <w:color w:val="000000"/>
                <w:sz w:val="18"/>
                <w:szCs w:val="18"/>
                <w:lang w:eastAsia="hu-HU"/>
              </w:rPr>
              <w:t>rtlétesítmények korszerűsítése</w:t>
            </w:r>
          </w:p>
        </w:tc>
      </w:tr>
      <w:tr w:rsidR="000F7BAF" w:rsidRPr="005522B4" w14:paraId="46A3E0DA" w14:textId="77777777" w:rsidTr="001B6518">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C7165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5EB0B16A"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I15.</w:t>
            </w:r>
          </w:p>
        </w:tc>
        <w:tc>
          <w:tcPr>
            <w:tcW w:w="3103" w:type="dxa"/>
            <w:vAlign w:val="center"/>
            <w:hideMark/>
          </w:tcPr>
          <w:p w14:paraId="3B9316FC"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városrehabilitációs program</w:t>
            </w:r>
          </w:p>
        </w:tc>
        <w:tc>
          <w:tcPr>
            <w:tcW w:w="3015" w:type="dxa"/>
            <w:vAlign w:val="center"/>
            <w:hideMark/>
          </w:tcPr>
          <w:p w14:paraId="14E5957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lakások felújítása, település szövetbe ágyazott szegregációs területen, út, járda felújtás, közösségi tér létesítés</w:t>
            </w:r>
          </w:p>
        </w:tc>
      </w:tr>
      <w:tr w:rsidR="000F7BAF" w:rsidRPr="005522B4" w14:paraId="678758C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F5F73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521ADC8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I16.</w:t>
            </w:r>
          </w:p>
        </w:tc>
        <w:tc>
          <w:tcPr>
            <w:tcW w:w="3103" w:type="dxa"/>
            <w:vAlign w:val="center"/>
            <w:hideMark/>
          </w:tcPr>
          <w:p w14:paraId="6B8A895E"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Városi zöldfelületek és vizes területek fejlesztése</w:t>
            </w:r>
          </w:p>
        </w:tc>
        <w:tc>
          <w:tcPr>
            <w:tcW w:w="3015" w:type="dxa"/>
            <w:vAlign w:val="center"/>
            <w:hideMark/>
          </w:tcPr>
          <w:p w14:paraId="3CC4DE0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Bokrosi park felújítása</w:t>
            </w:r>
          </w:p>
        </w:tc>
      </w:tr>
      <w:tr w:rsidR="000F7BAF" w:rsidRPr="005522B4" w14:paraId="5258DC93"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E65FC7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993858D"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B7732A9"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Települési zöldfolyosó kialakítása</w:t>
            </w:r>
          </w:p>
        </w:tc>
        <w:tc>
          <w:tcPr>
            <w:tcW w:w="3015" w:type="dxa"/>
            <w:vMerge w:val="restart"/>
            <w:noWrap/>
            <w:vAlign w:val="center"/>
            <w:hideMark/>
          </w:tcPr>
          <w:p w14:paraId="56DF5F53" w14:textId="13682F1A"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sidRPr="00C46832">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75D6A0B1"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612E30C"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D9D0F9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D6AD6BC"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Összehangolt lakossági kertrehabilitáció</w:t>
            </w:r>
          </w:p>
        </w:tc>
        <w:tc>
          <w:tcPr>
            <w:tcW w:w="3015" w:type="dxa"/>
            <w:vMerge/>
            <w:vAlign w:val="center"/>
            <w:hideMark/>
          </w:tcPr>
          <w:p w14:paraId="66BCD8D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3791A93"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5DF8D2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C37E053"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6A595FC"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Fásítási program</w:t>
            </w:r>
          </w:p>
        </w:tc>
        <w:tc>
          <w:tcPr>
            <w:tcW w:w="3015" w:type="dxa"/>
            <w:vMerge/>
            <w:vAlign w:val="center"/>
            <w:hideMark/>
          </w:tcPr>
          <w:p w14:paraId="4977C97A"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10969AE"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7FD374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383F136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I17.</w:t>
            </w:r>
          </w:p>
        </w:tc>
        <w:tc>
          <w:tcPr>
            <w:tcW w:w="3103" w:type="dxa"/>
            <w:vAlign w:val="center"/>
            <w:hideMark/>
          </w:tcPr>
          <w:p w14:paraId="66D96556"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Lakossági energiahatékonysági és megújuló energia beruházások</w:t>
            </w:r>
          </w:p>
        </w:tc>
        <w:tc>
          <w:tcPr>
            <w:tcW w:w="3015" w:type="dxa"/>
            <w:noWrap/>
            <w:vAlign w:val="center"/>
            <w:hideMark/>
          </w:tcPr>
          <w:p w14:paraId="3D11702E" w14:textId="04269433"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2F25DCC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128114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92C8FB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I18.</w:t>
            </w:r>
          </w:p>
        </w:tc>
        <w:tc>
          <w:tcPr>
            <w:tcW w:w="3103" w:type="dxa"/>
            <w:vMerge w:val="restart"/>
            <w:vAlign w:val="center"/>
            <w:hideMark/>
          </w:tcPr>
          <w:p w14:paraId="7D912F2C" w14:textId="77777777" w:rsidR="000F7BAF" w:rsidRPr="00972967" w:rsidRDefault="000F7BAF"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3015" w:type="dxa"/>
            <w:vAlign w:val="center"/>
            <w:hideMark/>
          </w:tcPr>
          <w:p w14:paraId="45CB9BD4"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Egészségügyi és szociális intézmények napelemek telepítése</w:t>
            </w:r>
          </w:p>
        </w:tc>
      </w:tr>
      <w:tr w:rsidR="000F7BAF" w:rsidRPr="005522B4" w14:paraId="28EC6615"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A9359B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1E5ADC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43478AA6"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A9ECB5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Szentháromság téri Rendelőintézet felújítása, energetikai korszerűsítés eszköz és bútor beszerzéssel</w:t>
            </w:r>
          </w:p>
        </w:tc>
      </w:tr>
      <w:tr w:rsidR="00DF7C22" w:rsidRPr="005522B4" w14:paraId="11457543" w14:textId="77777777" w:rsidTr="00DF7C22">
        <w:trPr>
          <w:trHeight w:val="159"/>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150F6B" w14:textId="77777777" w:rsidR="00DF7C22" w:rsidRPr="00972967" w:rsidRDefault="00DF7C22"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2FD42E8" w14:textId="77777777" w:rsidR="00DF7C22" w:rsidRPr="00972967" w:rsidRDefault="00DF7C22"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18FC7941" w14:textId="77777777" w:rsidR="00DF7C22" w:rsidRPr="00972967" w:rsidRDefault="00DF7C22" w:rsidP="00592283">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8C46438" w14:textId="6B3AD0B8" w:rsidR="00DF7C22" w:rsidRPr="00972967" w:rsidRDefault="00DF7C22" w:rsidP="00DF7C22">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Bökényi fűtőmű felújítása</w:t>
            </w:r>
          </w:p>
        </w:tc>
      </w:tr>
      <w:tr w:rsidR="000F7BAF" w:rsidRPr="005522B4" w14:paraId="48D5D7CA"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12972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43D501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I19.</w:t>
            </w:r>
          </w:p>
        </w:tc>
        <w:tc>
          <w:tcPr>
            <w:tcW w:w="3103" w:type="dxa"/>
            <w:vMerge w:val="restart"/>
            <w:vAlign w:val="center"/>
            <w:hideMark/>
          </w:tcPr>
          <w:p w14:paraId="2F36608B" w14:textId="77777777" w:rsidR="000F7BAF" w:rsidRPr="00972967" w:rsidRDefault="000F7BAF" w:rsidP="00592283">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Csongrádi Gyógyfürdő energetikai és szolgáltatási infrastruktúra fejlesztése</w:t>
            </w:r>
          </w:p>
        </w:tc>
        <w:tc>
          <w:tcPr>
            <w:tcW w:w="3015" w:type="dxa"/>
            <w:vAlign w:val="center"/>
            <w:hideMark/>
          </w:tcPr>
          <w:p w14:paraId="54227456"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Fürdő energetikai felújítása 1.</w:t>
            </w:r>
          </w:p>
        </w:tc>
      </w:tr>
      <w:tr w:rsidR="00854456" w:rsidRPr="005522B4" w14:paraId="2482A140"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56FC6A47"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tcPr>
          <w:p w14:paraId="2C85FC7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2B3400F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05157DAA" w14:textId="485B90B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Fürdő energetikai fejlesztése 2.</w:t>
            </w:r>
          </w:p>
        </w:tc>
      </w:tr>
      <w:tr w:rsidR="00854456" w:rsidRPr="005522B4" w14:paraId="1C66590D" w14:textId="77777777" w:rsidTr="0085445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EC4445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5A7E7CE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418B2FDE"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13B83217" w14:textId="7BCB8AED"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color w:val="000000"/>
                <w:sz w:val="18"/>
                <w:szCs w:val="18"/>
                <w:lang w:eastAsia="hu-HU"/>
              </w:rPr>
              <w:t>Fürdő turisztikai fejlesztése - kerek medence építés</w:t>
            </w:r>
          </w:p>
        </w:tc>
      </w:tr>
      <w:tr w:rsidR="00854456" w:rsidRPr="005522B4" w14:paraId="6B9C6EB0" w14:textId="77777777" w:rsidTr="00854456">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730025"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5FD95CA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0C4BBB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0661A8FC" w14:textId="358BF4A9"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Beltéri gyerekmedence kialakítása</w:t>
            </w:r>
          </w:p>
        </w:tc>
      </w:tr>
      <w:tr w:rsidR="00854456" w:rsidRPr="005522B4" w14:paraId="0DCB65D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4F370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58FF8A6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I20.</w:t>
            </w:r>
          </w:p>
        </w:tc>
        <w:tc>
          <w:tcPr>
            <w:tcW w:w="3103" w:type="dxa"/>
            <w:vAlign w:val="center"/>
            <w:hideMark/>
          </w:tcPr>
          <w:p w14:paraId="5E6E1A96"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csapadékvíz elvezető hálózat bővítése, felújítása</w:t>
            </w:r>
          </w:p>
        </w:tc>
        <w:tc>
          <w:tcPr>
            <w:tcW w:w="3015" w:type="dxa"/>
            <w:vAlign w:val="center"/>
            <w:hideMark/>
          </w:tcPr>
          <w:p w14:paraId="40FEE607"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Csapadékvíz elvezető rendszer felújítása  </w:t>
            </w:r>
          </w:p>
        </w:tc>
      </w:tr>
      <w:tr w:rsidR="00854456" w:rsidRPr="005522B4" w14:paraId="2B4BF7E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F0EFE5D"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0D41090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I21.</w:t>
            </w:r>
          </w:p>
        </w:tc>
        <w:tc>
          <w:tcPr>
            <w:tcW w:w="3103" w:type="dxa"/>
            <w:vMerge w:val="restart"/>
            <w:vAlign w:val="center"/>
            <w:hideMark/>
          </w:tcPr>
          <w:p w14:paraId="13044A2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közműhálózat bővítése, felújítása</w:t>
            </w:r>
          </w:p>
        </w:tc>
        <w:tc>
          <w:tcPr>
            <w:tcW w:w="3015" w:type="dxa"/>
            <w:vAlign w:val="center"/>
            <w:hideMark/>
          </w:tcPr>
          <w:p w14:paraId="269E8B1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Kisrét, Holt-Tisza környezetének beruházási célú fejlesztése</w:t>
            </w:r>
          </w:p>
        </w:tc>
      </w:tr>
      <w:tr w:rsidR="00854456" w:rsidRPr="005522B4" w14:paraId="5FF58496"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51C3ECED"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tcPr>
          <w:p w14:paraId="64651CA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16085935"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5952FE60" w14:textId="49AD13AA"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Alsó város szennyvízhálózat kiépítése</w:t>
            </w:r>
          </w:p>
        </w:tc>
      </w:tr>
      <w:tr w:rsidR="00854456" w:rsidRPr="005522B4" w14:paraId="17D599D8"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C7167D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5A9EC5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2DD814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6B5644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Víztorony felújítása</w:t>
            </w:r>
          </w:p>
        </w:tc>
      </w:tr>
      <w:tr w:rsidR="00854456" w:rsidRPr="005522B4" w14:paraId="6F11BFE1"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87BABF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B80FAE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E2701A1"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19766BC9"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Vízi közmű hálózat felújítása</w:t>
            </w:r>
          </w:p>
        </w:tc>
      </w:tr>
      <w:tr w:rsidR="00854456" w:rsidRPr="005522B4" w14:paraId="65B35A05"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6FB0DF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385417B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I22.</w:t>
            </w:r>
          </w:p>
        </w:tc>
        <w:tc>
          <w:tcPr>
            <w:tcW w:w="3103" w:type="dxa"/>
            <w:vMerge w:val="restart"/>
            <w:vAlign w:val="center"/>
            <w:hideMark/>
          </w:tcPr>
          <w:p w14:paraId="0D1FD1C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Kerékpárút fejlesztés kül- és belterületen</w:t>
            </w:r>
          </w:p>
        </w:tc>
        <w:tc>
          <w:tcPr>
            <w:tcW w:w="3015" w:type="dxa"/>
            <w:vAlign w:val="center"/>
            <w:hideMark/>
          </w:tcPr>
          <w:p w14:paraId="18BEAB03" w14:textId="7B4FD7C9"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Kerékpárutak: Belterületi kerékpárút felújítása, Felgyő-Csongrád szakasz felújítás</w:t>
            </w:r>
          </w:p>
        </w:tc>
      </w:tr>
      <w:tr w:rsidR="00451A92" w:rsidRPr="005522B4" w14:paraId="2762A522"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539342D5" w14:textId="77777777" w:rsidR="00451A92" w:rsidRPr="00972967" w:rsidRDefault="00451A92" w:rsidP="00854456">
            <w:pPr>
              <w:jc w:val="left"/>
              <w:rPr>
                <w:rFonts w:asciiTheme="majorHAnsi" w:eastAsia="Times New Roman" w:hAnsiTheme="majorHAnsi"/>
                <w:color w:val="000000"/>
                <w:sz w:val="18"/>
                <w:szCs w:val="18"/>
                <w:lang w:eastAsia="hu-HU"/>
              </w:rPr>
            </w:pPr>
          </w:p>
        </w:tc>
        <w:tc>
          <w:tcPr>
            <w:tcW w:w="934" w:type="dxa"/>
            <w:vMerge/>
            <w:vAlign w:val="center"/>
          </w:tcPr>
          <w:p w14:paraId="5377D5EC" w14:textId="77777777" w:rsidR="00451A92" w:rsidRPr="00972967" w:rsidRDefault="00451A9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375691D5" w14:textId="77777777" w:rsidR="00451A92" w:rsidRPr="00972967" w:rsidRDefault="00451A9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0F255CB8" w14:textId="5C683910" w:rsidR="00451A92" w:rsidRPr="00972967" w:rsidRDefault="00451A9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Csongrád-Bokros-megyehatárkerékpárút építése</w:t>
            </w:r>
          </w:p>
        </w:tc>
      </w:tr>
      <w:tr w:rsidR="00854456" w:rsidRPr="005522B4" w14:paraId="7A0531B3"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915A0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5F3824D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7EB66C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6CD31CC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Kerékpárutak felújítása 2.</w:t>
            </w:r>
          </w:p>
        </w:tc>
      </w:tr>
      <w:tr w:rsidR="00854456" w:rsidRPr="005522B4" w14:paraId="0AFA8890"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4508DA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1156E94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I23.</w:t>
            </w:r>
          </w:p>
        </w:tc>
        <w:tc>
          <w:tcPr>
            <w:tcW w:w="3103" w:type="dxa"/>
            <w:vMerge w:val="restart"/>
            <w:vAlign w:val="center"/>
            <w:hideMark/>
          </w:tcPr>
          <w:p w14:paraId="4E3F352F"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Belterületi utak, járdák, körforgalmak, hidak, közterületek fejlesztése</w:t>
            </w:r>
          </w:p>
        </w:tc>
        <w:tc>
          <w:tcPr>
            <w:tcW w:w="3015" w:type="dxa"/>
            <w:vAlign w:val="center"/>
            <w:hideMark/>
          </w:tcPr>
          <w:p w14:paraId="69E82C5B" w14:textId="7EE38163"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Dózsa György tér, Hunyadi tér útburkolat felújítás, parkoló építés, közlekedési csomópont építés Ifjúság tér, Dózsa György téri, okos zebrákkal</w:t>
            </w:r>
          </w:p>
        </w:tc>
      </w:tr>
      <w:tr w:rsidR="00854456" w:rsidRPr="005522B4" w14:paraId="25D7696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855A632"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8D5BA9C"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A64C27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66856097"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Négyöles út szélesítése, védőcsövek elhelyezése</w:t>
            </w:r>
          </w:p>
        </w:tc>
      </w:tr>
      <w:tr w:rsidR="00854456" w:rsidRPr="005522B4" w14:paraId="519CDD8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3F296FD"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C973F34"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716078D1"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1D07DC58" w14:textId="10B8928B"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 xml:space="preserve">Bokrosi </w:t>
            </w:r>
            <w:r>
              <w:rPr>
                <w:rFonts w:asciiTheme="majorHAnsi" w:eastAsia="Times New Roman" w:hAnsiTheme="majorHAnsi"/>
                <w:sz w:val="18"/>
                <w:szCs w:val="18"/>
                <w:lang w:eastAsia="hu-HU"/>
              </w:rPr>
              <w:t>4502 sz. út felújítása</w:t>
            </w:r>
            <w:r w:rsidR="000332EB">
              <w:rPr>
                <w:rFonts w:asciiTheme="majorHAnsi" w:eastAsia="Times New Roman" w:hAnsiTheme="majorHAnsi"/>
                <w:sz w:val="18"/>
                <w:szCs w:val="18"/>
                <w:lang w:eastAsia="hu-HU"/>
              </w:rPr>
              <w:t xml:space="preserve"> </w:t>
            </w:r>
          </w:p>
        </w:tc>
      </w:tr>
      <w:tr w:rsidR="00854456" w:rsidRPr="005522B4" w14:paraId="3074DBF5"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EB81C7"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ADE5AD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F4F3EF3"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E2EB22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Belterületi körforgalmak kialakítása</w:t>
            </w:r>
          </w:p>
        </w:tc>
      </w:tr>
      <w:tr w:rsidR="00854456" w:rsidRPr="005522B4" w14:paraId="7B955AD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7B3477C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tcPr>
          <w:p w14:paraId="26E37D56"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004C0BB6"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0069F2D4" w14:textId="41D9FDBE" w:rsidR="00854456" w:rsidRPr="00972967" w:rsidRDefault="000332EB"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Csépai 4513 sz. út felújítása</w:t>
            </w:r>
          </w:p>
        </w:tc>
      </w:tr>
      <w:tr w:rsidR="00854456" w:rsidRPr="005522B4" w14:paraId="2242F3C0"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27076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0A545D4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618C2D1C"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59AB78B7"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Árpád Fejedelem út felújítása</w:t>
            </w:r>
          </w:p>
        </w:tc>
      </w:tr>
      <w:tr w:rsidR="00854456" w:rsidRPr="005522B4" w14:paraId="6EC9280D"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D8DDC78"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64FF1F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4033D46"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B52490D" w14:textId="78E7BACF"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Szív utca - Bihari János utca felújítása</w:t>
            </w:r>
          </w:p>
        </w:tc>
      </w:tr>
      <w:tr w:rsidR="00DF7C22" w:rsidRPr="005522B4" w14:paraId="69103D3E"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74C8F55F" w14:textId="77777777" w:rsidR="00DF7C22" w:rsidRPr="00972967" w:rsidRDefault="00DF7C22" w:rsidP="00854456">
            <w:pPr>
              <w:jc w:val="left"/>
              <w:rPr>
                <w:rFonts w:asciiTheme="majorHAnsi" w:eastAsia="Times New Roman" w:hAnsiTheme="majorHAnsi"/>
                <w:color w:val="000000"/>
                <w:sz w:val="18"/>
                <w:szCs w:val="18"/>
                <w:lang w:eastAsia="hu-HU"/>
              </w:rPr>
            </w:pPr>
          </w:p>
        </w:tc>
        <w:tc>
          <w:tcPr>
            <w:tcW w:w="934" w:type="dxa"/>
            <w:vMerge/>
            <w:vAlign w:val="center"/>
          </w:tcPr>
          <w:p w14:paraId="5C7A3F96" w14:textId="77777777"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58E643EB" w14:textId="77777777"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14C873D4" w14:textId="5135987A"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Parkolók építése Piroskavárosban</w:t>
            </w:r>
          </w:p>
        </w:tc>
      </w:tr>
      <w:tr w:rsidR="00854456" w:rsidRPr="005522B4" w14:paraId="183B2CE5"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6125AA2"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792BBF81"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1E5EC315"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346EC2F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451-es út felújítása</w:t>
            </w:r>
          </w:p>
        </w:tc>
      </w:tr>
      <w:tr w:rsidR="00854456" w:rsidRPr="005522B4" w14:paraId="642F31AD"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135FD85"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7F4BB73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I24.</w:t>
            </w:r>
          </w:p>
        </w:tc>
        <w:tc>
          <w:tcPr>
            <w:tcW w:w="3103" w:type="dxa"/>
            <w:vAlign w:val="center"/>
            <w:hideMark/>
          </w:tcPr>
          <w:p w14:paraId="16C0F2B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Közösségi közlekedés fejlesztése, infrastruktúra és szolgáltatás fejlesztése</w:t>
            </w:r>
          </w:p>
        </w:tc>
        <w:tc>
          <w:tcPr>
            <w:tcW w:w="3015" w:type="dxa"/>
            <w:noWrap/>
            <w:vAlign w:val="center"/>
            <w:hideMark/>
          </w:tcPr>
          <w:p w14:paraId="032CAE81" w14:textId="3F7CD01B" w:rsidR="00854456" w:rsidRPr="00972967" w:rsidRDefault="00DF7C22" w:rsidP="00DF7C2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n.a.</w:t>
            </w:r>
          </w:p>
        </w:tc>
      </w:tr>
      <w:tr w:rsidR="00854456" w:rsidRPr="005522B4" w14:paraId="6FBC5EF8"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1919724"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495FE9AA"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I25.</w:t>
            </w:r>
          </w:p>
        </w:tc>
        <w:tc>
          <w:tcPr>
            <w:tcW w:w="3103" w:type="dxa"/>
            <w:vMerge w:val="restart"/>
            <w:vAlign w:val="center"/>
            <w:hideMark/>
          </w:tcPr>
          <w:p w14:paraId="7F93F154" w14:textId="6CF67D2D"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Okos városfejlesztések</w:t>
            </w:r>
          </w:p>
        </w:tc>
        <w:tc>
          <w:tcPr>
            <w:tcW w:w="3015" w:type="dxa"/>
            <w:vAlign w:val="center"/>
            <w:hideMark/>
          </w:tcPr>
          <w:p w14:paraId="699E0F43" w14:textId="25CF91F6"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Dózsa György tér, Hunyadi tér útburkolat felújítás, parkoló építés, közlekedési csomópont építés Ifjúság tér, Dózsa György téri, okos zebrákkal</w:t>
            </w:r>
          </w:p>
        </w:tc>
      </w:tr>
      <w:tr w:rsidR="00854456" w:rsidRPr="005522B4" w14:paraId="7E264144"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89443E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5AFEFAC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2E7345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ACF4F6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Térfigyelő kamerarendszer fejlesztése</w:t>
            </w:r>
          </w:p>
        </w:tc>
      </w:tr>
      <w:tr w:rsidR="00854456" w:rsidRPr="005522B4" w14:paraId="375918CB"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CA2C19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AEAA43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6AB89D6"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DD389C4"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WIFI Forever/QR kódos tájékoztató táblák kihelyezése</w:t>
            </w:r>
          </w:p>
        </w:tc>
      </w:tr>
      <w:tr w:rsidR="00854456" w:rsidRPr="005522B4" w14:paraId="3EF15AB8" w14:textId="77777777" w:rsidTr="001B6518">
        <w:trPr>
          <w:trHeight w:val="25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18EF7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07A8CD7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I26.</w:t>
            </w:r>
          </w:p>
        </w:tc>
        <w:tc>
          <w:tcPr>
            <w:tcW w:w="3103" w:type="dxa"/>
            <w:vMerge w:val="restart"/>
            <w:vAlign w:val="center"/>
            <w:hideMark/>
          </w:tcPr>
          <w:p w14:paraId="71DFA25A"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Közintézmények, közszolgáltatások és közszolgáltatás nyújtó önkormányzati gazdasági szervezetek szolgáltatásfejlesztése</w:t>
            </w:r>
          </w:p>
        </w:tc>
        <w:tc>
          <w:tcPr>
            <w:tcW w:w="3015" w:type="dxa"/>
            <w:vAlign w:val="center"/>
            <w:hideMark/>
          </w:tcPr>
          <w:p w14:paraId="2B643927" w14:textId="271F4B68"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Tudomány Háza</w:t>
            </w:r>
          </w:p>
        </w:tc>
      </w:tr>
      <w:tr w:rsidR="000332EB" w:rsidRPr="005522B4" w14:paraId="49E8818E" w14:textId="77777777" w:rsidTr="001B6518">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20F9DF1D" w14:textId="77777777" w:rsidR="000332EB" w:rsidRPr="00972967" w:rsidRDefault="000332EB" w:rsidP="00854456">
            <w:pPr>
              <w:jc w:val="left"/>
              <w:rPr>
                <w:rFonts w:asciiTheme="majorHAnsi" w:eastAsia="Times New Roman" w:hAnsiTheme="majorHAnsi"/>
                <w:color w:val="000000"/>
                <w:sz w:val="18"/>
                <w:szCs w:val="18"/>
                <w:lang w:eastAsia="hu-HU"/>
              </w:rPr>
            </w:pPr>
          </w:p>
        </w:tc>
        <w:tc>
          <w:tcPr>
            <w:tcW w:w="934" w:type="dxa"/>
            <w:vMerge/>
            <w:vAlign w:val="center"/>
          </w:tcPr>
          <w:p w14:paraId="2CF121D2" w14:textId="77777777" w:rsidR="000332EB" w:rsidRPr="00972967" w:rsidRDefault="000332EB"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39AB374D" w14:textId="77777777" w:rsidR="000332EB" w:rsidRPr="00972967" w:rsidRDefault="000332EB"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78755FC8" w14:textId="65AFF8F1" w:rsidR="000332EB" w:rsidRPr="00972967" w:rsidRDefault="000332EB"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Tájház kialakítása Bokroson</w:t>
            </w:r>
          </w:p>
        </w:tc>
      </w:tr>
      <w:tr w:rsidR="00854456" w:rsidRPr="005522B4" w14:paraId="0E56ED34"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C321E9C"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9CD1160"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B206D6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6113CD0" w14:textId="5EBF4A03"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FVS és </w:t>
            </w:r>
            <w:r w:rsidR="001C4707">
              <w:rPr>
                <w:rFonts w:asciiTheme="majorHAnsi" w:eastAsia="Times New Roman" w:hAnsiTheme="majorHAnsi"/>
                <w:color w:val="000000"/>
                <w:sz w:val="18"/>
                <w:szCs w:val="18"/>
                <w:lang w:eastAsia="hu-HU"/>
              </w:rPr>
              <w:t>további megalapozó dokumen</w:t>
            </w:r>
            <w:r w:rsidR="001C4707">
              <w:rPr>
                <w:rFonts w:asciiTheme="majorHAnsi" w:eastAsia="Times New Roman" w:hAnsiTheme="majorHAnsi"/>
                <w:color w:val="000000"/>
                <w:sz w:val="18"/>
                <w:szCs w:val="18"/>
                <w:lang w:eastAsia="hu-HU"/>
              </w:rPr>
              <w:softHyphen/>
              <w:t xml:space="preserve">tumok </w:t>
            </w:r>
            <w:r w:rsidRPr="00972967">
              <w:rPr>
                <w:rFonts w:asciiTheme="majorHAnsi" w:eastAsia="Times New Roman" w:hAnsiTheme="majorHAnsi"/>
                <w:color w:val="000000"/>
                <w:sz w:val="18"/>
                <w:szCs w:val="18"/>
                <w:lang w:eastAsia="hu-HU"/>
              </w:rPr>
              <w:t>készítése, TVP kidolgozása</w:t>
            </w:r>
          </w:p>
        </w:tc>
      </w:tr>
      <w:tr w:rsidR="00854456" w:rsidRPr="005522B4" w14:paraId="59FA1A63" w14:textId="77777777" w:rsidTr="00C876D8">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D69E4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F8236E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restart"/>
            <w:vAlign w:val="center"/>
            <w:hideMark/>
          </w:tcPr>
          <w:p w14:paraId="0181D9A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Önkormányzati tevékenységek és városellátási szolgáltatások fejlesztése</w:t>
            </w:r>
          </w:p>
        </w:tc>
        <w:tc>
          <w:tcPr>
            <w:tcW w:w="3015" w:type="dxa"/>
            <w:vAlign w:val="center"/>
            <w:hideMark/>
          </w:tcPr>
          <w:p w14:paraId="6D867317" w14:textId="0B413073"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Óvodák infrastruktúra fejlesztése (napelem és játszótéri eszközök)</w:t>
            </w:r>
          </w:p>
        </w:tc>
      </w:tr>
      <w:tr w:rsidR="00854456" w:rsidRPr="005522B4" w14:paraId="53F8714B" w14:textId="77777777" w:rsidTr="001B6518">
        <w:trPr>
          <w:trHeight w:val="423"/>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40053AE9"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tcPr>
          <w:p w14:paraId="23B1C0C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753C8A3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2E8F8BF1" w14:textId="3AE7076F"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Bokrosi Általános Iskola fejlesztése</w:t>
            </w:r>
          </w:p>
        </w:tc>
      </w:tr>
      <w:tr w:rsidR="00854456" w:rsidRPr="005522B4" w14:paraId="37AFEF82" w14:textId="77777777" w:rsidTr="001B651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AD33608"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3CCCA97"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restart"/>
            <w:vAlign w:val="center"/>
            <w:hideMark/>
          </w:tcPr>
          <w:p w14:paraId="2284DC19" w14:textId="71F571AD"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Egészségügyi és alapfokú gyermekjóléti szolgáltatások fejlesztése</w:t>
            </w:r>
          </w:p>
        </w:tc>
        <w:tc>
          <w:tcPr>
            <w:tcW w:w="3015" w:type="dxa"/>
            <w:vAlign w:val="center"/>
            <w:hideMark/>
          </w:tcPr>
          <w:p w14:paraId="5DFC6B5E" w14:textId="2E19B3F0"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Bölcsődék infrastruktúra fejlesztése (napelem és játszótéri eszközök)</w:t>
            </w:r>
          </w:p>
        </w:tc>
      </w:tr>
      <w:tr w:rsidR="00854456" w:rsidRPr="005522B4" w14:paraId="1FBA3884"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3841974"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DD15F11"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438E69E" w14:textId="0B5EE090"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5F41444" w14:textId="7016E5AB"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Mentőállomás felújítása</w:t>
            </w:r>
          </w:p>
        </w:tc>
      </w:tr>
      <w:tr w:rsidR="00854456" w:rsidRPr="005522B4" w14:paraId="1693A904" w14:textId="77777777" w:rsidTr="001B6518">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16E231"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76F03B27"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restart"/>
            <w:vAlign w:val="center"/>
            <w:hideMark/>
          </w:tcPr>
          <w:p w14:paraId="791A40B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szolgáltatások és tanyagondnoki ellátás fejlesztése</w:t>
            </w:r>
          </w:p>
        </w:tc>
        <w:tc>
          <w:tcPr>
            <w:tcW w:w="3015" w:type="dxa"/>
            <w:vAlign w:val="center"/>
            <w:hideMark/>
          </w:tcPr>
          <w:p w14:paraId="7F3104D7" w14:textId="4E76C649"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Idősek otthona/szakosított ellátást végző intézmények férőhely bővítése</w:t>
            </w:r>
          </w:p>
        </w:tc>
      </w:tr>
      <w:tr w:rsidR="00854456" w:rsidRPr="005522B4" w14:paraId="785BD5A0"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9C7AA2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BD6D69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BF2F21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23F1028" w14:textId="3975B9A6"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Munkásszállás kialakítása</w:t>
            </w:r>
          </w:p>
        </w:tc>
      </w:tr>
      <w:tr w:rsidR="00DF7C22" w:rsidRPr="005522B4" w14:paraId="72E805E7"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61F4825"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91F985F"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C2541C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Közétkeztetés fejlesztése</w:t>
            </w:r>
          </w:p>
        </w:tc>
        <w:tc>
          <w:tcPr>
            <w:tcW w:w="3015" w:type="dxa"/>
            <w:noWrap/>
            <w:vAlign w:val="center"/>
            <w:hideMark/>
          </w:tcPr>
          <w:p w14:paraId="7C58BA17" w14:textId="3448149B"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2AD10D5B"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37715E"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4C050621"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I27.</w:t>
            </w:r>
          </w:p>
        </w:tc>
        <w:tc>
          <w:tcPr>
            <w:tcW w:w="3103" w:type="dxa"/>
            <w:vAlign w:val="center"/>
            <w:hideMark/>
          </w:tcPr>
          <w:p w14:paraId="77C8F7C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Városmarketing-terv kidolgozása és végrehajtása</w:t>
            </w:r>
          </w:p>
        </w:tc>
        <w:tc>
          <w:tcPr>
            <w:tcW w:w="3015" w:type="dxa"/>
            <w:noWrap/>
            <w:vAlign w:val="center"/>
            <w:hideMark/>
          </w:tcPr>
          <w:p w14:paraId="73D76F2D" w14:textId="4C4B54B3"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07BF2394"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30FA2737" w14:textId="77777777" w:rsidR="00854456" w:rsidRPr="00972967" w:rsidRDefault="00854456" w:rsidP="00854456">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S.4. Fenntartható gazdaság: Hatékony gazdaság, fenntartható tájhasználat</w:t>
            </w:r>
          </w:p>
        </w:tc>
      </w:tr>
      <w:tr w:rsidR="00854456" w:rsidRPr="005522B4" w14:paraId="4CAAED61" w14:textId="77777777" w:rsidTr="001B6518">
        <w:trPr>
          <w:trHeight w:val="76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AC499E4" w14:textId="77777777" w:rsidR="00854456" w:rsidRPr="00972967" w:rsidRDefault="00854456" w:rsidP="00854456">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R6. Karbonsemleges, innovatív ipar és magas szintű üzleti és lakossági szolgáltatások fejlesztése</w:t>
            </w:r>
          </w:p>
        </w:tc>
        <w:tc>
          <w:tcPr>
            <w:tcW w:w="934" w:type="dxa"/>
            <w:vMerge w:val="restart"/>
            <w:vAlign w:val="center"/>
            <w:hideMark/>
          </w:tcPr>
          <w:p w14:paraId="7350915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I28.</w:t>
            </w:r>
          </w:p>
        </w:tc>
        <w:tc>
          <w:tcPr>
            <w:tcW w:w="3103" w:type="dxa"/>
            <w:vMerge w:val="restart"/>
            <w:vAlign w:val="center"/>
            <w:hideMark/>
          </w:tcPr>
          <w:p w14:paraId="74E4F52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Ipari területek és ezek infrastruktúra fejlesztése</w:t>
            </w:r>
          </w:p>
        </w:tc>
        <w:tc>
          <w:tcPr>
            <w:tcW w:w="3015" w:type="dxa"/>
            <w:vAlign w:val="center"/>
            <w:hideMark/>
          </w:tcPr>
          <w:p w14:paraId="0E9D895A" w14:textId="745FD7C3"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Ipari területek növelése, infrastruktúra fejlesztés: Feltáró út, csapadékvíz elvezetés, záportározó, közvilágítás, Attila út körforgalom kiszélesítés</w:t>
            </w:r>
          </w:p>
        </w:tc>
      </w:tr>
      <w:tr w:rsidR="00854456" w:rsidRPr="005522B4" w14:paraId="4A0A107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461781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A4983C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151D05F"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AB3AD3F" w14:textId="1BE558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Tiszai hajózás feltételeinek a megteremtése</w:t>
            </w:r>
          </w:p>
        </w:tc>
      </w:tr>
      <w:tr w:rsidR="00854456" w:rsidRPr="005522B4" w14:paraId="2EBE753F"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F26A97A"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09409E0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EFABA20"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43C319B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Ipari Park szolgáltató ház záró szint kialakítása/funkció kialakítása (ráépülő fejlesztés - Barnamezős beruházásra)</w:t>
            </w:r>
          </w:p>
        </w:tc>
      </w:tr>
      <w:tr w:rsidR="00DF7C22" w:rsidRPr="005522B4" w14:paraId="2C99258C" w14:textId="77777777" w:rsidTr="001B6518">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A4BDB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noWrap/>
            <w:vAlign w:val="center"/>
            <w:hideMark/>
          </w:tcPr>
          <w:p w14:paraId="5A0EE86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I29.</w:t>
            </w:r>
          </w:p>
        </w:tc>
        <w:tc>
          <w:tcPr>
            <w:tcW w:w="3103" w:type="dxa"/>
            <w:vAlign w:val="center"/>
            <w:hideMark/>
          </w:tcPr>
          <w:p w14:paraId="08F77A5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megújuló energia termelő beruházásai</w:t>
            </w:r>
          </w:p>
        </w:tc>
        <w:tc>
          <w:tcPr>
            <w:tcW w:w="3015" w:type="dxa"/>
            <w:noWrap/>
            <w:vAlign w:val="center"/>
            <w:hideMark/>
          </w:tcPr>
          <w:p w14:paraId="191DF051" w14:textId="21614BAF"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0B7BE199"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A4248B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noWrap/>
            <w:vAlign w:val="center"/>
            <w:hideMark/>
          </w:tcPr>
          <w:p w14:paraId="2BEBB087"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I30.</w:t>
            </w:r>
          </w:p>
        </w:tc>
        <w:tc>
          <w:tcPr>
            <w:tcW w:w="3103" w:type="dxa"/>
            <w:vAlign w:val="center"/>
            <w:hideMark/>
          </w:tcPr>
          <w:p w14:paraId="0BDFF90C"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energiahatékonysági beruházásai, technikai és technológiai fejlesztései</w:t>
            </w:r>
          </w:p>
        </w:tc>
        <w:tc>
          <w:tcPr>
            <w:tcW w:w="3015" w:type="dxa"/>
            <w:noWrap/>
            <w:vAlign w:val="center"/>
            <w:hideMark/>
          </w:tcPr>
          <w:p w14:paraId="2A61F835" w14:textId="2CA131F9"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44259818" w14:textId="77777777" w:rsidTr="001B6518">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A8A63F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noWrap/>
            <w:vAlign w:val="center"/>
            <w:hideMark/>
          </w:tcPr>
          <w:p w14:paraId="1A2A4CE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I31.</w:t>
            </w:r>
          </w:p>
        </w:tc>
        <w:tc>
          <w:tcPr>
            <w:tcW w:w="3103" w:type="dxa"/>
            <w:vAlign w:val="center"/>
            <w:hideMark/>
          </w:tcPr>
          <w:p w14:paraId="63D5270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együttműködései innovációk meghonosítása érdekében</w:t>
            </w:r>
          </w:p>
        </w:tc>
        <w:tc>
          <w:tcPr>
            <w:tcW w:w="3015" w:type="dxa"/>
            <w:vMerge w:val="restart"/>
            <w:noWrap/>
            <w:vAlign w:val="center"/>
            <w:hideMark/>
          </w:tcPr>
          <w:p w14:paraId="034689EA" w14:textId="3F06D62E"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7C0ADBB2" w14:textId="77777777" w:rsidTr="001B6518">
        <w:trPr>
          <w:trHeight w:val="28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48B280"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0CF4CAE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6195AE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együttműködése innováció kidolgozása és implementálása érdekében</w:t>
            </w:r>
          </w:p>
        </w:tc>
        <w:tc>
          <w:tcPr>
            <w:tcW w:w="3015" w:type="dxa"/>
            <w:vMerge/>
            <w:vAlign w:val="center"/>
            <w:hideMark/>
          </w:tcPr>
          <w:p w14:paraId="35C25A31"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15BD6FC1" w14:textId="77777777" w:rsidTr="001B6518">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79B29F5"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6A5843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6CE985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fejlesztése beszállítói rendszerekhez való csatlakozás érdekében</w:t>
            </w:r>
          </w:p>
        </w:tc>
        <w:tc>
          <w:tcPr>
            <w:tcW w:w="3015" w:type="dxa"/>
            <w:vMerge/>
            <w:vAlign w:val="center"/>
            <w:hideMark/>
          </w:tcPr>
          <w:p w14:paraId="2EB5F67A"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3D4C7A74"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F74F2E4"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6496DC0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0A832800"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koordinált szállítási rendszere</w:t>
            </w:r>
          </w:p>
        </w:tc>
        <w:tc>
          <w:tcPr>
            <w:tcW w:w="3015" w:type="dxa"/>
            <w:vMerge/>
            <w:vAlign w:val="center"/>
            <w:hideMark/>
          </w:tcPr>
          <w:p w14:paraId="64A2315C"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066EA250"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A027A6D"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0C1F699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C23607D" w14:textId="487F9430"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ÜHG kibocsátást ellentételező beruházásai</w:t>
            </w:r>
          </w:p>
        </w:tc>
        <w:tc>
          <w:tcPr>
            <w:tcW w:w="3015" w:type="dxa"/>
            <w:vMerge/>
            <w:vAlign w:val="center"/>
            <w:hideMark/>
          </w:tcPr>
          <w:p w14:paraId="64395494"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6F9C382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D5583C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noWrap/>
            <w:vAlign w:val="center"/>
            <w:hideMark/>
          </w:tcPr>
          <w:p w14:paraId="34ADED7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I32.</w:t>
            </w:r>
          </w:p>
        </w:tc>
        <w:tc>
          <w:tcPr>
            <w:tcW w:w="3103" w:type="dxa"/>
            <w:vAlign w:val="center"/>
            <w:hideMark/>
          </w:tcPr>
          <w:p w14:paraId="0F7AFB1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ösztönzése kiemelt ágazatokban</w:t>
            </w:r>
          </w:p>
        </w:tc>
        <w:tc>
          <w:tcPr>
            <w:tcW w:w="3015" w:type="dxa"/>
            <w:vMerge w:val="restart"/>
            <w:noWrap/>
            <w:vAlign w:val="center"/>
            <w:hideMark/>
          </w:tcPr>
          <w:p w14:paraId="7BFE8E0B" w14:textId="04536972"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0F3A2ED9"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7230942"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762701C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17B9F6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körforgásos gazdaság fejlesztésébe</w:t>
            </w:r>
          </w:p>
        </w:tc>
        <w:tc>
          <w:tcPr>
            <w:tcW w:w="3015" w:type="dxa"/>
            <w:vMerge/>
            <w:vAlign w:val="center"/>
            <w:hideMark/>
          </w:tcPr>
          <w:p w14:paraId="0E9F4581"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1B8B3092"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23EB29"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6B0163C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F5E9C7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magas szintű üzleti szolgáltatásokba</w:t>
            </w:r>
          </w:p>
        </w:tc>
        <w:tc>
          <w:tcPr>
            <w:tcW w:w="3015" w:type="dxa"/>
            <w:vMerge/>
            <w:vAlign w:val="center"/>
            <w:hideMark/>
          </w:tcPr>
          <w:p w14:paraId="5BA672B3"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6BD2CD6F"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5D307F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BE547A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5FB937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Bekapcsolódás a digitális gazdaságba</w:t>
            </w:r>
          </w:p>
        </w:tc>
        <w:tc>
          <w:tcPr>
            <w:tcW w:w="3015" w:type="dxa"/>
            <w:vMerge/>
            <w:vAlign w:val="center"/>
            <w:hideMark/>
          </w:tcPr>
          <w:p w14:paraId="0F55DB8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7B00A6FF" w14:textId="77777777" w:rsidTr="001B6518">
        <w:trPr>
          <w:trHeight w:val="49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12018E8"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768403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5755AB3"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védelemgazdaságba</w:t>
            </w:r>
          </w:p>
        </w:tc>
        <w:tc>
          <w:tcPr>
            <w:tcW w:w="3015" w:type="dxa"/>
            <w:vAlign w:val="center"/>
            <w:hideMark/>
          </w:tcPr>
          <w:p w14:paraId="5225462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NEFOK – Nemzeti Fegyvergyártási Oktatási Központ - és a hozzá tartozó tanműhely létrehozása</w:t>
            </w:r>
          </w:p>
        </w:tc>
      </w:tr>
      <w:tr w:rsidR="00DF7C22" w:rsidRPr="005522B4" w14:paraId="1A7608E7"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3136F42"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7BA0231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96F540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„silver” gazdaságba</w:t>
            </w:r>
          </w:p>
        </w:tc>
        <w:tc>
          <w:tcPr>
            <w:tcW w:w="3015" w:type="dxa"/>
            <w:noWrap/>
            <w:vAlign w:val="center"/>
            <w:hideMark/>
          </w:tcPr>
          <w:p w14:paraId="4EF7FB71" w14:textId="2F6105BE"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124336FF"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3D403A25" w14:textId="77777777" w:rsidR="00DF7C22" w:rsidRPr="00972967" w:rsidRDefault="00DF7C22" w:rsidP="00854456">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R7. Fenntartható idegenforgalom, és idegenforgalmi szolgáltatások</w:t>
            </w:r>
          </w:p>
        </w:tc>
        <w:tc>
          <w:tcPr>
            <w:tcW w:w="934" w:type="dxa"/>
            <w:vMerge w:val="restart"/>
            <w:vAlign w:val="center"/>
            <w:hideMark/>
          </w:tcPr>
          <w:p w14:paraId="64036811" w14:textId="77777777"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I33.</w:t>
            </w:r>
          </w:p>
        </w:tc>
        <w:tc>
          <w:tcPr>
            <w:tcW w:w="3103" w:type="dxa"/>
            <w:vMerge w:val="restart"/>
            <w:vAlign w:val="center"/>
            <w:hideMark/>
          </w:tcPr>
          <w:p w14:paraId="71BC5114" w14:textId="77777777"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Turisztikai termék-, szolgáltatás és menedzsment fejlesztés</w:t>
            </w:r>
          </w:p>
        </w:tc>
        <w:tc>
          <w:tcPr>
            <w:tcW w:w="3015" w:type="dxa"/>
            <w:vAlign w:val="center"/>
            <w:hideMark/>
          </w:tcPr>
          <w:p w14:paraId="607F6499" w14:textId="77777777" w:rsidR="00DF7C22" w:rsidRPr="00972967" w:rsidRDefault="00DF7C22"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Csongrádi gyalogtúraútvonalak kapcsolódása az Eurovelo 11 kerékpárhálózat mentén</w:t>
            </w:r>
          </w:p>
        </w:tc>
      </w:tr>
      <w:tr w:rsidR="00DF7C22" w:rsidRPr="005522B4" w14:paraId="27C574E4" w14:textId="77777777" w:rsidTr="00DF7C22">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08DB4F98" w14:textId="77777777" w:rsidR="00DF7C22" w:rsidRPr="00972967" w:rsidRDefault="00DF7C22" w:rsidP="00854456">
            <w:pPr>
              <w:jc w:val="left"/>
              <w:rPr>
                <w:rFonts w:asciiTheme="majorHAnsi" w:eastAsia="Times New Roman" w:hAnsiTheme="majorHAnsi"/>
                <w:color w:val="000000"/>
                <w:sz w:val="18"/>
                <w:szCs w:val="18"/>
                <w:lang w:eastAsia="hu-HU"/>
              </w:rPr>
            </w:pPr>
          </w:p>
        </w:tc>
        <w:tc>
          <w:tcPr>
            <w:tcW w:w="934" w:type="dxa"/>
            <w:vMerge/>
            <w:vAlign w:val="center"/>
          </w:tcPr>
          <w:p w14:paraId="60891DBC" w14:textId="77777777" w:rsidR="00DF7C22" w:rsidRPr="00972967" w:rsidRDefault="00DF7C2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tcPr>
          <w:p w14:paraId="074692E3" w14:textId="77777777" w:rsidR="00DF7C22" w:rsidRPr="00972967" w:rsidRDefault="00DF7C2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tcPr>
          <w:p w14:paraId="397DBCEC" w14:textId="436EC7D9" w:rsidR="00DF7C22" w:rsidRPr="00972967" w:rsidRDefault="00DF7C22"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sz w:val="18"/>
                <w:szCs w:val="18"/>
                <w:lang w:eastAsia="hu-HU"/>
              </w:rPr>
              <w:t>Földvár építése a Kerekárokban</w:t>
            </w:r>
          </w:p>
        </w:tc>
      </w:tr>
      <w:tr w:rsidR="00DF7C22" w:rsidRPr="005522B4" w14:paraId="3007D58F"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A1A051"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4E90086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I34.</w:t>
            </w:r>
          </w:p>
        </w:tc>
        <w:tc>
          <w:tcPr>
            <w:tcW w:w="3103" w:type="dxa"/>
            <w:vAlign w:val="center"/>
            <w:hideMark/>
          </w:tcPr>
          <w:p w14:paraId="06A06F5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Ökoturisztikai fejlesztések</w:t>
            </w:r>
          </w:p>
        </w:tc>
        <w:tc>
          <w:tcPr>
            <w:tcW w:w="3015" w:type="dxa"/>
            <w:vAlign w:val="center"/>
            <w:hideMark/>
          </w:tcPr>
          <w:p w14:paraId="53DBBDA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Aranysziget öko turisztikai célú felújítása, vízfelület rehabilitációja</w:t>
            </w:r>
          </w:p>
        </w:tc>
      </w:tr>
      <w:tr w:rsidR="00854456" w:rsidRPr="005522B4" w14:paraId="6323E043"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98AEA2"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777054F7"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I35.</w:t>
            </w:r>
          </w:p>
        </w:tc>
        <w:tc>
          <w:tcPr>
            <w:tcW w:w="3103" w:type="dxa"/>
            <w:vAlign w:val="center"/>
            <w:hideMark/>
          </w:tcPr>
          <w:p w14:paraId="2B7878F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vízi turizmus fejlesztése a Tisza, a mellékfolyói és holtágai mentén</w:t>
            </w:r>
          </w:p>
        </w:tc>
        <w:tc>
          <w:tcPr>
            <w:tcW w:w="3015" w:type="dxa"/>
            <w:vAlign w:val="center"/>
            <w:hideMark/>
          </w:tcPr>
          <w:p w14:paraId="47C4C77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Visz a Tisza – turisztikai fejlesztés Csongrádon a Tisza és Holt-Tisza mentén</w:t>
            </w:r>
          </w:p>
        </w:tc>
      </w:tr>
      <w:tr w:rsidR="00DF7C22" w:rsidRPr="005522B4" w14:paraId="321BBC8C"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5F5C9A"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4F70803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I36.</w:t>
            </w:r>
          </w:p>
        </w:tc>
        <w:tc>
          <w:tcPr>
            <w:tcW w:w="3103" w:type="dxa"/>
            <w:vAlign w:val="center"/>
            <w:hideMark/>
          </w:tcPr>
          <w:p w14:paraId="29F3E35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Aktív-, gyógy- és sportlétesítmények és -turizmus fejlesztése</w:t>
            </w:r>
          </w:p>
        </w:tc>
        <w:tc>
          <w:tcPr>
            <w:tcW w:w="3015" w:type="dxa"/>
            <w:vAlign w:val="center"/>
            <w:hideMark/>
          </w:tcPr>
          <w:p w14:paraId="0C65A29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VadÁSZ – komplex fejlesztés az oktatáshoz, turizmushoz kapcsolódóan</w:t>
            </w:r>
          </w:p>
        </w:tc>
      </w:tr>
      <w:tr w:rsidR="00854456" w:rsidRPr="005522B4" w14:paraId="7DC4BC02"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1D0F1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0ED8C31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I37.</w:t>
            </w:r>
          </w:p>
        </w:tc>
        <w:tc>
          <w:tcPr>
            <w:tcW w:w="3103" w:type="dxa"/>
            <w:vMerge w:val="restart"/>
            <w:vAlign w:val="center"/>
            <w:hideMark/>
          </w:tcPr>
          <w:p w14:paraId="2CC12C30" w14:textId="6164CFCD"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Körös-torok fejlesztése</w:t>
            </w:r>
          </w:p>
        </w:tc>
        <w:tc>
          <w:tcPr>
            <w:tcW w:w="3015" w:type="dxa"/>
            <w:vAlign w:val="center"/>
            <w:hideMark/>
          </w:tcPr>
          <w:p w14:paraId="09C8F75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Körös-torok aktív turisztikai infrastruktúra és szolgáltatás fejlesztése</w:t>
            </w:r>
          </w:p>
        </w:tc>
      </w:tr>
      <w:tr w:rsidR="00DF7C22" w:rsidRPr="005522B4" w14:paraId="5843F72B"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F6D93E8"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9D01CC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FED9F2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49FF0A89"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Körös-torok felújítása 2.</w:t>
            </w:r>
          </w:p>
        </w:tc>
      </w:tr>
      <w:tr w:rsidR="00854456" w:rsidRPr="005522B4" w14:paraId="24B279F6"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26E1ED0"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5A0E48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86B2BF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2835DCE"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KÖRÖS-menti Lombkorona sétány – FŰZÖN-VÍZEN ÁT</w:t>
            </w:r>
          </w:p>
        </w:tc>
      </w:tr>
      <w:tr w:rsidR="00DF7C22" w:rsidRPr="005522B4" w14:paraId="39D6F695" w14:textId="77777777" w:rsidTr="001B6518">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FD88D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2777BF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CDBA73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1ABE0A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TISZATUR-HATÁRON ÁT Csongrád és Óbecse közötti testvérvárosi kapcsolatra épülő vizi turisztikai fejlesztés – ezen belül is megvalósulhatna a Körös-torok részleges fejlesztése</w:t>
            </w:r>
          </w:p>
        </w:tc>
      </w:tr>
      <w:tr w:rsidR="00854456" w:rsidRPr="005522B4" w14:paraId="49A46A42"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BE92A5"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580C664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I38.</w:t>
            </w:r>
          </w:p>
        </w:tc>
        <w:tc>
          <w:tcPr>
            <w:tcW w:w="3103" w:type="dxa"/>
            <w:vAlign w:val="center"/>
            <w:hideMark/>
          </w:tcPr>
          <w:p w14:paraId="6EBBD32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Szálláshely fejlesztések</w:t>
            </w:r>
          </w:p>
        </w:tc>
        <w:tc>
          <w:tcPr>
            <w:tcW w:w="3015" w:type="dxa"/>
            <w:vAlign w:val="center"/>
            <w:hideMark/>
          </w:tcPr>
          <w:p w14:paraId="36A095E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SZEVIÉP telep turisztikai célú fejlesztésének támogatása - külső beruházóval – szálláshely fejlesztési céllal</w:t>
            </w:r>
          </w:p>
        </w:tc>
      </w:tr>
      <w:tr w:rsidR="00DF7C22" w:rsidRPr="005522B4" w14:paraId="00BD9705"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38D328E"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AD93D7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B18BE5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Turisztikai energiahatékonysági és megújuló energia fejlesztések</w:t>
            </w:r>
          </w:p>
        </w:tc>
        <w:tc>
          <w:tcPr>
            <w:tcW w:w="3015" w:type="dxa"/>
            <w:vAlign w:val="center"/>
            <w:hideMark/>
          </w:tcPr>
          <w:p w14:paraId="1F4A4ECB"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Belvárosi vendégházak felújítása, komfortnövelése</w:t>
            </w:r>
          </w:p>
        </w:tc>
      </w:tr>
      <w:tr w:rsidR="00DF7C22" w:rsidRPr="005522B4" w14:paraId="7910C33C"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457430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22B4385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6E164A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Szálláshely kapacitás bővítése, komfortfokozat növelése</w:t>
            </w:r>
          </w:p>
        </w:tc>
        <w:tc>
          <w:tcPr>
            <w:tcW w:w="3015" w:type="dxa"/>
            <w:noWrap/>
            <w:vAlign w:val="center"/>
            <w:hideMark/>
          </w:tcPr>
          <w:p w14:paraId="3FDF6ACB" w14:textId="30577ADC"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1B3FBA4D"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31EDEAB" w14:textId="77777777" w:rsidR="00854456" w:rsidRPr="00972967" w:rsidRDefault="00854456" w:rsidP="00854456">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R8. Fenntartható természeti erőforrásgazdálkodás: agrárgazdálkodás, a természeti adottságokra támaszkodó tájgazdálkodás  </w:t>
            </w:r>
          </w:p>
        </w:tc>
        <w:tc>
          <w:tcPr>
            <w:tcW w:w="934" w:type="dxa"/>
            <w:vMerge w:val="restart"/>
            <w:vAlign w:val="center"/>
            <w:hideMark/>
          </w:tcPr>
          <w:p w14:paraId="225101F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I39.</w:t>
            </w:r>
          </w:p>
        </w:tc>
        <w:tc>
          <w:tcPr>
            <w:tcW w:w="3103" w:type="dxa"/>
            <w:vAlign w:val="center"/>
            <w:hideMark/>
          </w:tcPr>
          <w:p w14:paraId="18C625C6"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Agrárinnovációk támogatása</w:t>
            </w:r>
          </w:p>
        </w:tc>
        <w:tc>
          <w:tcPr>
            <w:tcW w:w="3015" w:type="dxa"/>
            <w:vMerge w:val="restart"/>
            <w:noWrap/>
            <w:vAlign w:val="center"/>
            <w:hideMark/>
          </w:tcPr>
          <w:p w14:paraId="04A3CEC3" w14:textId="271122CA"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27F332C9" w14:textId="77777777" w:rsidTr="001B6518">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6DADCE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55AA92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218C9A3"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Mezőgazdasági feldolgozóipari tevékenységek, innovatív megoldások támogatása</w:t>
            </w:r>
          </w:p>
        </w:tc>
        <w:tc>
          <w:tcPr>
            <w:tcW w:w="3015" w:type="dxa"/>
            <w:vMerge/>
            <w:vAlign w:val="center"/>
            <w:hideMark/>
          </w:tcPr>
          <w:p w14:paraId="4BFC4516"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09FE0740" w14:textId="77777777" w:rsidTr="001B6518">
        <w:trPr>
          <w:trHeight w:val="16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F02209"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2568505"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C39CAD0"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Együttműködésen, tudásmegosztáson alapuló fejlesztések, digitalizáció az agrárgazdaságban</w:t>
            </w:r>
          </w:p>
        </w:tc>
        <w:tc>
          <w:tcPr>
            <w:tcW w:w="3015" w:type="dxa"/>
            <w:vMerge/>
            <w:vAlign w:val="center"/>
            <w:hideMark/>
          </w:tcPr>
          <w:p w14:paraId="702657AA"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05A104CE"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68EAB4"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6100EE07"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BB87F7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Akvakultúra tevékenységek fejlesztése</w:t>
            </w:r>
          </w:p>
        </w:tc>
        <w:tc>
          <w:tcPr>
            <w:tcW w:w="3015" w:type="dxa"/>
            <w:vMerge/>
            <w:vAlign w:val="center"/>
            <w:hideMark/>
          </w:tcPr>
          <w:p w14:paraId="6FFE30BF"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17A77CA4"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D41F83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36DC950C"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I40.</w:t>
            </w:r>
          </w:p>
        </w:tc>
        <w:tc>
          <w:tcPr>
            <w:tcW w:w="3103" w:type="dxa"/>
            <w:vAlign w:val="center"/>
            <w:hideMark/>
          </w:tcPr>
          <w:p w14:paraId="474ECE3E"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Mezőgazdasági területek közötti jobb elérhetőség megteremtése</w:t>
            </w:r>
          </w:p>
        </w:tc>
        <w:tc>
          <w:tcPr>
            <w:tcW w:w="3015" w:type="dxa"/>
            <w:noWrap/>
            <w:vAlign w:val="center"/>
            <w:hideMark/>
          </w:tcPr>
          <w:p w14:paraId="354AF50B" w14:textId="57706331"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5720C05C"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F656AA9"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40B98905"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I41.</w:t>
            </w:r>
          </w:p>
        </w:tc>
        <w:tc>
          <w:tcPr>
            <w:tcW w:w="3103" w:type="dxa"/>
            <w:vAlign w:val="center"/>
            <w:hideMark/>
          </w:tcPr>
          <w:p w14:paraId="28CA646D"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termékek és rövid ellátási láncok fejlesztése</w:t>
            </w:r>
          </w:p>
        </w:tc>
        <w:tc>
          <w:tcPr>
            <w:tcW w:w="3015" w:type="dxa"/>
            <w:vMerge w:val="restart"/>
            <w:noWrap/>
            <w:vAlign w:val="center"/>
            <w:hideMark/>
          </w:tcPr>
          <w:p w14:paraId="777B7ABE" w14:textId="0D9A376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02B87B02"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8074A6"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107B50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FB7EA1D"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termékek népszerűsítése</w:t>
            </w:r>
          </w:p>
        </w:tc>
        <w:tc>
          <w:tcPr>
            <w:tcW w:w="3015" w:type="dxa"/>
            <w:vMerge/>
            <w:vAlign w:val="center"/>
            <w:hideMark/>
          </w:tcPr>
          <w:p w14:paraId="2D9D32F4"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2C84BEFE"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A53B05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77A04D9F"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BCECC1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Termelői piacok fejlesztése</w:t>
            </w:r>
          </w:p>
        </w:tc>
        <w:tc>
          <w:tcPr>
            <w:tcW w:w="3015" w:type="dxa"/>
            <w:vMerge/>
            <w:vAlign w:val="center"/>
            <w:hideMark/>
          </w:tcPr>
          <w:p w14:paraId="27777308"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33FFDBBF"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B9FDBE1"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EC33D20"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30CCE2A"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Termelőktől közvetlenül szállító rendszerek fejlesztése</w:t>
            </w:r>
          </w:p>
        </w:tc>
        <w:tc>
          <w:tcPr>
            <w:tcW w:w="3015" w:type="dxa"/>
            <w:vMerge/>
            <w:vAlign w:val="center"/>
            <w:hideMark/>
          </w:tcPr>
          <w:p w14:paraId="7D4DFD6B"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1295F9D9"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9DFB2F"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3CBA413F"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I42.</w:t>
            </w:r>
          </w:p>
        </w:tc>
        <w:tc>
          <w:tcPr>
            <w:tcW w:w="3103" w:type="dxa"/>
            <w:vAlign w:val="center"/>
            <w:hideMark/>
          </w:tcPr>
          <w:p w14:paraId="5065DB7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erőforrásgazdálkodás az agrárgazdaságban</w:t>
            </w:r>
          </w:p>
        </w:tc>
        <w:tc>
          <w:tcPr>
            <w:tcW w:w="3015" w:type="dxa"/>
            <w:vMerge w:val="restart"/>
            <w:noWrap/>
            <w:vAlign w:val="center"/>
            <w:hideMark/>
          </w:tcPr>
          <w:p w14:paraId="6EA03173" w14:textId="704C33C5"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7C64A5A4"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9EB10E"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8FB3AE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90FA16F"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Tájfenntartó gazdálkodási formák alkalmazása</w:t>
            </w:r>
          </w:p>
        </w:tc>
        <w:tc>
          <w:tcPr>
            <w:tcW w:w="3015" w:type="dxa"/>
            <w:vMerge/>
            <w:vAlign w:val="center"/>
            <w:hideMark/>
          </w:tcPr>
          <w:p w14:paraId="17B10049"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5E12CC05"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C337C77"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E3AACB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BFF8C0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öko- és biogazdaságok létrehozása</w:t>
            </w:r>
          </w:p>
        </w:tc>
        <w:tc>
          <w:tcPr>
            <w:tcW w:w="3015" w:type="dxa"/>
            <w:vMerge/>
            <w:vAlign w:val="center"/>
            <w:hideMark/>
          </w:tcPr>
          <w:p w14:paraId="25AC4D00" w14:textId="77777777"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7067418F" w14:textId="77777777" w:rsidTr="001B6518">
        <w:trPr>
          <w:trHeight w:val="9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229BF8D"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66A62EA1"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057CF5A"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Homokhátsági biodiverzitás, táj- és természetvédelmi fejlesztések</w:t>
            </w:r>
          </w:p>
        </w:tc>
        <w:tc>
          <w:tcPr>
            <w:tcW w:w="3015" w:type="dxa"/>
            <w:vMerge/>
            <w:vAlign w:val="center"/>
            <w:hideMark/>
          </w:tcPr>
          <w:p w14:paraId="13BA62A6" w14:textId="77777777"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487DD6DE"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4B0130"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0C795A3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143.</w:t>
            </w:r>
          </w:p>
        </w:tc>
        <w:tc>
          <w:tcPr>
            <w:tcW w:w="3103" w:type="dxa"/>
            <w:vAlign w:val="center"/>
            <w:hideMark/>
          </w:tcPr>
          <w:p w14:paraId="2685D5C8"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Fenntartható öko- és biogazdaságok létrehozása a zártkertekben is </w:t>
            </w:r>
          </w:p>
        </w:tc>
        <w:tc>
          <w:tcPr>
            <w:tcW w:w="3015" w:type="dxa"/>
            <w:noWrap/>
            <w:vAlign w:val="center"/>
            <w:hideMark/>
          </w:tcPr>
          <w:p w14:paraId="7767142C" w14:textId="366B061A"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2BD77F1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A8D84B"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restart"/>
            <w:vAlign w:val="center"/>
            <w:hideMark/>
          </w:tcPr>
          <w:p w14:paraId="4E7E8053"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I44.</w:t>
            </w:r>
          </w:p>
        </w:tc>
        <w:tc>
          <w:tcPr>
            <w:tcW w:w="3103" w:type="dxa"/>
            <w:vAlign w:val="center"/>
            <w:hideMark/>
          </w:tcPr>
          <w:p w14:paraId="660DCA2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Klímavédelem az agrárgazdaságban</w:t>
            </w:r>
          </w:p>
        </w:tc>
        <w:tc>
          <w:tcPr>
            <w:tcW w:w="3015" w:type="dxa"/>
            <w:vMerge w:val="restart"/>
            <w:noWrap/>
            <w:vAlign w:val="center"/>
            <w:hideMark/>
          </w:tcPr>
          <w:p w14:paraId="3A10A6B0" w14:textId="42D5DEE6" w:rsidR="00854456" w:rsidRPr="00972967" w:rsidRDefault="00854456" w:rsidP="00854456">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854456" w:rsidRPr="005522B4" w14:paraId="3D867B17"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5333DF8"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19DD17CE"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1E702F7" w14:textId="7384C78F"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mezőgazdaság ÜHG kibocsátását csökkentő fejlesztések</w:t>
            </w:r>
          </w:p>
        </w:tc>
        <w:tc>
          <w:tcPr>
            <w:tcW w:w="3015" w:type="dxa"/>
            <w:vMerge/>
            <w:vAlign w:val="center"/>
            <w:hideMark/>
          </w:tcPr>
          <w:p w14:paraId="2669A25C"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09CF8BC0" w14:textId="77777777" w:rsidTr="001B6518">
        <w:trPr>
          <w:trHeight w:val="31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2CE8C3"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34EA5EA7"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E3DF008"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Energiahatékonysági és megújuló energia beruházások a mezőgazdaságban</w:t>
            </w:r>
          </w:p>
        </w:tc>
        <w:tc>
          <w:tcPr>
            <w:tcW w:w="3015" w:type="dxa"/>
            <w:vMerge/>
            <w:vAlign w:val="center"/>
            <w:hideMark/>
          </w:tcPr>
          <w:p w14:paraId="492E21B2"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03F09909" w14:textId="77777777" w:rsidTr="001B6518">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A30EF4E"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42598A22"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00150B81"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Erdősítési program klíma- és talajvédelmi célokból</w:t>
            </w:r>
          </w:p>
        </w:tc>
        <w:tc>
          <w:tcPr>
            <w:tcW w:w="3015" w:type="dxa"/>
            <w:vMerge/>
            <w:vAlign w:val="center"/>
            <w:hideMark/>
          </w:tcPr>
          <w:p w14:paraId="4266FC79"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01A4B682" w14:textId="77777777" w:rsidTr="001B6518">
        <w:trPr>
          <w:trHeight w:val="23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02B9EAC"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Merge/>
            <w:vAlign w:val="center"/>
            <w:hideMark/>
          </w:tcPr>
          <w:p w14:paraId="6473135C"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DBA9953"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Homokhátsági klíma-alkalmazkodási és klímavédelmi fejlesztése</w:t>
            </w:r>
          </w:p>
        </w:tc>
        <w:tc>
          <w:tcPr>
            <w:tcW w:w="3015" w:type="dxa"/>
            <w:vMerge/>
            <w:vAlign w:val="center"/>
            <w:hideMark/>
          </w:tcPr>
          <w:p w14:paraId="6A98C404"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DF7C22" w:rsidRPr="005522B4" w14:paraId="15F0E59A"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6FA3FAB" w14:textId="77777777" w:rsidR="00854456" w:rsidRPr="00972967" w:rsidRDefault="00854456" w:rsidP="00854456">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R9. Kapcsolódás tanyafejlesztési programokhoz</w:t>
            </w:r>
          </w:p>
        </w:tc>
        <w:tc>
          <w:tcPr>
            <w:tcW w:w="934" w:type="dxa"/>
            <w:vAlign w:val="center"/>
            <w:hideMark/>
          </w:tcPr>
          <w:p w14:paraId="69693D90"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I45.</w:t>
            </w:r>
          </w:p>
        </w:tc>
        <w:tc>
          <w:tcPr>
            <w:tcW w:w="3103" w:type="dxa"/>
            <w:vAlign w:val="center"/>
            <w:hideMark/>
          </w:tcPr>
          <w:p w14:paraId="056BBCBB"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öko- és bio gazdaságok létrehozása a csongrádi tanyavilágban</w:t>
            </w:r>
          </w:p>
        </w:tc>
        <w:tc>
          <w:tcPr>
            <w:tcW w:w="3015" w:type="dxa"/>
            <w:vMerge w:val="restart"/>
            <w:noWrap/>
            <w:vAlign w:val="center"/>
            <w:hideMark/>
          </w:tcPr>
          <w:p w14:paraId="11341406" w14:textId="5BF60BAA" w:rsidR="00854456" w:rsidRPr="00972967" w:rsidRDefault="00854456" w:rsidP="00854456">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DF7C22" w:rsidRPr="005522B4" w14:paraId="5AA83D9E" w14:textId="77777777" w:rsidTr="001C4707">
        <w:trPr>
          <w:trHeight w:val="6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5A4F9FE"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35177631"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I46.</w:t>
            </w:r>
          </w:p>
        </w:tc>
        <w:tc>
          <w:tcPr>
            <w:tcW w:w="3103" w:type="dxa"/>
            <w:vAlign w:val="center"/>
            <w:hideMark/>
          </w:tcPr>
          <w:p w14:paraId="601E055F" w14:textId="6B8740E9"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Társadalmi felzárkózást és esélyegyenlő</w:t>
            </w:r>
            <w:r w:rsidR="001C4707">
              <w:rPr>
                <w:rFonts w:asciiTheme="majorHAnsi" w:eastAsia="Times New Roman" w:hAnsiTheme="majorHAnsi"/>
                <w:color w:val="000000"/>
                <w:sz w:val="18"/>
                <w:szCs w:val="18"/>
                <w:lang w:eastAsia="hu-HU"/>
              </w:rPr>
              <w:softHyphen/>
            </w:r>
            <w:r w:rsidRPr="00972967">
              <w:rPr>
                <w:rFonts w:asciiTheme="majorHAnsi" w:eastAsia="Times New Roman" w:hAnsiTheme="majorHAnsi"/>
                <w:color w:val="000000"/>
                <w:sz w:val="18"/>
                <w:szCs w:val="18"/>
                <w:lang w:eastAsia="hu-HU"/>
              </w:rPr>
              <w:t>séget biztosító szolgáltatások a tanyákon (tanyagondnoki szolgálat fejlesztése)</w:t>
            </w:r>
          </w:p>
        </w:tc>
        <w:tc>
          <w:tcPr>
            <w:tcW w:w="3015" w:type="dxa"/>
            <w:vMerge/>
            <w:vAlign w:val="center"/>
            <w:hideMark/>
          </w:tcPr>
          <w:p w14:paraId="7AC109F7" w14:textId="77777777" w:rsidR="00854456" w:rsidRPr="00972967" w:rsidRDefault="00854456" w:rsidP="00854456">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854456" w:rsidRPr="005522B4" w14:paraId="7149FFC3"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350BE07" w14:textId="77777777" w:rsidR="00854456" w:rsidRPr="00972967" w:rsidRDefault="00854456" w:rsidP="00854456">
            <w:pPr>
              <w:jc w:val="left"/>
              <w:rPr>
                <w:rFonts w:asciiTheme="majorHAnsi" w:eastAsia="Times New Roman" w:hAnsiTheme="majorHAnsi"/>
                <w:color w:val="000000"/>
                <w:sz w:val="18"/>
                <w:szCs w:val="18"/>
                <w:lang w:eastAsia="hu-HU"/>
              </w:rPr>
            </w:pPr>
          </w:p>
        </w:tc>
        <w:tc>
          <w:tcPr>
            <w:tcW w:w="934" w:type="dxa"/>
            <w:vAlign w:val="center"/>
            <w:hideMark/>
          </w:tcPr>
          <w:p w14:paraId="4B96CE09"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I47.</w:t>
            </w:r>
          </w:p>
        </w:tc>
        <w:tc>
          <w:tcPr>
            <w:tcW w:w="3103" w:type="dxa"/>
            <w:vAlign w:val="center"/>
            <w:hideMark/>
          </w:tcPr>
          <w:p w14:paraId="736B11A6" w14:textId="04EC301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Tanyák és tanyák elérésének fejlesztései, energiahatékonysági beruházások</w:t>
            </w:r>
          </w:p>
        </w:tc>
        <w:tc>
          <w:tcPr>
            <w:tcW w:w="3015" w:type="dxa"/>
            <w:vMerge/>
            <w:vAlign w:val="center"/>
            <w:hideMark/>
          </w:tcPr>
          <w:p w14:paraId="6D91111A" w14:textId="77777777" w:rsidR="00854456" w:rsidRPr="00972967" w:rsidRDefault="00854456" w:rsidP="00854456">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bl>
    <w:p w14:paraId="332EB40B" w14:textId="0C0317CA" w:rsidR="007401F4" w:rsidRDefault="007401F4" w:rsidP="00BA3E47">
      <w:pPr>
        <w:pStyle w:val="Cmsor2"/>
      </w:pPr>
      <w:bookmarkStart w:id="368" w:name="_Toc98991988"/>
      <w:bookmarkStart w:id="369" w:name="_Toc105064796"/>
      <w:r>
        <w:t>Az akcióterületek kijelölése, a kijelölés és a lehatárolás indoklása</w:t>
      </w:r>
      <w:bookmarkEnd w:id="368"/>
      <w:bookmarkEnd w:id="369"/>
    </w:p>
    <w:p w14:paraId="5AF8C6A2" w14:textId="77777777" w:rsidR="001F5C80" w:rsidRDefault="001F5C80" w:rsidP="004C66B6">
      <w:r>
        <w:t>A tervezés következő lépéseként meghatározandók a fejlesztések terülteti csomópontjait az akcióterületek lehatárolásával. A lehatárolható akcióterületek:</w:t>
      </w:r>
    </w:p>
    <w:p w14:paraId="14E916F0" w14:textId="77777777" w:rsidR="001F5C80" w:rsidRPr="00DB1BC5" w:rsidRDefault="001F5C80" w:rsidP="00CA60D9">
      <w:pPr>
        <w:pStyle w:val="Listaszerbekezds"/>
        <w:spacing w:after="0"/>
        <w:rPr>
          <w:color w:val="000000"/>
        </w:rPr>
      </w:pPr>
      <w:r w:rsidRPr="00DB1BC5">
        <w:rPr>
          <w:color w:val="000000"/>
        </w:rPr>
        <w:t>megegyezhetnek egy lehatárolt városrésszel,</w:t>
      </w:r>
    </w:p>
    <w:p w14:paraId="4D219FBF" w14:textId="77777777" w:rsidR="001F5C80" w:rsidRPr="00DB1BC5" w:rsidRDefault="001F5C80" w:rsidP="00CA60D9">
      <w:pPr>
        <w:pStyle w:val="Listaszerbekezds"/>
        <w:spacing w:after="0"/>
        <w:rPr>
          <w:color w:val="000000"/>
        </w:rPr>
      </w:pPr>
      <w:r w:rsidRPr="00DB1BC5">
        <w:rPr>
          <w:color w:val="000000"/>
        </w:rPr>
        <w:t xml:space="preserve">az akcióterületek lehetnek a városrészeknél kisebbek, vagy városrész határokon átnyúlóak. Ugyanakkor, a könnyebb kezelhetőség miatt szerencsés, ha egy akcióterület egy városrészre esik. </w:t>
      </w:r>
    </w:p>
    <w:p w14:paraId="1DFA42D2" w14:textId="391ADA70" w:rsidR="001F5C80" w:rsidRDefault="001F5C80" w:rsidP="002407AB">
      <w:r>
        <w:t xml:space="preserve">Az akcióterületek pontos lehatárolása a határoló utcák, közterületek megnevezésével történik, vagy szélsőséges esetben telekhatárokkal is lehatárolhatók. Az akcióterületek lehatárolása indoklást igényel. Az indoklás alapja a városrész lehatárolás és a területek összefoglaló jellemzése, a kockázatok és lehetőségek elemzése, amelyben szükséges kitérni a városrészi relevanciákra, emellett alapot jelenthet a hagyományos probléma és értéktérkép területi ábrázolása is.  </w:t>
      </w:r>
    </w:p>
    <w:p w14:paraId="72DA8A5F" w14:textId="780F9442" w:rsidR="00E016A8" w:rsidRPr="00740F79" w:rsidRDefault="00E016A8" w:rsidP="00E016A8">
      <w:pPr>
        <w:pStyle w:val="Kpalrs"/>
        <w:keepNext/>
        <w:spacing w:after="120"/>
      </w:pPr>
      <w:r>
        <w:rPr>
          <w:noProof/>
        </w:rPr>
        <w:fldChar w:fldCharType="begin"/>
      </w:r>
      <w:r>
        <w:rPr>
          <w:noProof/>
        </w:rPr>
        <w:instrText xml:space="preserve"> SEQ táblázat \* ARABIC </w:instrText>
      </w:r>
      <w:r>
        <w:rPr>
          <w:noProof/>
        </w:rPr>
        <w:fldChar w:fldCharType="separate"/>
      </w:r>
      <w:bookmarkStart w:id="370" w:name="_Toc105064883"/>
      <w:r w:rsidR="00862BA6">
        <w:rPr>
          <w:noProof/>
        </w:rPr>
        <w:t>57</w:t>
      </w:r>
      <w:r>
        <w:rPr>
          <w:noProof/>
        </w:rPr>
        <w:fldChar w:fldCharType="end"/>
      </w:r>
      <w:r>
        <w:t xml:space="preserve">. táblázat: </w:t>
      </w:r>
      <w:r w:rsidRPr="00740F79">
        <w:t>A</w:t>
      </w:r>
      <w:r>
        <w:t>kcióterületek</w:t>
      </w:r>
      <w:bookmarkEnd w:id="370"/>
      <w:r>
        <w:t xml:space="preserve"> </w:t>
      </w:r>
    </w:p>
    <w:tbl>
      <w:tblPr>
        <w:tblStyle w:val="Tblzatrcsos46jellszn"/>
        <w:tblW w:w="0" w:type="auto"/>
        <w:tblLook w:val="04A0" w:firstRow="1" w:lastRow="0" w:firstColumn="1" w:lastColumn="0" w:noHBand="0" w:noVBand="1"/>
      </w:tblPr>
      <w:tblGrid>
        <w:gridCol w:w="2006"/>
        <w:gridCol w:w="3260"/>
        <w:gridCol w:w="3750"/>
      </w:tblGrid>
      <w:tr w:rsidR="00DC3918" w:rsidRPr="00DB1BC5" w14:paraId="6ED34E77"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3F0ECB" w14:textId="77777777" w:rsidR="001F5C80" w:rsidRPr="00DB1BC5" w:rsidRDefault="001F5C80" w:rsidP="00212418">
            <w:pPr>
              <w:keepNext/>
              <w:jc w:val="center"/>
              <w:rPr>
                <w:rFonts w:eastAsia="Calibri" w:cs="Arial"/>
                <w:bCs w:val="0"/>
                <w:sz w:val="18"/>
                <w:szCs w:val="18"/>
              </w:rPr>
            </w:pPr>
            <w:r w:rsidRPr="00DB1BC5">
              <w:rPr>
                <w:rFonts w:eastAsia="Calibri" w:cs="Arial"/>
                <w:bCs w:val="0"/>
                <w:sz w:val="18"/>
                <w:szCs w:val="18"/>
              </w:rPr>
              <w:t xml:space="preserve">Akcióterület </w:t>
            </w:r>
          </w:p>
        </w:tc>
        <w:tc>
          <w:tcPr>
            <w:tcW w:w="0" w:type="auto"/>
            <w:vAlign w:val="center"/>
          </w:tcPr>
          <w:p w14:paraId="69274A93"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Akcióterület lehatárolása</w:t>
            </w:r>
          </w:p>
        </w:tc>
        <w:tc>
          <w:tcPr>
            <w:tcW w:w="0" w:type="auto"/>
            <w:vAlign w:val="center"/>
          </w:tcPr>
          <w:p w14:paraId="2364D886"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 lehatárolás indoklása</w:t>
            </w:r>
          </w:p>
        </w:tc>
      </w:tr>
      <w:tr w:rsidR="00DC3918" w:rsidRPr="00DB1BC5" w14:paraId="52E2E0B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761781" w14:textId="77777777" w:rsidR="001F5C80" w:rsidRPr="00DB1BC5" w:rsidRDefault="001F5C80" w:rsidP="00972967">
            <w:pPr>
              <w:jc w:val="left"/>
              <w:rPr>
                <w:rFonts w:eastAsia="Calibri" w:cs="Arial"/>
                <w:b w:val="0"/>
                <w:sz w:val="18"/>
                <w:szCs w:val="18"/>
              </w:rPr>
            </w:pPr>
            <w:r w:rsidRPr="00DB1BC5">
              <w:rPr>
                <w:rFonts w:eastAsia="Calibri" w:cs="Arial"/>
                <w:b w:val="0"/>
                <w:sz w:val="18"/>
                <w:szCs w:val="18"/>
              </w:rPr>
              <w:t>Városközpont (déli kaputérség)</w:t>
            </w:r>
          </w:p>
        </w:tc>
        <w:tc>
          <w:tcPr>
            <w:tcW w:w="0" w:type="auto"/>
            <w:vAlign w:val="center"/>
          </w:tcPr>
          <w:p w14:paraId="3C707579" w14:textId="47E89BDB"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Fő út – Szentháromság tér – Ifjúsági tér – Dózsa György tér - Hunyadi tér – Sport utca</w:t>
            </w:r>
          </w:p>
        </w:tc>
        <w:tc>
          <w:tcPr>
            <w:tcW w:w="0" w:type="auto"/>
            <w:vAlign w:val="center"/>
          </w:tcPr>
          <w:p w14:paraId="415772FB"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A városközpont összefüggő részterülete, a Szentes felől érkezők kapu térsége, a buszállomás környéke</w:t>
            </w:r>
          </w:p>
        </w:tc>
      </w:tr>
      <w:tr w:rsidR="00DC3918" w:rsidRPr="00DB1BC5" w14:paraId="2D54111F" w14:textId="77777777" w:rsidTr="00DB1BC5">
        <w:tc>
          <w:tcPr>
            <w:cnfStyle w:val="001000000000" w:firstRow="0" w:lastRow="0" w:firstColumn="1" w:lastColumn="0" w:oddVBand="0" w:evenVBand="0" w:oddHBand="0" w:evenHBand="0" w:firstRowFirstColumn="0" w:firstRowLastColumn="0" w:lastRowFirstColumn="0" w:lastRowLastColumn="0"/>
            <w:tcW w:w="0" w:type="auto"/>
            <w:vAlign w:val="center"/>
          </w:tcPr>
          <w:p w14:paraId="64D3F55E" w14:textId="77777777" w:rsidR="001F5C80" w:rsidRPr="00DB1BC5" w:rsidRDefault="001F5C80" w:rsidP="00212418">
            <w:pPr>
              <w:rPr>
                <w:rFonts w:eastAsia="Calibri" w:cs="Arial"/>
                <w:b w:val="0"/>
                <w:sz w:val="18"/>
                <w:szCs w:val="18"/>
              </w:rPr>
            </w:pPr>
            <w:r w:rsidRPr="00DB1BC5">
              <w:rPr>
                <w:rFonts w:eastAsia="Calibri" w:cs="Arial"/>
                <w:b w:val="0"/>
                <w:sz w:val="18"/>
                <w:szCs w:val="18"/>
              </w:rPr>
              <w:t>3. szegregátum</w:t>
            </w:r>
          </w:p>
        </w:tc>
        <w:tc>
          <w:tcPr>
            <w:tcW w:w="0" w:type="auto"/>
            <w:vAlign w:val="center"/>
          </w:tcPr>
          <w:p w14:paraId="32790106" w14:textId="1E98BD9A"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Széchenyi út-Bethlen Gábor u. – Nyíl u. – Nagymező u. – Petneházy u</w:t>
            </w:r>
            <w:r w:rsidR="001C56D9">
              <w:rPr>
                <w:rFonts w:eastAsia="Calibri" w:cs="Arial"/>
                <w:sz w:val="18"/>
                <w:szCs w:val="18"/>
              </w:rPr>
              <w:t>.</w:t>
            </w:r>
            <w:r w:rsidRPr="00DB1BC5">
              <w:rPr>
                <w:rFonts w:eastAsia="Calibri" w:cs="Arial"/>
                <w:sz w:val="18"/>
                <w:szCs w:val="18"/>
              </w:rPr>
              <w:t xml:space="preserve"> – Hosszú u. – Eötvös u. – Tompa Mihály u. által határolt hat háztömb</w:t>
            </w:r>
          </w:p>
        </w:tc>
        <w:tc>
          <w:tcPr>
            <w:tcW w:w="0" w:type="auto"/>
            <w:vAlign w:val="center"/>
          </w:tcPr>
          <w:p w14:paraId="67290FE7" w14:textId="1BA5282A"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A KSH által a 2011</w:t>
            </w:r>
            <w:r w:rsidR="006B783B">
              <w:rPr>
                <w:rFonts w:eastAsia="Calibri" w:cs="Arial"/>
                <w:sz w:val="18"/>
                <w:szCs w:val="18"/>
              </w:rPr>
              <w:t>.</w:t>
            </w:r>
            <w:r w:rsidRPr="00DB1BC5">
              <w:rPr>
                <w:rFonts w:eastAsia="Calibri" w:cs="Arial"/>
                <w:sz w:val="18"/>
                <w:szCs w:val="18"/>
              </w:rPr>
              <w:t xml:space="preserve"> évi népszámlálás adatai alapján lehatárolt terület</w:t>
            </w:r>
          </w:p>
        </w:tc>
      </w:tr>
      <w:tr w:rsidR="00987530" w:rsidRPr="00DB1BC5" w14:paraId="0CA76080" w14:textId="77777777" w:rsidTr="00A500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85A086" w14:textId="77777777" w:rsidR="00BD446C" w:rsidRPr="00DB1BC5" w:rsidRDefault="00BD446C" w:rsidP="00A500FA">
            <w:pPr>
              <w:rPr>
                <w:rFonts w:eastAsia="Calibri" w:cs="Arial"/>
                <w:b w:val="0"/>
                <w:sz w:val="18"/>
                <w:szCs w:val="18"/>
              </w:rPr>
            </w:pPr>
            <w:r>
              <w:rPr>
                <w:rFonts w:eastAsia="Calibri" w:cs="Arial"/>
                <w:b w:val="0"/>
                <w:sz w:val="18"/>
                <w:szCs w:val="18"/>
              </w:rPr>
              <w:t>Körös</w:t>
            </w:r>
            <w:r w:rsidRPr="00DB1BC5">
              <w:rPr>
                <w:rFonts w:eastAsia="Calibri" w:cs="Arial"/>
                <w:b w:val="0"/>
                <w:sz w:val="18"/>
                <w:szCs w:val="18"/>
              </w:rPr>
              <w:t>-torok</w:t>
            </w:r>
          </w:p>
        </w:tc>
        <w:tc>
          <w:tcPr>
            <w:tcW w:w="0" w:type="auto"/>
            <w:vAlign w:val="center"/>
          </w:tcPr>
          <w:p w14:paraId="296BECBA" w14:textId="77777777" w:rsidR="00BD446C" w:rsidRPr="00DB1BC5" w:rsidRDefault="00BD446C" w:rsidP="00A500FA">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Körös</w:t>
            </w:r>
            <w:r w:rsidRPr="00DB1BC5">
              <w:rPr>
                <w:rFonts w:eastAsia="Calibri" w:cs="Arial"/>
                <w:sz w:val="18"/>
                <w:szCs w:val="18"/>
              </w:rPr>
              <w:t>- torok</w:t>
            </w:r>
          </w:p>
        </w:tc>
        <w:tc>
          <w:tcPr>
            <w:tcW w:w="0" w:type="auto"/>
            <w:vAlign w:val="center"/>
          </w:tcPr>
          <w:p w14:paraId="2C657051" w14:textId="77777777" w:rsidR="00BD446C" w:rsidRPr="00DB1BC5" w:rsidRDefault="00BD446C" w:rsidP="00A500FA">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Földrajzilag lehatárolt terület, komplex fejlesztése szükséges</w:t>
            </w:r>
          </w:p>
        </w:tc>
      </w:tr>
      <w:tr w:rsidR="00DC3918" w:rsidRPr="00DB1BC5" w14:paraId="235EA732" w14:textId="77777777" w:rsidTr="00DB1BC5">
        <w:tc>
          <w:tcPr>
            <w:cnfStyle w:val="001000000000" w:firstRow="0" w:lastRow="0" w:firstColumn="1" w:lastColumn="0" w:oddVBand="0" w:evenVBand="0" w:oddHBand="0" w:evenHBand="0" w:firstRowFirstColumn="0" w:firstRowLastColumn="0" w:lastRowFirstColumn="0" w:lastRowLastColumn="0"/>
            <w:tcW w:w="0" w:type="auto"/>
            <w:vAlign w:val="center"/>
          </w:tcPr>
          <w:p w14:paraId="7566423A" w14:textId="62333E02" w:rsidR="00BD446C" w:rsidRPr="00BB40C5" w:rsidRDefault="00BD446C" w:rsidP="00972967">
            <w:pPr>
              <w:jc w:val="left"/>
              <w:rPr>
                <w:rFonts w:eastAsia="Calibri" w:cs="Arial"/>
                <w:b w:val="0"/>
                <w:bCs w:val="0"/>
                <w:sz w:val="18"/>
                <w:szCs w:val="18"/>
              </w:rPr>
            </w:pPr>
            <w:r w:rsidRPr="00BB40C5">
              <w:rPr>
                <w:rFonts w:eastAsia="Calibri" w:cs="Arial"/>
                <w:b w:val="0"/>
                <w:bCs w:val="0"/>
                <w:sz w:val="18"/>
                <w:szCs w:val="18"/>
              </w:rPr>
              <w:t>A Környezetvédelmi Ipari Park és környéke</w:t>
            </w:r>
          </w:p>
        </w:tc>
        <w:tc>
          <w:tcPr>
            <w:tcW w:w="0" w:type="auto"/>
            <w:vAlign w:val="center"/>
          </w:tcPr>
          <w:p w14:paraId="6F07AF3E" w14:textId="1E2B4056" w:rsidR="00BD446C" w:rsidRPr="00DB1BC5" w:rsidRDefault="00A33CDA"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7523/6, 7528/2 Hrsz., valamint az Attila utca és Kenderföldek utcája</w:t>
            </w:r>
          </w:p>
        </w:tc>
        <w:tc>
          <w:tcPr>
            <w:tcW w:w="0" w:type="auto"/>
            <w:vAlign w:val="center"/>
          </w:tcPr>
          <w:p w14:paraId="14DAC740" w14:textId="4F4F596B" w:rsidR="00BD446C" w:rsidRPr="00DB1BC5" w:rsidRDefault="00BD446C"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 xml:space="preserve">A Környezetvédelmi Ipari Park </w:t>
            </w:r>
            <w:r w:rsidR="00DC3918">
              <w:rPr>
                <w:rFonts w:eastAsia="Calibri" w:cs="Arial"/>
                <w:sz w:val="18"/>
                <w:szCs w:val="18"/>
              </w:rPr>
              <w:t>s az ott működő cégek a város gazdaságának kulcsszereplői. Az akcióterület a fejlesztésekhez feltétlenül szükséges területet határolja</w:t>
            </w:r>
          </w:p>
        </w:tc>
      </w:tr>
    </w:tbl>
    <w:p w14:paraId="21BDE8EF" w14:textId="2460BB12" w:rsidR="007401F4" w:rsidRDefault="007401F4" w:rsidP="00BA3E47">
      <w:pPr>
        <w:pStyle w:val="Cmsor2"/>
      </w:pPr>
      <w:bookmarkStart w:id="371" w:name="_Toc98991989"/>
      <w:bookmarkStart w:id="372" w:name="_Toc105064797"/>
      <w:r>
        <w:t>Városi szintű beavatkozási területek részletezése</w:t>
      </w:r>
      <w:bookmarkEnd w:id="371"/>
      <w:bookmarkEnd w:id="372"/>
    </w:p>
    <w:p w14:paraId="4E7A9590" w14:textId="4D7EBE14" w:rsidR="00851994" w:rsidRPr="00763904" w:rsidRDefault="00851994" w:rsidP="00851994">
      <w:r>
        <w:t>Az FVS jelenleg azon projekteket tartalmazza, amelyek megvalósításá</w:t>
      </w:r>
      <w:r w:rsidR="003D2A41">
        <w:t>nak lehetősége felmerült és rendelkeznek költségbecsléssel. Azon projekteket, amelyek tervezése még nem jutott el a költségek hozzávetőleges meghatározásáig a 6.1 fejezetben található táblázatban szerepelnek, de a cselekvési terv további fejezeteiben az FVS tervezésének következő ciklusában kerülhetnek be.</w:t>
      </w:r>
      <w:r>
        <w:t xml:space="preserve"> A felsorolt </w:t>
      </w:r>
      <w:r w:rsidR="003D2A41">
        <w:t>3</w:t>
      </w:r>
      <w:r w:rsidR="00BE5658">
        <w:t>6</w:t>
      </w:r>
      <w:r>
        <w:t xml:space="preserve"> projekt becsült költségei bruttó </w:t>
      </w:r>
      <w:r w:rsidR="00BE5658">
        <w:t>11,84</w:t>
      </w:r>
      <w:r>
        <w:t xml:space="preserve"> </w:t>
      </w:r>
      <w:r w:rsidR="004B14C5">
        <w:t>Mrd</w:t>
      </w:r>
      <w:r>
        <w:t xml:space="preserve"> Ft értéket képviselnek. </w:t>
      </w:r>
      <w:r w:rsidR="001C56D9">
        <w:t>T</w:t>
      </w:r>
      <w:r>
        <w:t xml:space="preserve">ovábbi </w:t>
      </w:r>
      <w:r w:rsidR="00BE5658">
        <w:t>12</w:t>
      </w:r>
      <w:r>
        <w:t xml:space="preserve"> projektötlet merült fel, amelyeknek a kidolgozottsága nagyon eltérő</w:t>
      </w:r>
      <w:r w:rsidR="00BE5658">
        <w:t xml:space="preserve">, és a megvalósításuk a tervezés jelenlegi fázisában még nem tervezhető. </w:t>
      </w:r>
    </w:p>
    <w:p w14:paraId="0D9DD1A0" w14:textId="46E581D5" w:rsidR="007401F4" w:rsidRDefault="007401F4" w:rsidP="00BA3E47">
      <w:pPr>
        <w:pStyle w:val="Cmsor3"/>
      </w:pPr>
      <w:bookmarkStart w:id="373" w:name="_Toc98991990"/>
      <w:bookmarkStart w:id="374" w:name="_Toc105064798"/>
      <w:r>
        <w:t>Stratégiai célkitűzéseket támogató egyedi beavatkozások</w:t>
      </w:r>
      <w:bookmarkEnd w:id="373"/>
      <w:bookmarkEnd w:id="374"/>
    </w:p>
    <w:p w14:paraId="6D29FF16" w14:textId="77777777" w:rsidR="00BE5658" w:rsidRDefault="00BE5658" w:rsidP="00655EF4">
      <w:r>
        <w:t xml:space="preserve">Az egyedi beavatkozások, amelyek nem kapcsolódnak szervesen városi vagy városi szintű fejlesztésekhez. Az egyedi, beruházási jellegű és/vagy szoft beavatkozások a leggyakrabban meghatározhatóak, leírhatóak az alábbi ismérvek alapján: </w:t>
      </w:r>
    </w:p>
    <w:p w14:paraId="7F2BD245" w14:textId="77777777" w:rsidR="00BE5658" w:rsidRPr="00655EF4" w:rsidRDefault="00BE5658" w:rsidP="00655EF4">
      <w:pPr>
        <w:pStyle w:val="Listaszerbekezds"/>
        <w:rPr>
          <w:color w:val="000000"/>
        </w:rPr>
      </w:pPr>
      <w:r w:rsidRPr="00655EF4">
        <w:rPr>
          <w:color w:val="000000"/>
        </w:rPr>
        <w:t xml:space="preserve">Szűkebb környezetükben jelentkező helyi szintű fejlesztés(ek), amely(ek) hiányzó funkciót pótolnak vagy meglévő funkciót fejlesztenek partneri igények alapján </w:t>
      </w:r>
    </w:p>
    <w:p w14:paraId="4F2E94D4" w14:textId="77777777" w:rsidR="00BE5658" w:rsidRPr="00655EF4" w:rsidRDefault="00BE5658" w:rsidP="00655EF4">
      <w:pPr>
        <w:pStyle w:val="Listaszerbekezds"/>
        <w:rPr>
          <w:color w:val="000000"/>
        </w:rPr>
      </w:pPr>
      <w:r w:rsidRPr="00655EF4">
        <w:rPr>
          <w:color w:val="000000"/>
        </w:rPr>
        <w:t xml:space="preserve">Közterület- és környezetrendezési beavatkozások a város egy-egy pontján </w:t>
      </w:r>
    </w:p>
    <w:p w14:paraId="49107B48" w14:textId="77777777" w:rsidR="00BE5658" w:rsidRPr="00655EF4" w:rsidRDefault="00BE5658" w:rsidP="00655EF4">
      <w:pPr>
        <w:pStyle w:val="Listaszerbekezds"/>
        <w:rPr>
          <w:color w:val="000000"/>
        </w:rPr>
      </w:pPr>
      <w:r w:rsidRPr="00655EF4">
        <w:rPr>
          <w:color w:val="000000"/>
        </w:rPr>
        <w:t xml:space="preserve">Új, önálló létesítmény elhelyezése a városszövetben </w:t>
      </w:r>
    </w:p>
    <w:p w14:paraId="491ED891" w14:textId="02A78337" w:rsidR="00CD4925" w:rsidRDefault="00BE5658" w:rsidP="00BE5658">
      <w:r>
        <w:t>Hosszabb időtávú fejlesztések (pl. meglévő lakóterületek karakterének, épületállományának megújulása, funkcióváltó területek, amelyek jellemzően leromlott épületállománya rontja a városképet - tipikusan a városszövetben lévő barnamezős területek - vagy olyan meglévő funkciók, amelyek jellegüknél fogva nem illeszkednek az adott városrészbe.</w:t>
      </w:r>
    </w:p>
    <w:p w14:paraId="5200EE2A" w14:textId="7B685B6E" w:rsidR="00CD4925" w:rsidRPr="00740F79" w:rsidRDefault="00CD4925" w:rsidP="00CD4925">
      <w:pPr>
        <w:pStyle w:val="Kpalrs"/>
        <w:keepNext/>
        <w:spacing w:after="120"/>
      </w:pPr>
      <w:r>
        <w:rPr>
          <w:noProof/>
        </w:rPr>
        <w:fldChar w:fldCharType="begin"/>
      </w:r>
      <w:r>
        <w:rPr>
          <w:noProof/>
        </w:rPr>
        <w:instrText xml:space="preserve"> SEQ táblázat \* ARABIC </w:instrText>
      </w:r>
      <w:r>
        <w:rPr>
          <w:noProof/>
        </w:rPr>
        <w:fldChar w:fldCharType="separate"/>
      </w:r>
      <w:bookmarkStart w:id="375" w:name="_Toc105064884"/>
      <w:r w:rsidR="00862BA6">
        <w:rPr>
          <w:noProof/>
        </w:rPr>
        <w:t>58</w:t>
      </w:r>
      <w:r>
        <w:rPr>
          <w:noProof/>
        </w:rPr>
        <w:fldChar w:fldCharType="end"/>
      </w:r>
      <w:r>
        <w:t>. táblázat: Egyedi projektek: A Csongrádi Fürdő energetika fejlesztése – medencefedés</w:t>
      </w:r>
      <w:bookmarkEnd w:id="375"/>
    </w:p>
    <w:tbl>
      <w:tblPr>
        <w:tblStyle w:val="Tblzatrcsos46jellszn"/>
        <w:tblW w:w="9067" w:type="dxa"/>
        <w:tblLook w:val="04A0" w:firstRow="1" w:lastRow="0" w:firstColumn="1" w:lastColumn="0" w:noHBand="0" w:noVBand="1"/>
      </w:tblPr>
      <w:tblGrid>
        <w:gridCol w:w="421"/>
        <w:gridCol w:w="4110"/>
        <w:gridCol w:w="4536"/>
      </w:tblGrid>
      <w:tr w:rsidR="00CD4925" w:rsidRPr="00655EF4" w14:paraId="18E232D6" w14:textId="77777777" w:rsidTr="00FA469E">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8BD921C" w14:textId="77777777" w:rsidR="00CD4925" w:rsidRPr="00655EF4" w:rsidRDefault="00CD4925" w:rsidP="00FA469E">
            <w:pPr>
              <w:keepNext/>
              <w:jc w:val="center"/>
              <w:rPr>
                <w:rFonts w:eastAsia="Calibri" w:cs="Arial"/>
                <w:bCs w:val="0"/>
                <w:sz w:val="18"/>
                <w:szCs w:val="18"/>
              </w:rPr>
            </w:pPr>
          </w:p>
        </w:tc>
        <w:tc>
          <w:tcPr>
            <w:tcW w:w="4110" w:type="dxa"/>
            <w:vAlign w:val="center"/>
          </w:tcPr>
          <w:p w14:paraId="6B9AEF45" w14:textId="77777777" w:rsidR="00CD4925" w:rsidRPr="00655EF4" w:rsidRDefault="00CD4925" w:rsidP="00FA469E">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31DA25A0" w14:textId="77777777" w:rsidR="00CD4925" w:rsidRPr="00655EF4" w:rsidRDefault="00CD4925" w:rsidP="00FA469E">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CD4925" w:rsidRPr="00655EF4" w14:paraId="79226633"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8C4E8B3"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751FF444"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65EABB5A"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CD4925" w:rsidRPr="00655EF4" w14:paraId="4364D336"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37B7B20E"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1D36A2EC" w14:textId="77777777"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414F76C" w14:textId="49D9676E"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 xml:space="preserve">A Csongrádi </w:t>
            </w:r>
            <w:r w:rsidRPr="00655EF4">
              <w:rPr>
                <w:rFonts w:cs="Arial"/>
                <w:color w:val="000000"/>
                <w:sz w:val="18"/>
                <w:szCs w:val="18"/>
              </w:rPr>
              <w:t>Fürdő</w:t>
            </w:r>
            <w:r>
              <w:rPr>
                <w:rFonts w:cs="Arial"/>
                <w:color w:val="000000"/>
                <w:sz w:val="18"/>
                <w:szCs w:val="18"/>
              </w:rPr>
              <w:t xml:space="preserve"> energetikai </w:t>
            </w:r>
            <w:r w:rsidRPr="00655EF4">
              <w:rPr>
                <w:rFonts w:cs="Arial"/>
                <w:color w:val="000000"/>
                <w:sz w:val="18"/>
                <w:szCs w:val="18"/>
              </w:rPr>
              <w:t>fejlesztés</w:t>
            </w:r>
            <w:r>
              <w:rPr>
                <w:rFonts w:cs="Arial"/>
                <w:color w:val="000000"/>
                <w:sz w:val="18"/>
                <w:szCs w:val="18"/>
              </w:rPr>
              <w:t>e</w:t>
            </w:r>
            <w:r w:rsidR="00854456">
              <w:rPr>
                <w:rFonts w:cs="Arial"/>
                <w:color w:val="000000"/>
                <w:sz w:val="18"/>
                <w:szCs w:val="18"/>
              </w:rPr>
              <w:t xml:space="preserve"> 1.</w:t>
            </w:r>
          </w:p>
        </w:tc>
      </w:tr>
      <w:tr w:rsidR="00CD4925" w:rsidRPr="00655EF4" w14:paraId="3F45F7BF"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E078474"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517114B4"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7A3430ED"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S3, R5</w:t>
            </w:r>
          </w:p>
        </w:tc>
      </w:tr>
      <w:tr w:rsidR="00CD4925" w:rsidRPr="00655EF4" w14:paraId="0A0EBFBE"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7A3E39C4"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403B1D2C" w14:textId="77777777"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36DAFC53" w14:textId="77777777"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 xml:space="preserve">A fürdő helyi egészségügyi, betegségmegelőző és turisztikai élménykínálat funkcióval bír. </w:t>
            </w:r>
          </w:p>
        </w:tc>
      </w:tr>
      <w:tr w:rsidR="00CD4925" w:rsidRPr="00655EF4" w14:paraId="2CB0587A"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2DE895A"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5E483DC6"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1476CD58" w14:textId="1E682E3B"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A fürdőben a kültéri medence fedése a téli használhatóság és energiamegtakarítás érdekében</w:t>
            </w:r>
          </w:p>
        </w:tc>
      </w:tr>
      <w:tr w:rsidR="00CD4925" w:rsidRPr="00655EF4" w14:paraId="29750F4A"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043EF9F2"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7F07602C" w14:textId="77777777" w:rsidR="00CD4925" w:rsidRPr="00655EF4" w:rsidRDefault="00CD4925" w:rsidP="00FA469E">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59017F14" w14:textId="77777777"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Városközpont</w:t>
            </w:r>
          </w:p>
        </w:tc>
      </w:tr>
    </w:tbl>
    <w:p w14:paraId="6D1ECF3B" w14:textId="0AD84860" w:rsidR="00CD4925" w:rsidRDefault="00CD4925" w:rsidP="00BE5658"/>
    <w:p w14:paraId="64FC7409" w14:textId="50FE1489" w:rsidR="00CD4925" w:rsidRPr="00740F79" w:rsidRDefault="00CD4925" w:rsidP="00CD4925">
      <w:pPr>
        <w:pStyle w:val="Kpalrs"/>
        <w:keepNext/>
        <w:spacing w:after="120"/>
      </w:pPr>
      <w:r>
        <w:rPr>
          <w:noProof/>
        </w:rPr>
        <w:fldChar w:fldCharType="begin"/>
      </w:r>
      <w:r>
        <w:rPr>
          <w:noProof/>
        </w:rPr>
        <w:instrText xml:space="preserve"> SEQ táblázat \* ARABIC </w:instrText>
      </w:r>
      <w:r>
        <w:rPr>
          <w:noProof/>
        </w:rPr>
        <w:fldChar w:fldCharType="separate"/>
      </w:r>
      <w:bookmarkStart w:id="376" w:name="_Toc105064885"/>
      <w:r w:rsidR="00862BA6">
        <w:rPr>
          <w:noProof/>
        </w:rPr>
        <w:t>59</w:t>
      </w:r>
      <w:r>
        <w:rPr>
          <w:noProof/>
        </w:rPr>
        <w:fldChar w:fldCharType="end"/>
      </w:r>
      <w:r>
        <w:t>. táblázat: Egyedi projektek: A Csongrádi Fürdő energetikai fejlesztése – irányítástechnika fejlesztése, gépészeti technológia fejlesztése, geotermikus kút fúrása, napelempark</w:t>
      </w:r>
      <w:r w:rsidR="00854456">
        <w:t xml:space="preserve"> telepítése</w:t>
      </w:r>
      <w:bookmarkEnd w:id="376"/>
    </w:p>
    <w:tbl>
      <w:tblPr>
        <w:tblStyle w:val="Tblzatrcsos46jellszn"/>
        <w:tblW w:w="9067" w:type="dxa"/>
        <w:tblLook w:val="04A0" w:firstRow="1" w:lastRow="0" w:firstColumn="1" w:lastColumn="0" w:noHBand="0" w:noVBand="1"/>
      </w:tblPr>
      <w:tblGrid>
        <w:gridCol w:w="421"/>
        <w:gridCol w:w="4110"/>
        <w:gridCol w:w="4536"/>
      </w:tblGrid>
      <w:tr w:rsidR="00CD4925" w:rsidRPr="00655EF4" w14:paraId="4A821CEF" w14:textId="77777777" w:rsidTr="00FA469E">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3FC5C34" w14:textId="77777777" w:rsidR="00CD4925" w:rsidRPr="00655EF4" w:rsidRDefault="00CD4925" w:rsidP="00FA469E">
            <w:pPr>
              <w:keepNext/>
              <w:jc w:val="center"/>
              <w:rPr>
                <w:rFonts w:eastAsia="Calibri" w:cs="Arial"/>
                <w:bCs w:val="0"/>
                <w:sz w:val="18"/>
                <w:szCs w:val="18"/>
              </w:rPr>
            </w:pPr>
          </w:p>
        </w:tc>
        <w:tc>
          <w:tcPr>
            <w:tcW w:w="4110" w:type="dxa"/>
            <w:vAlign w:val="center"/>
          </w:tcPr>
          <w:p w14:paraId="436A160D" w14:textId="77777777" w:rsidR="00CD4925" w:rsidRPr="00655EF4" w:rsidRDefault="00CD4925" w:rsidP="00FA469E">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57DCBE6C" w14:textId="77777777" w:rsidR="00CD4925" w:rsidRPr="00655EF4" w:rsidRDefault="00CD4925" w:rsidP="00FA469E">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CD4925" w:rsidRPr="00655EF4" w14:paraId="46B4A537"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C9CE5A5"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2A22EF91"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194D54A3"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CD4925" w:rsidRPr="00655EF4" w14:paraId="3D17DDC9"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1B330B12"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103C6E16" w14:textId="77777777"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7957EC79" w14:textId="6B0FC69E" w:rsidR="00CD4925" w:rsidRPr="00655EF4" w:rsidRDefault="00CD4925" w:rsidP="00FA469E">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A Csongrádi Fürdő energetikai fejlesztése 2.</w:t>
            </w:r>
          </w:p>
        </w:tc>
      </w:tr>
      <w:tr w:rsidR="00CD4925" w:rsidRPr="00655EF4" w14:paraId="324798BB"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7A43D5D" w14:textId="77777777" w:rsidR="00CD4925" w:rsidRPr="00655EF4" w:rsidRDefault="00CD4925" w:rsidP="00FA469E">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52D2EE5A"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010EDD2C" w14:textId="77777777" w:rsidR="00CD4925" w:rsidRPr="00655EF4" w:rsidRDefault="00CD4925" w:rsidP="00FA469E">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S3, R5</w:t>
            </w:r>
          </w:p>
        </w:tc>
      </w:tr>
      <w:tr w:rsidR="00854456" w:rsidRPr="00655EF4" w14:paraId="6C49DF37"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7FBB1D2A" w14:textId="77777777" w:rsidR="00854456" w:rsidRPr="00655EF4" w:rsidRDefault="00854456" w:rsidP="00854456">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485ADACB" w14:textId="77777777" w:rsidR="00854456" w:rsidRPr="00655EF4" w:rsidRDefault="00854456" w:rsidP="00854456">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08869A6" w14:textId="481D59FB" w:rsidR="00854456" w:rsidRPr="00854456" w:rsidRDefault="00854456" w:rsidP="00854456">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 xml:space="preserve">A fürdő helyi egészségügyi, betegségmegelőző és turisztikai élménykínálat funkcióval bír. </w:t>
            </w:r>
          </w:p>
        </w:tc>
      </w:tr>
      <w:tr w:rsidR="00854456" w:rsidRPr="00655EF4" w14:paraId="2572A02B" w14:textId="77777777" w:rsidTr="00FA46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9053FFB" w14:textId="77777777" w:rsidR="00854456" w:rsidRPr="00655EF4" w:rsidRDefault="00854456" w:rsidP="00854456">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09747BE5" w14:textId="77777777" w:rsidR="00854456" w:rsidRPr="00655EF4" w:rsidRDefault="00854456" w:rsidP="00854456">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54C1AF65" w14:textId="6672B537" w:rsidR="00854456" w:rsidRPr="00655EF4" w:rsidRDefault="00854456" w:rsidP="00854456">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854456">
              <w:rPr>
                <w:rFonts w:eastAsia="Calibri" w:cs="Arial"/>
                <w:sz w:val="18"/>
                <w:szCs w:val="18"/>
              </w:rPr>
              <w:t xml:space="preserve">A fürdőben az </w:t>
            </w:r>
            <w:r w:rsidRPr="00854456">
              <w:rPr>
                <w:rFonts w:cs="Arial"/>
                <w:sz w:val="18"/>
                <w:szCs w:val="18"/>
              </w:rPr>
              <w:t>irányítástechnika fejlesztése, gépészeti technológia fejlesztése, geotermikus kút fúrása, napelempark</w:t>
            </w:r>
            <w:r>
              <w:rPr>
                <w:rFonts w:cs="Arial"/>
                <w:sz w:val="18"/>
                <w:szCs w:val="18"/>
              </w:rPr>
              <w:t xml:space="preserve"> telepítése</w:t>
            </w:r>
          </w:p>
        </w:tc>
      </w:tr>
      <w:tr w:rsidR="00854456" w:rsidRPr="00655EF4" w14:paraId="7F15F8A5" w14:textId="77777777" w:rsidTr="00FA469E">
        <w:tc>
          <w:tcPr>
            <w:cnfStyle w:val="001000000000" w:firstRow="0" w:lastRow="0" w:firstColumn="1" w:lastColumn="0" w:oddVBand="0" w:evenVBand="0" w:oddHBand="0" w:evenHBand="0" w:firstRowFirstColumn="0" w:firstRowLastColumn="0" w:lastRowFirstColumn="0" w:lastRowLastColumn="0"/>
            <w:tcW w:w="421" w:type="dxa"/>
            <w:vAlign w:val="center"/>
          </w:tcPr>
          <w:p w14:paraId="3977495E" w14:textId="77777777" w:rsidR="00854456" w:rsidRPr="00655EF4" w:rsidRDefault="00854456" w:rsidP="00854456">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30467A62" w14:textId="77777777" w:rsidR="00854456" w:rsidRPr="00655EF4" w:rsidRDefault="00854456" w:rsidP="00854456">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1AD1D646" w14:textId="77777777" w:rsidR="00854456" w:rsidRPr="00655EF4" w:rsidRDefault="00854456" w:rsidP="00854456">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Városközpont</w:t>
            </w:r>
          </w:p>
        </w:tc>
      </w:tr>
    </w:tbl>
    <w:p w14:paraId="09360A88" w14:textId="77777777" w:rsidR="009859A7" w:rsidRPr="00053FED" w:rsidRDefault="009859A7" w:rsidP="00053FED">
      <w:pPr>
        <w:pStyle w:val="Szvegtrzs"/>
        <w:spacing w:after="0"/>
        <w:rPr>
          <w:sz w:val="16"/>
          <w:szCs w:val="16"/>
        </w:rPr>
      </w:pPr>
    </w:p>
    <w:p w14:paraId="3AD1EB6C" w14:textId="2B842634"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77" w:name="_Toc105064886"/>
      <w:r w:rsidR="00862BA6">
        <w:rPr>
          <w:noProof/>
        </w:rPr>
        <w:t>60</w:t>
      </w:r>
      <w:r>
        <w:rPr>
          <w:noProof/>
        </w:rPr>
        <w:fldChar w:fldCharType="end"/>
      </w:r>
      <w:r>
        <w:t xml:space="preserve">. táblázat: </w:t>
      </w:r>
      <w:r w:rsidR="00B4312B">
        <w:t xml:space="preserve">Egyedi projektek: A Csongrádi Fürdő </w:t>
      </w:r>
      <w:r w:rsidR="00496D72">
        <w:t xml:space="preserve">turisztikai </w:t>
      </w:r>
      <w:r w:rsidR="00B4312B">
        <w:t>fejlesztése – kerekmedence építés</w:t>
      </w:r>
      <w:bookmarkEnd w:id="377"/>
    </w:p>
    <w:tbl>
      <w:tblPr>
        <w:tblStyle w:val="Tblzatrcsos46jellszn"/>
        <w:tblW w:w="9067" w:type="dxa"/>
        <w:tblLook w:val="04A0" w:firstRow="1" w:lastRow="0" w:firstColumn="1" w:lastColumn="0" w:noHBand="0" w:noVBand="1"/>
      </w:tblPr>
      <w:tblGrid>
        <w:gridCol w:w="421"/>
        <w:gridCol w:w="4110"/>
        <w:gridCol w:w="4536"/>
      </w:tblGrid>
      <w:tr w:rsidR="00655EF4" w:rsidRPr="00655EF4" w14:paraId="6FAB5DE1"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CE7F69" w14:textId="77777777" w:rsidR="00132446" w:rsidRPr="00655EF4" w:rsidRDefault="00132446" w:rsidP="00A15777">
            <w:pPr>
              <w:keepNext/>
              <w:jc w:val="center"/>
              <w:rPr>
                <w:rFonts w:eastAsia="Calibri" w:cs="Arial"/>
                <w:bCs w:val="0"/>
                <w:sz w:val="18"/>
                <w:szCs w:val="18"/>
              </w:rPr>
            </w:pPr>
          </w:p>
        </w:tc>
        <w:tc>
          <w:tcPr>
            <w:tcW w:w="4110" w:type="dxa"/>
            <w:vAlign w:val="center"/>
          </w:tcPr>
          <w:p w14:paraId="7CFAB42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38DF757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132446" w:rsidRPr="00655EF4" w14:paraId="262651A4"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C3D6B4A"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7B49B4BF" w14:textId="1CCD9153"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 projekt illeszkedése a tervezési dimenziókhoz</w:t>
            </w:r>
          </w:p>
        </w:tc>
        <w:tc>
          <w:tcPr>
            <w:tcW w:w="4536" w:type="dxa"/>
            <w:vAlign w:val="center"/>
          </w:tcPr>
          <w:p w14:paraId="55A7EC6F"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132446" w:rsidRPr="00655EF4" w14:paraId="7DFF1871"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716C8F6"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30284AAD" w14:textId="154CF053" w:rsidR="00132446" w:rsidRPr="00655EF4" w:rsidRDefault="001C56D9"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eavatkozás/projekt munkacíme</w:t>
            </w:r>
          </w:p>
        </w:tc>
        <w:tc>
          <w:tcPr>
            <w:tcW w:w="4536" w:type="dxa"/>
            <w:vAlign w:val="center"/>
          </w:tcPr>
          <w:p w14:paraId="14C5A95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55EF4">
              <w:rPr>
                <w:rFonts w:cs="Arial"/>
                <w:color w:val="000000"/>
                <w:sz w:val="18"/>
                <w:szCs w:val="18"/>
              </w:rPr>
              <w:t>Fürdőfejlesztés</w:t>
            </w:r>
          </w:p>
        </w:tc>
      </w:tr>
      <w:tr w:rsidR="00132446" w:rsidRPr="00655EF4" w14:paraId="7FFF8DE1"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E59A814"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1091D904" w14:textId="43AC6B75"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eavatkozás/projekt illeszkedése az FVS stratégiai céljaihoz</w:t>
            </w:r>
          </w:p>
        </w:tc>
        <w:tc>
          <w:tcPr>
            <w:tcW w:w="4536" w:type="dxa"/>
            <w:vAlign w:val="center"/>
          </w:tcPr>
          <w:p w14:paraId="463F2873"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S3, R5</w:t>
            </w:r>
          </w:p>
        </w:tc>
      </w:tr>
      <w:tr w:rsidR="00132446" w:rsidRPr="00655EF4" w14:paraId="5B3DE333"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09F2E33B"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460416E4" w14:textId="37769C84" w:rsidR="00132446" w:rsidRPr="00655EF4" w:rsidRDefault="001C56D9"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M</w:t>
            </w:r>
            <w:r w:rsidR="00132446" w:rsidRPr="00655EF4">
              <w:rPr>
                <w:rFonts w:eastAsia="Calibri" w:cs="Arial"/>
                <w:sz w:val="18"/>
                <w:szCs w:val="18"/>
              </w:rPr>
              <w:t xml:space="preserve">iért stratégiai jellegű beavatkozás/ kulcs projekt? </w:t>
            </w:r>
            <w:r>
              <w:rPr>
                <w:rFonts w:eastAsia="Calibri" w:cs="Arial"/>
                <w:sz w:val="18"/>
                <w:szCs w:val="18"/>
              </w:rPr>
              <w:t>M</w:t>
            </w:r>
            <w:r w:rsidR="00132446" w:rsidRPr="00655EF4">
              <w:rPr>
                <w:rFonts w:eastAsia="Calibri" w:cs="Arial"/>
                <w:sz w:val="18"/>
                <w:szCs w:val="18"/>
              </w:rPr>
              <w:t>i indokolja az egyedi beavatkozást?</w:t>
            </w:r>
          </w:p>
        </w:tc>
        <w:tc>
          <w:tcPr>
            <w:tcW w:w="4536" w:type="dxa"/>
            <w:vAlign w:val="center"/>
          </w:tcPr>
          <w:p w14:paraId="25EEF51B"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 xml:space="preserve">A fürdő helyi egészségügyi, betegségmegelőző és turisztikai élménykínálat funkcióval bír. </w:t>
            </w:r>
          </w:p>
        </w:tc>
      </w:tr>
      <w:tr w:rsidR="00132446" w:rsidRPr="00655EF4" w14:paraId="0C86931F"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04205EC"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2FEA2C3E" w14:textId="5C5F4639"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A</w:t>
            </w:r>
            <w:r w:rsidR="00132446" w:rsidRPr="00655EF4">
              <w:rPr>
                <w:rFonts w:eastAsia="Calibri" w:cs="Arial"/>
                <w:sz w:val="18"/>
                <w:szCs w:val="18"/>
              </w:rPr>
              <w:t xml:space="preserve"> beavatkozás/projekt célja és rövid tartalma</w:t>
            </w:r>
          </w:p>
        </w:tc>
        <w:tc>
          <w:tcPr>
            <w:tcW w:w="4536" w:type="dxa"/>
            <w:vAlign w:val="center"/>
          </w:tcPr>
          <w:p w14:paraId="45B00397"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 fürdő kerekmenedence építés. Az üdülési szezonon kívüli kínálatot növeli a kültéri wellness kialakítása.</w:t>
            </w:r>
          </w:p>
        </w:tc>
      </w:tr>
      <w:tr w:rsidR="00132446" w:rsidRPr="00655EF4" w14:paraId="3BFFDB08"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1C6C8E2"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6215378D" w14:textId="4E15E37B" w:rsidR="00132446" w:rsidRPr="00655EF4" w:rsidRDefault="001C56D9" w:rsidP="00CA60D9">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V</w:t>
            </w:r>
            <w:r w:rsidR="00132446" w:rsidRPr="00655EF4">
              <w:rPr>
                <w:rFonts w:eastAsia="Calibri" w:cs="Arial"/>
                <w:sz w:val="18"/>
                <w:szCs w:val="18"/>
              </w:rPr>
              <w:t>árosrészi leképeződése</w:t>
            </w:r>
          </w:p>
        </w:tc>
        <w:tc>
          <w:tcPr>
            <w:tcW w:w="4536" w:type="dxa"/>
            <w:vAlign w:val="center"/>
          </w:tcPr>
          <w:p w14:paraId="630117E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Városközpont</w:t>
            </w:r>
          </w:p>
        </w:tc>
      </w:tr>
    </w:tbl>
    <w:p w14:paraId="21E5CA06" w14:textId="70185C26"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78" w:name="_Toc105064887"/>
      <w:r w:rsidR="00862BA6">
        <w:rPr>
          <w:noProof/>
        </w:rPr>
        <w:t>61</w:t>
      </w:r>
      <w:r>
        <w:rPr>
          <w:noProof/>
        </w:rPr>
        <w:fldChar w:fldCharType="end"/>
      </w:r>
      <w:r>
        <w:t xml:space="preserve">. táblázat: </w:t>
      </w:r>
      <w:r w:rsidR="00B4312B">
        <w:t>Egyedi projektek: A víztorony felújítása</w:t>
      </w:r>
      <w:bookmarkEnd w:id="378"/>
    </w:p>
    <w:tbl>
      <w:tblPr>
        <w:tblStyle w:val="Tblzatrcsos46jellszn"/>
        <w:tblW w:w="9067" w:type="dxa"/>
        <w:tblLook w:val="04A0" w:firstRow="1" w:lastRow="0" w:firstColumn="1" w:lastColumn="0" w:noHBand="0" w:noVBand="1"/>
      </w:tblPr>
      <w:tblGrid>
        <w:gridCol w:w="421"/>
        <w:gridCol w:w="4110"/>
        <w:gridCol w:w="4536"/>
      </w:tblGrid>
      <w:tr w:rsidR="00655EF4" w:rsidRPr="00655EF4" w14:paraId="1964CECA"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B9DA86F" w14:textId="77777777" w:rsidR="000C65B9" w:rsidRPr="00655EF4" w:rsidRDefault="000C65B9" w:rsidP="00B55B23">
            <w:pPr>
              <w:keepNext/>
              <w:jc w:val="center"/>
              <w:rPr>
                <w:rFonts w:asciiTheme="minorHAnsi" w:eastAsia="Calibri" w:hAnsiTheme="minorHAnsi"/>
                <w:bCs w:val="0"/>
                <w:sz w:val="18"/>
                <w:szCs w:val="18"/>
              </w:rPr>
            </w:pPr>
          </w:p>
        </w:tc>
        <w:tc>
          <w:tcPr>
            <w:tcW w:w="4110" w:type="dxa"/>
          </w:tcPr>
          <w:p w14:paraId="6A53B1F1"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DE6210"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E8234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B5DE01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B6AC1D9" w14:textId="6BDA862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799B8675"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1F7A8D6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29131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76CF6CEB" w14:textId="3959A88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E92595A"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Víztorony felújítása</w:t>
            </w:r>
          </w:p>
        </w:tc>
      </w:tr>
      <w:tr w:rsidR="001C56D9" w:rsidRPr="00655EF4" w14:paraId="538C463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B8FEC6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B6E1865" w14:textId="3FA3814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69AAABC3"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32AC630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76E4E7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DC45A88" w14:textId="7EA3AE7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0D1FB8F"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megfelelő víznyomásról gondoskodó víztorony elavult, a felújítása szükséges</w:t>
            </w:r>
          </w:p>
        </w:tc>
      </w:tr>
      <w:tr w:rsidR="001C56D9" w:rsidRPr="00655EF4" w14:paraId="3B4E763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5F173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09C057" w14:textId="686959C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0A24A805"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Csongrádot ellátó víztorony felújítása</w:t>
            </w:r>
          </w:p>
        </w:tc>
      </w:tr>
      <w:tr w:rsidR="001C56D9" w:rsidRPr="00655EF4" w14:paraId="7328EED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C1946B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0BA9933" w14:textId="2CA72BCC"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1193EE48"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D768973" w14:textId="4783F345" w:rsidR="00132446" w:rsidRPr="00053FED" w:rsidRDefault="00132446" w:rsidP="00053FED">
      <w:pPr>
        <w:pStyle w:val="Szvegtrzs"/>
        <w:spacing w:after="0"/>
        <w:rPr>
          <w:sz w:val="16"/>
          <w:szCs w:val="16"/>
        </w:rPr>
      </w:pPr>
    </w:p>
    <w:p w14:paraId="0783FCC8" w14:textId="05FCDFCE"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79" w:name="_Toc105064888"/>
      <w:r w:rsidR="00862BA6">
        <w:rPr>
          <w:noProof/>
        </w:rPr>
        <w:t>62</w:t>
      </w:r>
      <w:r>
        <w:rPr>
          <w:noProof/>
        </w:rPr>
        <w:fldChar w:fldCharType="end"/>
      </w:r>
      <w:r>
        <w:t xml:space="preserve">. táblázat: </w:t>
      </w:r>
      <w:r w:rsidR="00121980">
        <w:t>WIFI Forever projekt</w:t>
      </w:r>
      <w:bookmarkEnd w:id="379"/>
    </w:p>
    <w:tbl>
      <w:tblPr>
        <w:tblStyle w:val="Tblzatrcsos46jellszn"/>
        <w:tblW w:w="9067" w:type="dxa"/>
        <w:tblLook w:val="04A0" w:firstRow="1" w:lastRow="0" w:firstColumn="1" w:lastColumn="0" w:noHBand="0" w:noVBand="1"/>
      </w:tblPr>
      <w:tblGrid>
        <w:gridCol w:w="421"/>
        <w:gridCol w:w="4110"/>
        <w:gridCol w:w="4536"/>
      </w:tblGrid>
      <w:tr w:rsidR="00655EF4" w:rsidRPr="00655EF4" w14:paraId="45B485E0"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545D1E82"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36835D3"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1FE595E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5271218"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80BCBD"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AD57AC0" w14:textId="2448038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0AD2D44C" w14:textId="7329CEF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1C56D9" w:rsidRPr="00655EF4" w14:paraId="4382516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6EDFC2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2F06C46" w14:textId="79BC4AC0"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C765AB2" w14:textId="7CE74AD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WIFI Forever/QR kódos tájékoztató táblák kihelyezése</w:t>
            </w:r>
          </w:p>
        </w:tc>
      </w:tr>
      <w:tr w:rsidR="001C56D9" w:rsidRPr="00655EF4" w14:paraId="181BD3C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978EA9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2ECCF328" w14:textId="478C997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07991DE0" w14:textId="347720B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22BC89D4"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E980BA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2A03CC67" w14:textId="77E9466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EC550E0" w14:textId="2EFB80A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ingyenes wifi hálózat, mind a helyi lakosok, mind a látogatók számára hasznos és preferált eszköz, napjainkban egyik fontos helyi infrastruktúra</w:t>
            </w:r>
          </w:p>
        </w:tc>
      </w:tr>
      <w:tr w:rsidR="001C56D9" w:rsidRPr="00655EF4" w14:paraId="0F44B4F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600459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37A4E7A" w14:textId="4B3F7A4C"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62186FF" w14:textId="6A970F9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 xml:space="preserve">Ingyenes wifi hálózat kiépítése és </w:t>
            </w:r>
            <w:r>
              <w:rPr>
                <w:rFonts w:asciiTheme="minorHAnsi" w:eastAsia="Calibri" w:hAnsiTheme="minorHAnsi"/>
                <w:sz w:val="18"/>
                <w:szCs w:val="18"/>
              </w:rPr>
              <w:t xml:space="preserve">QR kódos </w:t>
            </w:r>
            <w:r w:rsidRPr="00655EF4">
              <w:rPr>
                <w:rFonts w:asciiTheme="minorHAnsi" w:eastAsia="Calibri" w:hAnsiTheme="minorHAnsi"/>
                <w:sz w:val="18"/>
                <w:szCs w:val="18"/>
              </w:rPr>
              <w:t>tájékoztató táblák kihelyezése</w:t>
            </w:r>
          </w:p>
        </w:tc>
      </w:tr>
      <w:tr w:rsidR="001C56D9" w:rsidRPr="00655EF4" w14:paraId="728C0E6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9DF106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D85A48C" w14:textId="5D438029"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6B067A3B" w14:textId="5467080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Csongrád város területe</w:t>
            </w:r>
          </w:p>
        </w:tc>
      </w:tr>
    </w:tbl>
    <w:p w14:paraId="6A34B68E" w14:textId="034C6352" w:rsidR="00132446" w:rsidRPr="00053FED" w:rsidRDefault="00132446" w:rsidP="00053FED">
      <w:pPr>
        <w:pStyle w:val="Szvegtrzs"/>
        <w:spacing w:after="0"/>
        <w:rPr>
          <w:sz w:val="16"/>
          <w:szCs w:val="16"/>
        </w:rPr>
      </w:pPr>
    </w:p>
    <w:p w14:paraId="360379F0" w14:textId="07932A8D"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0" w:name="_Toc105064889"/>
      <w:r w:rsidR="00862BA6">
        <w:rPr>
          <w:noProof/>
        </w:rPr>
        <w:t>63</w:t>
      </w:r>
      <w:r>
        <w:rPr>
          <w:noProof/>
        </w:rPr>
        <w:fldChar w:fldCharType="end"/>
      </w:r>
      <w:r>
        <w:t xml:space="preserve">. táblázat: </w:t>
      </w:r>
      <w:r w:rsidR="0003276B">
        <w:t>Térfigyelő kamerarendszer fejlesztése</w:t>
      </w:r>
      <w:bookmarkEnd w:id="380"/>
    </w:p>
    <w:tbl>
      <w:tblPr>
        <w:tblStyle w:val="Tblzatrcsos46jellszn"/>
        <w:tblW w:w="9067" w:type="dxa"/>
        <w:tblLook w:val="04A0" w:firstRow="1" w:lastRow="0" w:firstColumn="1" w:lastColumn="0" w:noHBand="0" w:noVBand="1"/>
      </w:tblPr>
      <w:tblGrid>
        <w:gridCol w:w="421"/>
        <w:gridCol w:w="4110"/>
        <w:gridCol w:w="4536"/>
      </w:tblGrid>
      <w:tr w:rsidR="00655EF4" w:rsidRPr="00655EF4" w14:paraId="73147632"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E69AFF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7791B23C"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B6F978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6E6988AE"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0754C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B4D0107" w14:textId="5678B37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542D7189" w14:textId="3D005870"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1C56D9" w:rsidRPr="00655EF4" w14:paraId="5099F84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61AD7B5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57618375" w14:textId="6F89F77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2FD0AF3" w14:textId="4BD6BF8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Térfigyelő kamerarendszer fejlesztése</w:t>
            </w:r>
          </w:p>
        </w:tc>
      </w:tr>
      <w:tr w:rsidR="001C56D9" w:rsidRPr="00655EF4" w14:paraId="405AD6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57F4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28079F8" w14:textId="1AE81CC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5D3FB41" w14:textId="230E549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233FE83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7E3462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506868D" w14:textId="55A4B1C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4664C755" w14:textId="2C25BDA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közbiztonságának növelését és az értékek megóvását szolgálja</w:t>
            </w:r>
          </w:p>
        </w:tc>
      </w:tr>
      <w:tr w:rsidR="001C56D9" w:rsidRPr="00655EF4" w14:paraId="2EF5CF0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5BD364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26D79AD5" w14:textId="2A44A43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385BA5D6" w14:textId="39F3460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Térfigyelő kamerarendszer kiépítése a város kulcsterületeink és az önkormányzati intézményeknél</w:t>
            </w:r>
          </w:p>
        </w:tc>
      </w:tr>
      <w:tr w:rsidR="001C56D9" w:rsidRPr="00655EF4" w14:paraId="0835118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713C93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1AE0A7" w14:textId="265D918D"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B293DCF" w14:textId="58BFCF0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6603A7AF" w14:textId="77777777" w:rsidR="00132446" w:rsidRPr="00053FED" w:rsidRDefault="00132446" w:rsidP="00053FED">
      <w:pPr>
        <w:pStyle w:val="Szvegtrzs"/>
        <w:spacing w:after="0"/>
        <w:rPr>
          <w:sz w:val="16"/>
          <w:szCs w:val="16"/>
        </w:rPr>
      </w:pPr>
    </w:p>
    <w:p w14:paraId="54CBC6D7" w14:textId="28CBE69D"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1" w:name="_Toc105064890"/>
      <w:r w:rsidR="00862BA6">
        <w:rPr>
          <w:noProof/>
        </w:rPr>
        <w:t>64</w:t>
      </w:r>
      <w:r>
        <w:rPr>
          <w:noProof/>
        </w:rPr>
        <w:fldChar w:fldCharType="end"/>
      </w:r>
      <w:r>
        <w:t>. táblázat</w:t>
      </w:r>
      <w:r w:rsidR="007E46A7">
        <w:t>: Az FVS és többi szükséges stratégia kidolgozása</w:t>
      </w:r>
      <w:bookmarkEnd w:id="381"/>
    </w:p>
    <w:tbl>
      <w:tblPr>
        <w:tblStyle w:val="Tblzatrcsos46jellszn"/>
        <w:tblW w:w="9067" w:type="dxa"/>
        <w:tblLook w:val="04A0" w:firstRow="1" w:lastRow="0" w:firstColumn="1" w:lastColumn="0" w:noHBand="0" w:noVBand="1"/>
      </w:tblPr>
      <w:tblGrid>
        <w:gridCol w:w="421"/>
        <w:gridCol w:w="4110"/>
        <w:gridCol w:w="4536"/>
      </w:tblGrid>
      <w:tr w:rsidR="00655EF4" w:rsidRPr="00655EF4" w14:paraId="440644D7"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2897FD8C"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69E6BCB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3E2EF6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6F6E3CC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F8BB57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DBD4309" w14:textId="6EA59C7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10C1A1F0" w14:textId="16855D35"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72A8346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31F11F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A00D885" w14:textId="626FB38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D7F2B2D" w14:textId="59B437A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FVS és a többi stratégia készítése, TVP kidolgozása</w:t>
            </w:r>
          </w:p>
        </w:tc>
      </w:tr>
      <w:tr w:rsidR="001C56D9" w:rsidRPr="00655EF4" w14:paraId="60E4F6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EFA2E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394903AF" w14:textId="72473475"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411F17E8" w14:textId="688BEA6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6DBD833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AC2F11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3A87D97" w14:textId="1114F79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1E6C918" w14:textId="44D731C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 2021-2027 között fejlesztési elképzeléseink programozása</w:t>
            </w:r>
          </w:p>
        </w:tc>
      </w:tr>
      <w:tr w:rsidR="001C56D9" w:rsidRPr="00655EF4" w14:paraId="7B0D84C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60E67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275863F" w14:textId="6C6BD94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1ABE8C4" w14:textId="43CB2AE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FVS és Csongrád fenntartható fejlesztéshez szükséges stratégiák és akciótervek kidolgozása</w:t>
            </w:r>
          </w:p>
        </w:tc>
      </w:tr>
      <w:tr w:rsidR="001C56D9" w:rsidRPr="00655EF4" w14:paraId="7F90264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0AC0E3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73A9AC0A" w14:textId="007AC506"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F3A02F4" w14:textId="4E9E9A9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Átfogó, a város egészét érintő projekt</w:t>
            </w:r>
          </w:p>
        </w:tc>
      </w:tr>
    </w:tbl>
    <w:p w14:paraId="06D8C8DC" w14:textId="6F618049" w:rsidR="00053FED" w:rsidRDefault="00053FED" w:rsidP="00053FED">
      <w:pPr>
        <w:pStyle w:val="Szvegtrzs"/>
        <w:spacing w:after="0"/>
        <w:rPr>
          <w:sz w:val="16"/>
          <w:szCs w:val="16"/>
        </w:rPr>
      </w:pPr>
    </w:p>
    <w:p w14:paraId="4613A015" w14:textId="055467FC" w:rsidR="003765FB" w:rsidRDefault="003765FB" w:rsidP="00053FED">
      <w:pPr>
        <w:pStyle w:val="Szvegtrzs"/>
        <w:spacing w:after="0"/>
        <w:rPr>
          <w:sz w:val="16"/>
          <w:szCs w:val="16"/>
        </w:rPr>
      </w:pPr>
    </w:p>
    <w:p w14:paraId="1225E3AD" w14:textId="77777777" w:rsidR="003765FB" w:rsidRDefault="003765FB">
      <w:pPr>
        <w:spacing w:line="259" w:lineRule="auto"/>
        <w:jc w:val="left"/>
        <w:rPr>
          <w:rFonts w:eastAsiaTheme="minorEastAsia"/>
          <w:sz w:val="16"/>
          <w:szCs w:val="16"/>
          <w:lang w:eastAsia="hu-HU"/>
        </w:rPr>
      </w:pPr>
      <w:r>
        <w:rPr>
          <w:sz w:val="16"/>
          <w:szCs w:val="16"/>
        </w:rPr>
        <w:br w:type="page"/>
      </w:r>
    </w:p>
    <w:p w14:paraId="712075CF" w14:textId="77777777" w:rsidR="003765FB" w:rsidRDefault="003765FB" w:rsidP="00053FED">
      <w:pPr>
        <w:pStyle w:val="Szvegtrzs"/>
        <w:spacing w:after="0"/>
        <w:rPr>
          <w:sz w:val="16"/>
          <w:szCs w:val="16"/>
        </w:rPr>
      </w:pPr>
    </w:p>
    <w:p w14:paraId="5E4EEDF9" w14:textId="61A31428"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2" w:name="_Toc105064891"/>
      <w:r w:rsidR="00862BA6">
        <w:rPr>
          <w:noProof/>
        </w:rPr>
        <w:t>65</w:t>
      </w:r>
      <w:r>
        <w:rPr>
          <w:noProof/>
        </w:rPr>
        <w:fldChar w:fldCharType="end"/>
      </w:r>
      <w:r>
        <w:t xml:space="preserve">. táblázat: </w:t>
      </w:r>
      <w:r w:rsidR="007E46A7" w:rsidRPr="007E46A7">
        <w:rPr>
          <w:rFonts w:cs="Calibri"/>
          <w:color w:val="000000"/>
          <w:sz w:val="20"/>
        </w:rPr>
        <w:t>Bokrosi park felújítása</w:t>
      </w:r>
      <w:bookmarkEnd w:id="382"/>
      <w:r w:rsidR="007E46A7" w:rsidRPr="00740F79">
        <w:t xml:space="preserve"> </w:t>
      </w:r>
    </w:p>
    <w:tbl>
      <w:tblPr>
        <w:tblStyle w:val="Tblzatrcsos46jellszn"/>
        <w:tblW w:w="9067" w:type="dxa"/>
        <w:tblLook w:val="04A0" w:firstRow="1" w:lastRow="0" w:firstColumn="1" w:lastColumn="0" w:noHBand="0" w:noVBand="1"/>
      </w:tblPr>
      <w:tblGrid>
        <w:gridCol w:w="421"/>
        <w:gridCol w:w="4110"/>
        <w:gridCol w:w="4536"/>
      </w:tblGrid>
      <w:tr w:rsidR="00655EF4" w:rsidRPr="00655EF4" w14:paraId="4DA53AB4"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50C4E9D"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43098C2"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60F50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74F5260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6C9DC7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91B893D" w14:textId="6FB122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506CB1FD" w14:textId="037BCFD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6522DBE5"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C0C2B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CF9ECB9" w14:textId="7988BEE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AFB48C1" w14:textId="359AD5F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Bokrosi park felújítása</w:t>
            </w:r>
          </w:p>
        </w:tc>
      </w:tr>
      <w:tr w:rsidR="001C56D9" w:rsidRPr="00655EF4" w14:paraId="1AAAFEF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55ABA7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04B0D5CE" w14:textId="0E1160F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0F070081" w14:textId="54338DF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5827F59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D04737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1ECD9FDA" w14:textId="4BC0C51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517A33F4" w14:textId="72768F5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lakosságéletminőségét javító beruházás</w:t>
            </w:r>
          </w:p>
        </w:tc>
      </w:tr>
      <w:tr w:rsidR="001C56D9" w:rsidRPr="00655EF4" w14:paraId="0C87366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005E63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5EB56F" w14:textId="3D56888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5634628" w14:textId="40AC835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park klímaszempontokat figyelembe vevő felújítása</w:t>
            </w:r>
          </w:p>
        </w:tc>
      </w:tr>
      <w:tr w:rsidR="001C56D9" w:rsidRPr="00655EF4" w14:paraId="27A1C9A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A3F37B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2649D5C1" w14:textId="0BE71F15"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799A1843" w14:textId="45B3BAC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Bokros</w:t>
            </w:r>
          </w:p>
        </w:tc>
      </w:tr>
    </w:tbl>
    <w:p w14:paraId="6864F108" w14:textId="037FBE3D" w:rsidR="00132446" w:rsidRPr="00053FED" w:rsidRDefault="00132446" w:rsidP="00053FED">
      <w:pPr>
        <w:pStyle w:val="Szvegtrzs"/>
        <w:spacing w:after="0"/>
        <w:rPr>
          <w:sz w:val="16"/>
          <w:szCs w:val="16"/>
        </w:rPr>
      </w:pPr>
    </w:p>
    <w:p w14:paraId="2952F65E" w14:textId="1B01216F"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3" w:name="_Toc105064892"/>
      <w:r w:rsidR="00862BA6">
        <w:rPr>
          <w:noProof/>
        </w:rPr>
        <w:t>66</w:t>
      </w:r>
      <w:r>
        <w:rPr>
          <w:noProof/>
        </w:rPr>
        <w:fldChar w:fldCharType="end"/>
      </w:r>
      <w:r>
        <w:t xml:space="preserve">. táblázat: </w:t>
      </w:r>
      <w:r w:rsidR="00694F63" w:rsidRPr="007E46A7">
        <w:rPr>
          <w:rFonts w:cs="Calibri"/>
          <w:color w:val="000000"/>
          <w:sz w:val="20"/>
        </w:rPr>
        <w:t>VadÁSZ – komplex fejlesztés az oktatáshoz, turizmushoz kapcsolódóan</w:t>
      </w:r>
      <w:bookmarkEnd w:id="383"/>
    </w:p>
    <w:tbl>
      <w:tblPr>
        <w:tblStyle w:val="Tblzatrcsos46jellszn"/>
        <w:tblW w:w="9067" w:type="dxa"/>
        <w:tblLook w:val="04A0" w:firstRow="1" w:lastRow="0" w:firstColumn="1" w:lastColumn="0" w:noHBand="0" w:noVBand="1"/>
      </w:tblPr>
      <w:tblGrid>
        <w:gridCol w:w="421"/>
        <w:gridCol w:w="4110"/>
        <w:gridCol w:w="4536"/>
      </w:tblGrid>
      <w:tr w:rsidR="00655EF4" w:rsidRPr="00655EF4" w14:paraId="0C66CC4F"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6EC2375B"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2BD29BA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49A9A68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CF3A77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EB8B3C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ED7067B" w14:textId="6591076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4A20874E" w14:textId="575F214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r>
              <w:rPr>
                <w:rFonts w:asciiTheme="minorHAnsi" w:eastAsia="Calibri" w:hAnsiTheme="minorHAnsi"/>
                <w:sz w:val="18"/>
                <w:szCs w:val="18"/>
              </w:rPr>
              <w:t>/Megtartó város</w:t>
            </w:r>
          </w:p>
        </w:tc>
      </w:tr>
      <w:tr w:rsidR="001C56D9" w:rsidRPr="00655EF4" w14:paraId="49A3797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A6C1178"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6EE6D386" w14:textId="07D62B5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284DBEF5" w14:textId="6A23362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VadÁSZ – komplex fejlesztés az oktatáshoz, turizmushoz kapcsolódóan</w:t>
            </w:r>
          </w:p>
        </w:tc>
      </w:tr>
      <w:tr w:rsidR="001C56D9" w:rsidRPr="00655EF4" w14:paraId="7149946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F77E0D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54F94F54" w14:textId="3E48E35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7B651E55" w14:textId="21B6B7A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S4, R7</w:t>
            </w:r>
          </w:p>
        </w:tc>
      </w:tr>
      <w:tr w:rsidR="001C56D9" w:rsidRPr="00655EF4" w14:paraId="019DBB9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ECEC7B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4DD0E6BD" w14:textId="0DF7FC82"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230B507" w14:textId="4AF7555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Barnamezős beruházás, amely egyedi sport és aktív turisztikai kínálatot alakít ki a városban, amely szezontól független attrakció. Ez a turisztikai idényt jelentősen meghosszabbíthatja</w:t>
            </w:r>
          </w:p>
        </w:tc>
      </w:tr>
      <w:tr w:rsidR="001C56D9" w:rsidRPr="00655EF4" w14:paraId="2CFEC57C"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33495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992014D" w14:textId="4D399F6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1148B2C4" w14:textId="45B45E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Komplex oktatási, turisztikai fejlesztés vadászathoz kapcsolódóan (közösségi épület kialakítása, bekötő út, vezetékes ivóvíz, állatsimogató, vadas kert. Íjász pálya. Spartan, erőnléti, Iron Men pálya építése Játékos kalandpálya) –Lőtér és a kapcsolódó vadászház területén</w:t>
            </w:r>
          </w:p>
        </w:tc>
      </w:tr>
      <w:tr w:rsidR="001C56D9" w:rsidRPr="00655EF4" w14:paraId="21CAA48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EAF1B0"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446C1A6" w14:textId="36A4962C"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97FAADD" w14:textId="5727B6B0"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Külterület</w:t>
            </w:r>
          </w:p>
        </w:tc>
      </w:tr>
    </w:tbl>
    <w:p w14:paraId="56B1E713" w14:textId="01FAB799" w:rsidR="00132446" w:rsidRPr="00053FED" w:rsidRDefault="00132446" w:rsidP="00053FED">
      <w:pPr>
        <w:pStyle w:val="Szvegtrzs"/>
        <w:spacing w:after="0"/>
        <w:rPr>
          <w:sz w:val="16"/>
          <w:szCs w:val="16"/>
        </w:rPr>
      </w:pPr>
    </w:p>
    <w:p w14:paraId="78132F7C" w14:textId="784E6E7A"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4" w:name="_Toc105064893"/>
      <w:r w:rsidR="00862BA6">
        <w:rPr>
          <w:noProof/>
        </w:rPr>
        <w:t>67</w:t>
      </w:r>
      <w:r>
        <w:rPr>
          <w:noProof/>
        </w:rPr>
        <w:fldChar w:fldCharType="end"/>
      </w:r>
      <w:r>
        <w:t xml:space="preserve">. táblázat: </w:t>
      </w:r>
      <w:r w:rsidR="00694F63" w:rsidRPr="00694F63">
        <w:t>Kemencecsárda felújítása Belváros közösségi terének létrehozása</w:t>
      </w:r>
      <w:bookmarkEnd w:id="384"/>
    </w:p>
    <w:tbl>
      <w:tblPr>
        <w:tblStyle w:val="Tblzatrcsos46jellszn"/>
        <w:tblW w:w="9067" w:type="dxa"/>
        <w:tblLook w:val="04A0" w:firstRow="1" w:lastRow="0" w:firstColumn="1" w:lastColumn="0" w:noHBand="0" w:noVBand="1"/>
      </w:tblPr>
      <w:tblGrid>
        <w:gridCol w:w="421"/>
        <w:gridCol w:w="4110"/>
        <w:gridCol w:w="4536"/>
      </w:tblGrid>
      <w:tr w:rsidR="00B4312B" w:rsidRPr="00655EF4" w14:paraId="5CB3C2FB"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311A3E8" w14:textId="77777777" w:rsidR="00B4312B" w:rsidRPr="00655EF4" w:rsidRDefault="00B4312B" w:rsidP="00B55B23">
            <w:pPr>
              <w:keepNext/>
              <w:jc w:val="center"/>
              <w:rPr>
                <w:rFonts w:asciiTheme="minorHAnsi" w:eastAsia="Calibri" w:hAnsiTheme="minorHAnsi"/>
                <w:b w:val="0"/>
                <w:bCs w:val="0"/>
                <w:color w:val="auto"/>
                <w:sz w:val="18"/>
                <w:szCs w:val="18"/>
              </w:rPr>
            </w:pPr>
          </w:p>
        </w:tc>
        <w:tc>
          <w:tcPr>
            <w:tcW w:w="4110" w:type="dxa"/>
          </w:tcPr>
          <w:p w14:paraId="26C9B88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kérdés</w:t>
            </w:r>
          </w:p>
        </w:tc>
        <w:tc>
          <w:tcPr>
            <w:tcW w:w="4536" w:type="dxa"/>
          </w:tcPr>
          <w:p w14:paraId="23B7C95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kifejtés</w:t>
            </w:r>
          </w:p>
        </w:tc>
      </w:tr>
      <w:tr w:rsidR="001C56D9" w:rsidRPr="00655EF4" w14:paraId="36D92D2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74BEFB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3739670D" w14:textId="6321DD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0333085" w14:textId="6CB1340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57E7941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A59B3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0405E5B" w14:textId="253A030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60708693" w14:textId="0A112BC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Kemencecsárda felújítása Belváros közösségi terének létrehozása</w:t>
            </w:r>
          </w:p>
        </w:tc>
      </w:tr>
      <w:tr w:rsidR="001C56D9" w:rsidRPr="00655EF4" w14:paraId="1498E14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A29E6C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487AD72" w14:textId="3D92495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4415D4FE" w14:textId="7A1C0A7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15AC83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08165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794D2F56" w14:textId="0A78E18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11DF77F" w14:textId="580CCA58"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Belváros ikonikus épületének új funkciót adó átalakítása, a városrészben hiánypótló intézmény létrehozása</w:t>
            </w:r>
          </w:p>
        </w:tc>
      </w:tr>
      <w:tr w:rsidR="001C56D9" w:rsidRPr="00655EF4" w14:paraId="76C954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37E0B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78B4E88E" w14:textId="5A71E74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F4A7723" w14:textId="768921AA"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Kemencéscsárda műszaki felújítása és átalakítása közösségi célokra</w:t>
            </w:r>
          </w:p>
        </w:tc>
      </w:tr>
      <w:tr w:rsidR="001C56D9" w:rsidRPr="00655EF4" w14:paraId="6AA9F14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4C53E3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EF9BC4" w14:textId="5EC1FE02"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C37905C" w14:textId="051F3A3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Belváros</w:t>
            </w:r>
          </w:p>
        </w:tc>
      </w:tr>
    </w:tbl>
    <w:p w14:paraId="0A620715" w14:textId="6DB66155" w:rsidR="00132446" w:rsidRPr="00053FED" w:rsidRDefault="00132446" w:rsidP="00053FED">
      <w:pPr>
        <w:pStyle w:val="Szvegtrzs"/>
        <w:spacing w:after="0"/>
        <w:rPr>
          <w:sz w:val="16"/>
          <w:szCs w:val="16"/>
        </w:rPr>
      </w:pPr>
    </w:p>
    <w:p w14:paraId="28B34253" w14:textId="22A3871A"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5" w:name="_Toc105064894"/>
      <w:r w:rsidR="00862BA6">
        <w:rPr>
          <w:noProof/>
        </w:rPr>
        <w:t>68</w:t>
      </w:r>
      <w:r>
        <w:rPr>
          <w:noProof/>
        </w:rPr>
        <w:fldChar w:fldCharType="end"/>
      </w:r>
      <w:r>
        <w:t xml:space="preserve">. táblázat: </w:t>
      </w:r>
      <w:r w:rsidR="00DB5655" w:rsidRPr="00DB5655">
        <w:t>Kisrét, Holt-Tisza környezetének beruházási célú fejlesztése</w:t>
      </w:r>
      <w:bookmarkEnd w:id="385"/>
    </w:p>
    <w:tbl>
      <w:tblPr>
        <w:tblStyle w:val="Tblzatrcsos46jellszn"/>
        <w:tblW w:w="9067" w:type="dxa"/>
        <w:tblLook w:val="04A0" w:firstRow="1" w:lastRow="0" w:firstColumn="1" w:lastColumn="0" w:noHBand="0" w:noVBand="1"/>
      </w:tblPr>
      <w:tblGrid>
        <w:gridCol w:w="421"/>
        <w:gridCol w:w="4110"/>
        <w:gridCol w:w="4536"/>
      </w:tblGrid>
      <w:tr w:rsidR="00655EF4" w:rsidRPr="00655EF4" w14:paraId="71C5C3A2"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00042EA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B7DFDCE"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B7E927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0053AD5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AEF06F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4EEB78AA" w14:textId="533A788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A80F56A" w14:textId="26635A5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3D34919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52CACA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DE96827" w14:textId="052FB3A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3E4D7955" w14:textId="0E44D7D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Kisrét, Holt-Tisza környezetének beruházási célú fejlesztése</w:t>
            </w:r>
          </w:p>
        </w:tc>
      </w:tr>
      <w:tr w:rsidR="001C56D9" w:rsidRPr="00655EF4" w14:paraId="547306B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24C1196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EF95BD1" w14:textId="120C063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F442602" w14:textId="73F9A9F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093FE7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BD4D10D"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0E64B944" w14:textId="7257C2D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49241B80" w14:textId="6DBDF152"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terület rendezése és infrastruktúrával való ellátása a terület jobb hasznosítását teszi lehetővé</w:t>
            </w:r>
          </w:p>
        </w:tc>
      </w:tr>
      <w:tr w:rsidR="001C56D9" w:rsidRPr="00655EF4" w14:paraId="25EE069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9C1A9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6B55FC9" w14:textId="2BDBE31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372873C4" w14:textId="3D17FA1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hAnsiTheme="minorHAnsi"/>
                <w:color w:val="000000"/>
                <w:sz w:val="18"/>
                <w:szCs w:val="18"/>
              </w:rPr>
              <w:t>Kisrét, Holt-Tisza környezetének infrastruktúra fejlesztése</w:t>
            </w:r>
          </w:p>
        </w:tc>
      </w:tr>
      <w:tr w:rsidR="001C56D9" w:rsidRPr="00655EF4" w14:paraId="292FF5C8"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7E8C6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CDDB100" w14:textId="2DA4C45A"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FDC1575" w14:textId="4DC4172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Kisrét</w:t>
            </w:r>
          </w:p>
        </w:tc>
      </w:tr>
    </w:tbl>
    <w:p w14:paraId="5DDE46C2" w14:textId="7F8A5C0F"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6" w:name="_Toc105064895"/>
      <w:r w:rsidR="00862BA6">
        <w:rPr>
          <w:noProof/>
        </w:rPr>
        <w:t>69</w:t>
      </w:r>
      <w:r>
        <w:rPr>
          <w:noProof/>
        </w:rPr>
        <w:fldChar w:fldCharType="end"/>
      </w:r>
      <w:r>
        <w:t xml:space="preserve">. táblázat: </w:t>
      </w:r>
      <w:r w:rsidR="00940191" w:rsidRPr="00DB5655">
        <w:rPr>
          <w:rFonts w:cs="Calibri"/>
          <w:color w:val="000000"/>
          <w:sz w:val="20"/>
        </w:rPr>
        <w:t>Vízi közmű hálózat felújítása</w:t>
      </w:r>
      <w:bookmarkEnd w:id="386"/>
    </w:p>
    <w:tbl>
      <w:tblPr>
        <w:tblStyle w:val="Tblzatrcsos46jellszn"/>
        <w:tblW w:w="9067" w:type="dxa"/>
        <w:tblLook w:val="04A0" w:firstRow="1" w:lastRow="0" w:firstColumn="1" w:lastColumn="0" w:noHBand="0" w:noVBand="1"/>
      </w:tblPr>
      <w:tblGrid>
        <w:gridCol w:w="421"/>
        <w:gridCol w:w="4110"/>
        <w:gridCol w:w="4536"/>
      </w:tblGrid>
      <w:tr w:rsidR="00655EF4" w:rsidRPr="00655EF4" w14:paraId="0B46FFE3"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34D579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9272BC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EC65F6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017343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3588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FF8A55C" w14:textId="250D6AF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0ECA499" w14:textId="0DE20E0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5D3A083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E007884"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31C2F01" w14:textId="0ECE51E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B441081" w14:textId="0B51631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Vízi közmű hálózat felújítása</w:t>
            </w:r>
          </w:p>
        </w:tc>
      </w:tr>
      <w:tr w:rsidR="001C56D9" w:rsidRPr="00655EF4" w14:paraId="6C72838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5A20A4"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AA2F452" w14:textId="1C28537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78839EDD" w14:textId="78BF1D8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61F4ECA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02C22E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443B42" w14:textId="521712E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CA21B10" w14:textId="5191BCC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az ivóvíz hálózat egyes részeinek felújítása szükséges a megfelelő vízminőség biztosítása és a csőtörés károk megelőzése érdekében</w:t>
            </w:r>
          </w:p>
        </w:tc>
      </w:tr>
      <w:tr w:rsidR="001C56D9" w:rsidRPr="00655EF4" w14:paraId="416C848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C26E90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BC78EA2" w14:textId="5A3D593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1B7C0CE" w14:textId="7D50E4D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vízi közmű egyes szakaszai több mint 50 évesek, amelyek felújítása szükséges</w:t>
            </w:r>
          </w:p>
        </w:tc>
      </w:tr>
      <w:tr w:rsidR="001C56D9" w:rsidRPr="00655EF4" w14:paraId="69D83B1B"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24821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429F606E" w14:textId="7E93CA39"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77433F17" w14:textId="1062FA4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75D88B9C" w14:textId="0F70D563" w:rsidR="00132446" w:rsidRPr="00053FED" w:rsidRDefault="00132446" w:rsidP="00053FED">
      <w:pPr>
        <w:pStyle w:val="Szvegtrzs"/>
        <w:spacing w:after="0"/>
        <w:rPr>
          <w:sz w:val="16"/>
          <w:szCs w:val="16"/>
        </w:rPr>
      </w:pPr>
    </w:p>
    <w:p w14:paraId="3979097D" w14:textId="19F88F90"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7" w:name="_Toc105064896"/>
      <w:r w:rsidR="00862BA6">
        <w:rPr>
          <w:noProof/>
        </w:rPr>
        <w:t>70</w:t>
      </w:r>
      <w:r>
        <w:rPr>
          <w:noProof/>
        </w:rPr>
        <w:fldChar w:fldCharType="end"/>
      </w:r>
      <w:r>
        <w:t xml:space="preserve">. táblázat: </w:t>
      </w:r>
      <w:r w:rsidR="00940191" w:rsidRPr="00940191">
        <w:t>NEFOK – Nemzeti Fegyvergyártási Oktatási Központ - és a hozzá tartozó tanműhely létrehozása</w:t>
      </w:r>
      <w:bookmarkEnd w:id="387"/>
    </w:p>
    <w:tbl>
      <w:tblPr>
        <w:tblStyle w:val="Tblzatrcsos46jellszn"/>
        <w:tblW w:w="9067" w:type="dxa"/>
        <w:tblLook w:val="04A0" w:firstRow="1" w:lastRow="0" w:firstColumn="1" w:lastColumn="0" w:noHBand="0" w:noVBand="1"/>
      </w:tblPr>
      <w:tblGrid>
        <w:gridCol w:w="421"/>
        <w:gridCol w:w="4110"/>
        <w:gridCol w:w="4536"/>
      </w:tblGrid>
      <w:tr w:rsidR="00655EF4" w:rsidRPr="00655EF4" w14:paraId="07F22281"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36DDB98"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588E5898"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7E99B2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F66FD4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F22619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506B693" w14:textId="06C1DE9A"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D96DB47" w14:textId="6ED8EB1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p>
        </w:tc>
      </w:tr>
      <w:tr w:rsidR="001C56D9" w:rsidRPr="00655EF4" w14:paraId="3FFE565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D0F2F0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1A8C467C" w14:textId="5685710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1278D133" w14:textId="6888BE9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NEFOK – Nemzeti Fegyvergyártási Oktatási Központ - és a hozzá tartozó tanműhely létrehozása</w:t>
            </w:r>
          </w:p>
        </w:tc>
      </w:tr>
      <w:tr w:rsidR="001C56D9" w:rsidRPr="00655EF4" w14:paraId="607061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420B2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FB30467" w14:textId="584D93B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21BCBB76" w14:textId="35205E5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S1, R1; S4, R6</w:t>
            </w:r>
          </w:p>
        </w:tc>
      </w:tr>
      <w:tr w:rsidR="001C56D9" w:rsidRPr="00655EF4" w14:paraId="4F595D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262F25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F6F906" w14:textId="33280D6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75BC2EB9" w14:textId="06C9439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védelemgazdaság fejlesztése a város gazdaságának egyik kitörési pontja, az elképzelések szerint a szakképzés és a tanműhely az ágazat fejlődését indukálja</w:t>
            </w:r>
          </w:p>
        </w:tc>
      </w:tr>
      <w:tr w:rsidR="001C56D9" w:rsidRPr="00655EF4" w14:paraId="26F962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25F202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06609B69" w14:textId="2297C87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336C391" w14:textId="108C50E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Civil szervezet és vállalkozás részvételével védelemgazdasági felnőttképzési intézmény létrehozása és lépésről-lépésre történő fejlesztése, amíg az iskolarendszerű oktatást eléri</w:t>
            </w:r>
          </w:p>
        </w:tc>
      </w:tr>
      <w:tr w:rsidR="001C56D9" w:rsidRPr="00655EF4" w14:paraId="6476720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53E77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5E4DA16" w14:textId="33F17995"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78F6DDC" w14:textId="21F39256"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6B6F839" w14:textId="645DAAED" w:rsidR="00132446" w:rsidRPr="00053FED" w:rsidRDefault="00132446" w:rsidP="00053FED">
      <w:pPr>
        <w:pStyle w:val="Szvegtrzs"/>
        <w:spacing w:after="0"/>
        <w:rPr>
          <w:sz w:val="16"/>
          <w:szCs w:val="16"/>
        </w:rPr>
      </w:pPr>
    </w:p>
    <w:p w14:paraId="62CB765F" w14:textId="429E4625"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8" w:name="_Toc105064897"/>
      <w:r w:rsidR="00862BA6">
        <w:rPr>
          <w:noProof/>
        </w:rPr>
        <w:t>71</w:t>
      </w:r>
      <w:r>
        <w:rPr>
          <w:noProof/>
        </w:rPr>
        <w:fldChar w:fldCharType="end"/>
      </w:r>
      <w:r>
        <w:t xml:space="preserve">. táblázat: </w:t>
      </w:r>
      <w:r w:rsidR="00457FC4" w:rsidRPr="00457FC4">
        <w:t>Munkásszállás kialakítása</w:t>
      </w:r>
      <w:bookmarkEnd w:id="388"/>
    </w:p>
    <w:tbl>
      <w:tblPr>
        <w:tblStyle w:val="Tblzatrcsos46jellszn"/>
        <w:tblW w:w="9067" w:type="dxa"/>
        <w:tblLook w:val="04A0" w:firstRow="1" w:lastRow="0" w:firstColumn="1" w:lastColumn="0" w:noHBand="0" w:noVBand="1"/>
      </w:tblPr>
      <w:tblGrid>
        <w:gridCol w:w="421"/>
        <w:gridCol w:w="4110"/>
        <w:gridCol w:w="4536"/>
      </w:tblGrid>
      <w:tr w:rsidR="00655EF4" w:rsidRPr="00655EF4" w14:paraId="304DB446"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2890D1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4EC787B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7AD5975"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1BC8E7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09A1F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C968372" w14:textId="51D21D7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53DB802" w14:textId="0804644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66F55C6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5657A2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10D1366" w14:textId="04C27F36"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DADFDFC" w14:textId="1223A38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Munkásszállás kialakítása</w:t>
            </w:r>
          </w:p>
        </w:tc>
      </w:tr>
      <w:tr w:rsidR="001C56D9" w:rsidRPr="00655EF4" w14:paraId="3DE49BC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DE79E0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9A784D5" w14:textId="3496E79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A9FC20F" w14:textId="7D9EF06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0A7264D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63820F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254919F" w14:textId="3017393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073042B6" w14:textId="5219833C" w:rsidR="001C56D9"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csongrádi gazdaság munkaerő igényét napjainkban már nehezen tudja helyben és a szomszédos településekről biztosítani, ezért a távolabbi településekről a munkaerő mobilitását az olcsó szálláslehetőség elősegíti</w:t>
            </w:r>
            <w:r w:rsidR="00C26722">
              <w:rPr>
                <w:rFonts w:asciiTheme="minorHAnsi" w:eastAsia="Calibri" w:hAnsiTheme="minorHAnsi"/>
                <w:sz w:val="18"/>
                <w:szCs w:val="18"/>
              </w:rPr>
              <w:t>. A fejlesztés megvalósításához szükséges lesz Állami területek igénybevételére.</w:t>
            </w:r>
          </w:p>
          <w:p w14:paraId="716352F5" w14:textId="656FA59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r>
      <w:tr w:rsidR="001C56D9" w:rsidRPr="00655EF4" w14:paraId="22CD45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19230F0"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06C5BED" w14:textId="05FB606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180F6CCA" w14:textId="20892C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200 férőhelyes munkásszálló kialakítása</w:t>
            </w:r>
          </w:p>
        </w:tc>
      </w:tr>
      <w:tr w:rsidR="001C56D9" w:rsidRPr="00655EF4" w14:paraId="61F789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E17188"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ECD3BE1" w14:textId="17AF2731"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027F1FE7" w14:textId="1F775911"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Északi városrész</w:t>
            </w:r>
          </w:p>
        </w:tc>
      </w:tr>
    </w:tbl>
    <w:p w14:paraId="64A09DF6" w14:textId="05AAC0A7" w:rsidR="00132446" w:rsidRDefault="00132446" w:rsidP="009859A7">
      <w:pPr>
        <w:pStyle w:val="Szvegtrzs"/>
      </w:pPr>
    </w:p>
    <w:p w14:paraId="7A7F8E76" w14:textId="0124426F" w:rsidR="007401F4" w:rsidRDefault="007401F4" w:rsidP="00BA3E47">
      <w:pPr>
        <w:pStyle w:val="Cmsor3"/>
      </w:pPr>
      <w:bookmarkStart w:id="389" w:name="_Toc98991991"/>
      <w:bookmarkStart w:id="390" w:name="_Toc105064799"/>
      <w:r>
        <w:t>Stratégiai célkitűzéseket támogató nagyobb városi területekre kiterjedő beavatkozások</w:t>
      </w:r>
      <w:bookmarkEnd w:id="389"/>
      <w:bookmarkEnd w:id="390"/>
    </w:p>
    <w:p w14:paraId="5457CC08" w14:textId="6E8738E7" w:rsidR="000C65B9" w:rsidRDefault="00A065D0" w:rsidP="00582BB8">
      <w:r>
        <w:t>Az akcióterületeken n</w:t>
      </w:r>
      <w:r w:rsidR="000C65B9">
        <w:t>agyobb városrészi vagy városnegyedi (bármilyen nagyságú terület lehet, nem kötelező városrészekben gondolkodni) területre kiterjedő, térben és időben koncentrált, komplex fejlesztés</w:t>
      </w:r>
      <w:r>
        <w:t xml:space="preserve">ek valósulnak meg. </w:t>
      </w:r>
      <w:r w:rsidR="000C65B9">
        <w:t xml:space="preserve">Az időbeli koncentráltság azt jelenti, hogy a városi területen belüli beavatkozások meghatározott időtávon belül megvalósulnak. A komplex jelleg azt jelenti, hogy a városi területen többféle, de egymással szorosan összehangolt beruházási jellegű és/vagy szoft beavatkozások valósulnak meg, amelyek főbb ismérvei: </w:t>
      </w:r>
    </w:p>
    <w:p w14:paraId="473B401F" w14:textId="77777777" w:rsidR="000C65B9" w:rsidRPr="00582BB8" w:rsidRDefault="000C65B9" w:rsidP="00582BB8">
      <w:pPr>
        <w:pStyle w:val="Listaszerbekezds"/>
        <w:rPr>
          <w:color w:val="000000"/>
        </w:rPr>
      </w:pPr>
      <w:r w:rsidRPr="00582BB8">
        <w:rPr>
          <w:color w:val="000000"/>
        </w:rPr>
        <w:t xml:space="preserve">többnyire a kor színvonalához képest elmaradott állapotú, kihasználatlan építményekből álló területekre fókuszálnak, </w:t>
      </w:r>
    </w:p>
    <w:p w14:paraId="4717D0B5" w14:textId="77777777" w:rsidR="000C65B9" w:rsidRPr="00582BB8" w:rsidRDefault="000C65B9" w:rsidP="00582BB8">
      <w:pPr>
        <w:pStyle w:val="Listaszerbekezds"/>
        <w:rPr>
          <w:color w:val="000000"/>
        </w:rPr>
      </w:pPr>
      <w:r w:rsidRPr="00582BB8">
        <w:rPr>
          <w:color w:val="000000"/>
        </w:rPr>
        <w:t xml:space="preserve">hiányzó vagy elavult funkciók fejlesztését célozzák, </w:t>
      </w:r>
    </w:p>
    <w:p w14:paraId="77AE9BB9" w14:textId="77777777" w:rsidR="000C65B9" w:rsidRPr="00582BB8" w:rsidRDefault="000C65B9" w:rsidP="00582BB8">
      <w:pPr>
        <w:pStyle w:val="Listaszerbekezds"/>
        <w:rPr>
          <w:color w:val="000000"/>
        </w:rPr>
      </w:pPr>
      <w:r w:rsidRPr="00582BB8">
        <w:rPr>
          <w:color w:val="000000"/>
        </w:rPr>
        <w:t xml:space="preserve">a leromlott környezeti állapot rekonstrukciója az egyik fő feladata, </w:t>
      </w:r>
    </w:p>
    <w:p w14:paraId="0098FE99" w14:textId="77777777" w:rsidR="000C65B9" w:rsidRPr="00582BB8" w:rsidRDefault="000C65B9" w:rsidP="00582BB8">
      <w:pPr>
        <w:pStyle w:val="Listaszerbekezds"/>
        <w:rPr>
          <w:color w:val="000000"/>
        </w:rPr>
      </w:pPr>
      <w:r w:rsidRPr="00582BB8">
        <w:rPr>
          <w:color w:val="000000"/>
        </w:rPr>
        <w:t xml:space="preserve">volumenük, így várható hatásuk is akkora, hogy érzékelhető változást idéznek elő az akcióterületen, </w:t>
      </w:r>
    </w:p>
    <w:p w14:paraId="24E58286" w14:textId="2E76EB12" w:rsidR="003537D4" w:rsidRPr="003765FB" w:rsidRDefault="000C65B9" w:rsidP="00FF14C4">
      <w:pPr>
        <w:pStyle w:val="Listaszerbekezds"/>
        <w:rPr>
          <w:color w:val="000000"/>
        </w:rPr>
      </w:pPr>
      <w:r w:rsidRPr="003765FB">
        <w:rPr>
          <w:color w:val="000000"/>
        </w:rPr>
        <w:t xml:space="preserve">együttesen szinergikus hatást fejtenek ki, vagyis az egyes projektelemek segítik más projektelemek megvalósulását, illetve hatásának kiteljesedését. </w:t>
      </w:r>
    </w:p>
    <w:p w14:paraId="0C99016F" w14:textId="4D5486FD" w:rsidR="00DC3918" w:rsidRPr="00740F79" w:rsidRDefault="00DC3918" w:rsidP="00DC3918">
      <w:pPr>
        <w:pStyle w:val="Kpalrs"/>
        <w:keepNext/>
        <w:spacing w:after="120"/>
      </w:pPr>
      <w:r>
        <w:rPr>
          <w:noProof/>
        </w:rPr>
        <w:fldChar w:fldCharType="begin"/>
      </w:r>
      <w:r>
        <w:rPr>
          <w:noProof/>
        </w:rPr>
        <w:instrText xml:space="preserve"> SEQ táblázat \* ARABIC </w:instrText>
      </w:r>
      <w:r>
        <w:rPr>
          <w:noProof/>
        </w:rPr>
        <w:fldChar w:fldCharType="separate"/>
      </w:r>
      <w:bookmarkStart w:id="391" w:name="_Toc105064898"/>
      <w:r w:rsidR="00862BA6">
        <w:rPr>
          <w:noProof/>
        </w:rPr>
        <w:t>72</w:t>
      </w:r>
      <w:r>
        <w:rPr>
          <w:noProof/>
        </w:rPr>
        <w:fldChar w:fldCharType="end"/>
      </w:r>
      <w:r>
        <w:t>. táblázat: Akcióterületi projektek: Ipari park fejlesztése</w:t>
      </w:r>
      <w:bookmarkEnd w:id="391"/>
      <w:r>
        <w:t xml:space="preserve"> </w:t>
      </w:r>
    </w:p>
    <w:tbl>
      <w:tblPr>
        <w:tblStyle w:val="Tblzatrcsos46jellszn"/>
        <w:tblW w:w="9067" w:type="dxa"/>
        <w:tblLook w:val="04A0" w:firstRow="1" w:lastRow="0" w:firstColumn="1" w:lastColumn="0" w:noHBand="0" w:noVBand="1"/>
      </w:tblPr>
      <w:tblGrid>
        <w:gridCol w:w="421"/>
        <w:gridCol w:w="4110"/>
        <w:gridCol w:w="4536"/>
      </w:tblGrid>
      <w:tr w:rsidR="00DC3918" w:rsidRPr="00655EF4" w14:paraId="0C40284D" w14:textId="77777777" w:rsidTr="00C46832">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4D8C6F4" w14:textId="77777777" w:rsidR="00DC3918" w:rsidRPr="00655EF4" w:rsidRDefault="00DC3918" w:rsidP="00C46832">
            <w:pPr>
              <w:keepNext/>
              <w:jc w:val="center"/>
              <w:rPr>
                <w:rFonts w:eastAsia="Calibri" w:cs="Arial"/>
                <w:bCs w:val="0"/>
                <w:sz w:val="18"/>
                <w:szCs w:val="18"/>
              </w:rPr>
            </w:pPr>
          </w:p>
        </w:tc>
        <w:tc>
          <w:tcPr>
            <w:tcW w:w="4110" w:type="dxa"/>
            <w:vAlign w:val="center"/>
          </w:tcPr>
          <w:p w14:paraId="6B55715B" w14:textId="77777777" w:rsidR="00DC3918" w:rsidRPr="00655EF4" w:rsidRDefault="00DC3918" w:rsidP="00C46832">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47EA8D6B" w14:textId="77777777" w:rsidR="00DC3918" w:rsidRPr="00655EF4" w:rsidRDefault="00DC3918" w:rsidP="00C46832">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DC3918" w:rsidRPr="00655EF4" w14:paraId="271E7E47"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456D111"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619F2A67" w14:textId="1246FB4E"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4536" w:type="dxa"/>
            <w:vAlign w:val="center"/>
          </w:tcPr>
          <w:p w14:paraId="322A9839" w14:textId="77777777"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DC3918" w:rsidRPr="00655EF4" w14:paraId="62FA8FEB"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57DF2CC7"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27C5B6F8" w14:textId="1864FFFF"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4536" w:type="dxa"/>
            <w:vAlign w:val="center"/>
          </w:tcPr>
          <w:p w14:paraId="6709186A" w14:textId="48DD8768"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 xml:space="preserve">A Környezetvédelmi </w:t>
            </w:r>
            <w:r w:rsidRPr="00655EF4">
              <w:rPr>
                <w:rFonts w:cs="Arial"/>
                <w:color w:val="000000"/>
                <w:sz w:val="18"/>
                <w:szCs w:val="18"/>
              </w:rPr>
              <w:t>Ipari Park fejlesztése</w:t>
            </w:r>
          </w:p>
        </w:tc>
      </w:tr>
      <w:tr w:rsidR="00DC3918" w:rsidRPr="00655EF4" w14:paraId="4A72B226"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1701C6A"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04FED385" w14:textId="03B32506"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4536" w:type="dxa"/>
            <w:vAlign w:val="center"/>
          </w:tcPr>
          <w:p w14:paraId="3F0553F5" w14:textId="77777777"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S4, R6</w:t>
            </w:r>
          </w:p>
        </w:tc>
      </w:tr>
      <w:tr w:rsidR="00DC3918" w:rsidRPr="00655EF4" w14:paraId="3F345E00"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2D2934F9"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20E1EDC8" w14:textId="112F6736"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4536" w:type="dxa"/>
            <w:vAlign w:val="center"/>
          </w:tcPr>
          <w:p w14:paraId="166BC369" w14:textId="0AAC6D66"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 xml:space="preserve">A Környezetvédelmi Ipari Park </w:t>
            </w:r>
          </w:p>
        </w:tc>
      </w:tr>
      <w:tr w:rsidR="00DC3918" w:rsidRPr="00655EF4" w14:paraId="61D26AA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706EB15"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3F75709A" w14:textId="5EEBDDEA"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4536" w:type="dxa"/>
            <w:vAlign w:val="center"/>
          </w:tcPr>
          <w:p w14:paraId="176D93F9" w14:textId="6853BCAD"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w:t>
            </w:r>
            <w:r>
              <w:rPr>
                <w:rFonts w:eastAsia="Calibri" w:cs="Arial"/>
                <w:sz w:val="18"/>
                <w:szCs w:val="18"/>
              </w:rPr>
              <w:t xml:space="preserve">z akcióterületen az </w:t>
            </w:r>
            <w:r w:rsidRPr="00655EF4">
              <w:rPr>
                <w:rFonts w:eastAsia="Calibri" w:cs="Arial"/>
                <w:sz w:val="18"/>
                <w:szCs w:val="18"/>
              </w:rPr>
              <w:t xml:space="preserve">infrastruktúra fejlesztése, </w:t>
            </w:r>
            <w:r w:rsidR="006B783B">
              <w:rPr>
                <w:rFonts w:eastAsia="Calibri" w:cs="Arial"/>
                <w:sz w:val="18"/>
                <w:szCs w:val="18"/>
              </w:rPr>
              <w:t>felszíni vízelvezetés megoldása</w:t>
            </w:r>
            <w:r>
              <w:rPr>
                <w:rFonts w:eastAsia="Calibri" w:cs="Arial"/>
                <w:sz w:val="18"/>
                <w:szCs w:val="18"/>
              </w:rPr>
              <w:t xml:space="preserve">, </w:t>
            </w:r>
            <w:r w:rsidRPr="00655EF4">
              <w:rPr>
                <w:rFonts w:eastAsia="Calibri" w:cs="Arial"/>
                <w:sz w:val="18"/>
                <w:szCs w:val="18"/>
              </w:rPr>
              <w:t>megújuló energia használatának bevezetése</w:t>
            </w:r>
            <w:r w:rsidR="007B174A">
              <w:rPr>
                <w:rFonts w:eastAsia="Calibri" w:cs="Arial"/>
                <w:sz w:val="18"/>
                <w:szCs w:val="18"/>
              </w:rPr>
              <w:t xml:space="preserve">. </w:t>
            </w:r>
          </w:p>
        </w:tc>
      </w:tr>
      <w:tr w:rsidR="00DC3918" w:rsidRPr="00655EF4" w14:paraId="49006758"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6051A503"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37344DF7" w14:textId="26516A7F" w:rsidR="00DC3918" w:rsidRPr="00655EF4" w:rsidRDefault="00DC3918" w:rsidP="00DC3918">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4536" w:type="dxa"/>
            <w:vAlign w:val="center"/>
          </w:tcPr>
          <w:p w14:paraId="6C9FC974" w14:textId="77777777"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Északi városrész</w:t>
            </w:r>
          </w:p>
        </w:tc>
      </w:tr>
    </w:tbl>
    <w:p w14:paraId="2F896CB8" w14:textId="13CD1C89" w:rsidR="00DC3918" w:rsidRDefault="00DC3918" w:rsidP="00DC3918">
      <w:pPr>
        <w:pStyle w:val="Szvegtrzs"/>
        <w:spacing w:after="0"/>
        <w:rPr>
          <w:sz w:val="16"/>
          <w:szCs w:val="16"/>
        </w:rPr>
      </w:pPr>
    </w:p>
    <w:p w14:paraId="3ECC5CAE" w14:textId="77777777" w:rsidR="003537D4" w:rsidRDefault="003537D4" w:rsidP="00DC3918">
      <w:pPr>
        <w:pStyle w:val="Szvegtrzs"/>
        <w:spacing w:after="0"/>
        <w:rPr>
          <w:sz w:val="16"/>
          <w:szCs w:val="16"/>
        </w:rPr>
      </w:pPr>
    </w:p>
    <w:p w14:paraId="1736857B" w14:textId="4813E878" w:rsidR="000C65B9" w:rsidRPr="00740F79" w:rsidRDefault="000C65B9" w:rsidP="00726DC8">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392" w:name="_Toc105064899"/>
      <w:r w:rsidR="00862BA6">
        <w:rPr>
          <w:noProof/>
        </w:rPr>
        <w:t>73</w:t>
      </w:r>
      <w:r>
        <w:rPr>
          <w:noProof/>
        </w:rPr>
        <w:fldChar w:fldCharType="end"/>
      </w:r>
      <w:r>
        <w:rPr>
          <w:noProof/>
        </w:rPr>
        <w:t xml:space="preserve">. táblázat: </w:t>
      </w:r>
      <w:r w:rsidR="003C025B">
        <w:rPr>
          <w:noProof/>
        </w:rPr>
        <w:t xml:space="preserve">Akcióterületi projektek: </w:t>
      </w:r>
      <w:r w:rsidR="00726DC8" w:rsidRPr="00A93BDF">
        <w:rPr>
          <w:rFonts w:eastAsia="Calibri"/>
          <w:sz w:val="20"/>
        </w:rPr>
        <w:t>Szociális városrehabilitáció a 3. szegregátumban</w:t>
      </w:r>
      <w:bookmarkEnd w:id="392"/>
    </w:p>
    <w:tbl>
      <w:tblPr>
        <w:tblStyle w:val="Tblzatrcsos46jellszn"/>
        <w:tblW w:w="5000" w:type="pct"/>
        <w:tblLook w:val="04A0" w:firstRow="1" w:lastRow="0" w:firstColumn="1" w:lastColumn="0" w:noHBand="0" w:noVBand="1"/>
      </w:tblPr>
      <w:tblGrid>
        <w:gridCol w:w="418"/>
        <w:gridCol w:w="3547"/>
        <w:gridCol w:w="5051"/>
      </w:tblGrid>
      <w:tr w:rsidR="00D6571F" w:rsidRPr="00D6571F" w14:paraId="637CEF58"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A89C9B2"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330B6DE8"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2" w:type="pct"/>
          </w:tcPr>
          <w:p w14:paraId="5884389E"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664CFAD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AF6FD0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0055CB44" w14:textId="71DF4D5F"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000C65B9" w:rsidRPr="00D6571F">
              <w:rPr>
                <w:rFonts w:asciiTheme="minorHAnsi" w:eastAsia="Calibri" w:hAnsiTheme="minorHAnsi"/>
                <w:sz w:val="18"/>
                <w:szCs w:val="18"/>
              </w:rPr>
              <w:t xml:space="preserve">kcióterület illeszkedése a tervezési dimenziókhoz </w:t>
            </w:r>
          </w:p>
        </w:tc>
        <w:tc>
          <w:tcPr>
            <w:tcW w:w="2802" w:type="pct"/>
            <w:vAlign w:val="center"/>
          </w:tcPr>
          <w:p w14:paraId="76639B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0C65B9" w:rsidRPr="00D6571F" w14:paraId="4A64C74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23FABC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4FACAD94" w14:textId="41453DA5"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akcióterületi fejlesztés munkacíme</w:t>
            </w:r>
          </w:p>
        </w:tc>
        <w:tc>
          <w:tcPr>
            <w:tcW w:w="2802" w:type="pct"/>
            <w:vAlign w:val="center"/>
          </w:tcPr>
          <w:p w14:paraId="2E8BF5E3"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városrehabilitáció a 3. szegregátumban</w:t>
            </w:r>
          </w:p>
        </w:tc>
      </w:tr>
      <w:tr w:rsidR="000C65B9" w:rsidRPr="00D6571F" w14:paraId="0398F1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73CCE86"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2CBB037" w14:textId="3C17465C"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akcióterületi fejlesztés illeszkedése az FVS stratégiai céljaihoz</w:t>
            </w:r>
          </w:p>
        </w:tc>
        <w:tc>
          <w:tcPr>
            <w:tcW w:w="2802" w:type="pct"/>
            <w:vAlign w:val="center"/>
          </w:tcPr>
          <w:p w14:paraId="2B33F70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5B86DF6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D86134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3B9D4548" w14:textId="4F6E5AE0"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 xml:space="preserve">akcióterület kijelölésének indoklása </w:t>
            </w:r>
          </w:p>
        </w:tc>
        <w:tc>
          <w:tcPr>
            <w:tcW w:w="2802" w:type="pct"/>
            <w:vAlign w:val="center"/>
          </w:tcPr>
          <w:p w14:paraId="1B77BC7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legkiterjedtebb, a legnagyobb lélekszámú, legalacsonyabb foglalkoztatási arányú és a városközponttól legtávolabbi szegregátum, és csak itt vannak szociális bérlakások.</w:t>
            </w:r>
          </w:p>
        </w:tc>
      </w:tr>
      <w:tr w:rsidR="000C65B9" w:rsidRPr="00D6571F" w14:paraId="405DEBB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034492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50E750DB" w14:textId="1EA82EAC"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000C65B9" w:rsidRPr="00D6571F">
              <w:rPr>
                <w:rFonts w:asciiTheme="minorHAnsi" w:eastAsia="Calibri" w:hAnsiTheme="minorHAnsi"/>
                <w:sz w:val="18"/>
                <w:szCs w:val="18"/>
              </w:rPr>
              <w:t>z akcióterületi fejlesztés célja és rövid tartalma</w:t>
            </w:r>
          </w:p>
        </w:tc>
        <w:tc>
          <w:tcPr>
            <w:tcW w:w="2802" w:type="pct"/>
            <w:vAlign w:val="center"/>
          </w:tcPr>
          <w:p w14:paraId="5515CCC8"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bérlakások felújítása, út- és járda felújítása, közösségi tér építés, foglalkozatást elősegítő és digitális kompetenciafejlesztő programok indítása</w:t>
            </w:r>
          </w:p>
        </w:tc>
      </w:tr>
      <w:tr w:rsidR="000C65B9" w:rsidRPr="00D6571F" w14:paraId="7A19FCBA"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6E28F49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343C43A3" w14:textId="35134B63"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000C65B9" w:rsidRPr="00D6571F">
              <w:rPr>
                <w:rFonts w:asciiTheme="minorHAnsi" w:eastAsia="Calibri" w:hAnsiTheme="minorHAnsi"/>
                <w:sz w:val="18"/>
                <w:szCs w:val="18"/>
              </w:rPr>
              <w:t>árosrészi leképeződése</w:t>
            </w:r>
          </w:p>
        </w:tc>
        <w:tc>
          <w:tcPr>
            <w:tcW w:w="2802" w:type="pct"/>
            <w:vAlign w:val="center"/>
          </w:tcPr>
          <w:p w14:paraId="06FB8495"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Északi városrész</w:t>
            </w:r>
          </w:p>
        </w:tc>
      </w:tr>
    </w:tbl>
    <w:p w14:paraId="0521923C" w14:textId="77777777" w:rsidR="006B783B" w:rsidRPr="00B872B7" w:rsidRDefault="006B783B" w:rsidP="00B872B7">
      <w:pPr>
        <w:pStyle w:val="Szvegtrzs"/>
        <w:spacing w:after="0"/>
        <w:rPr>
          <w:sz w:val="16"/>
          <w:szCs w:val="16"/>
        </w:rPr>
      </w:pPr>
    </w:p>
    <w:p w14:paraId="12C3CDC2" w14:textId="77777777" w:rsidR="003537D4" w:rsidRDefault="003537D4" w:rsidP="000C65B9">
      <w:pPr>
        <w:pStyle w:val="Kpalrs"/>
        <w:keepNext/>
        <w:spacing w:after="120"/>
        <w:rPr>
          <w:noProof/>
        </w:rPr>
      </w:pPr>
    </w:p>
    <w:p w14:paraId="7BB1C863" w14:textId="6095D734"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3" w:name="_Toc105064900"/>
      <w:r w:rsidR="00862BA6">
        <w:rPr>
          <w:noProof/>
        </w:rPr>
        <w:t>74</w:t>
      </w:r>
      <w:r>
        <w:rPr>
          <w:noProof/>
        </w:rPr>
        <w:fldChar w:fldCharType="end"/>
      </w:r>
      <w:r>
        <w:t>. táblázat:</w:t>
      </w:r>
      <w:r w:rsidR="003C025B" w:rsidRPr="003C025B">
        <w:rPr>
          <w:noProof/>
        </w:rPr>
        <w:t xml:space="preserve"> </w:t>
      </w:r>
      <w:r w:rsidR="003C025B">
        <w:rPr>
          <w:noProof/>
        </w:rPr>
        <w:t>Akcióterületi projektek:</w:t>
      </w:r>
      <w:r>
        <w:t xml:space="preserve"> </w:t>
      </w:r>
      <w:r w:rsidR="00726DC8" w:rsidRPr="00A93BDF">
        <w:rPr>
          <w:rFonts w:eastAsia="Calibri"/>
          <w:sz w:val="20"/>
        </w:rPr>
        <w:t>Városközpont</w:t>
      </w:r>
      <w:r w:rsidR="00726DC8">
        <w:rPr>
          <w:rFonts w:eastAsia="Calibri"/>
          <w:sz w:val="20"/>
        </w:rPr>
        <w:t xml:space="preserve"> (déli kaputérség) </w:t>
      </w:r>
      <w:r w:rsidR="00726DC8" w:rsidRPr="00A93BDF">
        <w:rPr>
          <w:rFonts w:eastAsia="Calibri"/>
          <w:sz w:val="20"/>
        </w:rPr>
        <w:t>rehabilitációja</w:t>
      </w:r>
      <w:bookmarkEnd w:id="393"/>
    </w:p>
    <w:tbl>
      <w:tblPr>
        <w:tblStyle w:val="Tblzatrcsos46jellszn"/>
        <w:tblW w:w="5000" w:type="pct"/>
        <w:tblLook w:val="04A0" w:firstRow="1" w:lastRow="0" w:firstColumn="1" w:lastColumn="0" w:noHBand="0" w:noVBand="1"/>
      </w:tblPr>
      <w:tblGrid>
        <w:gridCol w:w="418"/>
        <w:gridCol w:w="3547"/>
        <w:gridCol w:w="5051"/>
      </w:tblGrid>
      <w:tr w:rsidR="00D6571F" w:rsidRPr="00D6571F" w14:paraId="4AFF697E"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2F1F3843" w14:textId="77777777" w:rsidR="000C65B9" w:rsidRPr="00D6571F" w:rsidRDefault="000C65B9" w:rsidP="00B55B23">
            <w:pPr>
              <w:keepNext/>
              <w:jc w:val="center"/>
              <w:rPr>
                <w:rFonts w:asciiTheme="minorHAnsi" w:eastAsia="Calibri" w:hAnsiTheme="minorHAnsi"/>
                <w:sz w:val="18"/>
                <w:szCs w:val="18"/>
              </w:rPr>
            </w:pPr>
          </w:p>
        </w:tc>
        <w:tc>
          <w:tcPr>
            <w:tcW w:w="1967" w:type="pct"/>
          </w:tcPr>
          <w:p w14:paraId="5BBE1DAF"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kérdés</w:t>
            </w:r>
          </w:p>
        </w:tc>
        <w:tc>
          <w:tcPr>
            <w:tcW w:w="2801" w:type="pct"/>
          </w:tcPr>
          <w:p w14:paraId="2785970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kifejtés</w:t>
            </w:r>
          </w:p>
        </w:tc>
      </w:tr>
      <w:tr w:rsidR="001C56D9" w:rsidRPr="00D6571F" w14:paraId="7034C9F2"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37ED5F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73E38B12" w14:textId="403FD2B5"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7B5B14AA"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1C56D9" w:rsidRPr="00D6571F" w14:paraId="53AAB3AA"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3434436C"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540B5F79" w14:textId="6B83370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535A8B9C"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 (déli kaputérség) rehabilitációja</w:t>
            </w:r>
          </w:p>
        </w:tc>
      </w:tr>
      <w:tr w:rsidR="001C56D9" w:rsidRPr="00D6571F" w14:paraId="5437D904"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56BB725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701EA841" w14:textId="23E2059F"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6329C357"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15718231"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7D8D4451"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2F82DDC6" w14:textId="30FE59B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4A82C2A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déli kaputérsége fogadja a Szentes felől városba érkezőket. Itt található a buszállomás. Az utak, a terek és a zöldfelületeik megújítása, a Holt Tisza part rendezése szükséges</w:t>
            </w:r>
          </w:p>
        </w:tc>
      </w:tr>
      <w:tr w:rsidR="001C56D9" w:rsidRPr="00D6571F" w14:paraId="267DB68B"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3E9C544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0E596C9A" w14:textId="38B02395"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17A816C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tereinek, zöldfelületeinek a megújítása, a Holt-Tisza parton lévő teniszcsarnok felújítása, az utak és a terek felújítása, közlekedési csomópont átépítése</w:t>
            </w:r>
          </w:p>
        </w:tc>
      </w:tr>
      <w:tr w:rsidR="001C56D9" w:rsidRPr="00D6571F" w14:paraId="5CE1DDD9"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3FD0B076"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440E8106" w14:textId="582BB6E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7B789B1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w:t>
            </w:r>
          </w:p>
        </w:tc>
      </w:tr>
    </w:tbl>
    <w:p w14:paraId="04C09BB0" w14:textId="77777777" w:rsidR="006B783B" w:rsidRDefault="006B783B" w:rsidP="00B872B7">
      <w:pPr>
        <w:pStyle w:val="Szvegtrzs"/>
        <w:spacing w:after="0"/>
        <w:rPr>
          <w:sz w:val="16"/>
          <w:szCs w:val="16"/>
        </w:rPr>
      </w:pPr>
    </w:p>
    <w:p w14:paraId="6E617AB8" w14:textId="295C98AB"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4" w:name="_Toc105064901"/>
      <w:r w:rsidR="00862BA6">
        <w:rPr>
          <w:noProof/>
        </w:rPr>
        <w:t>75</w:t>
      </w:r>
      <w:r>
        <w:rPr>
          <w:noProof/>
        </w:rPr>
        <w:fldChar w:fldCharType="end"/>
      </w:r>
      <w:r>
        <w:t xml:space="preserve">. táblázat: </w:t>
      </w:r>
      <w:r w:rsidR="003C025B">
        <w:rPr>
          <w:noProof/>
        </w:rPr>
        <w:t xml:space="preserve">Akcióterületi projektek: </w:t>
      </w:r>
      <w:r w:rsidR="00726DC8">
        <w:rPr>
          <w:rFonts w:eastAsia="Calibri"/>
          <w:sz w:val="20"/>
        </w:rPr>
        <w:t xml:space="preserve">A </w:t>
      </w:r>
      <w:r w:rsidR="0067086D">
        <w:rPr>
          <w:rFonts w:eastAsia="Calibri"/>
          <w:sz w:val="20"/>
        </w:rPr>
        <w:t>Körös</w:t>
      </w:r>
      <w:r w:rsidR="00726DC8">
        <w:rPr>
          <w:rFonts w:eastAsia="Calibri"/>
          <w:sz w:val="20"/>
        </w:rPr>
        <w:t>-torok fejlesztése</w:t>
      </w:r>
      <w:bookmarkEnd w:id="394"/>
    </w:p>
    <w:tbl>
      <w:tblPr>
        <w:tblStyle w:val="Tblzatrcsos46jellszn"/>
        <w:tblW w:w="5000" w:type="pct"/>
        <w:tblLook w:val="04A0" w:firstRow="1" w:lastRow="0" w:firstColumn="1" w:lastColumn="0" w:noHBand="0" w:noVBand="1"/>
      </w:tblPr>
      <w:tblGrid>
        <w:gridCol w:w="418"/>
        <w:gridCol w:w="3547"/>
        <w:gridCol w:w="5051"/>
      </w:tblGrid>
      <w:tr w:rsidR="00D6571F" w:rsidRPr="00D6571F" w14:paraId="08749FB6"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2F65BF"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4D5F383D"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1" w:type="pct"/>
          </w:tcPr>
          <w:p w14:paraId="58FD4CB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2D842A9C"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D1FC86E"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47591075" w14:textId="4CDDA721"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3ED932F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606A47CC"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42635B18"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78AA78F0" w14:textId="6E617DB8"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3EEE8B7E" w14:textId="2D20E8CA"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fejlesztése</w:t>
            </w:r>
          </w:p>
        </w:tc>
      </w:tr>
      <w:tr w:rsidR="001C56D9" w:rsidRPr="00D6571F" w14:paraId="7D5764D0"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85153F2"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30E47E7" w14:textId="3318C02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25E92C5B"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1C56D9" w:rsidRPr="00D6571F" w14:paraId="324DE95D"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1CC383E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13A76CEA" w14:textId="578FD78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190A117F" w14:textId="444B5312"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Csongrád kiemelt turisztikai és rekreációs központja, a fejlesztése lépésről-lépésre komplex módon történik</w:t>
            </w:r>
          </w:p>
        </w:tc>
      </w:tr>
      <w:tr w:rsidR="001C56D9" w:rsidRPr="00D6571F" w14:paraId="66F1AB6F"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1FE5F6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469F3C0D" w14:textId="18BE9FE6"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65CF90C4" w14:textId="64090388"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infrastrukturális fejlesztése, turisztikai attrakciófejlesztés, szálláshelykínálat modernizációja, környezetvédelmi beruházások, út- és kerékpárút fejlesztés</w:t>
            </w:r>
          </w:p>
        </w:tc>
      </w:tr>
      <w:tr w:rsidR="001C56D9" w:rsidRPr="00D6571F" w14:paraId="6AEAC40C"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604AA14E"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2A1B2154" w14:textId="48D9757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6DDA4DE2" w14:textId="597C0FC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Körös</w:t>
            </w:r>
            <w:r w:rsidRPr="00D6571F">
              <w:rPr>
                <w:rFonts w:asciiTheme="minorHAnsi" w:eastAsia="Calibri" w:hAnsiTheme="minorHAnsi"/>
                <w:sz w:val="18"/>
                <w:szCs w:val="18"/>
              </w:rPr>
              <w:t>-torok</w:t>
            </w:r>
          </w:p>
        </w:tc>
      </w:tr>
    </w:tbl>
    <w:p w14:paraId="28BE757F" w14:textId="3593CE35" w:rsidR="00244061" w:rsidRDefault="00244061" w:rsidP="00B872B7">
      <w:pPr>
        <w:pStyle w:val="Szvegtrzs"/>
        <w:spacing w:after="0"/>
        <w:rPr>
          <w:sz w:val="16"/>
          <w:szCs w:val="16"/>
        </w:rPr>
      </w:pPr>
    </w:p>
    <w:p w14:paraId="692701A1" w14:textId="4413B7D1" w:rsidR="00244061" w:rsidRPr="00740F79" w:rsidRDefault="00244061" w:rsidP="00244061">
      <w:pPr>
        <w:pStyle w:val="Kpalrs"/>
        <w:keepNext/>
        <w:spacing w:after="120"/>
      </w:pPr>
      <w:r>
        <w:rPr>
          <w:noProof/>
        </w:rPr>
        <w:fldChar w:fldCharType="begin"/>
      </w:r>
      <w:r>
        <w:rPr>
          <w:noProof/>
        </w:rPr>
        <w:instrText xml:space="preserve"> SEQ táblázat \* ARABIC </w:instrText>
      </w:r>
      <w:r>
        <w:rPr>
          <w:noProof/>
        </w:rPr>
        <w:fldChar w:fldCharType="separate"/>
      </w:r>
      <w:bookmarkStart w:id="395" w:name="_Toc105064902"/>
      <w:r w:rsidR="00862BA6">
        <w:rPr>
          <w:noProof/>
        </w:rPr>
        <w:t>76</w:t>
      </w:r>
      <w:r>
        <w:rPr>
          <w:noProof/>
        </w:rPr>
        <w:fldChar w:fldCharType="end"/>
      </w:r>
      <w:r>
        <w:t xml:space="preserve">. táblázat: </w:t>
      </w:r>
      <w:r>
        <w:rPr>
          <w:noProof/>
        </w:rPr>
        <w:t xml:space="preserve">Akcióterületi projektek: </w:t>
      </w:r>
      <w:r w:rsidR="007B174A" w:rsidRPr="00BC66A3">
        <w:rPr>
          <w:rFonts w:eastAsia="Calibri"/>
          <w:sz w:val="20"/>
        </w:rPr>
        <w:t>Környezetvédelmi ipari park</w:t>
      </w:r>
      <w:r w:rsidR="007B174A">
        <w:rPr>
          <w:rFonts w:eastAsia="Calibri"/>
          <w:sz w:val="20"/>
        </w:rPr>
        <w:t xml:space="preserve"> </w:t>
      </w:r>
      <w:r w:rsidR="007B174A">
        <w:t>elérhetőségének biztosítása</w:t>
      </w:r>
      <w:bookmarkEnd w:id="395"/>
    </w:p>
    <w:tbl>
      <w:tblPr>
        <w:tblStyle w:val="Tblzatrcsos46jellszn"/>
        <w:tblW w:w="5000" w:type="pct"/>
        <w:tblLook w:val="04A0" w:firstRow="1" w:lastRow="0" w:firstColumn="1" w:lastColumn="0" w:noHBand="0" w:noVBand="1"/>
      </w:tblPr>
      <w:tblGrid>
        <w:gridCol w:w="418"/>
        <w:gridCol w:w="3547"/>
        <w:gridCol w:w="5051"/>
      </w:tblGrid>
      <w:tr w:rsidR="00244061" w:rsidRPr="00D6571F" w14:paraId="003E629A"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87664A8" w14:textId="77777777" w:rsidR="00244061" w:rsidRPr="00D6571F" w:rsidRDefault="00244061" w:rsidP="00C46832">
            <w:pPr>
              <w:keepNext/>
              <w:jc w:val="center"/>
              <w:rPr>
                <w:rFonts w:asciiTheme="minorHAnsi" w:eastAsia="Calibri" w:hAnsiTheme="minorHAnsi"/>
                <w:bCs w:val="0"/>
                <w:sz w:val="18"/>
                <w:szCs w:val="18"/>
              </w:rPr>
            </w:pPr>
          </w:p>
        </w:tc>
        <w:tc>
          <w:tcPr>
            <w:tcW w:w="1967" w:type="pct"/>
          </w:tcPr>
          <w:p w14:paraId="11005029" w14:textId="77777777" w:rsidR="00244061" w:rsidRPr="00D6571F" w:rsidRDefault="00244061"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1" w:type="pct"/>
          </w:tcPr>
          <w:p w14:paraId="540FE12D" w14:textId="77777777" w:rsidR="00244061" w:rsidRPr="00D6571F" w:rsidRDefault="00244061"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4A1CA91B"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4596CF5"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25B5E9FE" w14:textId="3A45766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4EDE8838"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7075B375"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489045B4"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61CEDC83" w14:textId="2249501B"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57EE6A6D" w14:textId="768F922A" w:rsidR="001C56D9" w:rsidRPr="00D6571F" w:rsidRDefault="007B174A"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7B174A">
              <w:rPr>
                <w:rFonts w:asciiTheme="minorHAnsi" w:eastAsia="Calibri" w:hAnsiTheme="minorHAnsi"/>
                <w:sz w:val="18"/>
                <w:szCs w:val="18"/>
              </w:rPr>
              <w:t>Környezetvédelmi ipari park elérhetőségének biztosítása</w:t>
            </w:r>
          </w:p>
        </w:tc>
      </w:tr>
      <w:tr w:rsidR="001C56D9" w:rsidRPr="00D6571F" w14:paraId="520E3BDC"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E7283DD"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3A39B8EF" w14:textId="2AD5F649"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53788835" w14:textId="08B5E4DF"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w:t>
            </w:r>
            <w:r w:rsidR="007B174A">
              <w:rPr>
                <w:rFonts w:asciiTheme="minorHAnsi" w:eastAsia="Calibri" w:hAnsiTheme="minorHAnsi"/>
                <w:sz w:val="18"/>
                <w:szCs w:val="18"/>
              </w:rPr>
              <w:t>6</w:t>
            </w:r>
          </w:p>
        </w:tc>
      </w:tr>
      <w:tr w:rsidR="001C56D9" w:rsidRPr="00D6571F" w14:paraId="0AFD1B78"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071B424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3BC9C7ED" w14:textId="1969105C"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4707A2CB" w14:textId="63699F74" w:rsidR="001C56D9" w:rsidRPr="00D6571F" w:rsidRDefault="007B174A"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7B174A">
              <w:rPr>
                <w:rFonts w:asciiTheme="minorHAnsi" w:eastAsia="Calibri" w:hAnsiTheme="minorHAnsi"/>
                <w:sz w:val="18"/>
                <w:szCs w:val="18"/>
              </w:rPr>
              <w:t>Környezetvédelmi ipari park elérhetőségének biztosítása</w:t>
            </w:r>
          </w:p>
        </w:tc>
      </w:tr>
      <w:tr w:rsidR="001C56D9" w:rsidRPr="00D6571F" w14:paraId="51E22CDD"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2B137647"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24AD57AA" w14:textId="59E23E6D"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2908CE61" w14:textId="102FBED5" w:rsidR="001C56D9" w:rsidRPr="00D6571F" w:rsidRDefault="007B174A"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Az ipari park megközelíthetőségének javítása, az út szélesítése és a körforgalom kibővítése, amely révén a nagyobb kamionok is biztonságosan közlekedhetnek</w:t>
            </w:r>
          </w:p>
        </w:tc>
      </w:tr>
      <w:tr w:rsidR="001C56D9" w:rsidRPr="00D6571F" w14:paraId="5318929F"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6CDFFB04"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67ADB566" w14:textId="2A8128AA"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0E14E818" w14:textId="736F0AFC" w:rsidR="001C56D9" w:rsidRPr="00D6571F" w:rsidRDefault="007B174A"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Északi városrész</w:t>
            </w:r>
          </w:p>
        </w:tc>
      </w:tr>
    </w:tbl>
    <w:p w14:paraId="30802700" w14:textId="77777777" w:rsidR="00244061" w:rsidRPr="00B872B7" w:rsidRDefault="00244061" w:rsidP="00B872B7">
      <w:pPr>
        <w:pStyle w:val="Szvegtrzs"/>
        <w:spacing w:after="0"/>
        <w:rPr>
          <w:sz w:val="16"/>
          <w:szCs w:val="16"/>
        </w:rPr>
      </w:pPr>
    </w:p>
    <w:p w14:paraId="0A892C92" w14:textId="682B7ED5" w:rsidR="007401F4" w:rsidRDefault="007401F4" w:rsidP="00BA3E47">
      <w:pPr>
        <w:pStyle w:val="Cmsor3"/>
      </w:pPr>
      <w:bookmarkStart w:id="396" w:name="_Toc98991992"/>
      <w:bookmarkStart w:id="397" w:name="_Toc105064800"/>
      <w:r>
        <w:t>Stratégiai célkitűzéseket támogató, átfogó szervezeti rendszerként működő stratégiai keretrendszerek (hálózatos, vonalas fejlesztések)</w:t>
      </w:r>
      <w:bookmarkEnd w:id="396"/>
      <w:bookmarkEnd w:id="397"/>
    </w:p>
    <w:p w14:paraId="293C4E8D" w14:textId="63B8EEF2" w:rsidR="000C65B9" w:rsidRDefault="005522B4" w:rsidP="00D6571F">
      <w:r>
        <w:t>Hálózatos fejlesztésnek tekintendő</w:t>
      </w:r>
      <w:r w:rsidR="00A065D0">
        <w:t>k</w:t>
      </w:r>
      <w:r>
        <w:t xml:space="preserve"> az e</w:t>
      </w:r>
      <w:r w:rsidR="000C65B9">
        <w:t>gymással összehangolt, összekapcsolódó beruházási jellegű és/vagy szoft beavatkozások</w:t>
      </w:r>
      <w:r>
        <w:t xml:space="preserve"> csoportj</w:t>
      </w:r>
      <w:r w:rsidR="00A065D0">
        <w:t>ai</w:t>
      </w:r>
      <w:r w:rsidR="000C65B9">
        <w:t xml:space="preserve">. Az összekapcsolódás azt jelenti, hogy a hálózatos beavatkozás kiterjedhet több városrészre, vagy akár a város egészére is, kapcsolódhat továbbá nagyobb léptékű térségi (országos, megyei, járási) hálózatokhoz is. A hálózatos, vonalas beavatkozások ismérvei az alábbiak: </w:t>
      </w:r>
    </w:p>
    <w:p w14:paraId="099E4839" w14:textId="77777777" w:rsidR="000C65B9" w:rsidRPr="00D6571F" w:rsidRDefault="000C65B9" w:rsidP="00D6571F">
      <w:pPr>
        <w:pStyle w:val="Listaszerbekezds"/>
        <w:spacing w:after="0"/>
        <w:rPr>
          <w:color w:val="000000"/>
        </w:rPr>
      </w:pPr>
      <w:r w:rsidRPr="00D6571F">
        <w:rPr>
          <w:color w:val="000000"/>
        </w:rPr>
        <w:t xml:space="preserve">több, egymáshoz kapcsolódó, akár azonos jellegű beavatkozási pontból áll, </w:t>
      </w:r>
    </w:p>
    <w:p w14:paraId="184573BF" w14:textId="77777777" w:rsidR="000C65B9" w:rsidRPr="00D6571F" w:rsidRDefault="000C65B9" w:rsidP="00D6571F">
      <w:pPr>
        <w:pStyle w:val="Listaszerbekezds"/>
        <w:spacing w:after="0"/>
        <w:rPr>
          <w:color w:val="000000"/>
        </w:rPr>
      </w:pPr>
      <w:r w:rsidRPr="00D6571F">
        <w:rPr>
          <w:color w:val="000000"/>
        </w:rPr>
        <w:t>a város egészére vagy annak egy részére – például több városrészre – terjed ki,</w:t>
      </w:r>
    </w:p>
    <w:p w14:paraId="3B763357" w14:textId="2324CFBB" w:rsidR="000C65B9" w:rsidRDefault="000C65B9" w:rsidP="00D6571F">
      <w:pPr>
        <w:pStyle w:val="Listaszerbekezds"/>
        <w:rPr>
          <w:color w:val="000000"/>
        </w:rPr>
      </w:pPr>
      <w:r w:rsidRPr="00D6571F">
        <w:rPr>
          <w:color w:val="000000"/>
        </w:rPr>
        <w:t xml:space="preserve">a beavatkozási pontok egy együttműködő rendszer elemeit képezik. </w:t>
      </w:r>
    </w:p>
    <w:p w14:paraId="564209A1" w14:textId="24AE6908" w:rsidR="003765FB" w:rsidRDefault="003765FB">
      <w:pPr>
        <w:spacing w:line="259" w:lineRule="auto"/>
        <w:jc w:val="left"/>
        <w:rPr>
          <w:color w:val="000000"/>
        </w:rPr>
      </w:pPr>
      <w:r>
        <w:rPr>
          <w:color w:val="000000"/>
        </w:rPr>
        <w:br w:type="page"/>
      </w:r>
    </w:p>
    <w:p w14:paraId="4BD3DE9F" w14:textId="6B5E8862"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8" w:name="_Toc105064903"/>
      <w:r w:rsidR="00862BA6">
        <w:rPr>
          <w:noProof/>
        </w:rPr>
        <w:t>77</w:t>
      </w:r>
      <w:r>
        <w:rPr>
          <w:noProof/>
        </w:rPr>
        <w:fldChar w:fldCharType="end"/>
      </w:r>
      <w:r>
        <w:t xml:space="preserve">. táblázat: </w:t>
      </w:r>
      <w:r w:rsidR="003C025B">
        <w:t xml:space="preserve">Hálózatos projektek: </w:t>
      </w:r>
      <w:r w:rsidR="00726DC8">
        <w:rPr>
          <w:rFonts w:eastAsia="Calibri"/>
          <w:sz w:val="20"/>
        </w:rPr>
        <w:t>Középületek energetikai korszerűsítése és felújítása, megújuló energiatermelés az intézményekben</w:t>
      </w:r>
      <w:bookmarkEnd w:id="398"/>
    </w:p>
    <w:tbl>
      <w:tblPr>
        <w:tblStyle w:val="Tblzatrcsos46jellszn"/>
        <w:tblW w:w="5000" w:type="pct"/>
        <w:tblLook w:val="04A0" w:firstRow="1" w:lastRow="0" w:firstColumn="1" w:lastColumn="0" w:noHBand="0" w:noVBand="1"/>
      </w:tblPr>
      <w:tblGrid>
        <w:gridCol w:w="419"/>
        <w:gridCol w:w="3404"/>
        <w:gridCol w:w="5193"/>
      </w:tblGrid>
      <w:tr w:rsidR="00D6571F" w:rsidRPr="00D6571F" w14:paraId="58963DEC"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6DC1ED4"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1597719A"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6DEDD877"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5D8309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6D267C5"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20E3ACA9" w14:textId="48B3B53F"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illeszkedése a tervezési dimenziókhoz</w:t>
            </w:r>
          </w:p>
        </w:tc>
        <w:tc>
          <w:tcPr>
            <w:tcW w:w="2880" w:type="pct"/>
            <w:vAlign w:val="center"/>
          </w:tcPr>
          <w:p w14:paraId="59639CC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Zöldülő város</w:t>
            </w:r>
          </w:p>
        </w:tc>
      </w:tr>
      <w:tr w:rsidR="000C65B9" w:rsidRPr="00D6571F" w14:paraId="1F604F16"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7210F2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1A4E681E" w14:textId="313D0AFA"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munkacíme</w:t>
            </w:r>
          </w:p>
        </w:tc>
        <w:tc>
          <w:tcPr>
            <w:tcW w:w="2880" w:type="pct"/>
            <w:vAlign w:val="center"/>
          </w:tcPr>
          <w:p w14:paraId="4CFCF56E" w14:textId="2F376733"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Középületek energetikai korszerűsítése és felújítása, megújuló energiatermelés az intézményekben</w:t>
            </w:r>
          </w:p>
        </w:tc>
      </w:tr>
      <w:tr w:rsidR="000C65B9" w:rsidRPr="00D6571F" w14:paraId="4E51002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CC6B577" w14:textId="02339838" w:rsidR="000C65B9" w:rsidRPr="00D6571F" w:rsidRDefault="003537D4" w:rsidP="00B55B23">
            <w:pPr>
              <w:ind w:left="-14" w:firstLine="14"/>
              <w:jc w:val="center"/>
              <w:rPr>
                <w:rFonts w:asciiTheme="minorHAnsi" w:eastAsia="Calibri" w:hAnsiTheme="minorHAnsi"/>
                <w:b w:val="0"/>
                <w:bCs w:val="0"/>
                <w:sz w:val="18"/>
                <w:szCs w:val="18"/>
              </w:rPr>
            </w:pPr>
            <w:r>
              <w:rPr>
                <w:rFonts w:asciiTheme="minorHAnsi" w:eastAsia="Calibri" w:hAnsiTheme="minorHAnsi"/>
                <w:b w:val="0"/>
                <w:bCs w:val="0"/>
                <w:sz w:val="18"/>
                <w:szCs w:val="18"/>
              </w:rPr>
              <w:t xml:space="preserve">   </w:t>
            </w:r>
            <w:r w:rsidR="000C65B9" w:rsidRPr="00D6571F">
              <w:rPr>
                <w:rFonts w:asciiTheme="minorHAnsi" w:eastAsia="Calibri" w:hAnsiTheme="minorHAnsi"/>
                <w:b w:val="0"/>
                <w:bCs w:val="0"/>
                <w:sz w:val="18"/>
                <w:szCs w:val="18"/>
              </w:rPr>
              <w:t>3.</w:t>
            </w:r>
          </w:p>
        </w:tc>
        <w:tc>
          <w:tcPr>
            <w:tcW w:w="1888" w:type="pct"/>
            <w:vAlign w:val="center"/>
          </w:tcPr>
          <w:p w14:paraId="7E2C7217" w14:textId="0DDAF18A"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illeszkedése az FVS stratégiai céljaihoz</w:t>
            </w:r>
          </w:p>
        </w:tc>
        <w:tc>
          <w:tcPr>
            <w:tcW w:w="2880" w:type="pct"/>
            <w:vAlign w:val="center"/>
          </w:tcPr>
          <w:p w14:paraId="0A21D0B9"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2C63B58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47ED14D"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302C3F" w14:textId="2370F102"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 xml:space="preserve">eavatkozás hálózatos jellegének bemutatása </w:t>
            </w:r>
          </w:p>
        </w:tc>
        <w:tc>
          <w:tcPr>
            <w:tcW w:w="2880" w:type="pct"/>
            <w:vAlign w:val="center"/>
          </w:tcPr>
          <w:p w14:paraId="331E4C59"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közszolgáltatásokat nyújtó épületek felújítása a város különböző pontjain</w:t>
            </w:r>
          </w:p>
        </w:tc>
      </w:tr>
      <w:tr w:rsidR="000C65B9" w:rsidRPr="00D6571F" w14:paraId="191114C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08386CB7"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77AF6C70" w14:textId="3EDAA435"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000C65B9" w:rsidRPr="00D6571F">
              <w:rPr>
                <w:rFonts w:asciiTheme="minorHAnsi" w:hAnsiTheme="minorHAnsi"/>
                <w:sz w:val="18"/>
                <w:szCs w:val="18"/>
              </w:rPr>
              <w:t xml:space="preserve"> beavatkozás célja és rövid tartalma</w:t>
            </w:r>
          </w:p>
        </w:tc>
        <w:tc>
          <w:tcPr>
            <w:tcW w:w="2880" w:type="pct"/>
            <w:vAlign w:val="center"/>
          </w:tcPr>
          <w:p w14:paraId="627C6150" w14:textId="58AE328C" w:rsidR="00F035B9" w:rsidRPr="00D6571F" w:rsidRDefault="00F03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oktatási és szociális intézmények napelem telepítése</w:t>
            </w:r>
          </w:p>
          <w:p w14:paraId="48FB1BBC" w14:textId="2DD601B2"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Szentháromság téri Rendelőintézet energetikai korszerűsítése és eszköz- és bútorbeszerzéssel</w:t>
            </w:r>
          </w:p>
          <w:p w14:paraId="6463DDD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és szociális intézményekhez napelemes rendszerek telepítése</w:t>
            </w:r>
          </w:p>
          <w:p w14:paraId="7F3A3C4D" w14:textId="77777777" w:rsidR="000C65B9" w:rsidRDefault="002F2AAF"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Óvoda épületek energetikai korszerűsítése</w:t>
            </w:r>
          </w:p>
          <w:p w14:paraId="0896B7AD" w14:textId="5F2F83CB" w:rsidR="00592283" w:rsidRPr="00D6571F" w:rsidRDefault="00592283"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Bokrosi Általános Iskola korszerűsítése</w:t>
            </w:r>
          </w:p>
        </w:tc>
      </w:tr>
      <w:tr w:rsidR="000C65B9" w:rsidRPr="00D6571F" w14:paraId="1480D15C"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F57FC1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2D6E4B8E" w14:textId="1522CBDE"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000C65B9"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7B555A94" w14:textId="73271AFD" w:rsidR="000C65B9" w:rsidRPr="00D6571F" w:rsidRDefault="00F03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Bökény, Északi városrész, </w:t>
            </w:r>
            <w:r w:rsidR="000C65B9" w:rsidRPr="00D6571F">
              <w:rPr>
                <w:rFonts w:asciiTheme="minorHAnsi" w:eastAsia="Calibri" w:hAnsiTheme="minorHAnsi"/>
                <w:sz w:val="18"/>
                <w:szCs w:val="18"/>
              </w:rPr>
              <w:t>Városközpont</w:t>
            </w:r>
            <w:r w:rsidR="00373592">
              <w:rPr>
                <w:rFonts w:asciiTheme="minorHAnsi" w:eastAsia="Calibri" w:hAnsiTheme="minorHAnsi"/>
                <w:sz w:val="18"/>
                <w:szCs w:val="18"/>
              </w:rPr>
              <w:t xml:space="preserve">, Bokros, </w:t>
            </w:r>
          </w:p>
        </w:tc>
      </w:tr>
    </w:tbl>
    <w:p w14:paraId="1BB99BC8" w14:textId="3BC07826" w:rsidR="00811F6A" w:rsidRDefault="00811F6A" w:rsidP="00B872B7">
      <w:pPr>
        <w:pStyle w:val="Szvegtrzs"/>
        <w:spacing w:after="0"/>
        <w:rPr>
          <w:sz w:val="16"/>
          <w:szCs w:val="16"/>
        </w:rPr>
      </w:pPr>
    </w:p>
    <w:p w14:paraId="1A1058D9" w14:textId="6814129C"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9" w:name="_Toc105064904"/>
      <w:r w:rsidR="00862BA6">
        <w:rPr>
          <w:noProof/>
        </w:rPr>
        <w:t>78</w:t>
      </w:r>
      <w:r>
        <w:rPr>
          <w:noProof/>
        </w:rPr>
        <w:fldChar w:fldCharType="end"/>
      </w:r>
      <w:r>
        <w:t xml:space="preserve">. táblázat: </w:t>
      </w:r>
      <w:r w:rsidR="003C025B">
        <w:t xml:space="preserve">Hálózatos projektek: </w:t>
      </w:r>
      <w:r w:rsidR="00726DC8">
        <w:rPr>
          <w:rFonts w:eastAsia="Calibri"/>
          <w:sz w:val="20"/>
        </w:rPr>
        <w:t>Óvodai és bölcsődei játszóterek és udvarok felújítása</w:t>
      </w:r>
      <w:bookmarkEnd w:id="399"/>
    </w:p>
    <w:tbl>
      <w:tblPr>
        <w:tblStyle w:val="Tblzatrcsos46jellszn"/>
        <w:tblW w:w="5000" w:type="pct"/>
        <w:tblLook w:val="04A0" w:firstRow="1" w:lastRow="0" w:firstColumn="1" w:lastColumn="0" w:noHBand="0" w:noVBand="1"/>
      </w:tblPr>
      <w:tblGrid>
        <w:gridCol w:w="419"/>
        <w:gridCol w:w="3404"/>
        <w:gridCol w:w="5193"/>
      </w:tblGrid>
      <w:tr w:rsidR="00D6571F" w:rsidRPr="00D6571F" w14:paraId="5219269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F85DA92"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6D1ED42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52BDB01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2874474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29EB4115"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412C999F" w14:textId="47CB81D1"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2880" w:type="pct"/>
            <w:vAlign w:val="center"/>
          </w:tcPr>
          <w:p w14:paraId="670E3E2E"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1C56D9" w:rsidRPr="00D6571F" w14:paraId="6D934A18"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FDE223E"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57D45CA5" w14:textId="65400DEF"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2880" w:type="pct"/>
            <w:vAlign w:val="center"/>
          </w:tcPr>
          <w:p w14:paraId="08F301A8"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Óvodai és bölcsődei játszóterek és udvarok felújítása</w:t>
            </w:r>
          </w:p>
        </w:tc>
      </w:tr>
      <w:tr w:rsidR="001C56D9" w:rsidRPr="00D6571F" w14:paraId="2AA2FD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68E602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5F0C4FB9" w14:textId="65636FF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2880" w:type="pct"/>
            <w:vAlign w:val="center"/>
          </w:tcPr>
          <w:p w14:paraId="765B60F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2A28C1B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49E7E71E"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9A527F" w14:textId="32CAAD39"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2880" w:type="pct"/>
            <w:vAlign w:val="center"/>
          </w:tcPr>
          <w:p w14:paraId="1B5BC1DB" w14:textId="4B2E1ED5"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fejlesztések a város </w:t>
            </w:r>
            <w:r>
              <w:rPr>
                <w:rFonts w:asciiTheme="minorHAnsi" w:eastAsia="Calibri" w:hAnsiTheme="minorHAnsi"/>
                <w:sz w:val="18"/>
                <w:szCs w:val="18"/>
              </w:rPr>
              <w:t>4</w:t>
            </w:r>
            <w:r w:rsidRPr="00D6571F">
              <w:rPr>
                <w:rFonts w:asciiTheme="minorHAnsi" w:eastAsia="Calibri" w:hAnsiTheme="minorHAnsi"/>
                <w:sz w:val="18"/>
                <w:szCs w:val="18"/>
              </w:rPr>
              <w:t xml:space="preserve"> óvodájá</w:t>
            </w:r>
            <w:r>
              <w:rPr>
                <w:rFonts w:asciiTheme="minorHAnsi" w:eastAsia="Calibri" w:hAnsiTheme="minorHAnsi"/>
                <w:sz w:val="18"/>
                <w:szCs w:val="18"/>
              </w:rPr>
              <w:t>t</w:t>
            </w:r>
            <w:r w:rsidRPr="00D6571F">
              <w:rPr>
                <w:rFonts w:asciiTheme="minorHAnsi" w:eastAsia="Calibri" w:hAnsiTheme="minorHAnsi"/>
                <w:sz w:val="18"/>
                <w:szCs w:val="18"/>
              </w:rPr>
              <w:t xml:space="preserve"> és a 2 bölcsődéjét is érinti</w:t>
            </w:r>
          </w:p>
        </w:tc>
      </w:tr>
      <w:tr w:rsidR="001C56D9" w:rsidRPr="00D6571F" w14:paraId="25C8F86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89CEE3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376C62B1" w14:textId="2464256C"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2880" w:type="pct"/>
            <w:vAlign w:val="center"/>
          </w:tcPr>
          <w:p w14:paraId="5412F38C"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Bökényi óvoda komplett játszótér terv készítése</w:t>
            </w:r>
          </w:p>
          <w:p w14:paraId="7616142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Bokros óvoda játszóeszközök telepítése</w:t>
            </w:r>
          </w:p>
          <w:p w14:paraId="480F20C3"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utcai óvoda játszóeszközök telepítése</w:t>
            </w:r>
          </w:p>
          <w:p w14:paraId="0768AC8A"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óvoda játszóeszközök telepítése</w:t>
            </w:r>
          </w:p>
          <w:p w14:paraId="55AFD97D"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Széchenyi bölcsőde játszóeszközök telepítése, játszóudvar fejlesztése</w:t>
            </w:r>
          </w:p>
          <w:p w14:paraId="56376275"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bölcsőde játszóeszközök telepítése, játszó udvarfejlesztése</w:t>
            </w:r>
          </w:p>
        </w:tc>
      </w:tr>
      <w:tr w:rsidR="001C56D9" w:rsidRPr="00D6571F" w14:paraId="6EA523F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29ED347F"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0C03B9C4" w14:textId="5CDC0B00"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05FA4E93"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 Bokros, Városközpont, Északi városrész</w:t>
            </w:r>
          </w:p>
        </w:tc>
      </w:tr>
    </w:tbl>
    <w:p w14:paraId="57BB8675" w14:textId="6A03C38F" w:rsidR="001C56D9" w:rsidRDefault="001C56D9">
      <w:pPr>
        <w:spacing w:line="259" w:lineRule="auto"/>
        <w:jc w:val="left"/>
        <w:rPr>
          <w:rFonts w:eastAsiaTheme="minorEastAsia"/>
          <w:sz w:val="16"/>
          <w:szCs w:val="16"/>
          <w:lang w:eastAsia="hu-HU"/>
        </w:rPr>
      </w:pPr>
    </w:p>
    <w:p w14:paraId="348766CF" w14:textId="3E0CBA37"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400" w:name="_Toc105064905"/>
      <w:r w:rsidR="00862BA6">
        <w:rPr>
          <w:noProof/>
        </w:rPr>
        <w:t>79</w:t>
      </w:r>
      <w:r>
        <w:rPr>
          <w:noProof/>
        </w:rPr>
        <w:fldChar w:fldCharType="end"/>
      </w:r>
      <w:r>
        <w:t xml:space="preserve">. táblázat: </w:t>
      </w:r>
      <w:r w:rsidR="003C025B">
        <w:t xml:space="preserve">Hálózatos projektek: </w:t>
      </w:r>
      <w:r w:rsidR="003C025B">
        <w:rPr>
          <w:rFonts w:eastAsia="Calibri"/>
          <w:sz w:val="20"/>
        </w:rPr>
        <w:t>Út- és kerékpárút építések és felújítások</w:t>
      </w:r>
      <w:bookmarkEnd w:id="400"/>
    </w:p>
    <w:tbl>
      <w:tblPr>
        <w:tblStyle w:val="Tblzatrcsos46jellszn"/>
        <w:tblW w:w="5000" w:type="pct"/>
        <w:tblLook w:val="04A0" w:firstRow="1" w:lastRow="0" w:firstColumn="1" w:lastColumn="0" w:noHBand="0" w:noVBand="1"/>
      </w:tblPr>
      <w:tblGrid>
        <w:gridCol w:w="419"/>
        <w:gridCol w:w="3404"/>
        <w:gridCol w:w="5193"/>
      </w:tblGrid>
      <w:tr w:rsidR="00D6571F" w:rsidRPr="00D6571F" w14:paraId="19862CA3" w14:textId="77777777" w:rsidTr="00D6571F">
        <w:trPr>
          <w:cnfStyle w:val="100000000000" w:firstRow="1" w:lastRow="0" w:firstColumn="0" w:lastColumn="0" w:oddVBand="0" w:evenVBand="0" w:oddHBand="0" w:evenHBand="0" w:firstRowFirstColumn="0" w:firstRowLastColumn="0" w:lastRowFirstColumn="0" w:lastRowLastColumn="0"/>
          <w:trHeight w:val="191"/>
          <w:tblHeader/>
        </w:trPr>
        <w:tc>
          <w:tcPr>
            <w:cnfStyle w:val="001000000000" w:firstRow="0" w:lastRow="0" w:firstColumn="1" w:lastColumn="0" w:oddVBand="0" w:evenVBand="0" w:oddHBand="0" w:evenHBand="0" w:firstRowFirstColumn="0" w:firstRowLastColumn="0" w:lastRowFirstColumn="0" w:lastRowLastColumn="0"/>
            <w:tcW w:w="232" w:type="pct"/>
          </w:tcPr>
          <w:p w14:paraId="0743F379"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54E019F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3450C444"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68CE39FC"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B6B2B14"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0" w:type="pct"/>
            <w:vAlign w:val="center"/>
          </w:tcPr>
          <w:p w14:paraId="69606B24" w14:textId="009EEE0C"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0" w:type="pct"/>
            <w:vAlign w:val="center"/>
          </w:tcPr>
          <w:p w14:paraId="32FB2BDB"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1C56D9" w:rsidRPr="00D6571F" w14:paraId="14D5D82A"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4A93790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0" w:type="pct"/>
            <w:vAlign w:val="center"/>
          </w:tcPr>
          <w:p w14:paraId="1697AEE8" w14:textId="6C1EFD2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0" w:type="pct"/>
            <w:vAlign w:val="center"/>
          </w:tcPr>
          <w:p w14:paraId="541DC330"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Út- és kerékpárút építések és felújítások</w:t>
            </w:r>
          </w:p>
        </w:tc>
      </w:tr>
      <w:tr w:rsidR="001C56D9" w:rsidRPr="00D6571F" w14:paraId="4690C897"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AD280E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0" w:type="pct"/>
            <w:vAlign w:val="center"/>
          </w:tcPr>
          <w:p w14:paraId="28A8CA62" w14:textId="7BE397BD"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0" w:type="pct"/>
            <w:vAlign w:val="center"/>
          </w:tcPr>
          <w:p w14:paraId="6E68D3C3"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0190F298"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3B6C204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0" w:type="pct"/>
            <w:vAlign w:val="center"/>
          </w:tcPr>
          <w:p w14:paraId="3E1FDC7A" w14:textId="654124B8"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0" w:type="pct"/>
            <w:vAlign w:val="center"/>
          </w:tcPr>
          <w:p w14:paraId="6759F82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út és kerékpárutak hálózatos infrastruktúrák</w:t>
            </w:r>
          </w:p>
        </w:tc>
      </w:tr>
      <w:tr w:rsidR="001C56D9" w:rsidRPr="00D6571F" w14:paraId="147F49D9"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0B7543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0" w:type="pct"/>
            <w:vAlign w:val="center"/>
          </w:tcPr>
          <w:p w14:paraId="04266ECB" w14:textId="0F2A98D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0" w:type="pct"/>
            <w:vAlign w:val="center"/>
          </w:tcPr>
          <w:p w14:paraId="51751230" w14:textId="0F29471E"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Belterületi kerékpárút felújítása, Felgyő-Csongrád kerékpárút felújítása, EUROVELO kerékpárutak felújítása</w:t>
            </w:r>
            <w:r w:rsidR="00A065D0">
              <w:rPr>
                <w:rFonts w:asciiTheme="minorHAnsi" w:eastAsia="Calibri" w:hAnsiTheme="minorHAnsi"/>
                <w:sz w:val="18"/>
                <w:szCs w:val="18"/>
              </w:rPr>
              <w:t>.</w:t>
            </w:r>
          </w:p>
          <w:p w14:paraId="1347929F" w14:textId="4213B92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 – Arany János utca – Vég utca csomópont</w:t>
            </w:r>
            <w:r w:rsidR="00A065D0">
              <w:rPr>
                <w:rFonts w:asciiTheme="minorHAnsi" w:eastAsia="Calibri" w:hAnsiTheme="minorHAnsi"/>
                <w:sz w:val="18"/>
                <w:szCs w:val="18"/>
              </w:rPr>
              <w:t xml:space="preserve"> kiépítése.</w:t>
            </w:r>
          </w:p>
          <w:p w14:paraId="3BD08B05" w14:textId="7035219A"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Árpád Fejedelem út felújítása, Négyöles út szélesítése, védőcsövek elhelyezése</w:t>
            </w:r>
            <w:r w:rsidR="00A065D0">
              <w:rPr>
                <w:rFonts w:asciiTheme="minorHAnsi" w:eastAsia="Calibri" w:hAnsiTheme="minorHAnsi"/>
                <w:sz w:val="18"/>
                <w:szCs w:val="18"/>
              </w:rPr>
              <w:t>.</w:t>
            </w:r>
          </w:p>
          <w:p w14:paraId="6169D8C3" w14:textId="291A178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Szív utca – Bihari János utca felújítása</w:t>
            </w:r>
            <w:r w:rsidR="00A065D0">
              <w:rPr>
                <w:rFonts w:asciiTheme="minorHAnsi" w:eastAsia="Calibri" w:hAnsiTheme="minorHAnsi"/>
                <w:sz w:val="18"/>
                <w:szCs w:val="18"/>
              </w:rPr>
              <w:t>.</w:t>
            </w:r>
          </w:p>
          <w:p w14:paraId="29B55D25" w14:textId="77777777" w:rsidR="001C56D9"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Négyöles út szélesítése, védőcsövek elhelyezése</w:t>
            </w:r>
            <w:r w:rsidR="00A065D0">
              <w:rPr>
                <w:rFonts w:asciiTheme="minorHAnsi" w:eastAsia="Calibri" w:hAnsiTheme="minorHAnsi"/>
                <w:sz w:val="18"/>
                <w:szCs w:val="18"/>
              </w:rPr>
              <w:t>.</w:t>
            </w:r>
          </w:p>
          <w:p w14:paraId="765E08B2" w14:textId="77777777" w:rsidR="00592283" w:rsidRDefault="00592283"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4502.sz főút felújítása- Bokrosi út</w:t>
            </w:r>
          </w:p>
          <w:p w14:paraId="4A720D91" w14:textId="47BE5A01" w:rsidR="00EF78AE" w:rsidRPr="00D6571F" w:rsidRDefault="00EF78AE"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Csongrád-Bokros-megyehatár kerékpárút építése</w:t>
            </w:r>
          </w:p>
        </w:tc>
      </w:tr>
      <w:tr w:rsidR="001C56D9" w:rsidRPr="00D6571F" w14:paraId="22297A63"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7240B8F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0" w:type="pct"/>
            <w:vAlign w:val="center"/>
          </w:tcPr>
          <w:p w14:paraId="380498DF" w14:textId="477F8B42"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0" w:type="pct"/>
            <w:vAlign w:val="center"/>
          </w:tcPr>
          <w:p w14:paraId="2369853F" w14:textId="70F2B5F3"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Átalakuló városrész, Északi városrész</w:t>
            </w:r>
            <w:r w:rsidR="00373592">
              <w:rPr>
                <w:rFonts w:asciiTheme="minorHAnsi" w:eastAsia="Calibri" w:hAnsiTheme="minorHAnsi"/>
                <w:sz w:val="18"/>
                <w:szCs w:val="18"/>
              </w:rPr>
              <w:t>, Bokros</w:t>
            </w:r>
          </w:p>
        </w:tc>
      </w:tr>
    </w:tbl>
    <w:p w14:paraId="673D0A75" w14:textId="2BC72A09" w:rsidR="000C65B9" w:rsidRPr="00B872B7" w:rsidRDefault="000C65B9" w:rsidP="00B872B7">
      <w:pPr>
        <w:pStyle w:val="Szvegtrzs"/>
        <w:spacing w:after="0"/>
        <w:rPr>
          <w:sz w:val="16"/>
          <w:szCs w:val="16"/>
        </w:rPr>
      </w:pPr>
    </w:p>
    <w:p w14:paraId="497FDEF4" w14:textId="0944C9A6"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401" w:name="_Toc105064906"/>
      <w:r w:rsidR="00862BA6">
        <w:rPr>
          <w:noProof/>
        </w:rPr>
        <w:t>80</w:t>
      </w:r>
      <w:r>
        <w:rPr>
          <w:noProof/>
        </w:rPr>
        <w:fldChar w:fldCharType="end"/>
      </w:r>
      <w:r>
        <w:t xml:space="preserve">. táblázat: </w:t>
      </w:r>
      <w:r w:rsidR="003C025B">
        <w:t xml:space="preserve">Hálózatos projektek: </w:t>
      </w:r>
      <w:r w:rsidR="003C025B">
        <w:rPr>
          <w:rFonts w:eastAsia="Calibri"/>
          <w:sz w:val="20"/>
        </w:rPr>
        <w:t>Csapadékvíz elvezető hálózat felújítása és kiépítése</w:t>
      </w:r>
      <w:bookmarkEnd w:id="401"/>
    </w:p>
    <w:tbl>
      <w:tblPr>
        <w:tblStyle w:val="Tblzatrcsos46jellszn"/>
        <w:tblW w:w="5000" w:type="pct"/>
        <w:tblLook w:val="04A0" w:firstRow="1" w:lastRow="0" w:firstColumn="1" w:lastColumn="0" w:noHBand="0" w:noVBand="1"/>
      </w:tblPr>
      <w:tblGrid>
        <w:gridCol w:w="419"/>
        <w:gridCol w:w="3404"/>
        <w:gridCol w:w="5193"/>
      </w:tblGrid>
      <w:tr w:rsidR="00D6571F" w:rsidRPr="00D6571F" w14:paraId="67DF98E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D42423"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7D7B595C"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00200800"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552323C3"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7FAAD65"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0" w:type="pct"/>
            <w:vAlign w:val="center"/>
          </w:tcPr>
          <w:p w14:paraId="36DAAFC4" w14:textId="030E2CC9"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0" w:type="pct"/>
            <w:vAlign w:val="center"/>
          </w:tcPr>
          <w:p w14:paraId="7E95D54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1C56D9" w:rsidRPr="00D6571F" w14:paraId="56CA64E2"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401FC123"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0" w:type="pct"/>
            <w:vAlign w:val="center"/>
          </w:tcPr>
          <w:p w14:paraId="1D4138A1" w14:textId="51D8CB4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0" w:type="pct"/>
            <w:vAlign w:val="center"/>
          </w:tcPr>
          <w:p w14:paraId="6A2634F4"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Csapadékvíz elvezető hálózat felújítása és kiépítése</w:t>
            </w:r>
          </w:p>
        </w:tc>
      </w:tr>
      <w:tr w:rsidR="001C56D9" w:rsidRPr="00D6571F" w14:paraId="33CD6972"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D8D0FB0"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0" w:type="pct"/>
            <w:vAlign w:val="center"/>
          </w:tcPr>
          <w:p w14:paraId="179FA7C2" w14:textId="04FB156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0" w:type="pct"/>
            <w:vAlign w:val="center"/>
          </w:tcPr>
          <w:p w14:paraId="62F388A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57C14D54"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6A5315E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0" w:type="pct"/>
            <w:vAlign w:val="center"/>
          </w:tcPr>
          <w:p w14:paraId="107C1071" w14:textId="2F6FBF4B"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0" w:type="pct"/>
            <w:vAlign w:val="center"/>
          </w:tcPr>
          <w:p w14:paraId="028F8A82"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csapadékvíz elvezető hálózat jellegénél fogva hálózat</w:t>
            </w:r>
          </w:p>
        </w:tc>
      </w:tr>
      <w:tr w:rsidR="001C56D9" w:rsidRPr="00D6571F" w14:paraId="7D098919"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DC080E3"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0" w:type="pct"/>
            <w:vAlign w:val="center"/>
          </w:tcPr>
          <w:p w14:paraId="4D1D4820" w14:textId="6D0A7BA8"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0" w:type="pct"/>
            <w:vAlign w:val="center"/>
          </w:tcPr>
          <w:p w14:paraId="7764CE49" w14:textId="4636CCF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és Bökény csapadékvíz elvezető felújítás</w:t>
            </w:r>
            <w:r>
              <w:rPr>
                <w:rFonts w:asciiTheme="minorHAnsi" w:eastAsia="Calibri" w:hAnsiTheme="minorHAnsi"/>
                <w:sz w:val="18"/>
                <w:szCs w:val="18"/>
              </w:rPr>
              <w:t>.</w:t>
            </w:r>
          </w:p>
          <w:p w14:paraId="714ABE7A" w14:textId="1E3E710B"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 Rókus tér csapadékvíz elvezető hálózat kialakítása, útfelújítással</w:t>
            </w:r>
            <w:r w:rsidR="00A065D0">
              <w:rPr>
                <w:rFonts w:asciiTheme="minorHAnsi" w:eastAsia="Calibri" w:hAnsiTheme="minorHAnsi"/>
                <w:sz w:val="18"/>
                <w:szCs w:val="18"/>
              </w:rPr>
              <w:t>.</w:t>
            </w:r>
          </w:p>
          <w:p w14:paraId="5B7A472E" w14:textId="67DF5A7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Városi csapadékvíz elvezető hálózat felújítás</w:t>
            </w:r>
            <w:r w:rsidR="00A065D0">
              <w:rPr>
                <w:rFonts w:asciiTheme="minorHAnsi" w:eastAsia="Calibri" w:hAnsiTheme="minorHAnsi"/>
                <w:sz w:val="18"/>
                <w:szCs w:val="18"/>
              </w:rPr>
              <w:t>.</w:t>
            </w:r>
          </w:p>
        </w:tc>
      </w:tr>
      <w:tr w:rsidR="001C56D9" w:rsidRPr="00D6571F" w14:paraId="13D32979"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71DD78AB"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0" w:type="pct"/>
            <w:vAlign w:val="center"/>
          </w:tcPr>
          <w:p w14:paraId="586B2A3C" w14:textId="3F6155E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0" w:type="pct"/>
            <w:vAlign w:val="center"/>
          </w:tcPr>
          <w:p w14:paraId="22403237"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Bökény</w:t>
            </w:r>
          </w:p>
        </w:tc>
      </w:tr>
    </w:tbl>
    <w:p w14:paraId="0960409D" w14:textId="02BC6201" w:rsidR="00811F6A" w:rsidRDefault="00811F6A" w:rsidP="00B872B7">
      <w:pPr>
        <w:pStyle w:val="Szvegtrzs"/>
        <w:spacing w:after="0"/>
        <w:rPr>
          <w:sz w:val="16"/>
          <w:szCs w:val="16"/>
        </w:rPr>
      </w:pPr>
    </w:p>
    <w:p w14:paraId="2C5C974F" w14:textId="2DB620C2" w:rsidR="001C56D9" w:rsidRPr="00740F79" w:rsidRDefault="001C56D9" w:rsidP="001C56D9">
      <w:pPr>
        <w:pStyle w:val="Kpalrs"/>
        <w:keepNext/>
        <w:spacing w:after="120"/>
      </w:pPr>
      <w:r>
        <w:rPr>
          <w:noProof/>
        </w:rPr>
        <w:fldChar w:fldCharType="begin"/>
      </w:r>
      <w:r>
        <w:rPr>
          <w:noProof/>
        </w:rPr>
        <w:instrText xml:space="preserve"> SEQ táblázat \* ARABIC </w:instrText>
      </w:r>
      <w:r>
        <w:rPr>
          <w:noProof/>
        </w:rPr>
        <w:fldChar w:fldCharType="separate"/>
      </w:r>
      <w:bookmarkStart w:id="402" w:name="_Toc105064907"/>
      <w:r w:rsidR="00862BA6">
        <w:rPr>
          <w:noProof/>
        </w:rPr>
        <w:t>81</w:t>
      </w:r>
      <w:r>
        <w:rPr>
          <w:noProof/>
        </w:rPr>
        <w:fldChar w:fldCharType="end"/>
      </w:r>
      <w:r>
        <w:t xml:space="preserve">. táblázat: Hálózatos projektek: </w:t>
      </w:r>
      <w:r>
        <w:rPr>
          <w:rFonts w:eastAsia="Calibri"/>
          <w:sz w:val="20"/>
        </w:rPr>
        <w:t>Turisztikai fejlesztések Csongrádon</w:t>
      </w:r>
      <w:bookmarkEnd w:id="402"/>
    </w:p>
    <w:tbl>
      <w:tblPr>
        <w:tblStyle w:val="Tblzatrcsos46jellszn"/>
        <w:tblW w:w="5000" w:type="pct"/>
        <w:tblLook w:val="04A0" w:firstRow="1" w:lastRow="0" w:firstColumn="1" w:lastColumn="0" w:noHBand="0" w:noVBand="1"/>
      </w:tblPr>
      <w:tblGrid>
        <w:gridCol w:w="419"/>
        <w:gridCol w:w="3404"/>
        <w:gridCol w:w="5193"/>
      </w:tblGrid>
      <w:tr w:rsidR="001C56D9" w:rsidRPr="00D6571F" w14:paraId="1900674F" w14:textId="77777777" w:rsidTr="00C46832">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72581A5" w14:textId="77777777" w:rsidR="001C56D9" w:rsidRPr="00D6571F" w:rsidRDefault="001C56D9" w:rsidP="00C46832">
            <w:pPr>
              <w:keepNext/>
              <w:ind w:left="-14" w:firstLine="14"/>
              <w:jc w:val="center"/>
              <w:rPr>
                <w:rFonts w:asciiTheme="minorHAnsi" w:eastAsia="Calibri" w:hAnsiTheme="minorHAnsi"/>
                <w:bCs w:val="0"/>
                <w:sz w:val="18"/>
                <w:szCs w:val="18"/>
              </w:rPr>
            </w:pPr>
          </w:p>
        </w:tc>
        <w:tc>
          <w:tcPr>
            <w:tcW w:w="1888" w:type="pct"/>
          </w:tcPr>
          <w:p w14:paraId="74EB8FDF" w14:textId="77777777" w:rsidR="001C56D9" w:rsidRPr="00D6571F" w:rsidRDefault="001C56D9"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46572A59" w14:textId="77777777" w:rsidR="001C56D9" w:rsidRPr="00D6571F" w:rsidRDefault="001C56D9"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72073C1D"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3F880669"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606AB346"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2880" w:type="pct"/>
            <w:vAlign w:val="center"/>
          </w:tcPr>
          <w:p w14:paraId="786C690E"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3D13622B"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1A9A1275"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23C2D7F7"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2880" w:type="pct"/>
            <w:vAlign w:val="center"/>
          </w:tcPr>
          <w:p w14:paraId="04E3E0D2"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Turisztikai fejlesztések Csongrádon</w:t>
            </w:r>
          </w:p>
        </w:tc>
      </w:tr>
      <w:tr w:rsidR="001C56D9" w:rsidRPr="00D6571F" w14:paraId="52EF7EC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2BA9D62D"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2D8A4BEC"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2880" w:type="pct"/>
            <w:vAlign w:val="center"/>
          </w:tcPr>
          <w:p w14:paraId="7334FD8A"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1C56D9" w:rsidRPr="00D6571F" w14:paraId="0E5D55AE"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48DEBA68"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1B7807AA"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2880" w:type="pct"/>
            <w:vAlign w:val="center"/>
          </w:tcPr>
          <w:p w14:paraId="66CAD514"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turisztikai fejlesztések az önkormányzati ingatlanokon, kordináltan tervezett projektek</w:t>
            </w:r>
          </w:p>
        </w:tc>
      </w:tr>
      <w:tr w:rsidR="001C56D9" w:rsidRPr="00D6571F" w14:paraId="1DA06D0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574A52D6"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5958C0BF"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2880" w:type="pct"/>
            <w:vAlign w:val="center"/>
          </w:tcPr>
          <w:p w14:paraId="3CE73388" w14:textId="336F61FD"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Belvárosi vendégházak felújítása, komfortnövelése</w:t>
            </w:r>
            <w:r w:rsidR="00A065D0">
              <w:rPr>
                <w:rFonts w:asciiTheme="minorHAnsi" w:eastAsia="Calibri" w:hAnsiTheme="minorHAnsi"/>
                <w:sz w:val="18"/>
                <w:szCs w:val="18"/>
              </w:rPr>
              <w:t>.</w:t>
            </w:r>
          </w:p>
          <w:p w14:paraId="73FEDDB8" w14:textId="4B5E0115"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Visz a Tisza – turisztikai fejlesztés Csongrádon a Tisza és Holt-Tisza mentén</w:t>
            </w:r>
            <w:r w:rsidR="00A065D0">
              <w:rPr>
                <w:rFonts w:asciiTheme="minorHAnsi" w:eastAsia="Calibri" w:hAnsiTheme="minorHAnsi"/>
                <w:sz w:val="18"/>
                <w:szCs w:val="18"/>
              </w:rPr>
              <w:t>.</w:t>
            </w:r>
          </w:p>
          <w:p w14:paraId="138CDA53" w14:textId="30D20C85"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Csongrádi gyalogtúraútvonalak kapcsolódása az Eurovelo 11 kerékpárhálózat mentén</w:t>
            </w:r>
            <w:r w:rsidR="00A065D0">
              <w:rPr>
                <w:rFonts w:asciiTheme="minorHAnsi" w:eastAsia="Calibri" w:hAnsiTheme="minorHAnsi"/>
                <w:sz w:val="18"/>
                <w:szCs w:val="18"/>
              </w:rPr>
              <w:t>.</w:t>
            </w:r>
          </w:p>
        </w:tc>
      </w:tr>
      <w:tr w:rsidR="001C56D9" w:rsidRPr="00D6571F" w14:paraId="03547945"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2E82AAD0"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65DFB32B"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51E96F02"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Belváros, </w:t>
            </w:r>
            <w:r>
              <w:rPr>
                <w:rFonts w:asciiTheme="minorHAnsi" w:eastAsia="Calibri" w:hAnsiTheme="minorHAnsi"/>
                <w:sz w:val="18"/>
                <w:szCs w:val="18"/>
              </w:rPr>
              <w:t>Bokros, Bökény, Északi városrész, Körös-torok</w:t>
            </w:r>
          </w:p>
        </w:tc>
      </w:tr>
    </w:tbl>
    <w:p w14:paraId="10086994" w14:textId="7EA7887F" w:rsidR="001C56D9" w:rsidRDefault="001C56D9" w:rsidP="00B872B7">
      <w:pPr>
        <w:pStyle w:val="Szvegtrzs"/>
        <w:spacing w:after="0"/>
        <w:rPr>
          <w:sz w:val="16"/>
          <w:szCs w:val="16"/>
        </w:rPr>
      </w:pPr>
    </w:p>
    <w:p w14:paraId="7C2C7654" w14:textId="69C99D5A" w:rsidR="003765FB" w:rsidRDefault="003765FB">
      <w:pPr>
        <w:spacing w:line="259" w:lineRule="auto"/>
        <w:jc w:val="left"/>
        <w:rPr>
          <w:rFonts w:eastAsiaTheme="minorEastAsia"/>
          <w:sz w:val="16"/>
          <w:szCs w:val="16"/>
          <w:lang w:eastAsia="hu-HU"/>
        </w:rPr>
      </w:pPr>
      <w:r>
        <w:rPr>
          <w:rFonts w:eastAsiaTheme="minorEastAsia"/>
          <w:sz w:val="16"/>
          <w:szCs w:val="16"/>
          <w:lang w:eastAsia="hu-HU"/>
        </w:rPr>
        <w:br w:type="page"/>
      </w:r>
    </w:p>
    <w:p w14:paraId="4B7F9F80" w14:textId="4491C9AB" w:rsidR="007401F4" w:rsidRDefault="007401F4" w:rsidP="00BA3E47">
      <w:pPr>
        <w:pStyle w:val="Cmsor2"/>
      </w:pPr>
      <w:bookmarkStart w:id="403" w:name="_Toc103866106"/>
      <w:bookmarkStart w:id="404" w:name="_Toc103868841"/>
      <w:bookmarkStart w:id="405" w:name="_Toc103868991"/>
      <w:bookmarkStart w:id="406" w:name="_Toc103866107"/>
      <w:bookmarkStart w:id="407" w:name="_Toc103868842"/>
      <w:bookmarkStart w:id="408" w:name="_Toc103868992"/>
      <w:bookmarkStart w:id="409" w:name="_Toc103866108"/>
      <w:bookmarkStart w:id="410" w:name="_Toc103868843"/>
      <w:bookmarkStart w:id="411" w:name="_Toc103868993"/>
      <w:bookmarkStart w:id="412" w:name="_Toc98991993"/>
      <w:bookmarkStart w:id="413" w:name="_Toc105064801"/>
      <w:bookmarkEnd w:id="403"/>
      <w:bookmarkEnd w:id="404"/>
      <w:bookmarkEnd w:id="405"/>
      <w:bookmarkEnd w:id="406"/>
      <w:bookmarkEnd w:id="407"/>
      <w:bookmarkEnd w:id="408"/>
      <w:bookmarkEnd w:id="409"/>
      <w:bookmarkEnd w:id="410"/>
      <w:bookmarkEnd w:id="411"/>
      <w:r>
        <w:t>Várostérségi szintű beavatkozási területek részletezése</w:t>
      </w:r>
      <w:bookmarkEnd w:id="412"/>
      <w:bookmarkEnd w:id="413"/>
    </w:p>
    <w:p w14:paraId="27F26F3A" w14:textId="20083E0B" w:rsidR="009859A7" w:rsidRDefault="000918ED" w:rsidP="009859A7">
      <w:r>
        <w:t>Nem releváns.</w:t>
      </w:r>
    </w:p>
    <w:p w14:paraId="58FCD6CE" w14:textId="56500679" w:rsidR="007401F4" w:rsidRDefault="007401F4" w:rsidP="00BA3E47">
      <w:pPr>
        <w:pStyle w:val="Cmsor2"/>
      </w:pPr>
      <w:bookmarkStart w:id="414" w:name="_Toc98991994"/>
      <w:bookmarkStart w:id="415" w:name="_Toc105064802"/>
      <w:r>
        <w:t>Stratégia együttműködési menetrendek (zöld és digitális átállást elősegítő célok és intézkedések, opcionálisan innovációs menetrend)</w:t>
      </w:r>
      <w:bookmarkEnd w:id="414"/>
      <w:bookmarkEnd w:id="415"/>
    </w:p>
    <w:p w14:paraId="04FB0DBF" w14:textId="3F5A1D5D" w:rsidR="001F5C80" w:rsidRDefault="001F5C80" w:rsidP="001F5C80">
      <w:r>
        <w:t>Az FVS-t felülvizsgálatát el kell végezni a következő népszámlálás eredményeinek megjelenése után. Ezt követően</w:t>
      </w:r>
      <w:r w:rsidRPr="00023A2E">
        <w:t xml:space="preserve"> </w:t>
      </w:r>
      <w:r w:rsidR="00A065D0">
        <w:t xml:space="preserve">a </w:t>
      </w:r>
      <w:r w:rsidRPr="00023A2E">
        <w:t>TOP Plusz-1.3-1-21 pályázat kötelezően megvalósítandó, önállóan nem támogatható tevékenység</w:t>
      </w:r>
      <w:r>
        <w:t>e a városi zöld</w:t>
      </w:r>
      <w:r w:rsidRPr="00023A2E">
        <w:t xml:space="preserve"> átállás </w:t>
      </w:r>
      <w:r>
        <w:t xml:space="preserve">menetrend alapján kidolgozandó a városi zöld finanszírozási keretrendszer készítése, a város energiafelhasználásának átfogó energetikai felmérése. </w:t>
      </w:r>
    </w:p>
    <w:p w14:paraId="76C98821" w14:textId="41B1A55E" w:rsidR="007401F4" w:rsidRDefault="007401F4" w:rsidP="00BA3E47">
      <w:pPr>
        <w:pStyle w:val="Cmsor3"/>
      </w:pPr>
      <w:bookmarkStart w:id="416" w:name="_Toc98991995"/>
      <w:bookmarkStart w:id="417" w:name="_Toc105064803"/>
      <w:r>
        <w:t>Zöld átállás menetrend</w:t>
      </w:r>
      <w:bookmarkEnd w:id="416"/>
      <w:bookmarkEnd w:id="417"/>
    </w:p>
    <w:p w14:paraId="37755A12" w14:textId="541431CB" w:rsidR="001F5C80" w:rsidRDefault="001F5C80" w:rsidP="001F5C80">
      <w:r w:rsidRPr="008E0A20">
        <w:rPr>
          <w:rFonts w:cs="Arial"/>
        </w:rPr>
        <w:t>Magyarországnak 2050-re klímasemlegessé kell válnia a Nemzeti Tiszta Fejlődési Stratégia</w:t>
      </w:r>
      <w:r>
        <w:rPr>
          <w:rFonts w:cs="Arial"/>
        </w:rPr>
        <w:t xml:space="preserve"> alapján. </w:t>
      </w:r>
      <w:r>
        <w:t>A zöld átállás a város klímaalkalmazkodási stratégiájá</w:t>
      </w:r>
      <w:r w:rsidR="00987530">
        <w:t>t</w:t>
      </w:r>
      <w:r>
        <w:t xml:space="preserve"> és megvalósítását jelenti. A zöld átállásnak a megtervezése hosszabb időt vesz igénybe, ezért az FVS keretében e zöld átállás kidolgozására vonatkozó menetrend elkészítése a feladat. A menetrend kidolgozását követően a zöld finanszírozási keretrendszer kidolgozását 2024. december 31-ig kell befejezni.</w:t>
      </w:r>
    </w:p>
    <w:p w14:paraId="234005F1" w14:textId="77777777" w:rsidR="001F5C80" w:rsidRPr="009029F3" w:rsidRDefault="001F5C80" w:rsidP="00711996">
      <w:pPr>
        <w:pStyle w:val="Listaszerbekezds"/>
        <w:numPr>
          <w:ilvl w:val="0"/>
          <w:numId w:val="35"/>
        </w:numPr>
        <w:rPr>
          <w:b/>
        </w:rPr>
      </w:pPr>
      <w:r w:rsidRPr="009029F3">
        <w:rPr>
          <w:b/>
        </w:rPr>
        <w:t>Előkészítés</w:t>
      </w:r>
    </w:p>
    <w:p w14:paraId="6A30C491" w14:textId="77777777" w:rsidR="001F5C80" w:rsidRPr="00401DC9" w:rsidRDefault="001F5C80" w:rsidP="001F5C80">
      <w:pPr>
        <w:rPr>
          <w:b/>
        </w:rPr>
      </w:pPr>
      <w:r w:rsidRPr="00401DC9">
        <w:rPr>
          <w:b/>
        </w:rPr>
        <w:t>A jelenlegi állapot bemutatása</w:t>
      </w:r>
    </w:p>
    <w:p w14:paraId="6BF1DC98" w14:textId="2185663B" w:rsidR="001F5C80" w:rsidRDefault="001F5C80" w:rsidP="001F5C80">
      <w:r>
        <w:t xml:space="preserve">Csongrád földrajzi helyzeténél fogva a víz-, </w:t>
      </w:r>
      <w:r w:rsidR="00987530">
        <w:t xml:space="preserve">az </w:t>
      </w:r>
      <w:r>
        <w:t xml:space="preserve">árvíz-, a természet és </w:t>
      </w:r>
      <w:r w:rsidR="00987530">
        <w:t xml:space="preserve">a </w:t>
      </w:r>
      <w:r>
        <w:t>környezetvédelmi problémák kezelésében nagy tapasztalattal rendelkezik.</w:t>
      </w:r>
      <w:r w:rsidRPr="00546D36">
        <w:t xml:space="preserve"> </w:t>
      </w:r>
      <w:r>
        <w:t>A klímaváltozásra való felkészülésre vonatkozóan konzorcium keretében az önkormányzat készített megalapozó dokumentumot.</w:t>
      </w:r>
    </w:p>
    <w:p w14:paraId="38A89EF7" w14:textId="65486650" w:rsidR="001F5C80" w:rsidRPr="00740F79" w:rsidRDefault="001F5C80" w:rsidP="001F5C80">
      <w:r>
        <w:t>A NATÉR klímamodell eredményei szerint az éghajlatváltozás Csongrád területét mérsékelten érinti. Az egész Alföldre jellemző szárazodás fokozódása valószínűsíthető, a csapadékmen</w:t>
      </w:r>
      <w:r w:rsidR="00987530">
        <w:t>n</w:t>
      </w:r>
      <w:r>
        <w:t>yiség csökkenése és őszi időszakra való tolódását vetítik előre a modellek. A napsütéses órák szám</w:t>
      </w:r>
      <w:r w:rsidR="00A67126">
        <w:t>ával</w:t>
      </w:r>
      <w:r>
        <w:t xml:space="preserve"> növekszik a nyári csapadékmentes és hőhullámos napok száma. </w:t>
      </w:r>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37E74B5D" w14:textId="77777777" w:rsidR="001F5C80" w:rsidRPr="00740F79" w:rsidRDefault="001F5C80" w:rsidP="004C66B6">
      <w:r w:rsidRPr="00740F79">
        <w:t xml:space="preserve">A természetes gyepek például ezen rövid időtávra előre jelzett klimatizáló hatásának változása a klímamodellek alapján kismértékben javuló. </w:t>
      </w:r>
    </w:p>
    <w:p w14:paraId="3F42FC43" w14:textId="77777777" w:rsidR="001F5C80" w:rsidRPr="00740F79" w:rsidRDefault="001F5C80" w:rsidP="004C66B6">
      <w:r w:rsidRPr="00740F79">
        <w:t>Csongrád területén belül nem magas az erdők aránya, a klímamodellen jól látható, ho</w:t>
      </w:r>
      <w:r>
        <w:t>gy az élő és a holt Tiszához kö</w:t>
      </w:r>
      <w:r w:rsidRPr="00740F79">
        <w:t>zeli erők nem sérülékenyek, ugyanakkor a Város déli-délnyugati részén és a járás többi településén már sér</w:t>
      </w:r>
      <w:r>
        <w:t xml:space="preserve">ülékenynek bizonyultak az erdők. </w:t>
      </w:r>
    </w:p>
    <w:p w14:paraId="07D46924" w14:textId="2D75CFB5" w:rsidR="001F5C80" w:rsidRPr="00740F79" w:rsidRDefault="001F5C80" w:rsidP="004C66B6">
      <w:r w:rsidRPr="00740F79">
        <w:t>A klímamodellben a szántóföldi növények közül a kukorica, a napraforgó és a repce hektárankénti hozama jelentősen 1-0,5</w:t>
      </w:r>
      <w:r w:rsidR="00987530">
        <w:t xml:space="preserve"> </w:t>
      </w:r>
      <w:r w:rsidRPr="00740F79">
        <w:t>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7AD23289" w14:textId="2FA8EB43" w:rsidR="001F5C80" w:rsidRPr="00740F79" w:rsidRDefault="001F5C80" w:rsidP="004C66B6">
      <w:r w:rsidRPr="00740F79">
        <w:t>Csongrád közigazgatási területén leginkább a Bokrosi</w:t>
      </w:r>
      <w:r>
        <w:t>-</w:t>
      </w:r>
      <w:r w:rsidRPr="00740F79">
        <w:t>homokhát kitett a klímaváltozás negatív hatásainak</w:t>
      </w:r>
      <w:r w:rsidR="00987530">
        <w:t>:</w:t>
      </w:r>
      <w:r w:rsidRPr="00740F79">
        <w:t xml:space="preserve"> </w:t>
      </w:r>
      <w:r w:rsidR="00987530">
        <w:t>A</w:t>
      </w:r>
      <w:r w:rsidRPr="00740F79">
        <w:t xml:space="preserve"> nagyfokú szárazodásnak és az egyenlőtlen csapadékeloszlás</w:t>
      </w:r>
      <w:r w:rsidR="00987530">
        <w:t xml:space="preserve"> okai </w:t>
      </w:r>
      <w:r w:rsidRPr="00740F79">
        <w:t>a rossz vízmegtartó képességű üledéke</w:t>
      </w:r>
      <w:r w:rsidR="00987530">
        <w:t>i</w:t>
      </w:r>
      <w:r w:rsidRPr="00740F79">
        <w:t xml:space="preserve">, talajai, az első vízzáró rétegek mély helyzete, </w:t>
      </w:r>
      <w:r w:rsidR="00987530">
        <w:t>valamint</w:t>
      </w:r>
      <w:r w:rsidR="00987530" w:rsidRPr="00740F79">
        <w:t xml:space="preserve"> </w:t>
      </w:r>
      <w:r w:rsidRPr="00740F79">
        <w:t xml:space="preserve">a víztárolásra alkalmas természetes mélyedések hiánya.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6CE9B544" w14:textId="77777777" w:rsidR="001F5C80" w:rsidRPr="00401DC9" w:rsidRDefault="001F5C80" w:rsidP="001F5C80">
      <w:pPr>
        <w:rPr>
          <w:i/>
        </w:rPr>
      </w:pPr>
      <w:r w:rsidRPr="00401DC9">
        <w:rPr>
          <w:i/>
        </w:rPr>
        <w:t>Az éghajlatváltozás hatásainak mérséklése</w:t>
      </w:r>
    </w:p>
    <w:p w14:paraId="5CDBE983" w14:textId="49FAFFD2" w:rsidR="001F5C80" w:rsidRDefault="001F5C80" w:rsidP="001F5C80">
      <w:r>
        <w:t>Az éghajlatváltozás hatásainak mérséklése érdekében a városban az energiahatékonyság növelése</w:t>
      </w:r>
      <w:r w:rsidR="00987530">
        <w:t>, valamint</w:t>
      </w:r>
      <w:r>
        <w:t xml:space="preserve"> a zöld energiatermelés és használat növekedése kezdődött meg. Az energiahatékonyság javítása érdekében megkezdődött az önkormányzati intézmények épületeinek felújítása. Csongrádon a zöld energiatermelés elsősorban szoláris energia villamosáram termelési és vízmelegítési célú használatát, másfelől a geotermikus energia szélesebb körű és környezetbarát, alkalmazását foglalja magában. </w:t>
      </w:r>
    </w:p>
    <w:p w14:paraId="7B9A3182" w14:textId="77777777" w:rsidR="001F5C80" w:rsidRPr="00401DC9" w:rsidRDefault="001F5C80" w:rsidP="001F5C80">
      <w:pPr>
        <w:rPr>
          <w:i/>
        </w:rPr>
      </w:pPr>
      <w:r w:rsidRPr="00401DC9">
        <w:rPr>
          <w:i/>
        </w:rPr>
        <w:t>Az éghajlatváltozáshoz való alkalmazkodás</w:t>
      </w:r>
    </w:p>
    <w:p w14:paraId="656A5025" w14:textId="77777777" w:rsidR="001F5C80" w:rsidRDefault="001F5C80" w:rsidP="001F5C80">
      <w:r>
        <w:t xml:space="preserve">Az éghajlatváltozáshoz való alkalmazkodást szolgálja a vízgazdálkodás rendszerének átalakítása, amelynek célja, az egyenetlen csapadékvíz eloszlás mellett az árvízből és csapadékból származó víz visszatartását biztosító rendszer megvalósítása, amely átfogó állami projektek keretében formálódik és valósul meg. A belvíz csatornák megtartják a talaj termőképességét, és nem csak a belvizet, hanem a tisztított szennyvizet is újrahasznosítják ezekben. A mezőgazdaság öntözési igényének kiszolgálását is lehetővé teszi. </w:t>
      </w:r>
    </w:p>
    <w:p w14:paraId="3A918876" w14:textId="77777777" w:rsidR="001F5C80" w:rsidRPr="00401DC9" w:rsidRDefault="001F5C80" w:rsidP="001F5C80">
      <w:pPr>
        <w:rPr>
          <w:i/>
        </w:rPr>
      </w:pPr>
      <w:r w:rsidRPr="00401DC9">
        <w:rPr>
          <w:i/>
        </w:rPr>
        <w:t>A vízi erőforrások fenntartható használata és védelme</w:t>
      </w:r>
    </w:p>
    <w:p w14:paraId="7C2CFBB8" w14:textId="77777777" w:rsidR="001F5C80" w:rsidRDefault="001F5C80" w:rsidP="001F5C80">
      <w:r>
        <w:t xml:space="preserve">Csongrád egész területe vízminőségvédelmi övezetbe tartozik. A felszíni vizek minősége javul a zárt rendszerű csatornázás egész településre kiterjedő kiépítése és a rákötések után. </w:t>
      </w:r>
    </w:p>
    <w:p w14:paraId="64C1AE6A" w14:textId="3D34F0A2" w:rsidR="001F5C80" w:rsidRPr="00740F79" w:rsidRDefault="001F5C80" w:rsidP="001F5C80">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éri összekötő csatorna</w:t>
      </w:r>
      <w:r>
        <w:t xml:space="preserve">. </w:t>
      </w:r>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754CF9FD" w14:textId="77777777" w:rsidR="001F5C80" w:rsidRPr="00401DC9" w:rsidRDefault="001F5C80" w:rsidP="001F5C80">
      <w:pPr>
        <w:rPr>
          <w:i/>
        </w:rPr>
      </w:pPr>
      <w:r w:rsidRPr="00401DC9">
        <w:rPr>
          <w:i/>
        </w:rPr>
        <w:t>A körforgásos gazdaságra való áttérés</w:t>
      </w:r>
    </w:p>
    <w:p w14:paraId="251F44D1" w14:textId="33004C6C" w:rsidR="001F5C80" w:rsidRDefault="001F5C80" w:rsidP="004C66B6">
      <w:r w:rsidRPr="00740F79">
        <w:t>Csongrádi Víz</w:t>
      </w:r>
      <w:r>
        <w:t>-</w:t>
      </w:r>
      <w:r w:rsidRPr="00740F79">
        <w:t xml:space="preserve"> és Kommunális Nonprofit </w:t>
      </w:r>
      <w:r w:rsidR="0090751E">
        <w:t>Kft.</w:t>
      </w:r>
      <w:r w:rsidRPr="00740F79">
        <w:t xml:space="preserve">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 Az ártalmatlanítási, feldolgozási, értékesítési tevékenység a Felgyői Regionális Hulladékkezelő Központ területén történik. </w:t>
      </w:r>
    </w:p>
    <w:p w14:paraId="3B9FBA9A" w14:textId="77777777" w:rsidR="001F5C80" w:rsidRPr="00740F79" w:rsidRDefault="001F5C80" w:rsidP="004C66B6">
      <w:r w:rsidRPr="00740F79">
        <w:t xml:space="preserve">Az ivóvíz biztosítását </w:t>
      </w:r>
      <w:r>
        <w:t xml:space="preserve">és a szennyvízkezelést </w:t>
      </w:r>
      <w:r w:rsidRPr="00740F79">
        <w:t>az Alföldvíz Regionális Víziközmű</w:t>
      </w:r>
      <w:r>
        <w:t>-szolgáltató Zrt. oldja meg.</w:t>
      </w:r>
    </w:p>
    <w:p w14:paraId="79C67404" w14:textId="77777777" w:rsidR="001F5C80" w:rsidRPr="00401DC9" w:rsidRDefault="001F5C80" w:rsidP="001F5C80">
      <w:pPr>
        <w:rPr>
          <w:i/>
        </w:rPr>
      </w:pPr>
      <w:r w:rsidRPr="00401DC9">
        <w:rPr>
          <w:i/>
        </w:rPr>
        <w:t>A szennyezés megelőzése és csökkentése</w:t>
      </w:r>
    </w:p>
    <w:p w14:paraId="4D5DC7FF" w14:textId="2D808F58" w:rsidR="001F5C80" w:rsidRDefault="001F5C80" w:rsidP="001F5C80">
      <w:r>
        <w:t>Csongrádon a levegő minősége megfelelő, a CO</w:t>
      </w:r>
      <w:r w:rsidRPr="00972967">
        <w:rPr>
          <w:vertAlign w:val="subscript"/>
        </w:rPr>
        <w:t>2</w:t>
      </w:r>
      <w:r w:rsidR="00987530">
        <w:t>-</w:t>
      </w:r>
      <w:r>
        <w:t xml:space="preserve">kibocsátás csökkentése érdekében energiahatékonysági beruházások szükségesek. A közlekedésből származó kibocsátás csökkentése részben a járműpark megújítása, részben az áruszállítás racionalizálása révén valósítható meg. </w:t>
      </w:r>
    </w:p>
    <w:p w14:paraId="21CE55EF" w14:textId="77777777" w:rsidR="001F5C80" w:rsidRPr="00401DC9" w:rsidRDefault="001F5C80" w:rsidP="001F5C80">
      <w:pPr>
        <w:rPr>
          <w:i/>
        </w:rPr>
      </w:pPr>
      <w:r w:rsidRPr="00401DC9">
        <w:rPr>
          <w:i/>
        </w:rPr>
        <w:t>A biológiai sokféleség és az ökoszisztémák védelme és helyreállítása</w:t>
      </w:r>
    </w:p>
    <w:p w14:paraId="03C37291" w14:textId="70DD722B" w:rsidR="001F5C80" w:rsidRPr="00740F79" w:rsidRDefault="001F5C80" w:rsidP="001F5C80">
      <w:r>
        <w:t xml:space="preserve">Csongrád több területe tájképvédelmi övezetbe tartozik. </w:t>
      </w:r>
      <w:r w:rsidRPr="00740F79">
        <w:t>Az övezet lehatárolását tekintve a belterület menti és az északi térségben csak pontosítás történt. A Gyójai dűlő</w:t>
      </w:r>
      <w:r w:rsidR="00987530">
        <w:t xml:space="preserve"> </w:t>
      </w:r>
      <w:r w:rsidRPr="00740F79">
        <w:t>és a Bodor dűlő egy részéről törlésre, míg Bokrostól délkeleti irányban kijelölé</w:t>
      </w:r>
      <w:r>
        <w:t>s</w:t>
      </w:r>
      <w:r w:rsidRPr="00740F79">
        <w:t xml:space="preserve">re került egy kisebb tájképvédelmi terület. </w:t>
      </w:r>
    </w:p>
    <w:p w14:paraId="7C0ED5C0" w14:textId="77777777" w:rsidR="001F5C80" w:rsidRPr="00740F79" w:rsidRDefault="001F5C80" w:rsidP="001F5C80">
      <w:r>
        <w:t xml:space="preserve">Csongrád több része ökológiai területek közé tartozik. Ezen belül északi területe ökológiai magterület, a Holt-Tisza menti </w:t>
      </w:r>
      <w:r w:rsidRPr="00740F79">
        <w:t>ter</w:t>
      </w:r>
      <w:r w:rsidRPr="00740F79">
        <w:rPr>
          <w:rFonts w:cs="Arial"/>
        </w:rPr>
        <w:t>ü</w:t>
      </w:r>
      <w:r w:rsidRPr="00740F79">
        <w:t xml:space="preserve">let </w:t>
      </w:r>
      <w:r>
        <w:t xml:space="preserve">szintén </w:t>
      </w:r>
      <w:r w:rsidRPr="00740F79">
        <w:t>magter</w:t>
      </w:r>
      <w:r w:rsidRPr="00740F79">
        <w:rPr>
          <w:rFonts w:cs="Arial"/>
        </w:rPr>
        <w:t>ü</w:t>
      </w:r>
      <w:r w:rsidRPr="00740F79">
        <w:t>let</w:t>
      </w:r>
      <w:r>
        <w:t xml:space="preserve">. A város külterületén </w:t>
      </w:r>
      <w:r w:rsidRPr="00740F79">
        <w:t>a tanyák menti pufferterület és magterület zöme ökológiai folyosó</w:t>
      </w:r>
      <w:r>
        <w:t xml:space="preserve">vá átminősített terület lett. </w:t>
      </w:r>
    </w:p>
    <w:p w14:paraId="602B25FA" w14:textId="38B9E2D6" w:rsidR="001F5C80" w:rsidRDefault="001F5C80" w:rsidP="004C66B6">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és nitrátérzékeny terület. A Csongrád</w:t>
      </w:r>
      <w:r>
        <w:t>-</w:t>
      </w:r>
      <w:r w:rsidRPr="00740F79">
        <w:t>Bokrosi</w:t>
      </w:r>
      <w:r>
        <w:t>-</w:t>
      </w:r>
      <w:r w:rsidRPr="00740F79">
        <w:t>Sós</w:t>
      </w:r>
      <w:r>
        <w:t>-</w:t>
      </w:r>
      <w:r w:rsidRPr="00740F79">
        <w:t xml:space="preserve">tó természetes, időszakos vízborítottságú </w:t>
      </w:r>
      <w:r>
        <w:t xml:space="preserve">védett </w:t>
      </w:r>
      <w:r w:rsidRPr="00740F79">
        <w:t>tó</w:t>
      </w:r>
      <w:r>
        <w:t>.</w:t>
      </w:r>
    </w:p>
    <w:p w14:paraId="4E3FEBCE" w14:textId="13236EAB" w:rsidR="00A67126" w:rsidRDefault="00A67126" w:rsidP="00972967">
      <w:pPr>
        <w:pStyle w:val="Listaszerbekezds"/>
        <w:numPr>
          <w:ilvl w:val="0"/>
          <w:numId w:val="35"/>
        </w:numPr>
      </w:pPr>
      <w:r w:rsidRPr="00972967">
        <w:rPr>
          <w:b/>
        </w:rPr>
        <w:t>A zöld átállás céljai</w:t>
      </w:r>
    </w:p>
    <w:p w14:paraId="692EB853"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40623180"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1211E42E"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36B62A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59B52F88"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6ED667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49272C53" w14:textId="783F0964" w:rsidR="001F5C80" w:rsidRPr="00972967" w:rsidRDefault="001F5C80" w:rsidP="00972967">
      <w:pPr>
        <w:pStyle w:val="Listaszerbekezds"/>
        <w:rPr>
          <w:b/>
        </w:rPr>
      </w:pPr>
      <w:r w:rsidRPr="00D6571F">
        <w:rPr>
          <w:color w:val="000000"/>
        </w:rPr>
        <w:t>R9. Kapcsolódás tanyafejlesztési programokhoz</w:t>
      </w:r>
    </w:p>
    <w:p w14:paraId="7EDC4550" w14:textId="77777777" w:rsidR="001F5C80" w:rsidRPr="00401DC9" w:rsidRDefault="001F5C80" w:rsidP="001F5C80">
      <w:pPr>
        <w:spacing w:after="0"/>
        <w:rPr>
          <w:i/>
        </w:rPr>
      </w:pPr>
      <w:r w:rsidRPr="00401DC9">
        <w:rPr>
          <w:i/>
        </w:rPr>
        <w:t>Az éghajlatváltozás mérséklése</w:t>
      </w:r>
    </w:p>
    <w:p w14:paraId="635C141B"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E7C4E5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61D7179B"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3B17CA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1B073F33" w14:textId="77777777" w:rsidR="001F5C80" w:rsidRPr="00401DC9" w:rsidRDefault="001F5C80" w:rsidP="001F5C80">
      <w:pPr>
        <w:spacing w:after="0"/>
        <w:rPr>
          <w:i/>
        </w:rPr>
      </w:pPr>
      <w:r w:rsidRPr="00401DC9">
        <w:rPr>
          <w:i/>
        </w:rPr>
        <w:t>Az éghajlatváltozáshoz való alkalmazkodás</w:t>
      </w:r>
    </w:p>
    <w:p w14:paraId="0D747BD8" w14:textId="6BDAF78A" w:rsidR="001F5C80" w:rsidRPr="00D6571F" w:rsidRDefault="001F5C80" w:rsidP="00B91479">
      <w:pPr>
        <w:pStyle w:val="Listaszerbekezds"/>
        <w:rPr>
          <w:color w:val="000000"/>
        </w:rPr>
      </w:pPr>
      <w:r w:rsidRPr="00D6571F">
        <w:rPr>
          <w:color w:val="000000"/>
        </w:rPr>
        <w:t>R1. Helyi tudástőke gyarapítása, korszerű tudásvagyon gazdálkodás</w:t>
      </w:r>
      <w:r w:rsidR="00D6571F" w:rsidRPr="00D6571F">
        <w:rPr>
          <w:color w:val="000000"/>
        </w:rPr>
        <w:t xml:space="preserve">: </w:t>
      </w:r>
      <w:r w:rsidRPr="00D6571F">
        <w:rPr>
          <w:color w:val="000000"/>
        </w:rPr>
        <w:t xml:space="preserve">Fenntarthatósággal, klímaváltozással, természetvédelemmel, energiahatékonysággal, megújuló energiákkal, energia- és klímatudatossággal kapcsolatos tudáskészlet kialakítása </w:t>
      </w:r>
    </w:p>
    <w:p w14:paraId="49BC8BEE" w14:textId="77777777" w:rsidR="00987530" w:rsidRPr="00D6571F" w:rsidRDefault="00987530" w:rsidP="00987530">
      <w:pPr>
        <w:pStyle w:val="Listaszerbekezds"/>
        <w:rPr>
          <w:color w:val="000000"/>
        </w:rPr>
      </w:pPr>
      <w:r w:rsidRPr="00D6571F">
        <w:rPr>
          <w:color w:val="000000"/>
        </w:rPr>
        <w:t>R7. Fenntartható idegenforgalom, és idegenforgalmi szolgáltatások</w:t>
      </w:r>
    </w:p>
    <w:p w14:paraId="48BFC524"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55D6BF2B" w14:textId="77777777" w:rsidR="001F5C80" w:rsidRPr="00401DC9" w:rsidRDefault="001F5C80" w:rsidP="001F5C80">
      <w:pPr>
        <w:spacing w:after="0"/>
        <w:rPr>
          <w:i/>
        </w:rPr>
      </w:pPr>
      <w:r w:rsidRPr="00401DC9">
        <w:rPr>
          <w:i/>
        </w:rPr>
        <w:t>A vízi erőforrások fenntartható használata</w:t>
      </w:r>
    </w:p>
    <w:p w14:paraId="529B233F" w14:textId="77777777" w:rsidR="00987530" w:rsidRPr="00D6571F" w:rsidRDefault="00987530" w:rsidP="00987530">
      <w:pPr>
        <w:pStyle w:val="Listaszerbekezds"/>
        <w:rPr>
          <w:color w:val="000000"/>
        </w:rPr>
      </w:pPr>
      <w:r w:rsidRPr="00D6571F">
        <w:rPr>
          <w:color w:val="000000"/>
        </w:rPr>
        <w:t>R4. Kék és zöld infrastruktúra fejlesztések, biodiverzitás védelme</w:t>
      </w:r>
    </w:p>
    <w:p w14:paraId="2A70C670"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29290289" w14:textId="77777777" w:rsidR="001F5C80" w:rsidRPr="00401DC9" w:rsidRDefault="001F5C80" w:rsidP="001F5C80">
      <w:pPr>
        <w:spacing w:after="0"/>
        <w:rPr>
          <w:i/>
        </w:rPr>
      </w:pPr>
      <w:r w:rsidRPr="00401DC9">
        <w:rPr>
          <w:i/>
        </w:rPr>
        <w:t>A körforgásos gazdaságra való áttérés</w:t>
      </w:r>
    </w:p>
    <w:p w14:paraId="7F516D1C" w14:textId="57458387" w:rsidR="001F5C80" w:rsidRPr="00D6571F" w:rsidRDefault="001F5C80" w:rsidP="00F006ED">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1D3C24E" w14:textId="77777777" w:rsidR="001F5C80" w:rsidRPr="00401DC9" w:rsidRDefault="001F5C80" w:rsidP="001F5C80">
      <w:pPr>
        <w:spacing w:after="0"/>
        <w:rPr>
          <w:i/>
        </w:rPr>
      </w:pPr>
      <w:r w:rsidRPr="00401DC9">
        <w:rPr>
          <w:i/>
        </w:rPr>
        <w:t>A szennyezés megelőzése és csökkentése</w:t>
      </w:r>
    </w:p>
    <w:p w14:paraId="0FA2CE4C" w14:textId="5DABCE9C" w:rsidR="001F5C80" w:rsidRPr="00D6571F" w:rsidRDefault="001F5C80" w:rsidP="001447BC">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3D0FF97" w14:textId="77777777" w:rsidR="001F5C80" w:rsidRPr="00401DC9" w:rsidRDefault="001F5C80" w:rsidP="001F5C80">
      <w:pPr>
        <w:spacing w:after="0"/>
        <w:rPr>
          <w:i/>
        </w:rPr>
      </w:pPr>
      <w:r w:rsidRPr="00401DC9">
        <w:rPr>
          <w:i/>
        </w:rPr>
        <w:t>A biológiai sokféleség és az ökoszisztémák védelme és helyreállítása</w:t>
      </w:r>
    </w:p>
    <w:p w14:paraId="33EA36B9"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3B421C37"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72414EFB"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6CA0816E" w14:textId="3B2D05EB"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18" w:name="_Toc105064908"/>
      <w:r w:rsidR="00862BA6">
        <w:rPr>
          <w:noProof/>
        </w:rPr>
        <w:t>82</w:t>
      </w:r>
      <w:r>
        <w:rPr>
          <w:noProof/>
        </w:rPr>
        <w:fldChar w:fldCharType="end"/>
      </w:r>
      <w:r>
        <w:t xml:space="preserve">. táblázat: </w:t>
      </w:r>
      <w:r w:rsidR="009F3DB4" w:rsidRPr="00205FAA">
        <w:t>A zöld fejlesztések intézkedéseinek meghatározása</w:t>
      </w:r>
      <w:bookmarkEnd w:id="418"/>
    </w:p>
    <w:tbl>
      <w:tblPr>
        <w:tblStyle w:val="Tblzatrcsos46jellszn"/>
        <w:tblW w:w="9235" w:type="dxa"/>
        <w:tblLayout w:type="fixed"/>
        <w:tblLook w:val="04A0" w:firstRow="1" w:lastRow="0" w:firstColumn="1" w:lastColumn="0" w:noHBand="0" w:noVBand="1"/>
      </w:tblPr>
      <w:tblGrid>
        <w:gridCol w:w="831"/>
        <w:gridCol w:w="8404"/>
      </w:tblGrid>
      <w:tr w:rsidR="00D6571F" w:rsidRPr="00D6571F" w14:paraId="0709EF05" w14:textId="77777777" w:rsidTr="00D6571F">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tcPr>
          <w:p w14:paraId="1CCE788B" w14:textId="77777777" w:rsidR="001F5C80" w:rsidRPr="00D6571F" w:rsidRDefault="001F5C80" w:rsidP="00D6571F">
            <w:pPr>
              <w:jc w:val="center"/>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Kód</w:t>
            </w:r>
          </w:p>
        </w:tc>
        <w:tc>
          <w:tcPr>
            <w:tcW w:w="8404" w:type="dxa"/>
          </w:tcPr>
          <w:p w14:paraId="37F32CC9"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Intézkedés</w:t>
            </w:r>
          </w:p>
        </w:tc>
      </w:tr>
      <w:tr w:rsidR="001F5C80" w:rsidRPr="00D6571F" w14:paraId="60BE7414" w14:textId="77777777" w:rsidTr="00D6571F">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hideMark/>
          </w:tcPr>
          <w:p w14:paraId="232337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w:t>
            </w:r>
          </w:p>
        </w:tc>
        <w:tc>
          <w:tcPr>
            <w:tcW w:w="8404" w:type="dxa"/>
            <w:hideMark/>
          </w:tcPr>
          <w:p w14:paraId="191BF624" w14:textId="137EB86E"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Fenntarthatósággal, klímaváltozással, természetvédelem</w:t>
            </w:r>
            <w:r w:rsidRPr="00D6571F">
              <w:rPr>
                <w:rFonts w:asciiTheme="minorHAnsi" w:eastAsia="Times New Roman" w:hAnsiTheme="minorHAnsi"/>
                <w:color w:val="000000"/>
                <w:sz w:val="18"/>
                <w:szCs w:val="18"/>
                <w:lang w:eastAsia="hu-HU"/>
              </w:rPr>
              <w:softHyphen/>
              <w:t xml:space="preserve">mel, energiahatékonysággal, megújuló energiákkal, energia- és klímatudatossággal kapcsolatos tudáskészlet kialakítása </w:t>
            </w:r>
          </w:p>
        </w:tc>
      </w:tr>
      <w:tr w:rsidR="001F5C80" w:rsidRPr="00D6571F" w14:paraId="78B825AE" w14:textId="77777777" w:rsidTr="00D6571F">
        <w:trPr>
          <w:trHeight w:val="88"/>
        </w:trPr>
        <w:tc>
          <w:tcPr>
            <w:cnfStyle w:val="001000000000" w:firstRow="0" w:lastRow="0" w:firstColumn="1" w:lastColumn="0" w:oddVBand="0" w:evenVBand="0" w:oddHBand="0" w:evenHBand="0" w:firstRowFirstColumn="0" w:firstRowLastColumn="0" w:lastRowFirstColumn="0" w:lastRowLastColumn="0"/>
            <w:tcW w:w="831" w:type="dxa"/>
            <w:hideMark/>
          </w:tcPr>
          <w:p w14:paraId="05781B8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I11.</w:t>
            </w:r>
          </w:p>
        </w:tc>
        <w:tc>
          <w:tcPr>
            <w:tcW w:w="8404" w:type="dxa"/>
            <w:hideMark/>
          </w:tcPr>
          <w:p w14:paraId="6BC4D1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Árterek, hullámterek rehabilitációja, fiatalítása</w:t>
            </w:r>
          </w:p>
        </w:tc>
      </w:tr>
      <w:tr w:rsidR="001F5C80" w:rsidRPr="00D6571F" w14:paraId="2F2280C7" w14:textId="77777777" w:rsidTr="00D6571F">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831" w:type="dxa"/>
            <w:hideMark/>
          </w:tcPr>
          <w:p w14:paraId="4B8A7786"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I12.</w:t>
            </w:r>
          </w:p>
        </w:tc>
        <w:tc>
          <w:tcPr>
            <w:tcW w:w="8404" w:type="dxa"/>
            <w:hideMark/>
          </w:tcPr>
          <w:p w14:paraId="1A183E80"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Térségi, homokhátsági biodiverzitás, természet- és tájvédelem, </w:t>
            </w:r>
          </w:p>
        </w:tc>
      </w:tr>
      <w:tr w:rsidR="001F5C80" w:rsidRPr="00D6571F" w14:paraId="51CE4699"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59B328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I13</w:t>
            </w:r>
          </w:p>
        </w:tc>
        <w:tc>
          <w:tcPr>
            <w:tcW w:w="8404" w:type="dxa"/>
            <w:hideMark/>
          </w:tcPr>
          <w:p w14:paraId="492CAB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Térségi vízkezelés és vízgazdálkodás, települési vízren</w:t>
            </w:r>
            <w:r w:rsidRPr="00D6571F">
              <w:rPr>
                <w:rFonts w:asciiTheme="minorHAnsi" w:eastAsia="Times New Roman" w:hAnsiTheme="minorHAnsi"/>
                <w:color w:val="000000"/>
                <w:sz w:val="18"/>
                <w:szCs w:val="18"/>
                <w:lang w:eastAsia="hu-HU"/>
              </w:rPr>
              <w:softHyphen/>
              <w:t>dezés, vízgazdálkodás, vizes élőhelyek rehabilitációja</w:t>
            </w:r>
          </w:p>
        </w:tc>
      </w:tr>
      <w:tr w:rsidR="001F5C80" w:rsidRPr="00D6571F" w14:paraId="1B60C2DD" w14:textId="77777777" w:rsidTr="00D6571F">
        <w:trPr>
          <w:cnfStyle w:val="000000100000" w:firstRow="0" w:lastRow="0" w:firstColumn="0" w:lastColumn="0" w:oddVBand="0" w:evenVBand="0" w:oddHBand="1" w:evenHBand="0" w:firstRowFirstColumn="0" w:firstRowLastColumn="0" w:lastRowFirstColumn="0" w:lastRowLastColumn="0"/>
          <w:trHeight w:val="72"/>
        </w:trPr>
        <w:tc>
          <w:tcPr>
            <w:cnfStyle w:val="001000000000" w:firstRow="0" w:lastRow="0" w:firstColumn="1" w:lastColumn="0" w:oddVBand="0" w:evenVBand="0" w:oddHBand="0" w:evenHBand="0" w:firstRowFirstColumn="0" w:firstRowLastColumn="0" w:lastRowFirstColumn="0" w:lastRowLastColumn="0"/>
            <w:tcW w:w="831" w:type="dxa"/>
            <w:hideMark/>
          </w:tcPr>
          <w:p w14:paraId="71773EE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I16.</w:t>
            </w:r>
          </w:p>
        </w:tc>
        <w:tc>
          <w:tcPr>
            <w:tcW w:w="8404" w:type="dxa"/>
            <w:hideMark/>
          </w:tcPr>
          <w:p w14:paraId="06B6517C"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Városi zöldfelületek és vizes területek fejlesztése</w:t>
            </w:r>
          </w:p>
        </w:tc>
      </w:tr>
      <w:tr w:rsidR="001F5C80" w:rsidRPr="00D6571F" w14:paraId="1D633B50"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6A205054"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I17.</w:t>
            </w:r>
          </w:p>
        </w:tc>
        <w:tc>
          <w:tcPr>
            <w:tcW w:w="8404" w:type="dxa"/>
            <w:hideMark/>
          </w:tcPr>
          <w:p w14:paraId="74B6A19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Lakossági energiahatékonysági és megújuló energia beruházások</w:t>
            </w:r>
          </w:p>
        </w:tc>
      </w:tr>
      <w:tr w:rsidR="001F5C80" w:rsidRPr="00D6571F" w14:paraId="735A119B" w14:textId="77777777" w:rsidTr="00D6571F">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831" w:type="dxa"/>
            <w:hideMark/>
          </w:tcPr>
          <w:p w14:paraId="02E72AE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I18.</w:t>
            </w:r>
          </w:p>
        </w:tc>
        <w:tc>
          <w:tcPr>
            <w:tcW w:w="8404" w:type="dxa"/>
            <w:hideMark/>
          </w:tcPr>
          <w:p w14:paraId="7966AF25"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Közintézmények energetikai korszerűsítése, egészség</w:t>
            </w:r>
            <w:r w:rsidRPr="00D6571F">
              <w:rPr>
                <w:rFonts w:asciiTheme="minorHAnsi" w:eastAsia="Times New Roman" w:hAnsiTheme="minorHAnsi"/>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7D7515D8" w14:textId="77777777" w:rsidTr="00D6571F">
        <w:trPr>
          <w:trHeight w:val="199"/>
        </w:trPr>
        <w:tc>
          <w:tcPr>
            <w:cnfStyle w:val="001000000000" w:firstRow="0" w:lastRow="0" w:firstColumn="1" w:lastColumn="0" w:oddVBand="0" w:evenVBand="0" w:oddHBand="0" w:evenHBand="0" w:firstRowFirstColumn="0" w:firstRowLastColumn="0" w:lastRowFirstColumn="0" w:lastRowLastColumn="0"/>
            <w:tcW w:w="831" w:type="dxa"/>
            <w:hideMark/>
          </w:tcPr>
          <w:p w14:paraId="61625F1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I20.</w:t>
            </w:r>
          </w:p>
        </w:tc>
        <w:tc>
          <w:tcPr>
            <w:tcW w:w="8404" w:type="dxa"/>
            <w:hideMark/>
          </w:tcPr>
          <w:p w14:paraId="15E7ECD3"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Csongrádi Gyógyfürdő energetikai és szolgáltatási infrastruktúra fejlesztése</w:t>
            </w:r>
          </w:p>
        </w:tc>
      </w:tr>
      <w:tr w:rsidR="001F5C80" w:rsidRPr="00D6571F" w14:paraId="416A6F00" w14:textId="77777777" w:rsidTr="00D6571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0FD3EC5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I21.</w:t>
            </w:r>
          </w:p>
        </w:tc>
        <w:tc>
          <w:tcPr>
            <w:tcW w:w="8404" w:type="dxa"/>
            <w:hideMark/>
          </w:tcPr>
          <w:p w14:paraId="501E9C99"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csapadékvíz elvezető hálózat bővítése, felújítása</w:t>
            </w:r>
          </w:p>
        </w:tc>
      </w:tr>
      <w:tr w:rsidR="001F5C80" w:rsidRPr="00D6571F" w14:paraId="36DB60BF" w14:textId="77777777" w:rsidTr="00D6571F">
        <w:trPr>
          <w:trHeight w:val="103"/>
        </w:trPr>
        <w:tc>
          <w:tcPr>
            <w:cnfStyle w:val="001000000000" w:firstRow="0" w:lastRow="0" w:firstColumn="1" w:lastColumn="0" w:oddVBand="0" w:evenVBand="0" w:oddHBand="0" w:evenHBand="0" w:firstRowFirstColumn="0" w:firstRowLastColumn="0" w:lastRowFirstColumn="0" w:lastRowLastColumn="0"/>
            <w:tcW w:w="831" w:type="dxa"/>
            <w:hideMark/>
          </w:tcPr>
          <w:p w14:paraId="2B312F8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I22.</w:t>
            </w:r>
          </w:p>
        </w:tc>
        <w:tc>
          <w:tcPr>
            <w:tcW w:w="8404" w:type="dxa"/>
            <w:hideMark/>
          </w:tcPr>
          <w:p w14:paraId="18F98120" w14:textId="5D939261"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A </w:t>
            </w:r>
            <w:r w:rsidR="00F71DE4" w:rsidRPr="00D6571F">
              <w:rPr>
                <w:rFonts w:asciiTheme="minorHAnsi" w:eastAsia="Times New Roman" w:hAnsiTheme="minorHAnsi"/>
                <w:color w:val="000000"/>
                <w:sz w:val="18"/>
                <w:szCs w:val="18"/>
                <w:lang w:eastAsia="hu-HU"/>
              </w:rPr>
              <w:t>közmű</w:t>
            </w:r>
            <w:r w:rsidRPr="00D6571F">
              <w:rPr>
                <w:rFonts w:asciiTheme="minorHAnsi" w:eastAsia="Times New Roman" w:hAnsiTheme="minorHAnsi"/>
                <w:color w:val="000000"/>
                <w:sz w:val="18"/>
                <w:szCs w:val="18"/>
                <w:lang w:eastAsia="hu-HU"/>
              </w:rPr>
              <w:t>hálózat bővítése, felújítása</w:t>
            </w:r>
          </w:p>
        </w:tc>
      </w:tr>
      <w:tr w:rsidR="001F5C80" w:rsidRPr="00D6571F" w14:paraId="3653C4AE" w14:textId="77777777" w:rsidTr="00D6571F">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831" w:type="dxa"/>
            <w:hideMark/>
          </w:tcPr>
          <w:p w14:paraId="191B5B1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I23.</w:t>
            </w:r>
          </w:p>
        </w:tc>
        <w:tc>
          <w:tcPr>
            <w:tcW w:w="8404" w:type="dxa"/>
            <w:hideMark/>
          </w:tcPr>
          <w:p w14:paraId="4982B482"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Kerékpárút fejlesztés kül- és belterületen</w:t>
            </w:r>
          </w:p>
        </w:tc>
      </w:tr>
      <w:tr w:rsidR="001F5C80" w:rsidRPr="00D6571F" w14:paraId="229CB05D" w14:textId="77777777" w:rsidTr="00D6571F">
        <w:trPr>
          <w:trHeight w:val="134"/>
        </w:trPr>
        <w:tc>
          <w:tcPr>
            <w:cnfStyle w:val="001000000000" w:firstRow="0" w:lastRow="0" w:firstColumn="1" w:lastColumn="0" w:oddVBand="0" w:evenVBand="0" w:oddHBand="0" w:evenHBand="0" w:firstRowFirstColumn="0" w:firstRowLastColumn="0" w:lastRowFirstColumn="0" w:lastRowLastColumn="0"/>
            <w:tcW w:w="831" w:type="dxa"/>
            <w:hideMark/>
          </w:tcPr>
          <w:p w14:paraId="46AD1ECD"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I30.</w:t>
            </w:r>
          </w:p>
        </w:tc>
        <w:tc>
          <w:tcPr>
            <w:tcW w:w="8404" w:type="dxa"/>
            <w:hideMark/>
          </w:tcPr>
          <w:p w14:paraId="7A83854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megújuló energia termelő beruházásai</w:t>
            </w:r>
          </w:p>
        </w:tc>
      </w:tr>
      <w:tr w:rsidR="001F5C80" w:rsidRPr="00D6571F" w14:paraId="2609ACE4" w14:textId="77777777" w:rsidTr="00D6571F">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831" w:type="dxa"/>
            <w:hideMark/>
          </w:tcPr>
          <w:p w14:paraId="7026A2D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I31.</w:t>
            </w:r>
          </w:p>
        </w:tc>
        <w:tc>
          <w:tcPr>
            <w:tcW w:w="8404" w:type="dxa"/>
            <w:hideMark/>
          </w:tcPr>
          <w:p w14:paraId="1542281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energiahatékonysági beruházásai, technikai és technológiai fejlesztései</w:t>
            </w:r>
          </w:p>
        </w:tc>
      </w:tr>
      <w:tr w:rsidR="001F5C80" w:rsidRPr="00D6571F" w14:paraId="79707AF9" w14:textId="77777777" w:rsidTr="00D6571F">
        <w:trPr>
          <w:trHeight w:val="141"/>
        </w:trPr>
        <w:tc>
          <w:tcPr>
            <w:cnfStyle w:val="001000000000" w:firstRow="0" w:lastRow="0" w:firstColumn="1" w:lastColumn="0" w:oddVBand="0" w:evenVBand="0" w:oddHBand="0" w:evenHBand="0" w:firstRowFirstColumn="0" w:firstRowLastColumn="0" w:lastRowFirstColumn="0" w:lastRowLastColumn="0"/>
            <w:tcW w:w="831" w:type="dxa"/>
            <w:hideMark/>
          </w:tcPr>
          <w:p w14:paraId="5C3A5DD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I43.</w:t>
            </w:r>
          </w:p>
        </w:tc>
        <w:tc>
          <w:tcPr>
            <w:tcW w:w="8404" w:type="dxa"/>
            <w:hideMark/>
          </w:tcPr>
          <w:p w14:paraId="462E4DEE"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erőforrásgazdálkodás az agrárgazdaságban</w:t>
            </w:r>
          </w:p>
        </w:tc>
      </w:tr>
      <w:tr w:rsidR="001F5C80" w:rsidRPr="00D6571F" w14:paraId="137FFFC4" w14:textId="77777777" w:rsidTr="00D6571F">
        <w:trPr>
          <w:cnfStyle w:val="000000100000" w:firstRow="0" w:lastRow="0" w:firstColumn="0" w:lastColumn="0" w:oddVBand="0" w:evenVBand="0" w:oddHBand="1"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831" w:type="dxa"/>
            <w:hideMark/>
          </w:tcPr>
          <w:p w14:paraId="6B2AA8A7"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I44.</w:t>
            </w:r>
          </w:p>
        </w:tc>
        <w:tc>
          <w:tcPr>
            <w:tcW w:w="8404" w:type="dxa"/>
            <w:hideMark/>
          </w:tcPr>
          <w:p w14:paraId="5E94F4CB"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Klímavédelem az agrárgazdaságban</w:t>
            </w:r>
          </w:p>
        </w:tc>
      </w:tr>
      <w:tr w:rsidR="001F5C80" w:rsidRPr="00D6571F" w14:paraId="0508B78D" w14:textId="77777777" w:rsidTr="00D6571F">
        <w:trPr>
          <w:trHeight w:val="173"/>
        </w:trPr>
        <w:tc>
          <w:tcPr>
            <w:cnfStyle w:val="001000000000" w:firstRow="0" w:lastRow="0" w:firstColumn="1" w:lastColumn="0" w:oddVBand="0" w:evenVBand="0" w:oddHBand="0" w:evenHBand="0" w:firstRowFirstColumn="0" w:firstRowLastColumn="0" w:lastRowFirstColumn="0" w:lastRowLastColumn="0"/>
            <w:tcW w:w="831" w:type="dxa"/>
            <w:hideMark/>
          </w:tcPr>
          <w:p w14:paraId="3083CAE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I45.</w:t>
            </w:r>
          </w:p>
        </w:tc>
        <w:tc>
          <w:tcPr>
            <w:tcW w:w="8404" w:type="dxa"/>
            <w:hideMark/>
          </w:tcPr>
          <w:p w14:paraId="4B0B2149" w14:textId="7F76221C"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öko- és biogazdaságok létrehozása a csongrádi tanyavilágban</w:t>
            </w:r>
          </w:p>
        </w:tc>
      </w:tr>
      <w:tr w:rsidR="001F5C80" w:rsidRPr="00D6571F" w14:paraId="3406E59D" w14:textId="77777777" w:rsidTr="00D6571F">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831" w:type="dxa"/>
            <w:hideMark/>
          </w:tcPr>
          <w:p w14:paraId="3A766162"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I47.</w:t>
            </w:r>
          </w:p>
        </w:tc>
        <w:tc>
          <w:tcPr>
            <w:tcW w:w="8404" w:type="dxa"/>
            <w:hideMark/>
          </w:tcPr>
          <w:p w14:paraId="6A82B92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Tanyák fejlesztései, energiahatékonysági beruházások</w:t>
            </w:r>
          </w:p>
        </w:tc>
      </w:tr>
    </w:tbl>
    <w:p w14:paraId="07A391F4" w14:textId="27BCE4F4" w:rsidR="001F5C80" w:rsidRPr="00D6571F" w:rsidRDefault="00D6571F" w:rsidP="00D6571F">
      <w:pPr>
        <w:spacing w:before="240"/>
        <w:ind w:left="284" w:hanging="284"/>
        <w:rPr>
          <w:b/>
        </w:rPr>
      </w:pPr>
      <w:r>
        <w:rPr>
          <w:b/>
        </w:rPr>
        <w:t xml:space="preserve">III. </w:t>
      </w:r>
      <w:r w:rsidR="001F5C80" w:rsidRPr="00D6571F">
        <w:rPr>
          <w:b/>
        </w:rPr>
        <w:t>A zöld átállás kidolgozásának szervezeti kérdései és ütemezése</w:t>
      </w:r>
    </w:p>
    <w:p w14:paraId="2922EFEB" w14:textId="77777777" w:rsidR="001F5C80" w:rsidRPr="00D6571F" w:rsidRDefault="001F5C80" w:rsidP="00D6571F">
      <w:pPr>
        <w:pStyle w:val="Listaszerbekezds"/>
        <w:spacing w:after="0"/>
        <w:rPr>
          <w:color w:val="000000"/>
        </w:rPr>
      </w:pPr>
      <w:r w:rsidRPr="00D6571F">
        <w:rPr>
          <w:color w:val="000000"/>
        </w:rPr>
        <w:t xml:space="preserve">A zöld átállás megvalósítására specializálódott poszt, szervezeti egység nincs az önkormányzat, az önkormányzat intézményei és az önkormányzati tulajdonú gazdasági társaságok munkavállalói vagy vezetői között. </w:t>
      </w:r>
    </w:p>
    <w:p w14:paraId="3C5ADFA4" w14:textId="72077751" w:rsidR="001F5C80" w:rsidRPr="00D6571F" w:rsidRDefault="001F5C80" w:rsidP="00972967">
      <w:pPr>
        <w:pStyle w:val="Listaszerbekezds"/>
        <w:rPr>
          <w:color w:val="000000"/>
        </w:rPr>
      </w:pPr>
      <w:r w:rsidRPr="00D6571F">
        <w:rPr>
          <w:color w:val="000000"/>
        </w:rPr>
        <w:t>A zöld átállást biztosító fejlesztések kidolgozására és végrehajtására vonatkozó döntési jogkör a Képviselő</w:t>
      </w:r>
      <w:r w:rsidR="00A630A6">
        <w:rPr>
          <w:color w:val="000000"/>
        </w:rPr>
        <w:t>-t</w:t>
      </w:r>
      <w:r w:rsidRPr="00D6571F">
        <w:rPr>
          <w:color w:val="000000"/>
        </w:rPr>
        <w:t xml:space="preserve">estületet illeti meg. A döntéselőkészítési folyamatok az önkormányzat illetékes irodái végzik, a fejlesztésekkel kapcsolatos előterjesztések a Fejlesztési, Vagyongazdálkodási és Üzemeltetési Iroda feladatai közé tartoznak. </w:t>
      </w:r>
    </w:p>
    <w:p w14:paraId="0542652F" w14:textId="77777777" w:rsidR="001F5C80" w:rsidRPr="00972967" w:rsidRDefault="001F5C80" w:rsidP="00972967">
      <w:pPr>
        <w:spacing w:after="0"/>
        <w:rPr>
          <w:b/>
          <w:bCs/>
          <w:color w:val="000000"/>
        </w:rPr>
      </w:pPr>
      <w:r w:rsidRPr="00972967">
        <w:rPr>
          <w:b/>
          <w:bCs/>
          <w:color w:val="000000"/>
        </w:rPr>
        <w:t>A városi zöld finanszírozási keretrendszer kidolgozásának és megvalósításának ütemezése</w:t>
      </w:r>
    </w:p>
    <w:p w14:paraId="5F305DF1" w14:textId="77777777" w:rsidR="001F5C80" w:rsidRPr="00D6571F" w:rsidRDefault="001F5C80" w:rsidP="00D6571F">
      <w:pPr>
        <w:pStyle w:val="Listaszerbekezds"/>
        <w:spacing w:after="0"/>
        <w:rPr>
          <w:color w:val="000000"/>
        </w:rPr>
      </w:pPr>
      <w:r w:rsidRPr="00D6571F">
        <w:rPr>
          <w:color w:val="000000"/>
        </w:rPr>
        <w:t xml:space="preserve">A zöld átállás kidolgozásának határideje: 2023-2024. december 31. </w:t>
      </w:r>
    </w:p>
    <w:p w14:paraId="5D90C449" w14:textId="77777777" w:rsidR="001F5C80" w:rsidRPr="00D6571F" w:rsidRDefault="001F5C80" w:rsidP="00D6571F">
      <w:pPr>
        <w:pStyle w:val="Listaszerbekezds"/>
        <w:rPr>
          <w:color w:val="000000"/>
        </w:rPr>
      </w:pPr>
      <w:r w:rsidRPr="00D6571F">
        <w:rPr>
          <w:color w:val="000000"/>
        </w:rPr>
        <w:t>A városi zöld finanszírozási keretrendszer kialakítása 2024. december 31.</w:t>
      </w:r>
    </w:p>
    <w:p w14:paraId="15C70747" w14:textId="77777777" w:rsidR="001F5C80" w:rsidRDefault="001F5C80" w:rsidP="001F5C80">
      <w:r>
        <w:t>A városi zöld finanszírozás rendszer definiálása</w:t>
      </w:r>
    </w:p>
    <w:p w14:paraId="0F6EF1B5" w14:textId="77777777" w:rsidR="001F5C80" w:rsidRPr="00D6571F" w:rsidRDefault="001F5C80" w:rsidP="00D6571F">
      <w:pPr>
        <w:pStyle w:val="Listaszerbekezds"/>
        <w:spacing w:after="0"/>
        <w:rPr>
          <w:color w:val="000000"/>
        </w:rPr>
      </w:pPr>
      <w:r w:rsidRPr="00D6571F">
        <w:rPr>
          <w:color w:val="000000"/>
        </w:rPr>
        <w:t>A zöld átállás intézkedéseinek és projektjeinek meghatározása</w:t>
      </w:r>
    </w:p>
    <w:p w14:paraId="2E3B6819" w14:textId="77777777" w:rsidR="001F5C80" w:rsidRPr="00D6571F" w:rsidRDefault="001F5C80" w:rsidP="00D6571F">
      <w:pPr>
        <w:pStyle w:val="Listaszerbekezds"/>
        <w:spacing w:after="0"/>
        <w:rPr>
          <w:color w:val="000000"/>
        </w:rPr>
      </w:pPr>
      <w:r w:rsidRPr="00D6571F">
        <w:rPr>
          <w:color w:val="000000"/>
        </w:rPr>
        <w:t>A zöld átállás intézkedéseihez, projektjeihez rendelhető forrásszerkezet kialakítása</w:t>
      </w:r>
    </w:p>
    <w:p w14:paraId="38155B87" w14:textId="77777777" w:rsidR="001F5C80" w:rsidRPr="00D6571F" w:rsidRDefault="001F5C80" w:rsidP="00D6571F">
      <w:pPr>
        <w:pStyle w:val="Listaszerbekezds"/>
        <w:spacing w:after="0"/>
        <w:rPr>
          <w:color w:val="000000"/>
        </w:rPr>
      </w:pPr>
      <w:r w:rsidRPr="00D6571F">
        <w:rPr>
          <w:color w:val="000000"/>
        </w:rPr>
        <w:t>A projektek megvalósításának priorizálása</w:t>
      </w:r>
    </w:p>
    <w:p w14:paraId="266518B8" w14:textId="77777777" w:rsidR="001F5C80" w:rsidRPr="00D6571F" w:rsidRDefault="001F5C80" w:rsidP="00D6571F">
      <w:pPr>
        <w:pStyle w:val="Listaszerbekezds"/>
        <w:spacing w:after="0"/>
        <w:rPr>
          <w:color w:val="000000"/>
        </w:rPr>
      </w:pPr>
      <w:r w:rsidRPr="00D6571F">
        <w:rPr>
          <w:color w:val="000000"/>
        </w:rPr>
        <w:t>A projektek eredmény- és hatásindikátorainak meghatározása</w:t>
      </w:r>
    </w:p>
    <w:p w14:paraId="0F721A0C" w14:textId="77777777" w:rsidR="001F5C80" w:rsidRPr="00D6571F" w:rsidRDefault="001F5C80" w:rsidP="00D6571F">
      <w:pPr>
        <w:pStyle w:val="Listaszerbekezds"/>
        <w:spacing w:after="0"/>
        <w:rPr>
          <w:color w:val="000000"/>
        </w:rPr>
      </w:pPr>
      <w:r w:rsidRPr="00D6571F">
        <w:rPr>
          <w:color w:val="000000"/>
        </w:rPr>
        <w:t>Az indikátorok mérési módszertanának meghatározása</w:t>
      </w:r>
    </w:p>
    <w:p w14:paraId="275DF19D" w14:textId="77777777" w:rsidR="001F5C80" w:rsidRPr="00D6571F" w:rsidRDefault="001F5C80" w:rsidP="00D6571F">
      <w:pPr>
        <w:pStyle w:val="Listaszerbekezds"/>
        <w:rPr>
          <w:color w:val="000000"/>
        </w:rPr>
      </w:pPr>
      <w:r w:rsidRPr="00D6571F">
        <w:rPr>
          <w:color w:val="000000"/>
        </w:rPr>
        <w:t>A zöld átállás partnerségének meghatározása</w:t>
      </w:r>
    </w:p>
    <w:p w14:paraId="5A0AD0CD" w14:textId="77777777" w:rsidR="001F5C80" w:rsidRDefault="001F5C80" w:rsidP="001F5C80">
      <w:r>
        <w:t>A városi zöld átállás megvalósítása 2022-2029</w:t>
      </w:r>
    </w:p>
    <w:p w14:paraId="6BF92E39" w14:textId="77777777" w:rsidR="001F5C80" w:rsidRPr="00D6571F" w:rsidRDefault="001F5C80" w:rsidP="00D6571F">
      <w:pPr>
        <w:pStyle w:val="Listaszerbekezds"/>
        <w:spacing w:after="0"/>
        <w:rPr>
          <w:color w:val="000000"/>
        </w:rPr>
      </w:pPr>
      <w:r w:rsidRPr="00D6571F">
        <w:rPr>
          <w:color w:val="000000"/>
        </w:rPr>
        <w:t>A városi zöld átállás projektjeinek előkészítése 2022-2027</w:t>
      </w:r>
    </w:p>
    <w:p w14:paraId="516F342C" w14:textId="77777777" w:rsidR="001F5C80" w:rsidRPr="00D6571F" w:rsidRDefault="001F5C80" w:rsidP="00D6571F">
      <w:pPr>
        <w:pStyle w:val="Listaszerbekezds"/>
        <w:spacing w:after="0"/>
        <w:rPr>
          <w:color w:val="000000"/>
        </w:rPr>
      </w:pPr>
      <w:r w:rsidRPr="00D6571F">
        <w:rPr>
          <w:color w:val="000000"/>
        </w:rPr>
        <w:t>A projektek megvalósításának folyamata 2023-2029</w:t>
      </w:r>
    </w:p>
    <w:p w14:paraId="32315261" w14:textId="77777777" w:rsidR="001F5C80" w:rsidRPr="00D6571F" w:rsidRDefault="001F5C80" w:rsidP="00D6571F">
      <w:pPr>
        <w:pStyle w:val="Listaszerbekezds"/>
        <w:spacing w:after="0"/>
        <w:rPr>
          <w:color w:val="000000"/>
        </w:rPr>
      </w:pPr>
      <w:r w:rsidRPr="00D6571F">
        <w:rPr>
          <w:color w:val="000000"/>
        </w:rPr>
        <w:t>A projektek monitorozása 2023-2029</w:t>
      </w:r>
    </w:p>
    <w:p w14:paraId="29321746" w14:textId="77777777" w:rsidR="001F5C80" w:rsidRPr="00D6571F" w:rsidRDefault="001F5C80" w:rsidP="00D6571F">
      <w:pPr>
        <w:pStyle w:val="Listaszerbekezds"/>
        <w:spacing w:after="0"/>
        <w:rPr>
          <w:color w:val="000000"/>
        </w:rPr>
      </w:pPr>
      <w:r w:rsidRPr="00D6571F">
        <w:rPr>
          <w:color w:val="000000"/>
        </w:rPr>
        <w:t>Éves allokációs jelentések 2025-2029</w:t>
      </w:r>
    </w:p>
    <w:p w14:paraId="01B3AF93" w14:textId="77777777" w:rsidR="001F5C80" w:rsidRPr="00D6571F" w:rsidRDefault="001F5C80" w:rsidP="00D6571F">
      <w:pPr>
        <w:pStyle w:val="Listaszerbekezds"/>
        <w:spacing w:after="0"/>
        <w:rPr>
          <w:color w:val="000000"/>
        </w:rPr>
      </w:pPr>
      <w:r w:rsidRPr="00D6571F">
        <w:rPr>
          <w:color w:val="000000"/>
        </w:rPr>
        <w:t>Éves hatásjelentések 2025-2029</w:t>
      </w:r>
    </w:p>
    <w:p w14:paraId="65635764" w14:textId="77777777" w:rsidR="001F5C80" w:rsidRPr="00D6571F" w:rsidRDefault="001F5C80" w:rsidP="00D6571F">
      <w:pPr>
        <w:pStyle w:val="Listaszerbekezds"/>
        <w:spacing w:after="0"/>
        <w:rPr>
          <w:color w:val="000000"/>
        </w:rPr>
      </w:pPr>
      <w:r w:rsidRPr="00D6571F">
        <w:rPr>
          <w:color w:val="000000"/>
        </w:rPr>
        <w:t>Éves hatásjelentésekhez az adatgyűjtés 2023-2029</w:t>
      </w:r>
    </w:p>
    <w:p w14:paraId="2F1C91FD" w14:textId="2379550A" w:rsidR="001F5C80" w:rsidRPr="00D6571F" w:rsidRDefault="001F5C80" w:rsidP="00D6571F">
      <w:pPr>
        <w:pStyle w:val="Listaszerbekezds"/>
        <w:rPr>
          <w:color w:val="000000"/>
        </w:rPr>
      </w:pPr>
      <w:r w:rsidRPr="00D6571F">
        <w:rPr>
          <w:color w:val="000000"/>
        </w:rPr>
        <w:t>A zöld átállás éves értékelése és szükség szerint felülvizsgálata 2026-2029</w:t>
      </w:r>
    </w:p>
    <w:p w14:paraId="2C785E63" w14:textId="7AB856E8" w:rsidR="007401F4" w:rsidRDefault="007401F4" w:rsidP="00BA3E47">
      <w:pPr>
        <w:pStyle w:val="Cmsor3"/>
      </w:pPr>
      <w:bookmarkStart w:id="419" w:name="_Toc98991996"/>
      <w:bookmarkStart w:id="420" w:name="_Toc105064804"/>
      <w:r>
        <w:t>Digitális átállás menetrend</w:t>
      </w:r>
      <w:bookmarkEnd w:id="419"/>
      <w:bookmarkEnd w:id="420"/>
    </w:p>
    <w:p w14:paraId="179F5E8D" w14:textId="00C028CB" w:rsidR="001F5C80" w:rsidRPr="00023A2E" w:rsidRDefault="001F5C80" w:rsidP="004C66B6">
      <w:r w:rsidRPr="00023A2E">
        <w:t xml:space="preserve">A </w:t>
      </w:r>
      <w:r>
        <w:t xml:space="preserve">városüzemeltetési szolgáltatások és az önkormányzati fenntartású közintézmények digitalizációjára irányuló elemzések, </w:t>
      </w:r>
      <w:r w:rsidRPr="00023A2E">
        <w:t>digitális átállás akcióterv kidolgozása a TOP Plusz-1.3-1-21 pályázat FVS kidolgozása során kötelezően megvalósítandó, önállóan nem támogatható tevékenység</w:t>
      </w:r>
      <w:r>
        <w:t xml:space="preserve">. Ezt a munkát az FVS következő népszámlálás eredményeit követő felülvizsgálata után kell elvégezni. Az FVS készítésének jelen fázisában ennek a menetrendjét szükséges kidolgozni. </w:t>
      </w:r>
    </w:p>
    <w:p w14:paraId="57FB0D48" w14:textId="66E9A426" w:rsidR="001F5C80" w:rsidRDefault="001F5C80" w:rsidP="001F5C80">
      <w:r>
        <w:t>A digitális átállás alatt a digitális technológiák alkalmazása következtében beálló gazdasági, társadalmi és kulturális változások értendők. A digitális átállástól elsősorban jobb hatékonyságot, gazdasági előnyöket, foglalkoztatási és jövedelmezőségi növekményt, az átfutási idők csökkenését, gyorsabb elérést és új lehetőségek feltárulását várjuk. Mint minden drága, gyorsan változó és gyorsan</w:t>
      </w:r>
      <w:r w:rsidRPr="00814753">
        <w:t xml:space="preserve"> </w:t>
      </w:r>
      <w:r>
        <w:t>avuló, állandó karbantartást és tanulást igénylő jelenség és folyamat, megvalósulhat gazdaságos és gazdaságtalan módon.</w:t>
      </w:r>
      <w:r w:rsidRPr="00814753">
        <w:t xml:space="preserve"> </w:t>
      </w:r>
      <w:r>
        <w:t>A digitális átmenet megbízható technikai és szoftver háttere mellett az emberi tényező rendkívül fontos a sikeres átállás megvalósításában</w:t>
      </w:r>
      <w:r w:rsidR="00987530">
        <w:t>.</w:t>
      </w:r>
    </w:p>
    <w:p w14:paraId="553956A0" w14:textId="586C7964" w:rsidR="001F5C80" w:rsidRDefault="001F5C80" w:rsidP="001F5C80">
      <w:r>
        <w:t>Magyarországon az alacsony szintű digitális ismeretekkel rendelkezők aránya 1/3, a közepes ismeretekkel bíróké 23%. Ezek az értékek az uniós átlag körül alakulnak. Amiben jelentősebben hátrányt szenved az ország</w:t>
      </w:r>
      <w:r w:rsidR="00987530">
        <w:t>, az</w:t>
      </w:r>
      <w:r>
        <w:t xml:space="preserve"> a magas szintű digitális ismeretekkel bírók csoportja. A digitalizálódás generációs jelenség, a fiatalabbak között magasabb az átlagosnál járatosabbak ebben a világban, a nagy különbség 45 év felett alakul ki, ahol az alacsony szintű tudással bírók aránya 50% fölé kerül.</w:t>
      </w:r>
      <w:r>
        <w:rPr>
          <w:rStyle w:val="Lbjegyzet-hivatkozs"/>
        </w:rPr>
        <w:footnoteReference w:id="52"/>
      </w:r>
      <w:r>
        <w:t>.</w:t>
      </w:r>
    </w:p>
    <w:p w14:paraId="13BD1F4E" w14:textId="724AD2F8" w:rsidR="001F5C80" w:rsidRPr="00D6571F" w:rsidRDefault="00D6571F" w:rsidP="00D6571F">
      <w:pPr>
        <w:ind w:left="284" w:hanging="284"/>
        <w:rPr>
          <w:b/>
        </w:rPr>
      </w:pPr>
      <w:r>
        <w:rPr>
          <w:b/>
        </w:rPr>
        <w:t xml:space="preserve">I. </w:t>
      </w:r>
      <w:r w:rsidR="001F5C80" w:rsidRPr="00D6571F">
        <w:rPr>
          <w:b/>
        </w:rPr>
        <w:t>Előkészítés</w:t>
      </w:r>
    </w:p>
    <w:p w14:paraId="5966AB62" w14:textId="2C4B2CAF" w:rsidR="001F5C80" w:rsidRPr="00DB6029" w:rsidRDefault="001F5C80" w:rsidP="001F5C80">
      <w:r>
        <w:t xml:space="preserve">A lakossági felmérés eredményei alapján a digitalizáció bizonyos területei sikeresen beépültek a mindennapi gazdasági és társadalmi reprodukciós rutinokba. Szinte mindenki rendelkezik mobiltelefonnal. </w:t>
      </w:r>
      <w:r w:rsidRPr="00DB6029">
        <w:t xml:space="preserve">Az elektronikus eszközök tekintetében a </w:t>
      </w:r>
      <w:r>
        <w:t xml:space="preserve">lakosági felmérésben résztvevő </w:t>
      </w:r>
      <w:r w:rsidRPr="00DB6029">
        <w:t>válaszadók 100%-a rendelkezik valamilyen smart eszközzel. A kitöltők 93,7%-a használ a hétköznapokban okostelefont</w:t>
      </w:r>
      <w:r>
        <w:t xml:space="preserve">. Hasonlóképpen alakul a számítógép valamilyen fajtáját használók aránya, a kitöltők 92,2%-a használ személyi számítógépet, notebook-ot vagy tabletet. </w:t>
      </w:r>
      <w:r w:rsidRPr="00DB6029">
        <w:t xml:space="preserve"> </w:t>
      </w:r>
      <w:r>
        <w:t>Notebook-ot többen használnak, mint PC-t. Tabletet csak minden ötödik személy használ és mindössze 2 főt nem használ mellette másféle számítógépet. A megkérdezettek valamivel több mint fele oko</w:t>
      </w:r>
      <w:r w:rsidRPr="00DB6029">
        <w:t>s/smart televíziót</w:t>
      </w:r>
      <w:r>
        <w:t xml:space="preserve"> néz. Az okosórák elterjedtebbek, mint a táblagépek. Okosórát a megkérdezettek 27,5%-a </w:t>
      </w:r>
      <w:r w:rsidR="00987530">
        <w:t>visel</w:t>
      </w:r>
      <w:r>
        <w:t xml:space="preserve">, és 90%-uk az óra mellett még legalább másik háromféle eszközt használ. </w:t>
      </w:r>
    </w:p>
    <w:p w14:paraId="52C9A358" w14:textId="77777777" w:rsidR="001F5C80" w:rsidRDefault="001F5C80" w:rsidP="001F5C80">
      <w:r w:rsidRPr="00DB6029">
        <w:t xml:space="preserve">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w:t>
      </w:r>
    </w:p>
    <w:p w14:paraId="1C8C5185" w14:textId="77777777" w:rsidR="001F5C80" w:rsidRDefault="001F5C80" w:rsidP="001F5C80">
      <w:r w:rsidRPr="00DB6029">
        <w:t xml:space="preserve">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w:t>
      </w:r>
    </w:p>
    <w:p w14:paraId="4E201A08" w14:textId="5AFE0393" w:rsidR="001F5C80" w:rsidRDefault="001F5C80" w:rsidP="001F5C80">
      <w:r w:rsidRPr="00DB6029">
        <w:t>Közepesen gyakori válasz volt</w:t>
      </w:r>
      <w:r w:rsidR="00987530">
        <w:t xml:space="preserve"> </w:t>
      </w:r>
      <w:r w:rsidR="00987530">
        <w:softHyphen/>
      </w:r>
      <w:r w:rsidRPr="00DB6029">
        <w:t xml:space="preserve"> emellett a digitális átállás tekintetében fontos adatként hangsúlyozandó</w:t>
      </w:r>
      <w:r w:rsidR="00987530">
        <w:t xml:space="preserve"> </w:t>
      </w:r>
      <w:r w:rsidR="00987530">
        <w:softHyphen/>
      </w:r>
      <w:r w:rsidRPr="00DB6029">
        <w:t xml:space="preserve">, hogy a kitöltők 64,1%-a számára képezi az internet a napi munkavégzés részét. A csongrádi felmérésben résztvevő lakosok 57,7%-ánál fordult elő, hogy az internetet szórakozási céllal (pl. video, film, zene letöltése) veszik igénybe. </w:t>
      </w:r>
      <w:r>
        <w:t>A</w:t>
      </w:r>
      <w:r w:rsidR="00987530">
        <w:t>z</w:t>
      </w:r>
      <w:r>
        <w:t xml:space="preserve"> internethasználók közel fele 49,3% használja ta</w:t>
      </w:r>
      <w:r w:rsidRPr="00DB6029">
        <w:t>nulás</w:t>
      </w:r>
      <w:r>
        <w:t>ra</w:t>
      </w:r>
      <w:r w:rsidRPr="00DB6029">
        <w:t xml:space="preserve">, </w:t>
      </w:r>
      <w:r>
        <w:t xml:space="preserve">oktatási anyagok letöltésére és az e-oktatás igénybevételére. A kitöltők 21,1%-a jelölte be, hogy játszik az interneten. </w:t>
      </w:r>
    </w:p>
    <w:p w14:paraId="681C3438" w14:textId="370080E5"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21" w:name="_Toc105064909"/>
      <w:r w:rsidR="00862BA6">
        <w:rPr>
          <w:noProof/>
        </w:rPr>
        <w:t>83</w:t>
      </w:r>
      <w:r>
        <w:rPr>
          <w:noProof/>
        </w:rPr>
        <w:fldChar w:fldCharType="end"/>
      </w:r>
      <w:r>
        <w:t xml:space="preserve">. táblázat: </w:t>
      </w:r>
      <w:r w:rsidR="009F3DB4">
        <w:t>Ügyfélkapcsolatok csatornái</w:t>
      </w:r>
      <w:bookmarkEnd w:id="421"/>
    </w:p>
    <w:tbl>
      <w:tblPr>
        <w:tblStyle w:val="Tblzatrcsos46jellszn"/>
        <w:tblW w:w="7334" w:type="dxa"/>
        <w:jc w:val="center"/>
        <w:tblLook w:val="04A0" w:firstRow="1" w:lastRow="0" w:firstColumn="1" w:lastColumn="0" w:noHBand="0" w:noVBand="1"/>
      </w:tblPr>
      <w:tblGrid>
        <w:gridCol w:w="2420"/>
        <w:gridCol w:w="1147"/>
        <w:gridCol w:w="1007"/>
        <w:gridCol w:w="857"/>
        <w:gridCol w:w="1276"/>
        <w:gridCol w:w="1097"/>
      </w:tblGrid>
      <w:tr w:rsidR="00D6571F" w:rsidRPr="00D6571F" w14:paraId="067F824A" w14:textId="77777777" w:rsidTr="00DE048F">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vAlign w:val="center"/>
            <w:hideMark/>
          </w:tcPr>
          <w:p w14:paraId="75A314DB" w14:textId="77777777" w:rsidR="001F5C80" w:rsidRPr="00D6571F" w:rsidRDefault="001F5C80" w:rsidP="00212418">
            <w:pPr>
              <w:jc w:val="center"/>
              <w:rPr>
                <w:rFonts w:eastAsia="Times New Roman" w:cs="Arial"/>
                <w:sz w:val="18"/>
                <w:szCs w:val="18"/>
                <w:lang w:eastAsia="hu-HU"/>
              </w:rPr>
            </w:pPr>
            <w:r w:rsidRPr="00D6571F">
              <w:rPr>
                <w:rFonts w:eastAsia="Times New Roman" w:cs="Arial"/>
                <w:sz w:val="18"/>
                <w:szCs w:val="18"/>
                <w:lang w:eastAsia="hu-HU"/>
              </w:rPr>
              <w:t>Szolgáltatás/szolgáltató</w:t>
            </w:r>
          </w:p>
        </w:tc>
        <w:tc>
          <w:tcPr>
            <w:tcW w:w="960" w:type="dxa"/>
            <w:noWrap/>
            <w:vAlign w:val="center"/>
            <w:hideMark/>
          </w:tcPr>
          <w:p w14:paraId="0C641BF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Személyes ügyintézés</w:t>
            </w:r>
          </w:p>
        </w:tc>
        <w:tc>
          <w:tcPr>
            <w:tcW w:w="960" w:type="dxa"/>
            <w:noWrap/>
            <w:vAlign w:val="center"/>
            <w:hideMark/>
          </w:tcPr>
          <w:p w14:paraId="779240ED"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Postai levelezés</w:t>
            </w:r>
          </w:p>
        </w:tc>
        <w:tc>
          <w:tcPr>
            <w:tcW w:w="758" w:type="dxa"/>
            <w:noWrap/>
            <w:vAlign w:val="center"/>
            <w:hideMark/>
          </w:tcPr>
          <w:p w14:paraId="40D1AEA5"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Telefon</w:t>
            </w:r>
          </w:p>
        </w:tc>
        <w:tc>
          <w:tcPr>
            <w:tcW w:w="1276" w:type="dxa"/>
            <w:noWrap/>
            <w:vAlign w:val="center"/>
            <w:hideMark/>
          </w:tcPr>
          <w:p w14:paraId="4725D52B" w14:textId="534AF75A"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Online ügyintézés, e-mail</w:t>
            </w:r>
          </w:p>
        </w:tc>
        <w:tc>
          <w:tcPr>
            <w:tcW w:w="960" w:type="dxa"/>
            <w:noWrap/>
            <w:vAlign w:val="center"/>
            <w:hideMark/>
          </w:tcPr>
          <w:p w14:paraId="116FBBA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Mobil applikáció</w:t>
            </w:r>
          </w:p>
        </w:tc>
      </w:tr>
      <w:tr w:rsidR="001F5C80" w:rsidRPr="00D6571F" w14:paraId="2F7A0399"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4B60B5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Villamosművek</w:t>
            </w:r>
          </w:p>
        </w:tc>
        <w:tc>
          <w:tcPr>
            <w:tcW w:w="960" w:type="dxa"/>
            <w:noWrap/>
            <w:hideMark/>
          </w:tcPr>
          <w:p w14:paraId="36DD6311"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6,0</w:t>
            </w:r>
          </w:p>
        </w:tc>
        <w:tc>
          <w:tcPr>
            <w:tcW w:w="960" w:type="dxa"/>
            <w:noWrap/>
            <w:hideMark/>
          </w:tcPr>
          <w:p w14:paraId="662E5CF0"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13,5</w:t>
            </w:r>
          </w:p>
        </w:tc>
        <w:tc>
          <w:tcPr>
            <w:tcW w:w="758" w:type="dxa"/>
            <w:noWrap/>
            <w:hideMark/>
          </w:tcPr>
          <w:p w14:paraId="1BB0544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c>
          <w:tcPr>
            <w:tcW w:w="1276" w:type="dxa"/>
            <w:noWrap/>
            <w:hideMark/>
          </w:tcPr>
          <w:p w14:paraId="569D1F1F"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48,9</w:t>
            </w:r>
          </w:p>
        </w:tc>
        <w:tc>
          <w:tcPr>
            <w:tcW w:w="960" w:type="dxa"/>
            <w:noWrap/>
            <w:hideMark/>
          </w:tcPr>
          <w:p w14:paraId="64BFDC7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r>
      <w:tr w:rsidR="001F5C80" w:rsidRPr="00D6571F" w14:paraId="372FBF9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76E8BECC"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Távhőszolgáltatás</w:t>
            </w:r>
          </w:p>
        </w:tc>
        <w:tc>
          <w:tcPr>
            <w:tcW w:w="960" w:type="dxa"/>
            <w:noWrap/>
            <w:hideMark/>
          </w:tcPr>
          <w:p w14:paraId="59EC9D7B"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15,1</w:t>
            </w:r>
          </w:p>
        </w:tc>
        <w:tc>
          <w:tcPr>
            <w:tcW w:w="960" w:type="dxa"/>
            <w:noWrap/>
            <w:hideMark/>
          </w:tcPr>
          <w:p w14:paraId="65625DC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28,0</w:t>
            </w:r>
          </w:p>
        </w:tc>
        <w:tc>
          <w:tcPr>
            <w:tcW w:w="758" w:type="dxa"/>
            <w:noWrap/>
            <w:hideMark/>
          </w:tcPr>
          <w:p w14:paraId="09B5BE25"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12,9</w:t>
            </w:r>
          </w:p>
        </w:tc>
        <w:tc>
          <w:tcPr>
            <w:tcW w:w="1276" w:type="dxa"/>
            <w:noWrap/>
            <w:hideMark/>
          </w:tcPr>
          <w:p w14:paraId="1C4C5328"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30,1</w:t>
            </w:r>
          </w:p>
        </w:tc>
        <w:tc>
          <w:tcPr>
            <w:tcW w:w="960" w:type="dxa"/>
            <w:noWrap/>
            <w:hideMark/>
          </w:tcPr>
          <w:p w14:paraId="371EE47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7,5</w:t>
            </w:r>
          </w:p>
        </w:tc>
      </w:tr>
      <w:tr w:rsidR="001F5C80" w:rsidRPr="00D6571F" w14:paraId="5EC245C0"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3DD6B2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Víz- és csatorna</w:t>
            </w:r>
          </w:p>
        </w:tc>
        <w:tc>
          <w:tcPr>
            <w:tcW w:w="960" w:type="dxa"/>
            <w:noWrap/>
            <w:hideMark/>
          </w:tcPr>
          <w:p w14:paraId="7092F7A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16,4</w:t>
            </w:r>
          </w:p>
        </w:tc>
        <w:tc>
          <w:tcPr>
            <w:tcW w:w="960" w:type="dxa"/>
            <w:noWrap/>
            <w:hideMark/>
          </w:tcPr>
          <w:p w14:paraId="5133FEC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19,5</w:t>
            </w:r>
          </w:p>
        </w:tc>
        <w:tc>
          <w:tcPr>
            <w:tcW w:w="758" w:type="dxa"/>
            <w:noWrap/>
            <w:hideMark/>
          </w:tcPr>
          <w:p w14:paraId="52C2508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13,3</w:t>
            </w:r>
          </w:p>
        </w:tc>
        <w:tc>
          <w:tcPr>
            <w:tcW w:w="1276" w:type="dxa"/>
            <w:noWrap/>
            <w:hideMark/>
          </w:tcPr>
          <w:p w14:paraId="0398B114"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43,0</w:t>
            </w:r>
          </w:p>
        </w:tc>
        <w:tc>
          <w:tcPr>
            <w:tcW w:w="960" w:type="dxa"/>
            <w:noWrap/>
            <w:hideMark/>
          </w:tcPr>
          <w:p w14:paraId="13CDF1C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7,0</w:t>
            </w:r>
          </w:p>
        </w:tc>
      </w:tr>
      <w:tr w:rsidR="001F5C80" w:rsidRPr="00D6571F" w14:paraId="70B19CE3"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DFAAF6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Hulladékszállítás</w:t>
            </w:r>
          </w:p>
        </w:tc>
        <w:tc>
          <w:tcPr>
            <w:tcW w:w="960" w:type="dxa"/>
            <w:noWrap/>
            <w:hideMark/>
          </w:tcPr>
          <w:p w14:paraId="7527649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24,0</w:t>
            </w:r>
          </w:p>
        </w:tc>
        <w:tc>
          <w:tcPr>
            <w:tcW w:w="960" w:type="dxa"/>
            <w:noWrap/>
            <w:hideMark/>
          </w:tcPr>
          <w:p w14:paraId="034B10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27,9</w:t>
            </w:r>
          </w:p>
        </w:tc>
        <w:tc>
          <w:tcPr>
            <w:tcW w:w="758" w:type="dxa"/>
            <w:noWrap/>
            <w:hideMark/>
          </w:tcPr>
          <w:p w14:paraId="71B8A36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16,3</w:t>
            </w:r>
          </w:p>
        </w:tc>
        <w:tc>
          <w:tcPr>
            <w:tcW w:w="1276" w:type="dxa"/>
            <w:noWrap/>
            <w:hideMark/>
          </w:tcPr>
          <w:p w14:paraId="5360A4F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29,5</w:t>
            </w:r>
          </w:p>
        </w:tc>
        <w:tc>
          <w:tcPr>
            <w:tcW w:w="960" w:type="dxa"/>
            <w:noWrap/>
            <w:hideMark/>
          </w:tcPr>
          <w:p w14:paraId="3DA4A74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2,3</w:t>
            </w:r>
          </w:p>
        </w:tc>
      </w:tr>
      <w:tr w:rsidR="001F5C80" w:rsidRPr="00D6571F" w14:paraId="494AFE0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8DCB1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Közösségi közlekedés</w:t>
            </w:r>
          </w:p>
        </w:tc>
        <w:tc>
          <w:tcPr>
            <w:tcW w:w="960" w:type="dxa"/>
            <w:noWrap/>
            <w:hideMark/>
          </w:tcPr>
          <w:p w14:paraId="759AA00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40,4</w:t>
            </w:r>
          </w:p>
        </w:tc>
        <w:tc>
          <w:tcPr>
            <w:tcW w:w="960" w:type="dxa"/>
            <w:noWrap/>
            <w:hideMark/>
          </w:tcPr>
          <w:p w14:paraId="47FB2C7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9,6</w:t>
            </w:r>
          </w:p>
        </w:tc>
        <w:tc>
          <w:tcPr>
            <w:tcW w:w="758" w:type="dxa"/>
            <w:noWrap/>
            <w:hideMark/>
          </w:tcPr>
          <w:p w14:paraId="09E613A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5A8D6EAC"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19,1</w:t>
            </w:r>
          </w:p>
        </w:tc>
        <w:tc>
          <w:tcPr>
            <w:tcW w:w="960" w:type="dxa"/>
            <w:noWrap/>
            <w:hideMark/>
          </w:tcPr>
          <w:p w14:paraId="7EDB975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13,8</w:t>
            </w:r>
          </w:p>
        </w:tc>
      </w:tr>
      <w:tr w:rsidR="001F5C80" w:rsidRPr="00D6571F" w14:paraId="21E9E7F2"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CFFA58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Közhivatali ügyintézés</w:t>
            </w:r>
          </w:p>
        </w:tc>
        <w:tc>
          <w:tcPr>
            <w:tcW w:w="960" w:type="dxa"/>
            <w:noWrap/>
            <w:hideMark/>
          </w:tcPr>
          <w:p w14:paraId="567D660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55,7</w:t>
            </w:r>
          </w:p>
        </w:tc>
        <w:tc>
          <w:tcPr>
            <w:tcW w:w="960" w:type="dxa"/>
            <w:noWrap/>
            <w:hideMark/>
          </w:tcPr>
          <w:p w14:paraId="23C134A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3,6</w:t>
            </w:r>
          </w:p>
        </w:tc>
        <w:tc>
          <w:tcPr>
            <w:tcW w:w="758" w:type="dxa"/>
            <w:noWrap/>
            <w:hideMark/>
          </w:tcPr>
          <w:p w14:paraId="460CBC8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6,4</w:t>
            </w:r>
          </w:p>
        </w:tc>
        <w:tc>
          <w:tcPr>
            <w:tcW w:w="1276" w:type="dxa"/>
            <w:noWrap/>
            <w:hideMark/>
          </w:tcPr>
          <w:p w14:paraId="71A9A883"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30,7</w:t>
            </w:r>
          </w:p>
        </w:tc>
        <w:tc>
          <w:tcPr>
            <w:tcW w:w="960" w:type="dxa"/>
            <w:noWrap/>
            <w:hideMark/>
          </w:tcPr>
          <w:p w14:paraId="14B29424"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w:t>
            </w:r>
          </w:p>
        </w:tc>
      </w:tr>
      <w:tr w:rsidR="001F5C80" w:rsidRPr="00D6571F" w14:paraId="637DD1D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573F19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Alapfokú oktatás</w:t>
            </w:r>
          </w:p>
        </w:tc>
        <w:tc>
          <w:tcPr>
            <w:tcW w:w="960" w:type="dxa"/>
            <w:noWrap/>
            <w:hideMark/>
          </w:tcPr>
          <w:p w14:paraId="6C086DB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52,5</w:t>
            </w:r>
          </w:p>
        </w:tc>
        <w:tc>
          <w:tcPr>
            <w:tcW w:w="960" w:type="dxa"/>
            <w:noWrap/>
            <w:hideMark/>
          </w:tcPr>
          <w:p w14:paraId="1A67193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7,9</w:t>
            </w:r>
          </w:p>
        </w:tc>
        <w:tc>
          <w:tcPr>
            <w:tcW w:w="758" w:type="dxa"/>
            <w:noWrap/>
            <w:hideMark/>
          </w:tcPr>
          <w:p w14:paraId="003E60B8"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7411263E"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16,8</w:t>
            </w:r>
          </w:p>
        </w:tc>
        <w:tc>
          <w:tcPr>
            <w:tcW w:w="960" w:type="dxa"/>
            <w:noWrap/>
            <w:hideMark/>
          </w:tcPr>
          <w:p w14:paraId="50F5099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w:t>
            </w:r>
          </w:p>
        </w:tc>
      </w:tr>
      <w:tr w:rsidR="001F5C80" w:rsidRPr="00D6571F" w14:paraId="0467F78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CE78209"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Egészségügy</w:t>
            </w:r>
          </w:p>
        </w:tc>
        <w:tc>
          <w:tcPr>
            <w:tcW w:w="960" w:type="dxa"/>
            <w:noWrap/>
            <w:hideMark/>
          </w:tcPr>
          <w:p w14:paraId="0874932D"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53,6</w:t>
            </w:r>
          </w:p>
        </w:tc>
        <w:tc>
          <w:tcPr>
            <w:tcW w:w="960" w:type="dxa"/>
            <w:noWrap/>
            <w:hideMark/>
          </w:tcPr>
          <w:p w14:paraId="7B3EDB3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c>
          <w:tcPr>
            <w:tcW w:w="758" w:type="dxa"/>
            <w:noWrap/>
            <w:hideMark/>
          </w:tcPr>
          <w:p w14:paraId="356CE4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29,7</w:t>
            </w:r>
          </w:p>
        </w:tc>
        <w:tc>
          <w:tcPr>
            <w:tcW w:w="1276" w:type="dxa"/>
            <w:noWrap/>
            <w:hideMark/>
          </w:tcPr>
          <w:p w14:paraId="2D7ACE3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10,9</w:t>
            </w:r>
          </w:p>
        </w:tc>
        <w:tc>
          <w:tcPr>
            <w:tcW w:w="960" w:type="dxa"/>
            <w:noWrap/>
            <w:hideMark/>
          </w:tcPr>
          <w:p w14:paraId="5B4515F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w:t>
            </w:r>
          </w:p>
        </w:tc>
      </w:tr>
      <w:tr w:rsidR="001F5C80" w:rsidRPr="00D6571F" w14:paraId="4E457EA7"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390A1C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Kulturális szolgáltatások</w:t>
            </w:r>
          </w:p>
        </w:tc>
        <w:tc>
          <w:tcPr>
            <w:tcW w:w="960" w:type="dxa"/>
            <w:noWrap/>
            <w:hideMark/>
          </w:tcPr>
          <w:p w14:paraId="7E9A588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51,2</w:t>
            </w:r>
          </w:p>
        </w:tc>
        <w:tc>
          <w:tcPr>
            <w:tcW w:w="960" w:type="dxa"/>
            <w:noWrap/>
            <w:hideMark/>
          </w:tcPr>
          <w:p w14:paraId="0243371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c>
          <w:tcPr>
            <w:tcW w:w="758" w:type="dxa"/>
            <w:noWrap/>
            <w:hideMark/>
          </w:tcPr>
          <w:p w14:paraId="67A4631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14,2</w:t>
            </w:r>
          </w:p>
        </w:tc>
        <w:tc>
          <w:tcPr>
            <w:tcW w:w="1276" w:type="dxa"/>
            <w:noWrap/>
            <w:hideMark/>
          </w:tcPr>
          <w:p w14:paraId="287B2482"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22,8</w:t>
            </w:r>
          </w:p>
        </w:tc>
        <w:tc>
          <w:tcPr>
            <w:tcW w:w="960" w:type="dxa"/>
            <w:noWrap/>
            <w:hideMark/>
          </w:tcPr>
          <w:p w14:paraId="173458F5"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r>
      <w:tr w:rsidR="001F5C80" w:rsidRPr="00D6571F" w14:paraId="5E8B3195"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B18A9B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Szociális ellátás</w:t>
            </w:r>
          </w:p>
        </w:tc>
        <w:tc>
          <w:tcPr>
            <w:tcW w:w="960" w:type="dxa"/>
            <w:noWrap/>
            <w:hideMark/>
          </w:tcPr>
          <w:p w14:paraId="5C3435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49,5</w:t>
            </w:r>
          </w:p>
        </w:tc>
        <w:tc>
          <w:tcPr>
            <w:tcW w:w="960" w:type="dxa"/>
            <w:noWrap/>
            <w:hideMark/>
          </w:tcPr>
          <w:p w14:paraId="59EF0C3E"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10,7</w:t>
            </w:r>
          </w:p>
        </w:tc>
        <w:tc>
          <w:tcPr>
            <w:tcW w:w="758" w:type="dxa"/>
            <w:noWrap/>
            <w:hideMark/>
          </w:tcPr>
          <w:p w14:paraId="42B584DC"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21,4</w:t>
            </w:r>
          </w:p>
        </w:tc>
        <w:tc>
          <w:tcPr>
            <w:tcW w:w="1276" w:type="dxa"/>
            <w:noWrap/>
            <w:hideMark/>
          </w:tcPr>
          <w:p w14:paraId="48B6B9B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9,7</w:t>
            </w:r>
          </w:p>
        </w:tc>
        <w:tc>
          <w:tcPr>
            <w:tcW w:w="960" w:type="dxa"/>
            <w:noWrap/>
            <w:hideMark/>
          </w:tcPr>
          <w:p w14:paraId="24FED0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r>
    </w:tbl>
    <w:p w14:paraId="1CF9FFC4" w14:textId="77777777" w:rsidR="001F5C80" w:rsidRPr="00814753" w:rsidRDefault="001F5C80" w:rsidP="001F5C80">
      <w:pPr>
        <w:jc w:val="center"/>
        <w:rPr>
          <w:rFonts w:ascii="Arial Narrow" w:hAnsi="Arial Narrow"/>
          <w:sz w:val="18"/>
          <w:szCs w:val="18"/>
        </w:rPr>
      </w:pPr>
      <w:r w:rsidRPr="00814753">
        <w:rPr>
          <w:rFonts w:ascii="Arial Narrow" w:hAnsi="Arial Narrow"/>
          <w:sz w:val="18"/>
          <w:szCs w:val="18"/>
        </w:rPr>
        <w:t>Adatok forrása: Lakossági felmérés</w:t>
      </w:r>
    </w:p>
    <w:p w14:paraId="3DD5C57D" w14:textId="5B508E60" w:rsidR="001F5C80" w:rsidRDefault="001F5C80" w:rsidP="001F5C80">
      <w:r>
        <w:t>A kérdőíves felmérésben a közműszolgáltatók és a közszolgáltatások digitális kapcsolattartás</w:t>
      </w:r>
      <w:r w:rsidR="00987530">
        <w:t>áv</w:t>
      </w:r>
      <w:r>
        <w:t xml:space="preserve">al kapcsolatos lakossági tapasztalatok is szerepeltek. Az ügyfélkapcsolatok digitalizácója a villamosművek esetében a leginkább előrehaladott, a lakosság közel kétharmada elektronikusan intézi az ügyeit a szolgáltatóval, és </w:t>
      </w:r>
      <w:r w:rsidR="00987530">
        <w:t>emellett</w:t>
      </w:r>
      <w:r>
        <w:t xml:space="preserve"> a személyes ügyintézés minimális. A vízműveknél a lakosság fele részben elektronikusan intézi az ügyeket. A többi szolgáltató esetében lényegesen alacsonyabb az ügyfélkapcsolatok digitalizációjának szintje. A közhivatalok és a közszolgáltatások ügyfélkapcsolatai felerészt személyes megjelenésen alapulnak. A közhivatali ügyintézés harmadrészt már ele</w:t>
      </w:r>
      <w:r w:rsidR="00987530">
        <w:t>k</w:t>
      </w:r>
      <w:r>
        <w:t>tronikus csatornákon keresztül folyik a lakosság meg</w:t>
      </w:r>
      <w:r w:rsidR="00987530">
        <w:t>ít</w:t>
      </w:r>
      <w:r>
        <w:t xml:space="preserve">élése szerint. </w:t>
      </w:r>
    </w:p>
    <w:p w14:paraId="4D062A98" w14:textId="77777777" w:rsidR="001F5C80" w:rsidRDefault="001F5C80" w:rsidP="001F5C80">
      <w:r>
        <w:t>Az intézményi felmérés eredményei</w:t>
      </w:r>
    </w:p>
    <w:p w14:paraId="009CEF6D" w14:textId="67887BF1" w:rsidR="001F5C80" w:rsidRDefault="001F5C80" w:rsidP="001F5C80">
      <w:r>
        <w:t xml:space="preserve">Csongrádon </w:t>
      </w:r>
      <w:r w:rsidR="00987530">
        <w:t xml:space="preserve">az </w:t>
      </w:r>
      <w:r>
        <w:t xml:space="preserve">intézmények méretüktől függően rendelkeznek az alap- és adminisztrációs tevékenységükhöz szükséges számítástechnikai háttérrel, igénybe veszik rendszergazdák segítségét vagy az Önkormányzaton keresztül vagy szerződéses formában. Fejlett digitális technikák alkalmazása a távhőszolgáltatás szabályozása és a fürdő beléptető rendszerén kívül nem jellemző. </w:t>
      </w:r>
    </w:p>
    <w:p w14:paraId="1F99D2C9" w14:textId="1CED9DF0" w:rsidR="001F5C80" w:rsidRDefault="001F5C80" w:rsidP="001F5C80">
      <w:r>
        <w:t xml:space="preserve">A közszolgáltatásoknak helyt adó épületek túlnyomó többsége elavult. 2006 óta pályázatokon elnyert forrásokból folyik az intézményi épületek korszerűsítése, a szolgáltatás feltételeinek javítása, az eszközök és felszerelések cseréje, modernizációja. A beruházások során az épületek működtetésében fejlett digitális eszközök bevezetésére </w:t>
      </w:r>
      <w:r w:rsidR="00B31FD1">
        <w:t>is sor került</w:t>
      </w:r>
      <w:r w:rsidR="00D7402E">
        <w:t xml:space="preserve">, több iskolában interaktív táblákat szereltek fel. </w:t>
      </w:r>
    </w:p>
    <w:p w14:paraId="6B38269C" w14:textId="7E6C1130" w:rsidR="001F5C80" w:rsidRDefault="001F5C80" w:rsidP="001F5C80">
      <w:r>
        <w:t xml:space="preserve">Az intézmények által megfogalmazott igények között felmerült az </w:t>
      </w:r>
      <w:r w:rsidR="00987530">
        <w:t>i</w:t>
      </w:r>
      <w:r w:rsidR="00184838">
        <w:t xml:space="preserve">nformatikai </w:t>
      </w:r>
      <w:r>
        <w:t xml:space="preserve"> eszközök korszerűsítése is, azonban elsőbbséget élveznek az intézmény alapszolgáltatásainak fejlesztése. A rongálások megakadályozása érdekében igényként merült fel</w:t>
      </w:r>
      <w:r w:rsidR="00987530">
        <w:t xml:space="preserve"> a</w:t>
      </w:r>
      <w:r>
        <w:t xml:space="preserve"> telefonról vezérelhető és ellenőrizhető biztonsági rendszer kiépítése.</w:t>
      </w:r>
    </w:p>
    <w:p w14:paraId="5CBC9933" w14:textId="652EB51C" w:rsidR="00713878" w:rsidRDefault="001F5C80" w:rsidP="00D6571F">
      <w:r>
        <w:t xml:space="preserve">Megfogalmazódtak további fejlesztési igények a fogyasztókkal való elektronikus kapcsolattartás és számlázás, valamint követeléskezelés területén is. A közétkeztetés vonatkozásában felmerült az igény az elektronikus ügyintézés keretében történő megrendelés és fizetés rendszerének kialakítására, továbbá az igénybevétel kártyás rendszerben történő regisztrációjára. </w:t>
      </w:r>
    </w:p>
    <w:p w14:paraId="5888C317" w14:textId="40EE60C2" w:rsidR="001F5C80" w:rsidRPr="00D6571F" w:rsidRDefault="00D6571F" w:rsidP="00D6571F">
      <w:pPr>
        <w:ind w:left="284" w:hanging="284"/>
        <w:rPr>
          <w:b/>
        </w:rPr>
      </w:pPr>
      <w:r>
        <w:rPr>
          <w:b/>
        </w:rPr>
        <w:t xml:space="preserve">II. </w:t>
      </w:r>
      <w:r w:rsidR="001F5C80" w:rsidRPr="00D6571F">
        <w:rPr>
          <w:b/>
        </w:rPr>
        <w:t>Digitális fejlesztések céljai</w:t>
      </w:r>
    </w:p>
    <w:p w14:paraId="11B11B7B" w14:textId="77777777" w:rsidR="001F5C80" w:rsidRDefault="001F5C80" w:rsidP="001F5C80">
      <w:pPr>
        <w:rPr>
          <w:rFonts w:cs="Arial"/>
        </w:rPr>
      </w:pPr>
      <w:r>
        <w:rPr>
          <w:rFonts w:cs="Arial"/>
        </w:rPr>
        <w:t xml:space="preserve">A digitális átállás és digitális fejlesztések célja, hogy a gazdaság hatékonyabbá, a közszolgáltatások elérése gyorsabbá, eredményesebbé és egyenletesebbé váljon, a digitális kapcsolódás a társadalmi egyenlőtlenségek mérséklése irányába hasson. </w:t>
      </w:r>
    </w:p>
    <w:p w14:paraId="5277F428" w14:textId="77777777" w:rsidR="001F5C80" w:rsidRPr="005842A3" w:rsidRDefault="001F5C80" w:rsidP="002407AB">
      <w:r>
        <w:t>Okos kormányzás</w:t>
      </w:r>
    </w:p>
    <w:p w14:paraId="58FF5EAD" w14:textId="77777777" w:rsidR="00D6571F"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18A3B6B2" w14:textId="17DB740A" w:rsidR="001F5C80" w:rsidRPr="00D6571F" w:rsidRDefault="001F5C80" w:rsidP="00D6571F">
      <w:r w:rsidRPr="00D6571F">
        <w:t>Okos mobilitás</w:t>
      </w:r>
    </w:p>
    <w:p w14:paraId="5BA48183"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510956EE" w14:textId="77777777" w:rsidR="001F5C80" w:rsidRDefault="001F5C80" w:rsidP="002407AB">
      <w:r>
        <w:t>Okos emberek</w:t>
      </w:r>
    </w:p>
    <w:p w14:paraId="6E58C837"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5F05EB6D" w14:textId="77777777" w:rsidR="001F5C80" w:rsidRDefault="001F5C80" w:rsidP="002407AB">
      <w:r>
        <w:t>Okos gazdaság</w:t>
      </w:r>
    </w:p>
    <w:p w14:paraId="0125A1C6"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1BBBCEFF" w14:textId="77777777" w:rsidR="001F5C80" w:rsidRDefault="001F5C80" w:rsidP="002407AB">
      <w:r>
        <w:t>Okos környezet</w:t>
      </w:r>
    </w:p>
    <w:p w14:paraId="0F00CA9B" w14:textId="77777777" w:rsidR="001F5C80" w:rsidRPr="00D6571F" w:rsidRDefault="001F5C80" w:rsidP="00D6571F">
      <w:pPr>
        <w:pStyle w:val="Listaszerbekezds"/>
        <w:spacing w:after="0"/>
        <w:rPr>
          <w:color w:val="000000"/>
        </w:rPr>
      </w:pPr>
      <w:r w:rsidRPr="00D6571F">
        <w:rPr>
          <w:color w:val="000000"/>
        </w:rPr>
        <w:t>R5. Településfejlesztés, települést ellátó szolgáltatások infrastruktúra és szolgáltatásfejlesztése</w:t>
      </w:r>
    </w:p>
    <w:p w14:paraId="2C69639B" w14:textId="77777777" w:rsidR="001F5C80" w:rsidRPr="00D6571F" w:rsidRDefault="001F5C80" w:rsidP="00D6571F">
      <w:pPr>
        <w:pStyle w:val="Listaszerbekezds"/>
        <w:spacing w:after="0"/>
        <w:rPr>
          <w:color w:val="000000"/>
        </w:rPr>
      </w:pPr>
      <w:r w:rsidRPr="00D6571F">
        <w:rPr>
          <w:color w:val="000000"/>
        </w:rPr>
        <w:t>R7. Fenntartható idegenforgalom, és idegenforgalmi szolgáltatások</w:t>
      </w:r>
    </w:p>
    <w:p w14:paraId="621EF17C" w14:textId="77777777" w:rsidR="001F5C80" w:rsidRPr="00D6571F" w:rsidRDefault="001F5C80" w:rsidP="00D6571F">
      <w:pPr>
        <w:pStyle w:val="Listaszerbekezds"/>
        <w:rPr>
          <w:color w:val="000000"/>
        </w:rPr>
      </w:pPr>
      <w:r w:rsidRPr="00D6571F">
        <w:rPr>
          <w:color w:val="000000"/>
        </w:rPr>
        <w:t>R8. Fenntartható természeti erőforrás-gazdálkodás: agrárgazdálkodás, a természeti</w:t>
      </w:r>
    </w:p>
    <w:p w14:paraId="5822FEC5" w14:textId="77777777" w:rsidR="001F5C80" w:rsidRDefault="001F5C80" w:rsidP="002407AB">
      <w:r>
        <w:t>Okos életkörülmények (humán közszolgáltatások)</w:t>
      </w:r>
    </w:p>
    <w:p w14:paraId="5194B01F"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30B7D340" w14:textId="59DEAACC"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22" w:name="_Toc105064910"/>
      <w:r w:rsidR="00862BA6">
        <w:rPr>
          <w:noProof/>
        </w:rPr>
        <w:t>84</w:t>
      </w:r>
      <w:r>
        <w:rPr>
          <w:noProof/>
        </w:rPr>
        <w:fldChar w:fldCharType="end"/>
      </w:r>
      <w:r>
        <w:t xml:space="preserve">. táblázat: </w:t>
      </w:r>
      <w:r w:rsidR="009F3DB4" w:rsidRPr="00205FAA">
        <w:rPr>
          <w:rFonts w:cs="Arial"/>
        </w:rPr>
        <w:t>A digitális fejlesztések intézkedései</w:t>
      </w:r>
      <w:bookmarkEnd w:id="422"/>
    </w:p>
    <w:tbl>
      <w:tblPr>
        <w:tblStyle w:val="Tblzatrcsos46jellszn"/>
        <w:tblW w:w="9235" w:type="dxa"/>
        <w:tblLayout w:type="fixed"/>
        <w:tblLook w:val="04A0" w:firstRow="1" w:lastRow="0" w:firstColumn="1" w:lastColumn="0" w:noHBand="0" w:noVBand="1"/>
      </w:tblPr>
      <w:tblGrid>
        <w:gridCol w:w="988"/>
        <w:gridCol w:w="8247"/>
      </w:tblGrid>
      <w:tr w:rsidR="00D6571F" w:rsidRPr="00D6571F" w14:paraId="5E147E5E" w14:textId="77777777" w:rsidTr="00D6571F">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2B9559E5" w14:textId="77777777" w:rsidR="001F5C80" w:rsidRPr="00D6571F" w:rsidRDefault="001F5C80" w:rsidP="00D6571F">
            <w:pPr>
              <w:jc w:val="center"/>
              <w:rPr>
                <w:rFonts w:eastAsia="Times New Roman" w:cs="Arial"/>
                <w:sz w:val="18"/>
                <w:szCs w:val="18"/>
                <w:lang w:eastAsia="hu-HU"/>
              </w:rPr>
            </w:pPr>
            <w:r w:rsidRPr="00D6571F">
              <w:rPr>
                <w:rFonts w:eastAsia="Times New Roman" w:cs="Arial"/>
                <w:sz w:val="18"/>
                <w:szCs w:val="18"/>
                <w:lang w:eastAsia="hu-HU"/>
              </w:rPr>
              <w:t>Sorszám</w:t>
            </w:r>
          </w:p>
        </w:tc>
        <w:tc>
          <w:tcPr>
            <w:tcW w:w="8247" w:type="dxa"/>
          </w:tcPr>
          <w:p w14:paraId="1BA683A1"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Megnevezés</w:t>
            </w:r>
          </w:p>
        </w:tc>
      </w:tr>
      <w:tr w:rsidR="001F5C80" w:rsidRPr="00D6571F" w14:paraId="33EE6EF1"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5340D5E8"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w:t>
            </w:r>
          </w:p>
        </w:tc>
        <w:tc>
          <w:tcPr>
            <w:tcW w:w="8247" w:type="dxa"/>
          </w:tcPr>
          <w:p w14:paraId="795B057C" w14:textId="24F97F15"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Általános és szakmai képzések, tanfolyamok szervezése, a foglalkoz</w:t>
            </w:r>
            <w:r w:rsidR="00687423">
              <w:rPr>
                <w:rFonts w:eastAsia="Times New Roman" w:cs="Arial"/>
                <w:color w:val="000000"/>
                <w:sz w:val="18"/>
                <w:szCs w:val="18"/>
                <w:lang w:eastAsia="hu-HU"/>
              </w:rPr>
              <w:t>t</w:t>
            </w:r>
            <w:r w:rsidRPr="00D6571F">
              <w:rPr>
                <w:rFonts w:eastAsia="Times New Roman" w:cs="Arial"/>
                <w:color w:val="000000"/>
                <w:sz w:val="18"/>
                <w:szCs w:val="18"/>
                <w:lang w:eastAsia="hu-HU"/>
              </w:rPr>
              <w:t>atás elősegítése</w:t>
            </w:r>
          </w:p>
        </w:tc>
      </w:tr>
      <w:tr w:rsidR="001F5C80" w:rsidRPr="00D6571F" w14:paraId="4D51FC4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22E7FE"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w:t>
            </w:r>
          </w:p>
        </w:tc>
        <w:tc>
          <w:tcPr>
            <w:tcW w:w="8247" w:type="dxa"/>
            <w:hideMark/>
          </w:tcPr>
          <w:p w14:paraId="1F2AF050"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Digitális kompetencia fejlesztés, infokommunikációs ismeretek, gyakorlati tanfolyam IKT eszközök használatához</w:t>
            </w:r>
          </w:p>
        </w:tc>
      </w:tr>
      <w:tr w:rsidR="001F5C80" w:rsidRPr="00D6571F" w14:paraId="1E3C5952"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476FF4"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I18.</w:t>
            </w:r>
          </w:p>
        </w:tc>
        <w:tc>
          <w:tcPr>
            <w:tcW w:w="8247" w:type="dxa"/>
            <w:hideMark/>
          </w:tcPr>
          <w:p w14:paraId="189EC6C6" w14:textId="68AB3DB2"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energetikai korszerűsítése, egészség</w:t>
            </w:r>
            <w:r w:rsidRPr="00D6571F">
              <w:rPr>
                <w:rFonts w:eastAsia="Times New Roman" w:cs="Arial"/>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42F1CEDF"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0C3B6BE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I25.</w:t>
            </w:r>
          </w:p>
        </w:tc>
        <w:tc>
          <w:tcPr>
            <w:tcW w:w="8247" w:type="dxa"/>
            <w:hideMark/>
          </w:tcPr>
          <w:p w14:paraId="5EA6E02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Okos város fejlesztések</w:t>
            </w:r>
          </w:p>
        </w:tc>
      </w:tr>
      <w:tr w:rsidR="001F5C80" w:rsidRPr="00D6571F" w14:paraId="27866FF6"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19A1C46"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I26.</w:t>
            </w:r>
          </w:p>
        </w:tc>
        <w:tc>
          <w:tcPr>
            <w:tcW w:w="8247" w:type="dxa"/>
            <w:hideMark/>
          </w:tcPr>
          <w:p w14:paraId="203B8C6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közszolgáltatások, közszolgáltatást ellátó önkormányzati tulajdonú társaságok szolgáltatásfejlesztése</w:t>
            </w:r>
          </w:p>
        </w:tc>
      </w:tr>
      <w:tr w:rsidR="001F5C80" w:rsidRPr="00D6571F" w14:paraId="0E81E03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6B8205B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I30.</w:t>
            </w:r>
          </w:p>
        </w:tc>
        <w:tc>
          <w:tcPr>
            <w:tcW w:w="8247" w:type="dxa"/>
            <w:hideMark/>
          </w:tcPr>
          <w:p w14:paraId="7621ECA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Vállalkozások energiahatékonysági beruházásai, technikai és technológiai fejlesztései</w:t>
            </w:r>
          </w:p>
        </w:tc>
      </w:tr>
      <w:tr w:rsidR="001F5C80" w:rsidRPr="00D6571F" w14:paraId="462BAFFB"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2782CA4A" w14:textId="6445C01C"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I33.</w:t>
            </w:r>
          </w:p>
        </w:tc>
        <w:tc>
          <w:tcPr>
            <w:tcW w:w="8247" w:type="dxa"/>
            <w:hideMark/>
          </w:tcPr>
          <w:p w14:paraId="5F97307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Turisztikai termék-, szolgáltatás és menedzsment fejlesztés</w:t>
            </w:r>
          </w:p>
        </w:tc>
      </w:tr>
      <w:tr w:rsidR="001F5C80" w:rsidRPr="00D6571F" w14:paraId="43A6CF1A"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150B0D19"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I39.</w:t>
            </w:r>
          </w:p>
        </w:tc>
        <w:tc>
          <w:tcPr>
            <w:tcW w:w="8247" w:type="dxa"/>
            <w:hideMark/>
          </w:tcPr>
          <w:p w14:paraId="6402348C"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Agrárinnovációk támogatása</w:t>
            </w:r>
          </w:p>
        </w:tc>
      </w:tr>
      <w:tr w:rsidR="001F5C80" w:rsidRPr="00D6571F" w14:paraId="62655BB9"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7163F607"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I42.</w:t>
            </w:r>
          </w:p>
        </w:tc>
        <w:tc>
          <w:tcPr>
            <w:tcW w:w="8247" w:type="dxa"/>
            <w:hideMark/>
          </w:tcPr>
          <w:p w14:paraId="22E265B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Fenntartható erőforrásgazdálkodás az agrárgazdaságban</w:t>
            </w:r>
          </w:p>
        </w:tc>
      </w:tr>
    </w:tbl>
    <w:p w14:paraId="657CA92A" w14:textId="77777777" w:rsidR="001F5C80" w:rsidRDefault="001F5C80" w:rsidP="002407AB"/>
    <w:p w14:paraId="7A728BBE" w14:textId="40D860EB" w:rsidR="001F5C80" w:rsidRPr="00D6571F" w:rsidRDefault="00D6571F" w:rsidP="00D6571F">
      <w:pPr>
        <w:spacing w:before="240"/>
        <w:ind w:left="284" w:hanging="284"/>
        <w:rPr>
          <w:b/>
        </w:rPr>
      </w:pPr>
      <w:r>
        <w:rPr>
          <w:b/>
        </w:rPr>
        <w:t xml:space="preserve">III. </w:t>
      </w:r>
      <w:r w:rsidR="001F5C80" w:rsidRPr="00D6571F">
        <w:rPr>
          <w:b/>
        </w:rPr>
        <w:t>A digitális átállás kidolgozásának szervezeti kérdései és ütemezése</w:t>
      </w:r>
    </w:p>
    <w:p w14:paraId="1767EFE9" w14:textId="77777777" w:rsidR="001F5C80" w:rsidRDefault="001F5C80" w:rsidP="001F5C80">
      <w:pPr>
        <w:pStyle w:val="Listaszerbekezds"/>
      </w:pPr>
      <w:r>
        <w:t>A digitális átállás megvalósítására specializálódott poszt, szervezeti egység nincs az önkormányzat, az önkormányzat intézményei és az önkormányzati tulajdonú gazdasági társaságok munkavállalói vagy vezetői között.</w:t>
      </w:r>
    </w:p>
    <w:p w14:paraId="096B891A" w14:textId="2D58122F" w:rsidR="001F5C80" w:rsidRDefault="001F5C80" w:rsidP="001F5C80">
      <w:pPr>
        <w:pStyle w:val="Listaszerbekezds"/>
      </w:pPr>
      <w:r>
        <w:t>A digitális átállást biztosító akcióterv kidolgozására és végrehajtására vonatkozó döntési jogkör a Képviselő</w:t>
      </w:r>
      <w:r w:rsidR="00A630A6">
        <w:t>-te</w:t>
      </w:r>
      <w:r>
        <w:t>stületet illeti meg. A döntés</w:t>
      </w:r>
      <w:r w:rsidR="00987530">
        <w:t xml:space="preserve"> </w:t>
      </w:r>
      <w:r>
        <w:t xml:space="preserve">előkészítési folyamatok az önkormányzat illetékes irodái végzik, a fejlesztésekkel kapcsolatos előterjesztések a Fejlesztési, Vagyongazdálkodási és Üzemeltetési Iroda feladatai közé tartoznak. </w:t>
      </w:r>
    </w:p>
    <w:p w14:paraId="7D775A8C" w14:textId="77777777" w:rsidR="001F5C80" w:rsidRPr="00401DC9" w:rsidRDefault="001F5C80" w:rsidP="001F5C80">
      <w:pPr>
        <w:pStyle w:val="Listaszerbekezds"/>
        <w:rPr>
          <w:b/>
        </w:rPr>
      </w:pPr>
      <w:r w:rsidRPr="00401DC9">
        <w:rPr>
          <w:b/>
        </w:rPr>
        <w:t xml:space="preserve">A </w:t>
      </w:r>
      <w:r>
        <w:rPr>
          <w:b/>
        </w:rPr>
        <w:t>digitális</w:t>
      </w:r>
      <w:r w:rsidRPr="00401DC9">
        <w:rPr>
          <w:b/>
        </w:rPr>
        <w:t xml:space="preserve"> átállás kidolgozásának és megvalósításának ütemezése</w:t>
      </w:r>
    </w:p>
    <w:p w14:paraId="66D99E39" w14:textId="77777777" w:rsidR="001F5C80" w:rsidRDefault="001F5C80" w:rsidP="001F5C80">
      <w:pPr>
        <w:pStyle w:val="Listaszerbekezds"/>
      </w:pPr>
      <w:r>
        <w:t xml:space="preserve">A digitális átállás akcióterv kidolgozásának határideje: 2024. </w:t>
      </w:r>
    </w:p>
    <w:p w14:paraId="4597EA2A" w14:textId="77777777" w:rsidR="001F5C80" w:rsidRDefault="001F5C80" w:rsidP="001F5C80">
      <w:r>
        <w:t>A digitális átállás akcióterv definiálása 2022-2024</w:t>
      </w:r>
    </w:p>
    <w:p w14:paraId="6FFF37F4" w14:textId="77777777" w:rsidR="001F5C80" w:rsidRPr="00687423" w:rsidRDefault="001F5C80" w:rsidP="00687423">
      <w:pPr>
        <w:pStyle w:val="Listaszerbekezds"/>
        <w:spacing w:after="0"/>
        <w:rPr>
          <w:color w:val="000000"/>
        </w:rPr>
      </w:pPr>
      <w:r w:rsidRPr="00687423">
        <w:rPr>
          <w:color w:val="000000"/>
        </w:rPr>
        <w:t>A városüzemeltetést ellátó gazdasági szervezetek és önkormányzati fenntartású intézmények átvilágítása a digitalizáció jelenlegi állapotára vonatkozóan</w:t>
      </w:r>
    </w:p>
    <w:p w14:paraId="2D127EA8" w14:textId="77777777" w:rsidR="001F5C80" w:rsidRPr="00687423" w:rsidRDefault="001F5C80" w:rsidP="00687423">
      <w:pPr>
        <w:pStyle w:val="Listaszerbekezds"/>
        <w:spacing w:after="0"/>
        <w:rPr>
          <w:color w:val="000000"/>
        </w:rPr>
      </w:pPr>
      <w:r w:rsidRPr="00687423">
        <w:rPr>
          <w:color w:val="000000"/>
        </w:rPr>
        <w:t>A digitalizáció szükséges területeinek és eszközeinek a meghatározása minden egységre vonatkozóan</w:t>
      </w:r>
    </w:p>
    <w:p w14:paraId="3991C5FA" w14:textId="6E1FA3E4" w:rsidR="001F5C80" w:rsidRPr="00687423" w:rsidRDefault="001F5C80" w:rsidP="00687423">
      <w:pPr>
        <w:pStyle w:val="Listaszerbekezds"/>
        <w:spacing w:after="0"/>
        <w:rPr>
          <w:color w:val="000000"/>
        </w:rPr>
      </w:pPr>
      <w:r w:rsidRPr="00687423">
        <w:rPr>
          <w:color w:val="000000"/>
        </w:rPr>
        <w:t>A digitális átállás</w:t>
      </w:r>
      <w:r w:rsidR="00184838">
        <w:rPr>
          <w:color w:val="000000"/>
        </w:rPr>
        <w:t>h</w:t>
      </w:r>
      <w:r w:rsidRPr="00687423">
        <w:rPr>
          <w:color w:val="000000"/>
        </w:rPr>
        <w:t>oz szükséges képzések meghatározása, a képzések ütemezése, hogy a digitalizáció bevezetése idejére felkészültek legyenek a munkatársak</w:t>
      </w:r>
    </w:p>
    <w:p w14:paraId="2864E495" w14:textId="77777777" w:rsidR="001F5C80" w:rsidRPr="00687423" w:rsidRDefault="001F5C80" w:rsidP="00687423">
      <w:pPr>
        <w:pStyle w:val="Listaszerbekezds"/>
        <w:spacing w:after="0"/>
        <w:rPr>
          <w:color w:val="000000"/>
        </w:rPr>
      </w:pPr>
      <w:r w:rsidRPr="00687423">
        <w:rPr>
          <w:color w:val="000000"/>
        </w:rPr>
        <w:t>A digitális átállás intézkedéseinek és projektjeinek meghatározása</w:t>
      </w:r>
    </w:p>
    <w:p w14:paraId="41A1FD06" w14:textId="77777777" w:rsidR="001F5C80" w:rsidRPr="00687423" w:rsidRDefault="001F5C80" w:rsidP="00687423">
      <w:pPr>
        <w:pStyle w:val="Listaszerbekezds"/>
        <w:spacing w:after="0"/>
        <w:rPr>
          <w:color w:val="000000"/>
        </w:rPr>
      </w:pPr>
      <w:r w:rsidRPr="00687423">
        <w:rPr>
          <w:color w:val="000000"/>
        </w:rPr>
        <w:t>A digitális átállás intézkedéseihez, projektjeihez rendelhető forrásszerkezet kialakítása</w:t>
      </w:r>
    </w:p>
    <w:p w14:paraId="7E74A14C" w14:textId="77777777" w:rsidR="001F5C80" w:rsidRPr="00687423" w:rsidRDefault="001F5C80" w:rsidP="00687423">
      <w:pPr>
        <w:pStyle w:val="Listaszerbekezds"/>
        <w:spacing w:after="0"/>
        <w:rPr>
          <w:color w:val="000000"/>
        </w:rPr>
      </w:pPr>
      <w:r w:rsidRPr="00687423">
        <w:rPr>
          <w:color w:val="000000"/>
        </w:rPr>
        <w:t>A digitális átállás projektek megvalósításának prioritási sorrendje</w:t>
      </w:r>
    </w:p>
    <w:p w14:paraId="5B5CE3CF" w14:textId="77777777" w:rsidR="001F5C80" w:rsidRPr="00687423" w:rsidRDefault="001F5C80" w:rsidP="00687423">
      <w:pPr>
        <w:pStyle w:val="Listaszerbekezds"/>
        <w:spacing w:after="0"/>
        <w:rPr>
          <w:color w:val="000000"/>
        </w:rPr>
      </w:pPr>
      <w:r w:rsidRPr="00687423">
        <w:rPr>
          <w:color w:val="000000"/>
        </w:rPr>
        <w:t>A digitális átállás projektek hatásindikátorainak meghatározása</w:t>
      </w:r>
    </w:p>
    <w:p w14:paraId="159C5824" w14:textId="77777777" w:rsidR="001F5C80" w:rsidRPr="00687423" w:rsidRDefault="001F5C80" w:rsidP="00687423">
      <w:pPr>
        <w:pStyle w:val="Listaszerbekezds"/>
        <w:spacing w:after="0"/>
        <w:rPr>
          <w:color w:val="000000"/>
        </w:rPr>
      </w:pPr>
      <w:r w:rsidRPr="00687423">
        <w:rPr>
          <w:color w:val="000000"/>
        </w:rPr>
        <w:t>A digitális átállás indikátorainak mérési módszertanának meghatározása</w:t>
      </w:r>
    </w:p>
    <w:p w14:paraId="29EE0BAF" w14:textId="77777777" w:rsidR="001F5C80" w:rsidRPr="00687423" w:rsidRDefault="001F5C80" w:rsidP="00687423">
      <w:pPr>
        <w:pStyle w:val="Listaszerbekezds"/>
        <w:spacing w:after="0"/>
        <w:rPr>
          <w:color w:val="000000"/>
        </w:rPr>
      </w:pPr>
      <w:r w:rsidRPr="00687423">
        <w:rPr>
          <w:color w:val="000000"/>
        </w:rPr>
        <w:t>A digitális átállás megvalósításával összefüggő képzések szervezése</w:t>
      </w:r>
    </w:p>
    <w:p w14:paraId="2C4311AA" w14:textId="77777777" w:rsidR="001F5C80" w:rsidRPr="00687423" w:rsidRDefault="001F5C80" w:rsidP="00687423">
      <w:pPr>
        <w:pStyle w:val="Listaszerbekezds"/>
        <w:rPr>
          <w:color w:val="000000"/>
        </w:rPr>
      </w:pPr>
      <w:r w:rsidRPr="00687423">
        <w:rPr>
          <w:color w:val="000000"/>
        </w:rPr>
        <w:t>A digitális átállás partnerségének meghatározása</w:t>
      </w:r>
    </w:p>
    <w:p w14:paraId="24097F7A" w14:textId="77777777" w:rsidR="001F5C80" w:rsidRDefault="001F5C80" w:rsidP="001F5C80">
      <w:r>
        <w:t>A digitális átállás akcióterv végrehajtása 2024-2029</w:t>
      </w:r>
    </w:p>
    <w:p w14:paraId="1B6C2132" w14:textId="77777777" w:rsidR="001F5C80" w:rsidRPr="00687423" w:rsidRDefault="001F5C80" w:rsidP="00687423">
      <w:pPr>
        <w:pStyle w:val="Listaszerbekezds"/>
        <w:spacing w:after="0"/>
        <w:rPr>
          <w:color w:val="000000"/>
        </w:rPr>
      </w:pPr>
      <w:r w:rsidRPr="00687423">
        <w:rPr>
          <w:color w:val="000000"/>
        </w:rPr>
        <w:t>A digitális átállás projektjeinek előkészítése 2022-2027</w:t>
      </w:r>
    </w:p>
    <w:p w14:paraId="1E4245A5" w14:textId="77777777" w:rsidR="001F5C80" w:rsidRPr="00687423" w:rsidRDefault="001F5C80" w:rsidP="00687423">
      <w:pPr>
        <w:pStyle w:val="Listaszerbekezds"/>
        <w:spacing w:after="0"/>
        <w:rPr>
          <w:color w:val="000000"/>
        </w:rPr>
      </w:pPr>
      <w:r w:rsidRPr="00687423">
        <w:rPr>
          <w:color w:val="000000"/>
        </w:rPr>
        <w:t>A digitális átállás projektek megvalósításának folyamata 2023-2029</w:t>
      </w:r>
    </w:p>
    <w:p w14:paraId="6F76938B" w14:textId="77777777" w:rsidR="001F5C80" w:rsidRPr="00687423" w:rsidRDefault="001F5C80" w:rsidP="00687423">
      <w:pPr>
        <w:pStyle w:val="Listaszerbekezds"/>
        <w:spacing w:after="0"/>
        <w:rPr>
          <w:color w:val="000000"/>
        </w:rPr>
      </w:pPr>
      <w:r w:rsidRPr="00687423">
        <w:rPr>
          <w:color w:val="000000"/>
        </w:rPr>
        <w:t>A digitális átállás projektek monitorozása 2023-2029</w:t>
      </w:r>
    </w:p>
    <w:p w14:paraId="33073C13" w14:textId="77777777" w:rsidR="001F5C80" w:rsidRPr="00687423" w:rsidRDefault="001F5C80" w:rsidP="00687423">
      <w:pPr>
        <w:pStyle w:val="Listaszerbekezds"/>
        <w:spacing w:after="0"/>
        <w:rPr>
          <w:color w:val="000000"/>
        </w:rPr>
      </w:pPr>
      <w:r w:rsidRPr="00687423">
        <w:rPr>
          <w:color w:val="000000"/>
        </w:rPr>
        <w:t>Éves allokációs jelentések 2025-2029</w:t>
      </w:r>
    </w:p>
    <w:p w14:paraId="3798730E" w14:textId="77777777" w:rsidR="001F5C80" w:rsidRPr="00687423" w:rsidRDefault="001F5C80" w:rsidP="00687423">
      <w:pPr>
        <w:pStyle w:val="Listaszerbekezds"/>
        <w:spacing w:after="0"/>
        <w:rPr>
          <w:color w:val="000000"/>
        </w:rPr>
      </w:pPr>
      <w:r w:rsidRPr="00687423">
        <w:rPr>
          <w:color w:val="000000"/>
        </w:rPr>
        <w:t>Éves hatásjelentések 2025-2029</w:t>
      </w:r>
    </w:p>
    <w:p w14:paraId="6E82A4DE" w14:textId="77777777" w:rsidR="001F5C80" w:rsidRPr="00687423" w:rsidRDefault="001F5C80" w:rsidP="00687423">
      <w:pPr>
        <w:pStyle w:val="Listaszerbekezds"/>
        <w:spacing w:after="0"/>
        <w:rPr>
          <w:color w:val="000000"/>
        </w:rPr>
      </w:pPr>
      <w:r w:rsidRPr="00687423">
        <w:rPr>
          <w:color w:val="000000"/>
        </w:rPr>
        <w:t>Éves hatásjelentésekhez az adatgyűjtés 2023-2029</w:t>
      </w:r>
    </w:p>
    <w:p w14:paraId="24FBCF1D" w14:textId="77777777" w:rsidR="001F5C80" w:rsidRPr="00687423" w:rsidRDefault="001F5C80" w:rsidP="00687423">
      <w:pPr>
        <w:pStyle w:val="Listaszerbekezds"/>
        <w:rPr>
          <w:color w:val="000000"/>
        </w:rPr>
      </w:pPr>
      <w:r w:rsidRPr="00687423">
        <w:rPr>
          <w:color w:val="000000"/>
        </w:rPr>
        <w:t>A digitális átállás akcióterv éves értékelése és szükség szerint felülvizsgálata 2026-2029</w:t>
      </w:r>
    </w:p>
    <w:p w14:paraId="375A38BA" w14:textId="1CF8FB0C" w:rsidR="00C66320" w:rsidRPr="00C66320" w:rsidRDefault="00C66320" w:rsidP="00C66320">
      <w:pPr>
        <w:pStyle w:val="Cmsor1"/>
        <w:ind w:left="432"/>
        <w:rPr>
          <w:rFonts w:eastAsia="Times New Roman" w:cs="Times New Roman"/>
          <w:color w:val="86A443"/>
        </w:rPr>
      </w:pPr>
      <w:bookmarkStart w:id="423" w:name="_Toc105064805"/>
      <w:r w:rsidRPr="00C66320">
        <w:rPr>
          <w:rFonts w:eastAsia="Times New Roman" w:cs="Times New Roman"/>
          <w:color w:val="86A443"/>
        </w:rPr>
        <w:t>Finanszírozási terv</w:t>
      </w:r>
      <w:bookmarkEnd w:id="423"/>
    </w:p>
    <w:p w14:paraId="1B3F0B6B" w14:textId="6CEE2BDB" w:rsidR="00C66320" w:rsidRPr="001E3BF0" w:rsidRDefault="0045079D" w:rsidP="0045079D">
      <w:pPr>
        <w:pStyle w:val="Cmsor2"/>
        <w:rPr>
          <w:rFonts w:eastAsia="Times New Roman"/>
        </w:rPr>
      </w:pPr>
      <w:r>
        <w:rPr>
          <w:rFonts w:eastAsia="Times New Roman"/>
        </w:rPr>
        <w:t xml:space="preserve"> </w:t>
      </w:r>
      <w:bookmarkStart w:id="424" w:name="_Toc105064806"/>
      <w:r w:rsidR="00C66320" w:rsidRPr="001E3BF0">
        <w:rPr>
          <w:rFonts w:eastAsia="Times New Roman"/>
        </w:rPr>
        <w:t>Elérhető és bevonható források számbavétele</w:t>
      </w:r>
      <w:bookmarkEnd w:id="424"/>
    </w:p>
    <w:p w14:paraId="5CA5C529" w14:textId="12B7868E"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25" w:name="_Toc105064911"/>
      <w:r w:rsidR="00862BA6">
        <w:rPr>
          <w:noProof/>
        </w:rPr>
        <w:t>85</w:t>
      </w:r>
      <w:r w:rsidRPr="007414A4">
        <w:rPr>
          <w:noProof/>
        </w:rPr>
        <w:fldChar w:fldCharType="end"/>
      </w:r>
      <w:r w:rsidRPr="001E3BF0">
        <w:rPr>
          <w:noProof/>
        </w:rPr>
        <w:t>. táblázat: Az FVS intézkedéseihez bevonható források</w:t>
      </w:r>
      <w:bookmarkEnd w:id="425"/>
    </w:p>
    <w:tbl>
      <w:tblPr>
        <w:tblStyle w:val="Tblzatrcsos46jellszn1"/>
        <w:tblW w:w="9062" w:type="dxa"/>
        <w:tblLook w:val="04A0" w:firstRow="1" w:lastRow="0" w:firstColumn="1" w:lastColumn="0" w:noHBand="0" w:noVBand="1"/>
      </w:tblPr>
      <w:tblGrid>
        <w:gridCol w:w="2157"/>
        <w:gridCol w:w="607"/>
        <w:gridCol w:w="3216"/>
        <w:gridCol w:w="2126"/>
        <w:gridCol w:w="956"/>
      </w:tblGrid>
      <w:tr w:rsidR="00C66320" w:rsidRPr="001E3BF0" w14:paraId="1D15F82C" w14:textId="77777777" w:rsidTr="00CF1ABB">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14:paraId="5E89A610" w14:textId="77777777" w:rsidR="00C66320" w:rsidRPr="001E3BF0" w:rsidRDefault="00C66320" w:rsidP="00CF1ABB">
            <w:pPr>
              <w:rPr>
                <w:rFonts w:eastAsia="Times New Roman"/>
                <w:sz w:val="18"/>
                <w:szCs w:val="18"/>
                <w:lang w:eastAsia="hu-HU"/>
              </w:rPr>
            </w:pPr>
            <w:r w:rsidRPr="001E3BF0">
              <w:rPr>
                <w:rFonts w:eastAsia="Times New Roman"/>
                <w:sz w:val="18"/>
                <w:szCs w:val="18"/>
                <w:lang w:eastAsia="hu-HU"/>
              </w:rPr>
              <w:t>Stratégiai célok és részcélok</w:t>
            </w:r>
          </w:p>
        </w:tc>
        <w:tc>
          <w:tcPr>
            <w:tcW w:w="607" w:type="dxa"/>
            <w:vAlign w:val="center"/>
            <w:hideMark/>
          </w:tcPr>
          <w:p w14:paraId="61B48A6E" w14:textId="77777777" w:rsidR="00C66320" w:rsidRPr="001E3BF0" w:rsidRDefault="00C66320" w:rsidP="00CF1ABB">
            <w:pP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hu-HU"/>
              </w:rPr>
            </w:pPr>
            <w:r w:rsidRPr="001E3BF0">
              <w:rPr>
                <w:rFonts w:eastAsia="Times New Roman"/>
                <w:sz w:val="18"/>
                <w:szCs w:val="18"/>
                <w:lang w:eastAsia="hu-HU"/>
              </w:rPr>
              <w:t>Kód</w:t>
            </w:r>
          </w:p>
        </w:tc>
        <w:tc>
          <w:tcPr>
            <w:tcW w:w="3216" w:type="dxa"/>
            <w:vAlign w:val="center"/>
            <w:hideMark/>
          </w:tcPr>
          <w:p w14:paraId="662F76E6" w14:textId="77777777" w:rsidR="00C66320" w:rsidRPr="001E3BF0" w:rsidRDefault="00C66320" w:rsidP="00CF1ABB">
            <w:pPr>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hu-HU"/>
              </w:rPr>
            </w:pPr>
            <w:r w:rsidRPr="001E3BF0">
              <w:rPr>
                <w:rFonts w:eastAsia="Times New Roman"/>
                <w:sz w:val="18"/>
                <w:szCs w:val="18"/>
                <w:lang w:eastAsia="hu-HU"/>
              </w:rPr>
              <w:t>Intézkedések</w:t>
            </w:r>
          </w:p>
        </w:tc>
        <w:tc>
          <w:tcPr>
            <w:tcW w:w="2126" w:type="dxa"/>
            <w:vAlign w:val="center"/>
            <w:hideMark/>
          </w:tcPr>
          <w:p w14:paraId="45F146B2" w14:textId="77777777" w:rsidR="00C66320" w:rsidRPr="001E3BF0" w:rsidRDefault="00C66320" w:rsidP="00CF1ABB">
            <w:pPr>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hu-HU"/>
              </w:rPr>
            </w:pPr>
            <w:r w:rsidRPr="001E3BF0">
              <w:rPr>
                <w:rFonts w:eastAsia="Times New Roman"/>
                <w:sz w:val="18"/>
                <w:szCs w:val="18"/>
                <w:lang w:eastAsia="hu-HU"/>
              </w:rPr>
              <w:t>Lehetséges források</w:t>
            </w:r>
          </w:p>
        </w:tc>
        <w:tc>
          <w:tcPr>
            <w:tcW w:w="956" w:type="dxa"/>
            <w:vAlign w:val="center"/>
          </w:tcPr>
          <w:p w14:paraId="5431FF24" w14:textId="77777777" w:rsidR="00C66320" w:rsidRPr="001E3BF0" w:rsidRDefault="00C66320" w:rsidP="00CF1ABB">
            <w:pPr>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hu-HU"/>
              </w:rPr>
            </w:pPr>
            <w:r w:rsidRPr="001E3BF0">
              <w:rPr>
                <w:rFonts w:eastAsia="Times New Roman"/>
                <w:sz w:val="18"/>
                <w:szCs w:val="18"/>
                <w:lang w:eastAsia="hu-HU"/>
              </w:rPr>
              <w:t>Összeg (millió Ft)</w:t>
            </w:r>
          </w:p>
        </w:tc>
      </w:tr>
      <w:tr w:rsidR="00C66320" w:rsidRPr="001E3BF0" w14:paraId="68D346E9" w14:textId="77777777" w:rsidTr="00CF1ABB">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6EDE7FA1"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S.1. Fenntartható társadalom: Bizakodó, összetartó, tettre kész városi és tanyasi társadalom </w:t>
            </w:r>
          </w:p>
        </w:tc>
      </w:tr>
      <w:tr w:rsidR="00C66320" w:rsidRPr="001E3BF0" w14:paraId="03B240FD" w14:textId="77777777" w:rsidTr="00CF1ABB">
        <w:trPr>
          <w:trHeight w:val="698"/>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C544991"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R1. Helyi tudástőke gyarapítása, korszerű tudásvagyon gazdálkodás</w:t>
            </w:r>
          </w:p>
        </w:tc>
        <w:tc>
          <w:tcPr>
            <w:tcW w:w="607" w:type="dxa"/>
            <w:vAlign w:val="center"/>
            <w:hideMark/>
          </w:tcPr>
          <w:p w14:paraId="1896E8E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w:t>
            </w:r>
          </w:p>
        </w:tc>
        <w:tc>
          <w:tcPr>
            <w:tcW w:w="3216" w:type="dxa"/>
            <w:vAlign w:val="center"/>
            <w:hideMark/>
          </w:tcPr>
          <w:p w14:paraId="7071228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Általános és szakmai képzések, tanfolyamok szervezése, a foglalkoztatás elősegítése</w:t>
            </w:r>
          </w:p>
        </w:tc>
        <w:tc>
          <w:tcPr>
            <w:tcW w:w="2126" w:type="dxa"/>
            <w:vAlign w:val="center"/>
            <w:hideMark/>
          </w:tcPr>
          <w:p w14:paraId="3F47967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INTERREG, TOP Plusz ESZA+, ESZA Plusz</w:t>
            </w:r>
          </w:p>
        </w:tc>
        <w:tc>
          <w:tcPr>
            <w:tcW w:w="956" w:type="dxa"/>
            <w:vAlign w:val="center"/>
          </w:tcPr>
          <w:p w14:paraId="38648795"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01086912"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873E5ED"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4148A1E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w:t>
            </w:r>
          </w:p>
        </w:tc>
        <w:tc>
          <w:tcPr>
            <w:tcW w:w="3216" w:type="dxa"/>
            <w:vAlign w:val="center"/>
            <w:hideMark/>
          </w:tcPr>
          <w:p w14:paraId="1A779E24"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Digitális kompetenciák fejlesztése, infokommunikációs ismeretek, gyakorlati tanfolyam IKT eszközök használatához</w:t>
            </w:r>
          </w:p>
        </w:tc>
        <w:tc>
          <w:tcPr>
            <w:tcW w:w="2126" w:type="dxa"/>
            <w:vAlign w:val="center"/>
            <w:hideMark/>
          </w:tcPr>
          <w:p w14:paraId="79FA9DA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 RRF,</w:t>
            </w:r>
          </w:p>
        </w:tc>
        <w:tc>
          <w:tcPr>
            <w:tcW w:w="956" w:type="dxa"/>
            <w:vAlign w:val="center"/>
          </w:tcPr>
          <w:p w14:paraId="1E7EC997"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3036102" w14:textId="77777777" w:rsidTr="00CF1ABB">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AB38865"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14844EA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w:t>
            </w:r>
          </w:p>
        </w:tc>
        <w:tc>
          <w:tcPr>
            <w:tcW w:w="3216" w:type="dxa"/>
            <w:vAlign w:val="center"/>
            <w:hideMark/>
          </w:tcPr>
          <w:p w14:paraId="32CA384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Fenntarthatósággal, klímaváltozással, termé</w:t>
            </w:r>
            <w:r w:rsidRPr="001E3BF0">
              <w:rPr>
                <w:rFonts w:eastAsia="Times New Roman"/>
                <w:color w:val="000000"/>
                <w:sz w:val="18"/>
                <w:szCs w:val="18"/>
                <w:lang w:eastAsia="hu-HU"/>
              </w:rPr>
              <w:softHyphen/>
              <w:t>szetvédelemmel, energiahatékonysággal, megújuló energiákkal, energia- és klímatuda</w:t>
            </w:r>
            <w:r w:rsidRPr="001E3BF0">
              <w:rPr>
                <w:rFonts w:eastAsia="Times New Roman"/>
                <w:color w:val="000000"/>
                <w:sz w:val="18"/>
                <w:szCs w:val="18"/>
                <w:lang w:eastAsia="hu-HU"/>
              </w:rPr>
              <w:softHyphen/>
              <w:t xml:space="preserve">tossággal kapcsolatos tudáskészlet kialakítása </w:t>
            </w:r>
          </w:p>
        </w:tc>
        <w:tc>
          <w:tcPr>
            <w:tcW w:w="2126" w:type="dxa"/>
            <w:vAlign w:val="center"/>
            <w:hideMark/>
          </w:tcPr>
          <w:p w14:paraId="12DEE7C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 EFOP Plusz, DIMOP Plusz</w:t>
            </w:r>
          </w:p>
        </w:tc>
        <w:tc>
          <w:tcPr>
            <w:tcW w:w="956" w:type="dxa"/>
            <w:vAlign w:val="center"/>
          </w:tcPr>
          <w:p w14:paraId="0C6F405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2E94D91"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3AD4DB0"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3A8A291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w:t>
            </w:r>
          </w:p>
        </w:tc>
        <w:tc>
          <w:tcPr>
            <w:tcW w:w="3216" w:type="dxa"/>
            <w:vAlign w:val="center"/>
            <w:hideMark/>
          </w:tcPr>
          <w:p w14:paraId="6157FEA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Városok együttműködése</w:t>
            </w:r>
          </w:p>
        </w:tc>
        <w:tc>
          <w:tcPr>
            <w:tcW w:w="2126" w:type="dxa"/>
            <w:vAlign w:val="center"/>
            <w:hideMark/>
          </w:tcPr>
          <w:p w14:paraId="07D0FA3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w:t>
            </w:r>
          </w:p>
        </w:tc>
        <w:tc>
          <w:tcPr>
            <w:tcW w:w="956" w:type="dxa"/>
            <w:vAlign w:val="center"/>
          </w:tcPr>
          <w:p w14:paraId="771C4754"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4499AF7A"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B516475"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1C87997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918716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Városok közötti innovatív, inspiratív és testvérvárosi kapcsolatok</w:t>
            </w:r>
          </w:p>
        </w:tc>
        <w:tc>
          <w:tcPr>
            <w:tcW w:w="2126" w:type="dxa"/>
            <w:vAlign w:val="center"/>
            <w:hideMark/>
          </w:tcPr>
          <w:p w14:paraId="59C4701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 EFOP Plusz</w:t>
            </w:r>
          </w:p>
        </w:tc>
        <w:tc>
          <w:tcPr>
            <w:tcW w:w="956" w:type="dxa"/>
            <w:vAlign w:val="center"/>
          </w:tcPr>
          <w:p w14:paraId="600BED41" w14:textId="77777777" w:rsidR="00C66320" w:rsidRPr="001E3BF0" w:rsidRDefault="00C66320" w:rsidP="00CF1A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08B30B55" w14:textId="77777777" w:rsidTr="00CF1ABB">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6EDC57E"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ABE5B5F"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73C43B3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Az öt nagy mezőváros együttműködése egy nyitott, befogadó, inspiratív és kreatív szellemi műhely, tudásközösség és kultúra létrehozására</w:t>
            </w:r>
          </w:p>
        </w:tc>
        <w:tc>
          <w:tcPr>
            <w:tcW w:w="2126" w:type="dxa"/>
            <w:vAlign w:val="center"/>
            <w:hideMark/>
          </w:tcPr>
          <w:p w14:paraId="4A2119A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 EFOP Plusz</w:t>
            </w:r>
          </w:p>
        </w:tc>
        <w:tc>
          <w:tcPr>
            <w:tcW w:w="956" w:type="dxa"/>
            <w:vAlign w:val="center"/>
          </w:tcPr>
          <w:p w14:paraId="72E2FA8E"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1CA4BEDE"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57C6652A"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R2. Helyi identitás és kohézió erősítése</w:t>
            </w:r>
          </w:p>
        </w:tc>
        <w:tc>
          <w:tcPr>
            <w:tcW w:w="607" w:type="dxa"/>
            <w:vAlign w:val="center"/>
            <w:hideMark/>
          </w:tcPr>
          <w:p w14:paraId="7123D95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I5.</w:t>
            </w:r>
          </w:p>
        </w:tc>
        <w:tc>
          <w:tcPr>
            <w:tcW w:w="3216" w:type="dxa"/>
            <w:vAlign w:val="center"/>
            <w:hideMark/>
          </w:tcPr>
          <w:p w14:paraId="0754E93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Civil szervezetek és civil szervezetek projektjeinek támogatása</w:t>
            </w:r>
          </w:p>
        </w:tc>
        <w:tc>
          <w:tcPr>
            <w:tcW w:w="2126" w:type="dxa"/>
            <w:vAlign w:val="center"/>
            <w:hideMark/>
          </w:tcPr>
          <w:p w14:paraId="5F82E4E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BGA, EFOP Plusz, TOP Plusz ESZA+, Önkormányzat</w:t>
            </w:r>
          </w:p>
        </w:tc>
        <w:tc>
          <w:tcPr>
            <w:tcW w:w="956" w:type="dxa"/>
            <w:vAlign w:val="center"/>
          </w:tcPr>
          <w:p w14:paraId="3B934AAE"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77B0FF5A"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73B1353"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30615EB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I6.</w:t>
            </w:r>
          </w:p>
        </w:tc>
        <w:tc>
          <w:tcPr>
            <w:tcW w:w="3216" w:type="dxa"/>
            <w:vAlign w:val="center"/>
            <w:hideMark/>
          </w:tcPr>
          <w:p w14:paraId="227AC32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Helyi művészeti szervezetek, közösségi rendezvények támogatása</w:t>
            </w:r>
          </w:p>
        </w:tc>
        <w:tc>
          <w:tcPr>
            <w:tcW w:w="2126" w:type="dxa"/>
            <w:vAlign w:val="center"/>
            <w:hideMark/>
          </w:tcPr>
          <w:p w14:paraId="5A9CBB7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BGA, EFOP Plusz, TOP Plusz ESZA+, Önkormányzat</w:t>
            </w:r>
          </w:p>
        </w:tc>
        <w:tc>
          <w:tcPr>
            <w:tcW w:w="956" w:type="dxa"/>
            <w:vAlign w:val="center"/>
          </w:tcPr>
          <w:p w14:paraId="49D12624"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31A836C2"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5C411C73"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R3. A társadalom megfiatalítása, egészséges város</w:t>
            </w:r>
          </w:p>
        </w:tc>
        <w:tc>
          <w:tcPr>
            <w:tcW w:w="607" w:type="dxa"/>
            <w:vAlign w:val="center"/>
            <w:hideMark/>
          </w:tcPr>
          <w:p w14:paraId="48ED524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I7.</w:t>
            </w:r>
          </w:p>
        </w:tc>
        <w:tc>
          <w:tcPr>
            <w:tcW w:w="3216" w:type="dxa"/>
            <w:vAlign w:val="center"/>
            <w:hideMark/>
          </w:tcPr>
          <w:p w14:paraId="53793F5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Fiatalok bérlakás programja, letelepedés támogatása</w:t>
            </w:r>
          </w:p>
        </w:tc>
        <w:tc>
          <w:tcPr>
            <w:tcW w:w="2126" w:type="dxa"/>
            <w:vAlign w:val="center"/>
            <w:hideMark/>
          </w:tcPr>
          <w:p w14:paraId="6D808BA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Önkormányzat</w:t>
            </w:r>
          </w:p>
        </w:tc>
        <w:tc>
          <w:tcPr>
            <w:tcW w:w="956" w:type="dxa"/>
            <w:vAlign w:val="center"/>
          </w:tcPr>
          <w:p w14:paraId="777A80B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20232139"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498154"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7F3269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I8</w:t>
            </w:r>
          </w:p>
        </w:tc>
        <w:tc>
          <w:tcPr>
            <w:tcW w:w="3216" w:type="dxa"/>
            <w:vAlign w:val="center"/>
            <w:hideMark/>
          </w:tcPr>
          <w:p w14:paraId="361D509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Fiatalok foglalkoztatásának elősegítése</w:t>
            </w:r>
          </w:p>
        </w:tc>
        <w:tc>
          <w:tcPr>
            <w:tcW w:w="2126" w:type="dxa"/>
            <w:vAlign w:val="center"/>
            <w:hideMark/>
          </w:tcPr>
          <w:p w14:paraId="1DA99ED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EFOP Plusz, Önkormányzat</w:t>
            </w:r>
          </w:p>
        </w:tc>
        <w:tc>
          <w:tcPr>
            <w:tcW w:w="956" w:type="dxa"/>
            <w:vAlign w:val="center"/>
          </w:tcPr>
          <w:p w14:paraId="0F3FDD8D"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230A5FD"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EBE479E"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64CE764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I9.</w:t>
            </w:r>
          </w:p>
        </w:tc>
        <w:tc>
          <w:tcPr>
            <w:tcW w:w="3216" w:type="dxa"/>
            <w:vAlign w:val="center"/>
            <w:hideMark/>
          </w:tcPr>
          <w:p w14:paraId="5F9C61A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Fiatalok helyben maradását és letelepedését szolgáló fejlesztések</w:t>
            </w:r>
          </w:p>
        </w:tc>
        <w:tc>
          <w:tcPr>
            <w:tcW w:w="2126" w:type="dxa"/>
            <w:vAlign w:val="center"/>
            <w:hideMark/>
          </w:tcPr>
          <w:p w14:paraId="0D5A1D2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EFOP Plusz</w:t>
            </w:r>
          </w:p>
        </w:tc>
        <w:tc>
          <w:tcPr>
            <w:tcW w:w="956" w:type="dxa"/>
            <w:vAlign w:val="center"/>
          </w:tcPr>
          <w:p w14:paraId="551E305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8895710"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F5C997A"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3E78AA8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I10.</w:t>
            </w:r>
          </w:p>
        </w:tc>
        <w:tc>
          <w:tcPr>
            <w:tcW w:w="3216" w:type="dxa"/>
            <w:vAlign w:val="center"/>
            <w:hideMark/>
          </w:tcPr>
          <w:p w14:paraId="3631BE6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Egészségmegőrző program korosztályonként</w:t>
            </w:r>
          </w:p>
        </w:tc>
        <w:tc>
          <w:tcPr>
            <w:tcW w:w="2126" w:type="dxa"/>
            <w:vAlign w:val="center"/>
            <w:hideMark/>
          </w:tcPr>
          <w:p w14:paraId="2D6331D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ESZA+, EFOP Plusz</w:t>
            </w:r>
          </w:p>
        </w:tc>
        <w:tc>
          <w:tcPr>
            <w:tcW w:w="956" w:type="dxa"/>
            <w:vAlign w:val="center"/>
          </w:tcPr>
          <w:p w14:paraId="517BE191"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40AA9D6C"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67DDBD0E"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S.2. Fenntartható természeti környezet: Az ökológiai szolgáltatások fenntartható használata és fejlesztése </w:t>
            </w:r>
          </w:p>
        </w:tc>
      </w:tr>
      <w:tr w:rsidR="00C66320" w:rsidRPr="001E3BF0" w14:paraId="1A3925AF"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6C66222E"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R4. Kék és zöld infrastruktúra fejlesztések, a biodiverzitás védelme</w:t>
            </w:r>
          </w:p>
        </w:tc>
        <w:tc>
          <w:tcPr>
            <w:tcW w:w="607" w:type="dxa"/>
            <w:vAlign w:val="center"/>
            <w:hideMark/>
          </w:tcPr>
          <w:p w14:paraId="253A38C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I11.</w:t>
            </w:r>
          </w:p>
        </w:tc>
        <w:tc>
          <w:tcPr>
            <w:tcW w:w="3216" w:type="dxa"/>
            <w:vAlign w:val="center"/>
            <w:hideMark/>
          </w:tcPr>
          <w:p w14:paraId="45A0B35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Árterek, hullámterek rehabilitációja, fiatalítása</w:t>
            </w:r>
          </w:p>
        </w:tc>
        <w:tc>
          <w:tcPr>
            <w:tcW w:w="2126" w:type="dxa"/>
            <w:vAlign w:val="center"/>
            <w:hideMark/>
          </w:tcPr>
          <w:p w14:paraId="410DA97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TOP Plusz, KEHOP Plusz, RRF </w:t>
            </w:r>
          </w:p>
        </w:tc>
        <w:tc>
          <w:tcPr>
            <w:tcW w:w="956" w:type="dxa"/>
            <w:vAlign w:val="center"/>
          </w:tcPr>
          <w:p w14:paraId="4429FF6F"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19880C9"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6774AE"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4F4035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I12.</w:t>
            </w:r>
          </w:p>
        </w:tc>
        <w:tc>
          <w:tcPr>
            <w:tcW w:w="3216" w:type="dxa"/>
            <w:vAlign w:val="center"/>
            <w:hideMark/>
          </w:tcPr>
          <w:p w14:paraId="4030E91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Térségi, homokhátsági biodiverzitás, természet és tájvédelem</w:t>
            </w:r>
          </w:p>
        </w:tc>
        <w:tc>
          <w:tcPr>
            <w:tcW w:w="2126" w:type="dxa"/>
            <w:vAlign w:val="center"/>
            <w:hideMark/>
          </w:tcPr>
          <w:p w14:paraId="2F69D71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TOP Plusz, KEHOP Plusz, RRF </w:t>
            </w:r>
          </w:p>
        </w:tc>
        <w:tc>
          <w:tcPr>
            <w:tcW w:w="956" w:type="dxa"/>
            <w:vAlign w:val="center"/>
          </w:tcPr>
          <w:p w14:paraId="0A6D63C0" w14:textId="77777777" w:rsidR="00C66320" w:rsidRPr="001E3BF0" w:rsidRDefault="00C66320" w:rsidP="00CF1A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C89A074" w14:textId="77777777" w:rsidTr="00CF1ABB">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917629"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516EE64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I13</w:t>
            </w:r>
          </w:p>
        </w:tc>
        <w:tc>
          <w:tcPr>
            <w:tcW w:w="3216" w:type="dxa"/>
            <w:vAlign w:val="center"/>
            <w:hideMark/>
          </w:tcPr>
          <w:p w14:paraId="2683F9B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Térségi vízkezelés és vízgazdálkodás, települési vízrendezés, vízgazdálkodás, vizes élőhelyek rehabilitációja</w:t>
            </w:r>
          </w:p>
        </w:tc>
        <w:tc>
          <w:tcPr>
            <w:tcW w:w="2126" w:type="dxa"/>
            <w:noWrap/>
            <w:vAlign w:val="center"/>
            <w:hideMark/>
          </w:tcPr>
          <w:p w14:paraId="300EF05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956" w:type="dxa"/>
            <w:vAlign w:val="center"/>
          </w:tcPr>
          <w:p w14:paraId="482708CE"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C7308AE"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6DD3EE8"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0C3300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6B16965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Vízkárelhárítási terv készítése</w:t>
            </w:r>
          </w:p>
        </w:tc>
        <w:tc>
          <w:tcPr>
            <w:tcW w:w="2126" w:type="dxa"/>
            <w:vAlign w:val="center"/>
            <w:hideMark/>
          </w:tcPr>
          <w:p w14:paraId="5C9390D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TOP Plusz, KEHOP Plusz, RRF </w:t>
            </w:r>
          </w:p>
        </w:tc>
        <w:tc>
          <w:tcPr>
            <w:tcW w:w="956" w:type="dxa"/>
            <w:vAlign w:val="center"/>
          </w:tcPr>
          <w:p w14:paraId="2427F873"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2C42D088"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420B7D4"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063917D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7541BB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Integrált települési vízgazdálkodási terv készítése</w:t>
            </w:r>
          </w:p>
        </w:tc>
        <w:tc>
          <w:tcPr>
            <w:tcW w:w="2126" w:type="dxa"/>
            <w:vAlign w:val="center"/>
            <w:hideMark/>
          </w:tcPr>
          <w:p w14:paraId="50B85DC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4BF25F67"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3FF3A77"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1A46AA48"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S3. Fenntartható város: Kedvező mikroklímájú, vonzó kisvárosi miliő</w:t>
            </w:r>
          </w:p>
        </w:tc>
      </w:tr>
      <w:tr w:rsidR="00C66320" w:rsidRPr="001E3BF0" w14:paraId="7C4C7E4C"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172A473"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R5. Településfejlesztés, települést ellátó szolgáltatások infrastruktúra és szolgáltatásfejlesztése</w:t>
            </w:r>
          </w:p>
        </w:tc>
        <w:tc>
          <w:tcPr>
            <w:tcW w:w="607" w:type="dxa"/>
            <w:vAlign w:val="center"/>
            <w:hideMark/>
          </w:tcPr>
          <w:p w14:paraId="761B929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I14.</w:t>
            </w:r>
          </w:p>
        </w:tc>
        <w:tc>
          <w:tcPr>
            <w:tcW w:w="3216" w:type="dxa"/>
            <w:vAlign w:val="center"/>
            <w:hideMark/>
          </w:tcPr>
          <w:p w14:paraId="1AD46BC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Városrehabilitációs program</w:t>
            </w:r>
          </w:p>
        </w:tc>
        <w:tc>
          <w:tcPr>
            <w:tcW w:w="2126" w:type="dxa"/>
            <w:vAlign w:val="center"/>
            <w:hideMark/>
          </w:tcPr>
          <w:p w14:paraId="6237639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Plusz, állami</w:t>
            </w:r>
          </w:p>
        </w:tc>
        <w:tc>
          <w:tcPr>
            <w:tcW w:w="956" w:type="dxa"/>
            <w:vAlign w:val="center"/>
          </w:tcPr>
          <w:p w14:paraId="01F3AD50"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1300</w:t>
            </w:r>
          </w:p>
        </w:tc>
      </w:tr>
      <w:tr w:rsidR="00C66320" w:rsidRPr="001E3BF0" w14:paraId="471BFD13"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961835"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22B77B5"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I15.</w:t>
            </w:r>
          </w:p>
        </w:tc>
        <w:tc>
          <w:tcPr>
            <w:tcW w:w="3216" w:type="dxa"/>
            <w:vAlign w:val="center"/>
            <w:hideMark/>
          </w:tcPr>
          <w:p w14:paraId="789C150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Szociális városrehabilitációs program</w:t>
            </w:r>
          </w:p>
        </w:tc>
        <w:tc>
          <w:tcPr>
            <w:tcW w:w="2126" w:type="dxa"/>
            <w:vAlign w:val="center"/>
            <w:hideMark/>
          </w:tcPr>
          <w:p w14:paraId="16E0535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36E9EC53"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150</w:t>
            </w:r>
          </w:p>
        </w:tc>
      </w:tr>
      <w:tr w:rsidR="00C66320" w:rsidRPr="001E3BF0" w14:paraId="30BEABBF"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C8A256"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07088E5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I16.</w:t>
            </w:r>
          </w:p>
        </w:tc>
        <w:tc>
          <w:tcPr>
            <w:tcW w:w="3216" w:type="dxa"/>
            <w:vAlign w:val="center"/>
            <w:hideMark/>
          </w:tcPr>
          <w:p w14:paraId="6E48816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Városi zöldfelületek és vizes területek fejlesztése</w:t>
            </w:r>
          </w:p>
        </w:tc>
        <w:tc>
          <w:tcPr>
            <w:tcW w:w="2126" w:type="dxa"/>
            <w:vAlign w:val="center"/>
            <w:hideMark/>
          </w:tcPr>
          <w:p w14:paraId="6E9A482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2FCEEF4A"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54</w:t>
            </w:r>
          </w:p>
        </w:tc>
      </w:tr>
      <w:tr w:rsidR="00C66320" w:rsidRPr="001E3BF0" w14:paraId="2EA743E3"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CF8B44"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3E1E711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30E6555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Települési zöldfolyosó kialakítása</w:t>
            </w:r>
          </w:p>
        </w:tc>
        <w:tc>
          <w:tcPr>
            <w:tcW w:w="2126" w:type="dxa"/>
            <w:vAlign w:val="center"/>
            <w:hideMark/>
          </w:tcPr>
          <w:p w14:paraId="0F6451A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169D6137"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6FDD4DD8"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1E42B30"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0959B47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16D25E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Összehangolt lakossági kertrehabilitáció</w:t>
            </w:r>
          </w:p>
        </w:tc>
        <w:tc>
          <w:tcPr>
            <w:tcW w:w="2126" w:type="dxa"/>
            <w:vAlign w:val="center"/>
            <w:hideMark/>
          </w:tcPr>
          <w:p w14:paraId="6352EAC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Önkor</w:t>
            </w:r>
            <w:r w:rsidRPr="001E3BF0">
              <w:rPr>
                <w:rFonts w:eastAsia="Times New Roman"/>
                <w:color w:val="000000"/>
                <w:sz w:val="18"/>
                <w:szCs w:val="18"/>
                <w:lang w:eastAsia="hu-HU"/>
              </w:rPr>
              <w:softHyphen/>
              <w:t>mányzat, Lakosság</w:t>
            </w:r>
          </w:p>
        </w:tc>
        <w:tc>
          <w:tcPr>
            <w:tcW w:w="956" w:type="dxa"/>
            <w:vAlign w:val="center"/>
          </w:tcPr>
          <w:p w14:paraId="7F04A28F"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4C81EA11"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8004817"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DDA4E2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AF4358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Fásítási program</w:t>
            </w:r>
          </w:p>
        </w:tc>
        <w:tc>
          <w:tcPr>
            <w:tcW w:w="2126" w:type="dxa"/>
            <w:vAlign w:val="center"/>
            <w:hideMark/>
          </w:tcPr>
          <w:p w14:paraId="25B691A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Önkormányzat</w:t>
            </w:r>
          </w:p>
        </w:tc>
        <w:tc>
          <w:tcPr>
            <w:tcW w:w="956" w:type="dxa"/>
            <w:vAlign w:val="center"/>
          </w:tcPr>
          <w:p w14:paraId="67FF699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2953CA3A"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EFD7AD3"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4D5DB2A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I17.</w:t>
            </w:r>
          </w:p>
        </w:tc>
        <w:tc>
          <w:tcPr>
            <w:tcW w:w="3216" w:type="dxa"/>
            <w:vAlign w:val="center"/>
            <w:hideMark/>
          </w:tcPr>
          <w:p w14:paraId="1E9BFE9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Lakossági energiahatékonysági és megújuló energia beruházások</w:t>
            </w:r>
          </w:p>
        </w:tc>
        <w:tc>
          <w:tcPr>
            <w:tcW w:w="2126" w:type="dxa"/>
            <w:vAlign w:val="center"/>
            <w:hideMark/>
          </w:tcPr>
          <w:p w14:paraId="6182069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KEHOP Plusz, RRF, állami</w:t>
            </w:r>
          </w:p>
        </w:tc>
        <w:tc>
          <w:tcPr>
            <w:tcW w:w="956" w:type="dxa"/>
            <w:vAlign w:val="center"/>
          </w:tcPr>
          <w:p w14:paraId="5442FF95"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3A586290" w14:textId="77777777" w:rsidTr="00CF1ABB">
        <w:trPr>
          <w:trHeight w:val="103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81D769"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6317D6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I18.</w:t>
            </w:r>
          </w:p>
        </w:tc>
        <w:tc>
          <w:tcPr>
            <w:tcW w:w="3216" w:type="dxa"/>
            <w:vAlign w:val="center"/>
            <w:hideMark/>
          </w:tcPr>
          <w:p w14:paraId="53A5DE3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2126" w:type="dxa"/>
            <w:vAlign w:val="center"/>
            <w:hideMark/>
          </w:tcPr>
          <w:p w14:paraId="1D49F9F6"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RRF,</w:t>
            </w:r>
          </w:p>
        </w:tc>
        <w:tc>
          <w:tcPr>
            <w:tcW w:w="956" w:type="dxa"/>
            <w:vAlign w:val="center"/>
          </w:tcPr>
          <w:p w14:paraId="3A070505"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309</w:t>
            </w:r>
          </w:p>
        </w:tc>
      </w:tr>
      <w:tr w:rsidR="00C66320" w:rsidRPr="001E3BF0" w14:paraId="14F13240"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CA0EAB"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41A1A69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I19.</w:t>
            </w:r>
          </w:p>
        </w:tc>
        <w:tc>
          <w:tcPr>
            <w:tcW w:w="3216" w:type="dxa"/>
            <w:vMerge w:val="restart"/>
            <w:vAlign w:val="center"/>
            <w:hideMark/>
          </w:tcPr>
          <w:p w14:paraId="7180BB0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Csongrádi Gyógyfürdő energetikai és szolgáltatási infrastruktúra fejlesztése</w:t>
            </w:r>
          </w:p>
        </w:tc>
        <w:tc>
          <w:tcPr>
            <w:tcW w:w="2126" w:type="dxa"/>
            <w:vAlign w:val="center"/>
            <w:hideMark/>
          </w:tcPr>
          <w:p w14:paraId="7294FDDF"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TOP Plusz, állami</w:t>
            </w:r>
          </w:p>
        </w:tc>
        <w:tc>
          <w:tcPr>
            <w:tcW w:w="956" w:type="dxa"/>
            <w:vAlign w:val="center"/>
          </w:tcPr>
          <w:p w14:paraId="58DC428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998</w:t>
            </w:r>
          </w:p>
        </w:tc>
      </w:tr>
      <w:tr w:rsidR="00C66320" w:rsidRPr="001E3BF0" w14:paraId="5521655E"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42188BC"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158752B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Merge/>
            <w:vAlign w:val="center"/>
            <w:hideMark/>
          </w:tcPr>
          <w:p w14:paraId="037CF5B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2126" w:type="dxa"/>
            <w:vAlign w:val="center"/>
            <w:hideMark/>
          </w:tcPr>
          <w:p w14:paraId="6BEB795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TOP Plusz, állami</w:t>
            </w:r>
          </w:p>
        </w:tc>
        <w:tc>
          <w:tcPr>
            <w:tcW w:w="956" w:type="dxa"/>
            <w:vAlign w:val="center"/>
          </w:tcPr>
          <w:p w14:paraId="439C101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290</w:t>
            </w:r>
          </w:p>
        </w:tc>
      </w:tr>
      <w:tr w:rsidR="00C66320" w:rsidRPr="001E3BF0" w14:paraId="168F4089" w14:textId="77777777" w:rsidTr="00CF1ABB">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D3AB763"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509A54E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I20.</w:t>
            </w:r>
          </w:p>
        </w:tc>
        <w:tc>
          <w:tcPr>
            <w:tcW w:w="3216" w:type="dxa"/>
            <w:vAlign w:val="center"/>
            <w:hideMark/>
          </w:tcPr>
          <w:p w14:paraId="4BB869E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csapadékvíz elvezető hálózat bővítése, felújítása</w:t>
            </w:r>
          </w:p>
        </w:tc>
        <w:tc>
          <w:tcPr>
            <w:tcW w:w="2126" w:type="dxa"/>
            <w:vAlign w:val="center"/>
            <w:hideMark/>
          </w:tcPr>
          <w:p w14:paraId="7CC3950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76397D77"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183</w:t>
            </w:r>
          </w:p>
        </w:tc>
      </w:tr>
      <w:tr w:rsidR="00C66320" w:rsidRPr="001E3BF0" w14:paraId="64E09851"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AB7674"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1CEBF9D6"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I21.</w:t>
            </w:r>
          </w:p>
        </w:tc>
        <w:tc>
          <w:tcPr>
            <w:tcW w:w="3216" w:type="dxa"/>
            <w:vAlign w:val="center"/>
            <w:hideMark/>
          </w:tcPr>
          <w:p w14:paraId="23DC5B5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közműhálózat bővítése, felújítása</w:t>
            </w:r>
          </w:p>
        </w:tc>
        <w:tc>
          <w:tcPr>
            <w:tcW w:w="2126" w:type="dxa"/>
            <w:vAlign w:val="center"/>
            <w:hideMark/>
          </w:tcPr>
          <w:p w14:paraId="57A8CEDA"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02146E85"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2050</w:t>
            </w:r>
          </w:p>
        </w:tc>
      </w:tr>
      <w:tr w:rsidR="00C66320" w:rsidRPr="001E3BF0" w14:paraId="72016037"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403785"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159E968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I22.</w:t>
            </w:r>
          </w:p>
        </w:tc>
        <w:tc>
          <w:tcPr>
            <w:tcW w:w="3216" w:type="dxa"/>
            <w:vAlign w:val="center"/>
            <w:hideMark/>
          </w:tcPr>
          <w:p w14:paraId="0000744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Kerékpárút fejlesztés kül- és belterületen</w:t>
            </w:r>
          </w:p>
        </w:tc>
        <w:tc>
          <w:tcPr>
            <w:tcW w:w="2126" w:type="dxa"/>
            <w:vAlign w:val="center"/>
            <w:hideMark/>
          </w:tcPr>
          <w:p w14:paraId="2C79C87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IKOP Plusz, RRF</w:t>
            </w:r>
          </w:p>
        </w:tc>
        <w:tc>
          <w:tcPr>
            <w:tcW w:w="956" w:type="dxa"/>
            <w:vAlign w:val="center"/>
          </w:tcPr>
          <w:p w14:paraId="570B9288" w14:textId="20E61D52" w:rsidR="00C66320" w:rsidRPr="001E3BF0" w:rsidRDefault="003F6EEC"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967</w:t>
            </w:r>
          </w:p>
        </w:tc>
      </w:tr>
      <w:tr w:rsidR="00C66320" w:rsidRPr="001E3BF0" w14:paraId="2660E1BE" w14:textId="77777777" w:rsidTr="00CF1ABB">
        <w:trPr>
          <w:trHeight w:val="496"/>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9D52501"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40F9572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I23.</w:t>
            </w:r>
          </w:p>
        </w:tc>
        <w:tc>
          <w:tcPr>
            <w:tcW w:w="3216" w:type="dxa"/>
            <w:vAlign w:val="center"/>
            <w:hideMark/>
          </w:tcPr>
          <w:p w14:paraId="3890569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Belterületi utak, járdák, körforgalmak, hidak, közterületek fejlesztése</w:t>
            </w:r>
          </w:p>
        </w:tc>
        <w:tc>
          <w:tcPr>
            <w:tcW w:w="2126" w:type="dxa"/>
            <w:vAlign w:val="center"/>
            <w:hideMark/>
          </w:tcPr>
          <w:p w14:paraId="1455E0C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3D9C0B0E"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792</w:t>
            </w:r>
          </w:p>
        </w:tc>
      </w:tr>
      <w:tr w:rsidR="00C66320" w:rsidRPr="001E3BF0" w14:paraId="65C6673A"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C0FEB4"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1FF8209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I24.</w:t>
            </w:r>
          </w:p>
        </w:tc>
        <w:tc>
          <w:tcPr>
            <w:tcW w:w="3216" w:type="dxa"/>
            <w:vAlign w:val="center"/>
            <w:hideMark/>
          </w:tcPr>
          <w:p w14:paraId="0D06718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Közösségi közlekedés fejlesztése, infrastruktúra és szolgáltatás fejlesztése</w:t>
            </w:r>
          </w:p>
        </w:tc>
        <w:tc>
          <w:tcPr>
            <w:tcW w:w="2126" w:type="dxa"/>
            <w:vAlign w:val="center"/>
            <w:hideMark/>
          </w:tcPr>
          <w:p w14:paraId="4B3D545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IKOP Plusz, RRF</w:t>
            </w:r>
          </w:p>
        </w:tc>
        <w:tc>
          <w:tcPr>
            <w:tcW w:w="956" w:type="dxa"/>
            <w:vAlign w:val="center"/>
          </w:tcPr>
          <w:p w14:paraId="0AD9EF85"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46E4841D"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77318D4"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658C410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I25.</w:t>
            </w:r>
          </w:p>
        </w:tc>
        <w:tc>
          <w:tcPr>
            <w:tcW w:w="3216" w:type="dxa"/>
            <w:vAlign w:val="center"/>
            <w:hideMark/>
          </w:tcPr>
          <w:p w14:paraId="50A866D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Okos város fejlesztések</w:t>
            </w:r>
          </w:p>
        </w:tc>
        <w:tc>
          <w:tcPr>
            <w:tcW w:w="2126" w:type="dxa"/>
            <w:vAlign w:val="center"/>
            <w:hideMark/>
          </w:tcPr>
          <w:p w14:paraId="677F0FA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DIMOP Plusz, TOP Plusz</w:t>
            </w:r>
          </w:p>
        </w:tc>
        <w:tc>
          <w:tcPr>
            <w:tcW w:w="956" w:type="dxa"/>
            <w:vAlign w:val="center"/>
          </w:tcPr>
          <w:p w14:paraId="1087DAE0" w14:textId="77777777" w:rsidR="00C66320" w:rsidRPr="001E3BF0" w:rsidRDefault="00C66320" w:rsidP="00CF1A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494E9EE0"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7AD23FA"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584A06AF"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I26.</w:t>
            </w:r>
          </w:p>
        </w:tc>
        <w:tc>
          <w:tcPr>
            <w:tcW w:w="3216" w:type="dxa"/>
            <w:vAlign w:val="center"/>
            <w:hideMark/>
          </w:tcPr>
          <w:p w14:paraId="2AEF51C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Közintézmények, közszolgáltatások és közszolgáltatás nyújtó önkormányzati gazdasági szervezetek szolgáltatásfejlesztése</w:t>
            </w:r>
          </w:p>
        </w:tc>
        <w:tc>
          <w:tcPr>
            <w:tcW w:w="2126" w:type="dxa"/>
            <w:vAlign w:val="center"/>
            <w:hideMark/>
          </w:tcPr>
          <w:p w14:paraId="3A1FF4F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w:t>
            </w:r>
          </w:p>
        </w:tc>
        <w:tc>
          <w:tcPr>
            <w:tcW w:w="956" w:type="dxa"/>
            <w:vAlign w:val="center"/>
          </w:tcPr>
          <w:p w14:paraId="77065743"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36</w:t>
            </w:r>
          </w:p>
        </w:tc>
      </w:tr>
      <w:tr w:rsidR="00C66320" w:rsidRPr="001E3BF0" w14:paraId="46CEDAE3"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831C2D3"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80C157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62A1010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Önkormányzati tevékenységek és városellátási szolgáltatások fejlesztése</w:t>
            </w:r>
          </w:p>
        </w:tc>
        <w:tc>
          <w:tcPr>
            <w:tcW w:w="2126" w:type="dxa"/>
            <w:noWrap/>
            <w:vAlign w:val="center"/>
            <w:hideMark/>
          </w:tcPr>
          <w:p w14:paraId="55B222B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EFOP Plusz</w:t>
            </w:r>
          </w:p>
        </w:tc>
        <w:tc>
          <w:tcPr>
            <w:tcW w:w="956" w:type="dxa"/>
            <w:vAlign w:val="center"/>
          </w:tcPr>
          <w:p w14:paraId="2DEBB6C1"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472</w:t>
            </w:r>
          </w:p>
        </w:tc>
      </w:tr>
      <w:tr w:rsidR="00C66320" w:rsidRPr="001E3BF0" w14:paraId="6032B862"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8B008F7"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64549EA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D5866D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Egészségügyi és alapfokú gyermekjóléti szolgáltatások fejlesztése</w:t>
            </w:r>
          </w:p>
        </w:tc>
        <w:tc>
          <w:tcPr>
            <w:tcW w:w="2126" w:type="dxa"/>
            <w:vAlign w:val="center"/>
            <w:hideMark/>
          </w:tcPr>
          <w:p w14:paraId="636DC94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DIMOP Plusz</w:t>
            </w:r>
          </w:p>
        </w:tc>
        <w:tc>
          <w:tcPr>
            <w:tcW w:w="956" w:type="dxa"/>
            <w:vAlign w:val="center"/>
          </w:tcPr>
          <w:p w14:paraId="05CE8E3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73</w:t>
            </w:r>
          </w:p>
        </w:tc>
      </w:tr>
      <w:tr w:rsidR="00C66320" w:rsidRPr="001E3BF0" w14:paraId="2E887789"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4D870BB"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4E69635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3C14DD4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Szociális szolgáltatások és tanyagondnoki ellátás fejlesztése</w:t>
            </w:r>
          </w:p>
        </w:tc>
        <w:tc>
          <w:tcPr>
            <w:tcW w:w="2126" w:type="dxa"/>
            <w:vAlign w:val="center"/>
            <w:hideMark/>
          </w:tcPr>
          <w:p w14:paraId="077A542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EFOP Plusz, TOP Plusz</w:t>
            </w:r>
          </w:p>
        </w:tc>
        <w:tc>
          <w:tcPr>
            <w:tcW w:w="956" w:type="dxa"/>
            <w:vAlign w:val="center"/>
          </w:tcPr>
          <w:p w14:paraId="7AFBF239"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250</w:t>
            </w:r>
          </w:p>
        </w:tc>
      </w:tr>
      <w:tr w:rsidR="00C66320" w:rsidRPr="001E3BF0" w14:paraId="521CD7FB"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5E7BF1"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7C596B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7234570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Közétkeztetés fejlesztése</w:t>
            </w:r>
          </w:p>
        </w:tc>
        <w:tc>
          <w:tcPr>
            <w:tcW w:w="2126" w:type="dxa"/>
            <w:vAlign w:val="center"/>
            <w:hideMark/>
          </w:tcPr>
          <w:p w14:paraId="5CFB925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EFOP Plusz, TOP Plusz</w:t>
            </w:r>
          </w:p>
        </w:tc>
        <w:tc>
          <w:tcPr>
            <w:tcW w:w="956" w:type="dxa"/>
            <w:vAlign w:val="center"/>
          </w:tcPr>
          <w:p w14:paraId="3A29011F"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43865E4A"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968A3B"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541CF4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I27.</w:t>
            </w:r>
          </w:p>
        </w:tc>
        <w:tc>
          <w:tcPr>
            <w:tcW w:w="3216" w:type="dxa"/>
            <w:vAlign w:val="center"/>
            <w:hideMark/>
          </w:tcPr>
          <w:p w14:paraId="68BA9CF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Városmarketing-terv kidolgozása és végrehajtása</w:t>
            </w:r>
          </w:p>
        </w:tc>
        <w:tc>
          <w:tcPr>
            <w:tcW w:w="2126" w:type="dxa"/>
            <w:vAlign w:val="center"/>
            <w:hideMark/>
          </w:tcPr>
          <w:p w14:paraId="5A2430A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Önkormányzat</w:t>
            </w:r>
          </w:p>
        </w:tc>
        <w:tc>
          <w:tcPr>
            <w:tcW w:w="956" w:type="dxa"/>
            <w:vAlign w:val="center"/>
          </w:tcPr>
          <w:p w14:paraId="396A7139"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5AFBC1E5"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14DC1AC5"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S.4. Fenntartható gazdaság: Hatékony gazdaság, fenntartható tájhasználat </w:t>
            </w:r>
          </w:p>
        </w:tc>
      </w:tr>
      <w:tr w:rsidR="00C66320" w:rsidRPr="001E3BF0" w14:paraId="4DCF9B81"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74A4F3A"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R6. Karbonsemleges, innovatív ipar és magas szintű üzleti és lakossági szolgáltatások fejlesztése</w:t>
            </w:r>
          </w:p>
        </w:tc>
        <w:tc>
          <w:tcPr>
            <w:tcW w:w="607" w:type="dxa"/>
            <w:vAlign w:val="center"/>
            <w:hideMark/>
          </w:tcPr>
          <w:p w14:paraId="48CE202A"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I28.</w:t>
            </w:r>
          </w:p>
        </w:tc>
        <w:tc>
          <w:tcPr>
            <w:tcW w:w="3216" w:type="dxa"/>
            <w:vAlign w:val="center"/>
            <w:hideMark/>
          </w:tcPr>
          <w:p w14:paraId="26B4B8A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Ipari területek és ezek infrastruktúra fejlesztése</w:t>
            </w:r>
          </w:p>
        </w:tc>
        <w:tc>
          <w:tcPr>
            <w:tcW w:w="2126" w:type="dxa"/>
            <w:vAlign w:val="center"/>
            <w:hideMark/>
          </w:tcPr>
          <w:p w14:paraId="7E1CF73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TOP Plusz, állami</w:t>
            </w:r>
          </w:p>
        </w:tc>
        <w:tc>
          <w:tcPr>
            <w:tcW w:w="956" w:type="dxa"/>
            <w:vAlign w:val="center"/>
          </w:tcPr>
          <w:p w14:paraId="384518A7"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432</w:t>
            </w:r>
          </w:p>
        </w:tc>
      </w:tr>
      <w:tr w:rsidR="00C66320" w:rsidRPr="001E3BF0" w14:paraId="7FCA931E"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8D7FBA" w14:textId="77777777" w:rsidR="00C66320" w:rsidRPr="001E3BF0" w:rsidRDefault="00C66320" w:rsidP="00CF1ABB">
            <w:pPr>
              <w:rPr>
                <w:rFonts w:eastAsia="Times New Roman"/>
                <w:color w:val="000000"/>
                <w:sz w:val="18"/>
                <w:szCs w:val="18"/>
                <w:lang w:eastAsia="hu-HU"/>
              </w:rPr>
            </w:pPr>
          </w:p>
        </w:tc>
        <w:tc>
          <w:tcPr>
            <w:tcW w:w="607" w:type="dxa"/>
            <w:noWrap/>
            <w:vAlign w:val="center"/>
            <w:hideMark/>
          </w:tcPr>
          <w:p w14:paraId="3F69D09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I29.</w:t>
            </w:r>
          </w:p>
        </w:tc>
        <w:tc>
          <w:tcPr>
            <w:tcW w:w="3216" w:type="dxa"/>
            <w:vAlign w:val="center"/>
            <w:hideMark/>
          </w:tcPr>
          <w:p w14:paraId="59734E4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megújuló energia termelő beruházásai</w:t>
            </w:r>
          </w:p>
        </w:tc>
        <w:tc>
          <w:tcPr>
            <w:tcW w:w="2126" w:type="dxa"/>
            <w:vAlign w:val="center"/>
            <w:hideMark/>
          </w:tcPr>
          <w:p w14:paraId="378DC59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TOP Plusz, KEHOP Plusz, RRF </w:t>
            </w:r>
          </w:p>
        </w:tc>
        <w:tc>
          <w:tcPr>
            <w:tcW w:w="956" w:type="dxa"/>
            <w:vAlign w:val="center"/>
          </w:tcPr>
          <w:p w14:paraId="54E2119D"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16ED6DEF"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97AD2FF" w14:textId="77777777" w:rsidR="00C66320" w:rsidRPr="001E3BF0" w:rsidRDefault="00C66320" w:rsidP="00CF1ABB">
            <w:pPr>
              <w:rPr>
                <w:rFonts w:eastAsia="Times New Roman"/>
                <w:color w:val="000000"/>
                <w:sz w:val="18"/>
                <w:szCs w:val="18"/>
                <w:lang w:eastAsia="hu-HU"/>
              </w:rPr>
            </w:pPr>
          </w:p>
        </w:tc>
        <w:tc>
          <w:tcPr>
            <w:tcW w:w="607" w:type="dxa"/>
            <w:noWrap/>
            <w:vAlign w:val="center"/>
            <w:hideMark/>
          </w:tcPr>
          <w:p w14:paraId="17FD461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I30.</w:t>
            </w:r>
          </w:p>
        </w:tc>
        <w:tc>
          <w:tcPr>
            <w:tcW w:w="3216" w:type="dxa"/>
            <w:vAlign w:val="center"/>
            <w:hideMark/>
          </w:tcPr>
          <w:p w14:paraId="6A76EF2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energiahatékonysági beruházásai, technikai és technológiai fejlesztései</w:t>
            </w:r>
          </w:p>
        </w:tc>
        <w:tc>
          <w:tcPr>
            <w:tcW w:w="2126" w:type="dxa"/>
            <w:vAlign w:val="center"/>
            <w:hideMark/>
          </w:tcPr>
          <w:p w14:paraId="6FC22666"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TOP Plusz, KEHOP Plusz, RRF </w:t>
            </w:r>
          </w:p>
        </w:tc>
        <w:tc>
          <w:tcPr>
            <w:tcW w:w="956" w:type="dxa"/>
            <w:vAlign w:val="center"/>
          </w:tcPr>
          <w:p w14:paraId="064818D6"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7850A334"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D9F3966" w14:textId="77777777" w:rsidR="00C66320" w:rsidRPr="001E3BF0" w:rsidRDefault="00C66320" w:rsidP="00CF1ABB">
            <w:pPr>
              <w:rPr>
                <w:rFonts w:eastAsia="Times New Roman"/>
                <w:color w:val="000000"/>
                <w:sz w:val="18"/>
                <w:szCs w:val="18"/>
                <w:lang w:eastAsia="hu-HU"/>
              </w:rPr>
            </w:pPr>
          </w:p>
        </w:tc>
        <w:tc>
          <w:tcPr>
            <w:tcW w:w="607" w:type="dxa"/>
            <w:vMerge w:val="restart"/>
            <w:noWrap/>
            <w:vAlign w:val="center"/>
            <w:hideMark/>
          </w:tcPr>
          <w:p w14:paraId="5069D42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I31.</w:t>
            </w:r>
          </w:p>
        </w:tc>
        <w:tc>
          <w:tcPr>
            <w:tcW w:w="3216" w:type="dxa"/>
            <w:vAlign w:val="center"/>
            <w:hideMark/>
          </w:tcPr>
          <w:p w14:paraId="06FC845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együttműködései innovációk meghonosítása érdekében</w:t>
            </w:r>
          </w:p>
        </w:tc>
        <w:tc>
          <w:tcPr>
            <w:tcW w:w="2126" w:type="dxa"/>
            <w:vAlign w:val="center"/>
            <w:hideMark/>
          </w:tcPr>
          <w:p w14:paraId="206D722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GINOP Plusz, RRF</w:t>
            </w:r>
          </w:p>
        </w:tc>
        <w:tc>
          <w:tcPr>
            <w:tcW w:w="956" w:type="dxa"/>
            <w:vAlign w:val="center"/>
          </w:tcPr>
          <w:p w14:paraId="21C0B0F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AEBD475"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891EEB0"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217EA5E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2AEC80A"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együttműködése innováció kidolgozása és implementálása érdekében</w:t>
            </w:r>
          </w:p>
        </w:tc>
        <w:tc>
          <w:tcPr>
            <w:tcW w:w="2126" w:type="dxa"/>
            <w:vAlign w:val="center"/>
            <w:hideMark/>
          </w:tcPr>
          <w:p w14:paraId="563CE18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GINOP Plusz</w:t>
            </w:r>
          </w:p>
        </w:tc>
        <w:tc>
          <w:tcPr>
            <w:tcW w:w="956" w:type="dxa"/>
            <w:vAlign w:val="center"/>
          </w:tcPr>
          <w:p w14:paraId="78A5C7B8"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0B87A68F"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44254AA"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4FB6AE2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2E4441C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fejlesztése beszállítói rendszerekhez való csatlakozás érdekében</w:t>
            </w:r>
          </w:p>
        </w:tc>
        <w:tc>
          <w:tcPr>
            <w:tcW w:w="2126" w:type="dxa"/>
            <w:vAlign w:val="center"/>
            <w:hideMark/>
          </w:tcPr>
          <w:p w14:paraId="0B9C0B7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 GINOP Plusz</w:t>
            </w:r>
          </w:p>
        </w:tc>
        <w:tc>
          <w:tcPr>
            <w:tcW w:w="956" w:type="dxa"/>
            <w:vAlign w:val="center"/>
          </w:tcPr>
          <w:p w14:paraId="7C70B975" w14:textId="77777777" w:rsidR="00C66320" w:rsidRPr="001E3BF0" w:rsidRDefault="00C66320" w:rsidP="00CF1A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6899D569"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E0D6289"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128A108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5A85D6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koordinált szállítási rendszere</w:t>
            </w:r>
          </w:p>
        </w:tc>
        <w:tc>
          <w:tcPr>
            <w:tcW w:w="2126" w:type="dxa"/>
            <w:vAlign w:val="center"/>
            <w:hideMark/>
          </w:tcPr>
          <w:p w14:paraId="37146D9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RRF</w:t>
            </w:r>
          </w:p>
        </w:tc>
        <w:tc>
          <w:tcPr>
            <w:tcW w:w="956" w:type="dxa"/>
            <w:vAlign w:val="center"/>
          </w:tcPr>
          <w:p w14:paraId="25BD4201" w14:textId="77777777" w:rsidR="00C66320" w:rsidRPr="001E3BF0" w:rsidRDefault="00C66320" w:rsidP="00CF1A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60F6E2E2"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9D0E0F"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4314B6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0225EB3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Vállalkozások ÜHG kibocsátást ellentételező beruházásai</w:t>
            </w:r>
          </w:p>
        </w:tc>
        <w:tc>
          <w:tcPr>
            <w:tcW w:w="2126" w:type="dxa"/>
            <w:vAlign w:val="center"/>
            <w:hideMark/>
          </w:tcPr>
          <w:p w14:paraId="03BD2CB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0B6947DF"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5C2F2486"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A6AE17A" w14:textId="77777777" w:rsidR="00C66320" w:rsidRPr="001E3BF0" w:rsidRDefault="00C66320" w:rsidP="00CF1ABB">
            <w:pPr>
              <w:rPr>
                <w:rFonts w:eastAsia="Times New Roman"/>
                <w:color w:val="000000"/>
                <w:sz w:val="18"/>
                <w:szCs w:val="18"/>
                <w:lang w:eastAsia="hu-HU"/>
              </w:rPr>
            </w:pPr>
          </w:p>
        </w:tc>
        <w:tc>
          <w:tcPr>
            <w:tcW w:w="607" w:type="dxa"/>
            <w:vMerge w:val="restart"/>
            <w:noWrap/>
            <w:vAlign w:val="center"/>
            <w:hideMark/>
          </w:tcPr>
          <w:p w14:paraId="7158F56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I32.</w:t>
            </w:r>
          </w:p>
        </w:tc>
        <w:tc>
          <w:tcPr>
            <w:tcW w:w="3216" w:type="dxa"/>
            <w:vAlign w:val="center"/>
            <w:hideMark/>
          </w:tcPr>
          <w:p w14:paraId="7CCBB32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Befektetések ösztönzése kiemelt ágazatokban</w:t>
            </w:r>
          </w:p>
        </w:tc>
        <w:tc>
          <w:tcPr>
            <w:tcW w:w="2126" w:type="dxa"/>
            <w:vAlign w:val="center"/>
            <w:hideMark/>
          </w:tcPr>
          <w:p w14:paraId="2DA4E2A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956" w:type="dxa"/>
            <w:vAlign w:val="center"/>
          </w:tcPr>
          <w:p w14:paraId="29988B9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63419332"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990345"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641F38B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CCEDB3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Befektetések a körforgásos gazdaság fejlesztésébe</w:t>
            </w:r>
          </w:p>
        </w:tc>
        <w:tc>
          <w:tcPr>
            <w:tcW w:w="2126" w:type="dxa"/>
            <w:vAlign w:val="center"/>
            <w:hideMark/>
          </w:tcPr>
          <w:p w14:paraId="46BC523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KEHOP Plusz, RRF, állami</w:t>
            </w:r>
          </w:p>
        </w:tc>
        <w:tc>
          <w:tcPr>
            <w:tcW w:w="956" w:type="dxa"/>
            <w:vAlign w:val="center"/>
          </w:tcPr>
          <w:p w14:paraId="41AB49F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107D6A4"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5B8D8C7"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F612E8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4E438C0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Befektetések magas szintű üzleti szolgáltatásokba</w:t>
            </w:r>
          </w:p>
        </w:tc>
        <w:tc>
          <w:tcPr>
            <w:tcW w:w="2126" w:type="dxa"/>
            <w:vAlign w:val="center"/>
            <w:hideMark/>
          </w:tcPr>
          <w:p w14:paraId="1060847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Plusz</w:t>
            </w:r>
          </w:p>
        </w:tc>
        <w:tc>
          <w:tcPr>
            <w:tcW w:w="956" w:type="dxa"/>
            <w:vAlign w:val="center"/>
          </w:tcPr>
          <w:p w14:paraId="61C5EC51"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77547E9C"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4C204AE"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423A5C6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3F7D4E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Bekapcsolódás a digitális gazdaságba</w:t>
            </w:r>
          </w:p>
        </w:tc>
        <w:tc>
          <w:tcPr>
            <w:tcW w:w="2126" w:type="dxa"/>
            <w:vAlign w:val="center"/>
            <w:hideMark/>
          </w:tcPr>
          <w:p w14:paraId="65AFEFF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 DIMOP Plusz</w:t>
            </w:r>
          </w:p>
        </w:tc>
        <w:tc>
          <w:tcPr>
            <w:tcW w:w="956" w:type="dxa"/>
            <w:vAlign w:val="center"/>
          </w:tcPr>
          <w:p w14:paraId="2995EA91"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94D1B55"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F8A20E0"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11C3B7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63223B7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Befektetések a védelemgazdaságba</w:t>
            </w:r>
          </w:p>
        </w:tc>
        <w:tc>
          <w:tcPr>
            <w:tcW w:w="2126" w:type="dxa"/>
            <w:vAlign w:val="center"/>
            <w:hideMark/>
          </w:tcPr>
          <w:p w14:paraId="334F379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w:t>
            </w:r>
          </w:p>
        </w:tc>
        <w:tc>
          <w:tcPr>
            <w:tcW w:w="956" w:type="dxa"/>
            <w:vAlign w:val="center"/>
          </w:tcPr>
          <w:p w14:paraId="01147805"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1270</w:t>
            </w:r>
          </w:p>
        </w:tc>
      </w:tr>
      <w:tr w:rsidR="00C66320" w:rsidRPr="001E3BF0" w14:paraId="71394F24"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E1E323E"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177A59D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4BD653B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Befektetések a „silver” gazdaságba</w:t>
            </w:r>
          </w:p>
        </w:tc>
        <w:tc>
          <w:tcPr>
            <w:tcW w:w="2126" w:type="dxa"/>
            <w:vAlign w:val="center"/>
            <w:hideMark/>
          </w:tcPr>
          <w:p w14:paraId="78568AE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GINOP Plusz</w:t>
            </w:r>
          </w:p>
        </w:tc>
        <w:tc>
          <w:tcPr>
            <w:tcW w:w="956" w:type="dxa"/>
            <w:vAlign w:val="center"/>
          </w:tcPr>
          <w:p w14:paraId="2B1C2161"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A90074C"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3E9E0E2A"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R7. Fenntartható idegenforgalom, és idegenforgalmi szolgáltatások</w:t>
            </w:r>
          </w:p>
        </w:tc>
        <w:tc>
          <w:tcPr>
            <w:tcW w:w="607" w:type="dxa"/>
            <w:vAlign w:val="center"/>
            <w:hideMark/>
          </w:tcPr>
          <w:p w14:paraId="5092454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I33.</w:t>
            </w:r>
          </w:p>
        </w:tc>
        <w:tc>
          <w:tcPr>
            <w:tcW w:w="3216" w:type="dxa"/>
            <w:vAlign w:val="center"/>
            <w:hideMark/>
          </w:tcPr>
          <w:p w14:paraId="1678EE2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Turisztikai termék-, szolgáltatás és menedzsment fejlesztés</w:t>
            </w:r>
          </w:p>
        </w:tc>
        <w:tc>
          <w:tcPr>
            <w:tcW w:w="2126" w:type="dxa"/>
            <w:vAlign w:val="center"/>
            <w:hideMark/>
          </w:tcPr>
          <w:p w14:paraId="3855A9A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 állami,  Interreg</w:t>
            </w:r>
          </w:p>
        </w:tc>
        <w:tc>
          <w:tcPr>
            <w:tcW w:w="956" w:type="dxa"/>
            <w:vAlign w:val="center"/>
          </w:tcPr>
          <w:p w14:paraId="495986AA"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104</w:t>
            </w:r>
          </w:p>
        </w:tc>
      </w:tr>
      <w:tr w:rsidR="00C66320" w:rsidRPr="001E3BF0" w14:paraId="7FD58C12"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274926D"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5D2232B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I34.</w:t>
            </w:r>
          </w:p>
        </w:tc>
        <w:tc>
          <w:tcPr>
            <w:tcW w:w="3216" w:type="dxa"/>
            <w:vAlign w:val="center"/>
            <w:hideMark/>
          </w:tcPr>
          <w:p w14:paraId="03FF9B0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Ökoturisztikai fejlesztések</w:t>
            </w:r>
          </w:p>
        </w:tc>
        <w:tc>
          <w:tcPr>
            <w:tcW w:w="2126" w:type="dxa"/>
            <w:vAlign w:val="center"/>
            <w:hideMark/>
          </w:tcPr>
          <w:p w14:paraId="7FEA1BA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VP, Interreg</w:t>
            </w:r>
          </w:p>
        </w:tc>
        <w:tc>
          <w:tcPr>
            <w:tcW w:w="956" w:type="dxa"/>
            <w:vAlign w:val="center"/>
          </w:tcPr>
          <w:p w14:paraId="5333A88A"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72100E44"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E6B9BDB"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4146EA3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I35.</w:t>
            </w:r>
          </w:p>
        </w:tc>
        <w:tc>
          <w:tcPr>
            <w:tcW w:w="3216" w:type="dxa"/>
            <w:vAlign w:val="center"/>
            <w:hideMark/>
          </w:tcPr>
          <w:p w14:paraId="589408A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vízi turizmus fejlesztése a Tisza, a mellékfolyói és holtágai mentén</w:t>
            </w:r>
          </w:p>
        </w:tc>
        <w:tc>
          <w:tcPr>
            <w:tcW w:w="2126" w:type="dxa"/>
            <w:vAlign w:val="center"/>
            <w:hideMark/>
          </w:tcPr>
          <w:p w14:paraId="421D1C9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Plusz,  VP, Interreg</w:t>
            </w:r>
          </w:p>
        </w:tc>
        <w:tc>
          <w:tcPr>
            <w:tcW w:w="956" w:type="dxa"/>
            <w:vAlign w:val="center"/>
          </w:tcPr>
          <w:p w14:paraId="71DE23CB"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500</w:t>
            </w:r>
          </w:p>
        </w:tc>
      </w:tr>
      <w:tr w:rsidR="00C66320" w:rsidRPr="001E3BF0" w14:paraId="57FF21D3"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0039B7"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3CB31AC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I36.</w:t>
            </w:r>
          </w:p>
        </w:tc>
        <w:tc>
          <w:tcPr>
            <w:tcW w:w="3216" w:type="dxa"/>
            <w:vAlign w:val="center"/>
            <w:hideMark/>
          </w:tcPr>
          <w:p w14:paraId="3E17943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Aktív-, gyógy- és sportlétesítmények és -turizmus fejlesztése</w:t>
            </w:r>
          </w:p>
        </w:tc>
        <w:tc>
          <w:tcPr>
            <w:tcW w:w="2126" w:type="dxa"/>
            <w:vAlign w:val="center"/>
            <w:hideMark/>
          </w:tcPr>
          <w:p w14:paraId="299E043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 állami</w:t>
            </w:r>
          </w:p>
        </w:tc>
        <w:tc>
          <w:tcPr>
            <w:tcW w:w="956" w:type="dxa"/>
            <w:vAlign w:val="center"/>
          </w:tcPr>
          <w:p w14:paraId="2E143341"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500</w:t>
            </w:r>
          </w:p>
        </w:tc>
      </w:tr>
      <w:tr w:rsidR="00C66320" w:rsidRPr="001E3BF0" w14:paraId="780368AB"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C173FD"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258BB70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I37.</w:t>
            </w:r>
          </w:p>
        </w:tc>
        <w:tc>
          <w:tcPr>
            <w:tcW w:w="3216" w:type="dxa"/>
            <w:vAlign w:val="center"/>
            <w:hideMark/>
          </w:tcPr>
          <w:p w14:paraId="7BF98D2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Körös-torok fejlesztése</w:t>
            </w:r>
          </w:p>
        </w:tc>
        <w:tc>
          <w:tcPr>
            <w:tcW w:w="2126" w:type="dxa"/>
            <w:vAlign w:val="center"/>
            <w:hideMark/>
          </w:tcPr>
          <w:p w14:paraId="2FA872C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Plusz</w:t>
            </w:r>
          </w:p>
        </w:tc>
        <w:tc>
          <w:tcPr>
            <w:tcW w:w="956" w:type="dxa"/>
            <w:vAlign w:val="center"/>
          </w:tcPr>
          <w:p w14:paraId="6C46ED1D"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1030</w:t>
            </w:r>
          </w:p>
        </w:tc>
      </w:tr>
      <w:tr w:rsidR="00C66320" w:rsidRPr="001E3BF0" w14:paraId="4E623E32" w14:textId="77777777" w:rsidTr="00CF1AB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5D36122"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0942165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I38.</w:t>
            </w:r>
          </w:p>
        </w:tc>
        <w:tc>
          <w:tcPr>
            <w:tcW w:w="3216" w:type="dxa"/>
            <w:vAlign w:val="center"/>
            <w:hideMark/>
          </w:tcPr>
          <w:p w14:paraId="475EE76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Szálláshely fejlesztések</w:t>
            </w:r>
          </w:p>
        </w:tc>
        <w:tc>
          <w:tcPr>
            <w:tcW w:w="2126" w:type="dxa"/>
            <w:noWrap/>
            <w:vAlign w:val="center"/>
            <w:hideMark/>
          </w:tcPr>
          <w:p w14:paraId="1EE073A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EFOP Plusz</w:t>
            </w:r>
          </w:p>
        </w:tc>
        <w:tc>
          <w:tcPr>
            <w:tcW w:w="956" w:type="dxa"/>
            <w:vAlign w:val="center"/>
          </w:tcPr>
          <w:p w14:paraId="23C16C3E"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3114BAE5"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9F8DC6E"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4B2D40C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2219E8F5"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Turisztikai energiahatékonysági és megújuló energia fejlesztések</w:t>
            </w:r>
          </w:p>
        </w:tc>
        <w:tc>
          <w:tcPr>
            <w:tcW w:w="2126" w:type="dxa"/>
            <w:vAlign w:val="center"/>
            <w:hideMark/>
          </w:tcPr>
          <w:p w14:paraId="570AC55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 állami</w:t>
            </w:r>
          </w:p>
        </w:tc>
        <w:tc>
          <w:tcPr>
            <w:tcW w:w="956" w:type="dxa"/>
            <w:vAlign w:val="center"/>
          </w:tcPr>
          <w:p w14:paraId="534249C4"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Pr>
                <w:rFonts w:eastAsia="Times New Roman"/>
                <w:color w:val="000000"/>
                <w:sz w:val="18"/>
                <w:szCs w:val="18"/>
                <w:lang w:eastAsia="hu-HU"/>
              </w:rPr>
              <w:t>150</w:t>
            </w:r>
          </w:p>
        </w:tc>
      </w:tr>
      <w:tr w:rsidR="00C66320" w:rsidRPr="001E3BF0" w14:paraId="5E02FD44"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352C31B"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1913831B"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C99614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Szálláshely kapacitás bővítése, komfortfokozat növelése</w:t>
            </w:r>
          </w:p>
        </w:tc>
        <w:tc>
          <w:tcPr>
            <w:tcW w:w="2126" w:type="dxa"/>
            <w:vAlign w:val="center"/>
            <w:hideMark/>
          </w:tcPr>
          <w:p w14:paraId="4336A42F"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GINOP Plus, állami</w:t>
            </w:r>
          </w:p>
        </w:tc>
        <w:tc>
          <w:tcPr>
            <w:tcW w:w="956" w:type="dxa"/>
            <w:vAlign w:val="center"/>
          </w:tcPr>
          <w:p w14:paraId="2245776B"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BB9CC24"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33BAF8CA"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 xml:space="preserve">R8. Fenntartható természeti erőforrásgazdálkodás: agrárgazdálkodás, a természeti adottságokra támaszkodó tájgazdálkodás  </w:t>
            </w:r>
          </w:p>
        </w:tc>
        <w:tc>
          <w:tcPr>
            <w:tcW w:w="607" w:type="dxa"/>
            <w:vMerge w:val="restart"/>
            <w:vAlign w:val="center"/>
            <w:hideMark/>
          </w:tcPr>
          <w:p w14:paraId="26E7241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I39.</w:t>
            </w:r>
          </w:p>
        </w:tc>
        <w:tc>
          <w:tcPr>
            <w:tcW w:w="3216" w:type="dxa"/>
            <w:vAlign w:val="center"/>
            <w:hideMark/>
          </w:tcPr>
          <w:p w14:paraId="0C61585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Agrárinnovációk támogatása</w:t>
            </w:r>
          </w:p>
        </w:tc>
        <w:tc>
          <w:tcPr>
            <w:tcW w:w="2126" w:type="dxa"/>
            <w:noWrap/>
            <w:vAlign w:val="center"/>
            <w:hideMark/>
          </w:tcPr>
          <w:p w14:paraId="0D87838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956" w:type="dxa"/>
            <w:vAlign w:val="center"/>
          </w:tcPr>
          <w:p w14:paraId="22CCF403"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479663A6"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1D94BA3"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837556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DD50CB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Mezőgazdasági feldolgozóipari tevékenységek, innovatív megoldások támogatása</w:t>
            </w:r>
          </w:p>
        </w:tc>
        <w:tc>
          <w:tcPr>
            <w:tcW w:w="2126" w:type="dxa"/>
            <w:vAlign w:val="center"/>
            <w:hideMark/>
          </w:tcPr>
          <w:p w14:paraId="5154B0D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GINOP Plusz, Horizon Europe, RRF</w:t>
            </w:r>
          </w:p>
        </w:tc>
        <w:tc>
          <w:tcPr>
            <w:tcW w:w="956" w:type="dxa"/>
            <w:vAlign w:val="center"/>
          </w:tcPr>
          <w:p w14:paraId="39107647"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78CBEB97"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79B9AF"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2BD55B5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331F1B76"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Együttműködésen, tudásmegosztáson alapuló fejlesztések, digitalizáció az agrárgazdaságban</w:t>
            </w:r>
          </w:p>
        </w:tc>
        <w:tc>
          <w:tcPr>
            <w:tcW w:w="2126" w:type="dxa"/>
            <w:vAlign w:val="center"/>
            <w:hideMark/>
          </w:tcPr>
          <w:p w14:paraId="4B6D507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GINOP Plusz, Horizon Europe, RRF</w:t>
            </w:r>
          </w:p>
        </w:tc>
        <w:tc>
          <w:tcPr>
            <w:tcW w:w="956" w:type="dxa"/>
            <w:vAlign w:val="center"/>
          </w:tcPr>
          <w:p w14:paraId="3BB3B8F9"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30B73E2B"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219F678"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91121BF"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2148998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Akvakultúra tevékenységek fejlesztése</w:t>
            </w:r>
          </w:p>
        </w:tc>
        <w:tc>
          <w:tcPr>
            <w:tcW w:w="2126" w:type="dxa"/>
            <w:vAlign w:val="center"/>
            <w:hideMark/>
          </w:tcPr>
          <w:p w14:paraId="793643F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MAHOP Plusz, VP</w:t>
            </w:r>
          </w:p>
        </w:tc>
        <w:tc>
          <w:tcPr>
            <w:tcW w:w="956" w:type="dxa"/>
            <w:vAlign w:val="center"/>
          </w:tcPr>
          <w:p w14:paraId="31DAC4A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5E35CCEA"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0D8C8FF"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17A39C2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I40.</w:t>
            </w:r>
          </w:p>
        </w:tc>
        <w:tc>
          <w:tcPr>
            <w:tcW w:w="3216" w:type="dxa"/>
            <w:vAlign w:val="center"/>
            <w:hideMark/>
          </w:tcPr>
          <w:p w14:paraId="7AAA62E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Arial"/>
                <w:sz w:val="18"/>
                <w:szCs w:val="18"/>
              </w:rPr>
              <w:t>Mezőgazdasági területek közötti jobb elérhetőség megteremtése</w:t>
            </w:r>
          </w:p>
        </w:tc>
        <w:tc>
          <w:tcPr>
            <w:tcW w:w="2126" w:type="dxa"/>
            <w:vAlign w:val="center"/>
            <w:hideMark/>
          </w:tcPr>
          <w:p w14:paraId="75A0277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IKOP Plusz</w:t>
            </w:r>
          </w:p>
        </w:tc>
        <w:tc>
          <w:tcPr>
            <w:tcW w:w="956" w:type="dxa"/>
            <w:vAlign w:val="center"/>
          </w:tcPr>
          <w:p w14:paraId="1C17F59A"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D0C4B3B"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1032125"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001B771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I41.</w:t>
            </w:r>
          </w:p>
        </w:tc>
        <w:tc>
          <w:tcPr>
            <w:tcW w:w="3216" w:type="dxa"/>
            <w:vAlign w:val="center"/>
            <w:hideMark/>
          </w:tcPr>
          <w:p w14:paraId="38B551E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Helyi termékek és rövid ellátási láncok fejlesztése</w:t>
            </w:r>
          </w:p>
        </w:tc>
        <w:tc>
          <w:tcPr>
            <w:tcW w:w="2126" w:type="dxa"/>
            <w:noWrap/>
            <w:vAlign w:val="center"/>
            <w:hideMark/>
          </w:tcPr>
          <w:p w14:paraId="1F12DD0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VP</w:t>
            </w:r>
          </w:p>
        </w:tc>
        <w:tc>
          <w:tcPr>
            <w:tcW w:w="956" w:type="dxa"/>
            <w:vAlign w:val="center"/>
          </w:tcPr>
          <w:p w14:paraId="31B58DC3"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0802E547"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BAEE4A8"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F86F325"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772AC4D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Helyi termékek népszerűsítése</w:t>
            </w:r>
          </w:p>
        </w:tc>
        <w:tc>
          <w:tcPr>
            <w:tcW w:w="2126" w:type="dxa"/>
            <w:vAlign w:val="center"/>
            <w:hideMark/>
          </w:tcPr>
          <w:p w14:paraId="3ECEED7C"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VP</w:t>
            </w:r>
          </w:p>
        </w:tc>
        <w:tc>
          <w:tcPr>
            <w:tcW w:w="956" w:type="dxa"/>
            <w:vAlign w:val="center"/>
          </w:tcPr>
          <w:p w14:paraId="2379857E"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2E61C27D"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22989A"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3445348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DFDA83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Termelői piacok fejlesztése</w:t>
            </w:r>
          </w:p>
        </w:tc>
        <w:tc>
          <w:tcPr>
            <w:tcW w:w="2126" w:type="dxa"/>
            <w:vAlign w:val="center"/>
            <w:hideMark/>
          </w:tcPr>
          <w:p w14:paraId="672B1926"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VP</w:t>
            </w:r>
          </w:p>
        </w:tc>
        <w:tc>
          <w:tcPr>
            <w:tcW w:w="956" w:type="dxa"/>
            <w:vAlign w:val="center"/>
          </w:tcPr>
          <w:p w14:paraId="7B70B87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D981DC9"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76F08A7"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9ABE74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2D55FE5"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Termelőktől közvetlenül szállító rendszerek fejlesztése</w:t>
            </w:r>
          </w:p>
        </w:tc>
        <w:tc>
          <w:tcPr>
            <w:tcW w:w="2126" w:type="dxa"/>
            <w:vAlign w:val="center"/>
            <w:hideMark/>
          </w:tcPr>
          <w:p w14:paraId="5ECCB5D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VP</w:t>
            </w:r>
          </w:p>
        </w:tc>
        <w:tc>
          <w:tcPr>
            <w:tcW w:w="956" w:type="dxa"/>
            <w:vAlign w:val="center"/>
          </w:tcPr>
          <w:p w14:paraId="6E682D20"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66869556"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FBB76EB"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15CDF97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I42.</w:t>
            </w:r>
          </w:p>
        </w:tc>
        <w:tc>
          <w:tcPr>
            <w:tcW w:w="3216" w:type="dxa"/>
            <w:vAlign w:val="center"/>
            <w:hideMark/>
          </w:tcPr>
          <w:p w14:paraId="19E88A9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Fenntartható erőforrásgazdálkodás az agrárgazdaságban</w:t>
            </w:r>
          </w:p>
        </w:tc>
        <w:tc>
          <w:tcPr>
            <w:tcW w:w="2126" w:type="dxa"/>
            <w:vAlign w:val="center"/>
            <w:hideMark/>
          </w:tcPr>
          <w:p w14:paraId="0918E74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956" w:type="dxa"/>
            <w:vAlign w:val="center"/>
          </w:tcPr>
          <w:p w14:paraId="1B6E0370"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64B54BD3"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41BE02E"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4C7419A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D0A014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Tájfenntartó gazdálkodási formák alkalmazása</w:t>
            </w:r>
          </w:p>
        </w:tc>
        <w:tc>
          <w:tcPr>
            <w:tcW w:w="2126" w:type="dxa"/>
            <w:vAlign w:val="center"/>
            <w:hideMark/>
          </w:tcPr>
          <w:p w14:paraId="23E0BFB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Horizon Europe</w:t>
            </w:r>
          </w:p>
        </w:tc>
        <w:tc>
          <w:tcPr>
            <w:tcW w:w="956" w:type="dxa"/>
            <w:vAlign w:val="center"/>
          </w:tcPr>
          <w:p w14:paraId="00269F2E"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52DA0102"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A2ACCA0"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6F8D85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43913124"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Fenntartható öko- és biogazdaságok létrehozása</w:t>
            </w:r>
          </w:p>
        </w:tc>
        <w:tc>
          <w:tcPr>
            <w:tcW w:w="2126" w:type="dxa"/>
            <w:vAlign w:val="center"/>
            <w:hideMark/>
          </w:tcPr>
          <w:p w14:paraId="3417055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Horizon Europe</w:t>
            </w:r>
          </w:p>
        </w:tc>
        <w:tc>
          <w:tcPr>
            <w:tcW w:w="956" w:type="dxa"/>
            <w:vAlign w:val="center"/>
          </w:tcPr>
          <w:p w14:paraId="7234136C"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24C1CFEB" w14:textId="77777777" w:rsidTr="00CF1ABB">
        <w:trPr>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657D6D"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20896DF4"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34BFBB0"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Homokhátsági biodiverzitás, táj- és természetvédelmi fejlesztések</w:t>
            </w:r>
          </w:p>
        </w:tc>
        <w:tc>
          <w:tcPr>
            <w:tcW w:w="2126" w:type="dxa"/>
            <w:vAlign w:val="center"/>
            <w:hideMark/>
          </w:tcPr>
          <w:p w14:paraId="250364C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0E3F12D3"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7ED1682E" w14:textId="77777777" w:rsidTr="00CF1ABB">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3A5224BE" w14:textId="77777777" w:rsidR="00C66320" w:rsidRPr="001E3BF0" w:rsidRDefault="00C66320" w:rsidP="00CF1ABB">
            <w:pPr>
              <w:rPr>
                <w:rFonts w:eastAsia="Times New Roman"/>
                <w:color w:val="000000"/>
                <w:sz w:val="18"/>
                <w:szCs w:val="18"/>
                <w:lang w:eastAsia="hu-HU"/>
              </w:rPr>
            </w:pPr>
          </w:p>
        </w:tc>
        <w:tc>
          <w:tcPr>
            <w:tcW w:w="607" w:type="dxa"/>
            <w:vAlign w:val="center"/>
          </w:tcPr>
          <w:p w14:paraId="7C58539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143.</w:t>
            </w:r>
          </w:p>
        </w:tc>
        <w:tc>
          <w:tcPr>
            <w:tcW w:w="3216" w:type="dxa"/>
            <w:vAlign w:val="center"/>
          </w:tcPr>
          <w:p w14:paraId="638C3F3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 xml:space="preserve">Fenntartható öko- és biogazdaságok létrehozása a zártkertekben is </w:t>
            </w:r>
          </w:p>
        </w:tc>
        <w:tc>
          <w:tcPr>
            <w:tcW w:w="2126" w:type="dxa"/>
            <w:vAlign w:val="center"/>
          </w:tcPr>
          <w:p w14:paraId="16612B9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Horizon Europe</w:t>
            </w:r>
          </w:p>
        </w:tc>
        <w:tc>
          <w:tcPr>
            <w:tcW w:w="956" w:type="dxa"/>
            <w:vAlign w:val="center"/>
          </w:tcPr>
          <w:p w14:paraId="28D141AE"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1FD37C71"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296A0DA" w14:textId="77777777" w:rsidR="00C66320" w:rsidRPr="001E3BF0" w:rsidRDefault="00C66320" w:rsidP="00CF1ABB">
            <w:pPr>
              <w:rPr>
                <w:rFonts w:eastAsia="Times New Roman"/>
                <w:color w:val="000000"/>
                <w:sz w:val="18"/>
                <w:szCs w:val="18"/>
                <w:lang w:eastAsia="hu-HU"/>
              </w:rPr>
            </w:pPr>
          </w:p>
        </w:tc>
        <w:tc>
          <w:tcPr>
            <w:tcW w:w="607" w:type="dxa"/>
            <w:vMerge w:val="restart"/>
            <w:vAlign w:val="center"/>
            <w:hideMark/>
          </w:tcPr>
          <w:p w14:paraId="27A593A7"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I44.</w:t>
            </w:r>
          </w:p>
        </w:tc>
        <w:tc>
          <w:tcPr>
            <w:tcW w:w="3216" w:type="dxa"/>
            <w:vAlign w:val="center"/>
            <w:hideMark/>
          </w:tcPr>
          <w:p w14:paraId="161E39F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Klímavédelem az agrárgazdaságban</w:t>
            </w:r>
          </w:p>
        </w:tc>
        <w:tc>
          <w:tcPr>
            <w:tcW w:w="2126" w:type="dxa"/>
            <w:vAlign w:val="center"/>
            <w:hideMark/>
          </w:tcPr>
          <w:p w14:paraId="20A1CF4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956" w:type="dxa"/>
            <w:vAlign w:val="center"/>
          </w:tcPr>
          <w:p w14:paraId="7A9ACDBB"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77B789E6"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F59B81F"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7FF9322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160631E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A mezőgazdaság ÜHG kibocsátását csökkentő fejlesztések</w:t>
            </w:r>
          </w:p>
        </w:tc>
        <w:tc>
          <w:tcPr>
            <w:tcW w:w="2126" w:type="dxa"/>
            <w:vAlign w:val="center"/>
            <w:hideMark/>
          </w:tcPr>
          <w:p w14:paraId="06B4364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GINOP Plusz, TOP Plusz</w:t>
            </w:r>
          </w:p>
        </w:tc>
        <w:tc>
          <w:tcPr>
            <w:tcW w:w="956" w:type="dxa"/>
            <w:vAlign w:val="center"/>
          </w:tcPr>
          <w:p w14:paraId="4A92AB04"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7CC1DF01"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7322767"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3A1E7528"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3D815819"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Energiahatékonysági és megújuló energia beruházások a mezőgazdaságban</w:t>
            </w:r>
          </w:p>
        </w:tc>
        <w:tc>
          <w:tcPr>
            <w:tcW w:w="2126" w:type="dxa"/>
            <w:vAlign w:val="center"/>
            <w:hideMark/>
          </w:tcPr>
          <w:p w14:paraId="261D856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GINOP Plusz, TOP Plusz</w:t>
            </w:r>
          </w:p>
        </w:tc>
        <w:tc>
          <w:tcPr>
            <w:tcW w:w="956" w:type="dxa"/>
            <w:vAlign w:val="center"/>
          </w:tcPr>
          <w:p w14:paraId="5592D352"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34557AB8"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49530FC"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5A8504B1"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3C11EFA4"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Erdősítési program klíma- és talajvédelmi célokból</w:t>
            </w:r>
          </w:p>
        </w:tc>
        <w:tc>
          <w:tcPr>
            <w:tcW w:w="2126" w:type="dxa"/>
            <w:vAlign w:val="center"/>
            <w:hideMark/>
          </w:tcPr>
          <w:p w14:paraId="17232B4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VP, TOP Plusz, KEHOP Plusz</w:t>
            </w:r>
          </w:p>
        </w:tc>
        <w:tc>
          <w:tcPr>
            <w:tcW w:w="956" w:type="dxa"/>
            <w:vAlign w:val="center"/>
          </w:tcPr>
          <w:p w14:paraId="3B407F03"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3D6E6CBB" w14:textId="77777777" w:rsidTr="00CF1ABB">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E51BC82" w14:textId="77777777" w:rsidR="00C66320" w:rsidRPr="001E3BF0" w:rsidRDefault="00C66320" w:rsidP="00CF1ABB">
            <w:pPr>
              <w:rPr>
                <w:rFonts w:eastAsia="Times New Roman"/>
                <w:color w:val="000000"/>
                <w:sz w:val="18"/>
                <w:szCs w:val="18"/>
                <w:lang w:eastAsia="hu-HU"/>
              </w:rPr>
            </w:pPr>
          </w:p>
        </w:tc>
        <w:tc>
          <w:tcPr>
            <w:tcW w:w="607" w:type="dxa"/>
            <w:vMerge/>
            <w:vAlign w:val="center"/>
            <w:hideMark/>
          </w:tcPr>
          <w:p w14:paraId="30B9B4FF"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c>
          <w:tcPr>
            <w:tcW w:w="3216" w:type="dxa"/>
            <w:vAlign w:val="center"/>
            <w:hideMark/>
          </w:tcPr>
          <w:p w14:paraId="5F61787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Homokhátsági klíma-alkalmazkodási és klímavédelmi fejlesztése</w:t>
            </w:r>
          </w:p>
        </w:tc>
        <w:tc>
          <w:tcPr>
            <w:tcW w:w="2126" w:type="dxa"/>
            <w:vAlign w:val="center"/>
            <w:hideMark/>
          </w:tcPr>
          <w:p w14:paraId="3956972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49F0FEDE"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11BF972" w14:textId="77777777" w:rsidTr="00CF1AB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504E12DB" w14:textId="77777777" w:rsidR="00C66320" w:rsidRPr="001E3BF0" w:rsidRDefault="00C66320" w:rsidP="00CF1ABB">
            <w:pPr>
              <w:rPr>
                <w:rFonts w:eastAsia="Times New Roman"/>
                <w:color w:val="000000"/>
                <w:sz w:val="18"/>
                <w:szCs w:val="18"/>
                <w:lang w:eastAsia="hu-HU"/>
              </w:rPr>
            </w:pPr>
            <w:r w:rsidRPr="001E3BF0">
              <w:rPr>
                <w:rFonts w:eastAsia="Times New Roman"/>
                <w:color w:val="000000"/>
                <w:sz w:val="18"/>
                <w:szCs w:val="18"/>
                <w:lang w:eastAsia="hu-HU"/>
              </w:rPr>
              <w:t>R9. Kapcsolódás tanyafejlesztési programokhoz</w:t>
            </w:r>
          </w:p>
        </w:tc>
        <w:tc>
          <w:tcPr>
            <w:tcW w:w="607" w:type="dxa"/>
            <w:vAlign w:val="center"/>
            <w:hideMark/>
          </w:tcPr>
          <w:p w14:paraId="5E363BF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I45.</w:t>
            </w:r>
          </w:p>
        </w:tc>
        <w:tc>
          <w:tcPr>
            <w:tcW w:w="3216" w:type="dxa"/>
            <w:vAlign w:val="center"/>
            <w:hideMark/>
          </w:tcPr>
          <w:p w14:paraId="61A85058"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Fenntartható öko- és bio gazdaságok létrehozása a csongrádi tanyavilágban</w:t>
            </w:r>
          </w:p>
        </w:tc>
        <w:tc>
          <w:tcPr>
            <w:tcW w:w="2126" w:type="dxa"/>
            <w:vAlign w:val="center"/>
            <w:hideMark/>
          </w:tcPr>
          <w:p w14:paraId="111F2E5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KEHOP Plusz</w:t>
            </w:r>
          </w:p>
        </w:tc>
        <w:tc>
          <w:tcPr>
            <w:tcW w:w="956" w:type="dxa"/>
            <w:vAlign w:val="center"/>
          </w:tcPr>
          <w:p w14:paraId="7441886F"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r w:rsidR="00C66320" w:rsidRPr="001E3BF0" w14:paraId="5CC47F86" w14:textId="77777777" w:rsidTr="00CF1ABB">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3D4C46"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3FA40CA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I46.</w:t>
            </w:r>
          </w:p>
        </w:tc>
        <w:tc>
          <w:tcPr>
            <w:tcW w:w="3216" w:type="dxa"/>
            <w:vAlign w:val="center"/>
            <w:hideMark/>
          </w:tcPr>
          <w:p w14:paraId="1386E40D"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Társadalmi felzárkózást és esélyegyenlőséget biztosító szolgáltatások a tanyákon (tanyagondnoki szolgálat fejlesztése)</w:t>
            </w:r>
          </w:p>
        </w:tc>
        <w:tc>
          <w:tcPr>
            <w:tcW w:w="2126" w:type="dxa"/>
            <w:vAlign w:val="center"/>
            <w:hideMark/>
          </w:tcPr>
          <w:p w14:paraId="38E777BA"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TOP Plusz, EFOP Plusz</w:t>
            </w:r>
          </w:p>
        </w:tc>
        <w:tc>
          <w:tcPr>
            <w:tcW w:w="956" w:type="dxa"/>
            <w:vAlign w:val="center"/>
          </w:tcPr>
          <w:p w14:paraId="22E8EC78" w14:textId="77777777" w:rsidR="00C66320" w:rsidRPr="001E3BF0" w:rsidRDefault="00C66320" w:rsidP="00CF1ABB">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hu-HU"/>
              </w:rPr>
            </w:pPr>
          </w:p>
        </w:tc>
      </w:tr>
      <w:tr w:rsidR="00C66320" w:rsidRPr="001E3BF0" w14:paraId="1213A794" w14:textId="77777777" w:rsidTr="00CF1AB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5D1FE7" w14:textId="77777777" w:rsidR="00C66320" w:rsidRPr="001E3BF0" w:rsidRDefault="00C66320" w:rsidP="00CF1ABB">
            <w:pPr>
              <w:rPr>
                <w:rFonts w:eastAsia="Times New Roman"/>
                <w:color w:val="000000"/>
                <w:sz w:val="18"/>
                <w:szCs w:val="18"/>
                <w:lang w:eastAsia="hu-HU"/>
              </w:rPr>
            </w:pPr>
          </w:p>
        </w:tc>
        <w:tc>
          <w:tcPr>
            <w:tcW w:w="607" w:type="dxa"/>
            <w:vAlign w:val="center"/>
            <w:hideMark/>
          </w:tcPr>
          <w:p w14:paraId="049DD429"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I47.</w:t>
            </w:r>
          </w:p>
        </w:tc>
        <w:tc>
          <w:tcPr>
            <w:tcW w:w="3216" w:type="dxa"/>
            <w:vAlign w:val="center"/>
            <w:hideMark/>
          </w:tcPr>
          <w:p w14:paraId="35E0EA75"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Tanyák és a tanyák elérhetőségének fejlesztései, energiahatékonysági beruházások</w:t>
            </w:r>
          </w:p>
        </w:tc>
        <w:tc>
          <w:tcPr>
            <w:tcW w:w="2126" w:type="dxa"/>
            <w:vAlign w:val="center"/>
            <w:hideMark/>
          </w:tcPr>
          <w:p w14:paraId="108F61E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r w:rsidRPr="001E3BF0">
              <w:rPr>
                <w:rFonts w:eastAsia="Times New Roman"/>
                <w:color w:val="000000"/>
                <w:sz w:val="18"/>
                <w:szCs w:val="18"/>
                <w:lang w:eastAsia="hu-HU"/>
              </w:rPr>
              <w:t>KEHOP Plusz, RRF, állami</w:t>
            </w:r>
          </w:p>
        </w:tc>
        <w:tc>
          <w:tcPr>
            <w:tcW w:w="956" w:type="dxa"/>
            <w:vAlign w:val="center"/>
          </w:tcPr>
          <w:p w14:paraId="67AA79E8" w14:textId="77777777" w:rsidR="00C66320" w:rsidRPr="001E3BF0" w:rsidRDefault="00C66320" w:rsidP="00CF1ABB">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hu-HU"/>
              </w:rPr>
            </w:pPr>
          </w:p>
        </w:tc>
      </w:tr>
    </w:tbl>
    <w:p w14:paraId="17109AA1" w14:textId="77777777" w:rsidR="00C66320" w:rsidRPr="001E3BF0" w:rsidRDefault="00C66320" w:rsidP="00C66320">
      <w:pPr>
        <w:rPr>
          <w:rFonts w:eastAsia="Arial" w:cs="Arial"/>
        </w:rPr>
      </w:pPr>
    </w:p>
    <w:p w14:paraId="7308DF5D" w14:textId="77777777" w:rsidR="00C66320" w:rsidRPr="001E3BF0" w:rsidRDefault="00C66320" w:rsidP="00C66320">
      <w:pPr>
        <w:keepNext/>
        <w:keepLines/>
        <w:numPr>
          <w:ilvl w:val="2"/>
          <w:numId w:val="0"/>
        </w:numPr>
        <w:tabs>
          <w:tab w:val="left" w:pos="851"/>
        </w:tabs>
        <w:spacing w:before="240" w:after="80"/>
        <w:ind w:left="851" w:hanging="851"/>
        <w:outlineLvl w:val="2"/>
        <w:rPr>
          <w:rFonts w:eastAsia="Times New Roman" w:cs="Times New Roman"/>
          <w:b/>
          <w:color w:val="666666"/>
        </w:rPr>
      </w:pPr>
      <w:bookmarkStart w:id="426" w:name="_Toc105064807"/>
      <w:r w:rsidRPr="001E3BF0">
        <w:rPr>
          <w:rFonts w:eastAsia="Times New Roman" w:cs="Times New Roman"/>
          <w:b/>
          <w:color w:val="666666"/>
        </w:rPr>
        <w:t>Aktorok, meghatározó szereplők</w:t>
      </w:r>
      <w:bookmarkEnd w:id="426"/>
    </w:p>
    <w:p w14:paraId="366DDA90" w14:textId="77777777" w:rsidR="00C66320" w:rsidRPr="001E3BF0" w:rsidRDefault="00C66320" w:rsidP="00C66320">
      <w:pPr>
        <w:rPr>
          <w:rFonts w:eastAsia="Arial" w:cs="Arial"/>
        </w:rPr>
      </w:pPr>
      <w:r w:rsidRPr="001E3BF0">
        <w:rPr>
          <w:rFonts w:eastAsia="Arial" w:cs="Arial"/>
        </w:rPr>
        <w:t>Az FVS finanszírozásának aktorai: a pályázók (önkormányzat, Hódmezővásárhelyi Tankerületi Központ, gazdasági szervezetek, civil szervezetek, lakosság), a finanszírozók (állam, a kifizető hatóság szerepét ellátó közreműködő szervezet, bankok, pénzintézetek, befektetési társaságok, kockázati tőkealapok, egyéb befektetők).</w:t>
      </w:r>
    </w:p>
    <w:p w14:paraId="2F668FD2" w14:textId="77777777" w:rsidR="00C66320" w:rsidRPr="001E3BF0" w:rsidRDefault="00C66320" w:rsidP="00C66320">
      <w:pPr>
        <w:rPr>
          <w:rFonts w:eastAsia="Arial" w:cs="Arial"/>
        </w:rPr>
      </w:pPr>
      <w:r w:rsidRPr="001E3BF0">
        <w:rPr>
          <w:rFonts w:eastAsia="Arial" w:cs="Arial"/>
        </w:rPr>
        <w:t xml:space="preserve">Az FVS megvalósításának finanszírozási lehetőségei a pályázó hovatartozásától és a projekt jellegétől függően nagy mértékben különböznek. </w:t>
      </w:r>
    </w:p>
    <w:p w14:paraId="0CA82609" w14:textId="77777777" w:rsidR="00C66320" w:rsidRPr="001E3BF0" w:rsidRDefault="00C66320" w:rsidP="00C66320">
      <w:pPr>
        <w:rPr>
          <w:rFonts w:eastAsia="Arial" w:cs="Arial"/>
        </w:rPr>
      </w:pPr>
      <w:r w:rsidRPr="001E3BF0">
        <w:rPr>
          <w:rFonts w:eastAsia="Arial" w:cs="Arial"/>
        </w:rPr>
        <w:t xml:space="preserve">Az állami és közszolgáltató szféra esetében az FVS megvalósításának pénzügyi folyamatai a közreműködő szervezetek által vezérelt folyamat, ahol nagy szerepet kap a finanszírozási hézagok, a teljesítések, a fizetési határidők és a támogatások lehívása közötti időkülönbségek menedzselése. A külső, banki hitel források bevonása limitált és törvényileg szabályozott keretek között lehetséges. </w:t>
      </w:r>
    </w:p>
    <w:p w14:paraId="29C7EA55" w14:textId="77777777" w:rsidR="00C66320" w:rsidRPr="001E3BF0" w:rsidRDefault="00C66320" w:rsidP="00C66320">
      <w:pPr>
        <w:rPr>
          <w:rFonts w:eastAsia="Arial" w:cs="Arial"/>
        </w:rPr>
      </w:pPr>
      <w:r w:rsidRPr="001E3BF0">
        <w:rPr>
          <w:rFonts w:eastAsia="Arial" w:cs="Arial"/>
        </w:rPr>
        <w:t xml:space="preserve">Az önkormányzati energetikai közösség megalapítása esetén az állami-önkormányzati-pályázati források mellett a lakossági részvétel is lehetséges. A városban a lakóközösségek esetében is javasolt energetikai közösség létrehozása a megújuló energiatermelés és használat arányának növelése és az ÜHG kibocsátás csökkentése érdekében. </w:t>
      </w:r>
    </w:p>
    <w:p w14:paraId="75758828" w14:textId="77777777" w:rsidR="00C66320" w:rsidRPr="001E3BF0" w:rsidRDefault="00C66320" w:rsidP="00C66320">
      <w:pPr>
        <w:rPr>
          <w:rFonts w:eastAsia="Arial" w:cs="Arial"/>
        </w:rPr>
      </w:pPr>
      <w:r w:rsidRPr="001E3BF0">
        <w:rPr>
          <w:rFonts w:eastAsia="Arial" w:cs="Arial"/>
        </w:rPr>
        <w:t xml:space="preserve">A civil szervezetek fejlesztései, programjai megvalósulása a konkrét szervezetek pénzügyi kondíciójának függvényében alakul saját forrásaik és a közreműködő szervezetek által vezérelt folyamat. A látvány-csapatsporttal foglalkozó civil szervezeteknek lehetősége van TAO forrásokat is becsatornázni a projektjeik megvalósításába. </w:t>
      </w:r>
    </w:p>
    <w:p w14:paraId="38F55919" w14:textId="77777777" w:rsidR="00C66320" w:rsidRPr="001E3BF0" w:rsidRDefault="00C66320" w:rsidP="00C66320">
      <w:pPr>
        <w:rPr>
          <w:rFonts w:eastAsia="Arial" w:cs="Arial"/>
        </w:rPr>
      </w:pPr>
      <w:r w:rsidRPr="001E3BF0">
        <w:rPr>
          <w:rFonts w:eastAsia="Arial" w:cs="Arial"/>
        </w:rPr>
        <w:t xml:space="preserve">A gazdasági szereplők saját forrásaik mellett jellemzően igénybe vesznek egyéb külső forrásokat is, amely lehet piaci hitel, ami banki vagy befektetői közreműködést tesz szükségessé, lehet támogatott hazai forrás, visszatérítendő és vissza nem térítendő pénzügyi vagy pályázati források. </w:t>
      </w:r>
    </w:p>
    <w:p w14:paraId="3767E395" w14:textId="77777777" w:rsidR="00C66320" w:rsidRPr="001E3BF0" w:rsidRDefault="00C66320" w:rsidP="00C66320">
      <w:pPr>
        <w:rPr>
          <w:rFonts w:eastAsia="Arial" w:cs="Arial"/>
        </w:rPr>
      </w:pPr>
      <w:r w:rsidRPr="001E3BF0">
        <w:rPr>
          <w:rFonts w:eastAsia="Arial" w:cs="Arial"/>
        </w:rPr>
        <w:t xml:space="preserve">A lakossági projektek várható forrásösszetétele rétegezett és a befektetések összegétől függően saját forrásokat, banki hiteleket, hazai és uniós pályázati forrásokat is tartalmazhatnak. </w:t>
      </w:r>
    </w:p>
    <w:p w14:paraId="27929A41" w14:textId="77777777" w:rsidR="00C66320" w:rsidRPr="001E3BF0" w:rsidRDefault="00C66320" w:rsidP="00C66320">
      <w:pPr>
        <w:keepNext/>
        <w:keepLines/>
        <w:numPr>
          <w:ilvl w:val="2"/>
          <w:numId w:val="0"/>
        </w:numPr>
        <w:tabs>
          <w:tab w:val="left" w:pos="851"/>
        </w:tabs>
        <w:spacing w:before="240" w:after="80"/>
        <w:ind w:left="851" w:hanging="851"/>
        <w:outlineLvl w:val="2"/>
        <w:rPr>
          <w:rFonts w:eastAsia="Times New Roman" w:cs="Times New Roman"/>
          <w:b/>
          <w:color w:val="666666"/>
        </w:rPr>
      </w:pPr>
      <w:bookmarkStart w:id="427" w:name="_Toc105064808"/>
      <w:r w:rsidRPr="001E3BF0">
        <w:rPr>
          <w:rFonts w:eastAsia="Times New Roman" w:cs="Times New Roman"/>
          <w:b/>
          <w:color w:val="666666"/>
        </w:rPr>
        <w:t>Kitekintés</w:t>
      </w:r>
      <w:bookmarkEnd w:id="427"/>
    </w:p>
    <w:p w14:paraId="3E348242" w14:textId="77777777" w:rsidR="00C66320" w:rsidRPr="001E3BF0" w:rsidRDefault="00C66320" w:rsidP="00C66320">
      <w:pPr>
        <w:rPr>
          <w:rFonts w:eastAsia="Arial" w:cs="Arial"/>
        </w:rPr>
      </w:pPr>
      <w:r w:rsidRPr="001E3BF0">
        <w:rPr>
          <w:rFonts w:eastAsia="Arial" w:cs="Arial"/>
        </w:rPr>
        <w:t xml:space="preserve">Csongrád város területén a megyei, regionális és országos jelentőségű fejlesztések is megvalósulhatnak. </w:t>
      </w:r>
    </w:p>
    <w:p w14:paraId="7F760539" w14:textId="77777777" w:rsidR="00C66320" w:rsidRPr="001E3BF0" w:rsidRDefault="00C66320" w:rsidP="00C66320">
      <w:pPr>
        <w:ind w:left="284" w:hanging="284"/>
        <w:rPr>
          <w:rFonts w:eastAsia="Arial" w:cs="Arial"/>
          <w:color w:val="000000"/>
        </w:rPr>
      </w:pPr>
      <w:r w:rsidRPr="001E3BF0">
        <w:rPr>
          <w:rFonts w:eastAsia="Arial" w:cs="Arial"/>
          <w:color w:val="000000"/>
        </w:rPr>
        <w:t xml:space="preserve">A 451-es út fejlesztése megyei kompetenciába tartozó fejlesztés, amely közvetlenül érinti a várost, ezért szükséges a fejlesztés megvalósítása. </w:t>
      </w:r>
    </w:p>
    <w:p w14:paraId="6DB36772" w14:textId="77777777" w:rsidR="00C66320" w:rsidRPr="001E3BF0" w:rsidRDefault="00C66320" w:rsidP="00C66320">
      <w:pPr>
        <w:ind w:left="284" w:hanging="284"/>
        <w:rPr>
          <w:rFonts w:eastAsia="Arial" w:cs="Arial"/>
          <w:color w:val="000000"/>
        </w:rPr>
      </w:pPr>
      <w:r w:rsidRPr="001E3BF0">
        <w:rPr>
          <w:rFonts w:eastAsia="Arial" w:cs="Arial"/>
          <w:color w:val="000000"/>
        </w:rPr>
        <w:t xml:space="preserve">A tiszai árvízvédelmi és vízvisszatartási rendszerben bekövetkező fejlesztések érinthetik a város területét, ugyanakkor a döntéshozatal, a tervezés és kivitelezés független a várostól. </w:t>
      </w:r>
    </w:p>
    <w:p w14:paraId="1694777A" w14:textId="3E43579E" w:rsidR="00C66320" w:rsidRPr="001E3BF0" w:rsidRDefault="00C66320" w:rsidP="00C66320">
      <w:pPr>
        <w:ind w:left="284" w:hanging="284"/>
        <w:rPr>
          <w:rFonts w:eastAsia="Arial" w:cs="Arial"/>
          <w:color w:val="000000"/>
        </w:rPr>
      </w:pPr>
      <w:r w:rsidRPr="001E3BF0">
        <w:rPr>
          <w:rFonts w:eastAsia="Arial" w:cs="Arial"/>
          <w:color w:val="000000"/>
        </w:rPr>
        <w:t>A belvízvédelmi csatornahálózat fejlesztései közvetlenül érinthetik a város vízhasznosítási rendszerét, mert befolyásolja a mezőgazdasági öntözési lehetőségeit és a város tisztított szennyvízének újra</w:t>
      </w:r>
      <w:r w:rsidR="00373592">
        <w:rPr>
          <w:rFonts w:eastAsia="Arial" w:cs="Arial"/>
          <w:color w:val="000000"/>
        </w:rPr>
        <w:t xml:space="preserve"> </w:t>
      </w:r>
      <w:r w:rsidRPr="001E3BF0">
        <w:rPr>
          <w:rFonts w:eastAsia="Arial" w:cs="Arial"/>
          <w:color w:val="000000"/>
        </w:rPr>
        <w:t xml:space="preserve">hasznosítását. </w:t>
      </w:r>
    </w:p>
    <w:p w14:paraId="58B84EEC" w14:textId="77777777" w:rsidR="00C66320" w:rsidRPr="001E3BF0" w:rsidRDefault="00C66320" w:rsidP="00C66320">
      <w:pPr>
        <w:ind w:left="284" w:hanging="284"/>
        <w:rPr>
          <w:rFonts w:eastAsia="Arial" w:cs="Arial"/>
          <w:color w:val="000000"/>
        </w:rPr>
      </w:pPr>
      <w:r w:rsidRPr="001E3BF0">
        <w:rPr>
          <w:rFonts w:eastAsia="Arial" w:cs="Arial"/>
          <w:color w:val="000000"/>
        </w:rPr>
        <w:t>A város területét érintően az ökológiai rendszerek védelme és fejlesztése megvalósulhat a város közreműködésével, és előfordulhat, hogy regionális szereplők részvételével történik.</w:t>
      </w:r>
    </w:p>
    <w:p w14:paraId="31B89824" w14:textId="77777777" w:rsidR="00C66320" w:rsidRPr="001E3BF0" w:rsidRDefault="00C66320" w:rsidP="00C66320">
      <w:pPr>
        <w:ind w:left="284" w:hanging="284"/>
        <w:rPr>
          <w:rFonts w:eastAsia="Arial" w:cs="Arial"/>
          <w:color w:val="000000"/>
        </w:rPr>
      </w:pPr>
      <w:r w:rsidRPr="001E3BF0">
        <w:rPr>
          <w:rFonts w:eastAsia="Arial" w:cs="Arial"/>
          <w:color w:val="000000"/>
        </w:rPr>
        <w:t>A karbonsemlegesség felé történő elmozdulás érdekében a megyében szükséges az ökológiai szolgáltatások fejlesztése, amely megyei, regionális vagy országos szinten koordinált fejlesztéseket igényel.</w:t>
      </w:r>
    </w:p>
    <w:p w14:paraId="11B15FD8" w14:textId="77777777" w:rsidR="00C66320" w:rsidRPr="001E3BF0" w:rsidRDefault="00C66320" w:rsidP="00C66320">
      <w:pPr>
        <w:ind w:left="284" w:hanging="284"/>
        <w:rPr>
          <w:rFonts w:eastAsia="Arial" w:cs="Arial"/>
          <w:color w:val="000000"/>
        </w:rPr>
      </w:pPr>
      <w:r w:rsidRPr="001E3BF0">
        <w:rPr>
          <w:rFonts w:eastAsia="Arial" w:cs="Arial"/>
          <w:color w:val="000000"/>
        </w:rPr>
        <w:t xml:space="preserve">A megújuló energiatermelés megyei kapacitásainak kiépítése az összes energia felhasználót érintheti, emellett a szolgáltató, az MVM Next számára hálózati, digitális technikai fejlesztéseket igényel. </w:t>
      </w:r>
    </w:p>
    <w:p w14:paraId="5CB68EE0" w14:textId="77777777" w:rsidR="00C66320" w:rsidRPr="001E3BF0" w:rsidRDefault="00C66320" w:rsidP="00C66320">
      <w:pPr>
        <w:ind w:left="284" w:hanging="284"/>
        <w:rPr>
          <w:rFonts w:eastAsia="Arial" w:cs="Arial"/>
          <w:color w:val="000000"/>
        </w:rPr>
      </w:pPr>
      <w:r w:rsidRPr="001E3BF0">
        <w:rPr>
          <w:rFonts w:eastAsia="Arial" w:cs="Arial"/>
          <w:color w:val="000000"/>
        </w:rPr>
        <w:t xml:space="preserve">A város több évtizede szorgalmazott terve a pontonhíd kiváltása egy állandó híddal. A fejlesztés nem szerepel sem az országos, sem a megyei területrendezési eszközökben. Fontos szempont a beruházás mérlegelésénél, hogy a város kellemes nyári klímájában kulcsszerepet játszik az északról az erdők és a víz felől érkező mérsékelt hőmérsékletű és magasabb páratartalmú levegőáramlás. Egy állandó híd nyáron hőszigetet képezhet és megfordíthatja a terület városra gyakorolt klimatikus hatását. Lehetséges, hogy a város egészére nézve a híd megépítése nagyobb negatív externáliát eredményez, mint amennyi haszonnal a híd megépítése jár. </w:t>
      </w:r>
    </w:p>
    <w:p w14:paraId="6294040F" w14:textId="77777777" w:rsidR="00C66320" w:rsidRPr="001E3BF0" w:rsidRDefault="00C66320" w:rsidP="00C66320">
      <w:pPr>
        <w:keepNext/>
        <w:keepLines/>
        <w:numPr>
          <w:ilvl w:val="2"/>
          <w:numId w:val="0"/>
        </w:numPr>
        <w:tabs>
          <w:tab w:val="left" w:pos="851"/>
        </w:tabs>
        <w:spacing w:before="240" w:after="80"/>
        <w:ind w:left="851" w:hanging="851"/>
        <w:outlineLvl w:val="2"/>
        <w:rPr>
          <w:rFonts w:eastAsia="Times New Roman" w:cs="Times New Roman"/>
          <w:b/>
          <w:color w:val="666666"/>
        </w:rPr>
      </w:pPr>
      <w:bookmarkStart w:id="428" w:name="_Toc105064809"/>
      <w:r w:rsidRPr="001E3BF0">
        <w:rPr>
          <w:rFonts w:eastAsia="Times New Roman" w:cs="Times New Roman"/>
          <w:b/>
          <w:color w:val="666666"/>
        </w:rPr>
        <w:t>Egyéb kötöttségek és lehetőségek</w:t>
      </w:r>
      <w:bookmarkEnd w:id="428"/>
    </w:p>
    <w:p w14:paraId="636CA7BC" w14:textId="77777777" w:rsidR="00C66320" w:rsidRPr="001E3BF0" w:rsidRDefault="00C66320" w:rsidP="00C66320">
      <w:pPr>
        <w:rPr>
          <w:rFonts w:eastAsia="Arial" w:cs="Arial"/>
        </w:rPr>
      </w:pPr>
      <w:r w:rsidRPr="001E3BF0">
        <w:rPr>
          <w:rFonts w:eastAsia="Arial" w:cs="Arial"/>
        </w:rPr>
        <w:t xml:space="preserve">A beruházási dömping a gazdaság zöldítése, az energiahatékonyság növelése és a megújuló energiatermelés iránti kereslet növekedése már jelentősen megnövelte ezen a téren a beruházási költségeket. A keresleti nyomás indukálta árnövekedés jelentősen lecsökkentheti a rendelkezésre álló forrásokból megvalósítható beruházások volumenét. </w:t>
      </w:r>
    </w:p>
    <w:p w14:paraId="5A6BD3E7" w14:textId="77777777" w:rsidR="00C66320" w:rsidRPr="001E3BF0" w:rsidRDefault="00C66320" w:rsidP="00C66320">
      <w:pPr>
        <w:rPr>
          <w:rFonts w:eastAsia="Arial" w:cs="Arial"/>
        </w:rPr>
      </w:pPr>
      <w:r w:rsidRPr="001E3BF0">
        <w:rPr>
          <w:rFonts w:eastAsia="Arial" w:cs="Arial"/>
        </w:rPr>
        <w:t xml:space="preserve">Napjaink fejleménye az orosz-ukán konfliktus, amely tartós és magas szintű energiaár emelkedést okozhat, amely az ország egész területére és minden szereplőre kiterjedően az energiafelhasználás finanszírozására kötne le jelentős forrásokat, így a fejlesztési források egy részét is felemésztheti. Ez a jelenség az energiafüggetlenség elérését célzó beruházások favorizálása irányába hat és a forrásokat az energiatermelő beruházások felé tereli, így a többi fejlesztési igényt visszaszoríthatja. </w:t>
      </w:r>
    </w:p>
    <w:p w14:paraId="75AD2160" w14:textId="77777777" w:rsidR="00C66320" w:rsidRPr="001E3BF0" w:rsidRDefault="00C66320" w:rsidP="00C66320">
      <w:pPr>
        <w:rPr>
          <w:rFonts w:eastAsia="Arial" w:cs="Arial"/>
        </w:rPr>
      </w:pPr>
      <w:r w:rsidRPr="001E3BF0">
        <w:rPr>
          <w:rFonts w:eastAsia="Arial" w:cs="Arial"/>
        </w:rPr>
        <w:t xml:space="preserve">Mindkét jelenség növeli az inflációs nyomást, ami az árak növekedését és a kereslet csökkenését eredményezheti, ez recessziót indíthat el. </w:t>
      </w:r>
    </w:p>
    <w:p w14:paraId="0DE665A0" w14:textId="77777777" w:rsidR="00C66320" w:rsidRPr="001E3BF0" w:rsidRDefault="00C66320" w:rsidP="00C66320">
      <w:pPr>
        <w:rPr>
          <w:rFonts w:eastAsia="Arial" w:cs="Arial"/>
        </w:rPr>
      </w:pPr>
      <w:r w:rsidRPr="001E3BF0">
        <w:rPr>
          <w:rFonts w:eastAsia="Arial" w:cs="Arial"/>
        </w:rPr>
        <w:t xml:space="preserve">A közeli konfliktus a hazai gazdaságra többféleképpen lehet hatással: piacvesztést jelent, a befektetők számára felértékeli a hazai területeket az ukrán területekkel szemben; elrettenti a határmenti területekről a lehetséges beruházókat; Magyarország célterületre lehet az ukrán tőkementéseknek. </w:t>
      </w:r>
    </w:p>
    <w:p w14:paraId="5AD56771" w14:textId="74AE1898" w:rsidR="00C66320" w:rsidRPr="001E3BF0" w:rsidRDefault="00C66320" w:rsidP="0045079D">
      <w:pPr>
        <w:pStyle w:val="Cmsor2"/>
        <w:rPr>
          <w:rFonts w:eastAsia="Times New Roman"/>
        </w:rPr>
      </w:pPr>
      <w:bookmarkStart w:id="429" w:name="_Toc105064810"/>
      <w:r w:rsidRPr="001E3BF0">
        <w:rPr>
          <w:rFonts w:eastAsia="Times New Roman"/>
        </w:rPr>
        <w:t>Az üzleti modell bemutatása</w:t>
      </w:r>
      <w:bookmarkEnd w:id="429"/>
    </w:p>
    <w:p w14:paraId="47EE3C5B" w14:textId="77777777" w:rsidR="00C66320" w:rsidRPr="001E3BF0" w:rsidRDefault="00C66320" w:rsidP="00C66320">
      <w:pPr>
        <w:rPr>
          <w:rFonts w:eastAsia="Arial" w:cs="Arial"/>
        </w:rPr>
      </w:pPr>
      <w:r w:rsidRPr="001E3BF0">
        <w:rPr>
          <w:rFonts w:eastAsia="Arial" w:cs="Arial"/>
        </w:rPr>
        <w:t xml:space="preserve">Az FVS felülvizsgálatát el kell végezni a következő népszámlálás eredményeinek megjelenése után. Ezt követően TOP Plusz-1.3-1-21 pályázat kötelezően megvalósítandó, önállóan nem támogatható tevékenysége a város projektjeire, az akcióterületeire és az FVS pénzügyi megvalósíthatóságára vonatkozó üzleti modell és üzleti terv kidolgozása. </w:t>
      </w:r>
    </w:p>
    <w:p w14:paraId="198E54E4" w14:textId="77777777" w:rsidR="00C66320" w:rsidRPr="001E3BF0" w:rsidRDefault="00C66320" w:rsidP="00C66320">
      <w:pPr>
        <w:rPr>
          <w:rFonts w:eastAsia="Arial" w:cs="Arial"/>
        </w:rPr>
      </w:pPr>
      <w:r w:rsidRPr="001E3BF0">
        <w:rPr>
          <w:rFonts w:eastAsia="Arial" w:cs="Arial"/>
        </w:rPr>
        <w:t xml:space="preserve">Jelen dokumentumban a rendelkezésre álló információk alapján történik egy előzetes kalkuláció bemutatása azon projektekre, amelyek megvalósítási lehetőségéről döntés született, amelyeknél a projektötletek kidolgozása a forrásigény meghatározásáig eljutott. </w:t>
      </w:r>
    </w:p>
    <w:p w14:paraId="045B5C8A" w14:textId="77777777" w:rsidR="00C66320" w:rsidRPr="001E3BF0" w:rsidRDefault="00C66320" w:rsidP="00C66320">
      <w:pPr>
        <w:keepNext/>
        <w:keepLines/>
        <w:numPr>
          <w:ilvl w:val="2"/>
          <w:numId w:val="0"/>
        </w:numPr>
        <w:tabs>
          <w:tab w:val="left" w:pos="851"/>
        </w:tabs>
        <w:spacing w:before="240" w:after="80"/>
        <w:ind w:left="851" w:hanging="851"/>
        <w:outlineLvl w:val="2"/>
        <w:rPr>
          <w:rFonts w:eastAsia="Times New Roman" w:cs="Times New Roman"/>
          <w:b/>
          <w:color w:val="666666"/>
        </w:rPr>
      </w:pPr>
      <w:bookmarkStart w:id="430" w:name="_Toc105064811"/>
      <w:r w:rsidRPr="001E3BF0">
        <w:rPr>
          <w:rFonts w:eastAsia="Times New Roman" w:cs="Times New Roman"/>
          <w:b/>
          <w:color w:val="666666"/>
        </w:rPr>
        <w:t>Beavatkozások adatainak gyűjtése és ismertetése dimenziónként összegezve</w:t>
      </w:r>
      <w:bookmarkEnd w:id="430"/>
    </w:p>
    <w:p w14:paraId="3FF9C5F7" w14:textId="68056F51" w:rsidR="00C66320" w:rsidRPr="001E3BF0" w:rsidRDefault="00C66320" w:rsidP="00C66320">
      <w:pPr>
        <w:rPr>
          <w:rFonts w:eastAsia="Arial" w:cs="Arial"/>
        </w:rPr>
      </w:pPr>
      <w:r w:rsidRPr="001E3BF0">
        <w:rPr>
          <w:rFonts w:eastAsia="Arial" w:cs="Arial"/>
        </w:rPr>
        <w:t xml:space="preserve">Csongrádon a városfejlesztés több éves, évtizedes, akár több évtizedes fejlesztési elképzeléseket finomít évről-évre, általában az aktuális fejlesztési lehetőségekhez igazítva. </w:t>
      </w:r>
    </w:p>
    <w:p w14:paraId="6C2C7888" w14:textId="77777777" w:rsidR="00C66320" w:rsidRPr="001E3BF0" w:rsidRDefault="00C66320" w:rsidP="00C66320">
      <w:pPr>
        <w:rPr>
          <w:rFonts w:eastAsia="Arial" w:cs="Arial"/>
        </w:rPr>
      </w:pPr>
      <w:r w:rsidRPr="001E3BF0">
        <w:rPr>
          <w:rFonts w:eastAsia="Arial" w:cs="Arial"/>
        </w:rPr>
        <w:t>A projekt generálás és információ gyűjtés a fejlesztési igényekről és a tervezett fejlesztésekről Csongrádon időről időre ismétlődő feladat, amely általában valamely megnyíló forráshoz kapcsolódik. A projektek bekerülnek egy regiszterbe, amely tartalmazza a projektötlet alapvető információit.</w:t>
      </w:r>
    </w:p>
    <w:p w14:paraId="0118F784" w14:textId="4EB4693F" w:rsidR="00C66320" w:rsidRPr="001E3BF0" w:rsidRDefault="00C66320" w:rsidP="00C66320">
      <w:pPr>
        <w:rPr>
          <w:rFonts w:eastAsia="Arial" w:cs="Arial"/>
        </w:rPr>
      </w:pPr>
      <w:r w:rsidRPr="001E3BF0">
        <w:rPr>
          <w:rFonts w:eastAsia="Arial" w:cs="Arial"/>
        </w:rPr>
        <w:t xml:space="preserve">Az FVS tervezése során különböző változatokban merültek fel a projektek, amelyekből több fordulós válogatás után </w:t>
      </w:r>
      <w:r w:rsidR="00373592">
        <w:rPr>
          <w:rFonts w:eastAsia="Arial" w:cs="Arial"/>
        </w:rPr>
        <w:t>5</w:t>
      </w:r>
      <w:r w:rsidR="00993F0E">
        <w:rPr>
          <w:rFonts w:eastAsia="Arial" w:cs="Arial"/>
        </w:rPr>
        <w:t>4</w:t>
      </w:r>
      <w:r w:rsidRPr="001E3BF0">
        <w:rPr>
          <w:rFonts w:eastAsia="Arial" w:cs="Arial"/>
        </w:rPr>
        <w:t xml:space="preserve"> maradt meg. Ezek egy része tervezési-engedélyezési fázisban van, más projektek kidolgozása még nem jutott el a részletes műszaki tartalom kidolgozásáig és a költségvetés elkészítéséig. A továbbiakban az 5 dimenzió szerint</w:t>
      </w:r>
      <w:r w:rsidR="002D2DD4">
        <w:rPr>
          <w:rFonts w:eastAsia="Arial" w:cs="Arial"/>
        </w:rPr>
        <w:t xml:space="preserve"> csoportosítjuk</w:t>
      </w:r>
      <w:r w:rsidRPr="001E3BF0">
        <w:rPr>
          <w:rFonts w:eastAsia="Arial" w:cs="Arial"/>
        </w:rPr>
        <w:t xml:space="preserve"> megvalósítani szándékozott projekt</w:t>
      </w:r>
      <w:r w:rsidR="002D2DD4">
        <w:rPr>
          <w:rFonts w:eastAsia="Arial" w:cs="Arial"/>
        </w:rPr>
        <w:t xml:space="preserve">eket. Első lépésben az összes projekt közül kiemelt, TVP-ből megvalósítani szándékozott tervezett és tartalék projekt </w:t>
      </w:r>
      <w:r w:rsidR="00451A92">
        <w:rPr>
          <w:rFonts w:eastAsia="Arial" w:cs="Arial"/>
        </w:rPr>
        <w:t>információit dolgozzuk fel</w:t>
      </w:r>
      <w:r w:rsidR="002D2DD4">
        <w:rPr>
          <w:rFonts w:eastAsia="Arial" w:cs="Arial"/>
        </w:rPr>
        <w:t xml:space="preserve">. </w:t>
      </w:r>
    </w:p>
    <w:p w14:paraId="35DC2B0A" w14:textId="77777777" w:rsidR="00C66320" w:rsidRPr="001E3BF0" w:rsidRDefault="00C66320" w:rsidP="00C66320">
      <w:pPr>
        <w:rPr>
          <w:rFonts w:eastAsia="Arial" w:cs="Arial"/>
        </w:rPr>
      </w:pPr>
      <w:r w:rsidRPr="001E3BF0">
        <w:rPr>
          <w:rFonts w:eastAsia="Arial" w:cs="Arial"/>
        </w:rPr>
        <w:br w:type="page"/>
      </w:r>
    </w:p>
    <w:p w14:paraId="5A6BFF4A" w14:textId="7FE747AF"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1" w:name="_Toc105064912"/>
      <w:r w:rsidR="00862BA6">
        <w:rPr>
          <w:noProof/>
        </w:rPr>
        <w:t>86</w:t>
      </w:r>
      <w:r w:rsidRPr="007414A4">
        <w:rPr>
          <w:noProof/>
        </w:rPr>
        <w:fldChar w:fldCharType="end"/>
      </w:r>
      <w:r w:rsidRPr="001E3BF0">
        <w:rPr>
          <w:noProof/>
        </w:rPr>
        <w:t>. táblázat: A prosperáló város dimenzió összegzése</w:t>
      </w:r>
      <w:bookmarkEnd w:id="431"/>
    </w:p>
    <w:tbl>
      <w:tblPr>
        <w:tblStyle w:val="Tblzatrcsos46jellszn1"/>
        <w:tblW w:w="0" w:type="auto"/>
        <w:tblLook w:val="04A0" w:firstRow="1" w:lastRow="0" w:firstColumn="1" w:lastColumn="0" w:noHBand="0" w:noVBand="1"/>
      </w:tblPr>
      <w:tblGrid>
        <w:gridCol w:w="2972"/>
        <w:gridCol w:w="5805"/>
      </w:tblGrid>
      <w:tr w:rsidR="00C66320" w:rsidRPr="001E3BF0" w14:paraId="005869C4"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C2DAB52"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5805" w:type="dxa"/>
          </w:tcPr>
          <w:p w14:paraId="7F126923"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A szempont részletezése</w:t>
            </w:r>
          </w:p>
        </w:tc>
      </w:tr>
      <w:tr w:rsidR="00C66320" w:rsidRPr="001E3BF0" w14:paraId="342EAF49"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ADE3607" w14:textId="77777777" w:rsidR="00C66320" w:rsidRPr="001E3BF0" w:rsidRDefault="00C66320" w:rsidP="00CF1ABB">
            <w:pPr>
              <w:rPr>
                <w:rFonts w:eastAsia="Arial"/>
                <w:sz w:val="18"/>
                <w:szCs w:val="18"/>
              </w:rPr>
            </w:pPr>
            <w:r w:rsidRPr="001E3BF0">
              <w:rPr>
                <w:rFonts w:eastAsia="Arial"/>
                <w:sz w:val="18"/>
                <w:szCs w:val="18"/>
              </w:rPr>
              <w:t>Dimenzió összesített tervezett beruházási költsége</w:t>
            </w:r>
          </w:p>
        </w:tc>
        <w:tc>
          <w:tcPr>
            <w:tcW w:w="5805" w:type="dxa"/>
          </w:tcPr>
          <w:p w14:paraId="19CBA2BB" w14:textId="239F823F"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 xml:space="preserve">1.339 </w:t>
            </w:r>
            <w:r w:rsidRPr="001E3BF0">
              <w:rPr>
                <w:rFonts w:eastAsia="Arial"/>
                <w:bCs/>
                <w:sz w:val="18"/>
                <w:szCs w:val="18"/>
              </w:rPr>
              <w:t>millió Ft</w:t>
            </w:r>
          </w:p>
        </w:tc>
      </w:tr>
      <w:tr w:rsidR="00C66320" w:rsidRPr="001E3BF0" w14:paraId="74AFB027"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7E0744B4" w14:textId="77777777" w:rsidR="00C66320" w:rsidRPr="001E3BF0" w:rsidRDefault="00C66320" w:rsidP="00CF1ABB">
            <w:pPr>
              <w:rPr>
                <w:rFonts w:eastAsia="Arial"/>
                <w:sz w:val="18"/>
                <w:szCs w:val="18"/>
              </w:rPr>
            </w:pPr>
            <w:r w:rsidRPr="001E3BF0">
              <w:rPr>
                <w:rFonts w:eastAsia="Arial"/>
                <w:sz w:val="18"/>
                <w:szCs w:val="18"/>
              </w:rPr>
              <w:t>Megtérülést (bevételt, jövedelmet) biztosító elemek</w:t>
            </w:r>
          </w:p>
        </w:tc>
        <w:tc>
          <w:tcPr>
            <w:tcW w:w="5805" w:type="dxa"/>
          </w:tcPr>
          <w:p w14:paraId="77E3AEA4"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projekteknek közvetlenül bevételt termelő elemei nincsenek. </w:t>
            </w:r>
          </w:p>
        </w:tc>
      </w:tr>
      <w:tr w:rsidR="00C66320" w:rsidRPr="001E3BF0" w14:paraId="296E90EC"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305BBA3" w14:textId="77777777" w:rsidR="00C66320" w:rsidRPr="001E3BF0" w:rsidRDefault="00C66320" w:rsidP="00CF1ABB">
            <w:pPr>
              <w:rPr>
                <w:rFonts w:eastAsia="Arial"/>
                <w:sz w:val="18"/>
                <w:szCs w:val="18"/>
              </w:rPr>
            </w:pPr>
            <w:r w:rsidRPr="001E3BF0">
              <w:rPr>
                <w:rFonts w:eastAsia="Arial"/>
                <w:sz w:val="18"/>
                <w:szCs w:val="18"/>
              </w:rPr>
              <w:t>Források</w:t>
            </w:r>
          </w:p>
        </w:tc>
        <w:tc>
          <w:tcPr>
            <w:tcW w:w="5805" w:type="dxa"/>
          </w:tcPr>
          <w:p w14:paraId="5DFC0C3E"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TOP Plusz, Önkormányzat, vállalkozások, civil szervezetek</w:t>
            </w:r>
          </w:p>
        </w:tc>
      </w:tr>
      <w:tr w:rsidR="00C66320" w:rsidRPr="001E3BF0" w14:paraId="7B26A23A"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11BA84E1" w14:textId="77777777" w:rsidR="00C66320" w:rsidRPr="001E3BF0" w:rsidRDefault="00C66320" w:rsidP="00CF1ABB">
            <w:pPr>
              <w:rPr>
                <w:rFonts w:eastAsia="Arial"/>
                <w:sz w:val="18"/>
                <w:szCs w:val="18"/>
              </w:rPr>
            </w:pPr>
            <w:r w:rsidRPr="001E3BF0">
              <w:rPr>
                <w:rFonts w:eastAsia="Arial"/>
                <w:sz w:val="18"/>
                <w:szCs w:val="18"/>
              </w:rPr>
              <w:t>Finanszírozás elemek aránya</w:t>
            </w:r>
          </w:p>
        </w:tc>
        <w:tc>
          <w:tcPr>
            <w:tcW w:w="5805" w:type="dxa"/>
          </w:tcPr>
          <w:p w14:paraId="3B8868BB"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Arial"/>
                <w:bCs/>
                <w:sz w:val="18"/>
                <w:szCs w:val="18"/>
              </w:rPr>
            </w:pPr>
          </w:p>
        </w:tc>
      </w:tr>
      <w:tr w:rsidR="00C66320" w:rsidRPr="001E3BF0" w14:paraId="245F583C"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42A722D" w14:textId="77777777" w:rsidR="00C66320" w:rsidRPr="001E3BF0" w:rsidRDefault="00C66320" w:rsidP="00CF1ABB">
            <w:pPr>
              <w:rPr>
                <w:rFonts w:eastAsia="Arial"/>
                <w:sz w:val="18"/>
                <w:szCs w:val="18"/>
              </w:rPr>
            </w:pPr>
            <w:r w:rsidRPr="001E3BF0">
              <w:rPr>
                <w:rFonts w:eastAsia="Arial"/>
                <w:sz w:val="18"/>
                <w:szCs w:val="18"/>
              </w:rPr>
              <w:t>Várható vagy elvárt eredmények</w:t>
            </w:r>
          </w:p>
        </w:tc>
        <w:tc>
          <w:tcPr>
            <w:tcW w:w="5805" w:type="dxa"/>
          </w:tcPr>
          <w:p w14:paraId="3B6AD96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A megfelelő infrastruktúrával rendelkező, befektetés ösztönzésre alkalmas ipari terület növekszik, munkahelyteremtés lehetősége épül ki.</w:t>
            </w:r>
          </w:p>
          <w:p w14:paraId="0D240377"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A Körös-torok infrastrukturális ellátottsága és megközelíthetősége javul, az elérhető turisztikai szolgáltatások köre bővül, a szálláshelyek minősége javul, a kiépülő szolgáltatások egy része egész évben programot kínál, ezért a turisztikai szezon kitolódik, az ágazat jövedelmezősége javul. A városban a környezet minősége javul és a lakosság jóléte növekszik. </w:t>
            </w:r>
          </w:p>
          <w:p w14:paraId="39A5B00B"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A VadÁSZ projekt keretében létrejövő turisztikai attrakciók egész évben vonzzák a látogatókat. </w:t>
            </w:r>
          </w:p>
        </w:tc>
      </w:tr>
      <w:tr w:rsidR="00C66320" w:rsidRPr="001E3BF0" w14:paraId="41E4EB0F" w14:textId="77777777" w:rsidTr="00CF1ABB">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78C8BF26" w14:textId="77777777" w:rsidR="00C66320" w:rsidRPr="001E3BF0" w:rsidRDefault="00C66320" w:rsidP="00CF1ABB">
            <w:pPr>
              <w:rPr>
                <w:rFonts w:eastAsia="Arial"/>
                <w:sz w:val="18"/>
                <w:szCs w:val="18"/>
              </w:rPr>
            </w:pPr>
            <w:r w:rsidRPr="001E3BF0">
              <w:rPr>
                <w:rFonts w:eastAsia="Arial"/>
                <w:sz w:val="18"/>
                <w:szCs w:val="18"/>
              </w:rPr>
              <w:t>Kockázatok</w:t>
            </w:r>
          </w:p>
        </w:tc>
        <w:tc>
          <w:tcPr>
            <w:tcW w:w="5805" w:type="dxa"/>
          </w:tcPr>
          <w:p w14:paraId="485A0E57"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Az érdeklődés hiánya: az ipari területek bővítése befektető elmaradása esetén felesleges forráslekötés lehet az ipari területek növelése, a turisztikai ágazat alacsony forgalma mellett ráfizetéses lehet a beruházás. A turisztikai forgalom növekedése károsíthatja a Körös-torok természeti értékeit.</w:t>
            </w:r>
          </w:p>
        </w:tc>
      </w:tr>
      <w:tr w:rsidR="00C66320" w:rsidRPr="001E3BF0" w14:paraId="7A4103E4"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61A74EC" w14:textId="77777777" w:rsidR="00C66320" w:rsidRPr="001E3BF0" w:rsidRDefault="00C66320" w:rsidP="00CF1ABB">
            <w:pPr>
              <w:rPr>
                <w:rFonts w:eastAsia="Arial"/>
                <w:sz w:val="18"/>
                <w:szCs w:val="18"/>
              </w:rPr>
            </w:pPr>
            <w:r w:rsidRPr="001E3BF0">
              <w:rPr>
                <w:rFonts w:eastAsia="Arial"/>
                <w:sz w:val="18"/>
                <w:szCs w:val="18"/>
              </w:rPr>
              <w:t>Érdekeltek</w:t>
            </w:r>
          </w:p>
        </w:tc>
        <w:tc>
          <w:tcPr>
            <w:tcW w:w="5805" w:type="dxa"/>
          </w:tcPr>
          <w:p w14:paraId="4004266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Önkormányzat, vállalkozások, civil szervezetek (sport), sportolók, aktív turisták, a város lakossága</w:t>
            </w:r>
          </w:p>
        </w:tc>
      </w:tr>
    </w:tbl>
    <w:p w14:paraId="2B3F4BEC" w14:textId="77777777" w:rsidR="00C66320" w:rsidRPr="001E3BF0" w:rsidRDefault="00C66320" w:rsidP="00C66320">
      <w:pPr>
        <w:rPr>
          <w:rFonts w:eastAsia="Arial" w:cs="Arial"/>
        </w:rPr>
      </w:pPr>
    </w:p>
    <w:p w14:paraId="36506D95" w14:textId="7B80A882"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2" w:name="_Toc105064913"/>
      <w:r w:rsidR="00862BA6">
        <w:rPr>
          <w:noProof/>
        </w:rPr>
        <w:t>87</w:t>
      </w:r>
      <w:r w:rsidRPr="007414A4">
        <w:rPr>
          <w:noProof/>
        </w:rPr>
        <w:fldChar w:fldCharType="end"/>
      </w:r>
      <w:r w:rsidRPr="001E3BF0">
        <w:rPr>
          <w:noProof/>
        </w:rPr>
        <w:t>. táblázat: A zöldülő város dimenzió összegzése</w:t>
      </w:r>
      <w:bookmarkEnd w:id="432"/>
    </w:p>
    <w:tbl>
      <w:tblPr>
        <w:tblStyle w:val="Tblzatrcsos46jellszn1"/>
        <w:tblW w:w="0" w:type="auto"/>
        <w:tblLook w:val="04A0" w:firstRow="1" w:lastRow="0" w:firstColumn="1" w:lastColumn="0" w:noHBand="0" w:noVBand="1"/>
      </w:tblPr>
      <w:tblGrid>
        <w:gridCol w:w="2972"/>
        <w:gridCol w:w="5805"/>
      </w:tblGrid>
      <w:tr w:rsidR="00C66320" w:rsidRPr="001E3BF0" w14:paraId="55C5CC23"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4688C698"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5805" w:type="dxa"/>
          </w:tcPr>
          <w:p w14:paraId="08378A6A"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A szempont részletezése</w:t>
            </w:r>
          </w:p>
        </w:tc>
      </w:tr>
      <w:tr w:rsidR="00C66320" w:rsidRPr="001E3BF0" w14:paraId="66AAFA10"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0354D6F" w14:textId="77777777" w:rsidR="00C66320" w:rsidRPr="001E3BF0" w:rsidRDefault="00C66320" w:rsidP="00CF1ABB">
            <w:pPr>
              <w:rPr>
                <w:rFonts w:eastAsia="Arial"/>
                <w:sz w:val="18"/>
                <w:szCs w:val="18"/>
              </w:rPr>
            </w:pPr>
            <w:r w:rsidRPr="001E3BF0">
              <w:rPr>
                <w:rFonts w:eastAsia="Arial"/>
                <w:sz w:val="18"/>
                <w:szCs w:val="18"/>
              </w:rPr>
              <w:t>Dimenzió összesített tervezett beruházási költsége</w:t>
            </w:r>
          </w:p>
        </w:tc>
        <w:tc>
          <w:tcPr>
            <w:tcW w:w="5805" w:type="dxa"/>
          </w:tcPr>
          <w:p w14:paraId="37E85253" w14:textId="4C50CADE"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1.37</w:t>
            </w:r>
            <w:r w:rsidR="004C670F">
              <w:rPr>
                <w:rFonts w:eastAsia="Arial"/>
                <w:bCs/>
                <w:sz w:val="18"/>
                <w:szCs w:val="18"/>
              </w:rPr>
              <w:t>7</w:t>
            </w:r>
            <w:r w:rsidRPr="001E3BF0">
              <w:rPr>
                <w:rFonts w:eastAsia="Arial"/>
                <w:bCs/>
                <w:sz w:val="18"/>
                <w:szCs w:val="18"/>
              </w:rPr>
              <w:t xml:space="preserve"> millió Ft</w:t>
            </w:r>
          </w:p>
        </w:tc>
      </w:tr>
      <w:tr w:rsidR="00C66320" w:rsidRPr="001E3BF0" w14:paraId="6C58A967"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484835B1" w14:textId="77777777" w:rsidR="00C66320" w:rsidRPr="001E3BF0" w:rsidRDefault="00C66320" w:rsidP="00CF1ABB">
            <w:pPr>
              <w:rPr>
                <w:rFonts w:eastAsia="Arial"/>
                <w:sz w:val="18"/>
                <w:szCs w:val="18"/>
              </w:rPr>
            </w:pPr>
            <w:r w:rsidRPr="001E3BF0">
              <w:rPr>
                <w:rFonts w:eastAsia="Arial"/>
                <w:sz w:val="18"/>
                <w:szCs w:val="18"/>
              </w:rPr>
              <w:t>Megtérülést (bevételt, jövedelmet) biztosító elemek</w:t>
            </w:r>
          </w:p>
        </w:tc>
        <w:tc>
          <w:tcPr>
            <w:tcW w:w="5805" w:type="dxa"/>
          </w:tcPr>
          <w:p w14:paraId="1540A723"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A zöldülő város dimenzió elemei közül a megújuló energiatermelés beruházásai kiváltják az önkormányzat energiafelhasználásának egy részét.</w:t>
            </w:r>
          </w:p>
        </w:tc>
      </w:tr>
      <w:tr w:rsidR="00C66320" w:rsidRPr="001E3BF0" w14:paraId="23B3867B"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067BD65" w14:textId="77777777" w:rsidR="00C66320" w:rsidRPr="001E3BF0" w:rsidRDefault="00C66320" w:rsidP="00CF1ABB">
            <w:pPr>
              <w:rPr>
                <w:rFonts w:eastAsia="Arial"/>
                <w:sz w:val="18"/>
                <w:szCs w:val="18"/>
              </w:rPr>
            </w:pPr>
            <w:r w:rsidRPr="001E3BF0">
              <w:rPr>
                <w:rFonts w:eastAsia="Arial"/>
                <w:sz w:val="18"/>
                <w:szCs w:val="18"/>
              </w:rPr>
              <w:t>Források</w:t>
            </w:r>
          </w:p>
        </w:tc>
        <w:tc>
          <w:tcPr>
            <w:tcW w:w="5805" w:type="dxa"/>
          </w:tcPr>
          <w:p w14:paraId="46D99199"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TOP Plusz, GINOP Plusz, VP, KEHOP, Önkormányzat, vállalkozások, hitel</w:t>
            </w:r>
          </w:p>
        </w:tc>
      </w:tr>
      <w:tr w:rsidR="00C66320" w:rsidRPr="001E3BF0" w14:paraId="5B7E6293"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393AE5BD" w14:textId="77777777" w:rsidR="00C66320" w:rsidRPr="001E3BF0" w:rsidRDefault="00C66320" w:rsidP="00CF1ABB">
            <w:pPr>
              <w:rPr>
                <w:rFonts w:eastAsia="Arial"/>
                <w:sz w:val="18"/>
                <w:szCs w:val="18"/>
              </w:rPr>
            </w:pPr>
            <w:r w:rsidRPr="001E3BF0">
              <w:rPr>
                <w:rFonts w:eastAsia="Arial"/>
                <w:sz w:val="18"/>
                <w:szCs w:val="18"/>
              </w:rPr>
              <w:t>Finanszírozás elemek aránya</w:t>
            </w:r>
          </w:p>
        </w:tc>
        <w:tc>
          <w:tcPr>
            <w:tcW w:w="5805" w:type="dxa"/>
          </w:tcPr>
          <w:p w14:paraId="238C6153"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Arial"/>
                <w:bCs/>
                <w:sz w:val="18"/>
                <w:szCs w:val="18"/>
              </w:rPr>
            </w:pPr>
          </w:p>
        </w:tc>
      </w:tr>
      <w:tr w:rsidR="00C66320" w:rsidRPr="001E3BF0" w14:paraId="61960C04"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A988ECD" w14:textId="77777777" w:rsidR="00C66320" w:rsidRPr="001E3BF0" w:rsidRDefault="00C66320" w:rsidP="00CF1ABB">
            <w:pPr>
              <w:rPr>
                <w:rFonts w:eastAsia="Arial"/>
                <w:sz w:val="18"/>
                <w:szCs w:val="18"/>
              </w:rPr>
            </w:pPr>
            <w:r w:rsidRPr="001E3BF0">
              <w:rPr>
                <w:rFonts w:eastAsia="Arial"/>
                <w:sz w:val="18"/>
                <w:szCs w:val="18"/>
              </w:rPr>
              <w:t>Várható vagy elvárt eredmények</w:t>
            </w:r>
          </w:p>
        </w:tc>
        <w:tc>
          <w:tcPr>
            <w:tcW w:w="5805" w:type="dxa"/>
          </w:tcPr>
          <w:p w14:paraId="69AB0970"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Egészségügyi, oktatási és szociális intézmények napelemmel való ellátása, energetikai korszerűsítése és geotermikus energia hatékonyabb felhasználása révén növekszik a napelem kapacitás, növekszik a megújuló energiahasználat, csökken a város CO</w:t>
            </w:r>
            <w:r w:rsidRPr="001E3BF0">
              <w:rPr>
                <w:rFonts w:eastAsia="Arial"/>
                <w:bCs/>
                <w:sz w:val="18"/>
                <w:szCs w:val="18"/>
                <w:vertAlign w:val="subscript"/>
              </w:rPr>
              <w:t>2</w:t>
            </w:r>
            <w:r w:rsidRPr="001E3BF0">
              <w:rPr>
                <w:rFonts w:eastAsia="Arial"/>
                <w:bCs/>
                <w:sz w:val="18"/>
                <w:szCs w:val="18"/>
              </w:rPr>
              <w:t xml:space="preserve"> kibocsátása</w:t>
            </w:r>
          </w:p>
        </w:tc>
      </w:tr>
      <w:tr w:rsidR="00C66320" w:rsidRPr="001E3BF0" w14:paraId="496DCBFC" w14:textId="77777777" w:rsidTr="00CF1ABB">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5457D8BB" w14:textId="77777777" w:rsidR="00C66320" w:rsidRPr="001E3BF0" w:rsidRDefault="00C66320" w:rsidP="00CF1ABB">
            <w:pPr>
              <w:rPr>
                <w:rFonts w:eastAsia="Arial"/>
                <w:sz w:val="18"/>
                <w:szCs w:val="18"/>
              </w:rPr>
            </w:pPr>
            <w:r w:rsidRPr="001E3BF0">
              <w:rPr>
                <w:rFonts w:eastAsia="Arial"/>
                <w:sz w:val="18"/>
                <w:szCs w:val="18"/>
              </w:rPr>
              <w:t>Kockázatok</w:t>
            </w:r>
          </w:p>
        </w:tc>
        <w:tc>
          <w:tcPr>
            <w:tcW w:w="5805" w:type="dxa"/>
          </w:tcPr>
          <w:p w14:paraId="4922719F"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Az energiahatékonysági beruházásokhoz szükséges építőanyagok, berendezések ára erőteljesen növekszik, a források lényegesen kisebb kapacitás kiépítését fedezik. </w:t>
            </w:r>
          </w:p>
        </w:tc>
      </w:tr>
      <w:tr w:rsidR="00C66320" w:rsidRPr="001E3BF0" w14:paraId="0130DFA7"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437599E" w14:textId="77777777" w:rsidR="00C66320" w:rsidRPr="001E3BF0" w:rsidRDefault="00C66320" w:rsidP="00CF1ABB">
            <w:pPr>
              <w:rPr>
                <w:rFonts w:eastAsia="Arial"/>
                <w:sz w:val="18"/>
                <w:szCs w:val="18"/>
              </w:rPr>
            </w:pPr>
            <w:r w:rsidRPr="001E3BF0">
              <w:rPr>
                <w:rFonts w:eastAsia="Arial"/>
                <w:sz w:val="18"/>
                <w:szCs w:val="18"/>
              </w:rPr>
              <w:t>Érdekeltek</w:t>
            </w:r>
          </w:p>
        </w:tc>
        <w:tc>
          <w:tcPr>
            <w:tcW w:w="5805" w:type="dxa"/>
          </w:tcPr>
          <w:p w14:paraId="2A75B86C"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Önkormányzat, vállalkozások, civil szervezetek, társasházi közösségek, MVM Next</w:t>
            </w:r>
          </w:p>
        </w:tc>
      </w:tr>
    </w:tbl>
    <w:p w14:paraId="4B00CA08" w14:textId="77777777" w:rsidR="00C66320" w:rsidRPr="001E3BF0" w:rsidRDefault="00C66320" w:rsidP="00C66320">
      <w:pPr>
        <w:rPr>
          <w:rFonts w:eastAsia="Arial" w:cs="Arial"/>
        </w:rPr>
      </w:pPr>
    </w:p>
    <w:p w14:paraId="78536FDE" w14:textId="77777777" w:rsidR="00C66320" w:rsidRPr="001E3BF0" w:rsidRDefault="00C66320" w:rsidP="00C66320">
      <w:pPr>
        <w:rPr>
          <w:rFonts w:ascii="Arial Narrow" w:eastAsia="Times New Roman" w:hAnsi="Arial Narrow" w:cs="Times New Roman"/>
          <w:i/>
          <w:noProof/>
          <w:sz w:val="21"/>
          <w:szCs w:val="20"/>
          <w:lang w:eastAsia="hu-HU"/>
        </w:rPr>
      </w:pPr>
      <w:r w:rsidRPr="001E3BF0">
        <w:rPr>
          <w:rFonts w:eastAsia="Arial" w:cs="Arial"/>
          <w:noProof/>
        </w:rPr>
        <w:br w:type="page"/>
      </w:r>
    </w:p>
    <w:p w14:paraId="33F79095" w14:textId="6728F560"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3" w:name="_Toc105064914"/>
      <w:r w:rsidR="00862BA6">
        <w:rPr>
          <w:noProof/>
        </w:rPr>
        <w:t>88</w:t>
      </w:r>
      <w:r w:rsidRPr="007414A4">
        <w:rPr>
          <w:noProof/>
        </w:rPr>
        <w:fldChar w:fldCharType="end"/>
      </w:r>
      <w:r w:rsidRPr="001E3BF0">
        <w:rPr>
          <w:noProof/>
        </w:rPr>
        <w:t>. táblázat: A digitális város dimenzió összegzése</w:t>
      </w:r>
      <w:bookmarkEnd w:id="433"/>
    </w:p>
    <w:tbl>
      <w:tblPr>
        <w:tblStyle w:val="Tblzatrcsos46jellszn1"/>
        <w:tblW w:w="0" w:type="auto"/>
        <w:tblLook w:val="04A0" w:firstRow="1" w:lastRow="0" w:firstColumn="1" w:lastColumn="0" w:noHBand="0" w:noVBand="1"/>
      </w:tblPr>
      <w:tblGrid>
        <w:gridCol w:w="2972"/>
        <w:gridCol w:w="5805"/>
      </w:tblGrid>
      <w:tr w:rsidR="00C66320" w:rsidRPr="001E3BF0" w14:paraId="45F5F2F9"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B728490"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5805" w:type="dxa"/>
          </w:tcPr>
          <w:p w14:paraId="33545963"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A szempont részletezése</w:t>
            </w:r>
          </w:p>
        </w:tc>
      </w:tr>
      <w:tr w:rsidR="00C66320" w:rsidRPr="001E3BF0" w14:paraId="7493B35D"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777034B" w14:textId="77777777" w:rsidR="00C66320" w:rsidRPr="001E3BF0" w:rsidRDefault="00C66320" w:rsidP="00CF1ABB">
            <w:pPr>
              <w:rPr>
                <w:rFonts w:eastAsia="Arial"/>
                <w:sz w:val="18"/>
                <w:szCs w:val="18"/>
              </w:rPr>
            </w:pPr>
            <w:r w:rsidRPr="001E3BF0">
              <w:rPr>
                <w:rFonts w:eastAsia="Arial"/>
                <w:sz w:val="18"/>
                <w:szCs w:val="18"/>
              </w:rPr>
              <w:t>Dimenzió összesített tervezett beruházási költsége</w:t>
            </w:r>
          </w:p>
        </w:tc>
        <w:tc>
          <w:tcPr>
            <w:tcW w:w="5805" w:type="dxa"/>
          </w:tcPr>
          <w:p w14:paraId="7BC5F6A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Még nem tervezett</w:t>
            </w:r>
          </w:p>
        </w:tc>
      </w:tr>
      <w:tr w:rsidR="00C66320" w:rsidRPr="001E3BF0" w14:paraId="7B0BEF40"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6154E334" w14:textId="77777777" w:rsidR="00C66320" w:rsidRPr="001E3BF0" w:rsidRDefault="00C66320" w:rsidP="00CF1ABB">
            <w:pPr>
              <w:rPr>
                <w:rFonts w:eastAsia="Arial"/>
                <w:sz w:val="18"/>
                <w:szCs w:val="18"/>
              </w:rPr>
            </w:pPr>
            <w:r w:rsidRPr="001E3BF0">
              <w:rPr>
                <w:rFonts w:eastAsia="Arial"/>
                <w:sz w:val="18"/>
                <w:szCs w:val="18"/>
              </w:rPr>
              <w:t>Megtérülést (bevételt, jövedelmet) biztosító elemek</w:t>
            </w:r>
          </w:p>
        </w:tc>
        <w:tc>
          <w:tcPr>
            <w:tcW w:w="5805" w:type="dxa"/>
          </w:tcPr>
          <w:p w14:paraId="109D3BCD"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A projekteknek nincs közvetlenül bevételt termelő elemei</w:t>
            </w:r>
          </w:p>
        </w:tc>
      </w:tr>
      <w:tr w:rsidR="00C66320" w:rsidRPr="001E3BF0" w14:paraId="588B212A"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3E66AE8" w14:textId="77777777" w:rsidR="00C66320" w:rsidRPr="001E3BF0" w:rsidRDefault="00C66320" w:rsidP="00CF1ABB">
            <w:pPr>
              <w:rPr>
                <w:rFonts w:eastAsia="Arial"/>
                <w:sz w:val="18"/>
                <w:szCs w:val="18"/>
              </w:rPr>
            </w:pPr>
            <w:r w:rsidRPr="001E3BF0">
              <w:rPr>
                <w:rFonts w:eastAsia="Arial"/>
                <w:sz w:val="18"/>
                <w:szCs w:val="18"/>
              </w:rPr>
              <w:t>Források</w:t>
            </w:r>
          </w:p>
        </w:tc>
        <w:tc>
          <w:tcPr>
            <w:tcW w:w="5805" w:type="dxa"/>
          </w:tcPr>
          <w:p w14:paraId="099FF51D"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TOP Plusz 3. prioritás, Önkormányzat</w:t>
            </w:r>
          </w:p>
        </w:tc>
      </w:tr>
      <w:tr w:rsidR="00C66320" w:rsidRPr="001E3BF0" w14:paraId="07B81B5B"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6C843AF8" w14:textId="77777777" w:rsidR="00C66320" w:rsidRPr="001E3BF0" w:rsidRDefault="00C66320" w:rsidP="00CF1ABB">
            <w:pPr>
              <w:rPr>
                <w:rFonts w:eastAsia="Arial"/>
                <w:sz w:val="18"/>
                <w:szCs w:val="18"/>
              </w:rPr>
            </w:pPr>
            <w:r w:rsidRPr="001E3BF0">
              <w:rPr>
                <w:rFonts w:eastAsia="Arial"/>
                <w:sz w:val="18"/>
                <w:szCs w:val="18"/>
              </w:rPr>
              <w:t>Finanszírozás elemek aránya</w:t>
            </w:r>
          </w:p>
        </w:tc>
        <w:tc>
          <w:tcPr>
            <w:tcW w:w="5805" w:type="dxa"/>
          </w:tcPr>
          <w:p w14:paraId="27D73FD2"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90-10</w:t>
            </w:r>
          </w:p>
        </w:tc>
      </w:tr>
      <w:tr w:rsidR="00C66320" w:rsidRPr="001E3BF0" w14:paraId="4CEBEF60"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CFE3126" w14:textId="77777777" w:rsidR="00C66320" w:rsidRPr="001E3BF0" w:rsidRDefault="00C66320" w:rsidP="00CF1ABB">
            <w:pPr>
              <w:rPr>
                <w:rFonts w:eastAsia="Arial"/>
                <w:sz w:val="18"/>
                <w:szCs w:val="18"/>
              </w:rPr>
            </w:pPr>
            <w:r w:rsidRPr="001E3BF0">
              <w:rPr>
                <w:rFonts w:eastAsia="Arial"/>
                <w:sz w:val="18"/>
                <w:szCs w:val="18"/>
              </w:rPr>
              <w:t>Várható vagy elvárt eredmények</w:t>
            </w:r>
          </w:p>
        </w:tc>
        <w:tc>
          <w:tcPr>
            <w:tcW w:w="5805" w:type="dxa"/>
          </w:tcPr>
          <w:p w14:paraId="7EB05664"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A tervezés jelenlegi szakaszában a városrehabilitációs program keretében az okos zebrák kiépítése, </w:t>
            </w:r>
          </w:p>
          <w:p w14:paraId="4DEF477E"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okos bútor elhelyezése az Ifjúság téren és </w:t>
            </w:r>
          </w:p>
          <w:p w14:paraId="6F968EB4"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vezérelt öntözőrendszer kiépítése a zöld felület locsolására tartozik a digitális dimenzióhoz.</w:t>
            </w:r>
          </w:p>
          <w:p w14:paraId="7DED78BD"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Digitális projektek: </w:t>
            </w:r>
          </w:p>
          <w:p w14:paraId="1A3DD37D"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Free wifi rendszer kiépítése – WIFI Forever – és QR kódos tájékoztató táblák kihelyezése.</w:t>
            </w:r>
          </w:p>
          <w:p w14:paraId="50E71A62"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Térfigyelő kamerarendszer fejlesztése</w:t>
            </w:r>
          </w:p>
        </w:tc>
      </w:tr>
      <w:tr w:rsidR="00C66320" w:rsidRPr="001E3BF0" w14:paraId="2A5DFC2A" w14:textId="77777777" w:rsidTr="00CF1ABB">
        <w:trPr>
          <w:trHeight w:val="582"/>
        </w:trPr>
        <w:tc>
          <w:tcPr>
            <w:cnfStyle w:val="001000000000" w:firstRow="0" w:lastRow="0" w:firstColumn="1" w:lastColumn="0" w:oddVBand="0" w:evenVBand="0" w:oddHBand="0" w:evenHBand="0" w:firstRowFirstColumn="0" w:firstRowLastColumn="0" w:lastRowFirstColumn="0" w:lastRowLastColumn="0"/>
            <w:tcW w:w="2972" w:type="dxa"/>
          </w:tcPr>
          <w:p w14:paraId="124B248C" w14:textId="77777777" w:rsidR="00C66320" w:rsidRPr="001E3BF0" w:rsidRDefault="00C66320" w:rsidP="00CF1ABB">
            <w:pPr>
              <w:rPr>
                <w:rFonts w:eastAsia="Arial"/>
                <w:sz w:val="18"/>
                <w:szCs w:val="18"/>
              </w:rPr>
            </w:pPr>
            <w:r w:rsidRPr="001E3BF0">
              <w:rPr>
                <w:rFonts w:eastAsia="Arial"/>
                <w:sz w:val="18"/>
                <w:szCs w:val="18"/>
              </w:rPr>
              <w:t>Kockázatok</w:t>
            </w:r>
          </w:p>
        </w:tc>
        <w:tc>
          <w:tcPr>
            <w:tcW w:w="5805" w:type="dxa"/>
          </w:tcPr>
          <w:p w14:paraId="67C5CD33"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digitális technológiák gyors elavulása következtében a projekt tervezése és végrehajtása közötti időszakban a tervekben meghatározott technológia elavulttá válhat. </w:t>
            </w:r>
          </w:p>
        </w:tc>
      </w:tr>
      <w:tr w:rsidR="00C66320" w:rsidRPr="001E3BF0" w14:paraId="30D28D7D"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29F9A8A" w14:textId="77777777" w:rsidR="00C66320" w:rsidRPr="001E3BF0" w:rsidRDefault="00C66320" w:rsidP="00CF1ABB">
            <w:pPr>
              <w:rPr>
                <w:rFonts w:eastAsia="Arial"/>
                <w:sz w:val="18"/>
                <w:szCs w:val="18"/>
              </w:rPr>
            </w:pPr>
            <w:r w:rsidRPr="001E3BF0">
              <w:rPr>
                <w:rFonts w:eastAsia="Arial"/>
                <w:sz w:val="18"/>
                <w:szCs w:val="18"/>
              </w:rPr>
              <w:t>Érdekeltek</w:t>
            </w:r>
          </w:p>
        </w:tc>
        <w:tc>
          <w:tcPr>
            <w:tcW w:w="5805" w:type="dxa"/>
          </w:tcPr>
          <w:p w14:paraId="6FF8A4AE"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Lakosság, önkormányzat, vállalkozások</w:t>
            </w:r>
          </w:p>
        </w:tc>
      </w:tr>
    </w:tbl>
    <w:p w14:paraId="188ACC01" w14:textId="77777777" w:rsidR="00C66320" w:rsidRPr="001E3BF0" w:rsidRDefault="00C66320" w:rsidP="00C66320">
      <w:pPr>
        <w:spacing w:after="120"/>
        <w:rPr>
          <w:rFonts w:eastAsia="Times New Roman" w:cs="Arial"/>
          <w:lang w:eastAsia="hu-HU"/>
        </w:rPr>
      </w:pPr>
    </w:p>
    <w:p w14:paraId="1FC102CE" w14:textId="2D1AC0BD"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4" w:name="_Toc105064915"/>
      <w:r w:rsidR="00862BA6">
        <w:rPr>
          <w:noProof/>
        </w:rPr>
        <w:t>89</w:t>
      </w:r>
      <w:r w:rsidRPr="007414A4">
        <w:rPr>
          <w:noProof/>
        </w:rPr>
        <w:fldChar w:fldCharType="end"/>
      </w:r>
      <w:r w:rsidRPr="001E3BF0">
        <w:rPr>
          <w:noProof/>
        </w:rPr>
        <w:t>. táblázat: A megtartó város dimenzió összegzése</w:t>
      </w:r>
      <w:bookmarkEnd w:id="434"/>
    </w:p>
    <w:tbl>
      <w:tblPr>
        <w:tblStyle w:val="Tblzatrcsos46jellszn1"/>
        <w:tblW w:w="0" w:type="auto"/>
        <w:tblLook w:val="04A0" w:firstRow="1" w:lastRow="0" w:firstColumn="1" w:lastColumn="0" w:noHBand="0" w:noVBand="1"/>
      </w:tblPr>
      <w:tblGrid>
        <w:gridCol w:w="3114"/>
        <w:gridCol w:w="5663"/>
      </w:tblGrid>
      <w:tr w:rsidR="00C66320" w:rsidRPr="001E3BF0" w14:paraId="23C933E1"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A955467"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5663" w:type="dxa"/>
          </w:tcPr>
          <w:p w14:paraId="5DD3DCC4"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A szempont részletezése</w:t>
            </w:r>
          </w:p>
        </w:tc>
      </w:tr>
      <w:tr w:rsidR="00C66320" w:rsidRPr="001E3BF0" w14:paraId="4722950A"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8D80F0F" w14:textId="77777777" w:rsidR="00C66320" w:rsidRPr="001E3BF0" w:rsidRDefault="00C66320" w:rsidP="00CF1ABB">
            <w:pPr>
              <w:rPr>
                <w:rFonts w:eastAsia="Arial"/>
                <w:sz w:val="18"/>
                <w:szCs w:val="18"/>
              </w:rPr>
            </w:pPr>
            <w:r w:rsidRPr="001E3BF0">
              <w:rPr>
                <w:rFonts w:eastAsia="Arial"/>
                <w:sz w:val="18"/>
                <w:szCs w:val="18"/>
              </w:rPr>
              <w:t>Dimenzió összesített tervezett beruházási költsége</w:t>
            </w:r>
          </w:p>
        </w:tc>
        <w:tc>
          <w:tcPr>
            <w:tcW w:w="5663" w:type="dxa"/>
          </w:tcPr>
          <w:p w14:paraId="13C6A7D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1.785</w:t>
            </w:r>
            <w:r w:rsidRPr="001E3BF0">
              <w:rPr>
                <w:rFonts w:eastAsia="Arial"/>
                <w:bCs/>
                <w:sz w:val="18"/>
                <w:szCs w:val="18"/>
              </w:rPr>
              <w:t xml:space="preserve"> millió Ft</w:t>
            </w:r>
          </w:p>
        </w:tc>
      </w:tr>
      <w:tr w:rsidR="00C66320" w:rsidRPr="001E3BF0" w14:paraId="50A0851B" w14:textId="77777777" w:rsidTr="00CF1ABB">
        <w:tc>
          <w:tcPr>
            <w:cnfStyle w:val="001000000000" w:firstRow="0" w:lastRow="0" w:firstColumn="1" w:lastColumn="0" w:oddVBand="0" w:evenVBand="0" w:oddHBand="0" w:evenHBand="0" w:firstRowFirstColumn="0" w:firstRowLastColumn="0" w:lastRowFirstColumn="0" w:lastRowLastColumn="0"/>
            <w:tcW w:w="3114" w:type="dxa"/>
          </w:tcPr>
          <w:p w14:paraId="14BC6C9D" w14:textId="77777777" w:rsidR="00C66320" w:rsidRPr="001E3BF0" w:rsidRDefault="00C66320" w:rsidP="00CF1ABB">
            <w:pPr>
              <w:rPr>
                <w:rFonts w:eastAsia="Arial"/>
                <w:sz w:val="18"/>
                <w:szCs w:val="18"/>
              </w:rPr>
            </w:pPr>
            <w:r w:rsidRPr="001E3BF0">
              <w:rPr>
                <w:rFonts w:eastAsia="Arial"/>
                <w:sz w:val="18"/>
                <w:szCs w:val="18"/>
              </w:rPr>
              <w:t>Megtérülést (bevételt, jövedelmet) biztosító elemek</w:t>
            </w:r>
          </w:p>
        </w:tc>
        <w:tc>
          <w:tcPr>
            <w:tcW w:w="5663" w:type="dxa"/>
          </w:tcPr>
          <w:p w14:paraId="1B9F7D8F"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városrehabilitáció, a szociális városrehabilitáció és az (nem energiahatékonysági) intézményfejlesztések közvetlenül bevételt nem termelő tevékenységeket támogatnak. A közszolgáltatások igénybevételének szokásos rendje szerinti bevételekkel bír az ágazat, amit alapvetően állami normatívák finanszíroznak. </w:t>
            </w:r>
          </w:p>
        </w:tc>
      </w:tr>
      <w:tr w:rsidR="00C66320" w:rsidRPr="001E3BF0" w14:paraId="1F21D956"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91F3274" w14:textId="77777777" w:rsidR="00C66320" w:rsidRPr="001E3BF0" w:rsidRDefault="00C66320" w:rsidP="00CF1ABB">
            <w:pPr>
              <w:rPr>
                <w:rFonts w:eastAsia="Arial"/>
                <w:sz w:val="18"/>
                <w:szCs w:val="18"/>
              </w:rPr>
            </w:pPr>
            <w:r w:rsidRPr="001E3BF0">
              <w:rPr>
                <w:rFonts w:eastAsia="Arial"/>
                <w:sz w:val="18"/>
                <w:szCs w:val="18"/>
              </w:rPr>
              <w:t>Források</w:t>
            </w:r>
          </w:p>
        </w:tc>
        <w:tc>
          <w:tcPr>
            <w:tcW w:w="5663" w:type="dxa"/>
          </w:tcPr>
          <w:p w14:paraId="7CDF5737"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TOP Plusz, EFOP Plusz, Önkormányzat</w:t>
            </w:r>
          </w:p>
        </w:tc>
      </w:tr>
      <w:tr w:rsidR="00C66320" w:rsidRPr="001E3BF0" w14:paraId="0E1F3BD1" w14:textId="77777777" w:rsidTr="00CF1ABB">
        <w:tc>
          <w:tcPr>
            <w:cnfStyle w:val="001000000000" w:firstRow="0" w:lastRow="0" w:firstColumn="1" w:lastColumn="0" w:oddVBand="0" w:evenVBand="0" w:oddHBand="0" w:evenHBand="0" w:firstRowFirstColumn="0" w:firstRowLastColumn="0" w:lastRowFirstColumn="0" w:lastRowLastColumn="0"/>
            <w:tcW w:w="3114" w:type="dxa"/>
          </w:tcPr>
          <w:p w14:paraId="709B718F" w14:textId="77777777" w:rsidR="00C66320" w:rsidRPr="001E3BF0" w:rsidRDefault="00C66320" w:rsidP="00CF1ABB">
            <w:pPr>
              <w:rPr>
                <w:rFonts w:eastAsia="Arial"/>
                <w:sz w:val="18"/>
                <w:szCs w:val="18"/>
              </w:rPr>
            </w:pPr>
            <w:r w:rsidRPr="001E3BF0">
              <w:rPr>
                <w:rFonts w:eastAsia="Arial"/>
                <w:sz w:val="18"/>
                <w:szCs w:val="18"/>
              </w:rPr>
              <w:t>Finanszírozás elemek aránya</w:t>
            </w:r>
          </w:p>
        </w:tc>
        <w:tc>
          <w:tcPr>
            <w:tcW w:w="5663" w:type="dxa"/>
          </w:tcPr>
          <w:p w14:paraId="1660796E"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90-10</w:t>
            </w:r>
          </w:p>
        </w:tc>
      </w:tr>
      <w:tr w:rsidR="00C66320" w:rsidRPr="001E3BF0" w14:paraId="3E92310D"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F468602" w14:textId="77777777" w:rsidR="00C66320" w:rsidRPr="001E3BF0" w:rsidRDefault="00C66320" w:rsidP="00CF1ABB">
            <w:pPr>
              <w:rPr>
                <w:rFonts w:eastAsia="Arial"/>
                <w:sz w:val="18"/>
                <w:szCs w:val="18"/>
              </w:rPr>
            </w:pPr>
            <w:r w:rsidRPr="001E3BF0">
              <w:rPr>
                <w:rFonts w:eastAsia="Arial"/>
                <w:sz w:val="18"/>
                <w:szCs w:val="18"/>
              </w:rPr>
              <w:t>Várható vagy elvárt eredmények</w:t>
            </w:r>
          </w:p>
        </w:tc>
        <w:tc>
          <w:tcPr>
            <w:tcW w:w="5663" w:type="dxa"/>
          </w:tcPr>
          <w:p w14:paraId="2F8FE6B3"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Városi területek megújulása, hátrányos helyzetű csoportok helyzetének és lakhatási körülményeinek javulása, a közszolgáltatások javulása növeli a város népességmegtartó erejét, a társadalmi kohézió növekszik. Az érintett terültek felértékelődnek, az ingatlan árak növekednek. </w:t>
            </w:r>
          </w:p>
        </w:tc>
      </w:tr>
      <w:tr w:rsidR="00C66320" w:rsidRPr="001E3BF0" w14:paraId="09F2C761" w14:textId="77777777" w:rsidTr="00CF1ABB">
        <w:trPr>
          <w:trHeight w:val="893"/>
        </w:trPr>
        <w:tc>
          <w:tcPr>
            <w:cnfStyle w:val="001000000000" w:firstRow="0" w:lastRow="0" w:firstColumn="1" w:lastColumn="0" w:oddVBand="0" w:evenVBand="0" w:oddHBand="0" w:evenHBand="0" w:firstRowFirstColumn="0" w:firstRowLastColumn="0" w:lastRowFirstColumn="0" w:lastRowLastColumn="0"/>
            <w:tcW w:w="3114" w:type="dxa"/>
          </w:tcPr>
          <w:p w14:paraId="09709944" w14:textId="77777777" w:rsidR="00C66320" w:rsidRPr="001E3BF0" w:rsidRDefault="00C66320" w:rsidP="00CF1ABB">
            <w:pPr>
              <w:rPr>
                <w:rFonts w:eastAsia="Arial"/>
                <w:sz w:val="18"/>
                <w:szCs w:val="18"/>
              </w:rPr>
            </w:pPr>
            <w:r w:rsidRPr="001E3BF0">
              <w:rPr>
                <w:rFonts w:eastAsia="Arial"/>
                <w:sz w:val="18"/>
                <w:szCs w:val="18"/>
              </w:rPr>
              <w:t>Kockázatok</w:t>
            </w:r>
          </w:p>
        </w:tc>
        <w:tc>
          <w:tcPr>
            <w:tcW w:w="5663" w:type="dxa"/>
          </w:tcPr>
          <w:p w14:paraId="3FB47B81"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városfejlesztésre fordított források ellenére a város népességmegtartó ereje nem javul kellőképpen, a beruházások árnövekedése lényegesen kisebb volumenű fejlesztéseket tesz lehetővé, mint a tervezett és nem éri el azt a szintet, amely minőségi ugrást eredményezhet. </w:t>
            </w:r>
          </w:p>
        </w:tc>
      </w:tr>
      <w:tr w:rsidR="00C66320" w:rsidRPr="001E3BF0" w14:paraId="19A6D3B2"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1D77A9A" w14:textId="77777777" w:rsidR="00C66320" w:rsidRPr="001E3BF0" w:rsidRDefault="00C66320" w:rsidP="00CF1ABB">
            <w:pPr>
              <w:rPr>
                <w:rFonts w:eastAsia="Arial"/>
                <w:sz w:val="18"/>
                <w:szCs w:val="18"/>
              </w:rPr>
            </w:pPr>
            <w:r w:rsidRPr="001E3BF0">
              <w:rPr>
                <w:rFonts w:eastAsia="Arial"/>
                <w:sz w:val="18"/>
                <w:szCs w:val="18"/>
              </w:rPr>
              <w:t>Érdekeltek</w:t>
            </w:r>
          </w:p>
        </w:tc>
        <w:tc>
          <w:tcPr>
            <w:tcW w:w="5663" w:type="dxa"/>
          </w:tcPr>
          <w:p w14:paraId="02873FC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 xml:space="preserve">Önkormányzat, vállalkozások, lakosság, hátrányos helyzetű lakosság. </w:t>
            </w:r>
          </w:p>
        </w:tc>
      </w:tr>
    </w:tbl>
    <w:p w14:paraId="301406B2" w14:textId="77777777" w:rsidR="00C66320" w:rsidRPr="001E3BF0" w:rsidRDefault="00C66320" w:rsidP="00C66320">
      <w:pPr>
        <w:spacing w:after="120"/>
        <w:rPr>
          <w:rFonts w:eastAsia="Times New Roman" w:cs="Arial"/>
          <w:lang w:eastAsia="hu-HU"/>
        </w:rPr>
      </w:pPr>
    </w:p>
    <w:p w14:paraId="0B519988" w14:textId="77777777" w:rsidR="00C66320" w:rsidRPr="001E3BF0" w:rsidRDefault="00C66320" w:rsidP="00C66320">
      <w:pPr>
        <w:rPr>
          <w:rFonts w:eastAsia="Times New Roman" w:cs="Arial"/>
          <w:lang w:eastAsia="hu-HU"/>
        </w:rPr>
      </w:pPr>
      <w:r w:rsidRPr="001E3BF0">
        <w:rPr>
          <w:rFonts w:eastAsia="Arial" w:cs="Arial"/>
        </w:rPr>
        <w:br w:type="page"/>
      </w:r>
    </w:p>
    <w:p w14:paraId="547BB917" w14:textId="4C73B8C9"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5" w:name="_Toc105064916"/>
      <w:r w:rsidR="00862BA6">
        <w:rPr>
          <w:noProof/>
        </w:rPr>
        <w:t>90</w:t>
      </w:r>
      <w:r w:rsidRPr="007414A4">
        <w:rPr>
          <w:noProof/>
        </w:rPr>
        <w:fldChar w:fldCharType="end"/>
      </w:r>
      <w:r w:rsidRPr="001E3BF0">
        <w:rPr>
          <w:noProof/>
        </w:rPr>
        <w:t>. táblázat: A kiszolgáló város dimenzió összegzése</w:t>
      </w:r>
      <w:bookmarkEnd w:id="435"/>
    </w:p>
    <w:tbl>
      <w:tblPr>
        <w:tblStyle w:val="Tblzatrcsos46jellszn1"/>
        <w:tblW w:w="0" w:type="auto"/>
        <w:tblLook w:val="04A0" w:firstRow="1" w:lastRow="0" w:firstColumn="1" w:lastColumn="0" w:noHBand="0" w:noVBand="1"/>
      </w:tblPr>
      <w:tblGrid>
        <w:gridCol w:w="2972"/>
        <w:gridCol w:w="5805"/>
      </w:tblGrid>
      <w:tr w:rsidR="00C66320" w:rsidRPr="001E3BF0" w14:paraId="5419B62D"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9789A86"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5805" w:type="dxa"/>
          </w:tcPr>
          <w:p w14:paraId="12CCC120"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A szempont részletezése</w:t>
            </w:r>
          </w:p>
        </w:tc>
      </w:tr>
      <w:tr w:rsidR="00C66320" w:rsidRPr="001E3BF0" w14:paraId="59CC9EBF"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96EB61C" w14:textId="77777777" w:rsidR="00C66320" w:rsidRPr="001E3BF0" w:rsidRDefault="00C66320" w:rsidP="00CF1ABB">
            <w:pPr>
              <w:rPr>
                <w:rFonts w:eastAsia="Arial"/>
                <w:sz w:val="18"/>
                <w:szCs w:val="18"/>
              </w:rPr>
            </w:pPr>
            <w:r w:rsidRPr="001E3BF0">
              <w:rPr>
                <w:rFonts w:eastAsia="Arial"/>
                <w:sz w:val="18"/>
                <w:szCs w:val="18"/>
              </w:rPr>
              <w:t>Dimenzió összesített tervezett beruházási költsége</w:t>
            </w:r>
          </w:p>
        </w:tc>
        <w:tc>
          <w:tcPr>
            <w:tcW w:w="5805" w:type="dxa"/>
          </w:tcPr>
          <w:p w14:paraId="274D413E" w14:textId="7B48162D"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 xml:space="preserve">1 </w:t>
            </w:r>
            <w:r w:rsidR="004C670F">
              <w:rPr>
                <w:rFonts w:eastAsia="Arial"/>
                <w:bCs/>
                <w:sz w:val="18"/>
                <w:szCs w:val="18"/>
              </w:rPr>
              <w:t>458</w:t>
            </w:r>
            <w:r w:rsidRPr="001E3BF0">
              <w:rPr>
                <w:rFonts w:eastAsia="Arial"/>
                <w:bCs/>
                <w:sz w:val="18"/>
                <w:szCs w:val="18"/>
              </w:rPr>
              <w:t xml:space="preserve"> millió Ft</w:t>
            </w:r>
          </w:p>
        </w:tc>
      </w:tr>
      <w:tr w:rsidR="00C66320" w:rsidRPr="001E3BF0" w14:paraId="562BECBD"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19F2DA35" w14:textId="77777777" w:rsidR="00C66320" w:rsidRPr="001E3BF0" w:rsidRDefault="00C66320" w:rsidP="00CF1ABB">
            <w:pPr>
              <w:rPr>
                <w:rFonts w:eastAsia="Arial"/>
                <w:sz w:val="18"/>
                <w:szCs w:val="18"/>
              </w:rPr>
            </w:pPr>
            <w:r w:rsidRPr="001E3BF0">
              <w:rPr>
                <w:rFonts w:eastAsia="Arial"/>
                <w:sz w:val="18"/>
                <w:szCs w:val="18"/>
              </w:rPr>
              <w:t>Megtérülést (bevételt, jövedelmet) biztosító elemek</w:t>
            </w:r>
          </w:p>
        </w:tc>
        <w:tc>
          <w:tcPr>
            <w:tcW w:w="5805" w:type="dxa"/>
          </w:tcPr>
          <w:p w14:paraId="14A9EE69"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beruházások a város infrastrukturális ellátottságát javítják, út, kerékpárút, járda és csapadékvíz elvezető csatornák építését, felújítását tartalmazzák, ezekből nem származik bevétele a városnak. A víztorony és a vízhálózat egy részének felújítása bevétellel bíró tevékenység. Mivel a lakossági ivóvízszoláltatás veszteséges üzletág, ezért az önkormányzatnak az Alföldvíz Zrt. részére forrásokat kell biztosítania, a beruházásoknak megtérülést biztosító eleme nincs. </w:t>
            </w:r>
          </w:p>
        </w:tc>
      </w:tr>
      <w:tr w:rsidR="00C66320" w:rsidRPr="001E3BF0" w14:paraId="3FCBB2F8"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6E25EA25" w14:textId="77777777" w:rsidR="00C66320" w:rsidRPr="001E3BF0" w:rsidRDefault="00C66320" w:rsidP="00CF1ABB">
            <w:pPr>
              <w:rPr>
                <w:rFonts w:eastAsia="Arial"/>
                <w:sz w:val="18"/>
                <w:szCs w:val="18"/>
              </w:rPr>
            </w:pPr>
            <w:r w:rsidRPr="001E3BF0">
              <w:rPr>
                <w:rFonts w:eastAsia="Arial"/>
                <w:sz w:val="18"/>
                <w:szCs w:val="18"/>
              </w:rPr>
              <w:t>Források</w:t>
            </w:r>
          </w:p>
        </w:tc>
        <w:tc>
          <w:tcPr>
            <w:tcW w:w="5805" w:type="dxa"/>
          </w:tcPr>
          <w:p w14:paraId="3F948554" w14:textId="77777777" w:rsidR="00C66320" w:rsidRPr="001E3BF0" w:rsidRDefault="00C66320" w:rsidP="00CF1ABB">
            <w:pPr>
              <w:contextualSpacing/>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TOP Plusz, Önkormányzat, Alföldvíz Zrt.</w:t>
            </w:r>
          </w:p>
        </w:tc>
      </w:tr>
      <w:tr w:rsidR="00C66320" w:rsidRPr="001E3BF0" w14:paraId="6CFBF372" w14:textId="77777777" w:rsidTr="00CF1ABB">
        <w:tc>
          <w:tcPr>
            <w:cnfStyle w:val="001000000000" w:firstRow="0" w:lastRow="0" w:firstColumn="1" w:lastColumn="0" w:oddVBand="0" w:evenVBand="0" w:oddHBand="0" w:evenHBand="0" w:firstRowFirstColumn="0" w:firstRowLastColumn="0" w:lastRowFirstColumn="0" w:lastRowLastColumn="0"/>
            <w:tcW w:w="2972" w:type="dxa"/>
          </w:tcPr>
          <w:p w14:paraId="049DAA91" w14:textId="77777777" w:rsidR="00C66320" w:rsidRPr="001E3BF0" w:rsidRDefault="00C66320" w:rsidP="00CF1ABB">
            <w:pPr>
              <w:rPr>
                <w:rFonts w:eastAsia="Arial"/>
                <w:sz w:val="18"/>
                <w:szCs w:val="18"/>
              </w:rPr>
            </w:pPr>
            <w:r w:rsidRPr="001E3BF0">
              <w:rPr>
                <w:rFonts w:eastAsia="Arial"/>
                <w:sz w:val="18"/>
                <w:szCs w:val="18"/>
              </w:rPr>
              <w:t>Finanszírozás elemek aránya</w:t>
            </w:r>
          </w:p>
        </w:tc>
        <w:tc>
          <w:tcPr>
            <w:tcW w:w="5805" w:type="dxa"/>
          </w:tcPr>
          <w:p w14:paraId="2FA52151" w14:textId="77777777" w:rsidR="00C66320" w:rsidRPr="001E3BF0" w:rsidRDefault="00C66320" w:rsidP="00CF1ABB">
            <w:pPr>
              <w:cnfStyle w:val="000000000000" w:firstRow="0" w:lastRow="0" w:firstColumn="0" w:lastColumn="0" w:oddVBand="0" w:evenVBand="0" w:oddHBand="0" w:evenHBand="0" w:firstRowFirstColumn="0" w:firstRowLastColumn="0" w:lastRowFirstColumn="0" w:lastRowLastColumn="0"/>
              <w:rPr>
                <w:rFonts w:eastAsia="Arial"/>
                <w:bCs/>
                <w:sz w:val="18"/>
                <w:szCs w:val="18"/>
              </w:rPr>
            </w:pPr>
          </w:p>
        </w:tc>
      </w:tr>
      <w:tr w:rsidR="00C66320" w:rsidRPr="001E3BF0" w14:paraId="1C8C9C5A"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8B74025" w14:textId="77777777" w:rsidR="00C66320" w:rsidRPr="001E3BF0" w:rsidRDefault="00C66320" w:rsidP="00CF1ABB">
            <w:pPr>
              <w:rPr>
                <w:rFonts w:eastAsia="Arial"/>
                <w:sz w:val="18"/>
                <w:szCs w:val="18"/>
              </w:rPr>
            </w:pPr>
            <w:r w:rsidRPr="001E3BF0">
              <w:rPr>
                <w:rFonts w:eastAsia="Arial"/>
                <w:sz w:val="18"/>
                <w:szCs w:val="18"/>
              </w:rPr>
              <w:t>Várható vagy elvárt eredmények</w:t>
            </w:r>
          </w:p>
        </w:tc>
        <w:tc>
          <w:tcPr>
            <w:tcW w:w="5805" w:type="dxa"/>
          </w:tcPr>
          <w:p w14:paraId="49249C4A"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Növekszik a kiváló minőségű utak, kerékpárutak és járdák területe, biztonságosabb lesz a közlekedés, a város területén a csapadékvíz nem okoz károkat. Az ivóvíz szolgáltatás minősége javul.</w:t>
            </w:r>
          </w:p>
        </w:tc>
      </w:tr>
      <w:tr w:rsidR="00C66320" w:rsidRPr="001E3BF0" w14:paraId="075A4234" w14:textId="77777777" w:rsidTr="00CF1ABB">
        <w:trPr>
          <w:trHeight w:val="294"/>
        </w:trPr>
        <w:tc>
          <w:tcPr>
            <w:cnfStyle w:val="001000000000" w:firstRow="0" w:lastRow="0" w:firstColumn="1" w:lastColumn="0" w:oddVBand="0" w:evenVBand="0" w:oddHBand="0" w:evenHBand="0" w:firstRowFirstColumn="0" w:firstRowLastColumn="0" w:lastRowFirstColumn="0" w:lastRowLastColumn="0"/>
            <w:tcW w:w="2972" w:type="dxa"/>
          </w:tcPr>
          <w:p w14:paraId="5956D786" w14:textId="77777777" w:rsidR="00C66320" w:rsidRPr="001E3BF0" w:rsidRDefault="00C66320" w:rsidP="00CF1ABB">
            <w:pPr>
              <w:rPr>
                <w:rFonts w:eastAsia="Arial"/>
                <w:sz w:val="18"/>
                <w:szCs w:val="18"/>
              </w:rPr>
            </w:pPr>
            <w:r w:rsidRPr="001E3BF0">
              <w:rPr>
                <w:rFonts w:eastAsia="Arial"/>
                <w:sz w:val="18"/>
                <w:szCs w:val="18"/>
              </w:rPr>
              <w:t>Kockázatok</w:t>
            </w:r>
          </w:p>
        </w:tc>
        <w:tc>
          <w:tcPr>
            <w:tcW w:w="5805" w:type="dxa"/>
          </w:tcPr>
          <w:p w14:paraId="73971DAC" w14:textId="77777777" w:rsidR="00C66320" w:rsidRPr="001E3BF0" w:rsidRDefault="00C66320" w:rsidP="00CF1ABB">
            <w:pPr>
              <w:contextualSpacing/>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bCs/>
                <w:sz w:val="18"/>
                <w:szCs w:val="18"/>
              </w:rPr>
              <w:t xml:space="preserve">A beruházások árnövekedése miatt lényegesen kisebb lesz a megújuló terület, mint a tervezett. </w:t>
            </w:r>
          </w:p>
        </w:tc>
      </w:tr>
      <w:tr w:rsidR="00C66320" w:rsidRPr="001E3BF0" w14:paraId="13E04F6F"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CAA7BF7" w14:textId="77777777" w:rsidR="00C66320" w:rsidRPr="001E3BF0" w:rsidRDefault="00C66320" w:rsidP="00CF1ABB">
            <w:pPr>
              <w:rPr>
                <w:rFonts w:eastAsia="Arial"/>
                <w:sz w:val="18"/>
                <w:szCs w:val="18"/>
              </w:rPr>
            </w:pPr>
            <w:r w:rsidRPr="001E3BF0">
              <w:rPr>
                <w:rFonts w:eastAsia="Arial"/>
                <w:sz w:val="18"/>
                <w:szCs w:val="18"/>
              </w:rPr>
              <w:t>Érdekeltek</w:t>
            </w:r>
          </w:p>
        </w:tc>
        <w:tc>
          <w:tcPr>
            <w:tcW w:w="5805" w:type="dxa"/>
          </w:tcPr>
          <w:p w14:paraId="2362799D" w14:textId="77777777" w:rsidR="00C66320" w:rsidRPr="001E3BF0" w:rsidRDefault="00C66320" w:rsidP="00CF1ABB">
            <w:pP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Önkormányzat, lakosság, autósok, kerékpárosok, gyalogosok, Alföldvíz Zrt.</w:t>
            </w:r>
          </w:p>
        </w:tc>
      </w:tr>
    </w:tbl>
    <w:p w14:paraId="1F540F2C" w14:textId="77777777" w:rsidR="00C66320" w:rsidRPr="001E3BF0" w:rsidRDefault="00C66320" w:rsidP="00C66320">
      <w:pPr>
        <w:spacing w:after="120"/>
        <w:rPr>
          <w:rFonts w:eastAsia="Times New Roman" w:cs="Arial"/>
          <w:lang w:eastAsia="hu-HU"/>
        </w:rPr>
      </w:pPr>
    </w:p>
    <w:p w14:paraId="76D6C726" w14:textId="50E1A7E9"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6" w:name="_Toc105064917"/>
      <w:r w:rsidR="00862BA6">
        <w:rPr>
          <w:noProof/>
        </w:rPr>
        <w:t>91</w:t>
      </w:r>
      <w:r w:rsidRPr="007414A4">
        <w:rPr>
          <w:noProof/>
        </w:rPr>
        <w:fldChar w:fldCharType="end"/>
      </w:r>
      <w:r w:rsidRPr="001E3BF0">
        <w:rPr>
          <w:noProof/>
        </w:rPr>
        <w:t>. táblázat: Összesítő pénzügyi tábla</w:t>
      </w:r>
      <w:r w:rsidR="00677DE3" w:rsidRPr="007414A4">
        <w:rPr>
          <w:noProof/>
        </w:rPr>
        <w:t xml:space="preserve"> </w:t>
      </w:r>
      <w:r w:rsidR="00130BCE" w:rsidRPr="007414A4">
        <w:rPr>
          <w:noProof/>
        </w:rPr>
        <w:t xml:space="preserve">– TVP-ben szereplő </w:t>
      </w:r>
      <w:r w:rsidR="002D2DD4" w:rsidRPr="007414A4">
        <w:rPr>
          <w:noProof/>
        </w:rPr>
        <w:t>tervezett és tartalék projektek</w:t>
      </w:r>
      <w:bookmarkEnd w:id="436"/>
    </w:p>
    <w:tbl>
      <w:tblPr>
        <w:tblStyle w:val="Tblzatrcsos46jellszn1"/>
        <w:tblW w:w="0" w:type="auto"/>
        <w:tblLook w:val="04A0" w:firstRow="1" w:lastRow="0" w:firstColumn="1" w:lastColumn="0" w:noHBand="0" w:noVBand="1"/>
      </w:tblPr>
      <w:tblGrid>
        <w:gridCol w:w="5172"/>
        <w:gridCol w:w="1390"/>
        <w:gridCol w:w="2215"/>
      </w:tblGrid>
      <w:tr w:rsidR="00C66320" w:rsidRPr="001E3BF0" w14:paraId="0375B19F"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28A2F78A"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1390" w:type="dxa"/>
          </w:tcPr>
          <w:p w14:paraId="0EFF30FE"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Projektek száma</w:t>
            </w:r>
          </w:p>
        </w:tc>
        <w:tc>
          <w:tcPr>
            <w:tcW w:w="2215" w:type="dxa"/>
          </w:tcPr>
          <w:p w14:paraId="6F073B2A"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i/>
                <w:iCs/>
                <w:sz w:val="18"/>
                <w:szCs w:val="18"/>
              </w:rPr>
            </w:pPr>
            <w:r w:rsidRPr="001E3BF0">
              <w:rPr>
                <w:rFonts w:eastAsia="Arial"/>
                <w:i/>
                <w:iCs/>
                <w:sz w:val="18"/>
                <w:szCs w:val="18"/>
              </w:rPr>
              <w:t>Tervezett beruházási költség (millió Ft)</w:t>
            </w:r>
          </w:p>
        </w:tc>
      </w:tr>
      <w:tr w:rsidR="00C66320" w:rsidRPr="001E3BF0" w14:paraId="60600DB2"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552BE1E0" w14:textId="77777777" w:rsidR="00C66320" w:rsidRPr="001E3BF0" w:rsidRDefault="00C66320" w:rsidP="00CF1ABB">
            <w:pPr>
              <w:rPr>
                <w:rFonts w:eastAsia="Arial"/>
                <w:sz w:val="18"/>
                <w:szCs w:val="18"/>
              </w:rPr>
            </w:pPr>
            <w:r w:rsidRPr="001E3BF0">
              <w:rPr>
                <w:rFonts w:eastAsia="Arial"/>
                <w:sz w:val="18"/>
                <w:szCs w:val="18"/>
              </w:rPr>
              <w:t>Prosperáló dimenzió összesített tervezett beruházási költsége</w:t>
            </w:r>
          </w:p>
        </w:tc>
        <w:tc>
          <w:tcPr>
            <w:tcW w:w="1390" w:type="dxa"/>
          </w:tcPr>
          <w:p w14:paraId="0F85224C" w14:textId="77777777" w:rsidR="00C66320" w:rsidRPr="001E3BF0" w:rsidRDefault="00C66320"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5</w:t>
            </w:r>
          </w:p>
        </w:tc>
        <w:tc>
          <w:tcPr>
            <w:tcW w:w="2215" w:type="dxa"/>
          </w:tcPr>
          <w:p w14:paraId="018181E0" w14:textId="77777777"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1 339</w:t>
            </w:r>
          </w:p>
        </w:tc>
      </w:tr>
      <w:tr w:rsidR="00C66320" w:rsidRPr="001E3BF0" w14:paraId="05C1A2B1"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5FFA3CA8" w14:textId="77777777" w:rsidR="00C66320" w:rsidRPr="001E3BF0" w:rsidRDefault="00C66320" w:rsidP="00CF1ABB">
            <w:pPr>
              <w:rPr>
                <w:rFonts w:eastAsia="Arial"/>
                <w:sz w:val="18"/>
                <w:szCs w:val="18"/>
              </w:rPr>
            </w:pPr>
            <w:r w:rsidRPr="001E3BF0">
              <w:rPr>
                <w:rFonts w:eastAsia="Arial"/>
                <w:sz w:val="18"/>
                <w:szCs w:val="18"/>
              </w:rPr>
              <w:t>Zöldülő dimenzió összesített tervezett beruházási költsége</w:t>
            </w:r>
          </w:p>
        </w:tc>
        <w:tc>
          <w:tcPr>
            <w:tcW w:w="1390" w:type="dxa"/>
          </w:tcPr>
          <w:p w14:paraId="1DF5D9EA" w14:textId="77777777" w:rsidR="00C66320" w:rsidRPr="001E3BF0" w:rsidRDefault="00C66320"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bCs/>
                <w:sz w:val="18"/>
                <w:szCs w:val="18"/>
              </w:rPr>
              <w:t>5</w:t>
            </w:r>
          </w:p>
        </w:tc>
        <w:tc>
          <w:tcPr>
            <w:tcW w:w="2215" w:type="dxa"/>
          </w:tcPr>
          <w:p w14:paraId="7BB5BA86"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color w:val="000000"/>
                <w:sz w:val="18"/>
                <w:szCs w:val="18"/>
              </w:rPr>
              <w:t>1 377</w:t>
            </w:r>
          </w:p>
        </w:tc>
      </w:tr>
      <w:tr w:rsidR="00C66320" w:rsidRPr="001E3BF0" w14:paraId="4AF56E7C"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708B0517" w14:textId="77777777" w:rsidR="00C66320" w:rsidRPr="001E3BF0" w:rsidRDefault="00C66320" w:rsidP="00CF1ABB">
            <w:pPr>
              <w:rPr>
                <w:rFonts w:eastAsia="Arial"/>
                <w:sz w:val="18"/>
                <w:szCs w:val="18"/>
              </w:rPr>
            </w:pPr>
            <w:r w:rsidRPr="001E3BF0">
              <w:rPr>
                <w:rFonts w:eastAsia="Arial"/>
                <w:sz w:val="18"/>
                <w:szCs w:val="18"/>
              </w:rPr>
              <w:t>Digitális dimenzió összesített tervezett beruházási költsége</w:t>
            </w:r>
          </w:p>
        </w:tc>
        <w:tc>
          <w:tcPr>
            <w:tcW w:w="1390" w:type="dxa"/>
          </w:tcPr>
          <w:p w14:paraId="204F2451" w14:textId="77777777" w:rsidR="00C66320" w:rsidRPr="001E3BF0" w:rsidRDefault="00C66320"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color w:val="000000"/>
                <w:sz w:val="18"/>
                <w:szCs w:val="18"/>
              </w:rPr>
              <w:t>2</w:t>
            </w:r>
          </w:p>
        </w:tc>
        <w:tc>
          <w:tcPr>
            <w:tcW w:w="2215" w:type="dxa"/>
          </w:tcPr>
          <w:p w14:paraId="1730ECB4" w14:textId="77777777" w:rsidR="00C66320" w:rsidRPr="001E3BF0" w:rsidRDefault="00C66320" w:rsidP="00CF1ABB">
            <w:pPr>
              <w:ind w:right="24"/>
              <w:jc w:val="cente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Még nem tervezett</w:t>
            </w:r>
          </w:p>
        </w:tc>
      </w:tr>
      <w:tr w:rsidR="00C66320" w:rsidRPr="001E3BF0" w14:paraId="5BBF569D"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449C749F" w14:textId="77777777" w:rsidR="00C66320" w:rsidRPr="001E3BF0" w:rsidRDefault="00C66320" w:rsidP="00CF1ABB">
            <w:pPr>
              <w:rPr>
                <w:rFonts w:eastAsia="Arial"/>
                <w:sz w:val="18"/>
                <w:szCs w:val="18"/>
              </w:rPr>
            </w:pPr>
            <w:r w:rsidRPr="001E3BF0">
              <w:rPr>
                <w:rFonts w:eastAsia="Arial"/>
                <w:sz w:val="18"/>
                <w:szCs w:val="18"/>
              </w:rPr>
              <w:t>Megtartó dimenzió összesített tervezett beruházási költsége</w:t>
            </w:r>
          </w:p>
        </w:tc>
        <w:tc>
          <w:tcPr>
            <w:tcW w:w="1390" w:type="dxa"/>
          </w:tcPr>
          <w:p w14:paraId="4132CEFA" w14:textId="77777777" w:rsidR="00C66320" w:rsidRPr="001E3BF0" w:rsidRDefault="00C66320"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bCs/>
                <w:sz w:val="18"/>
                <w:szCs w:val="18"/>
              </w:rPr>
              <w:t>6</w:t>
            </w:r>
          </w:p>
        </w:tc>
        <w:tc>
          <w:tcPr>
            <w:tcW w:w="2215" w:type="dxa"/>
          </w:tcPr>
          <w:p w14:paraId="553B3725"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color w:val="000000"/>
                <w:sz w:val="18"/>
                <w:szCs w:val="18"/>
              </w:rPr>
              <w:t>1 785</w:t>
            </w:r>
          </w:p>
        </w:tc>
      </w:tr>
      <w:tr w:rsidR="00C66320" w:rsidRPr="001E3BF0" w14:paraId="1D425AE2"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566AAC83" w14:textId="77777777" w:rsidR="00C66320" w:rsidRPr="001E3BF0" w:rsidRDefault="00C66320" w:rsidP="00CF1ABB">
            <w:pPr>
              <w:rPr>
                <w:rFonts w:eastAsia="Arial"/>
                <w:sz w:val="18"/>
                <w:szCs w:val="18"/>
              </w:rPr>
            </w:pPr>
            <w:r w:rsidRPr="001E3BF0">
              <w:rPr>
                <w:rFonts w:eastAsia="Arial"/>
                <w:sz w:val="18"/>
                <w:szCs w:val="18"/>
              </w:rPr>
              <w:t>Kiszolgáló dimenzió összesített tervezett beruházási költsége</w:t>
            </w:r>
          </w:p>
        </w:tc>
        <w:tc>
          <w:tcPr>
            <w:tcW w:w="1390" w:type="dxa"/>
          </w:tcPr>
          <w:p w14:paraId="5568F182" w14:textId="4C480FFF" w:rsidR="00C66320" w:rsidRPr="001E3BF0" w:rsidRDefault="00451A92"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7</w:t>
            </w:r>
          </w:p>
        </w:tc>
        <w:tc>
          <w:tcPr>
            <w:tcW w:w="2215" w:type="dxa"/>
          </w:tcPr>
          <w:p w14:paraId="3605F2DA" w14:textId="448856D0"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bCs/>
                <w:sz w:val="18"/>
                <w:szCs w:val="18"/>
              </w:rPr>
              <w:t>1 45</w:t>
            </w:r>
            <w:r w:rsidR="00451A92">
              <w:rPr>
                <w:rFonts w:eastAsia="Arial"/>
                <w:bCs/>
                <w:sz w:val="18"/>
                <w:szCs w:val="18"/>
              </w:rPr>
              <w:t>8</w:t>
            </w:r>
          </w:p>
        </w:tc>
      </w:tr>
      <w:tr w:rsidR="00C66320" w:rsidRPr="001E3BF0" w14:paraId="04DB45DD"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15A540BC" w14:textId="77777777" w:rsidR="00C66320" w:rsidRPr="001E3BF0" w:rsidRDefault="00C66320" w:rsidP="00CF1ABB">
            <w:pPr>
              <w:rPr>
                <w:rFonts w:eastAsia="Arial"/>
                <w:sz w:val="18"/>
                <w:szCs w:val="18"/>
              </w:rPr>
            </w:pPr>
            <w:r w:rsidRPr="001E3BF0">
              <w:rPr>
                <w:rFonts w:eastAsia="Arial"/>
                <w:sz w:val="18"/>
                <w:szCs w:val="18"/>
              </w:rPr>
              <w:t>FVS összesített tervezett beruházási költsége</w:t>
            </w:r>
          </w:p>
        </w:tc>
        <w:tc>
          <w:tcPr>
            <w:tcW w:w="1390" w:type="dxa"/>
          </w:tcPr>
          <w:p w14:paraId="7FB11B59" w14:textId="38415BCC" w:rsidR="00C66320" w:rsidRPr="001E3BF0" w:rsidRDefault="00451A92"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
                <w:sz w:val="18"/>
                <w:szCs w:val="18"/>
              </w:rPr>
            </w:pPr>
            <w:r>
              <w:rPr>
                <w:rFonts w:eastAsia="Arial"/>
                <w:b/>
                <w:color w:val="000000"/>
                <w:sz w:val="18"/>
                <w:szCs w:val="18"/>
              </w:rPr>
              <w:t>25</w:t>
            </w:r>
          </w:p>
        </w:tc>
        <w:tc>
          <w:tcPr>
            <w:tcW w:w="2215" w:type="dxa"/>
          </w:tcPr>
          <w:p w14:paraId="4873283B" w14:textId="0F017FF0"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
                <w:sz w:val="18"/>
                <w:szCs w:val="18"/>
              </w:rPr>
            </w:pPr>
            <w:r>
              <w:rPr>
                <w:rFonts w:eastAsia="Arial"/>
                <w:b/>
                <w:sz w:val="18"/>
                <w:szCs w:val="18"/>
              </w:rPr>
              <w:t>5</w:t>
            </w:r>
            <w:r w:rsidR="00451A92">
              <w:rPr>
                <w:rFonts w:eastAsia="Arial"/>
                <w:b/>
                <w:sz w:val="18"/>
                <w:szCs w:val="18"/>
              </w:rPr>
              <w:t xml:space="preserve"> 959</w:t>
            </w:r>
          </w:p>
        </w:tc>
      </w:tr>
    </w:tbl>
    <w:p w14:paraId="6B13EE5F" w14:textId="77777777" w:rsidR="00C66320" w:rsidRDefault="00C66320" w:rsidP="00C66320">
      <w:pPr>
        <w:spacing w:after="120"/>
        <w:rPr>
          <w:rFonts w:eastAsia="Times New Roman" w:cs="Arial"/>
          <w:lang w:eastAsia="hu-HU"/>
        </w:rPr>
      </w:pPr>
    </w:p>
    <w:p w14:paraId="76ACB077" w14:textId="1FF1BE03"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7" w:name="_Toc105064918"/>
      <w:r w:rsidR="00862BA6">
        <w:rPr>
          <w:noProof/>
        </w:rPr>
        <w:t>92</w:t>
      </w:r>
      <w:r w:rsidRPr="007414A4">
        <w:rPr>
          <w:noProof/>
        </w:rPr>
        <w:fldChar w:fldCharType="end"/>
      </w:r>
      <w:r w:rsidRPr="001E3BF0">
        <w:rPr>
          <w:noProof/>
        </w:rPr>
        <w:t>. táblázat: Összesítő pénzügyi tábla</w:t>
      </w:r>
      <w:r w:rsidR="002D2DD4" w:rsidRPr="007414A4">
        <w:rPr>
          <w:noProof/>
        </w:rPr>
        <w:t xml:space="preserve"> – összes tervezett és tervezés előtt álló projekt</w:t>
      </w:r>
      <w:bookmarkEnd w:id="437"/>
    </w:p>
    <w:tbl>
      <w:tblPr>
        <w:tblStyle w:val="Tblzatrcsos46jellszn1"/>
        <w:tblW w:w="0" w:type="auto"/>
        <w:tblLook w:val="04A0" w:firstRow="1" w:lastRow="0" w:firstColumn="1" w:lastColumn="0" w:noHBand="0" w:noVBand="1"/>
      </w:tblPr>
      <w:tblGrid>
        <w:gridCol w:w="5172"/>
        <w:gridCol w:w="1390"/>
        <w:gridCol w:w="2215"/>
      </w:tblGrid>
      <w:tr w:rsidR="00C66320" w:rsidRPr="001E3BF0" w14:paraId="04535421"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59FAAC1B" w14:textId="77777777" w:rsidR="00C66320" w:rsidRPr="001E3BF0" w:rsidRDefault="00C66320" w:rsidP="00CF1ABB">
            <w:pPr>
              <w:keepNext/>
              <w:jc w:val="center"/>
              <w:rPr>
                <w:rFonts w:eastAsia="Arial"/>
                <w:sz w:val="18"/>
                <w:szCs w:val="18"/>
              </w:rPr>
            </w:pPr>
            <w:r w:rsidRPr="001E3BF0">
              <w:rPr>
                <w:rFonts w:eastAsia="Arial"/>
                <w:sz w:val="18"/>
                <w:szCs w:val="18"/>
              </w:rPr>
              <w:t>Megvizsgálandó szempontok</w:t>
            </w:r>
          </w:p>
        </w:tc>
        <w:tc>
          <w:tcPr>
            <w:tcW w:w="1390" w:type="dxa"/>
          </w:tcPr>
          <w:p w14:paraId="00A970CA"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Projektek száma</w:t>
            </w:r>
          </w:p>
        </w:tc>
        <w:tc>
          <w:tcPr>
            <w:tcW w:w="2215" w:type="dxa"/>
          </w:tcPr>
          <w:p w14:paraId="7F5894D9" w14:textId="77777777" w:rsidR="00C66320" w:rsidRPr="001E3BF0" w:rsidRDefault="00C66320" w:rsidP="00CF1ABB">
            <w:pPr>
              <w:keepNext/>
              <w:jc w:val="center"/>
              <w:cnfStyle w:val="100000000000" w:firstRow="1" w:lastRow="0" w:firstColumn="0" w:lastColumn="0" w:oddVBand="0" w:evenVBand="0" w:oddHBand="0" w:evenHBand="0" w:firstRowFirstColumn="0" w:firstRowLastColumn="0" w:lastRowFirstColumn="0" w:lastRowLastColumn="0"/>
              <w:rPr>
                <w:rFonts w:eastAsia="Arial"/>
                <w:i/>
                <w:iCs/>
                <w:sz w:val="18"/>
                <w:szCs w:val="18"/>
              </w:rPr>
            </w:pPr>
            <w:r w:rsidRPr="001E3BF0">
              <w:rPr>
                <w:rFonts w:eastAsia="Arial"/>
                <w:i/>
                <w:iCs/>
                <w:sz w:val="18"/>
                <w:szCs w:val="18"/>
              </w:rPr>
              <w:t>Tervezett beruházási költség (millió Ft)</w:t>
            </w:r>
          </w:p>
        </w:tc>
      </w:tr>
      <w:tr w:rsidR="00C66320" w:rsidRPr="001E3BF0" w14:paraId="7C86A015"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0BCF286B" w14:textId="77777777" w:rsidR="00C66320" w:rsidRPr="001E3BF0" w:rsidRDefault="00C66320" w:rsidP="00CF1ABB">
            <w:pPr>
              <w:rPr>
                <w:rFonts w:eastAsia="Arial"/>
                <w:sz w:val="18"/>
                <w:szCs w:val="18"/>
              </w:rPr>
            </w:pPr>
            <w:r w:rsidRPr="001E3BF0">
              <w:rPr>
                <w:rFonts w:eastAsia="Arial"/>
                <w:sz w:val="18"/>
                <w:szCs w:val="18"/>
              </w:rPr>
              <w:t>Prosperáló dimenzió összesített tervezett beruházási költsége</w:t>
            </w:r>
          </w:p>
        </w:tc>
        <w:tc>
          <w:tcPr>
            <w:tcW w:w="1390" w:type="dxa"/>
          </w:tcPr>
          <w:p w14:paraId="254E4DB7" w14:textId="77777777" w:rsidR="00C66320" w:rsidRPr="001E3BF0" w:rsidRDefault="00C66320"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color w:val="000000"/>
                <w:sz w:val="18"/>
                <w:szCs w:val="18"/>
              </w:rPr>
              <w:t>15</w:t>
            </w:r>
          </w:p>
        </w:tc>
        <w:tc>
          <w:tcPr>
            <w:tcW w:w="2215" w:type="dxa"/>
          </w:tcPr>
          <w:p w14:paraId="48082BD7" w14:textId="77777777"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color w:val="000000"/>
                <w:sz w:val="18"/>
                <w:szCs w:val="18"/>
              </w:rPr>
              <w:t xml:space="preserve">4 065 </w:t>
            </w:r>
          </w:p>
        </w:tc>
      </w:tr>
      <w:tr w:rsidR="00C66320" w:rsidRPr="001E3BF0" w14:paraId="5DA54222"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53B842AF" w14:textId="77777777" w:rsidR="00C66320" w:rsidRPr="001E3BF0" w:rsidRDefault="00C66320" w:rsidP="00CF1ABB">
            <w:pPr>
              <w:rPr>
                <w:rFonts w:eastAsia="Arial"/>
                <w:sz w:val="18"/>
                <w:szCs w:val="18"/>
              </w:rPr>
            </w:pPr>
            <w:r w:rsidRPr="001E3BF0">
              <w:rPr>
                <w:rFonts w:eastAsia="Arial"/>
                <w:sz w:val="18"/>
                <w:szCs w:val="18"/>
              </w:rPr>
              <w:t>Zöldülő dimenzió összesített tervezett beruházási költsége</w:t>
            </w:r>
          </w:p>
        </w:tc>
        <w:tc>
          <w:tcPr>
            <w:tcW w:w="1390" w:type="dxa"/>
          </w:tcPr>
          <w:p w14:paraId="5EE3138E" w14:textId="77777777" w:rsidR="00C66320" w:rsidRPr="001E3BF0" w:rsidRDefault="00C66320"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bCs/>
                <w:sz w:val="18"/>
                <w:szCs w:val="18"/>
              </w:rPr>
              <w:t>6</w:t>
            </w:r>
          </w:p>
        </w:tc>
        <w:tc>
          <w:tcPr>
            <w:tcW w:w="2215" w:type="dxa"/>
          </w:tcPr>
          <w:p w14:paraId="48722293"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sidRPr="001E3BF0">
              <w:rPr>
                <w:rFonts w:eastAsia="Arial"/>
                <w:color w:val="000000"/>
                <w:sz w:val="18"/>
                <w:szCs w:val="18"/>
              </w:rPr>
              <w:t xml:space="preserve">1 </w:t>
            </w:r>
            <w:r>
              <w:rPr>
                <w:rFonts w:eastAsia="Arial"/>
                <w:color w:val="000000"/>
                <w:sz w:val="18"/>
                <w:szCs w:val="18"/>
              </w:rPr>
              <w:t>377</w:t>
            </w:r>
          </w:p>
        </w:tc>
      </w:tr>
      <w:tr w:rsidR="00C66320" w:rsidRPr="001E3BF0" w14:paraId="479D0443"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27E6FF4D" w14:textId="77777777" w:rsidR="00C66320" w:rsidRPr="001E3BF0" w:rsidRDefault="00C66320" w:rsidP="00CF1ABB">
            <w:pPr>
              <w:rPr>
                <w:rFonts w:eastAsia="Arial"/>
                <w:sz w:val="18"/>
                <w:szCs w:val="18"/>
              </w:rPr>
            </w:pPr>
            <w:r w:rsidRPr="001E3BF0">
              <w:rPr>
                <w:rFonts w:eastAsia="Arial"/>
                <w:sz w:val="18"/>
                <w:szCs w:val="18"/>
              </w:rPr>
              <w:t>Digitális dimenzió összesített tervezett beruházási költsége</w:t>
            </w:r>
          </w:p>
        </w:tc>
        <w:tc>
          <w:tcPr>
            <w:tcW w:w="1390" w:type="dxa"/>
          </w:tcPr>
          <w:p w14:paraId="63DCE47E" w14:textId="77777777" w:rsidR="00C66320" w:rsidRPr="001E3BF0" w:rsidRDefault="00C66320"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color w:val="000000"/>
                <w:sz w:val="18"/>
                <w:szCs w:val="18"/>
              </w:rPr>
              <w:t>4</w:t>
            </w:r>
          </w:p>
        </w:tc>
        <w:tc>
          <w:tcPr>
            <w:tcW w:w="2215" w:type="dxa"/>
          </w:tcPr>
          <w:p w14:paraId="2C36A678" w14:textId="77777777" w:rsidR="00C66320" w:rsidRPr="001E3BF0" w:rsidRDefault="00C66320" w:rsidP="00CF1ABB">
            <w:pPr>
              <w:ind w:right="24"/>
              <w:jc w:val="center"/>
              <w:cnfStyle w:val="000000100000" w:firstRow="0" w:lastRow="0" w:firstColumn="0" w:lastColumn="0" w:oddVBand="0" w:evenVBand="0" w:oddHBand="1" w:evenHBand="0" w:firstRowFirstColumn="0" w:firstRowLastColumn="0" w:lastRowFirstColumn="0" w:lastRowLastColumn="0"/>
              <w:rPr>
                <w:rFonts w:eastAsia="Arial"/>
                <w:bCs/>
                <w:sz w:val="18"/>
                <w:szCs w:val="18"/>
              </w:rPr>
            </w:pPr>
            <w:r w:rsidRPr="001E3BF0">
              <w:rPr>
                <w:rFonts w:eastAsia="Arial"/>
                <w:bCs/>
                <w:sz w:val="18"/>
                <w:szCs w:val="18"/>
              </w:rPr>
              <w:t>Még nem tervezett</w:t>
            </w:r>
          </w:p>
        </w:tc>
      </w:tr>
      <w:tr w:rsidR="00C66320" w:rsidRPr="001E3BF0" w14:paraId="18E4CBC4"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6DB960CB" w14:textId="77777777" w:rsidR="00C66320" w:rsidRPr="001E3BF0" w:rsidRDefault="00C66320" w:rsidP="00CF1ABB">
            <w:pPr>
              <w:rPr>
                <w:rFonts w:eastAsia="Arial"/>
                <w:sz w:val="18"/>
                <w:szCs w:val="18"/>
              </w:rPr>
            </w:pPr>
            <w:r w:rsidRPr="001E3BF0">
              <w:rPr>
                <w:rFonts w:eastAsia="Arial"/>
                <w:sz w:val="18"/>
                <w:szCs w:val="18"/>
              </w:rPr>
              <w:t>Megtartó dimenzió összesített tervezett beruházási költsége</w:t>
            </w:r>
          </w:p>
        </w:tc>
        <w:tc>
          <w:tcPr>
            <w:tcW w:w="1390" w:type="dxa"/>
          </w:tcPr>
          <w:p w14:paraId="7BC33F82" w14:textId="77777777" w:rsidR="00C66320" w:rsidRPr="001E3BF0" w:rsidRDefault="00C66320"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color w:val="000000"/>
                <w:sz w:val="18"/>
                <w:szCs w:val="18"/>
              </w:rPr>
              <w:t>13</w:t>
            </w:r>
          </w:p>
        </w:tc>
        <w:tc>
          <w:tcPr>
            <w:tcW w:w="2215" w:type="dxa"/>
          </w:tcPr>
          <w:p w14:paraId="0C68507F"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Cs/>
                <w:sz w:val="18"/>
                <w:szCs w:val="18"/>
              </w:rPr>
            </w:pPr>
            <w:r>
              <w:rPr>
                <w:rFonts w:eastAsia="Arial"/>
                <w:color w:val="000000"/>
                <w:sz w:val="18"/>
                <w:szCs w:val="18"/>
              </w:rPr>
              <w:t>2 495</w:t>
            </w:r>
          </w:p>
        </w:tc>
      </w:tr>
      <w:tr w:rsidR="00C66320" w:rsidRPr="001E3BF0" w14:paraId="086C639E"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1C69D773" w14:textId="77777777" w:rsidR="00C66320" w:rsidRPr="001E3BF0" w:rsidRDefault="00C66320" w:rsidP="00CF1ABB">
            <w:pPr>
              <w:rPr>
                <w:rFonts w:eastAsia="Arial"/>
                <w:sz w:val="18"/>
                <w:szCs w:val="18"/>
              </w:rPr>
            </w:pPr>
            <w:r w:rsidRPr="001E3BF0">
              <w:rPr>
                <w:rFonts w:eastAsia="Arial"/>
                <w:sz w:val="18"/>
                <w:szCs w:val="18"/>
              </w:rPr>
              <w:t>Kiszolgáló dimenzió összesített tervezett beruházási költsége</w:t>
            </w:r>
          </w:p>
        </w:tc>
        <w:tc>
          <w:tcPr>
            <w:tcW w:w="1390" w:type="dxa"/>
          </w:tcPr>
          <w:p w14:paraId="237B27ED" w14:textId="2F0D589C" w:rsidR="00C66320" w:rsidRPr="001E3BF0" w:rsidRDefault="00C66320" w:rsidP="00CF1ABB">
            <w:pPr>
              <w:ind w:right="311"/>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color w:val="000000"/>
                <w:sz w:val="18"/>
                <w:szCs w:val="18"/>
              </w:rPr>
              <w:t>1</w:t>
            </w:r>
            <w:r w:rsidR="00451A92">
              <w:rPr>
                <w:rFonts w:eastAsia="Arial"/>
                <w:color w:val="000000"/>
                <w:sz w:val="18"/>
                <w:szCs w:val="18"/>
              </w:rPr>
              <w:t>6</w:t>
            </w:r>
          </w:p>
        </w:tc>
        <w:tc>
          <w:tcPr>
            <w:tcW w:w="2215" w:type="dxa"/>
          </w:tcPr>
          <w:p w14:paraId="46B77E12" w14:textId="59E5D69A"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bCs/>
                <w:sz w:val="18"/>
                <w:szCs w:val="18"/>
              </w:rPr>
            </w:pPr>
            <w:r>
              <w:rPr>
                <w:rFonts w:eastAsia="Arial"/>
                <w:color w:val="000000"/>
                <w:sz w:val="18"/>
                <w:szCs w:val="18"/>
              </w:rPr>
              <w:t xml:space="preserve">3 </w:t>
            </w:r>
            <w:r w:rsidR="00451A92">
              <w:rPr>
                <w:rFonts w:eastAsia="Arial"/>
                <w:color w:val="000000"/>
                <w:sz w:val="18"/>
                <w:szCs w:val="18"/>
              </w:rPr>
              <w:t>943</w:t>
            </w:r>
          </w:p>
        </w:tc>
      </w:tr>
      <w:tr w:rsidR="00C66320" w:rsidRPr="001E3BF0" w14:paraId="1F0A15C3" w14:textId="77777777" w:rsidTr="00CF1ABB">
        <w:tc>
          <w:tcPr>
            <w:cnfStyle w:val="001000000000" w:firstRow="0" w:lastRow="0" w:firstColumn="1" w:lastColumn="0" w:oddVBand="0" w:evenVBand="0" w:oddHBand="0" w:evenHBand="0" w:firstRowFirstColumn="0" w:firstRowLastColumn="0" w:lastRowFirstColumn="0" w:lastRowLastColumn="0"/>
            <w:tcW w:w="5172" w:type="dxa"/>
          </w:tcPr>
          <w:p w14:paraId="4136472A" w14:textId="77777777" w:rsidR="00C66320" w:rsidRPr="001E3BF0" w:rsidRDefault="00C66320" w:rsidP="00CF1ABB">
            <w:pPr>
              <w:rPr>
                <w:rFonts w:eastAsia="Arial"/>
                <w:sz w:val="18"/>
                <w:szCs w:val="18"/>
              </w:rPr>
            </w:pPr>
            <w:r w:rsidRPr="001E3BF0">
              <w:rPr>
                <w:rFonts w:eastAsia="Arial"/>
                <w:sz w:val="18"/>
                <w:szCs w:val="18"/>
              </w:rPr>
              <w:t>FVS összesített tervezett beruházási költsége</w:t>
            </w:r>
          </w:p>
        </w:tc>
        <w:tc>
          <w:tcPr>
            <w:tcW w:w="1390" w:type="dxa"/>
          </w:tcPr>
          <w:p w14:paraId="5A54FAE3" w14:textId="031D5A4D" w:rsidR="00C66320" w:rsidRPr="001E3BF0" w:rsidRDefault="00C66320" w:rsidP="00CF1ABB">
            <w:pPr>
              <w:ind w:right="311"/>
              <w:jc w:val="right"/>
              <w:cnfStyle w:val="000000000000" w:firstRow="0" w:lastRow="0" w:firstColumn="0" w:lastColumn="0" w:oddVBand="0" w:evenVBand="0" w:oddHBand="0" w:evenHBand="0" w:firstRowFirstColumn="0" w:firstRowLastColumn="0" w:lastRowFirstColumn="0" w:lastRowLastColumn="0"/>
              <w:rPr>
                <w:rFonts w:eastAsia="Arial"/>
                <w:b/>
                <w:sz w:val="18"/>
                <w:szCs w:val="18"/>
              </w:rPr>
            </w:pPr>
            <w:r>
              <w:rPr>
                <w:rFonts w:eastAsia="Arial"/>
                <w:b/>
                <w:color w:val="000000"/>
                <w:sz w:val="18"/>
                <w:szCs w:val="18"/>
              </w:rPr>
              <w:t>5</w:t>
            </w:r>
            <w:r w:rsidR="00993F0E">
              <w:rPr>
                <w:rFonts w:eastAsia="Arial"/>
                <w:b/>
                <w:color w:val="000000"/>
                <w:sz w:val="18"/>
                <w:szCs w:val="18"/>
              </w:rPr>
              <w:t>4</w:t>
            </w:r>
          </w:p>
        </w:tc>
        <w:tc>
          <w:tcPr>
            <w:tcW w:w="2215" w:type="dxa"/>
          </w:tcPr>
          <w:p w14:paraId="0929AE22" w14:textId="7D97DC9F"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b/>
                <w:sz w:val="18"/>
                <w:szCs w:val="18"/>
              </w:rPr>
            </w:pPr>
            <w:r>
              <w:rPr>
                <w:rFonts w:eastAsia="Arial"/>
                <w:b/>
                <w:sz w:val="18"/>
                <w:szCs w:val="18"/>
              </w:rPr>
              <w:t xml:space="preserve">11 </w:t>
            </w:r>
            <w:r w:rsidR="00451A92">
              <w:rPr>
                <w:rFonts w:eastAsia="Arial"/>
                <w:b/>
                <w:sz w:val="18"/>
                <w:szCs w:val="18"/>
              </w:rPr>
              <w:t>881</w:t>
            </w:r>
          </w:p>
        </w:tc>
      </w:tr>
    </w:tbl>
    <w:p w14:paraId="60F19149" w14:textId="77777777" w:rsidR="00C66320" w:rsidRPr="001E3BF0" w:rsidRDefault="00C66320" w:rsidP="00C66320">
      <w:pPr>
        <w:spacing w:after="120"/>
        <w:rPr>
          <w:rFonts w:eastAsia="Times New Roman" w:cs="Arial"/>
          <w:lang w:eastAsia="hu-HU"/>
        </w:rPr>
      </w:pPr>
    </w:p>
    <w:p w14:paraId="2E5F873F" w14:textId="77777777" w:rsidR="00C66320" w:rsidRPr="001E3BF0" w:rsidRDefault="00C66320" w:rsidP="00C66320">
      <w:pPr>
        <w:spacing w:after="120"/>
        <w:rPr>
          <w:rFonts w:eastAsia="Times New Roman" w:cs="Arial"/>
          <w:lang w:eastAsia="hu-HU"/>
        </w:rPr>
      </w:pPr>
    </w:p>
    <w:p w14:paraId="21D43AAE" w14:textId="77777777" w:rsidR="00C66320" w:rsidRPr="001E3BF0" w:rsidRDefault="00C66320" w:rsidP="00C66320">
      <w:pPr>
        <w:keepNext/>
        <w:keepLines/>
        <w:numPr>
          <w:ilvl w:val="2"/>
          <w:numId w:val="0"/>
        </w:numPr>
        <w:tabs>
          <w:tab w:val="left" w:pos="851"/>
        </w:tabs>
        <w:spacing w:before="240" w:after="80"/>
        <w:ind w:left="851" w:hanging="851"/>
        <w:outlineLvl w:val="2"/>
        <w:rPr>
          <w:rFonts w:eastAsia="Times New Roman" w:cs="Times New Roman"/>
          <w:b/>
          <w:color w:val="666666"/>
        </w:rPr>
      </w:pPr>
      <w:bookmarkStart w:id="438" w:name="_Toc105064812"/>
      <w:r w:rsidRPr="001E3BF0">
        <w:rPr>
          <w:rFonts w:eastAsia="Times New Roman" w:cs="Times New Roman"/>
          <w:b/>
          <w:color w:val="666666"/>
        </w:rPr>
        <w:t>A finanszírozási terv összefoglalója</w:t>
      </w:r>
      <w:bookmarkEnd w:id="438"/>
    </w:p>
    <w:p w14:paraId="65DBE0ED" w14:textId="77777777" w:rsidR="00C66320" w:rsidRPr="001E3BF0" w:rsidRDefault="00C66320" w:rsidP="00C66320">
      <w:pPr>
        <w:rPr>
          <w:rFonts w:eastAsia="Arial" w:cs="Arial"/>
        </w:rPr>
      </w:pPr>
      <w:r w:rsidRPr="001E3BF0">
        <w:rPr>
          <w:rFonts w:eastAsia="Arial" w:cs="Arial"/>
        </w:rPr>
        <w:t>Az FVS-ben jelenleg szereplő projektek megvalósításához tervezhető fedezetet a TOP Plusz források jelentik. A többi forrástípus esetében a tervezés még nem kezdődött meg. Az Önkormányzat részére a TOP Plusz-1.3-1-21 pályázat Csongrád-Csanád megyei melléklete Csongrádot a fenntartható városfejlesztésben részt vevő városok közé sorolta és az alábbi forrásokat allokálta a város részére:</w:t>
      </w:r>
    </w:p>
    <w:p w14:paraId="3F50DB62" w14:textId="217AAFDF" w:rsidR="00C66320" w:rsidRPr="007414A4" w:rsidRDefault="00C66320" w:rsidP="007414A4">
      <w:pPr>
        <w:pStyle w:val="Kpalrs"/>
        <w:keepNext/>
        <w:spacing w:after="120"/>
        <w:rPr>
          <w:noProof/>
        </w:rPr>
      </w:pPr>
      <w:r w:rsidRPr="007414A4">
        <w:rPr>
          <w:noProof/>
        </w:rPr>
        <w:fldChar w:fldCharType="begin"/>
      </w:r>
      <w:r w:rsidRPr="001E3BF0">
        <w:rPr>
          <w:noProof/>
        </w:rPr>
        <w:instrText xml:space="preserve"> SEQ táblázat \* ARABIC </w:instrText>
      </w:r>
      <w:r w:rsidRPr="007414A4">
        <w:rPr>
          <w:noProof/>
        </w:rPr>
        <w:fldChar w:fldCharType="separate"/>
      </w:r>
      <w:bookmarkStart w:id="439" w:name="_Toc105064919"/>
      <w:r w:rsidR="00862BA6">
        <w:rPr>
          <w:noProof/>
        </w:rPr>
        <w:t>93</w:t>
      </w:r>
      <w:r w:rsidRPr="007414A4">
        <w:rPr>
          <w:noProof/>
        </w:rPr>
        <w:fldChar w:fldCharType="end"/>
      </w:r>
      <w:r w:rsidRPr="001E3BF0">
        <w:rPr>
          <w:noProof/>
        </w:rPr>
        <w:t>. táblázat: Az FVS intézkedéseihez bevonható TOP Plusz források</w:t>
      </w:r>
      <w:bookmarkEnd w:id="439"/>
    </w:p>
    <w:tbl>
      <w:tblPr>
        <w:tblStyle w:val="Tblzatrcsos46jellszn1"/>
        <w:tblW w:w="0" w:type="auto"/>
        <w:tblLook w:val="04A0" w:firstRow="1" w:lastRow="0" w:firstColumn="1" w:lastColumn="0" w:noHBand="0" w:noVBand="1"/>
      </w:tblPr>
      <w:tblGrid>
        <w:gridCol w:w="6557"/>
        <w:gridCol w:w="2220"/>
      </w:tblGrid>
      <w:tr w:rsidR="00C66320" w:rsidRPr="001E3BF0" w14:paraId="041B90FB" w14:textId="77777777" w:rsidTr="00CF1A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1BFD1F09" w14:textId="77777777" w:rsidR="00C66320" w:rsidRPr="001E3BF0" w:rsidRDefault="00C66320" w:rsidP="00CF1ABB">
            <w:pPr>
              <w:jc w:val="center"/>
              <w:rPr>
                <w:rFonts w:eastAsia="Arial"/>
                <w:sz w:val="18"/>
                <w:szCs w:val="18"/>
              </w:rPr>
            </w:pPr>
            <w:r w:rsidRPr="001E3BF0">
              <w:rPr>
                <w:rFonts w:eastAsia="Arial"/>
                <w:sz w:val="18"/>
                <w:szCs w:val="18"/>
              </w:rPr>
              <w:t>Forrás</w:t>
            </w:r>
          </w:p>
        </w:tc>
        <w:tc>
          <w:tcPr>
            <w:tcW w:w="2220" w:type="dxa"/>
          </w:tcPr>
          <w:p w14:paraId="589C6D57" w14:textId="77777777" w:rsidR="00C66320" w:rsidRPr="001E3BF0" w:rsidRDefault="00C66320" w:rsidP="00CF1ABB">
            <w:pPr>
              <w:jc w:val="center"/>
              <w:cnfStyle w:val="100000000000" w:firstRow="1" w:lastRow="0" w:firstColumn="0" w:lastColumn="0" w:oddVBand="0" w:evenVBand="0" w:oddHBand="0" w:evenHBand="0" w:firstRowFirstColumn="0" w:firstRowLastColumn="0" w:lastRowFirstColumn="0" w:lastRowLastColumn="0"/>
              <w:rPr>
                <w:rFonts w:eastAsia="Arial"/>
                <w:sz w:val="18"/>
                <w:szCs w:val="18"/>
              </w:rPr>
            </w:pPr>
            <w:r w:rsidRPr="001E3BF0">
              <w:rPr>
                <w:rFonts w:eastAsia="Arial"/>
                <w:sz w:val="18"/>
                <w:szCs w:val="18"/>
              </w:rPr>
              <w:t>Összeg (millió Ft)</w:t>
            </w:r>
          </w:p>
        </w:tc>
      </w:tr>
      <w:tr w:rsidR="00C66320" w:rsidRPr="001E3BF0" w14:paraId="55939162"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30958FA7" w14:textId="77777777" w:rsidR="00C66320" w:rsidRPr="001E3BF0" w:rsidRDefault="00C66320" w:rsidP="00CF1ABB">
            <w:pPr>
              <w:rPr>
                <w:rFonts w:eastAsia="Arial"/>
                <w:sz w:val="18"/>
                <w:szCs w:val="18"/>
              </w:rPr>
            </w:pPr>
            <w:r w:rsidRPr="001E3BF0">
              <w:rPr>
                <w:rFonts w:eastAsia="Arial"/>
                <w:sz w:val="18"/>
                <w:szCs w:val="18"/>
              </w:rPr>
              <w:t>TOP Plusz 1. prioritás: Fenntartható városfejlesztés (ERFA)</w:t>
            </w:r>
          </w:p>
        </w:tc>
        <w:tc>
          <w:tcPr>
            <w:tcW w:w="2220" w:type="dxa"/>
          </w:tcPr>
          <w:p w14:paraId="74B4C26C" w14:textId="77777777"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sz w:val="18"/>
                <w:szCs w:val="18"/>
              </w:rPr>
            </w:pPr>
            <w:r>
              <w:rPr>
                <w:rFonts w:eastAsia="Arial"/>
                <w:sz w:val="18"/>
                <w:szCs w:val="18"/>
              </w:rPr>
              <w:t>2 262</w:t>
            </w:r>
          </w:p>
        </w:tc>
      </w:tr>
      <w:tr w:rsidR="00C66320" w:rsidRPr="001E3BF0" w14:paraId="7F9B4D7A" w14:textId="77777777" w:rsidTr="00CF1ABB">
        <w:tc>
          <w:tcPr>
            <w:cnfStyle w:val="001000000000" w:firstRow="0" w:lastRow="0" w:firstColumn="1" w:lastColumn="0" w:oddVBand="0" w:evenVBand="0" w:oddHBand="0" w:evenHBand="0" w:firstRowFirstColumn="0" w:firstRowLastColumn="0" w:lastRowFirstColumn="0" w:lastRowLastColumn="0"/>
            <w:tcW w:w="6557" w:type="dxa"/>
          </w:tcPr>
          <w:p w14:paraId="193D4907" w14:textId="77777777" w:rsidR="00C66320" w:rsidRPr="001E3BF0" w:rsidRDefault="00C66320" w:rsidP="00CF1ABB">
            <w:pPr>
              <w:rPr>
                <w:rFonts w:eastAsia="Arial"/>
                <w:sz w:val="18"/>
                <w:szCs w:val="18"/>
              </w:rPr>
            </w:pPr>
            <w:r w:rsidRPr="001E3BF0">
              <w:rPr>
                <w:rFonts w:eastAsia="Arial"/>
                <w:sz w:val="18"/>
                <w:szCs w:val="18"/>
              </w:rPr>
              <w:t>TOP Plusz 2. prioritás: Fenntartható energiahatékonyság (ERFA)</w:t>
            </w:r>
          </w:p>
        </w:tc>
        <w:tc>
          <w:tcPr>
            <w:tcW w:w="2220" w:type="dxa"/>
          </w:tcPr>
          <w:p w14:paraId="5F273EA6"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sz w:val="18"/>
                <w:szCs w:val="18"/>
              </w:rPr>
            </w:pPr>
            <w:r>
              <w:rPr>
                <w:rFonts w:eastAsia="Arial"/>
                <w:sz w:val="18"/>
                <w:szCs w:val="18"/>
              </w:rPr>
              <w:t>1 077</w:t>
            </w:r>
          </w:p>
        </w:tc>
      </w:tr>
      <w:tr w:rsidR="00C66320" w:rsidRPr="001E3BF0" w14:paraId="03E1286B"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03F84619" w14:textId="77777777" w:rsidR="00C66320" w:rsidRPr="001E3BF0" w:rsidRDefault="00C66320" w:rsidP="00CF1ABB">
            <w:pPr>
              <w:rPr>
                <w:rFonts w:eastAsia="Arial"/>
                <w:sz w:val="18"/>
                <w:szCs w:val="18"/>
              </w:rPr>
            </w:pPr>
            <w:r w:rsidRPr="001E3BF0">
              <w:rPr>
                <w:rFonts w:eastAsia="Arial"/>
                <w:sz w:val="18"/>
                <w:szCs w:val="18"/>
              </w:rPr>
              <w:t>TOP Plusz 3. prioritás: Fenntartható humán fejlesztések (ESZA)</w:t>
            </w:r>
          </w:p>
        </w:tc>
        <w:tc>
          <w:tcPr>
            <w:tcW w:w="2220" w:type="dxa"/>
          </w:tcPr>
          <w:p w14:paraId="66A5DB76" w14:textId="77777777"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1E3BF0">
              <w:rPr>
                <w:rFonts w:eastAsia="Arial"/>
                <w:sz w:val="18"/>
                <w:szCs w:val="18"/>
              </w:rPr>
              <w:t>568</w:t>
            </w:r>
          </w:p>
        </w:tc>
      </w:tr>
      <w:tr w:rsidR="00C66320" w:rsidRPr="001E3BF0" w14:paraId="29C0F75B" w14:textId="77777777" w:rsidTr="00CF1ABB">
        <w:tc>
          <w:tcPr>
            <w:cnfStyle w:val="001000000000" w:firstRow="0" w:lastRow="0" w:firstColumn="1" w:lastColumn="0" w:oddVBand="0" w:evenVBand="0" w:oddHBand="0" w:evenHBand="0" w:firstRowFirstColumn="0" w:firstRowLastColumn="0" w:lastRowFirstColumn="0" w:lastRowLastColumn="0"/>
            <w:tcW w:w="6557" w:type="dxa"/>
          </w:tcPr>
          <w:p w14:paraId="6FD84F95" w14:textId="77777777" w:rsidR="00C66320" w:rsidRPr="001E3BF0" w:rsidRDefault="00C66320" w:rsidP="00CF1ABB">
            <w:pPr>
              <w:rPr>
                <w:rFonts w:eastAsia="Arial"/>
                <w:sz w:val="18"/>
                <w:szCs w:val="18"/>
              </w:rPr>
            </w:pPr>
            <w:r w:rsidRPr="001E3BF0">
              <w:rPr>
                <w:rFonts w:eastAsia="Arial"/>
                <w:sz w:val="18"/>
                <w:szCs w:val="18"/>
              </w:rPr>
              <w:t>TOP Plusz 3. prioritás: Fenntartható humán infrastruktúra fejlesztések (ERFA)</w:t>
            </w:r>
          </w:p>
        </w:tc>
        <w:tc>
          <w:tcPr>
            <w:tcW w:w="2220" w:type="dxa"/>
          </w:tcPr>
          <w:p w14:paraId="5872089B" w14:textId="77777777" w:rsidR="00C66320" w:rsidRPr="001E3BF0" w:rsidRDefault="00C66320" w:rsidP="00CF1ABB">
            <w:pPr>
              <w:ind w:right="734"/>
              <w:jc w:val="right"/>
              <w:cnfStyle w:val="000000000000" w:firstRow="0" w:lastRow="0" w:firstColumn="0" w:lastColumn="0" w:oddVBand="0" w:evenVBand="0" w:oddHBand="0" w:evenHBand="0" w:firstRowFirstColumn="0" w:firstRowLastColumn="0" w:lastRowFirstColumn="0" w:lastRowLastColumn="0"/>
              <w:rPr>
                <w:rFonts w:eastAsia="Arial"/>
                <w:sz w:val="18"/>
                <w:szCs w:val="18"/>
              </w:rPr>
            </w:pPr>
            <w:r>
              <w:rPr>
                <w:rFonts w:eastAsia="Arial"/>
                <w:sz w:val="18"/>
                <w:szCs w:val="18"/>
              </w:rPr>
              <w:t>695</w:t>
            </w:r>
          </w:p>
        </w:tc>
      </w:tr>
      <w:tr w:rsidR="00C66320" w:rsidRPr="001E3BF0" w14:paraId="342DCB71" w14:textId="77777777" w:rsidTr="00CF1A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6ADE17C0" w14:textId="77777777" w:rsidR="00C66320" w:rsidRPr="001E3BF0" w:rsidRDefault="00C66320" w:rsidP="00CF1ABB">
            <w:pPr>
              <w:rPr>
                <w:rFonts w:eastAsia="Arial"/>
                <w:sz w:val="18"/>
                <w:szCs w:val="18"/>
              </w:rPr>
            </w:pPr>
            <w:r w:rsidRPr="001E3BF0">
              <w:rPr>
                <w:rFonts w:eastAsia="Arial"/>
                <w:sz w:val="18"/>
                <w:szCs w:val="18"/>
              </w:rPr>
              <w:t>Összesen</w:t>
            </w:r>
          </w:p>
        </w:tc>
        <w:tc>
          <w:tcPr>
            <w:tcW w:w="2220" w:type="dxa"/>
          </w:tcPr>
          <w:p w14:paraId="65421BB5" w14:textId="77777777" w:rsidR="00C66320" w:rsidRPr="001E3BF0" w:rsidRDefault="00C66320" w:rsidP="00CF1ABB">
            <w:pPr>
              <w:ind w:right="734"/>
              <w:jc w:val="right"/>
              <w:cnfStyle w:val="000000100000" w:firstRow="0" w:lastRow="0" w:firstColumn="0" w:lastColumn="0" w:oddVBand="0" w:evenVBand="0" w:oddHBand="1" w:evenHBand="0" w:firstRowFirstColumn="0" w:firstRowLastColumn="0" w:lastRowFirstColumn="0" w:lastRowLastColumn="0"/>
              <w:rPr>
                <w:rFonts w:eastAsia="Arial"/>
                <w:b/>
                <w:bCs/>
                <w:sz w:val="18"/>
                <w:szCs w:val="18"/>
              </w:rPr>
            </w:pPr>
            <w:r>
              <w:rPr>
                <w:rFonts w:eastAsia="Arial"/>
                <w:b/>
                <w:bCs/>
                <w:sz w:val="18"/>
                <w:szCs w:val="18"/>
              </w:rPr>
              <w:t>4 603</w:t>
            </w:r>
          </w:p>
        </w:tc>
      </w:tr>
    </w:tbl>
    <w:p w14:paraId="5BE27BFA" w14:textId="77777777" w:rsidR="00C66320" w:rsidRPr="001E3BF0" w:rsidRDefault="00C66320" w:rsidP="00C66320">
      <w:pPr>
        <w:rPr>
          <w:rFonts w:eastAsia="Arial" w:cs="Arial"/>
        </w:rPr>
      </w:pPr>
    </w:p>
    <w:p w14:paraId="1ABAFC11" w14:textId="77777777" w:rsidR="00C66320" w:rsidRPr="001E3BF0" w:rsidRDefault="00C66320" w:rsidP="00C66320">
      <w:pPr>
        <w:rPr>
          <w:rFonts w:eastAsia="Arial" w:cs="Arial"/>
        </w:rPr>
      </w:pPr>
      <w:r w:rsidRPr="001E3BF0">
        <w:rPr>
          <w:rFonts w:eastAsia="Arial" w:cs="Arial"/>
        </w:rPr>
        <w:t xml:space="preserve">A TOP Plus forrásösszetétel és a források összege változhat, az FVS készítése során azonban a fenti összegek a mérvadóak. A megvalósításra kijelölt projektek előkészítése nagy ráhagyással zajlik, így, ha valamely projekt vagy projektelem kiesik, a tartalék projektek biztosítják a források felhasználását. </w:t>
      </w:r>
    </w:p>
    <w:p w14:paraId="1264CE47" w14:textId="77777777" w:rsidR="00C66320" w:rsidRPr="001E3BF0" w:rsidRDefault="00C66320" w:rsidP="00C66320">
      <w:pPr>
        <w:rPr>
          <w:rFonts w:eastAsia="Arial" w:cs="Arial"/>
        </w:rPr>
      </w:pPr>
      <w:r w:rsidRPr="001E3BF0">
        <w:rPr>
          <w:rFonts w:eastAsia="Arial" w:cs="Arial"/>
        </w:rPr>
        <w:t>Mivel a forrásösszeg adott, a tervezés kezdete óta a projektek várható költségei 15-45%-kal növekedtek, így a projektek műszaki tartalmának csökkentése, illetve néhány megvalósításának elhalasztása valószínűsíthető. A folyamatos árnövekedés következtében lehetséges, hogy az Önkormányzatnak saját forrásokat is kell biztosítani a beruházások megvalósításához, miként az rendszeresen előfordult az elmúlt év</w:t>
      </w:r>
      <w:r>
        <w:rPr>
          <w:rFonts w:eastAsia="Arial" w:cs="Arial"/>
        </w:rPr>
        <w:t>t</w:t>
      </w:r>
      <w:r w:rsidRPr="001E3BF0">
        <w:rPr>
          <w:rFonts w:eastAsia="Arial" w:cs="Arial"/>
        </w:rPr>
        <w:t xml:space="preserve">izedekben is. </w:t>
      </w:r>
    </w:p>
    <w:p w14:paraId="0D666034" w14:textId="77777777" w:rsidR="00C66320" w:rsidRPr="00C66320" w:rsidRDefault="00C66320" w:rsidP="00C66320"/>
    <w:p w14:paraId="01225A02" w14:textId="2DCEA6B6" w:rsidR="007401F4" w:rsidRDefault="007401F4" w:rsidP="00BA3E47">
      <w:pPr>
        <w:pStyle w:val="Cmsor2"/>
      </w:pPr>
      <w:bookmarkStart w:id="440" w:name="_Toc98992005"/>
      <w:bookmarkStart w:id="441" w:name="_Toc105064813"/>
      <w:r>
        <w:t>Fenntartható üzemeltetés</w:t>
      </w:r>
      <w:bookmarkEnd w:id="440"/>
      <w:bookmarkEnd w:id="441"/>
    </w:p>
    <w:p w14:paraId="14DDC9E1" w14:textId="2165EB37" w:rsidR="006F2E35" w:rsidRDefault="006F2E35" w:rsidP="004C66B6">
      <w:r>
        <w:t>Az</w:t>
      </w:r>
      <w:r w:rsidR="00D31BFA">
        <w:t>on</w:t>
      </w:r>
      <w:r>
        <w:t xml:space="preserve"> FVS projektek fenntarthatósága </w:t>
      </w:r>
      <w:r w:rsidR="00D31BFA">
        <w:t xml:space="preserve">a leginkább biztosított, </w:t>
      </w:r>
      <w:r>
        <w:t xml:space="preserve">amelyek felújításokat és energiahatékonysági beruházásokat tartalmaznak biztosított, mivel ezeket ma is fenntartja a város, így ezek költségfedezete </w:t>
      </w:r>
      <w:r w:rsidR="00D31BFA">
        <w:t>rendelkezésre áll</w:t>
      </w:r>
      <w:r>
        <w:t xml:space="preserve">. A beruházások jóvoltából remélhetőleg csökkennek a fenntartási kiadások, amelyeket átcsoportosítás után további energiahatékonysági beruházásokra tud fordítani a város. </w:t>
      </w:r>
    </w:p>
    <w:p w14:paraId="5EF292E6" w14:textId="6D902BF9" w:rsidR="00B57F37" w:rsidRDefault="00B57F37" w:rsidP="006F2E35">
      <w:r>
        <w:t xml:space="preserve">Két új önkormányzati feladatellátás keretében finanszírozandó projekt a free wifi szolgáltatás biztosítása és </w:t>
      </w:r>
      <w:r w:rsidR="00D31BFA">
        <w:t xml:space="preserve">a </w:t>
      </w:r>
      <w:r>
        <w:t xml:space="preserve">térfigyelő rendszer üzemeltetése. A város költségvetése ezen rendszerek működési kiadásainak fedezetével rendelkezik. </w:t>
      </w:r>
    </w:p>
    <w:p w14:paraId="1783C6D4" w14:textId="632F8E84" w:rsidR="009859A7" w:rsidRPr="009859A7" w:rsidRDefault="006F2E35" w:rsidP="009859A7">
      <w:r>
        <w:t>Új, további fenntartási forrásokat igénylő kapacitások a Prosperáló tervezési dimenzióban található gazdaságfejlesztési beruházások során épülnek ki. A minőségi üzleti infrastruktúra szolgáltatás értékesítése és az idegenforgalmi attrakciófejlesztés üzleti kockázatokat tartalmaz, amely</w:t>
      </w:r>
      <w:r w:rsidR="00D31BFA">
        <w:t>ek</w:t>
      </w:r>
      <w:r>
        <w:t xml:space="preserve"> a pandémia miatt jelentősebbek.</w:t>
      </w:r>
    </w:p>
    <w:p w14:paraId="1DE3B0C8" w14:textId="6D194029" w:rsidR="007401F4" w:rsidRDefault="007401F4" w:rsidP="00BA3E47">
      <w:pPr>
        <w:pStyle w:val="Cmsor2"/>
      </w:pPr>
      <w:bookmarkStart w:id="442" w:name="_Toc98992006"/>
      <w:bookmarkStart w:id="443" w:name="_Toc105064814"/>
      <w:r>
        <w:t>Projektcsatorna fejlesztés intézményesítése</w:t>
      </w:r>
      <w:bookmarkEnd w:id="442"/>
      <w:bookmarkEnd w:id="443"/>
    </w:p>
    <w:p w14:paraId="0A672B33" w14:textId="6998EDE3" w:rsidR="009859A7" w:rsidRPr="009859A7" w:rsidRDefault="006F2E35" w:rsidP="009859A7">
      <w:r>
        <w:t>Az FVS készítésének első lépésében nem szükséges kifejteni a fejezetet</w:t>
      </w:r>
      <w:r w:rsidR="00FE570A">
        <w:t>, az az Üzleti terv részeként kerül kidolgozásra.</w:t>
      </w:r>
    </w:p>
    <w:p w14:paraId="4301A905" w14:textId="62C12834" w:rsidR="007401F4" w:rsidRDefault="007401F4" w:rsidP="00BA3E47">
      <w:pPr>
        <w:pStyle w:val="Cmsor3"/>
      </w:pPr>
      <w:bookmarkStart w:id="444" w:name="_Toc98992007"/>
      <w:bookmarkStart w:id="445" w:name="_Toc105064815"/>
      <w:r>
        <w:t>Ellátandó funkciók</w:t>
      </w:r>
      <w:bookmarkEnd w:id="444"/>
      <w:bookmarkEnd w:id="445"/>
    </w:p>
    <w:p w14:paraId="31BE0B48" w14:textId="4FF9EF5C" w:rsidR="007401F4" w:rsidRDefault="007401F4" w:rsidP="00BA3E47">
      <w:pPr>
        <w:pStyle w:val="Cmsor3"/>
      </w:pPr>
      <w:bookmarkStart w:id="446" w:name="_Toc98992008"/>
      <w:bookmarkStart w:id="447" w:name="_Toc105064816"/>
      <w:r>
        <w:t>Kulcsszereplők nevesítése</w:t>
      </w:r>
      <w:bookmarkEnd w:id="446"/>
      <w:bookmarkEnd w:id="447"/>
    </w:p>
    <w:p w14:paraId="62C39EDF" w14:textId="49252FF9" w:rsidR="007401F4" w:rsidRDefault="007401F4" w:rsidP="00BA3E47">
      <w:pPr>
        <w:pStyle w:val="Cmsor3"/>
      </w:pPr>
      <w:bookmarkStart w:id="448" w:name="_Toc98992009"/>
      <w:bookmarkStart w:id="449" w:name="_Toc105064817"/>
      <w:r>
        <w:t>Intézményi modell bemutatása</w:t>
      </w:r>
      <w:bookmarkEnd w:id="448"/>
      <w:bookmarkEnd w:id="449"/>
    </w:p>
    <w:p w14:paraId="16B4B6DF" w14:textId="77777777" w:rsidR="009859A7" w:rsidRPr="009859A7" w:rsidRDefault="009859A7" w:rsidP="009859A7"/>
    <w:p w14:paraId="05B2C96D" w14:textId="717C892C" w:rsidR="007401F4" w:rsidRDefault="007401F4" w:rsidP="00BA3E47">
      <w:pPr>
        <w:pStyle w:val="Cmsor1"/>
      </w:pPr>
      <w:bookmarkStart w:id="450" w:name="_Toc98992010"/>
      <w:bookmarkStart w:id="451" w:name="_Toc105064818"/>
      <w:r>
        <w:t>Mellékletek</w:t>
      </w:r>
      <w:bookmarkEnd w:id="450"/>
      <w:bookmarkEnd w:id="451"/>
    </w:p>
    <w:p w14:paraId="36E60A1A" w14:textId="34CE4989" w:rsidR="007401F4" w:rsidRDefault="007401F4" w:rsidP="00BA3E47">
      <w:pPr>
        <w:pStyle w:val="Cmsor2"/>
      </w:pPr>
      <w:bookmarkStart w:id="452" w:name="_Toc98992011"/>
      <w:bookmarkStart w:id="453" w:name="_Toc105064819"/>
      <w:r>
        <w:t>Antiszegregációs Terv</w:t>
      </w:r>
      <w:bookmarkEnd w:id="452"/>
      <w:bookmarkEnd w:id="453"/>
    </w:p>
    <w:p w14:paraId="0D4E77E5" w14:textId="77777777" w:rsidR="009859A7" w:rsidRPr="009859A7" w:rsidRDefault="009859A7" w:rsidP="009859A7"/>
    <w:p w14:paraId="321E676E" w14:textId="476814C0" w:rsidR="007401F4" w:rsidRDefault="007401F4" w:rsidP="00BA3E47">
      <w:pPr>
        <w:pStyle w:val="Cmsor3"/>
      </w:pPr>
      <w:bookmarkStart w:id="454" w:name="_Toc98992012"/>
      <w:bookmarkStart w:id="455" w:name="_Toc105064820"/>
      <w:r>
        <w:t>Helyzetelemzés és értékelés</w:t>
      </w:r>
      <w:bookmarkEnd w:id="454"/>
      <w:bookmarkEnd w:id="455"/>
    </w:p>
    <w:p w14:paraId="78DE0AC7" w14:textId="05E08E7D" w:rsidR="009859A7" w:rsidRPr="009859A7" w:rsidRDefault="006F2E35" w:rsidP="009859A7">
      <w:r>
        <w:t>Jelen dokumentum készítéséig nincs lehetőség arra, hogy a társadalmi kirekesztés és esélyegyenlőség változását bemutassuk, mert nem áll rendelkezésre megfelelő adatforrás</w:t>
      </w:r>
      <w:r w:rsidR="00FE570A">
        <w:t xml:space="preserve"> (statisztikai adatok csak a népszámlálások során keletkeznek megfelelő részletezettséggel)</w:t>
      </w:r>
      <w:r>
        <w:t xml:space="preserve">. Ebben a munkafázisban nincs mód szegregátumok adatainak felülvizsgálatára, ismertetjük, hogy mi történt eddig a szegregátumok területén. </w:t>
      </w:r>
    </w:p>
    <w:p w14:paraId="5372B496" w14:textId="7950680E" w:rsidR="007401F4" w:rsidRDefault="007401F4" w:rsidP="004C4580">
      <w:pPr>
        <w:pStyle w:val="Cmsor4"/>
      </w:pPr>
      <w:r w:rsidRPr="00BA3E47">
        <w:t>A szegregáció társadalmi jelenségeinek horizontális elemzése – a változások értékelése</w:t>
      </w:r>
    </w:p>
    <w:p w14:paraId="04CA855A" w14:textId="77777777" w:rsidR="006F2E35" w:rsidRPr="004A72C8" w:rsidRDefault="006F2E35" w:rsidP="006F2E35">
      <w:pPr>
        <w:rPr>
          <w:rFonts w:cs="Arial"/>
        </w:rPr>
      </w:pPr>
      <w:r w:rsidRPr="004A72C8">
        <w:rPr>
          <w:rFonts w:cs="Arial"/>
        </w:rPr>
        <w:t>A helyi esélyegyenlőségi program 2020. évi felülvizsgálata a következőket állapította meg a veszélyeztetett csoportokra vonatkozóan:</w:t>
      </w:r>
    </w:p>
    <w:p w14:paraId="4EC8A62E" w14:textId="6B195017" w:rsidR="003C025B" w:rsidRPr="00740F79" w:rsidRDefault="003C025B" w:rsidP="003C025B">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456" w:name="_Toc105064920"/>
      <w:r w:rsidR="00862BA6">
        <w:rPr>
          <w:noProof/>
        </w:rPr>
        <w:t>94</w:t>
      </w:r>
      <w:r>
        <w:rPr>
          <w:noProof/>
        </w:rPr>
        <w:fldChar w:fldCharType="end"/>
      </w:r>
      <w:r>
        <w:rPr>
          <w:noProof/>
        </w:rPr>
        <w:t xml:space="preserve">. táblázat: </w:t>
      </w:r>
      <w:r w:rsidR="00A32115" w:rsidRPr="001E0D7F">
        <w:rPr>
          <w:noProof/>
        </w:rPr>
        <w:t>Veszélyeztetett társadalmi csoportok városban azonosított pr</w:t>
      </w:r>
      <w:r w:rsidR="00B37F6F" w:rsidRPr="001E0D7F">
        <w:rPr>
          <w:noProof/>
        </w:rPr>
        <w:t>o</w:t>
      </w:r>
      <w:r w:rsidR="00A32115" w:rsidRPr="001E0D7F">
        <w:rPr>
          <w:noProof/>
        </w:rPr>
        <w:t>blémái és fejlesztési lehetősége</w:t>
      </w:r>
      <w:bookmarkEnd w:id="456"/>
    </w:p>
    <w:tbl>
      <w:tblPr>
        <w:tblStyle w:val="Tblzatrcsos46jellszn"/>
        <w:tblW w:w="0" w:type="auto"/>
        <w:tblLook w:val="04A0" w:firstRow="1" w:lastRow="0" w:firstColumn="1" w:lastColumn="0" w:noHBand="0" w:noVBand="1"/>
      </w:tblPr>
      <w:tblGrid>
        <w:gridCol w:w="4370"/>
        <w:gridCol w:w="4407"/>
      </w:tblGrid>
      <w:tr w:rsidR="006F2E35" w:rsidRPr="001E0D7F" w14:paraId="2860F275" w14:textId="77777777" w:rsidTr="001E0D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70" w:type="dxa"/>
          </w:tcPr>
          <w:p w14:paraId="5815903A"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Azonosított probléma</w:t>
            </w:r>
          </w:p>
        </w:tc>
        <w:tc>
          <w:tcPr>
            <w:tcW w:w="4407" w:type="dxa"/>
          </w:tcPr>
          <w:p w14:paraId="4E4AD883" w14:textId="77777777" w:rsidR="006F2E35" w:rsidRPr="001E0D7F" w:rsidRDefault="006F2E35"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Fejlesztési lehetőség</w:t>
            </w:r>
          </w:p>
        </w:tc>
      </w:tr>
      <w:tr w:rsidR="006F2E35" w:rsidRPr="001E0D7F" w14:paraId="492A83A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2A423651"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mélyszegénységben élők és a romák helyzete</w:t>
            </w:r>
          </w:p>
        </w:tc>
      </w:tr>
      <w:tr w:rsidR="006F2E35" w:rsidRPr="001E0D7F" w14:paraId="43322BB9"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7F09DA1C" w14:textId="5DFD6D01"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 xml:space="preserve">A társadalmi tőke gyengül, ennél a társadalmi rétegnél az esetlegesen megszerzett készségek hasznosítása a munkaerőpiacon nehézkes. Az álláskeresők között a 8.általános végzettséggel rendelkezők szerepelnek a legmagasabb arányban. A mélyszegénységben élők nagy része munkanélküli, </w:t>
            </w:r>
            <w:r w:rsidR="00D31BFA">
              <w:rPr>
                <w:rFonts w:asciiTheme="minorHAnsi" w:hAnsiTheme="minorHAnsi"/>
                <w:b w:val="0"/>
                <w:bCs w:val="0"/>
                <w:sz w:val="18"/>
                <w:szCs w:val="18"/>
              </w:rPr>
              <w:t xml:space="preserve">a </w:t>
            </w:r>
            <w:r w:rsidRPr="001E0D7F">
              <w:rPr>
                <w:rFonts w:asciiTheme="minorHAnsi" w:hAnsiTheme="minorHAnsi"/>
                <w:b w:val="0"/>
                <w:bCs w:val="0"/>
                <w:sz w:val="18"/>
                <w:szCs w:val="18"/>
              </w:rPr>
              <w:t>piacképes végzettségek hiányoznak</w:t>
            </w:r>
            <w:r w:rsidR="00D31BFA">
              <w:rPr>
                <w:rFonts w:asciiTheme="minorHAnsi" w:hAnsiTheme="minorHAnsi"/>
                <w:b w:val="0"/>
                <w:bCs w:val="0"/>
                <w:sz w:val="18"/>
                <w:szCs w:val="18"/>
              </w:rPr>
              <w:t>.</w:t>
            </w:r>
          </w:p>
        </w:tc>
        <w:tc>
          <w:tcPr>
            <w:tcW w:w="4407" w:type="dxa"/>
          </w:tcPr>
          <w:p w14:paraId="38015DB5"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 leszek, ha nagy vagyok?</w:t>
            </w:r>
          </w:p>
          <w:p w14:paraId="2774B435" w14:textId="77777777" w:rsidR="006F2E35" w:rsidRPr="001E0D7F" w:rsidRDefault="006F2E35" w:rsidP="00212418">
            <w:pPr>
              <w:pStyle w:val="Listaszerbekezds"/>
              <w:ind w:left="360"/>
              <w:cnfStyle w:val="000000000000" w:firstRow="0" w:lastRow="0" w:firstColumn="0" w:lastColumn="0" w:oddVBand="0" w:evenVBand="0" w:oddHBand="0" w:evenHBand="0" w:firstRowFirstColumn="0" w:firstRowLastColumn="0" w:lastRowFirstColumn="0" w:lastRowLastColumn="0"/>
              <w:rPr>
                <w:rFonts w:asciiTheme="minorHAnsi" w:hAnsiTheme="minorHAnsi"/>
                <w:bCs/>
                <w:iCs/>
                <w:sz w:val="18"/>
                <w:szCs w:val="18"/>
                <w:lang w:eastAsia="hu-HU"/>
              </w:rPr>
            </w:pPr>
            <w:r w:rsidRPr="001E0D7F">
              <w:rPr>
                <w:rFonts w:asciiTheme="minorHAnsi" w:hAnsiTheme="minorHAnsi"/>
                <w:sz w:val="18"/>
                <w:szCs w:val="18"/>
              </w:rPr>
              <w:t>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w:t>
            </w:r>
          </w:p>
        </w:tc>
      </w:tr>
      <w:tr w:rsidR="006F2E35" w:rsidRPr="001E0D7F" w14:paraId="3750CDF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42335"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önkormányzati tulajdonú szociális bérlakások műszaki állapota jelentős felújításra szorul.</w:t>
            </w:r>
          </w:p>
        </w:tc>
        <w:tc>
          <w:tcPr>
            <w:tcW w:w="4407" w:type="dxa"/>
          </w:tcPr>
          <w:p w14:paraId="5D87A1A3"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Pályázati lehetőségek kihasználásával a szociális bérlakások komfortfokozata növelhető, ezzel a benne lakók életminősége javul. </w:t>
            </w:r>
          </w:p>
        </w:tc>
      </w:tr>
      <w:tr w:rsidR="006F2E35" w:rsidRPr="001E0D7F" w14:paraId="4DBD6B6F"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31F98DB0"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gyermekek helyzete, esélyegyenlősége, gyermekszegénység</w:t>
            </w:r>
          </w:p>
        </w:tc>
      </w:tr>
      <w:tr w:rsidR="006F2E35" w:rsidRPr="001E0D7F" w14:paraId="075A3DB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F5AA3"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Iskolán kívüli szabadidős programokon való részvétel aránya alacsony. Nő a gyermekek veszélyeztetettsége.</w:t>
            </w:r>
          </w:p>
        </w:tc>
        <w:tc>
          <w:tcPr>
            <w:tcW w:w="4407" w:type="dxa"/>
          </w:tcPr>
          <w:p w14:paraId="0BD50CD7"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érintettekkel együttműködve „hasznos” programok szervezése a szabadidő terhére.</w:t>
            </w:r>
          </w:p>
        </w:tc>
      </w:tr>
      <w:tr w:rsidR="006F2E35" w:rsidRPr="001E0D7F" w14:paraId="4B52AEBF"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2BFD81E0"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amúgy is egyre inkább csökkenő gyermeklétszám mellett, kevés azon gyermekek száma, akik tanulmányaik befejezése után helyben vállalnak munkát.</w:t>
            </w:r>
          </w:p>
        </w:tc>
        <w:tc>
          <w:tcPr>
            <w:tcW w:w="4407" w:type="dxa"/>
          </w:tcPr>
          <w:p w14:paraId="376C284C"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Kötődésük erősítése a városhoz, a diákok helyben maradásának elősegítése. </w:t>
            </w:r>
          </w:p>
        </w:tc>
      </w:tr>
      <w:tr w:rsidR="006F2E35" w:rsidRPr="001E0D7F" w14:paraId="200D264C"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3E06A5A3"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 nők helyzete, esélyegyenlősége</w:t>
            </w:r>
          </w:p>
        </w:tc>
      </w:tr>
      <w:tr w:rsidR="006F2E35" w:rsidRPr="001E0D7F" w14:paraId="181E03D2"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3830169"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w:t>
            </w:r>
          </w:p>
        </w:tc>
        <w:tc>
          <w:tcPr>
            <w:tcW w:w="4407" w:type="dxa"/>
          </w:tcPr>
          <w:p w14:paraId="43D9DD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 család és a munka összeegyeztethetőségének előmozdítása helyi megoldásokkal és együttműködésekkel. Munkavállalók, munkáltatók helyi szintű együttműködésének javítása a család és a munka összeegyeztethetőségének érdekében.</w:t>
            </w:r>
          </w:p>
        </w:tc>
      </w:tr>
      <w:tr w:rsidR="006F2E35" w:rsidRPr="001E0D7F" w14:paraId="5F9B312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528551AD"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Az idősek helyzete, esélyegyenlősége</w:t>
            </w:r>
          </w:p>
        </w:tc>
      </w:tr>
      <w:tr w:rsidR="006F2E35" w:rsidRPr="001E0D7F" w14:paraId="5E841724"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5FB8FD01" w14:textId="77777777" w:rsidR="006F2E35" w:rsidRPr="001E0D7F" w:rsidRDefault="006F2E35" w:rsidP="00711996">
            <w:pPr>
              <w:pStyle w:val="Listaszerbekezds"/>
              <w:numPr>
                <w:ilvl w:val="0"/>
                <w:numId w:val="40"/>
              </w:numPr>
              <w:rPr>
                <w:rFonts w:asciiTheme="minorHAnsi" w:hAnsiTheme="minorHAnsi"/>
                <w:b w:val="0"/>
                <w:bCs w:val="0"/>
                <w:sz w:val="18"/>
                <w:szCs w:val="18"/>
              </w:rPr>
            </w:pPr>
            <w:r w:rsidRPr="001E0D7F">
              <w:rPr>
                <w:rFonts w:asciiTheme="minorHAnsi" w:hAnsiTheme="minorHAnsi"/>
                <w:b w:val="0"/>
                <w:bCs w:val="0"/>
                <w:sz w:val="18"/>
                <w:szCs w:val="18"/>
              </w:rPr>
              <w:t>Idősebb korosztály érdeklődése a számítástechnika iránt akadályokba ütközik</w:t>
            </w:r>
          </w:p>
        </w:tc>
        <w:tc>
          <w:tcPr>
            <w:tcW w:w="4407" w:type="dxa"/>
          </w:tcPr>
          <w:p w14:paraId="56CF01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élethosszig tartó tanulás hozzáférésének biztosítása</w:t>
            </w:r>
          </w:p>
        </w:tc>
      </w:tr>
      <w:tr w:rsidR="006F2E35" w:rsidRPr="001E0D7F" w14:paraId="5DA88F2E"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0C78B6D8" w14:textId="77777777" w:rsidR="006F2E35" w:rsidRPr="001E0D7F" w:rsidRDefault="006F2E35" w:rsidP="00711996">
            <w:pPr>
              <w:pStyle w:val="Listaszerbekezds"/>
              <w:numPr>
                <w:ilvl w:val="0"/>
                <w:numId w:val="40"/>
              </w:numPr>
              <w:spacing w:after="160"/>
              <w:rPr>
                <w:rFonts w:asciiTheme="minorHAnsi" w:hAnsiTheme="minorHAnsi"/>
                <w:b w:val="0"/>
                <w:bCs w:val="0"/>
                <w:sz w:val="18"/>
                <w:szCs w:val="18"/>
              </w:rPr>
            </w:pPr>
            <w:r w:rsidRPr="001E0D7F">
              <w:rPr>
                <w:rFonts w:asciiTheme="minorHAnsi" w:hAnsiTheme="minorHAnsi"/>
                <w:b w:val="0"/>
                <w:bCs w:val="0"/>
                <w:iCs/>
                <w:sz w:val="18"/>
                <w:szCs w:val="18"/>
                <w:lang w:eastAsia="hu-HU"/>
              </w:rPr>
              <w:t>Szabadidő lehetőségének hasznos elöltése az idősebb korosztály számára, a magányosság és a tartós egyedüllét elkerülése érdekében.</w:t>
            </w:r>
          </w:p>
        </w:tc>
        <w:tc>
          <w:tcPr>
            <w:tcW w:w="4407" w:type="dxa"/>
          </w:tcPr>
          <w:p w14:paraId="0E0B2C20"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Minél több és színesebb, mindenki számára hozzáférhető kulturális és közösségi program.</w:t>
            </w:r>
          </w:p>
        </w:tc>
      </w:tr>
      <w:tr w:rsidR="006F2E35" w:rsidRPr="001E0D7F" w14:paraId="0E1C40FD"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2689C376"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fogyatékkal élők helyzete, esélyegyenlősége</w:t>
            </w:r>
          </w:p>
        </w:tc>
      </w:tr>
      <w:tr w:rsidR="006F2E35" w:rsidRPr="001E0D7F" w14:paraId="5D770F1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6CF5E972"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Érzékszervi- látás-, hallásszervi, - mozgásszervi fogyatékossággal élő emberek foglalkoztatását felvállaló munkahelyek hiánya.</w:t>
            </w:r>
          </w:p>
        </w:tc>
        <w:tc>
          <w:tcPr>
            <w:tcW w:w="4407" w:type="dxa"/>
          </w:tcPr>
          <w:p w14:paraId="3109BBD1"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Törekedni kell az önkormányzat és intézményeiben a fogyatékkal élők foglalkoztatására.</w:t>
            </w:r>
          </w:p>
        </w:tc>
      </w:tr>
      <w:tr w:rsidR="006F2E35" w:rsidRPr="001E0D7F" w14:paraId="737501CB"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B8A370D"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Közintézmények, esetlegesen közterületek akadálymentesítése még nem megfelelő számú.</w:t>
            </w:r>
          </w:p>
        </w:tc>
        <w:tc>
          <w:tcPr>
            <w:tcW w:w="4407" w:type="dxa"/>
          </w:tcPr>
          <w:p w14:paraId="406EBDD2" w14:textId="5E4B98E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Esetleges pályázati források kihasználásával teljes vagy részleges akadálymentesítés megoldása.</w:t>
            </w:r>
          </w:p>
        </w:tc>
      </w:tr>
    </w:tbl>
    <w:p w14:paraId="6AD2C726" w14:textId="77777777" w:rsidR="006F2E35" w:rsidRPr="00150731" w:rsidRDefault="006F2E35" w:rsidP="00150731">
      <w:pPr>
        <w:jc w:val="center"/>
        <w:rPr>
          <w:rFonts w:ascii="Arial Narrow" w:hAnsi="Arial Narrow"/>
          <w:sz w:val="18"/>
          <w:szCs w:val="18"/>
        </w:rPr>
      </w:pPr>
      <w:r w:rsidRPr="00150731">
        <w:rPr>
          <w:rFonts w:ascii="Arial Narrow" w:hAnsi="Arial Narrow"/>
          <w:sz w:val="18"/>
          <w:szCs w:val="18"/>
        </w:rPr>
        <w:t>Forrás: HEP 2020.</w:t>
      </w:r>
    </w:p>
    <w:p w14:paraId="7286BF39" w14:textId="1CE31949" w:rsidR="007401F4" w:rsidRDefault="007401F4" w:rsidP="004C4580">
      <w:pPr>
        <w:pStyle w:val="Cmsor4"/>
      </w:pPr>
      <w:r w:rsidRPr="00BA3E47">
        <w:t>A szegregáció területi vonatkozásai (szegregátumok) – a változások értékelése</w:t>
      </w:r>
    </w:p>
    <w:p w14:paraId="61667B42" w14:textId="77777777" w:rsidR="00755668" w:rsidRDefault="00755668" w:rsidP="00755668">
      <w:pPr>
        <w:spacing w:before="240" w:line="260" w:lineRule="exact"/>
      </w:pPr>
      <w:r>
        <w:t xml:space="preserve">A szegregátumokra vonatkozó megállapítások az ITS alapján: </w:t>
      </w:r>
    </w:p>
    <w:p w14:paraId="33938DC9" w14:textId="77777777" w:rsidR="00755668" w:rsidRPr="00EB1114" w:rsidRDefault="00755668" w:rsidP="00755668">
      <w:pPr>
        <w:spacing w:before="240" w:line="260" w:lineRule="exact"/>
        <w:rPr>
          <w:rFonts w:cs="Arial"/>
        </w:rPr>
      </w:pPr>
      <w:r>
        <w:t xml:space="preserve">Csongrád városban három szegregátum került lehatárolásra a KSH 2011. évi népszámlálási </w:t>
      </w:r>
      <w:r w:rsidRPr="00EB1114">
        <w:rPr>
          <w:rFonts w:cs="Arial"/>
        </w:rPr>
        <w:t>adatai alapján. Kettő a Déli, egy pedig az Északi városrészben.</w:t>
      </w:r>
    </w:p>
    <w:p w14:paraId="3EB326B2" w14:textId="0CACF0AE" w:rsidR="00755668" w:rsidRPr="001E0D7F" w:rsidRDefault="00755668" w:rsidP="001E0D7F">
      <w:pPr>
        <w:pStyle w:val="Listaszerbekezds"/>
        <w:rPr>
          <w:color w:val="000000"/>
        </w:rPr>
      </w:pPr>
      <w:r w:rsidRPr="001E0D7F">
        <w:rPr>
          <w:b/>
          <w:bCs/>
          <w:color w:val="000000"/>
        </w:rPr>
        <w:t>1. szegregátum (Alsóváros)</w:t>
      </w:r>
      <w:r w:rsidRPr="001E0D7F">
        <w:rPr>
          <w:color w:val="000000"/>
        </w:rPr>
        <w:t xml:space="preserve"> általános jellemzése: Csongrádnak a vasút mentén hosszan elnyúló délnyugati pereme a város konfliktussal terhelt </w:t>
      </w:r>
      <w:r w:rsidR="00D31BFA">
        <w:rPr>
          <w:color w:val="000000"/>
        </w:rPr>
        <w:t>része</w:t>
      </w:r>
      <w:r w:rsidRPr="001E0D7F">
        <w:rPr>
          <w:color w:val="000000"/>
        </w:rPr>
        <w:t>, különösen a vasúttól délre fekvő terület, ahol az önmagukban is kedvezőtlen szerkezetű, műszaki állapotú lakóterületek, a hulladéklerakó, a temető, az alulhasznosított iparterületek közé ékelőd</w:t>
      </w:r>
      <w:r w:rsidR="00D31BFA">
        <w:rPr>
          <w:color w:val="000000"/>
        </w:rPr>
        <w:t>i</w:t>
      </w:r>
      <w:r w:rsidRPr="001E0D7F">
        <w:rPr>
          <w:color w:val="000000"/>
        </w:rPr>
        <w:t xml:space="preserve">k. A szegregátum </w:t>
      </w:r>
      <w:r w:rsidR="00D31BFA">
        <w:rPr>
          <w:color w:val="000000"/>
        </w:rPr>
        <w:t>D</w:t>
      </w:r>
      <w:r w:rsidR="00D31BFA" w:rsidRPr="001E0D7F">
        <w:rPr>
          <w:color w:val="000000"/>
        </w:rPr>
        <w:t xml:space="preserve">éli </w:t>
      </w:r>
      <w:r w:rsidRPr="001E0D7F">
        <w:rPr>
          <w:color w:val="000000"/>
        </w:rPr>
        <w:t xml:space="preserve">városrész családi házas övezetében található, közvetlenül a vasútvonal mellett, a városi temetőtől mintegy 200 m-re. A szegregátum jellemzően romák által lakott. A vasútvonal miatt elkülönült szegregátumról beszélhetünk, de városon belüli fekvése </w:t>
      </w:r>
      <w:r w:rsidR="00D31BFA">
        <w:rPr>
          <w:color w:val="000000"/>
        </w:rPr>
        <w:t xml:space="preserve">a </w:t>
      </w:r>
      <w:r w:rsidRPr="001E0D7F">
        <w:rPr>
          <w:color w:val="000000"/>
        </w:rPr>
        <w:t>három szegregátum közül a legkedvezőbb. Nincs közvetlen kapcsolata a másik kettő lehatárolt szegregátummal. A terület közszolgáltatásokhoz való hozzáférése csak részben biztosított, az alapvető ellátások 750-1500 m-en belüli körzetben és a városközpontban találhatók, de ezek elérhetősége nehézkes. A lehatárolt szegregátum területén csak lakófunkció található. A szegregátum útjai csak részben szilárd burkolattal ellátottak, de ahol kiépült</w:t>
      </w:r>
      <w:r w:rsidR="00D31BFA">
        <w:rPr>
          <w:color w:val="000000"/>
        </w:rPr>
        <w:t>ek</w:t>
      </w:r>
      <w:r w:rsidRPr="001E0D7F">
        <w:rPr>
          <w:color w:val="000000"/>
        </w:rPr>
        <w:t>, ott is rossz állapotú</w:t>
      </w:r>
      <w:r w:rsidR="00D31BFA">
        <w:rPr>
          <w:color w:val="000000"/>
        </w:rPr>
        <w:t>ak</w:t>
      </w:r>
      <w:r w:rsidRPr="001E0D7F">
        <w:rPr>
          <w:color w:val="000000"/>
        </w:rPr>
        <w:t>, szűk keresztmetszetű</w:t>
      </w:r>
      <w:r w:rsidR="00D31BFA">
        <w:rPr>
          <w:color w:val="000000"/>
        </w:rPr>
        <w:t>ek</w:t>
      </w:r>
      <w:r w:rsidRPr="001E0D7F">
        <w:rPr>
          <w:color w:val="000000"/>
        </w:rPr>
        <w:t>. Az alapvető infrastruktúrák (vezetékes víz, gáz és villany) mindenhol hozzáférhetőek.</w:t>
      </w:r>
    </w:p>
    <w:p w14:paraId="79E049DC" w14:textId="327A66F0" w:rsidR="00755668" w:rsidRPr="001E0D7F" w:rsidRDefault="00755668" w:rsidP="001E0D7F">
      <w:pPr>
        <w:pStyle w:val="Listaszerbekezds"/>
        <w:rPr>
          <w:color w:val="000000"/>
        </w:rPr>
      </w:pPr>
      <w:r w:rsidRPr="001E0D7F">
        <w:rPr>
          <w:b/>
          <w:bCs/>
          <w:color w:val="000000"/>
        </w:rPr>
        <w:t>2. szegregátum (Körtöltés)</w:t>
      </w:r>
      <w:r w:rsidRPr="001E0D7F">
        <w:rPr>
          <w:color w:val="000000"/>
        </w:rPr>
        <w:t xml:space="preserve"> általános jellemzése: </w:t>
      </w:r>
      <w:r w:rsidR="00D31BFA">
        <w:rPr>
          <w:color w:val="000000"/>
        </w:rPr>
        <w:t>s</w:t>
      </w:r>
      <w:r w:rsidRPr="001E0D7F">
        <w:rPr>
          <w:color w:val="000000"/>
        </w:rPr>
        <w:t xml:space="preserve">zintén – az előző szegregátumnál részletezett - </w:t>
      </w:r>
      <w:r w:rsidR="00D31BFA">
        <w:rPr>
          <w:color w:val="000000"/>
        </w:rPr>
        <w:t>D</w:t>
      </w:r>
      <w:r w:rsidRPr="001E0D7F">
        <w:rPr>
          <w:color w:val="000000"/>
        </w:rPr>
        <w:t>éli városrészhez tartozó lakóterület. A szegregátum jellemzően romák és leszakadó társadalmi rétegek által lakott. A vasútvonal melletti, Csongrád-Alsó megállóhelynél, a várostesttől épp a vasút által elvágva, elkülönült szegregátum. Az itt élők közszolgáltatásokhoz való hozzáférése még nehézkesebb, mint a</w:t>
      </w:r>
      <w:r w:rsidR="00D31BFA">
        <w:rPr>
          <w:color w:val="000000"/>
        </w:rPr>
        <w:t>z</w:t>
      </w:r>
      <w:r w:rsidRPr="001E0D7F">
        <w:rPr>
          <w:color w:val="000000"/>
        </w:rPr>
        <w:t xml:space="preserve"> 1. szegregátum lakosainak, mert az alapvető ellátások 1500-2500 m-en belüli körzetben és a városközpontban érhetők el. A lehatárolt szegregátum területén csak lakófunkció található. A szegregátum útjai csak részben szilárd burkolattal ellátottak, de ahol kiépült</w:t>
      </w:r>
      <w:r w:rsidR="00D31BFA">
        <w:rPr>
          <w:color w:val="000000"/>
        </w:rPr>
        <w:t>ek</w:t>
      </w:r>
      <w:r w:rsidRPr="001E0D7F">
        <w:rPr>
          <w:color w:val="000000"/>
        </w:rPr>
        <w:t>, ott is rossz állapotú</w:t>
      </w:r>
      <w:r w:rsidR="00D31BFA">
        <w:rPr>
          <w:color w:val="000000"/>
        </w:rPr>
        <w:t>ak</w:t>
      </w:r>
      <w:r w:rsidRPr="001E0D7F">
        <w:rPr>
          <w:color w:val="000000"/>
        </w:rPr>
        <w:t>, szűk keresztmetszetű</w:t>
      </w:r>
      <w:r w:rsidR="00D31BFA">
        <w:rPr>
          <w:color w:val="000000"/>
        </w:rPr>
        <w:t>ek</w:t>
      </w:r>
      <w:r w:rsidRPr="001E0D7F">
        <w:rPr>
          <w:color w:val="000000"/>
        </w:rPr>
        <w:t>. Az alapvető infrastruktúrák (vezetékes víz, gáz és villany) mindenhol hozzáférhetőek, de szegregátumon belül vannak még ellátatlan utcák.</w:t>
      </w:r>
    </w:p>
    <w:p w14:paraId="2C7E7CE7" w14:textId="1CCBD12B" w:rsidR="00755668" w:rsidRPr="001E0D7F" w:rsidRDefault="00755668" w:rsidP="001E0D7F">
      <w:pPr>
        <w:pStyle w:val="Listaszerbekezds"/>
        <w:rPr>
          <w:color w:val="000000"/>
        </w:rPr>
      </w:pPr>
      <w:r w:rsidRPr="001E0D7F">
        <w:rPr>
          <w:b/>
          <w:bCs/>
          <w:color w:val="000000"/>
        </w:rPr>
        <w:t>3. szegregátum</w:t>
      </w:r>
      <w:r w:rsidRPr="001E0D7F">
        <w:rPr>
          <w:color w:val="000000"/>
        </w:rPr>
        <w:t xml:space="preserve"> általános jellemzése: A szegregátum az </w:t>
      </w:r>
      <w:r w:rsidR="00D31BFA">
        <w:rPr>
          <w:color w:val="000000"/>
        </w:rPr>
        <w:t>É</w:t>
      </w:r>
      <w:r w:rsidRPr="001E0D7F">
        <w:rPr>
          <w:color w:val="000000"/>
        </w:rPr>
        <w:t>szaki városrészbe beágyazottan került lehatárolásra. Tehát itt nem egy elkülönült szegregátumról beszélünk, mint az előző kettő esetében, hanem a lakóterület szerves részeként jelenik meg. Az oktatási és szociális infrastruktúra jól kiépített, alapfokú oktatási intézményekkel, egészségügyi és szociális intézményekkel egyaránt elérhetők. A városközpont azonban csaknem 2,5 km-re van a területtől, elérése nehézkes. A lehatárolt szegregátum területén csak lakófunkció található. A szegregátum határoló útjai szilárd burkolattal ellátottak, de szűk keresztmetszetűek. Az Eötvös, a Hosszú utca felőli oldalon elhanyagolt állapotú szikkasztó árok, a Petneházy utcai oldalon kiépített, burkolt csapadékvíz elvezető árok van, míg a Bethlen utca felől nincs megoldva a csapadékvíz elvezetés. Az alapvető infrastruktúrák (vezetékes víz, csatorna, gáz és villany) mindenhol hozzáférhetőek.</w:t>
      </w:r>
    </w:p>
    <w:p w14:paraId="0B8A66B0" w14:textId="69BD7F1C" w:rsidR="00755668" w:rsidRPr="00F04346" w:rsidRDefault="00132C2A"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457" w:name="_Toc105064998"/>
      <w:r w:rsidR="00862BA6">
        <w:rPr>
          <w:noProof/>
        </w:rPr>
        <w:t>72</w:t>
      </w:r>
      <w:r w:rsidRPr="00740F79">
        <w:rPr>
          <w:noProof/>
        </w:rPr>
        <w:fldChar w:fldCharType="end"/>
      </w:r>
      <w:r w:rsidR="00F04346">
        <w:rPr>
          <w:noProof/>
        </w:rPr>
        <w:t xml:space="preserve"> ábra: </w:t>
      </w:r>
      <w:r w:rsidR="00755668" w:rsidRPr="00F04346">
        <w:rPr>
          <w:noProof/>
        </w:rPr>
        <w:t>A szegregátumok elhelyezkedése</w:t>
      </w:r>
      <w:bookmarkEnd w:id="457"/>
    </w:p>
    <w:p w14:paraId="57922D53" w14:textId="77777777" w:rsidR="00755668" w:rsidRPr="00EB1114" w:rsidRDefault="00755668" w:rsidP="00755668">
      <w:pPr>
        <w:jc w:val="center"/>
        <w:rPr>
          <w:rFonts w:cs="Arial"/>
        </w:rPr>
      </w:pPr>
      <w:r>
        <w:rPr>
          <w:noProof/>
          <w:lang w:eastAsia="hu-HU"/>
        </w:rPr>
        <w:drawing>
          <wp:inline distT="0" distB="0" distL="0" distR="0" wp14:anchorId="07BEFB3F" wp14:editId="44B966D8">
            <wp:extent cx="4943475" cy="3495675"/>
            <wp:effectExtent l="19050" t="0" r="9525" b="0"/>
            <wp:docPr id="39" name="Kép 5" descr="Csongrád_áttekintő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ongrád_áttekintő_30"/>
                    <pic:cNvPicPr>
                      <a:picLocks noChangeAspect="1" noChangeArrowheads="1"/>
                    </pic:cNvPicPr>
                  </pic:nvPicPr>
                  <pic:blipFill>
                    <a:blip r:embed="rId172"/>
                    <a:srcRect/>
                    <a:stretch>
                      <a:fillRect/>
                    </a:stretch>
                  </pic:blipFill>
                  <pic:spPr bwMode="auto">
                    <a:xfrm>
                      <a:off x="0" y="0"/>
                      <a:ext cx="4943475" cy="3495675"/>
                    </a:xfrm>
                    <a:prstGeom prst="rect">
                      <a:avLst/>
                    </a:prstGeom>
                    <a:noFill/>
                    <a:ln w="9525">
                      <a:noFill/>
                      <a:miter lim="800000"/>
                      <a:headEnd/>
                      <a:tailEnd/>
                    </a:ln>
                  </pic:spPr>
                </pic:pic>
              </a:graphicData>
            </a:graphic>
          </wp:inline>
        </w:drawing>
      </w:r>
    </w:p>
    <w:p w14:paraId="1DE1BC9F" w14:textId="77777777" w:rsidR="00755668" w:rsidRPr="00EB1114" w:rsidRDefault="00755668" w:rsidP="00755668">
      <w:pPr>
        <w:jc w:val="center"/>
        <w:rPr>
          <w:rFonts w:ascii="Arial Narrow" w:hAnsi="Arial Narrow"/>
          <w:sz w:val="18"/>
          <w:szCs w:val="18"/>
        </w:rPr>
      </w:pPr>
      <w:r w:rsidRPr="00EB1114">
        <w:rPr>
          <w:rFonts w:ascii="Arial Narrow" w:hAnsi="Arial Narrow"/>
          <w:sz w:val="18"/>
          <w:szCs w:val="18"/>
        </w:rPr>
        <w:t>Forrás: ITS</w:t>
      </w:r>
    </w:p>
    <w:p w14:paraId="780DCFB6" w14:textId="6FA4729C" w:rsidR="00755668" w:rsidRPr="00BC4172" w:rsidRDefault="00755668" w:rsidP="00755668">
      <w:r w:rsidRPr="00BC4172">
        <w:t xml:space="preserve">A </w:t>
      </w:r>
      <w:r>
        <w:t xml:space="preserve">30% fölötti szegregációs mutatójú </w:t>
      </w:r>
      <w:r w:rsidRPr="00BC4172">
        <w:t>szegregátumok összehasonlítás</w:t>
      </w:r>
      <w:r>
        <w:t>a</w:t>
      </w:r>
      <w:r w:rsidRPr="00BC4172">
        <w:t>:</w:t>
      </w:r>
      <w:r w:rsidR="007D2E60" w:rsidRPr="007D2E60">
        <w:t xml:space="preserve"> </w:t>
      </w:r>
      <w:r w:rsidR="007D2E60">
        <w:t xml:space="preserve">a KSH 2011. évi népszámlálási </w:t>
      </w:r>
      <w:r w:rsidR="007D2E60" w:rsidRPr="00EB1114">
        <w:rPr>
          <w:rFonts w:cs="Arial"/>
        </w:rPr>
        <w:t>adatai alapján</w:t>
      </w:r>
    </w:p>
    <w:p w14:paraId="44E682E9" w14:textId="77777777" w:rsidR="00755668" w:rsidRPr="001E0D7F" w:rsidRDefault="00755668" w:rsidP="001E0D7F">
      <w:pPr>
        <w:pStyle w:val="Listaszerbekezds"/>
        <w:rPr>
          <w:rFonts w:asciiTheme="minorHAnsi" w:hAnsiTheme="minorHAnsi"/>
        </w:rPr>
      </w:pPr>
      <w:r w:rsidRPr="001E0D7F">
        <w:rPr>
          <w:rFonts w:asciiTheme="minorHAnsi" w:hAnsiTheme="minorHAnsi"/>
        </w:rPr>
        <w:t>a 2. jelű szegregátum népességének alapfokú képzettsége sokkal rosszabb (68,6%) a másik kettőnél, de a városi átlagtól (15,7%) mindhárom jelentősen el van maradva;</w:t>
      </w:r>
    </w:p>
    <w:p w14:paraId="5A38FFFB" w14:textId="77777777" w:rsidR="00755668" w:rsidRPr="001E0D7F" w:rsidRDefault="00755668" w:rsidP="001E0D7F">
      <w:pPr>
        <w:pStyle w:val="Listaszerbekezds"/>
        <w:rPr>
          <w:rFonts w:asciiTheme="minorHAnsi" w:hAnsiTheme="minorHAnsi"/>
        </w:rPr>
      </w:pPr>
      <w:r w:rsidRPr="001E0D7F">
        <w:rPr>
          <w:rFonts w:asciiTheme="minorHAnsi" w:hAnsiTheme="minorHAnsi"/>
        </w:rPr>
        <w:t>felsőfokú végzettségű lakos a 1. és 3. jelű szegregátumban regisztrált (2,4 és 3,6%), a 02. jelűben a statisztika nem mutat ilyen lakost, miközben a városi mutató 15,9%;</w:t>
      </w:r>
    </w:p>
    <w:p w14:paraId="57C12A22" w14:textId="77777777" w:rsidR="00755668" w:rsidRPr="001E0D7F" w:rsidRDefault="00755668" w:rsidP="001E0D7F">
      <w:pPr>
        <w:pStyle w:val="Listaszerbekezds"/>
        <w:rPr>
          <w:rFonts w:asciiTheme="minorHAnsi" w:hAnsiTheme="minorHAnsi"/>
        </w:rPr>
      </w:pPr>
      <w:r w:rsidRPr="001E0D7F">
        <w:rPr>
          <w:rFonts w:asciiTheme="minorHAnsi" w:hAnsiTheme="minorHAnsi"/>
        </w:rPr>
        <w:t>meghatározóan alacsony presztízsű foglalkoztatás jellemzi mindhárom szegregátumban élőket, de a 2. jelű szegregátumban lévő 87,5%-os arány rendkívül magas, miközben a városi mutató 40,6%;</w:t>
      </w:r>
    </w:p>
    <w:p w14:paraId="287A2E0C" w14:textId="77777777" w:rsidR="00755668" w:rsidRPr="001E0D7F" w:rsidRDefault="00755668" w:rsidP="001E0D7F">
      <w:pPr>
        <w:pStyle w:val="Listaszerbekezds"/>
        <w:rPr>
          <w:rFonts w:asciiTheme="minorHAnsi" w:hAnsiTheme="minorHAnsi"/>
        </w:rPr>
      </w:pPr>
      <w:r w:rsidRPr="001E0D7F">
        <w:rPr>
          <w:rFonts w:asciiTheme="minorHAnsi" w:hAnsiTheme="minorHAnsi"/>
        </w:rPr>
        <w:t>a gazdaságilag nem aktív népesség aránya mindhárom szegregátumban magas, különösen 2. jelűben, ahol 85%-os ez az arány, Nem meglepő, hogy a másik kettő szegregátum mutatója is jelentősen elmarad a városi 58,9% átlagtól.</w:t>
      </w:r>
    </w:p>
    <w:p w14:paraId="72455813" w14:textId="77777777" w:rsidR="00755668" w:rsidRPr="001E0D7F" w:rsidRDefault="00755668" w:rsidP="001E0D7F">
      <w:pPr>
        <w:pStyle w:val="Listaszerbekezds"/>
        <w:rPr>
          <w:rFonts w:asciiTheme="minorHAnsi" w:hAnsiTheme="minorHAnsi"/>
        </w:rPr>
      </w:pPr>
      <w:r w:rsidRPr="001E0D7F">
        <w:rPr>
          <w:rFonts w:asciiTheme="minorHAnsi" w:hAnsiTheme="minorHAnsi"/>
        </w:rPr>
        <w:t xml:space="preserve">a munkanélküliség arány (11-28%) igen nagy szóródást mutat, mert míg a 2. jelűben csak 11,1%, ami kisebb, mint a városi 11,7% átlag, addig a másik kettőben 25, illetve 28%; A tartós munkanélküliek aránya viszont közel azonos arányú mindhárom szegregátumban, közel kétszerese a városi átlagnak (5,9%). </w:t>
      </w:r>
    </w:p>
    <w:p w14:paraId="6950C94F" w14:textId="77777777" w:rsidR="00755668" w:rsidRPr="001E0D7F" w:rsidRDefault="00755668" w:rsidP="001E0D7F">
      <w:pPr>
        <w:pStyle w:val="Listaszerbekezds"/>
        <w:rPr>
          <w:rFonts w:asciiTheme="minorHAnsi" w:hAnsiTheme="minorHAnsi"/>
        </w:rPr>
      </w:pPr>
      <w:r w:rsidRPr="001E0D7F">
        <w:rPr>
          <w:rFonts w:asciiTheme="minorHAnsi" w:hAnsiTheme="minorHAnsi"/>
        </w:rPr>
        <w:t>a szegregátumi lakások komfortosságában van a legnagyobb szóródás a lehatárolt területek között; Hiszen míg a 2. jelűben nincs összkomfortos lakás, s az 1. jelűben is 65,3%-a a lakásoknak komfort nélküli vagy félkomfortos, addig a 3. jelűben csupán 36,8%-a tartozik ebbe a körbe a lakásoknak. A városi 14,1%-os átlaghoz mérten így is rendkívül nagy a lemaradás.</w:t>
      </w:r>
    </w:p>
    <w:p w14:paraId="5B47D801" w14:textId="77777777" w:rsidR="00755668" w:rsidRPr="001E0D7F" w:rsidRDefault="00755668" w:rsidP="001E0D7F">
      <w:pPr>
        <w:pStyle w:val="Listaszerbekezds"/>
        <w:rPr>
          <w:rFonts w:asciiTheme="minorHAnsi" w:hAnsiTheme="minorHAnsi"/>
        </w:rPr>
      </w:pPr>
      <w:r w:rsidRPr="001E0D7F">
        <w:rPr>
          <w:rFonts w:asciiTheme="minorHAnsi" w:hAnsiTheme="minorHAnsi"/>
        </w:rPr>
        <w:t>az egyszobás lakások aránya a 2. jelű szegregátumban kisebb, mint a városi átlag (7,3%), ugyanakkor az 1. és 3. jelűben már sokkal magasabb ez az arány; A lakhatási, életminőségi feltételekben nagy különbségek vannak a szegregátumok között.</w:t>
      </w:r>
    </w:p>
    <w:p w14:paraId="7093D1FE" w14:textId="0373019F"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58" w:name="_Toc105064921"/>
      <w:r w:rsidR="00862BA6">
        <w:rPr>
          <w:noProof/>
        </w:rPr>
        <w:t>95</w:t>
      </w:r>
      <w:r>
        <w:rPr>
          <w:noProof/>
        </w:rPr>
        <w:fldChar w:fldCharType="end"/>
      </w:r>
      <w:r>
        <w:t xml:space="preserve">. táblázat: </w:t>
      </w:r>
      <w:r w:rsidR="00A32115">
        <w:t>A szegregátumok mutatói</w:t>
      </w:r>
      <w:bookmarkEnd w:id="458"/>
    </w:p>
    <w:tbl>
      <w:tblPr>
        <w:tblStyle w:val="Tblzatrcsos46jellszn"/>
        <w:tblW w:w="9150" w:type="dxa"/>
        <w:tblLayout w:type="fixed"/>
        <w:tblLook w:val="04A0" w:firstRow="1" w:lastRow="0" w:firstColumn="1" w:lastColumn="0" w:noHBand="0" w:noVBand="1"/>
      </w:tblPr>
      <w:tblGrid>
        <w:gridCol w:w="6379"/>
        <w:gridCol w:w="923"/>
        <w:gridCol w:w="924"/>
        <w:gridCol w:w="924"/>
      </w:tblGrid>
      <w:tr w:rsidR="001E0D7F" w:rsidRPr="001E0D7F" w14:paraId="4E9B79F9" w14:textId="77777777" w:rsidTr="00DE048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79" w:type="dxa"/>
            <w:vAlign w:val="center"/>
            <w:hideMark/>
          </w:tcPr>
          <w:p w14:paraId="3CA53DEE" w14:textId="77777777" w:rsidR="00755668" w:rsidRPr="001E0D7F" w:rsidRDefault="00755668" w:rsidP="00212418">
            <w:pPr>
              <w:jc w:val="center"/>
              <w:rPr>
                <w:rFonts w:cs="Arial"/>
                <w:sz w:val="18"/>
                <w:szCs w:val="18"/>
              </w:rPr>
            </w:pPr>
            <w:r w:rsidRPr="001E0D7F">
              <w:rPr>
                <w:rFonts w:cs="Arial"/>
                <w:sz w:val="18"/>
                <w:szCs w:val="18"/>
              </w:rPr>
              <w:t>Mutató megnevezése</w:t>
            </w:r>
          </w:p>
        </w:tc>
        <w:tc>
          <w:tcPr>
            <w:tcW w:w="923" w:type="dxa"/>
            <w:vAlign w:val="center"/>
            <w:hideMark/>
          </w:tcPr>
          <w:p w14:paraId="2A45B4A5" w14:textId="3B4B028C"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1.</w:t>
            </w:r>
          </w:p>
        </w:tc>
        <w:tc>
          <w:tcPr>
            <w:tcW w:w="924" w:type="dxa"/>
            <w:vAlign w:val="center"/>
            <w:hideMark/>
          </w:tcPr>
          <w:p w14:paraId="4F2FE7F8" w14:textId="47AD80C3"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2.</w:t>
            </w:r>
          </w:p>
        </w:tc>
        <w:tc>
          <w:tcPr>
            <w:tcW w:w="924" w:type="dxa"/>
            <w:vAlign w:val="center"/>
          </w:tcPr>
          <w:p w14:paraId="7BE3009D" w14:textId="663192C0"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3.</w:t>
            </w:r>
          </w:p>
        </w:tc>
      </w:tr>
      <w:tr w:rsidR="00755668" w:rsidRPr="001E0D7F" w14:paraId="41AC60C7" w14:textId="77777777" w:rsidTr="001E0D7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6379" w:type="dxa"/>
            <w:hideMark/>
          </w:tcPr>
          <w:p w14:paraId="3DA337DF"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Legfeljebb általános iskolai végzettséggel rendelkezők aránya az aktív korúakon (15-59 évesek) belül, (%)</w:t>
            </w:r>
          </w:p>
        </w:tc>
        <w:tc>
          <w:tcPr>
            <w:tcW w:w="923" w:type="dxa"/>
            <w:hideMark/>
          </w:tcPr>
          <w:p w14:paraId="39A34DDD"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56,4</w:t>
            </w:r>
          </w:p>
        </w:tc>
        <w:tc>
          <w:tcPr>
            <w:tcW w:w="924" w:type="dxa"/>
            <w:hideMark/>
          </w:tcPr>
          <w:p w14:paraId="48EEE7A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56,8</w:t>
            </w:r>
          </w:p>
        </w:tc>
        <w:tc>
          <w:tcPr>
            <w:tcW w:w="924" w:type="dxa"/>
          </w:tcPr>
          <w:p w14:paraId="103AFA9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68,6</w:t>
            </w:r>
          </w:p>
        </w:tc>
      </w:tr>
      <w:tr w:rsidR="00755668" w:rsidRPr="001E0D7F" w14:paraId="503BB8B8" w14:textId="77777777" w:rsidTr="001E0D7F">
        <w:trPr>
          <w:trHeight w:val="70"/>
        </w:trPr>
        <w:tc>
          <w:tcPr>
            <w:cnfStyle w:val="001000000000" w:firstRow="0" w:lastRow="0" w:firstColumn="1" w:lastColumn="0" w:oddVBand="0" w:evenVBand="0" w:oddHBand="0" w:evenHBand="0" w:firstRowFirstColumn="0" w:firstRowLastColumn="0" w:lastRowFirstColumn="0" w:lastRowLastColumn="0"/>
            <w:tcW w:w="6379" w:type="dxa"/>
            <w:hideMark/>
          </w:tcPr>
          <w:p w14:paraId="0D0977AE"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Felsőfokú végzettségűek a 25 éves és idősebb népesség arányában, (%)</w:t>
            </w:r>
          </w:p>
        </w:tc>
        <w:tc>
          <w:tcPr>
            <w:tcW w:w="923" w:type="dxa"/>
            <w:hideMark/>
          </w:tcPr>
          <w:p w14:paraId="3F41095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c>
          <w:tcPr>
            <w:tcW w:w="924" w:type="dxa"/>
            <w:hideMark/>
          </w:tcPr>
          <w:p w14:paraId="3D0FC16B"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2,4</w:t>
            </w:r>
          </w:p>
        </w:tc>
        <w:tc>
          <w:tcPr>
            <w:tcW w:w="924" w:type="dxa"/>
          </w:tcPr>
          <w:p w14:paraId="207C00E9"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r>
      <w:tr w:rsidR="00755668" w:rsidRPr="001E0D7F" w14:paraId="2A8CE37E" w14:textId="77777777" w:rsidTr="001E0D7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6379" w:type="dxa"/>
            <w:hideMark/>
          </w:tcPr>
          <w:p w14:paraId="1E2A4F0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Alacsony presztízsű foglalkoztatási csoportokban foglalkoztatottak aránya (%)</w:t>
            </w:r>
          </w:p>
        </w:tc>
        <w:tc>
          <w:tcPr>
            <w:tcW w:w="923" w:type="dxa"/>
            <w:hideMark/>
          </w:tcPr>
          <w:p w14:paraId="58266D66"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94,1</w:t>
            </w:r>
          </w:p>
        </w:tc>
        <w:tc>
          <w:tcPr>
            <w:tcW w:w="924" w:type="dxa"/>
            <w:hideMark/>
          </w:tcPr>
          <w:p w14:paraId="553FC230"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78,3</w:t>
            </w:r>
          </w:p>
        </w:tc>
        <w:tc>
          <w:tcPr>
            <w:tcW w:w="924" w:type="dxa"/>
          </w:tcPr>
          <w:p w14:paraId="0A098701"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87,5</w:t>
            </w:r>
          </w:p>
        </w:tc>
      </w:tr>
      <w:tr w:rsidR="00755668" w:rsidRPr="001E0D7F" w14:paraId="3214497F" w14:textId="77777777" w:rsidTr="001E0D7F">
        <w:trPr>
          <w:trHeight w:val="123"/>
        </w:trPr>
        <w:tc>
          <w:tcPr>
            <w:cnfStyle w:val="001000000000" w:firstRow="0" w:lastRow="0" w:firstColumn="1" w:lastColumn="0" w:oddVBand="0" w:evenVBand="0" w:oddHBand="0" w:evenHBand="0" w:firstRowFirstColumn="0" w:firstRowLastColumn="0" w:lastRowFirstColumn="0" w:lastRowLastColumn="0"/>
            <w:tcW w:w="6379" w:type="dxa"/>
            <w:hideMark/>
          </w:tcPr>
          <w:p w14:paraId="7A00201A" w14:textId="77777777" w:rsidR="00755668" w:rsidRPr="001E0D7F" w:rsidRDefault="00755668" w:rsidP="00212418">
            <w:pPr>
              <w:jc w:val="left"/>
              <w:rPr>
                <w:rFonts w:cs="Arial"/>
                <w:b w:val="0"/>
                <w:bCs w:val="0"/>
                <w:sz w:val="18"/>
                <w:szCs w:val="18"/>
              </w:rPr>
            </w:pPr>
            <w:r w:rsidRPr="001E0D7F">
              <w:rPr>
                <w:rFonts w:cs="Arial"/>
                <w:b w:val="0"/>
                <w:bCs w:val="0"/>
                <w:sz w:val="18"/>
                <w:szCs w:val="18"/>
              </w:rPr>
              <w:t>A gazdaságilag nem aktív népesség aránya a lakónépességen belül (%)</w:t>
            </w:r>
          </w:p>
        </w:tc>
        <w:tc>
          <w:tcPr>
            <w:tcW w:w="923" w:type="dxa"/>
            <w:hideMark/>
          </w:tcPr>
          <w:p w14:paraId="71DC82A6"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65,0</w:t>
            </w:r>
          </w:p>
        </w:tc>
        <w:tc>
          <w:tcPr>
            <w:tcW w:w="924" w:type="dxa"/>
            <w:hideMark/>
          </w:tcPr>
          <w:p w14:paraId="338D083A"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70,6</w:t>
            </w:r>
          </w:p>
        </w:tc>
        <w:tc>
          <w:tcPr>
            <w:tcW w:w="924" w:type="dxa"/>
          </w:tcPr>
          <w:p w14:paraId="44815E87"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85,0</w:t>
            </w:r>
          </w:p>
        </w:tc>
      </w:tr>
      <w:tr w:rsidR="00755668" w:rsidRPr="001E0D7F" w14:paraId="22D846DC" w14:textId="77777777" w:rsidTr="001E0D7F">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4F54488E" w14:textId="77777777" w:rsidR="00755668" w:rsidRPr="001E0D7F" w:rsidRDefault="00755668" w:rsidP="00212418">
            <w:pPr>
              <w:jc w:val="left"/>
              <w:rPr>
                <w:rFonts w:cs="Arial"/>
                <w:b w:val="0"/>
                <w:bCs w:val="0"/>
                <w:sz w:val="18"/>
                <w:szCs w:val="18"/>
              </w:rPr>
            </w:pPr>
            <w:r w:rsidRPr="001E0D7F">
              <w:rPr>
                <w:rFonts w:cs="Arial"/>
                <w:b w:val="0"/>
                <w:bCs w:val="0"/>
                <w:sz w:val="18"/>
                <w:szCs w:val="18"/>
              </w:rPr>
              <w:t>Munkanélküliek aránya (munkanélküliségi ráta) (%)</w:t>
            </w:r>
          </w:p>
        </w:tc>
        <w:tc>
          <w:tcPr>
            <w:tcW w:w="923" w:type="dxa"/>
            <w:hideMark/>
          </w:tcPr>
          <w:p w14:paraId="6F704AF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19,0</w:t>
            </w:r>
          </w:p>
        </w:tc>
        <w:tc>
          <w:tcPr>
            <w:tcW w:w="924" w:type="dxa"/>
            <w:hideMark/>
          </w:tcPr>
          <w:p w14:paraId="41FA098E"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25,0</w:t>
            </w:r>
          </w:p>
        </w:tc>
        <w:tc>
          <w:tcPr>
            <w:tcW w:w="924" w:type="dxa"/>
          </w:tcPr>
          <w:p w14:paraId="304D5C3C"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763583E2" w14:textId="77777777" w:rsidTr="001E0D7F">
        <w:trPr>
          <w:trHeight w:val="92"/>
        </w:trPr>
        <w:tc>
          <w:tcPr>
            <w:cnfStyle w:val="001000000000" w:firstRow="0" w:lastRow="0" w:firstColumn="1" w:lastColumn="0" w:oddVBand="0" w:evenVBand="0" w:oddHBand="0" w:evenHBand="0" w:firstRowFirstColumn="0" w:firstRowLastColumn="0" w:lastRowFirstColumn="0" w:lastRowLastColumn="0"/>
            <w:tcW w:w="6379" w:type="dxa"/>
            <w:hideMark/>
          </w:tcPr>
          <w:p w14:paraId="5E233053"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Tartós munkanélküliek aránya (legalább 360 napos munkanélküliek aránya) (%)</w:t>
            </w:r>
          </w:p>
        </w:tc>
        <w:tc>
          <w:tcPr>
            <w:tcW w:w="923" w:type="dxa"/>
            <w:hideMark/>
          </w:tcPr>
          <w:p w14:paraId="0701C828"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9,5</w:t>
            </w:r>
          </w:p>
        </w:tc>
        <w:tc>
          <w:tcPr>
            <w:tcW w:w="924" w:type="dxa"/>
            <w:hideMark/>
          </w:tcPr>
          <w:p w14:paraId="6A685E80"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10,0</w:t>
            </w:r>
          </w:p>
        </w:tc>
        <w:tc>
          <w:tcPr>
            <w:tcW w:w="924" w:type="dxa"/>
          </w:tcPr>
          <w:p w14:paraId="40FE48A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213BFEB8" w14:textId="77777777" w:rsidTr="001E0D7F">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6379" w:type="dxa"/>
            <w:hideMark/>
          </w:tcPr>
          <w:p w14:paraId="7E1159CD"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 komfort nélküli, félkomfortos és szükséglakások aránya a lakott lakásokon belül, (%)</w:t>
            </w:r>
          </w:p>
        </w:tc>
        <w:tc>
          <w:tcPr>
            <w:tcW w:w="923" w:type="dxa"/>
            <w:hideMark/>
          </w:tcPr>
          <w:p w14:paraId="7AAF127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33,3</w:t>
            </w:r>
          </w:p>
        </w:tc>
        <w:tc>
          <w:tcPr>
            <w:tcW w:w="924" w:type="dxa"/>
            <w:hideMark/>
          </w:tcPr>
          <w:p w14:paraId="29646F52"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65,3</w:t>
            </w:r>
          </w:p>
        </w:tc>
        <w:tc>
          <w:tcPr>
            <w:tcW w:w="924" w:type="dxa"/>
          </w:tcPr>
          <w:p w14:paraId="0D0F5BA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100,0</w:t>
            </w:r>
          </w:p>
        </w:tc>
      </w:tr>
      <w:tr w:rsidR="00755668" w:rsidRPr="001E0D7F" w14:paraId="5B2F3683" w14:textId="77777777" w:rsidTr="001E0D7F">
        <w:trPr>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15A7A5A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Egyszobás lakások aránya a lakott lakásokon belül (%)</w:t>
            </w:r>
          </w:p>
        </w:tc>
        <w:tc>
          <w:tcPr>
            <w:tcW w:w="923" w:type="dxa"/>
            <w:hideMark/>
          </w:tcPr>
          <w:p w14:paraId="5B8A8BBF"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4,8</w:t>
            </w:r>
          </w:p>
        </w:tc>
        <w:tc>
          <w:tcPr>
            <w:tcW w:w="924" w:type="dxa"/>
            <w:hideMark/>
          </w:tcPr>
          <w:p w14:paraId="6D20124C"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18,4</w:t>
            </w:r>
          </w:p>
        </w:tc>
        <w:tc>
          <w:tcPr>
            <w:tcW w:w="924" w:type="dxa"/>
          </w:tcPr>
          <w:p w14:paraId="026AEDBE"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7,1</w:t>
            </w:r>
          </w:p>
        </w:tc>
      </w:tr>
    </w:tbl>
    <w:p w14:paraId="3D4B2B0A" w14:textId="6C135979" w:rsidR="00755668" w:rsidRPr="003676AF" w:rsidRDefault="00755668" w:rsidP="003676AF">
      <w:pPr>
        <w:tabs>
          <w:tab w:val="left" w:pos="851"/>
          <w:tab w:val="left" w:pos="993"/>
        </w:tabs>
        <w:spacing w:after="0"/>
        <w:ind w:left="-209"/>
        <w:contextualSpacing/>
        <w:jc w:val="center"/>
        <w:rPr>
          <w:rFonts w:ascii="Arial Narrow" w:hAnsi="Arial Narrow"/>
          <w:sz w:val="18"/>
          <w:szCs w:val="18"/>
        </w:rPr>
      </w:pPr>
      <w:r w:rsidRPr="003676AF">
        <w:rPr>
          <w:rFonts w:ascii="Arial Narrow" w:hAnsi="Arial Narrow"/>
          <w:sz w:val="18"/>
          <w:szCs w:val="18"/>
        </w:rPr>
        <w:t>Forrás: ITS</w:t>
      </w:r>
      <w:r w:rsidR="00A32115" w:rsidRPr="003676AF">
        <w:rPr>
          <w:rFonts w:ascii="Arial Narrow" w:hAnsi="Arial Narrow"/>
          <w:sz w:val="18"/>
          <w:szCs w:val="18"/>
        </w:rPr>
        <w:t>, KSH</w:t>
      </w:r>
    </w:p>
    <w:p w14:paraId="77F890AC" w14:textId="77777777" w:rsidR="00755668" w:rsidRDefault="00755668" w:rsidP="001E0D7F">
      <w:pPr>
        <w:pStyle w:val="Cmsor4"/>
      </w:pPr>
      <w:r>
        <w:t>A szegregáció területi vonatkozásai – változások</w:t>
      </w:r>
    </w:p>
    <w:p w14:paraId="5F61E0F1" w14:textId="77777777" w:rsidR="00755668" w:rsidRDefault="00755668" w:rsidP="002407AB">
      <w:r>
        <w:t xml:space="preserve">A szegregátumok egészét tekintve jelentős változások a relatív helyzetüket lényegesen nem változott, mindazonáltal pozitív folyamatok indultak el. </w:t>
      </w:r>
    </w:p>
    <w:p w14:paraId="04B6DCA8" w14:textId="2D906C17" w:rsidR="00755668" w:rsidRPr="008373E9" w:rsidRDefault="00755668" w:rsidP="008373E9">
      <w:r w:rsidRPr="008373E9">
        <w:t>A 3. számú szegregátumot érintő megvalósult projekt</w:t>
      </w:r>
    </w:p>
    <w:p w14:paraId="763BD8A4" w14:textId="77777777" w:rsidR="00755668" w:rsidRPr="008373E9" w:rsidRDefault="00755668" w:rsidP="008373E9">
      <w:pPr>
        <w:rPr>
          <w:rFonts w:asciiTheme="minorHAnsi" w:hAnsiTheme="minorHAnsi" w:cs="Arial"/>
          <w:b/>
          <w:bCs/>
        </w:rPr>
      </w:pPr>
      <w:r w:rsidRPr="008373E9">
        <w:rPr>
          <w:b/>
          <w:bCs/>
        </w:rPr>
        <w:t>EFOP-2.4.2--17-2018-0009 azonosító számú Egy lépéssel előre – Lakhatási körülmények javítása Csongrád városában</w:t>
      </w:r>
      <w:r w:rsidRPr="008373E9">
        <w:rPr>
          <w:rFonts w:asciiTheme="minorHAnsi" w:hAnsiTheme="minorHAnsi" w:cs="Arial"/>
          <w:b/>
          <w:bCs/>
        </w:rPr>
        <w:t xml:space="preserve"> című projekt</w:t>
      </w:r>
    </w:p>
    <w:p w14:paraId="70F313F2"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Elnyert támogatás: 11.000.000,-Ft – 100 % intenzitás, de önerővel bonyolítottuk 2.939.173,-Ft </w:t>
      </w:r>
    </w:p>
    <w:p w14:paraId="38511B3B"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projektben előzetesen tervezett bruttó 9.790.000,- Ft kivitelezési költség helyett, a legalacsonyabb ajánlatot adó ajánlata alapján bruttó 12.729.173,- Ft lett - a bruttó 2.939.173,-Ft költségnövekményt önkormányzatunk vállalta megfizetni. A bérlakásokban élő halmozottan hátrányos helyzetűek életkörülményeinek, életminőségének (higiéniai, biztonsági) jelentős javítását érhettük el, a vállalt plusz önerő elenyésző részt képvisel, nem volt kérdéses a biztosítása.</w:t>
      </w:r>
    </w:p>
    <w:p w14:paraId="1A8E8B11"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Tompa M. u. 14. száma alatti 4. számmal jelölt lakás külső, belső felújításra szorul: külső és belső nyílászárók cseréje, külső vakolat javítás esőcsatorna javítás, belső elektromos hálózat felújítása, padlóburkolat csere, festés és belső WC kialakítása szükséges.</w:t>
      </w:r>
    </w:p>
    <w:p w14:paraId="6979BC7A"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Bethlen G. u. 53. és 53/1, valamint Bethlen G. u. 55. szám alatti lakások esetén tető felújítást, esőcsatorna pótlást, felújítást és az udvaron lévő gerincvezetékről a szennyvíz bekötését, valamint a víz bevezetését, fürdőszobák kialakítását tervezzük.</w:t>
      </w:r>
    </w:p>
    <w:p w14:paraId="7E408216"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Nagymező u. 4/B lakás komfortos, a külső nyílászárói viszont cserére szorulnak. </w:t>
      </w:r>
    </w:p>
    <w:p w14:paraId="1A8056FC" w14:textId="7F586568" w:rsidR="00755668" w:rsidRPr="008373E9" w:rsidRDefault="00755668" w:rsidP="008373E9">
      <w:pPr>
        <w:pStyle w:val="Listaszerbekezds"/>
        <w:rPr>
          <w:rFonts w:asciiTheme="minorHAnsi" w:hAnsiTheme="minorHAnsi" w:cs="Arial"/>
        </w:rPr>
      </w:pPr>
      <w:r w:rsidRPr="001E0D7F">
        <w:rPr>
          <w:rFonts w:asciiTheme="minorHAnsi" w:hAnsiTheme="minorHAnsi" w:cs="Arial"/>
        </w:rPr>
        <w:t>A Nagymező u. 4/A, C, D, E, F számú lakások komfort nélküliek, a víz bent van, de szükséges a szennyvíz bekötése az utcai hálózatba, valamint minden lakás esetén meg van a kialakítható fürdőszoba/vizesblokk helye, ennek kialakítását tervezzük, valamint a lakások külső nyílászáróinak cseréjét energiahatékonysági célzattal.</w:t>
      </w:r>
    </w:p>
    <w:p w14:paraId="4895C056" w14:textId="1DF96195" w:rsidR="00755668" w:rsidRPr="00684321" w:rsidRDefault="00755668" w:rsidP="00755668">
      <w:pPr>
        <w:rPr>
          <w:i/>
        </w:rPr>
      </w:pPr>
      <w:r w:rsidRPr="00684321">
        <w:rPr>
          <w:i/>
        </w:rPr>
        <w:t>Egyéb, hátrányos helyzetű vagy esélyegyenlőségi szempontból veszélyeztetett csoportot érintő megvalósult projektek. Társadalmi integrációt növelő, foglalkoz</w:t>
      </w:r>
      <w:r w:rsidR="00EB1435">
        <w:rPr>
          <w:i/>
        </w:rPr>
        <w:t>tat</w:t>
      </w:r>
      <w:r w:rsidRPr="00684321">
        <w:rPr>
          <w:i/>
        </w:rPr>
        <w:t>ási esélyt teremtő esélyegyenlőségi projektek.</w:t>
      </w:r>
    </w:p>
    <w:p w14:paraId="34008553" w14:textId="77777777" w:rsidR="00755668" w:rsidRPr="008373E9" w:rsidRDefault="00755668" w:rsidP="008373E9">
      <w:pPr>
        <w:rPr>
          <w:b/>
          <w:bCs/>
        </w:rPr>
      </w:pPr>
      <w:r w:rsidRPr="008373E9">
        <w:rPr>
          <w:b/>
          <w:bCs/>
        </w:rPr>
        <w:t>EFOP-3.9.2-16-2017-00005 – Tisza menti virágzás (2018.01.01.-2021.05.31.)</w:t>
      </w:r>
    </w:p>
    <w:p w14:paraId="13079214" w14:textId="77777777" w:rsidR="00755668" w:rsidRDefault="00755668" w:rsidP="008373E9">
      <w:pPr>
        <w:pStyle w:val="Listaszerbekezds"/>
        <w:spacing w:after="120"/>
      </w:pPr>
      <w:r>
        <w:t>Elnyert támogatási összeg:417 255 230 Ft (100%-os támogatási intenzitás)</w:t>
      </w:r>
    </w:p>
    <w:p w14:paraId="247BC356" w14:textId="77777777" w:rsidR="00755668" w:rsidRDefault="00755668" w:rsidP="008373E9">
      <w:pPr>
        <w:pStyle w:val="Listaszerbekezds"/>
        <w:spacing w:after="120"/>
      </w:pPr>
      <w:r>
        <w:t>A projekt célja területi különbségek és különösen a településméretből adódó társadalmi hátrányok komplex megközelítéssel történő, a helyi igényeken alapuló csökkentése a humán közszolgáltatások tekintetében, valamint a minőségi közszolgáltatásokhoz való hozzáférés javítása elsősorban a köznevelés, a felsőoktatás, a felnőttoktatás által biztosított informális és nem formális tanulás területén, a helyi tudástőke gyarapítása érdekében.</w:t>
      </w:r>
    </w:p>
    <w:p w14:paraId="3B018B51" w14:textId="77777777" w:rsidR="00755668" w:rsidRDefault="00755668" w:rsidP="008373E9">
      <w:pPr>
        <w:pStyle w:val="Listaszerbekezds"/>
        <w:spacing w:after="120"/>
      </w:pPr>
      <w:r>
        <w:t>A projektet 10 konzorciumi partner valósította meg, melyek között Csongrád, Csanytelek, Felgyő, Tömörkény és Tiszasas önkormányzatai, valamint a Csongrádi Óvodák Igazgatósága, a Dr. Szarka Ödön Egyesített Egészségügyi és Szociális Intézmény, a Piroskavárosi Szociális Család és Gyermekjóléti Intézmény, a Roma Nemzetiségi Önkormányzat, valamint a Bölcső Nagycsaládosok Csongrádi Egyesülete képviseltették magukat. Csongrád Városi Önkormányzat a konzorcium vezetője.</w:t>
      </w:r>
    </w:p>
    <w:p w14:paraId="454A6A6F" w14:textId="77777777" w:rsidR="00755668" w:rsidRDefault="00755668" w:rsidP="008373E9">
      <w:pPr>
        <w:pStyle w:val="Listaszerbekezds"/>
        <w:spacing w:after="120"/>
      </w:pPr>
      <w:r>
        <w:t>A projekt egyik komplex programeleme a Játszóház-tanulóház program. A modellprogram keretében 7 modulban 14 programelemet valósít meg a konzorcium azzal a céllal, hogy kisgyermekkortól kezdődően, az óvodán, általános iskolai időszakon és a középiskolai időszakon át, egészen a felsőfokú tanulmányok befejezéséig támogatást találjon a településeken élő lakosság. A célterületen az alábbi programok valósultak meg a projekt keretein belül: Városunkban a Gazdálkodj okosan-, ÖKO-foglalkozás, Családi hétvége, Nyári tábor, Családi nap, Tehetséggondozó csoport, Filmvetítés, Disco, AROMA Klub, Kamasz-panasz klub, Angol nyelvoktatás, Családi kirándulás, Egészségfejlesztési klub.</w:t>
      </w:r>
    </w:p>
    <w:p w14:paraId="52E1ED27" w14:textId="77777777" w:rsidR="00755668" w:rsidRDefault="00755668" w:rsidP="008373E9">
      <w:pPr>
        <w:pStyle w:val="Listaszerbekezds"/>
        <w:spacing w:after="120"/>
      </w:pPr>
      <w:r>
        <w:t xml:space="preserve">A célok megvalósítást szolgálja, hogy 2018. és 2019. és 2020. évben általános és középiskolai tanulmányokat folytató hátrányos helyzetű csongrádi diákokat, valamit humán közszolgáltatásban dolgozó felsőfokú tanulmányait végző felnőtteket részesítettünk ösztöndíjban. A 120 fő humán közszolgáltatásban dolgozó képzése megvalósult, illetve a 380 fő alacsony iskolai végzettségű, rossz munkaerő-piaci esélyekkel rendelkező lakos munkaerő-piaci esélyeinek javítása érdekében szervezett képzéseink is megvalósultak. </w:t>
      </w:r>
    </w:p>
    <w:p w14:paraId="4053E049" w14:textId="77777777" w:rsidR="00755668" w:rsidRDefault="00755668" w:rsidP="008373E9">
      <w:pPr>
        <w:pStyle w:val="Listaszerbekezds"/>
        <w:spacing w:after="120"/>
      </w:pPr>
      <w:r>
        <w:t xml:space="preserve">A járványhelyzet miatt több programot is online módon kellett megszervezni, ami jelentős koordinációs munkát igényelt a munkatársak részéről. </w:t>
      </w:r>
    </w:p>
    <w:p w14:paraId="0B1AE465" w14:textId="77777777" w:rsidR="00755668" w:rsidRPr="008373E9" w:rsidRDefault="00755668" w:rsidP="008373E9">
      <w:pPr>
        <w:rPr>
          <w:b/>
          <w:bCs/>
        </w:rPr>
      </w:pPr>
      <w:r w:rsidRPr="008373E9">
        <w:rPr>
          <w:b/>
          <w:bCs/>
        </w:rPr>
        <w:t>EFOP-1.5.3-16-2017-00001 – Tisza menti virágzás 2. (2017.12.01.-2021.04.30.)</w:t>
      </w:r>
    </w:p>
    <w:p w14:paraId="21B8BC4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támogatási összeg:499 940 931 Ft</w:t>
      </w:r>
      <w:r w:rsidRPr="008373E9">
        <w:rPr>
          <w:rFonts w:asciiTheme="minorHAnsi" w:hAnsiTheme="minorHAnsi"/>
          <w:b/>
        </w:rPr>
        <w:t xml:space="preserve"> </w:t>
      </w:r>
      <w:r w:rsidRPr="008373E9">
        <w:rPr>
          <w:rFonts w:asciiTheme="minorHAnsi" w:hAnsiTheme="minorHAnsi"/>
        </w:rPr>
        <w:t>(100%-os támogatási intenzitás)</w:t>
      </w:r>
    </w:p>
    <w:p w14:paraId="471CA5FF" w14:textId="77777777" w:rsidR="00755668" w:rsidRPr="008373E9" w:rsidRDefault="00755668" w:rsidP="008373E9">
      <w:pPr>
        <w:pStyle w:val="Listaszerbekezds"/>
        <w:spacing w:after="120"/>
        <w:rPr>
          <w:rFonts w:asciiTheme="minorHAnsi" w:hAnsiTheme="minorHAnsi" w:cs="Arial"/>
        </w:rPr>
      </w:pPr>
      <w:r w:rsidRPr="008373E9">
        <w:rPr>
          <w:rFonts w:asciiTheme="minorHAnsi" w:hAnsiTheme="minorHAnsi"/>
        </w:rPr>
        <w:t xml:space="preserve">A pályázat keretében – „Tisza menti virágzás 2.” című projekt – értékteremtő foglalkoztatás, a lokális közösségek erősítése, minőségi helyi szolgáltatások pilléreihez kapcsolódó </w:t>
      </w:r>
      <w:r w:rsidRPr="008373E9">
        <w:rPr>
          <w:rFonts w:asciiTheme="minorHAnsi" w:hAnsiTheme="minorHAnsi" w:cs="Arial"/>
        </w:rPr>
        <w:t>tevékenységek megvalósítására kerül sor.</w:t>
      </w:r>
    </w:p>
    <w:p w14:paraId="3119012D" w14:textId="77777777" w:rsidR="00755668" w:rsidRPr="008373E9" w:rsidRDefault="00755668" w:rsidP="008373E9">
      <w:pPr>
        <w:pStyle w:val="Listaszerbekezds"/>
        <w:spacing w:after="120"/>
        <w:rPr>
          <w:rFonts w:asciiTheme="minorHAnsi" w:hAnsiTheme="minorHAnsi" w:cs="Arial"/>
          <w:color w:val="333333"/>
          <w:shd w:val="clear" w:color="auto" w:fill="FFFFFF"/>
        </w:rPr>
      </w:pPr>
      <w:r w:rsidRPr="008373E9">
        <w:rPr>
          <w:rFonts w:asciiTheme="minorHAnsi" w:hAnsiTheme="minorHAnsi" w:cs="Arial"/>
        </w:rPr>
        <w:t xml:space="preserve">A program célja, a mindennapi élet során jelentkező hiányérzet enyhítését szolgáló programok, lehetőségek biztosítása az egyének, a családok komfortérzetének, településekhez való kötődésének erősítése érdekében. </w:t>
      </w:r>
      <w:r w:rsidRPr="008373E9">
        <w:rPr>
          <w:rFonts w:asciiTheme="minorHAnsi" w:hAnsiTheme="minorHAnsi" w:cs="Arial"/>
          <w:bCs/>
        </w:rPr>
        <w:t xml:space="preserve">A projekt célja a társadalmi felzárkózás érdekében a területi különbségek csökkentése, a településeken a minőségi humán közszolgáltatásokhoz való hozzáférés javítása, továbbá </w:t>
      </w:r>
      <w:r w:rsidRPr="008373E9">
        <w:rPr>
          <w:rFonts w:asciiTheme="minorHAnsi" w:hAnsiTheme="minorHAnsi" w:cs="Arial"/>
        </w:rPr>
        <w:t>a helyi esélyegyenlőségi programokban feltárt problémák komplex, a helyi közösségekre és erőforrásokra alapuló kezelését célzó területi hatókörű fejlesztési programok kidolgozása és megvalósítása. E célok eléréséhez kapcsolódik a hátrányos helyzetű csoportokhoz tartozó aktív korú emberek foglalkoztathatóságának javítását támogató szolgáltatáscsomagok kialakítása.</w:t>
      </w:r>
    </w:p>
    <w:p w14:paraId="274EF783" w14:textId="77777777" w:rsidR="00755668" w:rsidRPr="000C5216" w:rsidRDefault="00755668" w:rsidP="008373E9">
      <w:pPr>
        <w:pStyle w:val="Listaszerbekezds"/>
        <w:spacing w:after="120"/>
      </w:pPr>
      <w:r w:rsidRPr="000C5216">
        <w:t>Hátrányos helyzetűek képzése:</w:t>
      </w:r>
    </w:p>
    <w:p w14:paraId="372E522C" w14:textId="3C437884" w:rsidR="00755668" w:rsidRPr="000C5216" w:rsidRDefault="00755668" w:rsidP="008373E9">
      <w:pPr>
        <w:pStyle w:val="Listaszerbekezds"/>
        <w:numPr>
          <w:ilvl w:val="1"/>
          <w:numId w:val="6"/>
        </w:numPr>
        <w:spacing w:after="120"/>
        <w:rPr>
          <w:rFonts w:cs="Arial"/>
          <w:color w:val="000000"/>
        </w:rPr>
      </w:pPr>
      <w:r w:rsidRPr="000C5216">
        <w:t>300 fő képzése egyéni fejlesztési terv alapján:</w:t>
      </w:r>
      <w:r w:rsidR="008373E9">
        <w:t xml:space="preserve"> </w:t>
      </w:r>
      <w:r w:rsidRPr="000C5216">
        <w:rPr>
          <w:rFonts w:cs="Arial"/>
          <w:color w:val="000000"/>
        </w:rPr>
        <w:t>1 fő 4X30 óra képzés</w:t>
      </w:r>
      <w:r>
        <w:rPr>
          <w:rFonts w:cs="Arial"/>
          <w:color w:val="000000"/>
        </w:rPr>
        <w:t>en vehet részt, ami összesen 36.</w:t>
      </w:r>
      <w:r w:rsidRPr="000C5216">
        <w:rPr>
          <w:rFonts w:cs="Arial"/>
          <w:color w:val="000000"/>
        </w:rPr>
        <w:t>000 órányi képzést jelent az összesen 300 fő számára.</w:t>
      </w:r>
    </w:p>
    <w:p w14:paraId="07EADF54" w14:textId="77B3176A" w:rsidR="00755668" w:rsidRPr="000C5216" w:rsidRDefault="00755668" w:rsidP="008373E9">
      <w:pPr>
        <w:pStyle w:val="Listaszerbekezds"/>
        <w:numPr>
          <w:ilvl w:val="1"/>
          <w:numId w:val="6"/>
        </w:numPr>
        <w:spacing w:after="120"/>
        <w:rPr>
          <w:rFonts w:cs="Arial"/>
          <w:color w:val="333333"/>
          <w:shd w:val="clear" w:color="auto" w:fill="FFFFFF"/>
        </w:rPr>
      </w:pPr>
      <w:r w:rsidRPr="000C5216">
        <w:t>350 fő képzése nem egyéni fejlesztési terv alapján:</w:t>
      </w:r>
      <w:r w:rsidR="008373E9">
        <w:t xml:space="preserve"> </w:t>
      </w:r>
      <w:r w:rsidRPr="000C5216">
        <w:rPr>
          <w:rFonts w:cs="Arial"/>
        </w:rPr>
        <w:t>1 fő 30 óra képzésen vehet részt, ami összesen 10</w:t>
      </w:r>
      <w:r>
        <w:rPr>
          <w:rFonts w:cs="Arial"/>
        </w:rPr>
        <w:t>.</w:t>
      </w:r>
      <w:r w:rsidRPr="000C5216">
        <w:rPr>
          <w:rFonts w:cs="Arial"/>
        </w:rPr>
        <w:t>500 órányi képzést jelent a 350 fő számára. Ebből 230 főnek, 3 kidolgozott tematika alapján munkaerőpiaci tréningen kell részt vennie.</w:t>
      </w:r>
    </w:p>
    <w:p w14:paraId="33333EB9" w14:textId="77777777" w:rsidR="00755668" w:rsidRPr="008373E9" w:rsidRDefault="00755668" w:rsidP="002407AB">
      <w:pPr>
        <w:rPr>
          <w:b/>
          <w:bCs/>
        </w:rPr>
      </w:pPr>
      <w:r w:rsidRPr="008373E9">
        <w:rPr>
          <w:b/>
          <w:bCs/>
        </w:rPr>
        <w:t>FÓKUSZ-2017/0127 – „Fókuszban az önkormányzati tagsággal rendelkező szociális szövetkezetek” – Legyen a vendégünk! (2017.09.01.-2020.08.31.)</w:t>
      </w:r>
    </w:p>
    <w:p w14:paraId="4FFA0AF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 59 937 828 Ft</w:t>
      </w:r>
    </w:p>
    <w:p w14:paraId="46834B5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2017. január 26. napjával megalakult, valamint 2017. február 02. napján cégbejegyzésre került Csongrádi Homokföveny Idegenforgalmi Szociális Szövetkezet (a továbbiakban: Szövetkezet) sikeresen pályázott a </w:t>
      </w:r>
      <w:r w:rsidRPr="008373E9">
        <w:rPr>
          <w:rFonts w:asciiTheme="minorHAnsi" w:hAnsiTheme="minorHAnsi"/>
          <w:b/>
        </w:rPr>
        <w:t>FÓKUSZ Támogatási Program</w:t>
      </w:r>
      <w:r w:rsidRPr="008373E9">
        <w:rPr>
          <w:rFonts w:asciiTheme="minorHAnsi" w:hAnsiTheme="minorHAnsi"/>
        </w:rPr>
        <w:t xml:space="preserve"> keretében „Legyen a vendégünk!” című pályázat megvalósítására. </w:t>
      </w:r>
    </w:p>
    <w:p w14:paraId="35EE4FDA"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Szövetkezet az elnyert pályázatban 8 fő 36 hónapon keresztüli munkaviszonyban történő foglalkoztatására, valamint a projekt megvalósítás időszakának befejezését követő 18 hónapon keresztül történő továbbfoglalkoztatására vállalt kötelezettséget. A pályázat célja elsősorban a hátrányos helyzetű személyek – különösen a közfoglalkoztatásból élők és tartós álláskeresők – hosszú távú, stabil foglalkoztatása. </w:t>
      </w:r>
    </w:p>
    <w:p w14:paraId="127A32B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A Szövetkezet tevékenysége elsősorban a turizmus fejlesztését szolgálja, fő tevékenysége szállodai szolgáltatás. FÓKUSZ program segítségével a Kemping területén található 5 db ikresített lábon álló fa üdülőépület felújítása valósult meg. Továbbá a pályázat megvalósítása során a projektből 36 hónapon keresztül 8 fő célcsoporttag és 1 fő projektmenedzser kerül finanszírozásra. A célcsoporttagi munkakörök: programszervező, recepciós, takarító, karbantartó, gondnok. A pályázat célkitűzésein túl, az átfogó cél Csongrád legfontosabb turisztikai vonzerőinek, a Körös-toroknak és Belvárosnak egységes üzemeltetése, ezáltal idegenforgalmi súlyának erősítése, a vendégforgalom növelése. A Szövetkezet látja el a Körös-torok üzemeltetési feladataival járó teendőket (zöldterület gondozás, partfürdő üzemeletetés)</w:t>
      </w:r>
    </w:p>
    <w:p w14:paraId="74F86C1F"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Pályázati támogatásból megvalósult a Kemping területén található 5 db ikresített lábon álló fa üdülőépület felújítása (ácsmunka, asztalos szerkezetek, szárazépítés, bádogos munkák, festés, mázolás, épületgépészeti munkák, gépészeti szerelvények és berendezési tárgyak, villanyszerelés) magasabb komfortfokozatot biztosítva a megszálló vendégek számára.</w:t>
      </w:r>
    </w:p>
    <w:p w14:paraId="5F981D87" w14:textId="77777777" w:rsidR="00755668" w:rsidRPr="008373E9" w:rsidRDefault="00755668" w:rsidP="002407AB">
      <w:pPr>
        <w:rPr>
          <w:b/>
          <w:bCs/>
        </w:rPr>
      </w:pPr>
      <w:r w:rsidRPr="008373E9">
        <w:rPr>
          <w:b/>
          <w:bCs/>
        </w:rPr>
        <w:t>EFOP-1.2.9-17 – Nők a családban és a munkahelyen (2018.01.01 – 2020.12.31.)</w:t>
      </w:r>
    </w:p>
    <w:p w14:paraId="69B1B1A9"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összege: 200.000.000 Ft</w:t>
      </w:r>
    </w:p>
    <w:p w14:paraId="60F996A1"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rövid leírása: A nők foglalkoztathatóságának javítása, különös tekintettel a helyben beazonosítható hiányszakmákra.</w:t>
      </w:r>
    </w:p>
    <w:p w14:paraId="62149074"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Pályázat jelenlegi helyzete: CSAK-pont kialakításra került, a programok a szakmai terv szerint folyamatban vannak, egy targoncavezető és egy óvodai dajka OKJ-s képzés lezajlott, a takarítói tanfolyam folyamatban van.</w:t>
      </w:r>
    </w:p>
    <w:p w14:paraId="49F6968B"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Mindezidáig 55.624.785 Ft került felhasználásra.</w:t>
      </w:r>
    </w:p>
    <w:p w14:paraId="01CE1689" w14:textId="77777777" w:rsidR="00755668" w:rsidRPr="00443360" w:rsidRDefault="00755668" w:rsidP="00755668">
      <w:pPr>
        <w:spacing w:line="259" w:lineRule="auto"/>
        <w:contextualSpacing/>
        <w:jc w:val="left"/>
      </w:pPr>
      <w:r w:rsidRPr="00443360">
        <w:rPr>
          <w:b/>
        </w:rPr>
        <w:t>EFOP-3.3.2-16-2016-00143 - Hozzáadott érték – komplex program Csongrád és térsége köznevelésének elősegítéséért</w:t>
      </w:r>
      <w:r w:rsidRPr="00443360">
        <w:t xml:space="preserve"> </w:t>
      </w:r>
      <w:r>
        <w:t>(</w:t>
      </w:r>
      <w:r w:rsidRPr="00D27446">
        <w:t>2018.06.01</w:t>
      </w:r>
      <w:r>
        <w:t>-</w:t>
      </w:r>
      <w:r w:rsidRPr="00D27446">
        <w:t>2019.11.30.</w:t>
      </w:r>
      <w:r>
        <w:t>)</w:t>
      </w:r>
    </w:p>
    <w:p w14:paraId="5A433C17" w14:textId="77777777" w:rsidR="00755668" w:rsidRPr="00443360" w:rsidRDefault="00755668" w:rsidP="00755668">
      <w:pPr>
        <w:pStyle w:val="Listaszerbekezds"/>
      </w:pPr>
      <w:r w:rsidRPr="00443360">
        <w:t>Elnyert támogatási összeg:24 976 150 Ft</w:t>
      </w:r>
      <w:r w:rsidRPr="00443360">
        <w:rPr>
          <w:b/>
        </w:rPr>
        <w:t xml:space="preserve"> </w:t>
      </w:r>
      <w:r w:rsidRPr="00443360">
        <w:t>(100%-os támogatási intenzitás)</w:t>
      </w:r>
    </w:p>
    <w:p w14:paraId="2554D130" w14:textId="08C1EA41" w:rsidR="00755668" w:rsidRPr="008373E9" w:rsidRDefault="00755668" w:rsidP="008373E9">
      <w:pPr>
        <w:pStyle w:val="Listaszerbekezds"/>
        <w:spacing w:after="120"/>
        <w:rPr>
          <w:rFonts w:asciiTheme="minorHAnsi" w:hAnsiTheme="minorHAnsi" w:cs="Arial"/>
        </w:rPr>
      </w:pPr>
      <w:r w:rsidRPr="008373E9">
        <w:rPr>
          <w:rFonts w:asciiTheme="minorHAnsi" w:hAnsiTheme="minorHAnsi" w:cs="Arial"/>
        </w:rPr>
        <w:t>A projekt célja tanórán kívüli foglalkozások biztosítása a gyermekeknek és ezen belül is részben hátrányos helyzetű gyermekeknek. A programokon közel 900 óvodás, általános és középiskolás diák vett részt. 2 óvoda, 7 általános iskola, 2 középiskola bevonásával kerülnek/tek megvalósításra a programok. 38 témában kerültek kidolgozásra tematikák. Ebből választhattak az intézmények és így 68 foglalkozás kerül megvalósításra.</w:t>
      </w:r>
      <w:r w:rsidRPr="008373E9">
        <w:rPr>
          <w:rFonts w:asciiTheme="minorHAnsi" w:hAnsiTheme="minorHAnsi" w:cs="Arial"/>
          <w:i/>
          <w:u w:val="single"/>
        </w:rPr>
        <w:t xml:space="preserve"> </w:t>
      </w:r>
      <w:r w:rsidRPr="008373E9">
        <w:rPr>
          <w:rFonts w:asciiTheme="minorHAnsi" w:hAnsiTheme="minorHAnsi" w:cs="Arial"/>
        </w:rPr>
        <w:t xml:space="preserve">Olyan ismeretek elsajátítását kívántuk elérni programjainkkal, amelyekhez a tanítási órán nem juthatnak hozzá. Pl. Az én pénzem címmel a gyermekek pénzügyi ismereteinek a bővítését céloztuk meg. Hagyományőrző famegmunkálással ismerkedhettek az egyik középiskola tanulói. Nagy sikerrel zajlott a Disputa szakkör. Több intézmény is bevállalta a Szövegértés fejlesztő, szövegalkotó pályaorientációs foglalkozássorozatot. Minden általános iskolában megvalósult a Léleksimogató, amely biblioterápiás foglalkozássorozat. Az óvodások körében nagyon népszerű volt a néphagyományok felelevenítését megcélzó foglalkozás és több programot is szerveztünk a Kozmutza Flóra Általános Iskola diákjainak, amelyek a felzárkóztatásukban tudtak segítséget nyújtani. </w:t>
      </w:r>
    </w:p>
    <w:p w14:paraId="41E9F1D5" w14:textId="77777777" w:rsidR="00755668" w:rsidRPr="00443360" w:rsidRDefault="00755668" w:rsidP="00755668">
      <w:pPr>
        <w:spacing w:line="259" w:lineRule="auto"/>
        <w:contextualSpacing/>
        <w:jc w:val="left"/>
      </w:pPr>
      <w:r w:rsidRPr="00443360">
        <w:rPr>
          <w:b/>
        </w:rPr>
        <w:t>EFOP 3.7.3-16-2017-00137 - Fejlődj velünk! Az egész életen át tartó tanuláshoz hozzáférés biztosítása Csongrádon</w:t>
      </w:r>
      <w:r w:rsidRPr="00443360">
        <w:t xml:space="preserve"> </w:t>
      </w:r>
      <w:r>
        <w:t>(</w:t>
      </w:r>
      <w:r w:rsidRPr="00150477">
        <w:t>2018. 05.01</w:t>
      </w:r>
      <w:r>
        <w:t>.–</w:t>
      </w:r>
      <w:r w:rsidRPr="00150477">
        <w:t>2019. 10.31</w:t>
      </w:r>
      <w:r>
        <w:t>.)</w:t>
      </w:r>
    </w:p>
    <w:p w14:paraId="46EF5896"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Elnyert támogatás mindösszesen</w:t>
      </w:r>
      <w:r w:rsidRPr="008373E9">
        <w:rPr>
          <w:rFonts w:asciiTheme="minorHAnsi" w:hAnsiTheme="minorHAnsi"/>
          <w:b/>
        </w:rPr>
        <w:t>:</w:t>
      </w:r>
      <w:r w:rsidRPr="008373E9">
        <w:rPr>
          <w:rFonts w:asciiTheme="minorHAnsi" w:hAnsiTheme="minorHAnsi"/>
        </w:rPr>
        <w:t xml:space="preserve"> 33.362.385,- Ft, melyből a tartalék összege: 333.623,-Ft, felhasználható forrás: 33.028.762 Ft. (100% támogatási intenzitás)</w:t>
      </w:r>
    </w:p>
    <w:p w14:paraId="6726550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Felnőtt korosztálynak, részben hátrányos helyzetűeknek képzések szervezése. Kiemelten fontosnak tartottuk a projektben olyan programok szervezését, amelyek a felnőttkori pályamódosítás, pályaorientáció területét érintik. Segítséget kívántunk nyújtani pl. a digitális alapismeretek elsajátításhoz, a vállalkozói kompetenciák fejlesztéséhez, a kommunikációs készségek fejlesztéséhez. </w:t>
      </w:r>
    </w:p>
    <w:p w14:paraId="44989B8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15 fajta képzést indítottak, köztük szakköröket, szabadegyetemeket, tréningeket, klubokat. </w:t>
      </w:r>
    </w:p>
    <w:p w14:paraId="2D9437E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Ezeken a programokon közel 400 fő vett részt. Záró rendezvény megtartásra kerül: 2019.09.17.</w:t>
      </w:r>
    </w:p>
    <w:p w14:paraId="6D5069E5" w14:textId="77777777" w:rsidR="00755668" w:rsidRPr="008373E9" w:rsidRDefault="00755668" w:rsidP="008373E9">
      <w:pPr>
        <w:rPr>
          <w:b/>
          <w:bCs/>
        </w:rPr>
      </w:pPr>
      <w:r w:rsidRPr="008373E9">
        <w:rPr>
          <w:b/>
          <w:bCs/>
        </w:rPr>
        <w:t>205118/00126 Nemzeti Kulturális Alap Közművelődés Kollégiuma - Gyermek előadások Csongrád járás kistelepülésein (2018. 02. 06.- 2018.06.12.)</w:t>
      </w:r>
    </w:p>
    <w:p w14:paraId="40FB5CD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Elnyert támogatási összeg: 600.000,- Ft </w:t>
      </w:r>
    </w:p>
    <w:p w14:paraId="06259E9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w:t>
      </w:r>
      <w:r w:rsidRPr="008373E9">
        <w:rPr>
          <w:rFonts w:asciiTheme="minorHAnsi" w:hAnsiTheme="minorHAnsi"/>
          <w:bCs/>
        </w:rPr>
        <w:t>Barboncás Együttes</w:t>
      </w:r>
      <w:r w:rsidRPr="008373E9">
        <w:rPr>
          <w:rFonts w:asciiTheme="minorHAnsi" w:hAnsiTheme="minorHAnsi"/>
        </w:rPr>
        <w:t xml:space="preserve"> a Fekete kisasszony című mesét mutatta be alsós diákok előtt, 4 településen - összesen 240 gyermek előtt. Az archaikus roma mese, Bari Károly gyűjtéséből, segítette a közösségen belüli integrálódást, az egyes kisebbségek értékeinek felmutatását, s egymás elfogadását.</w:t>
      </w:r>
    </w:p>
    <w:p w14:paraId="6C42C633"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bCs/>
        </w:rPr>
        <w:t>Tóth Péter Lóránt</w:t>
      </w:r>
      <w:r w:rsidRPr="008373E9">
        <w:rPr>
          <w:rFonts w:asciiTheme="minorHAnsi" w:hAnsiTheme="minorHAnsi"/>
        </w:rPr>
        <w:t xml:space="preserve"> Radnóti- és Latinovits-díjas pedagógus végzettségű versmondó két évforduló köré építette rendhagyó irodalom- és történelem óráját. Arany János versein keresztül emlékezhettünk a költő születésnapjára, a Szent Lászlóról szóló történetek pedig a vitézi lét és az emberi nagyság kérdéseit mutatta be drámás játékok segítségével, 150 felsős diáknak. Az előadások helyszínei: Felgyő, László Gyula Általános Iskola, Csanytelek, Általános Iskola, Tömörkény, Tömörkény István Általános Iskola, Csongrád-Bokros, Általános Iskola.</w:t>
      </w:r>
    </w:p>
    <w:p w14:paraId="03BC59D0" w14:textId="77777777" w:rsidR="00755668" w:rsidRPr="008373E9" w:rsidRDefault="00755668" w:rsidP="008373E9">
      <w:pPr>
        <w:rPr>
          <w:b/>
          <w:bCs/>
        </w:rPr>
      </w:pPr>
      <w:r w:rsidRPr="008373E9">
        <w:rPr>
          <w:b/>
          <w:bCs/>
        </w:rPr>
        <w:t>Vidéki gazdaság és a lakosság számára nyújtott alapszolgáltatások fejlesztése, idősek nappali ellátása (2015)</w:t>
      </w:r>
    </w:p>
    <w:p w14:paraId="6BCE2C05" w14:textId="77777777" w:rsidR="00755668" w:rsidRPr="00B15569" w:rsidRDefault="00755668" w:rsidP="008373E9">
      <w:pPr>
        <w:pStyle w:val="Listaszerbekezds"/>
        <w:spacing w:after="120"/>
      </w:pPr>
      <w:r w:rsidRPr="00B15569">
        <w:t>Támogatási összeg: 7 867 677 Ft</w:t>
      </w:r>
    </w:p>
    <w:p w14:paraId="5F7BA324" w14:textId="77777777" w:rsidR="00755668" w:rsidRPr="00B15569" w:rsidRDefault="00755668" w:rsidP="008373E9">
      <w:pPr>
        <w:pStyle w:val="Listaszerbekezds"/>
        <w:spacing w:after="120"/>
      </w:pPr>
      <w:r w:rsidRPr="00B15569">
        <w:t>Beszerzett gépjármű: Ford Transit, NGP -074 forgalmi rendszámú</w:t>
      </w:r>
      <w:r>
        <w:t xml:space="preserve"> tanyagondnoki jármű beszerzése.</w:t>
      </w:r>
    </w:p>
    <w:p w14:paraId="252E8880" w14:textId="77777777" w:rsidR="00755668" w:rsidRPr="008373E9" w:rsidRDefault="00755668" w:rsidP="008373E9">
      <w:pPr>
        <w:rPr>
          <w:b/>
          <w:bCs/>
        </w:rPr>
      </w:pPr>
      <w:r w:rsidRPr="008373E9">
        <w:rPr>
          <w:b/>
          <w:bCs/>
        </w:rPr>
        <w:t>NKA 205107/02986</w:t>
      </w:r>
      <w:r w:rsidRPr="008373E9">
        <w:rPr>
          <w:rFonts w:hint="eastAsia"/>
          <w:b/>
          <w:bCs/>
        </w:rPr>
        <w:t xml:space="preserve"> É</w:t>
      </w:r>
      <w:r w:rsidRPr="008373E9">
        <w:rPr>
          <w:b/>
          <w:bCs/>
        </w:rPr>
        <w:t>RZ</w:t>
      </w:r>
      <w:r w:rsidRPr="008373E9">
        <w:rPr>
          <w:rFonts w:hint="eastAsia"/>
          <w:b/>
          <w:bCs/>
        </w:rPr>
        <w:t>É</w:t>
      </w:r>
      <w:r w:rsidRPr="008373E9">
        <w:rPr>
          <w:b/>
          <w:bCs/>
        </w:rPr>
        <w:t>KENY</w:t>
      </w:r>
      <w:r w:rsidRPr="008373E9">
        <w:rPr>
          <w:rFonts w:hint="eastAsia"/>
          <w:b/>
          <w:bCs/>
        </w:rPr>
        <w:t>Í</w:t>
      </w:r>
      <w:r w:rsidRPr="008373E9">
        <w:rPr>
          <w:b/>
          <w:bCs/>
        </w:rPr>
        <w:t>T</w:t>
      </w:r>
      <w:r w:rsidRPr="008373E9">
        <w:rPr>
          <w:rFonts w:hint="eastAsia"/>
          <w:b/>
          <w:bCs/>
        </w:rPr>
        <w:t>É</w:t>
      </w:r>
      <w:r w:rsidRPr="008373E9">
        <w:rPr>
          <w:b/>
          <w:bCs/>
        </w:rPr>
        <w:t>S M</w:t>
      </w:r>
      <w:r w:rsidRPr="008373E9">
        <w:rPr>
          <w:rFonts w:hint="cs"/>
          <w:b/>
          <w:bCs/>
        </w:rPr>
        <w:t>ű</w:t>
      </w:r>
      <w:r w:rsidRPr="008373E9">
        <w:rPr>
          <w:b/>
          <w:bCs/>
        </w:rPr>
        <w:t>v</w:t>
      </w:r>
      <w:r w:rsidRPr="008373E9">
        <w:rPr>
          <w:rFonts w:hint="eastAsia"/>
          <w:b/>
          <w:bCs/>
        </w:rPr>
        <w:t>é</w:t>
      </w:r>
      <w:r w:rsidRPr="008373E9">
        <w:rPr>
          <w:b/>
          <w:bCs/>
        </w:rPr>
        <w:t>szeti tal</w:t>
      </w:r>
      <w:r w:rsidRPr="008373E9">
        <w:rPr>
          <w:rFonts w:hint="eastAsia"/>
          <w:b/>
          <w:bCs/>
        </w:rPr>
        <w:t>á</w:t>
      </w:r>
      <w:r w:rsidRPr="008373E9">
        <w:rPr>
          <w:b/>
          <w:bCs/>
        </w:rPr>
        <w:t>lkoz</w:t>
      </w:r>
      <w:r w:rsidRPr="008373E9">
        <w:rPr>
          <w:rFonts w:hint="eastAsia"/>
          <w:b/>
          <w:bCs/>
        </w:rPr>
        <w:t>ó</w:t>
      </w:r>
      <w:r w:rsidRPr="008373E9">
        <w:rPr>
          <w:b/>
          <w:bCs/>
        </w:rPr>
        <w:t xml:space="preserve"> (2019.11.28.-2019.12.06.)</w:t>
      </w:r>
    </w:p>
    <w:p w14:paraId="053769F9" w14:textId="77777777" w:rsidR="00755668" w:rsidRPr="008373E9" w:rsidRDefault="00755668" w:rsidP="008373E9">
      <w:pPr>
        <w:pStyle w:val="Listaszerbekezds"/>
        <w:spacing w:after="120"/>
      </w:pPr>
      <w:r w:rsidRPr="008373E9">
        <w:t>Elnyert támogatás összege: 300.000,-Ft</w:t>
      </w:r>
    </w:p>
    <w:p w14:paraId="39E93645" w14:textId="77777777" w:rsidR="00755668" w:rsidRPr="008373E9" w:rsidRDefault="00755668" w:rsidP="008373E9">
      <w:pPr>
        <w:pStyle w:val="Listaszerbekezds"/>
        <w:spacing w:after="120"/>
      </w:pPr>
      <w:r w:rsidRPr="008373E9">
        <w:t>Művészeti találkozó a Fogyat</w:t>
      </w:r>
      <w:r w:rsidRPr="008373E9">
        <w:rPr>
          <w:rFonts w:hint="eastAsia"/>
        </w:rPr>
        <w:t>é</w:t>
      </w:r>
      <w:r w:rsidRPr="008373E9">
        <w:t>kos Emberek Vil</w:t>
      </w:r>
      <w:r w:rsidRPr="008373E9">
        <w:rPr>
          <w:rFonts w:hint="eastAsia"/>
        </w:rPr>
        <w:t>á</w:t>
      </w:r>
      <w:r w:rsidRPr="008373E9">
        <w:t>gnapja alkalm</w:t>
      </w:r>
      <w:r w:rsidRPr="008373E9">
        <w:rPr>
          <w:rFonts w:hint="eastAsia"/>
        </w:rPr>
        <w:t>á</w:t>
      </w:r>
      <w:r w:rsidRPr="008373E9">
        <w:t>b</w:t>
      </w:r>
      <w:r w:rsidRPr="008373E9">
        <w:rPr>
          <w:rFonts w:hint="eastAsia"/>
        </w:rPr>
        <w:t>ó</w:t>
      </w:r>
      <w:r w:rsidRPr="008373E9">
        <w:t>l</w:t>
      </w:r>
    </w:p>
    <w:p w14:paraId="3662DAA7" w14:textId="707EB8B1" w:rsidR="007401F4" w:rsidRDefault="007401F4" w:rsidP="00BA3E47">
      <w:pPr>
        <w:pStyle w:val="Cmsor3"/>
      </w:pPr>
      <w:bookmarkStart w:id="459" w:name="_Toc98992013"/>
      <w:bookmarkStart w:id="460" w:name="_Toc105064821"/>
      <w:r>
        <w:t>Antiszegregációs terv</w:t>
      </w:r>
      <w:bookmarkEnd w:id="459"/>
      <w:bookmarkEnd w:id="460"/>
    </w:p>
    <w:p w14:paraId="096B16B5" w14:textId="2E1613B0" w:rsidR="007401F4" w:rsidRDefault="007401F4" w:rsidP="004C4580">
      <w:pPr>
        <w:pStyle w:val="Cmsor4"/>
      </w:pPr>
      <w:r>
        <w:t>Az antiszegregációs fejlesztési célok és beavatkozási javaslatok</w:t>
      </w:r>
    </w:p>
    <w:p w14:paraId="2C9C0634" w14:textId="4A2DA0FF" w:rsidR="00755668" w:rsidRDefault="00755668" w:rsidP="00755668">
      <w:r>
        <w:t xml:space="preserve">Az antiszegregációs </w:t>
      </w:r>
      <w:r w:rsidR="00A32115">
        <w:t>terv</w:t>
      </w:r>
      <w:r>
        <w:t xml:space="preserve"> elsősorban horizontális, minden hátrányos helyzetű lakosnak elérhető intézkedéseket részesíti előnyben, amelyek hozzásegítheti e társadalmi csoportot a hátrányok csökkentésére és az öngondoskodás lehetőségét teremti meg számukra. </w:t>
      </w:r>
    </w:p>
    <w:p w14:paraId="78A6C6AA" w14:textId="77777777" w:rsidR="00755668" w:rsidRDefault="00755668" w:rsidP="00755668">
      <w:r>
        <w:t xml:space="preserve">A város kiterjedt szociális foglalkoztatási programot működtet, amely társadalmilag hasznos tevékenységet, megbecsülést, jövedelmet és közösséget biztosít a hátrányos helyzetűek számára. </w:t>
      </w:r>
    </w:p>
    <w:p w14:paraId="083D6A05" w14:textId="5867306F"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61" w:name="_Toc105064922"/>
      <w:r w:rsidR="00862BA6">
        <w:rPr>
          <w:noProof/>
        </w:rPr>
        <w:t>96</w:t>
      </w:r>
      <w:r>
        <w:rPr>
          <w:noProof/>
        </w:rPr>
        <w:fldChar w:fldCharType="end"/>
      </w:r>
      <w:r>
        <w:t xml:space="preserve">. táblázat: </w:t>
      </w:r>
      <w:r w:rsidR="001D279C">
        <w:t>Horizontális antiszegregációs célok és beavatkozások</w:t>
      </w:r>
      <w:bookmarkEnd w:id="461"/>
    </w:p>
    <w:tbl>
      <w:tblPr>
        <w:tblStyle w:val="Tblzatrcsos46jellszn"/>
        <w:tblW w:w="9067" w:type="dxa"/>
        <w:tblLook w:val="04A0" w:firstRow="1" w:lastRow="0" w:firstColumn="1" w:lastColumn="0" w:noHBand="0" w:noVBand="1"/>
      </w:tblPr>
      <w:tblGrid>
        <w:gridCol w:w="369"/>
        <w:gridCol w:w="3028"/>
        <w:gridCol w:w="3686"/>
        <w:gridCol w:w="1984"/>
      </w:tblGrid>
      <w:tr w:rsidR="008373E9" w:rsidRPr="008373E9" w14:paraId="1D108B03"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Align w:val="center"/>
          </w:tcPr>
          <w:p w14:paraId="40A07860" w14:textId="77777777" w:rsidR="00755668" w:rsidRPr="008373E9" w:rsidRDefault="00755668" w:rsidP="00212418">
            <w:pPr>
              <w:keepNext/>
              <w:jc w:val="center"/>
              <w:rPr>
                <w:rFonts w:cs="Arial"/>
                <w:bCs w:val="0"/>
                <w:sz w:val="18"/>
                <w:szCs w:val="18"/>
              </w:rPr>
            </w:pPr>
          </w:p>
        </w:tc>
        <w:tc>
          <w:tcPr>
            <w:tcW w:w="3028" w:type="dxa"/>
            <w:vAlign w:val="center"/>
          </w:tcPr>
          <w:p w14:paraId="6736E07A"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Célok</w:t>
            </w:r>
          </w:p>
        </w:tc>
        <w:tc>
          <w:tcPr>
            <w:tcW w:w="3686" w:type="dxa"/>
            <w:vAlign w:val="center"/>
          </w:tcPr>
          <w:p w14:paraId="3F4E8DD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A célok elérése érdekében tervezett beavatkozások 2021-2027</w:t>
            </w:r>
          </w:p>
        </w:tc>
        <w:tc>
          <w:tcPr>
            <w:tcW w:w="1984" w:type="dxa"/>
            <w:vAlign w:val="center"/>
          </w:tcPr>
          <w:p w14:paraId="43A49C64"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Költség és annak tervezett forrása</w:t>
            </w:r>
          </w:p>
        </w:tc>
      </w:tr>
      <w:tr w:rsidR="00755668" w:rsidRPr="008373E9" w14:paraId="2898E1C6"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Merge w:val="restart"/>
          </w:tcPr>
          <w:p w14:paraId="1EB1AE09" w14:textId="77777777" w:rsidR="00755668" w:rsidRPr="008373E9" w:rsidRDefault="00755668" w:rsidP="00212418">
            <w:pPr>
              <w:rPr>
                <w:rFonts w:cs="Arial"/>
                <w:sz w:val="18"/>
                <w:szCs w:val="18"/>
              </w:rPr>
            </w:pPr>
            <w:r w:rsidRPr="008373E9">
              <w:rPr>
                <w:rFonts w:cs="Arial"/>
                <w:sz w:val="18"/>
                <w:szCs w:val="18"/>
              </w:rPr>
              <w:t>1.</w:t>
            </w:r>
          </w:p>
        </w:tc>
        <w:tc>
          <w:tcPr>
            <w:tcW w:w="3028" w:type="dxa"/>
            <w:vMerge w:val="restart"/>
          </w:tcPr>
          <w:p w14:paraId="216E4EBC"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Foglalkoztatás elősegítése</w:t>
            </w:r>
          </w:p>
        </w:tc>
        <w:tc>
          <w:tcPr>
            <w:tcW w:w="3686" w:type="dxa"/>
          </w:tcPr>
          <w:p w14:paraId="1FCF565E"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Foglalkoztatási esélyteremtés képzéssel, tréninggel</w:t>
            </w:r>
          </w:p>
        </w:tc>
        <w:tc>
          <w:tcPr>
            <w:tcW w:w="1984" w:type="dxa"/>
          </w:tcPr>
          <w:p w14:paraId="7031265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0C2A8634" w14:textId="77777777" w:rsidTr="008373E9">
        <w:tc>
          <w:tcPr>
            <w:cnfStyle w:val="001000000000" w:firstRow="0" w:lastRow="0" w:firstColumn="1" w:lastColumn="0" w:oddVBand="0" w:evenVBand="0" w:oddHBand="0" w:evenHBand="0" w:firstRowFirstColumn="0" w:firstRowLastColumn="0" w:lastRowFirstColumn="0" w:lastRowLastColumn="0"/>
            <w:tcW w:w="369" w:type="dxa"/>
            <w:vMerge/>
          </w:tcPr>
          <w:p w14:paraId="0C1A40AD" w14:textId="77777777" w:rsidR="00755668" w:rsidRPr="008373E9" w:rsidRDefault="00755668" w:rsidP="00212418">
            <w:pPr>
              <w:rPr>
                <w:rFonts w:cs="Arial"/>
                <w:b w:val="0"/>
                <w:sz w:val="18"/>
                <w:szCs w:val="18"/>
              </w:rPr>
            </w:pPr>
          </w:p>
        </w:tc>
        <w:tc>
          <w:tcPr>
            <w:tcW w:w="3028" w:type="dxa"/>
            <w:vMerge/>
          </w:tcPr>
          <w:p w14:paraId="662FD4DB"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p>
        </w:tc>
        <w:tc>
          <w:tcPr>
            <w:tcW w:w="3686" w:type="dxa"/>
          </w:tcPr>
          <w:p w14:paraId="5405D59C"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Ösztöndíj program tanulóknak</w:t>
            </w:r>
          </w:p>
        </w:tc>
        <w:tc>
          <w:tcPr>
            <w:tcW w:w="1984" w:type="dxa"/>
          </w:tcPr>
          <w:p w14:paraId="7EE0ABC4"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Önkormányzat</w:t>
            </w:r>
          </w:p>
        </w:tc>
      </w:tr>
      <w:tr w:rsidR="00755668" w:rsidRPr="008373E9" w14:paraId="186360ED"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566B2014" w14:textId="77777777" w:rsidR="00755668" w:rsidRPr="008373E9" w:rsidRDefault="00755668" w:rsidP="00212418">
            <w:pPr>
              <w:rPr>
                <w:rFonts w:cs="Arial"/>
                <w:sz w:val="18"/>
                <w:szCs w:val="18"/>
              </w:rPr>
            </w:pPr>
            <w:r w:rsidRPr="008373E9">
              <w:rPr>
                <w:rFonts w:cs="Arial"/>
                <w:sz w:val="18"/>
                <w:szCs w:val="18"/>
              </w:rPr>
              <w:t>2</w:t>
            </w:r>
          </w:p>
        </w:tc>
        <w:tc>
          <w:tcPr>
            <w:tcW w:w="3028" w:type="dxa"/>
          </w:tcPr>
          <w:p w14:paraId="66BA790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Digitális kompetenciák fejlesztése</w:t>
            </w:r>
          </w:p>
        </w:tc>
        <w:tc>
          <w:tcPr>
            <w:tcW w:w="3686" w:type="dxa"/>
          </w:tcPr>
          <w:p w14:paraId="1AC1F29D"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Digitális kompetenciák fejlesztése minden generációnak</w:t>
            </w:r>
          </w:p>
        </w:tc>
        <w:tc>
          <w:tcPr>
            <w:tcW w:w="1984" w:type="dxa"/>
          </w:tcPr>
          <w:p w14:paraId="1D85282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685D09C" w14:textId="77777777" w:rsidTr="008373E9">
        <w:tc>
          <w:tcPr>
            <w:cnfStyle w:val="001000000000" w:firstRow="0" w:lastRow="0" w:firstColumn="1" w:lastColumn="0" w:oddVBand="0" w:evenVBand="0" w:oddHBand="0" w:evenHBand="0" w:firstRowFirstColumn="0" w:firstRowLastColumn="0" w:lastRowFirstColumn="0" w:lastRowLastColumn="0"/>
            <w:tcW w:w="369" w:type="dxa"/>
          </w:tcPr>
          <w:p w14:paraId="378A335F" w14:textId="77777777" w:rsidR="00755668" w:rsidRPr="008373E9" w:rsidRDefault="00755668" w:rsidP="00212418">
            <w:pPr>
              <w:rPr>
                <w:rFonts w:cs="Arial"/>
                <w:sz w:val="18"/>
                <w:szCs w:val="18"/>
              </w:rPr>
            </w:pPr>
            <w:r w:rsidRPr="008373E9">
              <w:rPr>
                <w:rFonts w:cs="Arial"/>
                <w:sz w:val="18"/>
                <w:szCs w:val="18"/>
              </w:rPr>
              <w:t>3</w:t>
            </w:r>
          </w:p>
        </w:tc>
        <w:tc>
          <w:tcPr>
            <w:tcW w:w="3028" w:type="dxa"/>
          </w:tcPr>
          <w:p w14:paraId="4BE1A418"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Esélyteremtés hátrányos helyzetű gyermekeknek</w:t>
            </w:r>
          </w:p>
        </w:tc>
        <w:tc>
          <w:tcPr>
            <w:tcW w:w="3686" w:type="dxa"/>
          </w:tcPr>
          <w:p w14:paraId="2A610BBB"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Tehetséggondozó és felzárkóztató programok, ösztöndíjak iskolásoknak</w:t>
            </w:r>
          </w:p>
        </w:tc>
        <w:tc>
          <w:tcPr>
            <w:tcW w:w="1984" w:type="dxa"/>
          </w:tcPr>
          <w:p w14:paraId="680BC4B2"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EA573D5"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76A0B262" w14:textId="77777777" w:rsidR="00755668" w:rsidRPr="008373E9" w:rsidRDefault="00755668" w:rsidP="00212418">
            <w:pPr>
              <w:rPr>
                <w:rFonts w:cs="Arial"/>
                <w:sz w:val="18"/>
                <w:szCs w:val="18"/>
              </w:rPr>
            </w:pPr>
            <w:r w:rsidRPr="008373E9">
              <w:rPr>
                <w:rFonts w:cs="Arial"/>
                <w:sz w:val="18"/>
                <w:szCs w:val="18"/>
              </w:rPr>
              <w:t>4</w:t>
            </w:r>
          </w:p>
        </w:tc>
        <w:tc>
          <w:tcPr>
            <w:tcW w:w="3028" w:type="dxa"/>
          </w:tcPr>
          <w:p w14:paraId="0DE83EE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Fiatalok helyben maradásának és letelepedésének ösztönzése</w:t>
            </w:r>
          </w:p>
        </w:tc>
        <w:tc>
          <w:tcPr>
            <w:tcW w:w="3686" w:type="dxa"/>
          </w:tcPr>
          <w:p w14:paraId="21C213F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Mecénás/gyakornoki/tanonc program iskolából kikerülők szakmai továbbképzésre</w:t>
            </w:r>
          </w:p>
        </w:tc>
        <w:tc>
          <w:tcPr>
            <w:tcW w:w="1984" w:type="dxa"/>
          </w:tcPr>
          <w:p w14:paraId="2D83A6D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GINOP Plusz, TOP Plusz ESZA</w:t>
            </w:r>
          </w:p>
        </w:tc>
      </w:tr>
    </w:tbl>
    <w:p w14:paraId="31A76584" w14:textId="77777777" w:rsidR="008373E9" w:rsidRDefault="008373E9" w:rsidP="004C66B6"/>
    <w:p w14:paraId="1C597C69" w14:textId="3841069C" w:rsidR="00755668" w:rsidRPr="005B091D" w:rsidRDefault="00755668" w:rsidP="004C66B6">
      <w:r>
        <w:t xml:space="preserve">A méltó és megfizethető lakhatás megteremtése hosszú folyamat eredménye lehet. A szociális bérlakások egy része komfort nélküli és felújításra szorul, másik része összkomfortos, ám túlságosan drága a fenntartása. A szociális bérlakások felújításánál a mozgáskorlátozottak számára megfelelő akadálymentesített ingatlanok kialakítása szükség szerint történik. </w:t>
      </w:r>
    </w:p>
    <w:p w14:paraId="04E491B0" w14:textId="3953ED11"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2" w:name="_Toc105064923"/>
      <w:r w:rsidR="00862BA6">
        <w:rPr>
          <w:noProof/>
        </w:rPr>
        <w:t>97</w:t>
      </w:r>
      <w:r>
        <w:rPr>
          <w:noProof/>
        </w:rPr>
        <w:fldChar w:fldCharType="end"/>
      </w:r>
      <w:r>
        <w:t>. táblázat: Területi fókuszú antiszegregációs célok és beavatkozások</w:t>
      </w:r>
      <w:bookmarkEnd w:id="462"/>
    </w:p>
    <w:tbl>
      <w:tblPr>
        <w:tblStyle w:val="Tblzatrcsos46jellszn"/>
        <w:tblW w:w="0" w:type="auto"/>
        <w:tblLook w:val="04A0" w:firstRow="1" w:lastRow="0" w:firstColumn="1" w:lastColumn="0" w:noHBand="0" w:noVBand="1"/>
      </w:tblPr>
      <w:tblGrid>
        <w:gridCol w:w="367"/>
        <w:gridCol w:w="1406"/>
        <w:gridCol w:w="2694"/>
        <w:gridCol w:w="2375"/>
        <w:gridCol w:w="2174"/>
      </w:tblGrid>
      <w:tr w:rsidR="008373E9" w:rsidRPr="008373E9" w14:paraId="05A26F3B"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667B5EB" w14:textId="77777777" w:rsidR="00755668" w:rsidRPr="008373E9" w:rsidRDefault="00755668" w:rsidP="00212418">
            <w:pPr>
              <w:keepNext/>
              <w:jc w:val="center"/>
              <w:rPr>
                <w:rFonts w:asciiTheme="minorHAnsi" w:hAnsiTheme="minorHAnsi"/>
                <w:bCs w:val="0"/>
                <w:sz w:val="18"/>
                <w:szCs w:val="18"/>
              </w:rPr>
            </w:pPr>
          </w:p>
        </w:tc>
        <w:tc>
          <w:tcPr>
            <w:tcW w:w="0" w:type="auto"/>
            <w:vAlign w:val="center"/>
          </w:tcPr>
          <w:p w14:paraId="53BA9DE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Szegre-gátum</w:t>
            </w:r>
          </w:p>
        </w:tc>
        <w:tc>
          <w:tcPr>
            <w:tcW w:w="0" w:type="auto"/>
            <w:vAlign w:val="center"/>
          </w:tcPr>
          <w:p w14:paraId="3948CD8F"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 xml:space="preserve">Célok </w:t>
            </w:r>
          </w:p>
        </w:tc>
        <w:tc>
          <w:tcPr>
            <w:tcW w:w="0" w:type="auto"/>
            <w:vAlign w:val="center"/>
          </w:tcPr>
          <w:p w14:paraId="6F348EE0"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Tervezett beavatkozások </w:t>
            </w:r>
          </w:p>
          <w:p w14:paraId="3902BF97" w14:textId="2A468A4E"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2021-2027</w:t>
            </w:r>
          </w:p>
        </w:tc>
        <w:tc>
          <w:tcPr>
            <w:tcW w:w="0" w:type="auto"/>
            <w:vAlign w:val="center"/>
          </w:tcPr>
          <w:p w14:paraId="72543A07"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Költség és annak </w:t>
            </w:r>
          </w:p>
          <w:p w14:paraId="397CD920" w14:textId="4E5A1E96"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tervezett forrása</w:t>
            </w:r>
          </w:p>
        </w:tc>
      </w:tr>
      <w:tr w:rsidR="00755668" w:rsidRPr="008373E9" w14:paraId="11DEF692"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91CC4D" w14:textId="77777777" w:rsidR="00755668" w:rsidRPr="008373E9" w:rsidRDefault="00755668" w:rsidP="00212418">
            <w:pPr>
              <w:rPr>
                <w:rFonts w:asciiTheme="minorHAnsi" w:hAnsiTheme="minorHAnsi"/>
                <w:sz w:val="18"/>
                <w:szCs w:val="18"/>
              </w:rPr>
            </w:pPr>
            <w:r w:rsidRPr="008373E9">
              <w:rPr>
                <w:rFonts w:asciiTheme="minorHAnsi" w:hAnsiTheme="minorHAnsi"/>
                <w:sz w:val="18"/>
                <w:szCs w:val="18"/>
              </w:rPr>
              <w:t xml:space="preserve">1. </w:t>
            </w:r>
          </w:p>
        </w:tc>
        <w:tc>
          <w:tcPr>
            <w:tcW w:w="0" w:type="auto"/>
          </w:tcPr>
          <w:p w14:paraId="4B5783B5"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1-3</w:t>
            </w:r>
          </w:p>
        </w:tc>
        <w:tc>
          <w:tcPr>
            <w:tcW w:w="0" w:type="auto"/>
          </w:tcPr>
          <w:p w14:paraId="77649982"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eastAsia="Times New Roman" w:hAnsiTheme="minorHAnsi"/>
                <w:color w:val="000000"/>
                <w:sz w:val="18"/>
                <w:szCs w:val="18"/>
                <w:lang w:eastAsia="hu-HU"/>
              </w:rPr>
              <w:t>Méltó és megfizethető lakhatás</w:t>
            </w:r>
          </w:p>
        </w:tc>
        <w:tc>
          <w:tcPr>
            <w:tcW w:w="0" w:type="auto"/>
          </w:tcPr>
          <w:p w14:paraId="6961F98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Szociális városrehabilitáció</w:t>
            </w:r>
          </w:p>
        </w:tc>
        <w:tc>
          <w:tcPr>
            <w:tcW w:w="0" w:type="auto"/>
          </w:tcPr>
          <w:p w14:paraId="6EAD854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TOP Plusz ERFA, ESZA</w:t>
            </w:r>
          </w:p>
        </w:tc>
      </w:tr>
    </w:tbl>
    <w:p w14:paraId="4EB9CF6D" w14:textId="77777777" w:rsidR="00742800" w:rsidRPr="00742800" w:rsidRDefault="00742800" w:rsidP="00742800">
      <w:pPr>
        <w:pStyle w:val="Szvegtrzs"/>
      </w:pPr>
    </w:p>
    <w:p w14:paraId="6C52CFA7" w14:textId="11B006A3" w:rsidR="007401F4" w:rsidRDefault="007401F4" w:rsidP="004C4580">
      <w:pPr>
        <w:pStyle w:val="Cmsor4"/>
      </w:pPr>
      <w:r>
        <w:t>A szociális városrehabilitáció akcióterületének meghatározása és a választás indoklása (amennyiben releváns)</w:t>
      </w:r>
    </w:p>
    <w:p w14:paraId="6B38E6F0" w14:textId="77777777" w:rsidR="00755668" w:rsidRDefault="00755668" w:rsidP="00755668">
      <w:r>
        <w:t>A szociális városrehabilitáció a 3. szegregátumban kezdődik meg, mert ott:</w:t>
      </w:r>
    </w:p>
    <w:p w14:paraId="01007296"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legmagasabb a lakónépesség,</w:t>
      </w:r>
    </w:p>
    <w:p w14:paraId="09389F77"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városközponttól legtávolabb helyezkedik el,</w:t>
      </w:r>
    </w:p>
    <w:p w14:paraId="5C4A49D5"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itt találhatók önkormányzati bérlakások,</w:t>
      </w:r>
    </w:p>
    <w:p w14:paraId="28FF5F2A" w14:textId="77777777" w:rsidR="00755668" w:rsidRPr="00E750EF" w:rsidRDefault="00755668" w:rsidP="00E750EF">
      <w:pPr>
        <w:pStyle w:val="Listaszerbekezds"/>
        <w:rPr>
          <w:color w:val="333333"/>
          <w:shd w:val="clear" w:color="auto" w:fill="FFFFFF"/>
        </w:rPr>
      </w:pPr>
      <w:r w:rsidRPr="00E750EF">
        <w:rPr>
          <w:color w:val="333333"/>
          <w:shd w:val="clear" w:color="auto" w:fill="FFFFFF"/>
        </w:rPr>
        <w:t>a legmagasabb az időskorúak aránya és legalacsonyabb az aktív népességé.</w:t>
      </w:r>
    </w:p>
    <w:p w14:paraId="3FF538D2" w14:textId="783F12B7" w:rsidR="007401F4" w:rsidRDefault="007401F4" w:rsidP="004C4580">
      <w:pPr>
        <w:pStyle w:val="Cmsor4"/>
      </w:pPr>
      <w:r>
        <w:t>A két antiszegregációs beavatkozási dimenzió kapcsolata</w:t>
      </w:r>
    </w:p>
    <w:p w14:paraId="55C1E5FA" w14:textId="77777777" w:rsidR="00755668" w:rsidRDefault="00755668" w:rsidP="004C66B6">
      <w:r>
        <w:t xml:space="preserve">Jelen időszakban egy szegregátumban kezdődhet meg a városrehabilitációs program. A város még nem rendelkezik tapasztalattal ilyen jellegű beavatkozás eredményeit és hatásait illetően, ezért szoros monitoring mellett folyamatos visszacsatolási körökben javítja a program eredményességét és hatásosságát. </w:t>
      </w:r>
    </w:p>
    <w:p w14:paraId="0AA09525" w14:textId="77777777" w:rsidR="00755668" w:rsidRPr="005B091D" w:rsidRDefault="00755668" w:rsidP="00755668">
      <w:r>
        <w:t>A horizontális beavatkozások tekintetében már rendelkeznek tapasztalattal mind a szociális szolgáltatások szakemberei és a részvevő civil szervezetek, mind maguk az érintettek. A tapasztalatok alapján újrahangolt programok folytatása indokolt és ösztönzött, mind a szegregátumokban, mind az azon kívül élő hátrányos helyzetűek esetében.</w:t>
      </w:r>
    </w:p>
    <w:p w14:paraId="0FE376FD" w14:textId="00E99982"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3" w:name="_Toc105064924"/>
      <w:r w:rsidR="00862BA6">
        <w:rPr>
          <w:noProof/>
        </w:rPr>
        <w:t>98</w:t>
      </w:r>
      <w:r>
        <w:rPr>
          <w:noProof/>
        </w:rPr>
        <w:fldChar w:fldCharType="end"/>
      </w:r>
      <w:r>
        <w:t>. táblázat: Antiszegregációs intézkedések és a szegregátumok kapcsolata</w:t>
      </w:r>
      <w:bookmarkEnd w:id="463"/>
    </w:p>
    <w:tbl>
      <w:tblPr>
        <w:tblStyle w:val="Tblzatrcsos46jellszn"/>
        <w:tblW w:w="4873" w:type="pct"/>
        <w:tblLook w:val="04A0" w:firstRow="1" w:lastRow="0" w:firstColumn="1" w:lastColumn="0" w:noHBand="0" w:noVBand="1"/>
      </w:tblPr>
      <w:tblGrid>
        <w:gridCol w:w="5636"/>
        <w:gridCol w:w="1163"/>
        <w:gridCol w:w="995"/>
        <w:gridCol w:w="993"/>
      </w:tblGrid>
      <w:tr w:rsidR="00E750EF" w:rsidRPr="00E750EF" w14:paraId="28B92A0F"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vAlign w:val="center"/>
          </w:tcPr>
          <w:p w14:paraId="372EAB23" w14:textId="77777777" w:rsidR="00755668" w:rsidRPr="00E750EF" w:rsidRDefault="00755668" w:rsidP="00212418">
            <w:pPr>
              <w:keepNext/>
              <w:jc w:val="center"/>
              <w:rPr>
                <w:rFonts w:cs="Arial"/>
                <w:bCs w:val="0"/>
                <w:sz w:val="18"/>
                <w:szCs w:val="18"/>
              </w:rPr>
            </w:pPr>
            <w:r w:rsidRPr="00E750EF">
              <w:rPr>
                <w:rFonts w:cs="Arial"/>
                <w:bCs w:val="0"/>
                <w:sz w:val="18"/>
                <w:szCs w:val="18"/>
              </w:rPr>
              <w:t>Intézkedések</w:t>
            </w:r>
          </w:p>
        </w:tc>
        <w:tc>
          <w:tcPr>
            <w:tcW w:w="662" w:type="pct"/>
            <w:vAlign w:val="center"/>
          </w:tcPr>
          <w:p w14:paraId="146840A0"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1.</w:t>
            </w:r>
          </w:p>
        </w:tc>
        <w:tc>
          <w:tcPr>
            <w:tcW w:w="566" w:type="pct"/>
            <w:vAlign w:val="center"/>
          </w:tcPr>
          <w:p w14:paraId="7E83E49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2.</w:t>
            </w:r>
          </w:p>
        </w:tc>
        <w:tc>
          <w:tcPr>
            <w:tcW w:w="565" w:type="pct"/>
            <w:vAlign w:val="center"/>
          </w:tcPr>
          <w:p w14:paraId="24E60E2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3.</w:t>
            </w:r>
          </w:p>
        </w:tc>
      </w:tr>
      <w:tr w:rsidR="00755668" w:rsidRPr="00E750EF" w14:paraId="4988A814"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628F5704" w14:textId="77777777" w:rsidR="00755668" w:rsidRPr="00E750EF" w:rsidRDefault="00755668" w:rsidP="00212418">
            <w:pPr>
              <w:jc w:val="left"/>
              <w:rPr>
                <w:rFonts w:cs="Arial"/>
                <w:b w:val="0"/>
                <w:sz w:val="18"/>
                <w:szCs w:val="18"/>
              </w:rPr>
            </w:pPr>
            <w:r w:rsidRPr="00E750EF">
              <w:rPr>
                <w:rFonts w:cs="Arial"/>
                <w:b w:val="0"/>
                <w:sz w:val="18"/>
                <w:szCs w:val="18"/>
              </w:rPr>
              <w:t>Szociális bérlakások fejlesztése</w:t>
            </w:r>
          </w:p>
        </w:tc>
        <w:tc>
          <w:tcPr>
            <w:tcW w:w="662" w:type="pct"/>
          </w:tcPr>
          <w:p w14:paraId="300A1EE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6" w:type="pct"/>
          </w:tcPr>
          <w:p w14:paraId="0F51483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5" w:type="pct"/>
          </w:tcPr>
          <w:p w14:paraId="3C4BF87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4E0F50DC"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AA4EAD9" w14:textId="77777777" w:rsidR="00755668" w:rsidRPr="00E750EF" w:rsidRDefault="00755668" w:rsidP="00212418">
            <w:pPr>
              <w:jc w:val="left"/>
              <w:rPr>
                <w:rFonts w:cs="Arial"/>
                <w:b w:val="0"/>
                <w:sz w:val="18"/>
                <w:szCs w:val="18"/>
              </w:rPr>
            </w:pPr>
            <w:r w:rsidRPr="00E750EF">
              <w:rPr>
                <w:rFonts w:cs="Arial"/>
                <w:b w:val="0"/>
                <w:sz w:val="18"/>
                <w:szCs w:val="18"/>
              </w:rPr>
              <w:t>Akadálymentes, mozgáskorlátozottak önálló életvitelét lehetővé tevő szociális bérlakások kialakítása</w:t>
            </w:r>
          </w:p>
        </w:tc>
        <w:tc>
          <w:tcPr>
            <w:tcW w:w="662" w:type="pct"/>
          </w:tcPr>
          <w:p w14:paraId="43D249A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7560FFD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2544737D"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601BA28D"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C9DE894" w14:textId="77777777" w:rsidR="00755668" w:rsidRPr="00E750EF" w:rsidRDefault="00755668" w:rsidP="00212418">
            <w:pPr>
              <w:jc w:val="left"/>
              <w:rPr>
                <w:rFonts w:cs="Arial"/>
                <w:b w:val="0"/>
                <w:sz w:val="18"/>
                <w:szCs w:val="18"/>
              </w:rPr>
            </w:pPr>
            <w:r w:rsidRPr="00E750EF">
              <w:rPr>
                <w:rFonts w:cs="Arial"/>
                <w:b w:val="0"/>
                <w:sz w:val="18"/>
                <w:szCs w:val="18"/>
              </w:rPr>
              <w:t>Foglalkoztatási esélyteremtés képzéssel, tréninggel</w:t>
            </w:r>
          </w:p>
        </w:tc>
        <w:tc>
          <w:tcPr>
            <w:tcW w:w="662" w:type="pct"/>
          </w:tcPr>
          <w:p w14:paraId="10F05BBF"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6FFC6A07"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417C7ED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D6A4B0E"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F37D2E4" w14:textId="77777777" w:rsidR="00755668" w:rsidRPr="00E750EF" w:rsidRDefault="00755668" w:rsidP="00212418">
            <w:pPr>
              <w:jc w:val="left"/>
              <w:rPr>
                <w:rFonts w:cs="Arial"/>
                <w:b w:val="0"/>
                <w:sz w:val="18"/>
                <w:szCs w:val="18"/>
              </w:rPr>
            </w:pPr>
            <w:r w:rsidRPr="00E750EF">
              <w:rPr>
                <w:rFonts w:cs="Arial"/>
                <w:b w:val="0"/>
                <w:sz w:val="18"/>
                <w:szCs w:val="18"/>
              </w:rPr>
              <w:t>Ösztöndíj program tanulóknak</w:t>
            </w:r>
          </w:p>
        </w:tc>
        <w:tc>
          <w:tcPr>
            <w:tcW w:w="662" w:type="pct"/>
          </w:tcPr>
          <w:p w14:paraId="3BA23C3C"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59EDA79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0D43CF09"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83F6DCB"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71CE6087" w14:textId="77777777" w:rsidR="00755668" w:rsidRPr="00E750EF" w:rsidRDefault="00755668" w:rsidP="00212418">
            <w:pPr>
              <w:jc w:val="left"/>
              <w:rPr>
                <w:rFonts w:cs="Arial"/>
                <w:b w:val="0"/>
                <w:sz w:val="18"/>
                <w:szCs w:val="18"/>
              </w:rPr>
            </w:pPr>
            <w:r w:rsidRPr="00E750EF">
              <w:rPr>
                <w:rFonts w:cs="Arial"/>
                <w:b w:val="0"/>
                <w:sz w:val="18"/>
                <w:szCs w:val="18"/>
              </w:rPr>
              <w:t>Digitális kompetenciák fejlesztése mindene generációnak</w:t>
            </w:r>
          </w:p>
        </w:tc>
        <w:tc>
          <w:tcPr>
            <w:tcW w:w="662" w:type="pct"/>
          </w:tcPr>
          <w:p w14:paraId="155A1268"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3B80E0E5"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5A40851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13762FFA"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3463F0CB" w14:textId="77777777" w:rsidR="00755668" w:rsidRPr="00E750EF" w:rsidRDefault="00755668" w:rsidP="00212418">
            <w:pPr>
              <w:jc w:val="left"/>
              <w:rPr>
                <w:rFonts w:cs="Arial"/>
                <w:b w:val="0"/>
                <w:sz w:val="18"/>
                <w:szCs w:val="18"/>
              </w:rPr>
            </w:pPr>
            <w:r w:rsidRPr="00E750EF">
              <w:rPr>
                <w:rFonts w:cs="Arial"/>
                <w:b w:val="0"/>
                <w:sz w:val="18"/>
                <w:szCs w:val="18"/>
              </w:rPr>
              <w:t>Tehetséggondozó és felzárkóztató programok, ösztöndíjak iskolásoknak</w:t>
            </w:r>
          </w:p>
        </w:tc>
        <w:tc>
          <w:tcPr>
            <w:tcW w:w="662" w:type="pct"/>
          </w:tcPr>
          <w:p w14:paraId="791972E2"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605951D1"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5DA4B9B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755668" w:rsidRPr="00E750EF" w14:paraId="26837759"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81B32A8" w14:textId="77777777" w:rsidR="00755668" w:rsidRPr="00E750EF" w:rsidRDefault="00755668" w:rsidP="00212418">
            <w:pPr>
              <w:jc w:val="left"/>
              <w:rPr>
                <w:rFonts w:cs="Arial"/>
                <w:b w:val="0"/>
                <w:sz w:val="18"/>
                <w:szCs w:val="18"/>
              </w:rPr>
            </w:pPr>
            <w:r w:rsidRPr="00E750EF">
              <w:rPr>
                <w:rFonts w:cs="Arial"/>
                <w:b w:val="0"/>
                <w:sz w:val="18"/>
                <w:szCs w:val="18"/>
              </w:rPr>
              <w:t>Mecénás/gyakornoki/tanonc program iskolából kikerülők szakmai továbbképzéshez</w:t>
            </w:r>
          </w:p>
        </w:tc>
        <w:tc>
          <w:tcPr>
            <w:tcW w:w="662" w:type="pct"/>
          </w:tcPr>
          <w:p w14:paraId="067330A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0C1E0D13"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77E8514A"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bl>
    <w:p w14:paraId="2845E4A0" w14:textId="77777777" w:rsidR="009859A7" w:rsidRPr="009859A7" w:rsidRDefault="009859A7" w:rsidP="009859A7">
      <w:pPr>
        <w:pStyle w:val="Szvegtrzs"/>
      </w:pPr>
    </w:p>
    <w:p w14:paraId="3D91B392" w14:textId="1C608EE7" w:rsidR="007401F4" w:rsidRDefault="007401F4" w:rsidP="004C4580">
      <w:pPr>
        <w:pStyle w:val="Cmsor4"/>
      </w:pPr>
      <w:r>
        <w:t>A beavatkozások ütemezése</w:t>
      </w:r>
    </w:p>
    <w:p w14:paraId="44A2FE04" w14:textId="77777777" w:rsidR="00755668" w:rsidRDefault="00755668" w:rsidP="004C66B6">
      <w:r>
        <w:t xml:space="preserve">2022-ben folyik az FVS tervezése és az érintettek bevonásával az antiszegrációs terv tartalmának és ütemezésének a kidolgozása, valamint a projektek előkészítése, ahol szükséges (új közösségi ház kialakítása) tervek készítése. </w:t>
      </w:r>
    </w:p>
    <w:p w14:paraId="7709BFEF" w14:textId="29B8CAD9"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4" w:name="_Toc105064925"/>
      <w:r w:rsidR="00862BA6">
        <w:rPr>
          <w:noProof/>
        </w:rPr>
        <w:t>99</w:t>
      </w:r>
      <w:r>
        <w:rPr>
          <w:noProof/>
        </w:rPr>
        <w:fldChar w:fldCharType="end"/>
      </w:r>
      <w:r>
        <w:t>. táblázat:</w:t>
      </w:r>
      <w:r w:rsidRPr="001D279C">
        <w:t xml:space="preserve"> </w:t>
      </w:r>
      <w:r>
        <w:t>Az antiszegregációs terv megvalósításának ütemezése</w:t>
      </w:r>
      <w:bookmarkEnd w:id="464"/>
    </w:p>
    <w:tbl>
      <w:tblPr>
        <w:tblStyle w:val="Tblzatrcsos46jellszn"/>
        <w:tblW w:w="5000" w:type="pct"/>
        <w:tblLook w:val="04A0" w:firstRow="1" w:lastRow="0" w:firstColumn="1" w:lastColumn="0" w:noHBand="0" w:noVBand="1"/>
      </w:tblPr>
      <w:tblGrid>
        <w:gridCol w:w="3606"/>
        <w:gridCol w:w="683"/>
        <w:gridCol w:w="683"/>
        <w:gridCol w:w="683"/>
        <w:gridCol w:w="683"/>
        <w:gridCol w:w="683"/>
        <w:gridCol w:w="684"/>
        <w:gridCol w:w="684"/>
        <w:gridCol w:w="627"/>
      </w:tblGrid>
      <w:tr w:rsidR="00E750EF" w:rsidRPr="00E750EF" w14:paraId="2A8586E8" w14:textId="77777777" w:rsidTr="00E750E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8DFCBAE"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381" w:type="pct"/>
            <w:vAlign w:val="center"/>
          </w:tcPr>
          <w:p w14:paraId="2C95965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01B4A5E7"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0A4D47C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51C7E50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7CAB1E4B"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BB61A75"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2421D40C"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0D0862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1AB7966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1011E083"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18DEB511"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32D51ED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350D443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8FF0CE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31" w:type="pct"/>
            <w:vAlign w:val="center"/>
          </w:tcPr>
          <w:p w14:paraId="4B9FF894"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31011B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r>
      <w:tr w:rsidR="00755668" w:rsidRPr="00E750EF" w14:paraId="0F65F547"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F9546CC"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 építése, járda és út építése, felújítása</w:t>
            </w:r>
          </w:p>
        </w:tc>
        <w:tc>
          <w:tcPr>
            <w:tcW w:w="381" w:type="pct"/>
            <w:vAlign w:val="center"/>
          </w:tcPr>
          <w:p w14:paraId="7CC9FC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BD9D5F9"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1EF2B1F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5FA1F19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2BF56F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179669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962065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09A6D7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3EAD97F4"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557F5B1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381" w:type="pct"/>
            <w:vAlign w:val="center"/>
          </w:tcPr>
          <w:p w14:paraId="11D75BD4"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0DEA83E6"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78D2C4A6"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8CF1A0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C27476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9EB1CB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BB9CB08"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1AEEC5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2B66DC13"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4AB3705"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381" w:type="pct"/>
            <w:vAlign w:val="center"/>
          </w:tcPr>
          <w:p w14:paraId="576A8A50"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D49148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7A637D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BA26E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6732AE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B42E38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101F574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D644990"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790BF4F0"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241598A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381" w:type="pct"/>
            <w:vAlign w:val="center"/>
          </w:tcPr>
          <w:p w14:paraId="6B8EDB2B"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27AF4E8"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221264E4"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6B534E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0BC477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20F1C4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8BD1E3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A3D344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AECA900"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AC0974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381" w:type="pct"/>
            <w:vAlign w:val="center"/>
          </w:tcPr>
          <w:p w14:paraId="297804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7C42A266"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35D29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80A221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7CBC09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A896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49EF20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70B856F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47716448"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141C679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381" w:type="pct"/>
            <w:vAlign w:val="center"/>
          </w:tcPr>
          <w:p w14:paraId="20BF4980"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5738312"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B7845F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022162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6B90A85"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3D5723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E8CC43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49511A7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808CFBA"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6420ED3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381" w:type="pct"/>
            <w:vAlign w:val="center"/>
          </w:tcPr>
          <w:p w14:paraId="5E38D5EE"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4573F6D5"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0CD12E6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FED39B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CD2D8D"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C5959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DAF165"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C6BA0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bl>
    <w:p w14:paraId="11D2A525" w14:textId="77777777" w:rsidR="00755668" w:rsidRDefault="00755668" w:rsidP="009859A7"/>
    <w:p w14:paraId="19A2B55E" w14:textId="2809D75C" w:rsidR="007401F4" w:rsidRDefault="007401F4" w:rsidP="004C4580">
      <w:pPr>
        <w:pStyle w:val="Cmsor4"/>
      </w:pPr>
      <w:r>
        <w:t>Az antiszegregációs terv pénzügyi terve</w:t>
      </w:r>
    </w:p>
    <w:p w14:paraId="1C260331" w14:textId="77777777" w:rsidR="00755668" w:rsidRDefault="00755668" w:rsidP="004C66B6">
      <w:r>
        <w:t xml:space="preserve">Az antiszegregációs terv pénzügyi terve tapasztalatokra és hozzávetőleges műszaki tartalomra épülő előzetes becsléseket tartalmaz. </w:t>
      </w:r>
    </w:p>
    <w:p w14:paraId="79553B73" w14:textId="77777777" w:rsidR="00755668" w:rsidRPr="00A16004" w:rsidRDefault="00755668" w:rsidP="00755668">
      <w:r>
        <w:t xml:space="preserve">A terv keretein belül 14 szociális bérlakás felújítása, komfortosságának kialakítása, növelése valósul meg, valamint a szegregátumon belül járda- és útépítésre, megfelelő pénzügyi mozgástér mellett egy közösségi ház építésre kerül sor. </w:t>
      </w:r>
    </w:p>
    <w:p w14:paraId="1B1A889B" w14:textId="15C63B35"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5" w:name="_Toc105064926"/>
      <w:r w:rsidR="00862BA6">
        <w:rPr>
          <w:noProof/>
        </w:rPr>
        <w:t>100</w:t>
      </w:r>
      <w:r>
        <w:rPr>
          <w:noProof/>
        </w:rPr>
        <w:fldChar w:fldCharType="end"/>
      </w:r>
      <w:r>
        <w:t>. táblázat: Az antiszegregációs terv pénzügyi terve</w:t>
      </w:r>
      <w:bookmarkEnd w:id="465"/>
    </w:p>
    <w:tbl>
      <w:tblPr>
        <w:tblStyle w:val="Tblzatrcsos46jellszn"/>
        <w:tblW w:w="5000" w:type="pct"/>
        <w:tblLook w:val="04A0" w:firstRow="1" w:lastRow="0" w:firstColumn="1" w:lastColumn="0" w:noHBand="0" w:noVBand="1"/>
      </w:tblPr>
      <w:tblGrid>
        <w:gridCol w:w="6060"/>
        <w:gridCol w:w="1302"/>
        <w:gridCol w:w="1654"/>
      </w:tblGrid>
      <w:tr w:rsidR="00E750EF" w:rsidRPr="00E750EF" w14:paraId="166B45B5" w14:textId="77777777" w:rsidTr="00DE048F">
        <w:trPr>
          <w:cnfStyle w:val="100000000000" w:firstRow="1" w:lastRow="0" w:firstColumn="0" w:lastColumn="0" w:oddVBand="0" w:evenVBand="0" w:oddHBand="0" w:evenHBand="0" w:firstRowFirstColumn="0" w:firstRowLastColumn="0" w:lastRowFirstColumn="0" w:lastRowLastColumn="0"/>
          <w:trHeight w:val="85"/>
          <w:tblHeader/>
        </w:trPr>
        <w:tc>
          <w:tcPr>
            <w:cnfStyle w:val="001000000000" w:firstRow="0" w:lastRow="0" w:firstColumn="1" w:lastColumn="0" w:oddVBand="0" w:evenVBand="0" w:oddHBand="0" w:evenHBand="0" w:firstRowFirstColumn="0" w:firstRowLastColumn="0" w:lastRowFirstColumn="0" w:lastRowLastColumn="0"/>
            <w:tcW w:w="3361" w:type="pct"/>
            <w:vAlign w:val="center"/>
          </w:tcPr>
          <w:p w14:paraId="265EDD09"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722" w:type="pct"/>
            <w:vAlign w:val="center"/>
          </w:tcPr>
          <w:p w14:paraId="205262DC"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becsült költés</w:t>
            </w:r>
          </w:p>
        </w:tc>
        <w:tc>
          <w:tcPr>
            <w:tcW w:w="917" w:type="pct"/>
            <w:vAlign w:val="center"/>
          </w:tcPr>
          <w:p w14:paraId="13A75B6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tervezett forrás</w:t>
            </w:r>
          </w:p>
        </w:tc>
      </w:tr>
      <w:tr w:rsidR="00755668" w:rsidRPr="00E750EF" w14:paraId="1CF2F2EE"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C5DF3D1" w14:textId="408AA4DC"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w:t>
            </w:r>
            <w:r w:rsidR="00E80583">
              <w:rPr>
                <w:rFonts w:asciiTheme="minorHAnsi" w:hAnsiTheme="minorHAnsi"/>
                <w:b w:val="0"/>
                <w:sz w:val="18"/>
                <w:szCs w:val="18"/>
              </w:rPr>
              <w:t xml:space="preserve"> </w:t>
            </w:r>
            <w:r w:rsidRPr="00E750EF">
              <w:rPr>
                <w:rFonts w:asciiTheme="minorHAnsi" w:hAnsiTheme="minorHAnsi"/>
                <w:b w:val="0"/>
                <w:sz w:val="18"/>
                <w:szCs w:val="18"/>
              </w:rPr>
              <w:t>építés</w:t>
            </w:r>
            <w:r w:rsidR="00E80583">
              <w:rPr>
                <w:rFonts w:asciiTheme="minorHAnsi" w:hAnsiTheme="minorHAnsi"/>
                <w:b w:val="0"/>
                <w:sz w:val="18"/>
                <w:szCs w:val="18"/>
              </w:rPr>
              <w:t>e</w:t>
            </w:r>
            <w:r w:rsidRPr="00E750EF">
              <w:rPr>
                <w:rFonts w:asciiTheme="minorHAnsi" w:hAnsiTheme="minorHAnsi"/>
                <w:b w:val="0"/>
                <w:sz w:val="18"/>
                <w:szCs w:val="18"/>
              </w:rPr>
              <w:t>, járda és útfelújítás és építés</w:t>
            </w:r>
          </w:p>
        </w:tc>
        <w:tc>
          <w:tcPr>
            <w:tcW w:w="722" w:type="pct"/>
          </w:tcPr>
          <w:p w14:paraId="2B5F6235" w14:textId="4FBB1EF9"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r w:rsidR="00713878" w:rsidRPr="00E750EF">
              <w:rPr>
                <w:rFonts w:asciiTheme="minorHAnsi" w:hAnsiTheme="minorHAnsi"/>
                <w:sz w:val="18"/>
                <w:szCs w:val="18"/>
              </w:rPr>
              <w:t>2</w:t>
            </w:r>
            <w:r w:rsidRPr="00E750EF">
              <w:rPr>
                <w:rFonts w:asciiTheme="minorHAnsi" w:hAnsiTheme="minorHAnsi"/>
                <w:sz w:val="18"/>
                <w:szCs w:val="18"/>
              </w:rPr>
              <w:t>0</w:t>
            </w:r>
          </w:p>
        </w:tc>
        <w:tc>
          <w:tcPr>
            <w:tcW w:w="917" w:type="pct"/>
          </w:tcPr>
          <w:p w14:paraId="05475776"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044E9B41"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2F5E5C9E"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722" w:type="pct"/>
          </w:tcPr>
          <w:p w14:paraId="5213F02A"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30</w:t>
            </w:r>
          </w:p>
        </w:tc>
        <w:tc>
          <w:tcPr>
            <w:tcW w:w="917" w:type="pct"/>
          </w:tcPr>
          <w:p w14:paraId="61F16222"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29C592DF"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56A6CB7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722" w:type="pct"/>
          </w:tcPr>
          <w:p w14:paraId="57D8F05E"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150</w:t>
            </w:r>
          </w:p>
        </w:tc>
        <w:tc>
          <w:tcPr>
            <w:tcW w:w="917" w:type="pct"/>
          </w:tcPr>
          <w:p w14:paraId="388A3950"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36B3B4AE"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1BA04291"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722" w:type="pct"/>
          </w:tcPr>
          <w:p w14:paraId="6E266813"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w:t>
            </w:r>
          </w:p>
        </w:tc>
        <w:tc>
          <w:tcPr>
            <w:tcW w:w="917" w:type="pct"/>
          </w:tcPr>
          <w:p w14:paraId="527391F8"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Önkormányzat</w:t>
            </w:r>
          </w:p>
        </w:tc>
      </w:tr>
      <w:tr w:rsidR="00755668" w:rsidRPr="00E750EF" w14:paraId="5E01FB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7274C08"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722" w:type="pct"/>
          </w:tcPr>
          <w:p w14:paraId="299C9A10" w14:textId="77D2566B"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r w:rsidR="00FC0E31">
              <w:rPr>
                <w:rFonts w:asciiTheme="minorHAnsi" w:hAnsiTheme="minorHAnsi"/>
                <w:sz w:val="18"/>
                <w:szCs w:val="18"/>
              </w:rPr>
              <w:t>25</w:t>
            </w:r>
          </w:p>
        </w:tc>
        <w:tc>
          <w:tcPr>
            <w:tcW w:w="917" w:type="pct"/>
          </w:tcPr>
          <w:p w14:paraId="77CF1267"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BDEE4E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D1157AB"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722" w:type="pct"/>
          </w:tcPr>
          <w:p w14:paraId="6D5CE72D"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40</w:t>
            </w:r>
          </w:p>
        </w:tc>
        <w:tc>
          <w:tcPr>
            <w:tcW w:w="917" w:type="pct"/>
          </w:tcPr>
          <w:p w14:paraId="201DA20F"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ADA2D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1004863"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722" w:type="pct"/>
          </w:tcPr>
          <w:p w14:paraId="22E5C8F8"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80</w:t>
            </w:r>
          </w:p>
        </w:tc>
        <w:tc>
          <w:tcPr>
            <w:tcW w:w="917" w:type="pct"/>
          </w:tcPr>
          <w:p w14:paraId="645BA51D"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GINOP Plusz, TOP Plusz ESZA</w:t>
            </w:r>
          </w:p>
        </w:tc>
      </w:tr>
      <w:tr w:rsidR="00755668" w:rsidRPr="00E750EF" w14:paraId="6795DCC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F075A7B"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ebből: Szociális városrehabilitációs projekt </w:t>
            </w:r>
          </w:p>
        </w:tc>
        <w:tc>
          <w:tcPr>
            <w:tcW w:w="722" w:type="pct"/>
          </w:tcPr>
          <w:p w14:paraId="2826CCD1"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200</w:t>
            </w:r>
          </w:p>
        </w:tc>
        <w:tc>
          <w:tcPr>
            <w:tcW w:w="917" w:type="pct"/>
          </w:tcPr>
          <w:p w14:paraId="738C473D"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ERFA, ESZA</w:t>
            </w:r>
          </w:p>
        </w:tc>
      </w:tr>
      <w:tr w:rsidR="00755668" w:rsidRPr="00E750EF" w14:paraId="6EAC9121"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7B43B49A"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Összesített költés: </w:t>
            </w:r>
          </w:p>
        </w:tc>
        <w:tc>
          <w:tcPr>
            <w:tcW w:w="722" w:type="pct"/>
          </w:tcPr>
          <w:p w14:paraId="6F7470E1" w14:textId="5B4A2F18"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5</w:t>
            </w:r>
            <w:r w:rsidR="00FC0E31">
              <w:rPr>
                <w:rFonts w:asciiTheme="minorHAnsi" w:hAnsiTheme="minorHAnsi"/>
                <w:sz w:val="18"/>
                <w:szCs w:val="18"/>
              </w:rPr>
              <w:t>65</w:t>
            </w:r>
          </w:p>
        </w:tc>
        <w:tc>
          <w:tcPr>
            <w:tcW w:w="917" w:type="pct"/>
          </w:tcPr>
          <w:p w14:paraId="611B482B"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r>
    </w:tbl>
    <w:p w14:paraId="3B882693" w14:textId="77777777" w:rsidR="009859A7" w:rsidRPr="009859A7" w:rsidRDefault="009859A7" w:rsidP="009859A7"/>
    <w:p w14:paraId="12149C03" w14:textId="713CACD8" w:rsidR="007401F4" w:rsidRDefault="007401F4" w:rsidP="00BA3E47">
      <w:pPr>
        <w:pStyle w:val="Cmsor2"/>
      </w:pPr>
      <w:bookmarkStart w:id="466" w:name="_Toc98992014"/>
      <w:bookmarkStart w:id="467" w:name="_Toc105064822"/>
      <w:r>
        <w:t>Elvégzett kérdőíves felmérések dokumentálása</w:t>
      </w:r>
      <w:bookmarkEnd w:id="466"/>
      <w:bookmarkEnd w:id="467"/>
    </w:p>
    <w:p w14:paraId="3BB1CFCB" w14:textId="4B335A76" w:rsidR="007401F4" w:rsidRDefault="007401F4" w:rsidP="00BA3E47">
      <w:pPr>
        <w:pStyle w:val="Cmsor3"/>
      </w:pPr>
      <w:bookmarkStart w:id="468" w:name="_Toc98992015"/>
      <w:bookmarkStart w:id="469" w:name="_Toc105064823"/>
      <w:r>
        <w:t>Lakossági felmérés</w:t>
      </w:r>
      <w:bookmarkEnd w:id="468"/>
      <w:bookmarkEnd w:id="469"/>
    </w:p>
    <w:p w14:paraId="08324888" w14:textId="67CAE4A6" w:rsidR="00755668" w:rsidRPr="00AA0AB0" w:rsidRDefault="00755668" w:rsidP="004C66B6">
      <w:r w:rsidRPr="00AA0AB0">
        <w:t xml:space="preserve">Csongrád város Fenntartható </w:t>
      </w:r>
      <w:r w:rsidR="00FC0E31">
        <w:t>V</w:t>
      </w:r>
      <w:r w:rsidRPr="00AA0AB0">
        <w:t xml:space="preserve">árosfejlesztési </w:t>
      </w:r>
      <w:r w:rsidR="00FC0E31">
        <w:t>S</w:t>
      </w:r>
      <w:r w:rsidRPr="00AA0AB0">
        <w:t xml:space="preserve">tratégiája megköveteli a lakosság véleményének, elégedettségének vizsgálatát a közszolgáltatásokat és a fejlesztendő területeket illetően. </w:t>
      </w:r>
    </w:p>
    <w:p w14:paraId="45B8F89D" w14:textId="77777777" w:rsidR="00755668" w:rsidRPr="00AA0AB0" w:rsidRDefault="00755668" w:rsidP="00755668">
      <w:pPr>
        <w:rPr>
          <w:rFonts w:cs="Arial"/>
          <w:b/>
        </w:rPr>
      </w:pPr>
      <w:r w:rsidRPr="00AA0AB0">
        <w:rPr>
          <w:rFonts w:cs="Arial"/>
          <w:b/>
        </w:rPr>
        <w:t>Módszertan</w:t>
      </w:r>
    </w:p>
    <w:p w14:paraId="642667F0" w14:textId="77777777" w:rsidR="00755668" w:rsidRPr="00AA0AB0" w:rsidRDefault="00755668" w:rsidP="00755668">
      <w:pPr>
        <w:rPr>
          <w:rFonts w:cs="Arial"/>
          <w:i/>
        </w:rPr>
      </w:pPr>
      <w:r w:rsidRPr="00AA0AB0">
        <w:rPr>
          <w:rFonts w:cs="Arial"/>
          <w:i/>
        </w:rPr>
        <w:t>A kérdőív kidolgozása</w:t>
      </w:r>
    </w:p>
    <w:p w14:paraId="306E5847" w14:textId="6DB29FF9" w:rsidR="00755668" w:rsidRPr="00AA0AB0" w:rsidRDefault="00755668" w:rsidP="00755668">
      <w:pPr>
        <w:rPr>
          <w:rFonts w:cs="Arial"/>
        </w:rPr>
      </w:pPr>
      <w:r w:rsidRPr="00AA0AB0">
        <w:rPr>
          <w:rFonts w:cs="Arial"/>
        </w:rPr>
        <w:t>A stratégia megalapozását szolgáló kérdőív az FVS módszertani útmutató ajánlásainak megfelelően készült el, amely a Csongrád Város</w:t>
      </w:r>
      <w:r w:rsidR="00FC0E31">
        <w:rPr>
          <w:rFonts w:cs="Arial"/>
        </w:rPr>
        <w:t>i</w:t>
      </w:r>
      <w:r w:rsidRPr="00AA0AB0">
        <w:rPr>
          <w:rFonts w:cs="Arial"/>
        </w:rPr>
        <w:t xml:space="preserve"> Önkormányzat véleményezése után vált véglegessé. </w:t>
      </w:r>
    </w:p>
    <w:p w14:paraId="143D5976" w14:textId="77777777" w:rsidR="00755668" w:rsidRPr="00AA0AB0" w:rsidRDefault="00755668" w:rsidP="00755668">
      <w:pPr>
        <w:rPr>
          <w:rFonts w:cs="Arial"/>
          <w:i/>
        </w:rPr>
      </w:pPr>
      <w:r w:rsidRPr="00AA0AB0">
        <w:rPr>
          <w:rFonts w:cs="Arial"/>
          <w:i/>
        </w:rPr>
        <w:t>Az adatgyűjtés módja</w:t>
      </w:r>
    </w:p>
    <w:p w14:paraId="109DCA27" w14:textId="77777777" w:rsidR="00755668" w:rsidRPr="00AA0AB0" w:rsidRDefault="00755668" w:rsidP="00755668">
      <w:pPr>
        <w:rPr>
          <w:rFonts w:cs="Arial"/>
        </w:rPr>
      </w:pPr>
      <w:r w:rsidRPr="00AA0AB0">
        <w:rPr>
          <w:rFonts w:cs="Arial"/>
        </w:rPr>
        <w:t>A jelenlegi COVID helyzetre való tekintettel a reprezentatív mintavételen és ez alapján a személyes megkeresésen alapuló adatgyűjtési módszertant nem tartottuk megfelelőnek. Ehelyett egy online google kérdőíves felmérés készült. A Város a 23 kérdést tartalmazó kérdőívet Csongrád város honlapján 2021. december 3-án tette közzé. A város lakosságának a google kérdőív kitöltésére december 21-ig volt lehetősége. A kérdőívek közel fele már az első két napon beérkezett.</w:t>
      </w:r>
    </w:p>
    <w:p w14:paraId="1060FC2F" w14:textId="78B01455" w:rsidR="00755668" w:rsidRDefault="00755668" w:rsidP="00755668">
      <w:pPr>
        <w:rPr>
          <w:rFonts w:cs="Arial"/>
        </w:rPr>
      </w:pPr>
      <w:r w:rsidRPr="00AA0AB0">
        <w:rPr>
          <w:rFonts w:cs="Arial"/>
        </w:rPr>
        <w:t>Az alkalmazott eszköz, vagyis az online kérdőív módszertani korlátai miatt feltételezzük, hogy az internetes hozzáféréssel vagy/és IT ismeretekkel nem rendelkezők kimaradtak a felmérésből. Ennek következtében Csongrád esetében az idősebb</w:t>
      </w:r>
      <w:r w:rsidR="001C3920">
        <w:rPr>
          <w:rFonts w:cs="Arial"/>
        </w:rPr>
        <w:t>ek</w:t>
      </w:r>
      <w:r w:rsidRPr="00AA0AB0">
        <w:rPr>
          <w:rFonts w:cs="Arial"/>
        </w:rPr>
        <w:t>, a szegényebb</w:t>
      </w:r>
      <w:r w:rsidR="001C3920">
        <w:rPr>
          <w:rFonts w:cs="Arial"/>
        </w:rPr>
        <w:t>ek</w:t>
      </w:r>
      <w:r w:rsidRPr="00AA0AB0">
        <w:rPr>
          <w:rFonts w:cs="Arial"/>
        </w:rPr>
        <w:t xml:space="preserve"> és a tanyán elszórtan élők vélemény</w:t>
      </w:r>
      <w:r w:rsidR="00157663">
        <w:rPr>
          <w:rFonts w:cs="Arial"/>
        </w:rPr>
        <w:t>éne</w:t>
      </w:r>
      <w:r w:rsidRPr="00AA0AB0">
        <w:rPr>
          <w:rFonts w:cs="Arial"/>
        </w:rPr>
        <w:t>k alulreprezentáltsága valószínűsíthető.</w:t>
      </w:r>
    </w:p>
    <w:p w14:paraId="73B74B85" w14:textId="77777777" w:rsidR="00755668" w:rsidRPr="00AA0AB0" w:rsidRDefault="00755668" w:rsidP="00755668">
      <w:pPr>
        <w:rPr>
          <w:rFonts w:cs="Arial"/>
          <w:i/>
        </w:rPr>
      </w:pPr>
      <w:r w:rsidRPr="00AA0AB0">
        <w:rPr>
          <w:rFonts w:cs="Arial"/>
          <w:i/>
        </w:rPr>
        <w:t>A beérkezett kérdőívek</w:t>
      </w:r>
    </w:p>
    <w:p w14:paraId="59D93336" w14:textId="77777777" w:rsidR="00755668" w:rsidRPr="00AA0AB0" w:rsidRDefault="00755668" w:rsidP="00755668">
      <w:pPr>
        <w:rPr>
          <w:rFonts w:cs="Arial"/>
        </w:rPr>
      </w:pPr>
      <w:r w:rsidRPr="00AA0AB0">
        <w:rPr>
          <w:rFonts w:cs="Arial"/>
        </w:rPr>
        <w:t>Csongrád város lakossága 2021. január 1-én 16.317 fő volt</w:t>
      </w:r>
      <w:r w:rsidRPr="00AA0AB0">
        <w:rPr>
          <w:rStyle w:val="Lbjegyzet-hivatkozs"/>
          <w:rFonts w:cs="Arial"/>
        </w:rPr>
        <w:footnoteReference w:id="53"/>
      </w:r>
      <w:r w:rsidRPr="00AA0AB0">
        <w:rPr>
          <w:rFonts w:cs="Arial"/>
        </w:rPr>
        <w:t xml:space="preserve">, így a lakosság 0,87%-a töltötte ki a kérdőívet. A 142 kapott válasz 21db-bal kevesebb, mint az 1%-os minta elemszáma lenne. A válaszok nemre és korszerkezetre nézve nem tekinthetők reprezentatívnak. Az egyes csoportok elemszáma lehetővé tenné az eredmények felszorzását a válaszadók neme szerint, így arra nézve reprezentatív elemzést kaphatnánk. Ez azonban az adatgyűjtés alapvető módszertani hiányosságát nem tudja kiküszöbölni, és a kérdések tartalmi vonatkozásai és gyakorlati relevanciája szerint a válaszadó neme indifferens, ezért megítélésünk szerint az alapadatokból származó eredményeket nem szükséges felszorozni. A válaszadók korösszetétele jelentősen eltér a népesség korszerkezetétől, amely több korcsoport esetében viszonylag kicsi az elemszámot eredményezett, így a felszorzásos módszerrel lényegesen jobb adatra nem tehetnénk szert, mint az alapadatok elemzésével. Ezek következtében az elemzésünk megmaradt az alapadatok interpretációjánál, és ezt a lakosság egészére nézve releváns információnak tekintjük. </w:t>
      </w:r>
    </w:p>
    <w:p w14:paraId="7C8E8F3B" w14:textId="77777777" w:rsidR="00755668" w:rsidRPr="00AA0AB0" w:rsidRDefault="00755668" w:rsidP="00755668">
      <w:pPr>
        <w:spacing w:line="256" w:lineRule="auto"/>
        <w:rPr>
          <w:rFonts w:eastAsiaTheme="minorEastAsia" w:cs="Arial"/>
          <w:b/>
          <w:bCs/>
        </w:rPr>
      </w:pPr>
      <w:r w:rsidRPr="00AA0AB0">
        <w:rPr>
          <w:rFonts w:eastAsiaTheme="minorEastAsia" w:cs="Arial"/>
          <w:b/>
          <w:bCs/>
        </w:rPr>
        <w:t>Eredmények</w:t>
      </w:r>
    </w:p>
    <w:p w14:paraId="0419CADD"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Demográfia</w:t>
      </w:r>
    </w:p>
    <w:p w14:paraId="6C8840A5" w14:textId="77777777" w:rsidR="00755668" w:rsidRPr="00AA0AB0" w:rsidRDefault="00755668" w:rsidP="00755668">
      <w:pPr>
        <w:rPr>
          <w:rFonts w:cs="Arial"/>
        </w:rPr>
      </w:pPr>
      <w:r w:rsidRPr="00AA0AB0">
        <w:rPr>
          <w:rFonts w:cs="Arial"/>
        </w:rPr>
        <w:t>A lakossági felmérésre 142 válasz érkezett, a női kitöltők aránya jóval meghaladja a férfiakat (65,5, illetve 33,1%), 2 fő nem kívánt válaszolni. Az életkor szerinti megoszlásban a 26-50 éves korosztály dominál 87 fővel, őket követik az 51-64 év közöttiek (31), legkevésbé a fiatalok és a nyugdíjasok képviselik magukat, összesen 16,9 %-kal (7, illetve 17 fő). A 142 válaszadó 57%-a rendelkezik felsőfokú végzettséggel (8 személy felsőfokú szakképesítéssel, főiskolai vagy egyetemi diplomával 72 fő, 1 jelölés pedig a doktori fokozatra is érkezett). Legmagasabb iskolai végzettségnek az érettségit jelölte meg a kitöltők 12,7%-a (18 fő), további 20,4% (29 fő) rendelkezik az érettségin túl szakképesítéssel is, az érettségi nélküli szakképesítésre pedig 10 szavazat (7%) érkezett. 4 kitöltő az általános iskolát jelölte legmagasabb végzettségnek, ebből 3 fő járta végig a 8 osztályt. A 142-ből 74 fő, a válaszadók több, mint fele (52,1%) alkalmazottként dolgozik, 21 fő (14,8%) közép- vagy felsővezetőként, 12 fő (8,5%) vállalkozóként tevékenykedik. A tanulók és nyugdíjasok aránya 18,3% (5, illetve 21 fő), a GYES-t vagy a GYED-et jelenleg 7 kitöltő (4,9%) veszi igénybe. Háztartásbelinek és egyéb indokból inaktívnak 1-1 fő jelölte magát. A megkérdezettek szinte egyharmada közintézmény vagy közhivatal foglalkoztatottja (47 fő, 33,1%), a nagyvállalatok, illetve kis-és középvállalkozások tagjai hasonló arányban vannak jelen, együttesen 33,8 % (25 és 23 fő). Az egyéni- vagy mikrovállalkozásokat 11 fő (7,7%) képviseli, nonprofit civil szervezet munkatársa 7 fő (4,9%). A kitöltők 20,4%-a szerint a munkavégzés helyének típusa nem releváns. A megkérdezettek döntő többsége (88 fő, 62 %) Csongrádon dolgozik. Gyakori még a járáson belüli (11 fő), illetve az egyéb, Csongrád-Csanád megyei településen történő munkavégzés (19 fő). Megyén kívüli települések munkavállalói is kitöltötték a felmérést, kiemelkedik Budapest (6 fő) és Kiskunfélegyháza (5 fő), érkezett még szavazat Orosháza, Kecskemét, Tiszaalpár, Győr és Paks településekre is. 2 személy külföldi munkavállalóként hivatkozott magára.</w:t>
      </w:r>
    </w:p>
    <w:p w14:paraId="4224FB45"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Tematikus kérdések</w:t>
      </w:r>
    </w:p>
    <w:p w14:paraId="1FC84D53" w14:textId="77777777" w:rsidR="00755668" w:rsidRPr="00AA0AB0" w:rsidRDefault="00755668" w:rsidP="00472300">
      <w:r w:rsidRPr="00AA0AB0">
        <w:t>A lakossági felmérés során tematikus kérdéseket is megfogalmaztunk a város megtartó képességével, digitális felszereltségével, a zöldülés iránti elköteleződésével, valamint a helyi jellegzetességekkel kapcsolatban, melyek támogatták Csongrád öt dimenzió menti helyzetértékelését.</w:t>
      </w:r>
    </w:p>
    <w:p w14:paraId="624B3906" w14:textId="77777777" w:rsidR="00755668" w:rsidRPr="00AA0AB0" w:rsidRDefault="00755668" w:rsidP="00472300">
      <w:r w:rsidRPr="00AA0AB0">
        <w:t>A Megtartóképesség tekintetében kíváncsiak voltunk arra, hogy a lakosok helyi kötődésének alapját milyen tényezők adják – itt több válaszlehetőség megjelölésére is lehetőség volt. A válaszadók 59,2%-a számára a helyi kötődés alapja leginkább abban teljesedik ki, hogy születési helyük is Csongrád volt. Ugyancsak jelentős az 57%-uk által megjelölt „Itt alapított otthont és családot” opció. Emellett a kitöltők 45,8%-a számára a táj és a természeti adottságok jelentik a kötődés alapját, melytől kicsivel lemaradva, a válaszadók 45,1%-át tömbösítve a nyugodt kisvárosi lét opció helyezkedik el. Kevésbé népszerű válasznak számított ugyanakkor a helyi szokások ismerete és gyakorlása, melyet csupán a kitöltők 14,8%-a jelölt meg, továbbá az az opció, hogy egy kisebb helyi közösség tagjaként szívesen tölti a többiekkel szabadidejét válaszadónk (ezt csupán a kitöltők 14,1%-a jelölte meg). Azon csongrádi lakosok körében, akik a felmérésben szerepeltek, a helyi identitásúak összetartása, valamint az a válaszlehetőség, miszerint itt találtak biztos egzisztenciára, munkára, kevésbé számítottak népszerű válasznak, a kitöltők csekélyebb százaléka érezte e tényezőket kötődésük alapjának (rendre 7,7%-os és 11,3%-os értékekkel).</w:t>
      </w:r>
    </w:p>
    <w:p w14:paraId="7AD78D24" w14:textId="77777777" w:rsidR="00755668" w:rsidRPr="00AA0AB0" w:rsidRDefault="00755668" w:rsidP="00472300">
      <w:r w:rsidRPr="00AA0AB0">
        <w:t xml:space="preserve">A dimenzión belül a helyi életminőség tekintetében igyekeztünk felmérni, hogy a csongrádi lakosok körében mely tényezők lennének képesek növelni elégedettségüket. Az alábbi opciókat értékelték a válaszadók egy 1-5-ig terjedő skálán, ahol az 1-es a „nagyon jelentős szerepet játszana”, míg az 5-ös a „nem játszana szerepet” jelentéssel bírt: változatosabb munkahelyek; </w:t>
      </w:r>
      <w:r w:rsidRPr="00AA0AB0">
        <w:rPr>
          <w:bCs/>
        </w:rPr>
        <w:t>magas jövedelmet</w:t>
      </w:r>
      <w:r w:rsidRPr="00AA0AB0">
        <w:t xml:space="preserve"> biztosító munkalehetőségek; a jelenleginél magasabb színvonalú közszolgáltatások (iskola, egészségügyi, szociális ellátás stb.); minőségi közösségi terek a városközpontban és a lakóhelyem közelében; gazdagabb és magasabb színvonalú, igényekre szabott kulturális kínálat; sportolási lehetőségek további bővítése; magas színvonalú kiskereskedelmi és vendéglátóipari szolgáltatások; kedvezőbb lakhatási lehetőségek; jobb közbiztonság. Bár a felsoroltakat minden esetben fontosnak találták válaszadóink, a legszembetűnőbb eredményekkel egy területen találkoztunk: a </w:t>
      </w:r>
      <w:r w:rsidRPr="00AA0AB0">
        <w:rPr>
          <w:b/>
          <w:bCs/>
        </w:rPr>
        <w:t xml:space="preserve">magas jövedelmet biztosító munkalehetőségek </w:t>
      </w:r>
      <w:r w:rsidRPr="00AA0AB0">
        <w:t xml:space="preserve">megléte 53,5%-uk számára nagyon jelentősen, míg 26%-uk számára jelentősen növelné az életminőséggel való elégedettséget. További tényezők, melyeknek kiemelten fontos szerepet tulajdonítottak a kitöltők e tekintetben (nagyon hasonló eredménnyel és arányokkal), az a </w:t>
      </w:r>
      <w:r w:rsidRPr="00AA0AB0">
        <w:rPr>
          <w:b/>
          <w:bCs/>
        </w:rPr>
        <w:t>gazdagabb</w:t>
      </w:r>
      <w:r w:rsidRPr="00AA0AB0">
        <w:t xml:space="preserve"> és magasabb színvonalú, igényekre szabott </w:t>
      </w:r>
      <w:r w:rsidRPr="00AA0AB0">
        <w:rPr>
          <w:b/>
          <w:bCs/>
        </w:rPr>
        <w:t>kulturális kínálat</w:t>
      </w:r>
      <w:r w:rsidRPr="00AA0AB0">
        <w:t xml:space="preserve"> (42,2%: nagyon jelentős; 38,7%: jelentős); a </w:t>
      </w:r>
      <w:r w:rsidRPr="00AA0AB0">
        <w:rPr>
          <w:b/>
          <w:bCs/>
        </w:rPr>
        <w:t>minőségi</w:t>
      </w:r>
      <w:r w:rsidRPr="00AA0AB0">
        <w:t xml:space="preserve"> </w:t>
      </w:r>
      <w:r w:rsidRPr="00AA0AB0">
        <w:rPr>
          <w:b/>
          <w:bCs/>
        </w:rPr>
        <w:t>közösségi terek</w:t>
      </w:r>
      <w:r w:rsidRPr="00AA0AB0">
        <w:t xml:space="preserve"> megléte a városközpontban és a kitöltő lakóhelyének közelében (40,1%: nagyon jelentős; 37,3%: jelentős); a jelenleginél </w:t>
      </w:r>
      <w:r w:rsidRPr="00AA0AB0">
        <w:rPr>
          <w:b/>
          <w:bCs/>
        </w:rPr>
        <w:t>magasabb színvonalú</w:t>
      </w:r>
      <w:r w:rsidRPr="00AA0AB0">
        <w:t xml:space="preserve"> </w:t>
      </w:r>
      <w:r w:rsidRPr="00AA0AB0">
        <w:rPr>
          <w:b/>
          <w:bCs/>
        </w:rPr>
        <w:t>közszolgáltatások</w:t>
      </w:r>
      <w:r w:rsidRPr="00AA0AB0">
        <w:t xml:space="preserve"> megléte (40,1%: nagyon jelentős; 36,6%: jelentős); valamint a </w:t>
      </w:r>
      <w:r w:rsidRPr="00AA0AB0">
        <w:rPr>
          <w:b/>
          <w:bCs/>
        </w:rPr>
        <w:t>változatosabb munkahelyek</w:t>
      </w:r>
      <w:r w:rsidRPr="00AA0AB0">
        <w:t xml:space="preserve"> megléte (38,7%: nagyon jelentős; 33%: jelentős). E tényezőket (kicsivel kevesebb százalékértékekkel) követték a magas színvonalú kiskereskedelmi és vendéglátóipari szolgáltatások meglétének fontossága (32,3%: nagyon jelentős; 41,5%: jelentős); a kedvezőbb lakhatási lehetőségek megléte (35,9%: nagyon jelentős; 30,2%: jelentős); valamint a jobb közbiztonság (30,9%: nagyon jelentős; 39,4%: jelentős). Kevésbé számított meghatározónak ugyanakkor a sportolási lehetőségek további bővítése (28,8%: nagyon jelentős; 34,5%: jelentős), mely a lakosok jelenlegi állapottal való elégedettségét sugallja e területeken.</w:t>
      </w:r>
    </w:p>
    <w:p w14:paraId="3A4EA8D9" w14:textId="77777777" w:rsidR="00755668" w:rsidRPr="00AA0AB0" w:rsidRDefault="00755668" w:rsidP="00472300">
      <w:r w:rsidRPr="00AA0AB0">
        <w:t>A városban elérhető humán közszolgáltatásokkal és az egyéb városi életminőséget befolyásoló tényezőkkel való elégedettséget is felmértük válaszadóink körében. Ezek az óvodai ellátással; az általános iskolai infrastruktúrával és felszereltséggel; az általános iskolai oktatással; az egészségügyi alapellátás minőségével; az egészségügyi szakellátás minőségével; a kulturális szolgáltatások (intézményekhez kötött pl. mozi, kulturális központ stb.); a szociális ellátással (pl. idősellátás); a bölcsődei ellátással; a közterületek minőségével általában (közterek, utak stb.); a zöldfelületekkel (parkok, ligetek, fasorok); a közvilágítással a közvetlen lakókörnyezetben; a közbiztonsággal a városközpontban nappal és sötétedés után; a közbiztonsággal a válaszadó közvetlen lakókörnyezetében sötétedés után; a járdák minőségével közvetlen lakókörnyezetében; a városi kerékpárutak hosszával és minőségével a városban; a kerékpárosokat támogató infrastruktúrával (pl. tárolók, esővédő beállók stb.); az utak minőségével általában a városban; a parkolással általában a kiemelt közintézmények közelében; továbbá a parkolással a kereskedelmi létesítmények közelében. Az óvodai és bölcsődei ellátással (kifejezetten elégedettek voltak mindkettővel a lakosok), az általános iskolai infrastruktúra-felszereltséggel, a szociális ellátással, a közvilágítással a közvetlen lakókörnyezetben, a városközpontban lévő közbiztonsággal nappal (kifejezetten elégedettek voltak vele a lakosok) és sötétedés után, a közvetlen lakókörnyezetükben lévő közbiztonsággal sötétedés után (kifejezetten elégedettek voltak vele a lakosok), valamint a városi kerékpárutak hosszával a városban többnyire elégedettek, illetve közepesen elégedettek voltak válaszadóink. Ugyanakkor az általános iskolai oktatás, az egészségügyi alapellátás minősége, a zöldfelületek (parkok, ligetek, fasorok), a közterületek általában vett minősége (pl. közterek, utak), továbbá a városi kerékpárutak minősége tekintetében már megjelent egy kisebb fokú elégedetlenség is, s a közepesen elégedettek száma túlszárnyalta az elégedettekét. A városban fellelhető egészségügyi szakellátás minőségével, az utak általában vett minőségével a városban, a kiemelt közintézményeknél, valamint a kereskedelmi létesítmények közelében – bár e tekintetben meghaladta az alig elégedettek számát az elégedetteké, jelezve, hogy a kiemelt közintézmények közelében történő parkolás problémásabb – történő parkolással való elégedettség nagyon megoszlott a válaszadó csongrádi lakosok körében, a közepes elégedettség kisebb dominanciája mellett közel azonos mennyiségű voksot adva az elégedett, alig elégedett, egyáltalán nem elégedett kategóriákra.</w:t>
      </w:r>
    </w:p>
    <w:p w14:paraId="76B04F97" w14:textId="77777777" w:rsidR="00755668" w:rsidRPr="00AA0AB0" w:rsidRDefault="00755668" w:rsidP="00472300">
      <w:r w:rsidRPr="00AA0AB0">
        <w:t xml:space="preserve">Sugallva az infrastrukturális fejlesztések szükségességét két területen is, egyrészt a járdák minőségével közvetlen lakókörnyezetükben a kitöltők 20,4%-a alig, 26,7%-a pedig egyáltalán nem elégedett, másrészt a kerékpárosokat támogató infrastruktúra minőségével (pl. tárolók, esővédő beállók stb.) a válaszadók 28,8%-a alig, 28,1%-a pedig egyáltalán nem elégedett. Szembetűnő volt emellett a válaszadók körében az intézményekhez kötött kulturális szolgáltatások (pl. mozi, kulturális központ) minőségével való elégedettség, illetve elégedetlenség aránya: bár a közepes elégedettség volt jellemző, a többi felmért területhez képest az elégedetlenség („alig elégedett” és „egyáltalán nem elégedett” kategóriák összege) szintje kicsivel magasabb, összesen kb. 40,1%-ot tett ki. Ennek kapcsán a magasabb elégedetlenséget megjelenítő területek </w:t>
      </w:r>
      <w:r w:rsidRPr="00AA0AB0">
        <w:rPr>
          <w:b/>
        </w:rPr>
        <w:t xml:space="preserve">potenciális fejlesztési </w:t>
      </w:r>
      <w:r w:rsidRPr="00AA0AB0">
        <w:rPr>
          <w:b/>
          <w:bCs/>
        </w:rPr>
        <w:t>lehetőségeket körvonalaznak</w:t>
      </w:r>
      <w:r w:rsidRPr="00AA0AB0">
        <w:t xml:space="preserve"> a város számára (pl. járdák és utak minőségének javítása, kulturális szolgáltatások minőségének fejlesztése, kerékpáros infrastruktúra rekonstruálása).</w:t>
      </w:r>
    </w:p>
    <w:p w14:paraId="64EA4DFD" w14:textId="77777777" w:rsidR="00755668" w:rsidRPr="00AA0AB0" w:rsidRDefault="00755668" w:rsidP="00472300">
      <w:r w:rsidRPr="00AA0AB0">
        <w:t>Egy fontossági sorrendet is fel kellett állítania a kitöltőknek azzal kapcsolatban, hogy Csongrádon a közvetlen lakókörnyezetükben milyen fejlesztések megvalósulását tartanák elsődlegesnek az alábbi 11 intézkedés közül: új járdák, gyalogutak, terek építése; meglévő járdák, gyalogutak felújítása; közutak útburkolatának felújítása; új közút vagy csomópont építése vagy meglévők átépítése, módosítása; új parkolók építése (szintben vagy mélygarázs/parkolóház); meglévő parkolók felújítása, rendezése; új kerékpáros létesítmények építése, kialakítása (kerékpárút vagy -sáv, kerékpározható utak pl. forgalomcsökkentéssel, egyirányúsítással stb.); kerékpáros létesítmények fejlesztése (kerékpártárolók építése, kerékpáros infrastruktúra felújítása); zöldterület kialakítása, bővítése, felújítása (növényesítés, fásítás); közterületek fejlesztése (padok, szemetesek, ivókutak stb. kihelyezése); közterületeken a közvilágítás fejlesztése. A leggyakrabban (az esetek 47,1%-ában legszükségesebbként, 42,2%-ában pedig szükségesként megjelölve) első helyre kerülő fejlesztés a közterületekre (pl. padok, szemetesek, ivókutak kihelyezése) irányult, melyet a meglévő gyalogutak, járdák felújítása követett (a kitöltők 40,1%-a számára a legszükségesebb, míg ugyanekkora arányuk számára szükséges fejlesztésként Csongrádon). Ugyancsak kiemelt fejlesztési területeket sugallva, nagyon sokan vélték a zöldterületek kialakítását, bővítését, felújítását (142 főből összesen 109-en), valamint a közterületi közvilágítás fejlesztését (142 főből összesen 118-an) szükségesnek vagy a legszükségesebbnek.</w:t>
      </w:r>
      <w:r w:rsidRPr="00AA0AB0">
        <w:rPr>
          <w:rStyle w:val="Lbjegyzet-hivatkozs"/>
          <w:rFonts w:eastAsiaTheme="minorEastAsia" w:cs="Arial"/>
        </w:rPr>
        <w:footnoteReference w:id="54"/>
      </w:r>
      <w:r w:rsidRPr="00AA0AB0">
        <w:t xml:space="preserve"> A felsoroltakon túl a kerékpáros létesítmények fejlesztése (kerékpártárolók építése, kerékpáros infrastruktúra felújítása); az újabb parkolók építése vagy a meglévők felújítása, rendezése; a közutak útburkolatának felújítása; valamint az új közúti csomópont építése vagy a meglévő átépítése is szükséges fejlesztésként fogalmazódott meg Csongrád 142 lakosa körében, bár ezek kevésbé intenzív igényekként jelentek meg. A lakosságból a felmérésen résztvevő személyek a legkevésbé fontosnak az új járdák, gyalogutak, terek építését, illetve a kerékpáros létesítmények építését, kialakítását (kerékpárút vagy -sáv, kerékpározható utak pl. forgalomcsökkentéssel, egyirányúsítással stb.) látták.</w:t>
      </w:r>
    </w:p>
    <w:p w14:paraId="0BBEBFC0" w14:textId="77777777" w:rsidR="00755668" w:rsidRPr="00AA0AB0" w:rsidRDefault="00755668" w:rsidP="00472300">
      <w:r w:rsidRPr="00AA0AB0">
        <w:t>A Digitális város dimenzió vizsgálatát támogató, digitalizációhoz kapcsolódó kérdésblokk is megtalálható volt Csongrád lakossági kérdőívében. Az elektronikus eszközök tekintetében a válaszadók 100%-a rendelkezik valamilyen smart eszközzel. A kitöltők 93,7%-a használ a hétköznapokban okostelefont – mely viszonylag magas arányt képvisel a többi okos eszközhöz napi használatához képest –, emellett 62,7%-uk notebook-ot/laptopot, 54,2%-uk személyi, asztali számítógépet, 50,7%-uk okos/smart televíziót, 27,5%-uk okos órát, s csupán 20,4%-uk használ táblagépet.</w:t>
      </w:r>
    </w:p>
    <w:p w14:paraId="2FCEDE40" w14:textId="77777777" w:rsidR="00755668" w:rsidRPr="00AA0AB0" w:rsidRDefault="00755668" w:rsidP="00472300">
      <w:r w:rsidRPr="00AA0AB0">
        <w:t>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Közepesen gyakori válasz volt, emellett a digitális átállás tekintetében fontos adatként hangsúlyozandó, hogy a kitöltők 64,1%-a számára képezi az internet a napi munkavégzés részét. A csongrádi felmérésben résztvevő lakosok 57,7%-ánál fordult elő, hogy az internetet szórakozási céllal (pl. video, film, zene letöltése) veszik igénybe. Végül, a legkevésbé népszerű opciók a tanulás, azaz oktatási anyagok letöltése és az e-oktatás igénybevétele, valamint a játék funkciók voltak, rendre 49,3%-os és 21,1%-os értékekkel.</w:t>
      </w:r>
    </w:p>
    <w:p w14:paraId="2E310B40" w14:textId="77777777" w:rsidR="00755668" w:rsidRPr="00AA0AB0" w:rsidRDefault="00755668" w:rsidP="00472300">
      <w:r w:rsidRPr="00AA0AB0">
        <w:t>Az IT-eszközök használatával kapcsolatos jártasságot is igyekeztünk felmérni, ahol a kitöltők saját korosztályukkal összevetett önreflexiójára alapoztunk</w:t>
      </w:r>
      <w:r w:rsidRPr="00AA0AB0">
        <w:rPr>
          <w:rStyle w:val="Lbjegyzet-hivatkozs"/>
          <w:rFonts w:eastAsiaTheme="minorEastAsia" w:cs="Arial"/>
        </w:rPr>
        <w:footnoteReference w:id="55"/>
      </w:r>
      <w:r w:rsidRPr="00AA0AB0">
        <w:t>. A válaszadók többsége átlagos vagy átlag feletti képességeket tulajdonított magának, ugyanis 45,8%-uk gondolta úgy, hogy készségei átlag felettiek, az okostelefon és a rendszeres internet használat mellett e-ügyintézésre és egyéb, speciális IT eszköz- és szoftverhasználatra is képes, illetve 47,2%-uk hiszi magát átlagosnak e tekintetben (okostelefont a mindennapokban, emellett internetet is rendszeresen használnak). A kitöltők csupán 3,5%-a gondolta úgy, hogy digitális készségei az átlagnál kevésbé erősek, s rendszerint segítségre is szorulnak e területen, továbbá 1,4%-a a válaszadóknak, azaz 2 fő azt nyilatkozta, hogy egyáltalán nem rendelkezik ilyen készségekkel.</w:t>
      </w:r>
    </w:p>
    <w:p w14:paraId="2A897376" w14:textId="77777777" w:rsidR="00755668" w:rsidRPr="00AA0AB0" w:rsidRDefault="00755668" w:rsidP="00472300">
      <w:r w:rsidRPr="00AA0AB0">
        <w:t>A Digitális város dimenzió kapcsán fontos annak felmérése is, hogy a lakosság milyen platformon (hagyományos postai levelezés, telefon, személyes ügyintézés, online ügyintézés/e-mail, mobil applikáció, digitális mérők/eszközök vagy egyáltalán nem kerül velük kapcsolatba) kerül kapcsolatba az egyes szolgáltatókkal. E tekintetben az alábbiakat vettük figyelembe: áramszolgáltatás, távhő/hőszolgáltatás (amennyiben releváns), víz és csatorna szolgáltatás, hulladékszállítás, közösségi közlekedés (helyközi járatok – helyi viszonylatban), közhivatali ügyintézés (önkormányzat, kormányhivatal), alapfokú oktatás (óvoda és általános iskola), egészségügyi alapellátás, kulturális szolgáltatások (intézményekhez kötött, pl. mozi, kulturális központ stb.), szociális ellátás (valamely családtag okán, pl. idősellátás). Az áramszolgáltatás tekintetében a kitöltők legnagyobb hányada (45,7%-a) online ügyintézés, illetve e-mail-ek formájában kerül kapcsolatba a szolgáltatóval. A távhő/hőszolgáltatás esetén a kitöltők 34,5%-a jelezte, hogy nem lép kapcsolatba a szolgáltatóval, ugyanakkor a többi válaszadó körében az online, illetve e-mail-es ügyintézés, valamint a hagyományos postai levelezés emelkedett kicsivel a többi opció fölé. A víz, illetve csatorna szolgáltatás tekintetében is ugyanez a trend figyelhető meg, ugyanakkor itt sokkal dominánsabb az online ügyintézés – a kitöltők 38,7%-a ezt az opciót részesítette előnyben. A hulladékszállítás tekintetében több megoldás is kiemelkedik, közel azonos arányokkal: a kitöltők 26,7%-a online és e-mail-ek formájában, 25,3%-uk hagyományos postai úton, továbbá 21,8%-uk személyes ügyintézés révén lép kapcsolatba a szolgáltatóval. A közösségi közlekedés, az alapfokú oktatás, valamint a szociális ellátás esetén a válaszadók viszonylag nagy hányada nem lép kapcsolatba a szolgáltatóval (rendre 33,8%-uk, 28,8%-uk és 27,4%-uk), ha pedig megteszik, jellemzően személyesen bonyolítják az ügyintézést (a közösségi közlekedésnél 26,7%-uk, az alapfokú oktatásnál 37,3%-uk, a szociális ellátás esetében pedig 35,9%-uk). A maradék három szolgáltatói területen a személyes kapcsolatfelvétel erős dominanciája figyelhető meg: a közhivatali ügyintézésnél (önkormányzat, kormányhivatal) mindez 54,9%-ot tesz ki, mely mellett az online/e-mailben történő kapcsolatfelvétel hangsúlyos, a válaszadók 30,2%-os részarányával; a kulturális szolgáltatásoknál pedig ugyancsak e két terület emelkedik ki 45,7%-os értékkel a személyes, míg 20,4%-os értékkel az online ügyintézésnél. Az egészségügyi alapellátás tekintetében is nagyon kiugró ennek a formának a dominanciája, ugyanis a kitöltők 52,1%-a személyesen intézi az ügyeit, s az elektronikus ügyintézés igencsak lemarad a területen (csupán 10,5%-os értékkel, melyet a telefonos ügyintézés előz meg 28,8%-kal), jelezve, hogy a lakosság még nem teljesen fogadta el az e-egészségügy jelenségét.</w:t>
      </w:r>
    </w:p>
    <w:p w14:paraId="761F4E34" w14:textId="77777777" w:rsidR="00755668" w:rsidRPr="00AA0AB0" w:rsidRDefault="00755668" w:rsidP="00472300">
      <w:r w:rsidRPr="00AA0AB0">
        <w:t>A Zöldülő város dimenziót is szem előtt tartva, a lakossági kérdőív egy zöldüléshez kötődő kérdéscsoportot is tartalmazott, melyben a kistelekiek életminősége, jövője került középpontba, nagy hangsúlyt helyezve a környezettudatosságra, valamint a zöldterületekre és fejlesztésükre. Kíváncsiak voltunk, hogy kitöltőink saját életminőségük szempontjából mennyire tartják fontosnak az alábbi tényezőket: környezettudatos életvitel (takarékosság az erőforrások igénybevételében: víz, áram stb.); szelektív hulladékgyűjtés, hulladék hasznosítása otthon; közösségben való aktív részvétel, közös célokért való tevékenykedés; egészséges, a térségben megtermelt élelmiszerek fogyasztása; megújuló energiaforrások használata a háztartásban; megújuló energiaforrások használata. A felsoroltak többségét a válaszadók nagyon jelentősnek vagy jelentősnek gondolták, ugyanakkor amit „csupán” jelentősnek (37,3%-uk) vagy közepesen fontosnak (31,6%-uk) tartottak a többi tényezőhöz viszonyítva, az a közösségben való aktív részvétel és a közös célokért való tevékenykedés volt. Amit a lakosok legnagyobb százaléka nagyon jelentősnek talált, az egyrészt a szelektív hulladékgyűjtés és a hulladék otthoni hasznosítása (nagyon jelentős: 58,4%, jelentős: 34,5%), valamint a környezettudatos életvitel (nagyon jelentős: 47,9%, jelentős: 36,6%) volt. A maradék három tényező tekintetében is nagyon jelentősnek vagy jelentősnek gondolták a válaszadók életminőségük szempontjából a megújuló energiaforrások használatát (akár a háztartásukban is: 40,8%: nagyon jelentős, 33,8%: jelentős) – 40,8%: nagyon jelentős, 35,2%: jelentős –, valamint az egészséges, térségben megtermett élelmiszerek fogyasztását (46,4%-uk számára nagyon jelentős, míg 38,7%-uk számára jelentős).</w:t>
      </w:r>
    </w:p>
    <w:p w14:paraId="2A082704" w14:textId="77777777" w:rsidR="00755668" w:rsidRPr="00AA0AB0" w:rsidRDefault="00755668" w:rsidP="00472300">
      <w:r w:rsidRPr="00AA0AB0">
        <w:t>Emellett azt is felmértük, hogy az előbbi kérdésben felsorolt tényezőket mennyire tartják a lakosok fontosnak, amennyiben jövőjükre gondolnak. Természetesen, sugallva a lakosság tudatosságát, minden egyes szempontot a legtöbben a nagyon fontos kategóriába soroltak. A leginkább szembetűnő ezen a területen megint csak a szelektív hulladékgyűjtés, illetve otthoni hulladékhasznosítás volt a válaszadók 74,6%-ának véleménye (azaz „nagyon fontos”) mentén, s további 23,9%-uk találta mindezt fontosnak a jövőre nézve. Emellett kiemelkedett hasonló arányokat körvonalazva a környezettudatos életvitel (69,7%-uk számára nagyon jelentős, míg 28,8%-uk számára jelentős), melyet nagyon hasonló értékekkel a megújuló energiaforrások használata (akár otthon is) és az egészséges, térségben megtermelt élelmiszerek fogyasztása követett. S bár a közösségben való aktív részvétel és a közös célokért való tevékenykedés is sokak számára nagyon fontos vagy épp fontos kategóriába került, e tényező tűnt a jövőre vonatkozóan a legkevésbé fontosnak (51,4%: nagyon fontos, 32,3%: fontos).</w:t>
      </w:r>
    </w:p>
    <w:p w14:paraId="15CD7D54" w14:textId="77777777" w:rsidR="00755668" w:rsidRPr="00AA0AB0" w:rsidRDefault="00755668" w:rsidP="00472300">
      <w:r w:rsidRPr="00AA0AB0">
        <w:t>A városi zöldterületeket és parkokat vizsgálva, a kitöltők 41,5%-a hetente legalább egyszer ellátogat oda, míg 21,8%-uk havonta. A csongrádi lakosok közül a megkérdezettek 29,6%-a napi rendszerességgel látogat parkokat, városi zöldterületeket, míg csupán 4,2%-uk nyilatkozta azt, hogy soha.</w:t>
      </w:r>
      <w:r w:rsidRPr="00AA0AB0">
        <w:rPr>
          <w:rStyle w:val="Lbjegyzet-hivatkozs"/>
          <w:rFonts w:eastAsiaTheme="minorEastAsia" w:cs="Arial"/>
        </w:rPr>
        <w:footnoteReference w:id="56"/>
      </w:r>
      <w:r w:rsidRPr="00AA0AB0">
        <w:t xml:space="preserve"> E területek meglátogatásának célja jellemzően egy rekreációs séta volt (40,8%-os gyakorisággal), emellett a kitöltők 34,5%-a számára a zöldterületek látogatása a szabadidő eltöltésének egy módját jelenti. A válaszadók 7,7%-a kültéri közösségi és kulturális programokon való részvétel érdekében, 6,3%-uk pedig testedzés miatt látogat parkokat, városi zöldterületeket. Emellett pár válasz tekintetében előkerült a kutyasétáltatás is. A válaszadók megközelítőleg 6%-a mondta azt, hogy nem látogat effajta területeket.</w:t>
      </w:r>
    </w:p>
    <w:p w14:paraId="074DADD3" w14:textId="77777777" w:rsidR="00755668" w:rsidRPr="00AA0AB0" w:rsidRDefault="00755668" w:rsidP="00472300">
      <w:r w:rsidRPr="00AA0AB0">
        <w:t>A belvárosi zöldfelületek vonzóbbá tétele érdekében megkérdeztük a lakosokat, hogy mik azok az új funkciók, fejlesztések, amiket fontosnak tartanának. A válaszadók szerint a legfontosabb az lenne (66,9%-uk szerint), hogy több szolgáltatás elérhetőségét biztosítsák a környéken (pl. büfé, fagyizó, nyilvános WC stb.). Ezt követte nem sokkal lemaradva, 62,7%-os értékkel az az opció, mely a gyakrabban megrendezett kültéri programokról szólt, melyekért érdemes lehetne a parkokba látogatni. Ugyancsak fontosnak bizonyult a csongrádi zöldfelületek vonzóbbá tétele esetén a sétautak fejlesztése, melyet a válaszadók 59,2%-a említett. A középmezőnyben helyezkedtek el a közvilágítás javítását célzó intézkedések (50,7%-os értékkel), valamint a játszóterek, testedző eszközök kihelyezése a parkhoz kapcsolódóan (41,5%-kal). Végül, a legkevésbé népszerű opciók 40,8%-os értékekkel a kisebb csoportok szabadtéri összejöveteleit lehetővé tevő utcabútorok kihelyezése, valamint a válaszadók csupán 33,1%-a által megjelölt zenepavilon létesítése voltak. További ötletekként merültek fel a lakosság körében a gyakoribb karbantartási és takarítási munkálatok, valamint a kutyafuttatók és futópályák kialakítása.</w:t>
      </w:r>
    </w:p>
    <w:p w14:paraId="4A1234DE" w14:textId="77777777" w:rsidR="00755668" w:rsidRPr="00AA0AB0" w:rsidRDefault="00755668" w:rsidP="00472300">
      <w:r w:rsidRPr="00AA0AB0">
        <w:t>Kíváncsiak voltunk arra is, hogy a lakosság milyen környezettudatos eszközökkel, megoldásokkal rendelkezik otthonában. A legtöbben (51,4%-uk) házi komposztálóval rendelkeznek, emellett 21,1%-uk okos fogyasztásmérővel (pl. elektromos áram, víz, gáz stb. szolgáltatás), illetve ugyancsak 21,1%-uk tudatos otthonnal (tájolás, klímatudatos növénytelepítés). A kitöltők csupán 6,3%-a rendelkezik hibrid vagy elektromos hajtású autóval, ám 16,9%-uk megújuló energiát használ otthonában (pl. napenergia, földhő). 14,8%-a a válaszadóknak okos lakás irányító rendszer birtokában van, mely automatikusan szabályozza a lakás hűtését, fűtését, emellett távolról vezérelhető. A legalacsonyabb az okos, családi ház telkét fenntartó rendszerrel rendelkezők száma volt (csupán 7-en a 142 kitöltő közül). A válaszadók 15,4%-a ugyanakkor semmilyen környezettudatos megoldással vagy eszközzel sem rendelkezik otthonában.</w:t>
      </w:r>
    </w:p>
    <w:p w14:paraId="378311D9" w14:textId="77777777" w:rsidR="00755668" w:rsidRPr="00AA0AB0" w:rsidRDefault="00755668" w:rsidP="00472300">
      <w:r w:rsidRPr="00AA0AB0">
        <w:t xml:space="preserve">Végül, lakossági kérdőívünk zárásaként igyekeztünk feltárni a kitöltők helyi jellegzetességekhez (elsősorban termékekhez) való viszonyát. A helyben, illetve térségben létrehozott termékekkel kapcsolatban a válaszadók 95,8%-a nyilatkozta, hogy ismer effajta árukat. Legtöbben a zöldségeket és gyümölcsöket említették (85,9%-uk), 75,4%-uk pedig egyéb élelmiszereket, italokat. A csongrádi lakosok közül a felmérésben résztvevők 53,5%-a ismer helyi vagy térségben előállított használati tárgyakat (beleértve a kézműves termékeket) és 59,2%-uk van tisztában a helyi művészek alkotásaival. Nem csupán az általános ismeretre, de </w:t>
      </w:r>
      <w:r w:rsidRPr="00AA0AB0">
        <w:rPr>
          <w:b/>
          <w:bCs/>
        </w:rPr>
        <w:t>konkrétumokra</w:t>
      </w:r>
      <w:r w:rsidRPr="00AA0AB0">
        <w:t xml:space="preserve"> is rákérdeztünk a helyi termékek tekintetében, ahol egy nyílt végű, felsorolást ösztönző kérdés támogatta a kutatást. Az élelmiszerek és italok kategóriája emelkedett ki leginkább, ahol a borok (Gutpintér Örömborászat, Bodor Martin Családi Borászat, Ungerbauer Családi Pincészet, Gulyás Ferenc borász) és pálinkák (háztól, termelőtől is vásárolható); pékáruk (helyi pékségek); tejtermékek (Felgyői Kecskesajt és tejtermékek); zöldségek, gyümölcsök és fűszerek (paprika (szentesi paprika is említésre került), csanyteleki fűszerpaprika, paradicsom); húsok (helyi hentesek: Bél-Világ); méztermelők, lekvárok és szörpök (Resszka kertje, Bokrosi méz); sütemények és cukrászdák (Csabi cukrászda) mellett a következő helyek és termékek kerültek említésre: Édes Batátám; Vándor Tanya Étterem, Panzió, Levendulafarm; Brindza Vendégház Csongrád; Befőzde; Török Műhely; csíramálé; csongrádi csípős tekercs, bokrosi savanyúkáposzta. A kézművesség és a művészet terén az alábbiakat nevezték meg kitöltőink: Művésztelep; Alkotóház; Szalkai Mária festőművész képei; Kiss Gabriella (kéziszövés, csipkegyártás, nemezelés); Tarjányi József késes népi iparművész; Piroska János festményei; Dudás Sándor szobrász; Máté István szobrász. Emellett a csongrádi válaszadók kiemelték a piac szerepét is, ahol helyi, kézzel készült ruhaneműket, vesszőből font termékeket, rongyszőnyegeket, horgolt termékeket, ékszereket, bőrárukat, fából faragott termékeket lehet vásárolni. Végül, említésre kerültek a gyermekbútorok, az üvegbeton/fényáteresztő beton (Losonczi Áron), a kézműves mosható pelenka (Ági Gyapi), valamint a helyi kultúra részeként a néptáncegyesület is.</w:t>
      </w:r>
    </w:p>
    <w:p w14:paraId="2C4DE5FD" w14:textId="051BE92F" w:rsidR="009859A7" w:rsidRDefault="00755668" w:rsidP="009859A7">
      <w:r w:rsidRPr="00AA0AB0">
        <w:t>Nem csupán a helyi, illetve térségi termékek ismeretére, de ezek beszerzésének helyére is rákérdeztünk kitöltőink körében. Csupán 2,8%-uk nyilatkozta azt, hogy nem vásárol ilyen árukat. Legtöbben (77,5%-uk) a piacon szerzi be ezeket a termékeket, melyet 54,9%-kal a termelőtől való közvetlen vásárlás követ (agrártermékek esetén; amennyiben képzőművészeti termékekről van szó, a válaszadók 22,5%-a vásárol közvetlenül az alkotótól). A megkérdezettek 45,1%-a a kézműves vagy a termelő saját üzletében, míg 19%-uk internetes felületeken, általában weboldalakon vagy a közösségi média segítségével (pl. Facebook-on) szerzi be a termékeket.</w:t>
      </w:r>
    </w:p>
    <w:p w14:paraId="1ACD6414" w14:textId="548508FD" w:rsidR="001C3920" w:rsidRDefault="001C3920" w:rsidP="009859A7"/>
    <w:p w14:paraId="0EB6B4D2" w14:textId="52C7F7FA" w:rsidR="001C3920" w:rsidRPr="009859A7" w:rsidRDefault="001C3920" w:rsidP="009859A7">
      <w:r>
        <w:t>A lakossági felmérés eredményei alkalmasak arra, hogy az FVS megalapozó tanulmány fejezeteiben hasznosítsuk, azonban a digitális átállás akcióterv kidolgozásához célzott felmérésre van szükség.</w:t>
      </w:r>
    </w:p>
    <w:p w14:paraId="2F7D7B22" w14:textId="1D92EFC8" w:rsidR="007401F4" w:rsidRDefault="007401F4" w:rsidP="00BA3E47">
      <w:pPr>
        <w:pStyle w:val="Cmsor3"/>
      </w:pPr>
      <w:bookmarkStart w:id="470" w:name="_Toc98992016"/>
      <w:bookmarkStart w:id="471" w:name="_Toc105064824"/>
      <w:r>
        <w:t>Intézményi/ szervezeti felmérés</w:t>
      </w:r>
      <w:bookmarkEnd w:id="470"/>
      <w:bookmarkEnd w:id="471"/>
    </w:p>
    <w:p w14:paraId="4C88D281" w14:textId="77777777" w:rsidR="00755668" w:rsidRPr="00AA0AB0" w:rsidRDefault="00755668" w:rsidP="00755668">
      <w:pPr>
        <w:rPr>
          <w:rFonts w:cs="Arial"/>
        </w:rPr>
      </w:pPr>
      <w:r w:rsidRPr="00AA0AB0">
        <w:rPr>
          <w:rFonts w:cs="Arial"/>
        </w:rPr>
        <w:t>Intézményi felmérés</w:t>
      </w:r>
    </w:p>
    <w:p w14:paraId="38006DB0" w14:textId="77777777" w:rsidR="00755668" w:rsidRPr="00AA0AB0" w:rsidRDefault="00755668" w:rsidP="00755668">
      <w:pPr>
        <w:rPr>
          <w:rFonts w:cs="Arial"/>
        </w:rPr>
      </w:pPr>
      <w:r w:rsidRPr="00AA0AB0">
        <w:rPr>
          <w:rFonts w:cs="Arial"/>
        </w:rPr>
        <w:t xml:space="preserve">A felmérés célja az volt, hogy a városi funkciókat ellátó intézmények és gazdasági társaságok fejlesztési elképzelései és digitális technológia használatával kapcsolatosan információkat gyűjteni. </w:t>
      </w:r>
    </w:p>
    <w:p w14:paraId="037CD614" w14:textId="6F287AA7" w:rsidR="00755668" w:rsidRPr="00AA0AB0" w:rsidRDefault="00755668" w:rsidP="00755668">
      <w:pPr>
        <w:rPr>
          <w:rFonts w:cs="Arial"/>
        </w:rPr>
      </w:pPr>
      <w:r w:rsidRPr="00AA0AB0">
        <w:rPr>
          <w:rFonts w:cs="Arial"/>
        </w:rPr>
        <w:t xml:space="preserve">14 intézmény küldte vissza </w:t>
      </w:r>
      <w:r w:rsidR="00BD5F92">
        <w:rPr>
          <w:rFonts w:cs="Arial"/>
        </w:rPr>
        <w:t>a 48 kérdést tartalmazó kérdőívet.</w:t>
      </w:r>
      <w:r w:rsidRPr="00AA0AB0">
        <w:rPr>
          <w:rFonts w:cs="Arial"/>
        </w:rPr>
        <w:t xml:space="preserve"> A kérdőív jelentős része kifejtős választ kért, ezért world formátumban, e-mailen keresztül küldte ki az Önkormányzat a kérdőíveket az érintetteknek. </w:t>
      </w:r>
    </w:p>
    <w:p w14:paraId="672D6846" w14:textId="3B96AEA4" w:rsidR="00755668" w:rsidRPr="00AA0AB0" w:rsidRDefault="00755668" w:rsidP="00755668">
      <w:pPr>
        <w:rPr>
          <w:rFonts w:cs="Arial"/>
        </w:rPr>
      </w:pPr>
      <w:r w:rsidRPr="00AA0AB0">
        <w:rPr>
          <w:rFonts w:cs="Arial"/>
        </w:rPr>
        <w:t>Az intézmények a szervezetre való jövőképben szakmailag a status quo fenntartását, a szolgáltatások javítását, az intézmény karbantartását, fejlesztését nevezték meg. A tervezett változtatások többnyire az épületek állapotának javítására, az épületek udvarának, környékének rendezésére, a szolgáltatások minőségének és a felszereltség javítására, egy esetben a profil bővítésére irányulnak. A szervezeti változtatási igény nem merült fel. Hivatalos intézményfejlesztési dokumentum két esetben készült, a Művelődési Ház 2021-ben</w:t>
      </w:r>
      <w:r w:rsidR="00A302D8">
        <w:rPr>
          <w:rFonts w:cs="Arial"/>
        </w:rPr>
        <w:t xml:space="preserve">, a Batsányi János Gimnázium és Kollégium 2015-ben készítette el a fejlesztési tervét. </w:t>
      </w:r>
    </w:p>
    <w:p w14:paraId="5406294F" w14:textId="77777777" w:rsidR="00755668" w:rsidRPr="00AA0AB0" w:rsidRDefault="00755668" w:rsidP="00755668">
      <w:pPr>
        <w:rPr>
          <w:rFonts w:cs="Arial"/>
        </w:rPr>
      </w:pPr>
      <w:r w:rsidRPr="00AA0AB0">
        <w:rPr>
          <w:rFonts w:cs="Arial"/>
        </w:rPr>
        <w:t xml:space="preserve">Az intézmények infrastruktúra fejlesztési igényei alapvető, működést befolyásoló körülmények, az épületek és az elavult szerkezetek bontását, felújítását tartalmazzák, óvodai csoportszobák klimatizálása is felmerült. </w:t>
      </w:r>
    </w:p>
    <w:p w14:paraId="0B6B9A6A" w14:textId="77777777" w:rsidR="00755668" w:rsidRPr="00AA0AB0" w:rsidRDefault="00755668" w:rsidP="00755668">
      <w:pPr>
        <w:rPr>
          <w:rFonts w:cs="Arial"/>
        </w:rPr>
      </w:pPr>
      <w:r w:rsidRPr="00AA0AB0">
        <w:rPr>
          <w:rFonts w:cs="Arial"/>
        </w:rPr>
        <w:t>Az eszközfejlesztések az elavult felszerelések cserjére vonatkoznak, a konyhákban mosogató gép beüzemelésére irányulnak, van, ahol fejlesztő eszközök, társasjátékok szükségesek, óvodákban szekrények és székek cseréje merült fel.</w:t>
      </w:r>
    </w:p>
    <w:p w14:paraId="3A0F7866" w14:textId="32BD6BF0" w:rsidR="00755668" w:rsidRPr="00AA0AB0" w:rsidRDefault="00755668" w:rsidP="00755668">
      <w:pPr>
        <w:rPr>
          <w:rFonts w:cs="Arial"/>
        </w:rPr>
      </w:pPr>
      <w:r w:rsidRPr="00AA0AB0">
        <w:rPr>
          <w:rFonts w:cs="Arial"/>
        </w:rPr>
        <w:t>Az informatikai eszközfejlesztés elavult eszközök cseréjére irányul a tárcsás telefontól, a számítógépeken át a wifi jelerősítőig és a digitális tanterem beüzemeléséig, takarékos nyomtató beszerzéséig. Az intézmények informatikai fejlesztései alapvető eszközbeszerzéseket tartalmaznak, kivéve a GESZ esetében megfogalmazott komplett rendszerfejlesztést, amely a közétkeztetés</w:t>
      </w:r>
      <w:r w:rsidR="00C23794">
        <w:rPr>
          <w:rFonts w:cs="Arial"/>
        </w:rPr>
        <w:t xml:space="preserve"> adminisztrációjának és igénybevételének</w:t>
      </w:r>
      <w:r w:rsidRPr="00AA0AB0">
        <w:rPr>
          <w:rFonts w:cs="Arial"/>
        </w:rPr>
        <w:t xml:space="preserve"> digitalizálására irányul. </w:t>
      </w:r>
    </w:p>
    <w:p w14:paraId="7E8ABB1D" w14:textId="5EB09BC4" w:rsidR="00755668" w:rsidRPr="00AA0AB0" w:rsidRDefault="00755668" w:rsidP="00755668">
      <w:pPr>
        <w:rPr>
          <w:rFonts w:cs="Arial"/>
        </w:rPr>
      </w:pPr>
      <w:r w:rsidRPr="00AA0AB0">
        <w:rPr>
          <w:rFonts w:cs="Arial"/>
        </w:rPr>
        <w:t>A sze</w:t>
      </w:r>
      <w:r w:rsidR="00C23794">
        <w:rPr>
          <w:rFonts w:cs="Arial"/>
        </w:rPr>
        <w:t>r</w:t>
      </w:r>
      <w:r w:rsidRPr="00AA0AB0">
        <w:rPr>
          <w:rFonts w:cs="Arial"/>
        </w:rPr>
        <w:t xml:space="preserve">vezetfejlesztés általában nem a fejlesztési elképzelések élén szerepel, ez így van a csongrádi intézmények esetében is. A csongrádi intézményeknél ajándékbolt nyitása és egy esetben munkahelyi közösségfejlesztési igény fogalmazódott meg. A humán erőforrás fejlesztés az intézmények felénél szükséges. Van, ahol a munkatársak továbbképzése merült fel, van, ahol a létszám bővítése szükséges. Az intézményhálózat kapcsolati rendszerének bővítése két intézmény esetében merült fel, amely testvérvárosi kapcsolatokra épülnek, illetve szakmai-nevelésmódszertani tapasztalatcserére irányultak. </w:t>
      </w:r>
    </w:p>
    <w:p w14:paraId="2B39547A" w14:textId="77777777" w:rsidR="00755668" w:rsidRPr="00AA0AB0" w:rsidRDefault="00755668" w:rsidP="00755668">
      <w:pPr>
        <w:rPr>
          <w:rFonts w:cs="Arial"/>
        </w:rPr>
      </w:pPr>
      <w:r w:rsidRPr="00AA0AB0">
        <w:rPr>
          <w:rFonts w:cs="Arial"/>
        </w:rPr>
        <w:t xml:space="preserve">Az intézmények közül 8 már széleskörű pályázati tapasztalatokkal bír, épületfelújítás és energetikai korszerűsítés hat estében történt, eszköz és informatikai eszköz beszerzés három esetben, egy esetben a konyha felújítását végezték el pályázat keretében. Újszerű fejlesztési elképzelést 10 intézmény vetett fel. </w:t>
      </w:r>
    </w:p>
    <w:p w14:paraId="516A996C" w14:textId="77777777" w:rsidR="00755668" w:rsidRPr="00AA0AB0" w:rsidRDefault="00755668" w:rsidP="00755668">
      <w:pPr>
        <w:rPr>
          <w:rFonts w:cs="Arial"/>
        </w:rPr>
      </w:pPr>
      <w:r w:rsidRPr="00AA0AB0">
        <w:rPr>
          <w:rFonts w:cs="Arial"/>
        </w:rPr>
        <w:t xml:space="preserve">A 9 önkormányzati intézményben az alaptevékenységhez kapcsolódóan összesen 67 számítógép és laptop üzemel, 5 db adattároló szerver, 23 db nyomtató, 13 db fénymásoló működik. A számítógépeket többnyire a nyomtatókkal kötötték össze, két intézményben komolyabb számítógépes belső hálózatba szervezett. </w:t>
      </w:r>
    </w:p>
    <w:p w14:paraId="018C9A8E" w14:textId="1EB6902A" w:rsidR="00755668" w:rsidRPr="00AA0AB0" w:rsidRDefault="00755668" w:rsidP="00755668">
      <w:pPr>
        <w:rPr>
          <w:rFonts w:cs="Arial"/>
        </w:rPr>
      </w:pPr>
      <w:r w:rsidRPr="00AA0AB0">
        <w:rPr>
          <w:rFonts w:cs="Arial"/>
        </w:rPr>
        <w:t xml:space="preserve">Az önkormányzati intézményekben az utóbbi 10 évben jelentős informatikai fejlesztés nem valósult meg. Az intézmények fejlesztési elképzelései általában az épületek és a szolgáltatások megfelelő fizikai állapotának elérésére </w:t>
      </w:r>
      <w:r w:rsidR="00157663">
        <w:rPr>
          <w:rFonts w:cs="Arial"/>
        </w:rPr>
        <w:t>törekednek</w:t>
      </w:r>
      <w:r w:rsidRPr="00AA0AB0">
        <w:rPr>
          <w:rFonts w:cs="Arial"/>
        </w:rPr>
        <w:t xml:space="preserve">, az informatikai fejlesztések a géppark és elektronikus eszközök modernizálására irányulnak. Átfogó informatikai fejlesztési igény a közétkeztetés digitalizálására vonatkozóan fogalmazódott meg. </w:t>
      </w:r>
    </w:p>
    <w:p w14:paraId="0A11F6A8" w14:textId="77777777" w:rsidR="00755668" w:rsidRPr="00AA0AB0" w:rsidRDefault="00755668" w:rsidP="00755668">
      <w:pPr>
        <w:rPr>
          <w:rFonts w:cs="Arial"/>
        </w:rPr>
      </w:pPr>
      <w:r w:rsidRPr="00AA0AB0">
        <w:rPr>
          <w:rFonts w:cs="Arial"/>
        </w:rPr>
        <w:t>Az intézményeknél adminisztratív és alaptevékenységhez kapcsolódóan keletkeznek adatok, amelyeket két kivétellel saját adattárolóikon tárolják. Egy intézmény központi adatbázisban, egy harmadik fél szolgáltató rendszerében tárolja az adatait. Három intézmény csak felveszi és tárolja az adatokat, az intézmények felében napi szintű működés támogatására, belső használatra dolgoznak fel adatokat. Két intézmény használja fel a külső kapcsolatokban a keletkező adatokat.</w:t>
      </w:r>
    </w:p>
    <w:p w14:paraId="6E303FEE" w14:textId="77777777" w:rsidR="00755668" w:rsidRPr="00AA0AB0" w:rsidRDefault="00755668" w:rsidP="00755668">
      <w:pPr>
        <w:rPr>
          <w:rFonts w:cs="Arial"/>
        </w:rPr>
      </w:pPr>
      <w:r w:rsidRPr="00AA0AB0">
        <w:rPr>
          <w:rFonts w:cs="Arial"/>
        </w:rPr>
        <w:t xml:space="preserve">Az intézményen belüli elektronikus kommunikáció e-mail-ben és telefonon minden intézményben használatos, chat felületen 5 intézményben dolgozók érintkeznek egymással, belső digitális üzenőfalat az intézmények fele használ. </w:t>
      </w:r>
    </w:p>
    <w:p w14:paraId="4C117BF1" w14:textId="77777777" w:rsidR="00755668" w:rsidRPr="00AA0AB0" w:rsidRDefault="00755668" w:rsidP="00755668">
      <w:pPr>
        <w:rPr>
          <w:rFonts w:cs="Arial"/>
        </w:rPr>
      </w:pPr>
      <w:r w:rsidRPr="00AA0AB0">
        <w:rPr>
          <w:rFonts w:cs="Arial"/>
        </w:rPr>
        <w:t xml:space="preserve">Az intézmények külső kapcsolatai fenntartásához leggyakrabban e-mailt és telefont használnak, ügyfélszolgálatot 3 intézmény üzemeltet. Hirdető- és üzenőtáblája 5 intézménynek van, postai levelezést 4 intézmény jelölt meg. Mobiltelefonos applikációt egyik intézmény sem használ. </w:t>
      </w:r>
    </w:p>
    <w:p w14:paraId="55CCB320" w14:textId="77777777" w:rsidR="00755668" w:rsidRPr="00AA0AB0" w:rsidRDefault="00755668" w:rsidP="00755668">
      <w:pPr>
        <w:rPr>
          <w:rFonts w:cs="Arial"/>
        </w:rPr>
      </w:pPr>
      <w:r w:rsidRPr="00AA0AB0">
        <w:rPr>
          <w:rFonts w:cs="Arial"/>
        </w:rPr>
        <w:t xml:space="preserve">Három intézmény nem használja a honlapját. Ezek közül egy kapacitás hiány miatt nem üzemeltet honlapot, egy másik napi személyes kapcsolatok miatt nem tartja szükségesnek honlap fenntartását. Az intézmények honlapjain egyirányú információközlés valósul meg az intézményről, űrlapok tölthetők le, csak a művelődési ház felületén folyik többoldalú információcsere. </w:t>
      </w:r>
    </w:p>
    <w:p w14:paraId="2900C604" w14:textId="77777777" w:rsidR="00755668" w:rsidRPr="00AA0AB0" w:rsidRDefault="00755668" w:rsidP="00755668">
      <w:pPr>
        <w:rPr>
          <w:rFonts w:cs="Arial"/>
        </w:rPr>
      </w:pPr>
      <w:r w:rsidRPr="00AA0AB0">
        <w:rPr>
          <w:rFonts w:cs="Arial"/>
        </w:rPr>
        <w:t xml:space="preserve">Ügyfelekkel való kapcsolattartásra három intézmény nem használ internetes kommunikációt, négy intézmény a honlapot, 4 intézmény applikációt jelölt be kommunikációs csatornaként. </w:t>
      </w:r>
    </w:p>
    <w:p w14:paraId="1DB956CE" w14:textId="77777777" w:rsidR="00755668" w:rsidRPr="00AA0AB0" w:rsidRDefault="00755668" w:rsidP="00755668">
      <w:pPr>
        <w:rPr>
          <w:rFonts w:cs="Arial"/>
        </w:rPr>
      </w:pPr>
      <w:r w:rsidRPr="00AA0AB0">
        <w:rPr>
          <w:rFonts w:cs="Arial"/>
        </w:rPr>
        <w:t xml:space="preserve">A fenntartást segítő okos eszközök között riasztó, mozgásérzékelős riasztó tűzjelző, CO érzékelő szerepel. Egyéb területeken nem használnak az intézmények okos eszközöket. Az épületekről papír alapú tervek, öt intézménynél szkennelt alaprajzok állnak rendelkezésre. </w:t>
      </w:r>
    </w:p>
    <w:p w14:paraId="6A43DE05" w14:textId="04AD5E4F" w:rsidR="00755668" w:rsidRPr="00AA0AB0" w:rsidRDefault="00755668" w:rsidP="00755668">
      <w:pPr>
        <w:rPr>
          <w:rFonts w:cs="Arial"/>
        </w:rPr>
      </w:pPr>
      <w:r w:rsidRPr="00AA0AB0">
        <w:rPr>
          <w:rFonts w:cs="Arial"/>
        </w:rPr>
        <w:t>Az informatikai feladatokat ellátó személyt vagy a fenntartó biztosítja</w:t>
      </w:r>
      <w:r w:rsidR="00157663">
        <w:rPr>
          <w:rFonts w:cs="Arial"/>
        </w:rPr>
        <w:t>,</w:t>
      </w:r>
      <w:r w:rsidRPr="00AA0AB0">
        <w:rPr>
          <w:rFonts w:cs="Arial"/>
        </w:rPr>
        <w:t xml:space="preserve"> vagy külsős szerződött partnerrel oldják meg az intézmények, és igény szerint biztosítják a szolgáltatást. </w:t>
      </w:r>
    </w:p>
    <w:p w14:paraId="6C5F1B61" w14:textId="08AF2EA4" w:rsidR="005436D0" w:rsidRDefault="00755668" w:rsidP="005436D0">
      <w:pPr>
        <w:rPr>
          <w:rFonts w:cs="Arial"/>
        </w:rPr>
      </w:pPr>
      <w:r w:rsidRPr="00AA0AB0">
        <w:rPr>
          <w:rFonts w:cs="Arial"/>
        </w:rPr>
        <w:t>A munkatársak informatikai képzését különbözőképpen oldják meg az intézmények. Három intézményen belül voltak képzések, négy intézményben nem számoltak be szisztematikus informatikai ismeretek átadásáról, egy intézményben OKJ-s képzésen vettek részt a munkatársak, egy másik intézményben pályázat</w:t>
      </w:r>
      <w:r w:rsidR="00AF6B35">
        <w:rPr>
          <w:rFonts w:cs="Arial"/>
        </w:rPr>
        <w:t>ból megvalósult oktatás</w:t>
      </w:r>
      <w:r w:rsidRPr="00AA0AB0">
        <w:rPr>
          <w:rFonts w:cs="Arial"/>
        </w:rPr>
        <w:t xml:space="preserve"> útján sajátították el az ismereteket.</w:t>
      </w:r>
    </w:p>
    <w:p w14:paraId="439D0512" w14:textId="77777777" w:rsidR="001C3920" w:rsidRDefault="001C3920" w:rsidP="005436D0">
      <w:pPr>
        <w:rPr>
          <w:rFonts w:cs="Arial"/>
        </w:rPr>
      </w:pPr>
    </w:p>
    <w:p w14:paraId="635641F2" w14:textId="1A6792B7" w:rsidR="001C3920" w:rsidRPr="005436D0" w:rsidRDefault="001C3920" w:rsidP="005436D0">
      <w:r>
        <w:rPr>
          <w:rFonts w:cs="Arial"/>
        </w:rPr>
        <w:t xml:space="preserve">Az intézményi felmérés digitális eszközhasználatra vonatkozó kérdései </w:t>
      </w:r>
      <w:r w:rsidR="008F0503">
        <w:rPr>
          <w:rFonts w:cs="Arial"/>
        </w:rPr>
        <w:t xml:space="preserve">és válaszai a digitális átállás akcióterv kidolgozásához kiinduló információként szolgálhatnak, ugyanakkor további, intézményenként, szervezetenként részletes digitalizációs lehetőségeket feltáró, az igényeket és megvalósíthatóságot mérlegelő felmérésre van szükség. </w:t>
      </w:r>
    </w:p>
    <w:p w14:paraId="7BE99FC3" w14:textId="0E68BE9C" w:rsidR="007401F4" w:rsidRDefault="007401F4" w:rsidP="00BA3E47">
      <w:pPr>
        <w:pStyle w:val="Cmsor2"/>
      </w:pPr>
      <w:bookmarkStart w:id="472" w:name="_Toc98992017"/>
      <w:bookmarkStart w:id="473" w:name="_Toc105064825"/>
      <w:r>
        <w:t>Finanszírozási terv beavatkozásonként</w:t>
      </w:r>
      <w:bookmarkEnd w:id="472"/>
      <w:bookmarkEnd w:id="473"/>
    </w:p>
    <w:p w14:paraId="63653186" w14:textId="3C29CD21" w:rsidR="009859A7" w:rsidRDefault="009859A7" w:rsidP="009859A7"/>
    <w:p w14:paraId="02F726EE" w14:textId="1CD03831" w:rsidR="00B0550C" w:rsidRDefault="00E016A8" w:rsidP="00B0550C">
      <w:r>
        <w:t>Melléklet: Csongrad_finanszirozasi_tervtabla_</w:t>
      </w:r>
      <w:r w:rsidR="00451A92">
        <w:t>06</w:t>
      </w:r>
      <w:r>
        <w:t>_</w:t>
      </w:r>
      <w:r w:rsidR="00451A92">
        <w:t>03</w:t>
      </w:r>
      <w:r>
        <w:t>.xls</w:t>
      </w:r>
      <w:r w:rsidR="00653751">
        <w:t>x</w:t>
      </w:r>
    </w:p>
    <w:p w14:paraId="2AAF3099" w14:textId="5D2FCB5F" w:rsidR="00AF6B35" w:rsidRDefault="00AF6B35">
      <w:pPr>
        <w:spacing w:line="259" w:lineRule="auto"/>
        <w:jc w:val="left"/>
      </w:pPr>
      <w:r>
        <w:br w:type="page"/>
      </w:r>
    </w:p>
    <w:p w14:paraId="4CA308EE" w14:textId="499E9CFE" w:rsidR="007401F4" w:rsidRDefault="007401F4" w:rsidP="00BA3E47">
      <w:pPr>
        <w:pStyle w:val="Cmsor2"/>
      </w:pPr>
      <w:bookmarkStart w:id="474" w:name="_Toc98992018"/>
      <w:bookmarkStart w:id="475" w:name="_Toc105064826"/>
      <w:r>
        <w:t>Működési térkép</w:t>
      </w:r>
      <w:bookmarkEnd w:id="474"/>
      <w:bookmarkEnd w:id="475"/>
    </w:p>
    <w:p w14:paraId="64F9A64C" w14:textId="586D8C45" w:rsidR="009859A7" w:rsidRDefault="009859A7" w:rsidP="009859A7"/>
    <w:bookmarkStart w:id="476" w:name="_Hlk98806845"/>
    <w:p w14:paraId="57B49EE0" w14:textId="3837D725" w:rsidR="00B0550C" w:rsidRPr="00132C2A" w:rsidRDefault="00132C2A" w:rsidP="00132C2A">
      <w:pPr>
        <w:pStyle w:val="bracm"/>
        <w:rPr>
          <w:rFonts w:eastAsia="Calibri"/>
        </w:rPr>
      </w:pPr>
      <w:r w:rsidRPr="00740F79">
        <w:rPr>
          <w:noProof/>
        </w:rPr>
        <w:fldChar w:fldCharType="begin"/>
      </w:r>
      <w:r w:rsidRPr="00740F79">
        <w:rPr>
          <w:noProof/>
        </w:rPr>
        <w:instrText>SEQ ábra \* ARABIC</w:instrText>
      </w:r>
      <w:r w:rsidRPr="00740F79">
        <w:rPr>
          <w:noProof/>
        </w:rPr>
        <w:fldChar w:fldCharType="separate"/>
      </w:r>
      <w:bookmarkStart w:id="477" w:name="_Toc105064999"/>
      <w:r w:rsidR="00862BA6">
        <w:rPr>
          <w:noProof/>
        </w:rPr>
        <w:t>73</w:t>
      </w:r>
      <w:r w:rsidRPr="00740F79">
        <w:rPr>
          <w:noProof/>
        </w:rPr>
        <w:fldChar w:fldCharType="end"/>
      </w:r>
      <w:r w:rsidR="00F04346" w:rsidRPr="00132C2A">
        <w:t>. ábra: Működési térkép</w:t>
      </w:r>
      <w:bookmarkEnd w:id="477"/>
    </w:p>
    <w:tbl>
      <w:tblPr>
        <w:tblStyle w:val="Rcsostblzat1"/>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2706"/>
      </w:tblGrid>
      <w:tr w:rsidR="00B0550C" w:rsidRPr="00B0550C" w14:paraId="328E81FA"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shd w:val="clear" w:color="auto" w:fill="FFF2CC"/>
            <w:vAlign w:val="center"/>
          </w:tcPr>
          <w:p w14:paraId="473FE9B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w:t>
            </w:r>
            <w:r w:rsidRPr="00B0550C">
              <w:rPr>
                <w:rFonts w:ascii="Arial Narrow" w:eastAsia="Calibri" w:hAnsi="Arial Narrow" w:cs="Calibri"/>
                <w:sz w:val="20"/>
                <w:szCs w:val="20"/>
              </w:rPr>
              <w:softHyphen/>
              <w:t>kodási Vagyonkezelő és Közszolgáltató Zrt.</w:t>
            </w:r>
          </w:p>
        </w:tc>
        <w:tc>
          <w:tcPr>
            <w:tcW w:w="233" w:type="dxa"/>
            <w:tcBorders>
              <w:bottom w:val="single" w:sz="4" w:space="0" w:color="auto"/>
            </w:tcBorders>
            <w:vAlign w:val="center"/>
          </w:tcPr>
          <w:p w14:paraId="79F5F25C" w14:textId="77777777" w:rsidR="00B0550C" w:rsidRPr="00B0550C" w:rsidRDefault="00B0550C" w:rsidP="00B0550C">
            <w:pPr>
              <w:jc w:val="center"/>
              <w:rPr>
                <w:rFonts w:ascii="Arial Narrow" w:eastAsia="Calibri" w:hAnsi="Arial Narrow" w:cs="Calibri"/>
                <w:sz w:val="20"/>
                <w:szCs w:val="20"/>
              </w:rPr>
            </w:pPr>
          </w:p>
        </w:tc>
        <w:tc>
          <w:tcPr>
            <w:tcW w:w="1818" w:type="dxa"/>
            <w:tcBorders>
              <w:bottom w:val="single" w:sz="4" w:space="0" w:color="auto"/>
            </w:tcBorders>
            <w:shd w:val="clear" w:color="auto" w:fill="FFF2CC"/>
            <w:vAlign w:val="center"/>
          </w:tcPr>
          <w:p w14:paraId="6B5FAE4D"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Regionális Tulajdonközösség</w:t>
            </w:r>
          </w:p>
        </w:tc>
        <w:tc>
          <w:tcPr>
            <w:tcW w:w="228" w:type="dxa"/>
            <w:tcBorders>
              <w:bottom w:val="single" w:sz="4" w:space="0" w:color="auto"/>
            </w:tcBorders>
            <w:vAlign w:val="center"/>
          </w:tcPr>
          <w:p w14:paraId="50AEBBFA" w14:textId="77777777" w:rsidR="00B0550C" w:rsidRPr="00B0550C" w:rsidRDefault="00B0550C" w:rsidP="00B0550C">
            <w:pPr>
              <w:jc w:val="center"/>
              <w:rPr>
                <w:rFonts w:ascii="Arial Narrow" w:eastAsia="Calibri" w:hAnsi="Arial Narrow" w:cs="Calibri"/>
                <w:sz w:val="20"/>
                <w:szCs w:val="20"/>
              </w:rPr>
            </w:pPr>
          </w:p>
        </w:tc>
        <w:tc>
          <w:tcPr>
            <w:tcW w:w="1942" w:type="dxa"/>
            <w:tcBorders>
              <w:bottom w:val="single" w:sz="4" w:space="0" w:color="auto"/>
            </w:tcBorders>
            <w:shd w:val="clear" w:color="auto" w:fill="FFF2CC"/>
            <w:vAlign w:val="center"/>
          </w:tcPr>
          <w:p w14:paraId="5A6E5756"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Hulladékgazdálko</w:t>
            </w:r>
            <w:r w:rsidRPr="00B0550C">
              <w:rPr>
                <w:rFonts w:ascii="Arial Narrow" w:eastAsia="Calibri" w:hAnsi="Arial Narrow" w:cs="Calibri"/>
                <w:sz w:val="20"/>
                <w:szCs w:val="20"/>
              </w:rPr>
              <w:softHyphen/>
              <w:t>dási Önkormányzati Társulás</w:t>
            </w:r>
          </w:p>
        </w:tc>
        <w:tc>
          <w:tcPr>
            <w:tcW w:w="302" w:type="dxa"/>
            <w:tcBorders>
              <w:bottom w:val="single" w:sz="4" w:space="0" w:color="auto"/>
            </w:tcBorders>
            <w:vAlign w:val="center"/>
          </w:tcPr>
          <w:p w14:paraId="56195F33"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FFF2CC"/>
            <w:vAlign w:val="center"/>
          </w:tcPr>
          <w:p w14:paraId="26660304"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 és Csanytelek Ivóvízminőségjavító Önkormányzati Társulás</w:t>
            </w:r>
          </w:p>
        </w:tc>
      </w:tr>
      <w:tr w:rsidR="00B0550C" w:rsidRPr="00B0550C" w14:paraId="577A00F8" w14:textId="77777777" w:rsidTr="00B0550C">
        <w:tc>
          <w:tcPr>
            <w:tcW w:w="1980" w:type="dxa"/>
            <w:tcBorders>
              <w:right w:val="single" w:sz="4" w:space="0" w:color="auto"/>
            </w:tcBorders>
            <w:vAlign w:val="center"/>
          </w:tcPr>
          <w:p w14:paraId="201D1F46" w14:textId="77777777" w:rsidR="00B0550C" w:rsidRPr="00B0550C" w:rsidRDefault="00B0550C" w:rsidP="00B0550C">
            <w:pPr>
              <w:jc w:val="center"/>
              <w:rPr>
                <w:rFonts w:ascii="Arial Narrow" w:eastAsia="Calibri" w:hAnsi="Arial Narrow" w:cs="Calibri"/>
                <w:sz w:val="20"/>
                <w:szCs w:val="20"/>
              </w:rPr>
            </w:pPr>
          </w:p>
        </w:tc>
        <w:tc>
          <w:tcPr>
            <w:tcW w:w="4523" w:type="dxa"/>
            <w:gridSpan w:val="5"/>
            <w:tcBorders>
              <w:top w:val="single" w:sz="4" w:space="0" w:color="auto"/>
              <w:left w:val="single" w:sz="4" w:space="0" w:color="auto"/>
              <w:right w:val="single" w:sz="4" w:space="0" w:color="auto"/>
            </w:tcBorders>
            <w:shd w:val="clear" w:color="auto" w:fill="F2F2F2"/>
            <w:vAlign w:val="center"/>
          </w:tcPr>
          <w:p w14:paraId="184596E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40BAC08F" w14:textId="77777777" w:rsidR="00B0550C" w:rsidRPr="00B0550C" w:rsidRDefault="00B0550C" w:rsidP="00B0550C">
            <w:pPr>
              <w:jc w:val="center"/>
              <w:rPr>
                <w:rFonts w:ascii="Arial Narrow" w:eastAsia="Calibri" w:hAnsi="Arial Narrow" w:cs="Calibri"/>
                <w:sz w:val="20"/>
                <w:szCs w:val="20"/>
              </w:rPr>
            </w:pPr>
          </w:p>
        </w:tc>
      </w:tr>
      <w:tr w:rsidR="00B0550C" w:rsidRPr="00B0550C" w14:paraId="273C3D53" w14:textId="77777777" w:rsidTr="00B0550C">
        <w:tc>
          <w:tcPr>
            <w:tcW w:w="1980" w:type="dxa"/>
            <w:tcBorders>
              <w:right w:val="single" w:sz="4" w:space="0" w:color="auto"/>
            </w:tcBorders>
            <w:shd w:val="clear" w:color="auto" w:fill="FFF2CC"/>
            <w:vAlign w:val="center"/>
          </w:tcPr>
          <w:p w14:paraId="7E840DD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Hét vezér Turisztikai Egyesület</w:t>
            </w:r>
          </w:p>
        </w:tc>
        <w:tc>
          <w:tcPr>
            <w:tcW w:w="233" w:type="dxa"/>
            <w:vMerge w:val="restart"/>
            <w:tcBorders>
              <w:left w:val="single" w:sz="4" w:space="0" w:color="auto"/>
            </w:tcBorders>
            <w:shd w:val="clear" w:color="auto" w:fill="F2F2F2"/>
            <w:vAlign w:val="center"/>
          </w:tcPr>
          <w:p w14:paraId="2B13286D" w14:textId="77777777" w:rsidR="00B0550C" w:rsidRPr="00B0550C" w:rsidRDefault="00B0550C" w:rsidP="00B0550C">
            <w:pPr>
              <w:jc w:val="center"/>
              <w:rPr>
                <w:rFonts w:ascii="Arial Narrow" w:eastAsia="Calibri" w:hAnsi="Arial Narrow" w:cs="Calibri"/>
                <w:sz w:val="20"/>
                <w:szCs w:val="20"/>
              </w:rPr>
            </w:pPr>
          </w:p>
        </w:tc>
        <w:tc>
          <w:tcPr>
            <w:tcW w:w="3988" w:type="dxa"/>
            <w:gridSpan w:val="3"/>
            <w:vAlign w:val="center"/>
          </w:tcPr>
          <w:p w14:paraId="1902B03F" w14:textId="04FE8095"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w:t>
            </w:r>
            <w:r w:rsidR="00BD5F92">
              <w:rPr>
                <w:rFonts w:ascii="Arial Narrow" w:eastAsia="Calibri" w:hAnsi="Arial Narrow" w:cs="Calibri"/>
                <w:b/>
                <w:bCs/>
                <w:sz w:val="20"/>
                <w:szCs w:val="20"/>
              </w:rPr>
              <w:t>i</w:t>
            </w:r>
            <w:r w:rsidRPr="00B0550C">
              <w:rPr>
                <w:rFonts w:ascii="Arial Narrow" w:eastAsia="Calibri" w:hAnsi="Arial Narrow" w:cs="Calibri"/>
                <w:b/>
                <w:bCs/>
                <w:sz w:val="20"/>
                <w:szCs w:val="20"/>
              </w:rPr>
              <w:t xml:space="preserve"> Önkormányzat</w:t>
            </w:r>
          </w:p>
        </w:tc>
        <w:tc>
          <w:tcPr>
            <w:tcW w:w="302" w:type="dxa"/>
            <w:vMerge w:val="restart"/>
            <w:tcBorders>
              <w:right w:val="single" w:sz="4" w:space="0" w:color="auto"/>
            </w:tcBorders>
            <w:shd w:val="clear" w:color="auto" w:fill="F2F2F2"/>
            <w:vAlign w:val="center"/>
          </w:tcPr>
          <w:p w14:paraId="173021C7"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2C8C8E4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Alsó-Tisza-Menti Önkormányzati Társulás</w:t>
            </w:r>
          </w:p>
        </w:tc>
      </w:tr>
      <w:tr w:rsidR="00B0550C" w:rsidRPr="00B0550C" w14:paraId="6306229D" w14:textId="77777777" w:rsidTr="00B0550C">
        <w:tc>
          <w:tcPr>
            <w:tcW w:w="1980" w:type="dxa"/>
            <w:tcBorders>
              <w:right w:val="single" w:sz="4" w:space="0" w:color="auto"/>
            </w:tcBorders>
            <w:vAlign w:val="center"/>
          </w:tcPr>
          <w:p w14:paraId="4D095DB6"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B5CF0AC"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789E35B"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3FE3F10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6A35525" w14:textId="77777777" w:rsidR="00B0550C" w:rsidRPr="00B0550C" w:rsidRDefault="00B0550C" w:rsidP="00B0550C">
            <w:pPr>
              <w:jc w:val="center"/>
              <w:rPr>
                <w:rFonts w:ascii="Arial Narrow" w:eastAsia="Calibri" w:hAnsi="Arial Narrow" w:cs="Calibri"/>
                <w:sz w:val="20"/>
                <w:szCs w:val="20"/>
              </w:rPr>
            </w:pPr>
          </w:p>
        </w:tc>
      </w:tr>
      <w:tr w:rsidR="00B0550C" w:rsidRPr="00B0550C" w14:paraId="7CA96BF4" w14:textId="77777777" w:rsidTr="00B0550C">
        <w:trPr>
          <w:trHeight w:val="288"/>
        </w:trPr>
        <w:tc>
          <w:tcPr>
            <w:tcW w:w="1980" w:type="dxa"/>
            <w:vMerge w:val="restart"/>
            <w:tcBorders>
              <w:right w:val="single" w:sz="4" w:space="0" w:color="auto"/>
            </w:tcBorders>
            <w:shd w:val="clear" w:color="auto" w:fill="FFF2CC"/>
            <w:vAlign w:val="center"/>
          </w:tcPr>
          <w:p w14:paraId="7D6AC762" w14:textId="32979039"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FBH-NP Közszolgáltató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046FFF74"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restart"/>
            <w:vAlign w:val="center"/>
          </w:tcPr>
          <w:p w14:paraId="57A7BA90" w14:textId="77777777"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 Polgármesteri Hivatal</w:t>
            </w:r>
          </w:p>
        </w:tc>
        <w:tc>
          <w:tcPr>
            <w:tcW w:w="302" w:type="dxa"/>
            <w:vMerge/>
            <w:tcBorders>
              <w:right w:val="single" w:sz="4" w:space="0" w:color="auto"/>
            </w:tcBorders>
            <w:shd w:val="clear" w:color="auto" w:fill="F2F2F2"/>
            <w:vAlign w:val="center"/>
          </w:tcPr>
          <w:p w14:paraId="58AD13B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2D9E81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Nemzeti Vízművek Zrt.</w:t>
            </w:r>
          </w:p>
        </w:tc>
      </w:tr>
      <w:tr w:rsidR="00B0550C" w:rsidRPr="00B0550C" w14:paraId="3B205478" w14:textId="77777777" w:rsidTr="00B0550C">
        <w:trPr>
          <w:trHeight w:val="163"/>
        </w:trPr>
        <w:tc>
          <w:tcPr>
            <w:tcW w:w="1980" w:type="dxa"/>
            <w:vMerge/>
            <w:tcBorders>
              <w:right w:val="single" w:sz="4" w:space="0" w:color="auto"/>
            </w:tcBorders>
            <w:shd w:val="clear" w:color="auto" w:fill="FFF2CC"/>
            <w:vAlign w:val="center"/>
          </w:tcPr>
          <w:p w14:paraId="0A9F794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2FCC9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56D86BFD"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47B3A0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512CB4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Alföldvíz Zrt.</w:t>
            </w:r>
          </w:p>
        </w:tc>
      </w:tr>
      <w:tr w:rsidR="00B0550C" w:rsidRPr="00B0550C" w14:paraId="72A6C86E" w14:textId="77777777" w:rsidTr="00B0550C">
        <w:trPr>
          <w:trHeight w:val="163"/>
        </w:trPr>
        <w:tc>
          <w:tcPr>
            <w:tcW w:w="1980" w:type="dxa"/>
            <w:vMerge/>
            <w:tcBorders>
              <w:right w:val="single" w:sz="4" w:space="0" w:color="auto"/>
            </w:tcBorders>
            <w:shd w:val="clear" w:color="auto" w:fill="FFF2CC"/>
            <w:vAlign w:val="center"/>
          </w:tcPr>
          <w:p w14:paraId="62554414"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C218D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2E4BD530"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2E3E68FB"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2B4E3728" w14:textId="77777777" w:rsidR="00B0550C" w:rsidRPr="00B0550C" w:rsidRDefault="00B0550C" w:rsidP="00B0550C">
            <w:pPr>
              <w:jc w:val="center"/>
              <w:rPr>
                <w:rFonts w:ascii="Arial Narrow" w:eastAsia="Calibri" w:hAnsi="Arial Narrow" w:cs="Calibri"/>
                <w:sz w:val="20"/>
                <w:szCs w:val="20"/>
              </w:rPr>
            </w:pPr>
          </w:p>
        </w:tc>
      </w:tr>
      <w:tr w:rsidR="00B0550C" w:rsidRPr="00B0550C" w14:paraId="3C6045F9" w14:textId="77777777" w:rsidTr="00B0550C">
        <w:tc>
          <w:tcPr>
            <w:tcW w:w="1980" w:type="dxa"/>
            <w:tcBorders>
              <w:right w:val="single" w:sz="4" w:space="0" w:color="auto"/>
            </w:tcBorders>
            <w:vAlign w:val="center"/>
          </w:tcPr>
          <w:p w14:paraId="03640812"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F9641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258D6DA"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1537446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04473F9E" w14:textId="77777777" w:rsidR="00B0550C" w:rsidRPr="00B0550C" w:rsidRDefault="00B0550C" w:rsidP="00B0550C">
            <w:pPr>
              <w:jc w:val="center"/>
              <w:rPr>
                <w:rFonts w:ascii="Arial Narrow" w:eastAsia="Calibri" w:hAnsi="Arial Narrow" w:cs="Calibri"/>
                <w:sz w:val="20"/>
                <w:szCs w:val="20"/>
              </w:rPr>
            </w:pPr>
          </w:p>
        </w:tc>
      </w:tr>
      <w:tr w:rsidR="00B0550C" w:rsidRPr="00B0550C" w14:paraId="02E396A5" w14:textId="77777777" w:rsidTr="00B0550C">
        <w:tc>
          <w:tcPr>
            <w:tcW w:w="1980" w:type="dxa"/>
            <w:tcBorders>
              <w:right w:val="single" w:sz="4" w:space="0" w:color="auto"/>
            </w:tcBorders>
            <w:shd w:val="clear" w:color="auto" w:fill="E2EFD9"/>
            <w:vAlign w:val="center"/>
          </w:tcPr>
          <w:p w14:paraId="5469366D" w14:textId="7B84A81B"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Csongrádi Víz és Kommunális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6359CCB0"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070E54A8"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Óvodák Igazgatósága</w:t>
            </w:r>
          </w:p>
        </w:tc>
        <w:tc>
          <w:tcPr>
            <w:tcW w:w="228" w:type="dxa"/>
            <w:shd w:val="clear" w:color="auto" w:fill="F2F2F2"/>
            <w:vAlign w:val="center"/>
          </w:tcPr>
          <w:p w14:paraId="4BD266E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61C29CC2"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Művelődési Központ és Városi Galéria</w:t>
            </w:r>
          </w:p>
        </w:tc>
        <w:tc>
          <w:tcPr>
            <w:tcW w:w="302" w:type="dxa"/>
            <w:tcBorders>
              <w:right w:val="single" w:sz="4" w:space="0" w:color="auto"/>
            </w:tcBorders>
            <w:shd w:val="clear" w:color="auto" w:fill="F2F2F2"/>
            <w:vAlign w:val="center"/>
          </w:tcPr>
          <w:p w14:paraId="0204AD7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87EC8A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Általános Iskolák (7 db) KLIK </w:t>
            </w:r>
          </w:p>
        </w:tc>
      </w:tr>
      <w:tr w:rsidR="00B0550C" w:rsidRPr="00B0550C" w14:paraId="1B74368B" w14:textId="77777777" w:rsidTr="00B0550C">
        <w:tc>
          <w:tcPr>
            <w:tcW w:w="1980" w:type="dxa"/>
            <w:tcBorders>
              <w:right w:val="single" w:sz="4" w:space="0" w:color="auto"/>
            </w:tcBorders>
            <w:vAlign w:val="center"/>
          </w:tcPr>
          <w:p w14:paraId="7016ED5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3A9C9A33"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4D46DD2"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0485DC39"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E5E1C66" w14:textId="77777777" w:rsidR="00B0550C" w:rsidRPr="00B0550C" w:rsidRDefault="00B0550C" w:rsidP="00B0550C">
            <w:pPr>
              <w:jc w:val="center"/>
              <w:rPr>
                <w:rFonts w:ascii="Arial Narrow" w:eastAsia="Calibri" w:hAnsi="Arial Narrow" w:cs="Calibri"/>
                <w:sz w:val="20"/>
                <w:szCs w:val="20"/>
              </w:rPr>
            </w:pPr>
          </w:p>
        </w:tc>
      </w:tr>
      <w:tr w:rsidR="00B0550C" w:rsidRPr="00B0550C" w14:paraId="0F6EDE27" w14:textId="77777777" w:rsidTr="00B0550C">
        <w:tc>
          <w:tcPr>
            <w:tcW w:w="1980" w:type="dxa"/>
            <w:tcBorders>
              <w:right w:val="single" w:sz="4" w:space="0" w:color="auto"/>
            </w:tcBorders>
            <w:shd w:val="clear" w:color="auto" w:fill="E2EFD9"/>
            <w:vAlign w:val="center"/>
          </w:tcPr>
          <w:p w14:paraId="545D42E5" w14:textId="2B320600"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Piroskavárosi Szociális és Rehabilitációs Fog</w:t>
            </w:r>
            <w:r w:rsidRPr="00B0550C">
              <w:rPr>
                <w:rFonts w:ascii="Arial Narrow" w:eastAsia="Calibri" w:hAnsi="Arial Narrow" w:cs="Calibri"/>
                <w:sz w:val="20"/>
                <w:szCs w:val="20"/>
              </w:rPr>
              <w:softHyphen/>
              <w:t xml:space="preserve">lalkoztató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18DC2136"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4FF2DC2C"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Piroskavárosi Szociá</w:t>
            </w:r>
            <w:r w:rsidRPr="00B0550C">
              <w:rPr>
                <w:rFonts w:ascii="Arial Narrow" w:eastAsia="Calibri" w:hAnsi="Arial Narrow" w:cs="Calibri"/>
                <w:i/>
                <w:iCs/>
                <w:sz w:val="20"/>
                <w:szCs w:val="20"/>
              </w:rPr>
              <w:softHyphen/>
              <w:t>lis és Gyermekjóléti Intézmény</w:t>
            </w:r>
          </w:p>
        </w:tc>
        <w:tc>
          <w:tcPr>
            <w:tcW w:w="228" w:type="dxa"/>
            <w:shd w:val="clear" w:color="auto" w:fill="F2F2F2"/>
            <w:vAlign w:val="center"/>
          </w:tcPr>
          <w:p w14:paraId="32F56FBB"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CCC3A6B"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Gazdasági ellátó szervezet</w:t>
            </w:r>
          </w:p>
        </w:tc>
        <w:tc>
          <w:tcPr>
            <w:tcW w:w="302" w:type="dxa"/>
            <w:tcBorders>
              <w:right w:val="single" w:sz="4" w:space="0" w:color="auto"/>
            </w:tcBorders>
            <w:shd w:val="clear" w:color="auto" w:fill="F2F2F2"/>
            <w:vAlign w:val="center"/>
          </w:tcPr>
          <w:p w14:paraId="11E9DA6A"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536CC92E"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Batsányi János Gimnázium KLIK</w:t>
            </w:r>
          </w:p>
        </w:tc>
      </w:tr>
      <w:tr w:rsidR="00B0550C" w:rsidRPr="00B0550C" w14:paraId="4E8E27EC" w14:textId="77777777" w:rsidTr="00B0550C">
        <w:tc>
          <w:tcPr>
            <w:tcW w:w="1980" w:type="dxa"/>
            <w:tcBorders>
              <w:right w:val="single" w:sz="4" w:space="0" w:color="auto"/>
            </w:tcBorders>
            <w:vAlign w:val="center"/>
          </w:tcPr>
          <w:p w14:paraId="2B4D3BFC"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4D0306C4"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08276D57"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6B9A57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B275254" w14:textId="77777777" w:rsidR="00B0550C" w:rsidRPr="00B0550C" w:rsidRDefault="00B0550C" w:rsidP="00B0550C">
            <w:pPr>
              <w:jc w:val="center"/>
              <w:rPr>
                <w:rFonts w:ascii="Arial Narrow" w:eastAsia="Calibri" w:hAnsi="Arial Narrow" w:cs="Calibri"/>
                <w:sz w:val="20"/>
                <w:szCs w:val="20"/>
              </w:rPr>
            </w:pPr>
          </w:p>
        </w:tc>
      </w:tr>
      <w:tr w:rsidR="00B0550C" w:rsidRPr="00B0550C" w14:paraId="3C186D8A" w14:textId="77777777" w:rsidTr="00B0550C">
        <w:tc>
          <w:tcPr>
            <w:tcW w:w="1980" w:type="dxa"/>
            <w:tcBorders>
              <w:right w:val="single" w:sz="4" w:space="0" w:color="auto"/>
            </w:tcBorders>
            <w:shd w:val="clear" w:color="auto" w:fill="E2EFD9"/>
            <w:vAlign w:val="center"/>
          </w:tcPr>
          <w:p w14:paraId="3E9E668C" w14:textId="391D00F2"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Csongrádi Közmű Szolgáltató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5DD0CC38"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2E376580"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Dr Szarka Ödön Egyesített Egészségügyi és Szociális Intézmény</w:t>
            </w:r>
          </w:p>
        </w:tc>
        <w:tc>
          <w:tcPr>
            <w:tcW w:w="228" w:type="dxa"/>
            <w:shd w:val="clear" w:color="auto" w:fill="F2F2F2"/>
            <w:vAlign w:val="center"/>
          </w:tcPr>
          <w:p w14:paraId="1E3D9B3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3C788444"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Információs Központ Csemegi Károly Könyvtár és Tari László Múzeum</w:t>
            </w:r>
          </w:p>
        </w:tc>
        <w:tc>
          <w:tcPr>
            <w:tcW w:w="302" w:type="dxa"/>
            <w:tcBorders>
              <w:right w:val="single" w:sz="4" w:space="0" w:color="auto"/>
            </w:tcBorders>
            <w:shd w:val="clear" w:color="auto" w:fill="F2F2F2"/>
            <w:vAlign w:val="center"/>
          </w:tcPr>
          <w:p w14:paraId="76770522"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4F0CE0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Nagyboldogasszony Katolikus Általános Iskola (Szeged-Csanád megyei Egyházmegye)</w:t>
            </w:r>
          </w:p>
        </w:tc>
      </w:tr>
      <w:tr w:rsidR="00B0550C" w:rsidRPr="00B0550C" w14:paraId="7F11A05B" w14:textId="77777777" w:rsidTr="00B0550C">
        <w:tc>
          <w:tcPr>
            <w:tcW w:w="1980" w:type="dxa"/>
            <w:tcBorders>
              <w:right w:val="single" w:sz="4" w:space="0" w:color="auto"/>
            </w:tcBorders>
            <w:vAlign w:val="center"/>
          </w:tcPr>
          <w:p w14:paraId="102F1DE7"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A9AE7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3AD4FDD"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4ADD902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30EFEADB" w14:textId="77777777" w:rsidR="00B0550C" w:rsidRPr="00B0550C" w:rsidRDefault="00B0550C" w:rsidP="00B0550C">
            <w:pPr>
              <w:jc w:val="center"/>
              <w:rPr>
                <w:rFonts w:ascii="Arial Narrow" w:eastAsia="Calibri" w:hAnsi="Arial Narrow" w:cs="Calibri"/>
                <w:sz w:val="20"/>
                <w:szCs w:val="20"/>
              </w:rPr>
            </w:pPr>
          </w:p>
        </w:tc>
      </w:tr>
      <w:tr w:rsidR="00B0550C" w:rsidRPr="00B0550C" w14:paraId="55C8B0C0" w14:textId="77777777" w:rsidTr="00B0550C">
        <w:trPr>
          <w:trHeight w:val="469"/>
        </w:trPr>
        <w:tc>
          <w:tcPr>
            <w:tcW w:w="1980" w:type="dxa"/>
            <w:tcBorders>
              <w:right w:val="single" w:sz="4" w:space="0" w:color="auto"/>
            </w:tcBorders>
            <w:shd w:val="clear" w:color="auto" w:fill="E2EFD9"/>
            <w:vAlign w:val="center"/>
          </w:tcPr>
          <w:p w14:paraId="6241CA3A" w14:textId="28BA20AD"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 Televízió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10F806FD" w14:textId="77777777" w:rsidR="00B0550C" w:rsidRPr="00B0550C" w:rsidRDefault="00B0550C" w:rsidP="00B0550C">
            <w:pPr>
              <w:jc w:val="center"/>
              <w:rPr>
                <w:rFonts w:ascii="Arial Narrow" w:eastAsia="Calibri" w:hAnsi="Arial Narrow" w:cs="Calibri"/>
                <w:sz w:val="20"/>
                <w:szCs w:val="20"/>
              </w:rPr>
            </w:pPr>
          </w:p>
        </w:tc>
        <w:tc>
          <w:tcPr>
            <w:tcW w:w="1818" w:type="dxa"/>
            <w:shd w:val="clear" w:color="auto" w:fill="F2F2F2"/>
            <w:vAlign w:val="center"/>
          </w:tcPr>
          <w:p w14:paraId="1630CB50" w14:textId="77777777" w:rsidR="00B0550C" w:rsidRPr="00B0550C" w:rsidRDefault="00B0550C" w:rsidP="00B0550C">
            <w:pPr>
              <w:jc w:val="center"/>
              <w:rPr>
                <w:rFonts w:ascii="Arial Narrow" w:eastAsia="Calibri" w:hAnsi="Arial Narrow" w:cs="Calibri"/>
                <w:sz w:val="20"/>
                <w:szCs w:val="20"/>
              </w:rPr>
            </w:pPr>
          </w:p>
        </w:tc>
        <w:tc>
          <w:tcPr>
            <w:tcW w:w="228" w:type="dxa"/>
            <w:shd w:val="clear" w:color="auto" w:fill="F2F2F2"/>
            <w:vAlign w:val="center"/>
          </w:tcPr>
          <w:p w14:paraId="68F486C4"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7E2EAB8"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Városellátó intézmény</w:t>
            </w:r>
          </w:p>
        </w:tc>
        <w:tc>
          <w:tcPr>
            <w:tcW w:w="302" w:type="dxa"/>
            <w:tcBorders>
              <w:right w:val="single" w:sz="4" w:space="0" w:color="auto"/>
            </w:tcBorders>
            <w:shd w:val="clear" w:color="auto" w:fill="F2F2F2"/>
            <w:vAlign w:val="center"/>
          </w:tcPr>
          <w:p w14:paraId="27533C5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3F3E582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Sághy Mihály Technikus, Szakképző Iskola és Kollégium (HSZC, ITM)</w:t>
            </w:r>
          </w:p>
        </w:tc>
      </w:tr>
      <w:tr w:rsidR="00B0550C" w:rsidRPr="00B0550C" w14:paraId="236FA420" w14:textId="77777777" w:rsidTr="00B0550C">
        <w:tc>
          <w:tcPr>
            <w:tcW w:w="1980" w:type="dxa"/>
            <w:tcBorders>
              <w:right w:val="single" w:sz="4" w:space="0" w:color="auto"/>
            </w:tcBorders>
            <w:vAlign w:val="center"/>
          </w:tcPr>
          <w:p w14:paraId="0F3194C3"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bottom w:val="single" w:sz="4" w:space="0" w:color="auto"/>
            </w:tcBorders>
            <w:shd w:val="clear" w:color="auto" w:fill="F2F2F2"/>
            <w:vAlign w:val="center"/>
          </w:tcPr>
          <w:p w14:paraId="7C24BC9A" w14:textId="77777777" w:rsidR="00B0550C" w:rsidRPr="00B0550C" w:rsidRDefault="00B0550C" w:rsidP="00B0550C">
            <w:pPr>
              <w:jc w:val="center"/>
              <w:rPr>
                <w:rFonts w:ascii="Arial Narrow" w:eastAsia="Calibri" w:hAnsi="Arial Narrow" w:cs="Calibri"/>
                <w:sz w:val="20"/>
                <w:szCs w:val="20"/>
              </w:rPr>
            </w:pPr>
          </w:p>
        </w:tc>
        <w:tc>
          <w:tcPr>
            <w:tcW w:w="3988" w:type="dxa"/>
            <w:gridSpan w:val="3"/>
            <w:tcBorders>
              <w:bottom w:val="single" w:sz="4" w:space="0" w:color="auto"/>
            </w:tcBorders>
            <w:shd w:val="clear" w:color="auto" w:fill="F2F2F2"/>
            <w:vAlign w:val="center"/>
          </w:tcPr>
          <w:p w14:paraId="28644FE4" w14:textId="77777777" w:rsidR="00B0550C" w:rsidRPr="00B0550C" w:rsidRDefault="00B0550C" w:rsidP="00B0550C">
            <w:pPr>
              <w:jc w:val="center"/>
              <w:rPr>
                <w:rFonts w:ascii="Arial Narrow" w:eastAsia="Calibri" w:hAnsi="Arial Narrow" w:cs="Calibri"/>
                <w:sz w:val="20"/>
                <w:szCs w:val="20"/>
              </w:rPr>
            </w:pPr>
          </w:p>
        </w:tc>
        <w:tc>
          <w:tcPr>
            <w:tcW w:w="302" w:type="dxa"/>
            <w:tcBorders>
              <w:bottom w:val="single" w:sz="4" w:space="0" w:color="auto"/>
              <w:right w:val="single" w:sz="4" w:space="0" w:color="auto"/>
            </w:tcBorders>
            <w:shd w:val="clear" w:color="auto" w:fill="F2F2F2"/>
            <w:vAlign w:val="center"/>
          </w:tcPr>
          <w:p w14:paraId="2B599FB1"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850162E" w14:textId="77777777" w:rsidR="00B0550C" w:rsidRPr="00B0550C" w:rsidRDefault="00B0550C" w:rsidP="00B0550C">
            <w:pPr>
              <w:jc w:val="center"/>
              <w:rPr>
                <w:rFonts w:ascii="Arial Narrow" w:eastAsia="Calibri" w:hAnsi="Arial Narrow" w:cs="Calibri"/>
                <w:sz w:val="20"/>
                <w:szCs w:val="20"/>
              </w:rPr>
            </w:pPr>
          </w:p>
        </w:tc>
      </w:tr>
      <w:tr w:rsidR="00B0550C" w:rsidRPr="00B0550C" w14:paraId="18228EF5" w14:textId="77777777" w:rsidTr="00B0550C">
        <w:tc>
          <w:tcPr>
            <w:tcW w:w="1980" w:type="dxa"/>
            <w:shd w:val="clear" w:color="auto" w:fill="E2EFD9"/>
            <w:vAlign w:val="center"/>
          </w:tcPr>
          <w:p w14:paraId="0CF8290F" w14:textId="078461BF"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CSOTERM Termálrend</w:t>
            </w:r>
            <w:r w:rsidRPr="00B0550C">
              <w:rPr>
                <w:rFonts w:ascii="Arial Narrow" w:eastAsia="Calibri" w:hAnsi="Arial Narrow" w:cs="Calibri"/>
                <w:sz w:val="20"/>
                <w:szCs w:val="20"/>
              </w:rPr>
              <w:softHyphen/>
              <w:t>szer Beruházó, Fejlesz</w:t>
            </w:r>
            <w:r w:rsidRPr="00B0550C">
              <w:rPr>
                <w:rFonts w:ascii="Arial Narrow" w:eastAsia="Calibri" w:hAnsi="Arial Narrow" w:cs="Calibri"/>
                <w:sz w:val="20"/>
                <w:szCs w:val="20"/>
              </w:rPr>
              <w:softHyphen/>
              <w:t xml:space="preserve">tő és Szolgáltató </w:t>
            </w:r>
            <w:r w:rsidR="0090751E">
              <w:rPr>
                <w:rFonts w:ascii="Arial Narrow" w:eastAsia="Calibri" w:hAnsi="Arial Narrow" w:cs="Calibri"/>
                <w:sz w:val="20"/>
                <w:szCs w:val="20"/>
              </w:rPr>
              <w:t>Kft.</w:t>
            </w:r>
          </w:p>
        </w:tc>
        <w:tc>
          <w:tcPr>
            <w:tcW w:w="233" w:type="dxa"/>
            <w:tcBorders>
              <w:top w:val="single" w:sz="4" w:space="0" w:color="auto"/>
            </w:tcBorders>
            <w:vAlign w:val="center"/>
          </w:tcPr>
          <w:p w14:paraId="274BD83A" w14:textId="77777777" w:rsidR="00B0550C" w:rsidRPr="00B0550C" w:rsidRDefault="00B0550C" w:rsidP="00B0550C">
            <w:pPr>
              <w:jc w:val="center"/>
              <w:rPr>
                <w:rFonts w:ascii="Arial Narrow" w:eastAsia="Calibri" w:hAnsi="Arial Narrow" w:cs="Calibri"/>
                <w:sz w:val="20"/>
                <w:szCs w:val="20"/>
              </w:rPr>
            </w:pPr>
          </w:p>
        </w:tc>
        <w:tc>
          <w:tcPr>
            <w:tcW w:w="1818" w:type="dxa"/>
            <w:tcBorders>
              <w:top w:val="single" w:sz="4" w:space="0" w:color="auto"/>
            </w:tcBorders>
            <w:shd w:val="clear" w:color="auto" w:fill="E2EFD9"/>
            <w:vAlign w:val="center"/>
          </w:tcPr>
          <w:p w14:paraId="23B2F041"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Vendég</w:t>
            </w:r>
            <w:r w:rsidRPr="00B0550C">
              <w:rPr>
                <w:rFonts w:ascii="Arial Narrow" w:eastAsia="Calibri" w:hAnsi="Arial Narrow" w:cs="Calibri"/>
                <w:sz w:val="20"/>
                <w:szCs w:val="20"/>
              </w:rPr>
              <w:softHyphen/>
              <w:t>váró Szolgáltató Szociális Szövetkezet</w:t>
            </w:r>
          </w:p>
        </w:tc>
        <w:tc>
          <w:tcPr>
            <w:tcW w:w="228" w:type="dxa"/>
            <w:tcBorders>
              <w:top w:val="single" w:sz="4" w:space="0" w:color="auto"/>
            </w:tcBorders>
            <w:vAlign w:val="center"/>
          </w:tcPr>
          <w:p w14:paraId="22B7B685" w14:textId="77777777" w:rsidR="00B0550C" w:rsidRPr="00B0550C" w:rsidRDefault="00B0550C" w:rsidP="00B0550C">
            <w:pPr>
              <w:jc w:val="center"/>
              <w:rPr>
                <w:rFonts w:ascii="Arial Narrow" w:eastAsia="Calibri" w:hAnsi="Arial Narrow" w:cs="Calibri"/>
                <w:sz w:val="20"/>
                <w:szCs w:val="20"/>
              </w:rPr>
            </w:pPr>
          </w:p>
        </w:tc>
        <w:tc>
          <w:tcPr>
            <w:tcW w:w="1942" w:type="dxa"/>
            <w:tcBorders>
              <w:top w:val="single" w:sz="4" w:space="0" w:color="auto"/>
            </w:tcBorders>
            <w:shd w:val="clear" w:color="auto" w:fill="E2EFD9"/>
            <w:vAlign w:val="center"/>
          </w:tcPr>
          <w:p w14:paraId="7CE1DC0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Homokfö</w:t>
            </w:r>
            <w:r w:rsidRPr="00B0550C">
              <w:rPr>
                <w:rFonts w:ascii="Arial Narrow" w:eastAsia="Calibri" w:hAnsi="Arial Narrow" w:cs="Calibri"/>
                <w:sz w:val="20"/>
                <w:szCs w:val="20"/>
              </w:rPr>
              <w:softHyphen/>
              <w:t>veny Idegenforgalmi Szociális Szövetkezet</w:t>
            </w:r>
          </w:p>
        </w:tc>
        <w:tc>
          <w:tcPr>
            <w:tcW w:w="302" w:type="dxa"/>
            <w:tcBorders>
              <w:top w:val="single" w:sz="4" w:space="0" w:color="auto"/>
            </w:tcBorders>
            <w:vAlign w:val="center"/>
          </w:tcPr>
          <w:p w14:paraId="7FC34FA9"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DEEAF6"/>
            <w:vAlign w:val="center"/>
          </w:tcPr>
          <w:p w14:paraId="02D3F31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Bársony István Mezőgazda</w:t>
            </w:r>
            <w:r w:rsidRPr="00B0550C">
              <w:rPr>
                <w:rFonts w:ascii="Arial Narrow" w:eastAsia="Calibri" w:hAnsi="Arial Narrow" w:cs="Calibri"/>
                <w:sz w:val="20"/>
                <w:szCs w:val="20"/>
              </w:rPr>
              <w:softHyphen/>
            </w:r>
            <w:r w:rsidRPr="00B0550C">
              <w:rPr>
                <w:rFonts w:ascii="Arial Narrow" w:eastAsia="Calibri" w:hAnsi="Arial Narrow" w:cs="Times New Roman"/>
                <w:sz w:val="20"/>
                <w:szCs w:val="20"/>
              </w:rPr>
              <w:t>sági Technikum, Szakképző Iskola és Kollégium (ASZC, Agrárminisztérium)</w:t>
            </w:r>
          </w:p>
        </w:tc>
      </w:tr>
    </w:tbl>
    <w:p w14:paraId="00D3044F" w14:textId="640C4416" w:rsidR="00B0550C" w:rsidRDefault="00B0550C" w:rsidP="00B0550C">
      <w:pPr>
        <w:rPr>
          <w:rFonts w:ascii="Arial Narrow" w:eastAsia="Calibri" w:hAnsi="Arial Narrow" w:cs="Calibri"/>
          <w:sz w:val="20"/>
          <w:szCs w:val="20"/>
        </w:rPr>
      </w:pPr>
    </w:p>
    <w:p w14:paraId="459CE5D2" w14:textId="7A83E8F8" w:rsidR="00A302D8" w:rsidRPr="00B0550C" w:rsidRDefault="00A302D8" w:rsidP="00B0550C">
      <w:pPr>
        <w:rPr>
          <w:rFonts w:ascii="Arial Narrow" w:eastAsia="Calibri" w:hAnsi="Arial Narrow" w:cs="Calibri"/>
          <w:sz w:val="20"/>
          <w:szCs w:val="20"/>
        </w:rPr>
      </w:pPr>
      <w:r>
        <w:rPr>
          <w:rFonts w:ascii="Arial Narrow" w:eastAsia="Calibri" w:hAnsi="Arial Narrow" w:cs="Calibri"/>
          <w:sz w:val="20"/>
          <w:szCs w:val="20"/>
        </w:rPr>
        <w:t>Jelmagyarázat:</w:t>
      </w:r>
    </w:p>
    <w:tbl>
      <w:tblPr>
        <w:tblStyle w:val="Rcsostblzat1"/>
        <w:tblW w:w="8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1976"/>
      </w:tblGrid>
      <w:tr w:rsidR="00B0550C" w:rsidRPr="00B0550C" w14:paraId="26F3CC71"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A58F0C3" w14:textId="7CA68824"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 xml:space="preserve">i </w:t>
            </w:r>
            <w:r w:rsidRPr="00B0550C">
              <w:rPr>
                <w:rFonts w:ascii="Arial Narrow" w:eastAsia="Calibri" w:hAnsi="Arial Narrow" w:cs="Calibri"/>
                <w:sz w:val="16"/>
                <w:szCs w:val="16"/>
              </w:rPr>
              <w:t>Önkormányzat és intézményei</w:t>
            </w:r>
          </w:p>
        </w:tc>
        <w:tc>
          <w:tcPr>
            <w:tcW w:w="233" w:type="dxa"/>
            <w:tcBorders>
              <w:left w:val="single" w:sz="4" w:space="0" w:color="auto"/>
              <w:right w:val="single" w:sz="4" w:space="0" w:color="auto"/>
            </w:tcBorders>
            <w:vAlign w:val="center"/>
          </w:tcPr>
          <w:p w14:paraId="01194D2D" w14:textId="77777777" w:rsidR="00B0550C" w:rsidRPr="00B0550C" w:rsidRDefault="00B0550C" w:rsidP="00B0550C">
            <w:pPr>
              <w:jc w:val="center"/>
              <w:rPr>
                <w:rFonts w:ascii="Arial Narrow" w:eastAsia="Calibri" w:hAnsi="Arial Narrow" w:cs="Calibri"/>
                <w:sz w:val="16"/>
                <w:szCs w:val="16"/>
              </w:rPr>
            </w:pPr>
          </w:p>
        </w:tc>
        <w:tc>
          <w:tcPr>
            <w:tcW w:w="1818" w:type="dxa"/>
            <w:tcBorders>
              <w:top w:val="single" w:sz="4" w:space="0" w:color="auto"/>
              <w:left w:val="single" w:sz="4" w:space="0" w:color="auto"/>
              <w:bottom w:val="single" w:sz="4" w:space="0" w:color="auto"/>
              <w:right w:val="single" w:sz="4" w:space="0" w:color="auto"/>
            </w:tcBorders>
            <w:shd w:val="clear" w:color="auto" w:fill="E2EFD9"/>
            <w:vAlign w:val="center"/>
          </w:tcPr>
          <w:p w14:paraId="42B2583E" w14:textId="4F7EB61E"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i</w:t>
            </w:r>
            <w:r w:rsidRPr="00B0550C">
              <w:rPr>
                <w:rFonts w:ascii="Arial Narrow" w:eastAsia="Calibri" w:hAnsi="Arial Narrow" w:cs="Calibri"/>
                <w:sz w:val="16"/>
                <w:szCs w:val="16"/>
              </w:rPr>
              <w:t xml:space="preserve"> Önkormányzat tulajdonú szervezetek</w:t>
            </w:r>
          </w:p>
        </w:tc>
        <w:tc>
          <w:tcPr>
            <w:tcW w:w="228" w:type="dxa"/>
            <w:tcBorders>
              <w:left w:val="single" w:sz="4" w:space="0" w:color="auto"/>
              <w:right w:val="single" w:sz="4" w:space="0" w:color="auto"/>
            </w:tcBorders>
            <w:vAlign w:val="center"/>
          </w:tcPr>
          <w:p w14:paraId="4EF01266" w14:textId="77777777" w:rsidR="00B0550C" w:rsidRPr="00B0550C" w:rsidRDefault="00B0550C" w:rsidP="00B0550C">
            <w:pPr>
              <w:jc w:val="center"/>
              <w:rPr>
                <w:rFonts w:ascii="Arial Narrow" w:eastAsia="Calibri" w:hAnsi="Arial Narrow" w:cs="Calibri"/>
                <w:sz w:val="16"/>
                <w:szCs w:val="16"/>
              </w:rPr>
            </w:pPr>
          </w:p>
        </w:tc>
        <w:tc>
          <w:tcPr>
            <w:tcW w:w="1942" w:type="dxa"/>
            <w:tcBorders>
              <w:top w:val="single" w:sz="4" w:space="0" w:color="auto"/>
              <w:left w:val="single" w:sz="4" w:space="0" w:color="auto"/>
              <w:bottom w:val="single" w:sz="4" w:space="0" w:color="auto"/>
              <w:right w:val="single" w:sz="4" w:space="0" w:color="auto"/>
            </w:tcBorders>
            <w:shd w:val="clear" w:color="auto" w:fill="FFF2CC"/>
            <w:vAlign w:val="center"/>
          </w:tcPr>
          <w:p w14:paraId="6AFEAA1E" w14:textId="4B1D8A25"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i</w:t>
            </w:r>
            <w:r w:rsidRPr="00B0550C">
              <w:rPr>
                <w:rFonts w:ascii="Arial Narrow" w:eastAsia="Calibri" w:hAnsi="Arial Narrow" w:cs="Calibri"/>
                <w:sz w:val="16"/>
                <w:szCs w:val="16"/>
              </w:rPr>
              <w:t xml:space="preserve"> Önkormányzat résztulajdonú, részvételével működő szervezet, társulás</w:t>
            </w:r>
          </w:p>
        </w:tc>
        <w:tc>
          <w:tcPr>
            <w:tcW w:w="302" w:type="dxa"/>
            <w:tcBorders>
              <w:left w:val="single" w:sz="4" w:space="0" w:color="auto"/>
              <w:right w:val="single" w:sz="4" w:space="0" w:color="auto"/>
            </w:tcBorders>
            <w:vAlign w:val="center"/>
          </w:tcPr>
          <w:p w14:paraId="46D143A6" w14:textId="77777777" w:rsidR="00B0550C" w:rsidRPr="00B0550C" w:rsidRDefault="00B0550C" w:rsidP="00B0550C">
            <w:pPr>
              <w:jc w:val="center"/>
              <w:rPr>
                <w:rFonts w:ascii="Arial Narrow" w:eastAsia="Calibri" w:hAnsi="Arial Narrow" w:cs="Calibri"/>
                <w:sz w:val="16"/>
                <w:szCs w:val="16"/>
              </w:rPr>
            </w:pPr>
          </w:p>
        </w:tc>
        <w:tc>
          <w:tcPr>
            <w:tcW w:w="1976" w:type="dxa"/>
            <w:tcBorders>
              <w:top w:val="single" w:sz="4" w:space="0" w:color="auto"/>
              <w:left w:val="single" w:sz="4" w:space="0" w:color="auto"/>
              <w:bottom w:val="single" w:sz="4" w:space="0" w:color="auto"/>
              <w:right w:val="single" w:sz="4" w:space="0" w:color="auto"/>
            </w:tcBorders>
            <w:shd w:val="clear" w:color="auto" w:fill="DEEAF6"/>
            <w:vAlign w:val="center"/>
          </w:tcPr>
          <w:p w14:paraId="651D0FCB" w14:textId="77777777"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Önkormányzattól függetlenül működő intézmények</w:t>
            </w:r>
          </w:p>
        </w:tc>
      </w:tr>
    </w:tbl>
    <w:p w14:paraId="71F6E1E4" w14:textId="7962B8EC" w:rsidR="00B0550C" w:rsidRDefault="00B0550C" w:rsidP="00B0550C">
      <w:pPr>
        <w:rPr>
          <w:rFonts w:ascii="Arial Narrow" w:eastAsia="Calibri" w:hAnsi="Arial Narrow" w:cs="Calibri"/>
          <w:sz w:val="20"/>
          <w:szCs w:val="20"/>
        </w:rPr>
      </w:pPr>
    </w:p>
    <w:p w14:paraId="5B5D2E5E" w14:textId="3563F897" w:rsidR="00B07B12" w:rsidRDefault="00B07B12" w:rsidP="00B0550C">
      <w:pPr>
        <w:rPr>
          <w:rFonts w:ascii="Arial Narrow" w:eastAsia="Calibri" w:hAnsi="Arial Narrow" w:cs="Calibri"/>
          <w:sz w:val="20"/>
          <w:szCs w:val="20"/>
        </w:rPr>
      </w:pPr>
    </w:p>
    <w:p w14:paraId="57448FC5" w14:textId="5D34F151" w:rsidR="00B07B12" w:rsidRDefault="00B07B12" w:rsidP="00B0550C">
      <w:pPr>
        <w:rPr>
          <w:rFonts w:ascii="Arial Narrow" w:eastAsia="Calibri" w:hAnsi="Arial Narrow" w:cs="Calibri"/>
          <w:sz w:val="20"/>
          <w:szCs w:val="20"/>
        </w:rPr>
      </w:pPr>
    </w:p>
    <w:p w14:paraId="531AA05E" w14:textId="77777777" w:rsidR="00B07B12" w:rsidRPr="00B0550C" w:rsidRDefault="00B07B12" w:rsidP="00B0550C">
      <w:pPr>
        <w:rPr>
          <w:rFonts w:ascii="Arial Narrow" w:eastAsia="Calibri" w:hAnsi="Arial Narrow" w:cs="Calibri"/>
          <w:sz w:val="20"/>
          <w:szCs w:val="20"/>
        </w:rPr>
      </w:pPr>
    </w:p>
    <w:bookmarkEnd w:id="476"/>
    <w:p w14:paraId="1D533F14" w14:textId="24B37ABF" w:rsidR="00D72FFB" w:rsidRDefault="00D72FFB">
      <w:pPr>
        <w:spacing w:line="259" w:lineRule="auto"/>
        <w:jc w:val="left"/>
      </w:pPr>
    </w:p>
    <w:p w14:paraId="0C3AC8B9" w14:textId="191C2094" w:rsidR="00D72FFB" w:rsidRDefault="00D72FFB" w:rsidP="009859A7"/>
    <w:p w14:paraId="300696C0" w14:textId="62F4F6DA" w:rsidR="00D72FFB" w:rsidRPr="009859A7" w:rsidRDefault="00D72FFB" w:rsidP="009859A7"/>
    <w:sectPr w:rsidR="00D72FFB" w:rsidRPr="009859A7" w:rsidSect="004C66B6">
      <w:headerReference w:type="default" r:id="rId173"/>
      <w:footerReference w:type="default" r:id="rId174"/>
      <w:pgSz w:w="11906" w:h="16838" w:code="9"/>
      <w:pgMar w:top="1440" w:right="1440" w:bottom="1440" w:left="1440"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F959D3" w14:textId="77777777" w:rsidR="00571023" w:rsidRDefault="00571023" w:rsidP="00B4662B">
      <w:r>
        <w:separator/>
      </w:r>
    </w:p>
    <w:p w14:paraId="43F7C7A6" w14:textId="77777777" w:rsidR="00571023" w:rsidRDefault="00571023" w:rsidP="00B4662B"/>
    <w:p w14:paraId="13B2F689" w14:textId="77777777" w:rsidR="00571023" w:rsidRDefault="00571023" w:rsidP="00B4662B"/>
  </w:endnote>
  <w:endnote w:type="continuationSeparator" w:id="0">
    <w:p w14:paraId="08283F40" w14:textId="77777777" w:rsidR="00571023" w:rsidRDefault="00571023" w:rsidP="00B4662B">
      <w:r>
        <w:continuationSeparator/>
      </w:r>
    </w:p>
    <w:p w14:paraId="0B0F25C9" w14:textId="77777777" w:rsidR="00571023" w:rsidRDefault="00571023" w:rsidP="00B4662B"/>
    <w:p w14:paraId="5F2957F3" w14:textId="77777777" w:rsidR="00571023" w:rsidRDefault="00571023" w:rsidP="00B4662B"/>
  </w:endnote>
  <w:endnote w:type="continuationNotice" w:id="1">
    <w:p w14:paraId="73E73ABD" w14:textId="77777777" w:rsidR="00571023" w:rsidRDefault="005710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EE"/>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8754566"/>
      <w:docPartObj>
        <w:docPartGallery w:val="Page Numbers (Bottom of Page)"/>
        <w:docPartUnique/>
      </w:docPartObj>
    </w:sdtPr>
    <w:sdtEndPr/>
    <w:sdtContent>
      <w:p w14:paraId="053CF9F2" w14:textId="1496BDB5" w:rsidR="005436D0" w:rsidRPr="003B2BB5" w:rsidRDefault="005436D0" w:rsidP="003B2BB5">
        <w:pPr>
          <w:pStyle w:val="llb"/>
        </w:pPr>
        <w:r w:rsidRPr="003B2BB5">
          <w:fldChar w:fldCharType="begin"/>
        </w:r>
        <w:r w:rsidRPr="003B2BB5">
          <w:instrText xml:space="preserve"> PAGE   \* MERGEFORMAT </w:instrText>
        </w:r>
        <w:r w:rsidRPr="003B2BB5">
          <w:fldChar w:fldCharType="separate"/>
        </w:r>
        <w:r w:rsidR="002A7137">
          <w:rPr>
            <w:noProof/>
          </w:rPr>
          <w:t>9</w:t>
        </w:r>
        <w:r w:rsidRPr="003B2BB5">
          <w:fldChar w:fldCharType="end"/>
        </w:r>
      </w:p>
    </w:sdtContent>
  </w:sdt>
  <w:p w14:paraId="2AAE0E32" w14:textId="520A93EB" w:rsidR="005436D0" w:rsidRPr="00C00848" w:rsidRDefault="005436D0" w:rsidP="00777FA2">
    <w:pPr>
      <w:pStyle w:val="llb"/>
      <w:rPr>
        <w:rFonts w:ascii="Arial Narrow" w:hAnsi="Arial Narrow"/>
        <w:sz w:val="16"/>
        <w:szCs w:val="16"/>
      </w:rPr>
    </w:pPr>
    <w:r w:rsidRPr="003B2BB5">
      <w:rPr>
        <w:b w:val="0"/>
        <w:noProof/>
        <w:lang w:eastAsia="hu-HU"/>
      </w:rPr>
      <w:drawing>
        <wp:anchor distT="0" distB="0" distL="114300" distR="114300" simplePos="0" relativeHeight="251658240" behindDoc="0" locked="1" layoutInCell="1" allowOverlap="1" wp14:anchorId="74BAE8BF" wp14:editId="7A2072C5">
          <wp:simplePos x="0" y="0"/>
          <wp:positionH relativeFrom="margin">
            <wp:posOffset>2437130</wp:posOffset>
          </wp:positionH>
          <wp:positionV relativeFrom="paragraph">
            <wp:posOffset>270510</wp:posOffset>
          </wp:positionV>
          <wp:extent cx="701675" cy="316230"/>
          <wp:effectExtent l="0" t="0" r="3175" b="7620"/>
          <wp:wrapNone/>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01675" cy="3162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8960B" w14:textId="77777777" w:rsidR="00571023" w:rsidRDefault="00571023" w:rsidP="00B4662B">
      <w:r>
        <w:separator/>
      </w:r>
    </w:p>
    <w:p w14:paraId="4D50F12C" w14:textId="77777777" w:rsidR="00571023" w:rsidRDefault="00571023" w:rsidP="00B4662B"/>
    <w:p w14:paraId="35410245" w14:textId="77777777" w:rsidR="00571023" w:rsidRDefault="00571023" w:rsidP="00B4662B"/>
  </w:footnote>
  <w:footnote w:type="continuationSeparator" w:id="0">
    <w:p w14:paraId="31126E83" w14:textId="77777777" w:rsidR="00571023" w:rsidRDefault="00571023" w:rsidP="00B4662B">
      <w:r>
        <w:continuationSeparator/>
      </w:r>
    </w:p>
    <w:p w14:paraId="2B26770D" w14:textId="77777777" w:rsidR="00571023" w:rsidRDefault="00571023" w:rsidP="00B4662B"/>
    <w:p w14:paraId="7DB1F0EE" w14:textId="77777777" w:rsidR="00571023" w:rsidRDefault="00571023" w:rsidP="00B4662B"/>
  </w:footnote>
  <w:footnote w:type="continuationNotice" w:id="1">
    <w:p w14:paraId="5390E1F5" w14:textId="77777777" w:rsidR="00571023" w:rsidRDefault="00571023">
      <w:pPr>
        <w:spacing w:after="0"/>
      </w:pPr>
    </w:p>
  </w:footnote>
  <w:footnote w:id="2">
    <w:p w14:paraId="4D81ABE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Cseh Orsolya: A tanyán élők helyzete, 2018, Csongrád </w:t>
      </w:r>
    </w:p>
  </w:footnote>
  <w:footnote w:id="3">
    <w:p w14:paraId="02AC134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Csongrád város pozicionálása a jövőbeli fejlesztések sikeréért, GKI, 2021. február, Budapest</w:t>
      </w:r>
    </w:p>
  </w:footnote>
  <w:footnote w:id="4">
    <w:p w14:paraId="310F5B58" w14:textId="77777777" w:rsidR="000729A2" w:rsidRPr="003A5EDC" w:rsidRDefault="000729A2" w:rsidP="000729A2">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1870 és 1980 között megduplázódott az ország lakónépessége, azóta 40 év alatt 9,1%-kal csökkent a lakosságszám. Az elmúlt 150 évben mind a népesség növekedése, mind a csökkenése</w:t>
      </w:r>
      <w:r>
        <w:t xml:space="preserve"> </w:t>
      </w:r>
      <w:r w:rsidRPr="003A5EDC">
        <w:rPr>
          <w:rFonts w:asciiTheme="majorHAnsi" w:hAnsiTheme="majorHAnsi"/>
          <w:sz w:val="18"/>
          <w:szCs w:val="18"/>
        </w:rPr>
        <w:t>területileg differenciáltan jelentkezett, ennek eredményeképpen az ország</w:t>
      </w:r>
      <w:r>
        <w:t xml:space="preserve"> </w:t>
      </w:r>
      <w:r w:rsidRPr="003A5EDC">
        <w:rPr>
          <w:rFonts w:asciiTheme="majorHAnsi" w:hAnsiTheme="majorHAnsi"/>
          <w:sz w:val="18"/>
          <w:szCs w:val="18"/>
        </w:rPr>
        <w:t>igen jelentős részében ma már kevesebben élnek, mint 1870-ben. A települések 56%-át, az ország területének 43%-át elérte ez a folyamat. A községekben lényegesen elterjedtebb ez a jelenség, 2679 községből 1699-et érint (62%), a Dél-Dunántúl mindhárom megyéjében a községek több mint négyötöde tartozik ebbe a kategóriába. Ez a városokban lényegesen ritkábban fordul elő, összesen 43-at érint a 322-ből, ebből azonban 18 a Dél-Alföldön található.</w:t>
      </w:r>
    </w:p>
  </w:footnote>
  <w:footnote w:id="5">
    <w:p w14:paraId="4A98E33C" w14:textId="77777777" w:rsidR="00C53B34" w:rsidRPr="003A5EDC" w:rsidRDefault="00C53B34" w:rsidP="003A5EDC">
      <w:pPr>
        <w:pStyle w:val="footnotedescription"/>
        <w:spacing w:line="240" w:lineRule="auto"/>
        <w:ind w:left="11"/>
        <w:rPr>
          <w:rFonts w:asciiTheme="majorHAnsi" w:hAnsiTheme="majorHAnsi"/>
          <w:szCs w:val="18"/>
        </w:rPr>
      </w:pPr>
      <w:r w:rsidRPr="003A5EDC">
        <w:rPr>
          <w:rStyle w:val="footnotemark"/>
          <w:rFonts w:asciiTheme="majorHAnsi" w:hAnsiTheme="majorHAnsi"/>
          <w:szCs w:val="18"/>
        </w:rPr>
        <w:footnoteRef/>
      </w:r>
      <w:r w:rsidRPr="003A5EDC">
        <w:rPr>
          <w:rFonts w:asciiTheme="majorHAnsi" w:hAnsiTheme="majorHAnsi"/>
          <w:szCs w:val="18"/>
        </w:rPr>
        <w:t xml:space="preserve"> 290/2014. (XI. 26.) Korm. rendelet a kedvezményezett járások besorolásáról (2. melléklet) </w:t>
      </w:r>
    </w:p>
    <w:p w14:paraId="66524C3C" w14:textId="77777777" w:rsidR="00C53B34" w:rsidRPr="003A5EDC" w:rsidRDefault="00C53B34" w:rsidP="003A5EDC">
      <w:pPr>
        <w:pStyle w:val="footnotedescription"/>
        <w:spacing w:line="240" w:lineRule="auto"/>
        <w:ind w:left="11"/>
        <w:jc w:val="both"/>
        <w:rPr>
          <w:rFonts w:asciiTheme="majorHAnsi" w:hAnsiTheme="majorHAnsi"/>
          <w:szCs w:val="18"/>
        </w:rPr>
      </w:pPr>
      <w:r w:rsidRPr="003A5EDC">
        <w:rPr>
          <w:rFonts w:asciiTheme="majorHAnsi" w:hAnsiTheme="majorHAnsi"/>
          <w:szCs w:val="18"/>
        </w:rPr>
        <w:t xml:space="preserve">Kedvezményezett járás: azok a járások, amelyeknek komplex mutatója kisebb, mint az összes járás komplex mutatójának átlaga </w:t>
      </w:r>
    </w:p>
  </w:footnote>
  <w:footnote w:id="6">
    <w:p w14:paraId="7F0709CB" w14:textId="1852A2C4" w:rsidR="005F16DF" w:rsidRPr="00972967" w:rsidRDefault="005F16DF" w:rsidP="00972967">
      <w:pPr>
        <w:pStyle w:val="footnotedescription"/>
        <w:spacing w:line="240" w:lineRule="auto"/>
        <w:ind w:left="11"/>
        <w:jc w:val="both"/>
        <w:rPr>
          <w:rFonts w:asciiTheme="majorHAnsi" w:hAnsiTheme="majorHAnsi"/>
        </w:rPr>
      </w:pPr>
      <w:r w:rsidRPr="00972967">
        <w:rPr>
          <w:rFonts w:asciiTheme="majorHAnsi" w:hAnsiTheme="majorHAnsi"/>
        </w:rPr>
        <w:footnoteRef/>
      </w:r>
      <w:r w:rsidRPr="00972967">
        <w:rPr>
          <w:rFonts w:asciiTheme="majorHAnsi" w:hAnsiTheme="majorHAnsi"/>
        </w:rPr>
        <w:t xml:space="preserve"> Az elemzés során a működő vállalkozások adatait vesszük figyelembe, mivel a vállalkozásdemográfiai kutatások eredményei szerint nagyon jelenetős a különbség a regisztrált és a ténylegesen működő vállalkozások állománya és jellemzői között. A működő vállalkozások adatai a regisztrált vállalkozásokhoz képest egy évvel később kerülnek bele az statisztikai adatbázisokba. </w:t>
      </w:r>
    </w:p>
  </w:footnote>
  <w:footnote w:id="7">
    <w:p w14:paraId="160D07C2" w14:textId="77777777" w:rsidR="00C53B34" w:rsidRPr="003A5EDC" w:rsidRDefault="00C53B34" w:rsidP="00C53B34">
      <w:pPr>
        <w:pStyle w:val="footnotedescription"/>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KSH Tájékoztatási adatbázis </w:t>
      </w:r>
    </w:p>
  </w:footnote>
  <w:footnote w:id="8">
    <w:p w14:paraId="0CEF5633" w14:textId="77777777" w:rsidR="00C53B34" w:rsidRPr="003A5EDC" w:rsidRDefault="00C53B34" w:rsidP="00C53B34">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w:t>
      </w:r>
      <w:hyperlink r:id="rId1" w:history="1">
        <w:r w:rsidRPr="003A5EDC">
          <w:rPr>
            <w:rStyle w:val="Hiperhivatkozs"/>
            <w:rFonts w:asciiTheme="majorHAnsi" w:hAnsiTheme="majorHAnsi"/>
            <w:color w:val="auto"/>
            <w:sz w:val="18"/>
            <w:szCs w:val="18"/>
          </w:rPr>
          <w:t>https://library.hungaricana.hu/hu/view/NEDA_1930_02/?pg=162&amp;layout=s</w:t>
        </w:r>
      </w:hyperlink>
      <w:r w:rsidRPr="003A5EDC">
        <w:rPr>
          <w:rFonts w:asciiTheme="majorHAnsi" w:hAnsiTheme="majorHAnsi"/>
          <w:sz w:val="18"/>
          <w:szCs w:val="18"/>
        </w:rPr>
        <w:t>, 163. oldal</w:t>
      </w:r>
    </w:p>
  </w:footnote>
  <w:footnote w:id="9">
    <w:p w14:paraId="54CAA942" w14:textId="77777777" w:rsidR="00C53B34" w:rsidRPr="003A5EDC" w:rsidRDefault="00C53B34" w:rsidP="00C53B34">
      <w:pPr>
        <w:pStyle w:val="footnotedescription"/>
        <w:spacing w:after="14"/>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w:t>
      </w:r>
      <w:r w:rsidRPr="003A5EDC">
        <w:rPr>
          <w:rFonts w:asciiTheme="majorHAnsi" w:hAnsiTheme="majorHAnsi"/>
          <w:color w:val="auto"/>
        </w:rPr>
        <w:t xml:space="preserve">  </w:t>
      </w:r>
    </w:p>
  </w:footnote>
  <w:footnote w:id="10">
    <w:p w14:paraId="7DCC34CC" w14:textId="77777777" w:rsidR="00C53B34" w:rsidRPr="003A5EDC" w:rsidRDefault="00C53B34" w:rsidP="00C53B34">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Opten adatgyűjtés</w:t>
      </w:r>
      <w:r w:rsidRPr="003A5EDC">
        <w:rPr>
          <w:rFonts w:asciiTheme="majorHAnsi" w:hAnsiTheme="majorHAnsi"/>
          <w:color w:val="auto"/>
          <w:sz w:val="20"/>
        </w:rPr>
        <w:t xml:space="preserve"> </w:t>
      </w:r>
    </w:p>
  </w:footnote>
  <w:footnote w:id="11">
    <w:p w14:paraId="05CF5DDE" w14:textId="77777777" w:rsidR="00C53B34" w:rsidRPr="003A5EDC" w:rsidRDefault="00C53B34" w:rsidP="00C53B34">
      <w:pPr>
        <w:pStyle w:val="footnotedescription"/>
        <w:spacing w:after="40"/>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Opten adatgyűjtés (A teljes céglista a mellékletben található) </w:t>
      </w:r>
    </w:p>
  </w:footnote>
  <w:footnote w:id="12">
    <w:p w14:paraId="636E9B5D" w14:textId="2FA5B621" w:rsidR="00082735" w:rsidRPr="003A5EDC" w:rsidRDefault="00082735" w:rsidP="00082735">
      <w:pPr>
        <w:pStyle w:val="footnotedescription"/>
        <w:spacing w:line="252" w:lineRule="auto"/>
        <w:ind w:left="11"/>
        <w:jc w:val="both"/>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https://ip.csongrad.hu/2018/12/03/a</w:t>
      </w:r>
      <w:r w:rsidRPr="003A5EDC">
        <w:rPr>
          <w:rFonts w:ascii="Cambria Math" w:hAnsi="Cambria Math" w:cs="Cambria Math"/>
          <w:color w:val="auto"/>
          <w:u w:val="single" w:color="0563C0"/>
        </w:rPr>
        <w:t>‐</w:t>
      </w:r>
      <w:r w:rsidRPr="003A5EDC">
        <w:rPr>
          <w:rFonts w:asciiTheme="majorHAnsi" w:hAnsiTheme="majorHAnsi"/>
          <w:color w:val="auto"/>
          <w:u w:val="single" w:color="0563C0"/>
        </w:rPr>
        <w:t>vestfrost</w:t>
      </w:r>
      <w:r w:rsidRPr="003A5EDC">
        <w:rPr>
          <w:rFonts w:ascii="Cambria Math" w:hAnsi="Cambria Math" w:cs="Cambria Math"/>
          <w:color w:val="auto"/>
          <w:u w:val="single" w:color="0563C0"/>
        </w:rPr>
        <w:t>‐</w:t>
      </w:r>
      <w:r w:rsidRPr="003A5EDC">
        <w:rPr>
          <w:rFonts w:asciiTheme="majorHAnsi" w:hAnsiTheme="majorHAnsi"/>
          <w:color w:val="auto"/>
          <w:u w:val="single" w:color="0563C0"/>
        </w:rPr>
        <w:t>44</w:t>
      </w:r>
      <w:r w:rsidRPr="003A5EDC">
        <w:rPr>
          <w:rFonts w:ascii="Cambria Math" w:hAnsi="Cambria Math" w:cs="Cambria Math"/>
          <w:color w:val="auto"/>
          <w:u w:val="single" w:color="0563C0"/>
        </w:rPr>
        <w:t>‐</w:t>
      </w:r>
      <w:r w:rsidRPr="003A5EDC">
        <w:rPr>
          <w:rFonts w:asciiTheme="majorHAnsi" w:hAnsiTheme="majorHAnsi"/>
          <w:color w:val="auto"/>
          <w:u w:val="single" w:color="0563C0"/>
        </w:rPr>
        <w:t>milliard</w:t>
      </w:r>
      <w:r w:rsidRPr="003A5EDC">
        <w:rPr>
          <w:rFonts w:ascii="Cambria Math" w:hAnsi="Cambria Math" w:cs="Cambria Math"/>
          <w:color w:val="auto"/>
          <w:u w:val="single" w:color="0563C0"/>
        </w:rPr>
        <w:t>‐</w:t>
      </w:r>
      <w:r w:rsidR="004B14C5">
        <w:rPr>
          <w:rFonts w:asciiTheme="majorHAnsi" w:hAnsiTheme="majorHAnsi"/>
          <w:color w:val="auto"/>
          <w:u w:val="single" w:color="0563C0"/>
        </w:rPr>
        <w:t>Ft</w:t>
      </w:r>
      <w:r w:rsidRPr="003A5EDC">
        <w:rPr>
          <w:rFonts w:ascii="Cambria Math" w:hAnsi="Cambria Math" w:cs="Cambria Math"/>
          <w:color w:val="auto"/>
          <w:u w:val="single" w:color="0563C0"/>
        </w:rPr>
        <w:t>‐</w:t>
      </w:r>
      <w:r w:rsidRPr="003A5EDC">
        <w:rPr>
          <w:rFonts w:asciiTheme="majorHAnsi" w:hAnsiTheme="majorHAnsi"/>
          <w:color w:val="auto"/>
          <w:u w:val="single" w:color="0563C0"/>
        </w:rPr>
        <w:t>beruhazassal</w:t>
      </w:r>
      <w:r w:rsidRPr="003A5EDC">
        <w:rPr>
          <w:rFonts w:ascii="Cambria Math" w:hAnsi="Cambria Math" w:cs="Cambria Math"/>
          <w:color w:val="auto"/>
          <w:u w:val="single" w:color="0563C0"/>
        </w:rPr>
        <w:t>‐</w:t>
      </w:r>
      <w:r w:rsidRPr="003A5EDC">
        <w:rPr>
          <w:rFonts w:asciiTheme="majorHAnsi" w:hAnsiTheme="majorHAnsi"/>
          <w:color w:val="auto"/>
          <w:u w:val="single" w:color="0563C0"/>
        </w:rPr>
        <w:t>boviti</w:t>
      </w:r>
      <w:r w:rsidRPr="003A5EDC">
        <w:rPr>
          <w:rFonts w:ascii="Cambria Math" w:hAnsi="Cambria Math" w:cs="Cambria Math"/>
          <w:color w:val="auto"/>
          <w:u w:val="single" w:color="0563C0"/>
        </w:rPr>
        <w:t>‐</w:t>
      </w:r>
      <w:r w:rsidRPr="003A5EDC">
        <w:rPr>
          <w:rFonts w:asciiTheme="majorHAnsi" w:hAnsiTheme="majorHAnsi"/>
          <w:color w:val="auto"/>
          <w:u w:val="single" w:color="0563C0"/>
        </w:rPr>
        <w:t>gyarto</w:t>
      </w:r>
      <w:r w:rsidRPr="003A5EDC">
        <w:rPr>
          <w:rFonts w:ascii="Cambria Math" w:hAnsi="Cambria Math" w:cs="Cambria Math"/>
          <w:color w:val="auto"/>
          <w:u w:val="single" w:color="0563C0"/>
        </w:rPr>
        <w:t>‐</w:t>
      </w:r>
      <w:r w:rsidRPr="003A5EDC">
        <w:rPr>
          <w:rFonts w:asciiTheme="majorHAnsi" w:hAnsiTheme="majorHAnsi"/>
          <w:color w:val="auto"/>
          <w:u w:val="single" w:color="0563C0"/>
        </w:rPr>
        <w:t>es</w:t>
      </w:r>
      <w:r w:rsidRPr="003A5EDC">
        <w:rPr>
          <w:rFonts w:ascii="Cambria Math" w:hAnsi="Cambria Math" w:cs="Cambria Math"/>
          <w:color w:val="auto"/>
          <w:u w:val="single" w:color="0563C0"/>
        </w:rPr>
        <w:t>‐</w:t>
      </w:r>
      <w:r w:rsidRPr="003A5EDC">
        <w:rPr>
          <w:rFonts w:asciiTheme="majorHAnsi" w:hAnsiTheme="majorHAnsi"/>
          <w:color w:val="auto"/>
          <w:u w:val="single" w:color="0563C0"/>
        </w:rPr>
        <w:t>raktarozasi</w:t>
      </w:r>
      <w:r w:rsidRPr="003A5EDC">
        <w:rPr>
          <w:rFonts w:ascii="Cambria Math" w:hAnsi="Cambria Math" w:cs="Cambria Math"/>
          <w:color w:val="auto"/>
          <w:u w:val="single" w:color="0563C0"/>
        </w:rPr>
        <w:t>‐</w:t>
      </w:r>
      <w:r w:rsidRPr="003A5EDC">
        <w:rPr>
          <w:rFonts w:asciiTheme="majorHAnsi" w:hAnsiTheme="majorHAnsi"/>
          <w:color w:val="auto"/>
          <w:u w:val="single" w:color="0563C0"/>
        </w:rPr>
        <w:t>kapacitasatcsongradon/</w:t>
      </w:r>
      <w:r w:rsidRPr="003A5EDC">
        <w:rPr>
          <w:rFonts w:asciiTheme="majorHAnsi" w:hAnsiTheme="majorHAnsi"/>
          <w:color w:val="auto"/>
        </w:rPr>
        <w:t xml:space="preserve">  </w:t>
      </w:r>
    </w:p>
  </w:footnote>
  <w:footnote w:id="13">
    <w:p w14:paraId="254B2D4E" w14:textId="77777777" w:rsidR="00082735" w:rsidRPr="003A5EDC" w:rsidRDefault="00082735" w:rsidP="00082735">
      <w:pPr>
        <w:pStyle w:val="footnotedescription"/>
        <w:spacing w:after="7"/>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http://www.hundec.hu/Vallalatunk_tortenete.html</w:t>
      </w:r>
      <w:r w:rsidRPr="003A5EDC">
        <w:rPr>
          <w:rFonts w:asciiTheme="majorHAnsi" w:hAnsiTheme="majorHAnsi"/>
          <w:color w:val="auto"/>
        </w:rPr>
        <w:t xml:space="preserve">  </w:t>
      </w:r>
    </w:p>
  </w:footnote>
  <w:footnote w:id="14">
    <w:p w14:paraId="5015E01A" w14:textId="5AABDD15" w:rsidR="00082735" w:rsidRPr="003A5EDC" w:rsidRDefault="00082735" w:rsidP="00082735">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https://csongradszentespaktum.hu/2018/07/13/roba</w:t>
      </w:r>
      <w:r w:rsidRPr="003A5EDC">
        <w:rPr>
          <w:rFonts w:ascii="Cambria Math" w:hAnsi="Cambria Math" w:cs="Cambria Math"/>
          <w:color w:val="auto"/>
          <w:u w:val="single" w:color="0563C0"/>
        </w:rPr>
        <w:t>‐</w:t>
      </w:r>
      <w:r w:rsidRPr="003A5EDC">
        <w:rPr>
          <w:rFonts w:asciiTheme="majorHAnsi" w:hAnsiTheme="majorHAnsi"/>
          <w:color w:val="auto"/>
          <w:u w:val="single" w:color="0563C0"/>
        </w:rPr>
        <w:t>tisza</w:t>
      </w:r>
      <w:r w:rsidRPr="003A5EDC">
        <w:rPr>
          <w:rFonts w:ascii="Cambria Math" w:hAnsi="Cambria Math" w:cs="Cambria Math"/>
          <w:color w:val="auto"/>
          <w:u w:val="single" w:color="0563C0"/>
        </w:rPr>
        <w:t>‐</w:t>
      </w:r>
      <w:r w:rsidR="0090751E">
        <w:rPr>
          <w:rFonts w:asciiTheme="majorHAnsi" w:hAnsiTheme="majorHAnsi"/>
          <w:color w:val="auto"/>
          <w:u w:val="single" w:color="0563C0"/>
        </w:rPr>
        <w:t>Kft.</w:t>
      </w:r>
      <w:r w:rsidRPr="003A5EDC">
        <w:rPr>
          <w:rFonts w:asciiTheme="majorHAnsi" w:hAnsiTheme="majorHAnsi"/>
          <w:color w:val="auto"/>
          <w:u w:val="single" w:color="0563C0"/>
        </w:rPr>
        <w:t>/</w:t>
      </w:r>
      <w:r w:rsidRPr="003A5EDC">
        <w:rPr>
          <w:rFonts w:asciiTheme="majorHAnsi" w:hAnsiTheme="majorHAnsi"/>
          <w:color w:val="auto"/>
        </w:rPr>
        <w:t xml:space="preserve">  </w:t>
      </w:r>
    </w:p>
  </w:footnote>
  <w:footnote w:id="15">
    <w:p w14:paraId="72432C52" w14:textId="77777777" w:rsidR="00082735" w:rsidRPr="003A5EDC" w:rsidRDefault="00082735" w:rsidP="00082735">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https://www.pmtgep.hu/cegtortenet</w:t>
      </w:r>
      <w:r w:rsidRPr="003A5EDC">
        <w:rPr>
          <w:rFonts w:asciiTheme="majorHAnsi" w:hAnsiTheme="majorHAnsi"/>
          <w:color w:val="auto"/>
          <w:sz w:val="20"/>
        </w:rPr>
        <w:t xml:space="preserve">  </w:t>
      </w:r>
    </w:p>
  </w:footnote>
  <w:footnote w:id="16">
    <w:p w14:paraId="6A6009D0"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1891/A magyar Korona országainak helységnévtára (1892)/I. Általános rész/I. Az 890-iki népszámlálás főbb eredményei vármegyék és községek szerint/I. Magyarország/ 16. Csongrád vármegye, 168-169. oldal (eredeti kiadvány oldalszámai)</w:t>
      </w:r>
    </w:p>
    <w:p w14:paraId="01657138" w14:textId="77777777" w:rsidR="00C53B34" w:rsidRPr="00C053D9" w:rsidRDefault="002A7137" w:rsidP="00C53B34">
      <w:pPr>
        <w:pStyle w:val="Lbjegyzetszveg"/>
        <w:rPr>
          <w:rFonts w:asciiTheme="majorHAnsi" w:hAnsiTheme="majorHAnsi"/>
          <w:sz w:val="18"/>
          <w:szCs w:val="18"/>
        </w:rPr>
      </w:pPr>
      <w:hyperlink r:id="rId2" w:history="1">
        <w:r w:rsidR="00C53B34" w:rsidRPr="00C053D9">
          <w:rPr>
            <w:rStyle w:val="Hiperhivatkozs"/>
            <w:rFonts w:asciiTheme="majorHAnsi" w:hAnsiTheme="majorHAnsi"/>
            <w:color w:val="auto"/>
            <w:sz w:val="18"/>
            <w:szCs w:val="18"/>
          </w:rPr>
          <w:t>https://library.hungaricana.hu/hu/view/NEDA_1892_helysegnevtar/?pg=182&amp;layout=s&amp;query=csongr%C3%A1d</w:t>
        </w:r>
      </w:hyperlink>
      <w:r w:rsidR="00C53B34" w:rsidRPr="00C053D9">
        <w:rPr>
          <w:rFonts w:asciiTheme="majorHAnsi" w:hAnsiTheme="majorHAnsi"/>
          <w:sz w:val="18"/>
          <w:szCs w:val="18"/>
        </w:rPr>
        <w:t>, 182-183 oldal (szkennelt oldalak szerinti oldalszám)</w:t>
      </w:r>
    </w:p>
  </w:footnote>
  <w:footnote w:id="17">
    <w:p w14:paraId="2BB5201A"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Csongrádon az ingatlan statisztikát megzavarhatják a 2006-os tiszai árvíz okozta károk adatai. </w:t>
      </w:r>
    </w:p>
  </w:footnote>
  <w:footnote w:id="18">
    <w:p w14:paraId="5E8EB0AF" w14:textId="77777777" w:rsidR="00C53B34" w:rsidRPr="00C053D9" w:rsidRDefault="00C53B34" w:rsidP="00C53B34">
      <w:pPr>
        <w:pStyle w:val="footnotedescription"/>
        <w:ind w:left="11"/>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83/2017 (IV.27.) önkormányzati határozat melléklete alapján </w:t>
      </w:r>
    </w:p>
  </w:footnote>
  <w:footnote w:id="19">
    <w:p w14:paraId="426EA3C7" w14:textId="77777777" w:rsidR="00C53B34" w:rsidRPr="00C053D9" w:rsidRDefault="00C53B34" w:rsidP="00C53B34">
      <w:pPr>
        <w:pStyle w:val="footnotedescription"/>
        <w:tabs>
          <w:tab w:val="center" w:pos="4266"/>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Városi Szociális Szolgáltatástervezési Koncepciója (2021) </w:t>
      </w:r>
    </w:p>
  </w:footnote>
  <w:footnote w:id="20">
    <w:p w14:paraId="298DD858" w14:textId="77777777" w:rsidR="00C53B34" w:rsidRPr="00C053D9" w:rsidRDefault="00C53B34" w:rsidP="00C53B34">
      <w:pPr>
        <w:pStyle w:val="footnotedescription"/>
        <w:tabs>
          <w:tab w:val="center" w:pos="4451"/>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 Helyi Esélyegyelőségi Program I. felülvizsgálat (2020)</w:t>
      </w:r>
      <w:r w:rsidRPr="00C053D9">
        <w:rPr>
          <w:rFonts w:asciiTheme="majorHAnsi" w:hAnsiTheme="majorHAnsi"/>
          <w:sz w:val="20"/>
        </w:rPr>
        <w:t xml:space="preserve"> </w:t>
      </w:r>
    </w:p>
  </w:footnote>
  <w:footnote w:id="21">
    <w:p w14:paraId="7D5BEB90" w14:textId="77777777" w:rsidR="00280B38" w:rsidRPr="00C053D9" w:rsidRDefault="00280B38" w:rsidP="00280B38">
      <w:pPr>
        <w:pStyle w:val="footnotedescription"/>
        <w:tabs>
          <w:tab w:val="center" w:pos="5423"/>
        </w:tabs>
        <w:ind w:left="0"/>
        <w:rPr>
          <w:rFonts w:asciiTheme="majorHAnsi" w:hAnsiTheme="majorHAnsi"/>
          <w:szCs w:val="18"/>
        </w:rPr>
      </w:pPr>
      <w:r w:rsidRPr="00C053D9">
        <w:rPr>
          <w:rStyle w:val="footnotemark"/>
          <w:rFonts w:asciiTheme="majorHAnsi" w:hAnsiTheme="majorHAnsi"/>
        </w:rPr>
        <w:footnoteRef/>
      </w:r>
      <w:r w:rsidRPr="00C053D9">
        <w:rPr>
          <w:rFonts w:asciiTheme="majorHAnsi" w:hAnsiTheme="majorHAnsi"/>
        </w:rPr>
        <w:t xml:space="preserve"> </w:t>
      </w:r>
      <w:r w:rsidRPr="00C053D9">
        <w:rPr>
          <w:rFonts w:asciiTheme="majorHAnsi" w:hAnsiTheme="majorHAnsi"/>
          <w:szCs w:val="18"/>
        </w:rPr>
        <w:t>Csongrád Városi 2020</w:t>
      </w:r>
      <w:r w:rsidRPr="00C053D9">
        <w:rPr>
          <w:rFonts w:ascii="Cambria Math" w:hAnsi="Cambria Math" w:cs="Cambria Math"/>
          <w:szCs w:val="18"/>
        </w:rPr>
        <w:t>‐</w:t>
      </w:r>
      <w:r w:rsidRPr="00C053D9">
        <w:rPr>
          <w:rFonts w:asciiTheme="majorHAnsi" w:hAnsiTheme="majorHAnsi"/>
          <w:szCs w:val="18"/>
        </w:rPr>
        <w:t xml:space="preserve">2024. </w:t>
      </w:r>
      <w:r w:rsidRPr="00C053D9">
        <w:rPr>
          <w:rFonts w:asciiTheme="majorHAnsi" w:hAnsiTheme="majorHAnsi" w:cs="Arial Narrow"/>
          <w:szCs w:val="18"/>
        </w:rPr>
        <w:t>é</w:t>
      </w:r>
      <w:r w:rsidRPr="00C053D9">
        <w:rPr>
          <w:rFonts w:asciiTheme="majorHAnsi" w:hAnsiTheme="majorHAnsi"/>
          <w:szCs w:val="18"/>
        </w:rPr>
        <w:t>vekre sz</w:t>
      </w:r>
      <w:r w:rsidRPr="00C053D9">
        <w:rPr>
          <w:rFonts w:asciiTheme="majorHAnsi" w:hAnsiTheme="majorHAnsi" w:cs="Arial Narrow"/>
          <w:szCs w:val="18"/>
        </w:rPr>
        <w:t>ó</w:t>
      </w:r>
      <w:r w:rsidRPr="00C053D9">
        <w:rPr>
          <w:rFonts w:asciiTheme="majorHAnsi" w:hAnsiTheme="majorHAnsi"/>
          <w:szCs w:val="18"/>
        </w:rPr>
        <w:t>l</w:t>
      </w:r>
      <w:r w:rsidRPr="00C053D9">
        <w:rPr>
          <w:rFonts w:asciiTheme="majorHAnsi" w:hAnsiTheme="majorHAnsi" w:cs="Arial Narrow"/>
          <w:szCs w:val="18"/>
        </w:rPr>
        <w:t>ó</w:t>
      </w:r>
      <w:r w:rsidRPr="00C053D9">
        <w:rPr>
          <w:rFonts w:asciiTheme="majorHAnsi" w:hAnsiTheme="majorHAnsi"/>
          <w:szCs w:val="18"/>
        </w:rPr>
        <w:t xml:space="preserve"> Gazdas</w:t>
      </w:r>
      <w:r w:rsidRPr="00C053D9">
        <w:rPr>
          <w:rFonts w:asciiTheme="majorHAnsi" w:hAnsiTheme="majorHAnsi" w:cs="Arial Narrow"/>
          <w:szCs w:val="18"/>
        </w:rPr>
        <w:t>á</w:t>
      </w:r>
      <w:r w:rsidRPr="00C053D9">
        <w:rPr>
          <w:rFonts w:asciiTheme="majorHAnsi" w:hAnsiTheme="majorHAnsi"/>
          <w:szCs w:val="18"/>
        </w:rPr>
        <w:t xml:space="preserve">gi programja </w:t>
      </w:r>
      <w:r w:rsidRPr="00C053D9">
        <w:rPr>
          <w:rFonts w:asciiTheme="majorHAnsi" w:hAnsiTheme="majorHAnsi" w:cs="Arial Narrow"/>
          <w:szCs w:val="18"/>
        </w:rPr>
        <w:t>é</w:t>
      </w:r>
      <w:r w:rsidRPr="00C053D9">
        <w:rPr>
          <w:rFonts w:asciiTheme="majorHAnsi" w:hAnsiTheme="majorHAnsi"/>
          <w:szCs w:val="18"/>
        </w:rPr>
        <w:t>s fejleszt</w:t>
      </w:r>
      <w:r w:rsidRPr="00C053D9">
        <w:rPr>
          <w:rFonts w:asciiTheme="majorHAnsi" w:hAnsiTheme="majorHAnsi" w:cs="Arial Narrow"/>
          <w:szCs w:val="18"/>
        </w:rPr>
        <w:t>é</w:t>
      </w:r>
      <w:r w:rsidRPr="00C053D9">
        <w:rPr>
          <w:rFonts w:asciiTheme="majorHAnsi" w:hAnsiTheme="majorHAnsi"/>
          <w:szCs w:val="18"/>
        </w:rPr>
        <w:t xml:space="preserve">si terve 18. o. </w:t>
      </w:r>
      <w:r w:rsidRPr="00C053D9">
        <w:rPr>
          <w:rFonts w:asciiTheme="majorHAnsi" w:hAnsiTheme="majorHAnsi" w:cs="Arial Narrow"/>
          <w:szCs w:val="18"/>
        </w:rPr>
        <w:t>–</w:t>
      </w:r>
      <w:r w:rsidRPr="00C053D9">
        <w:rPr>
          <w:rFonts w:asciiTheme="majorHAnsi" w:hAnsiTheme="majorHAnsi"/>
          <w:szCs w:val="18"/>
        </w:rPr>
        <w:t xml:space="preserve"> 21. o. </w:t>
      </w:r>
    </w:p>
  </w:footnote>
  <w:footnote w:id="22">
    <w:p w14:paraId="711574F0" w14:textId="77777777" w:rsidR="00280B38" w:rsidRPr="00C053D9" w:rsidRDefault="00280B38" w:rsidP="00280B38">
      <w:pPr>
        <w:pStyle w:val="footnotedescription"/>
        <w:spacing w:after="8" w:line="243" w:lineRule="auto"/>
        <w:jc w:val="both"/>
        <w:rPr>
          <w:rFonts w:ascii="Arial Narrow" w:hAnsi="Arial Narrow"/>
        </w:rPr>
      </w:pPr>
      <w:r w:rsidRPr="00C053D9">
        <w:rPr>
          <w:rStyle w:val="footnotemark"/>
          <w:rFonts w:ascii="Arial Narrow" w:hAnsi="Arial Narrow"/>
        </w:rPr>
        <w:footnoteRef/>
      </w:r>
      <w:r w:rsidRPr="00C053D9">
        <w:rPr>
          <w:rFonts w:ascii="Arial Narrow" w:hAnsi="Arial Narrow"/>
        </w:rPr>
        <w:t xml:space="preserve"> * Az önkormányzat közvetlen irányítása alá tartozó költségvetési szervek és a Polgármesteri Hivatal 2021. évben teljesített bevételei és kiadásai (a költségvetési rendelet megalkotásáig) </w:t>
      </w:r>
    </w:p>
  </w:footnote>
  <w:footnote w:id="23">
    <w:p w14:paraId="08729A9A"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KEHOP</w:t>
      </w:r>
      <w:r w:rsidRPr="00C053D9">
        <w:rPr>
          <w:rFonts w:ascii="Cambria Math" w:hAnsi="Cambria Math" w:cs="Cambria Math"/>
        </w:rPr>
        <w:t>‐</w:t>
      </w:r>
      <w:r w:rsidRPr="00C053D9">
        <w:rPr>
          <w:rFonts w:ascii="Arial Narrow" w:hAnsi="Arial Narrow"/>
        </w:rPr>
        <w:t xml:space="preserve">1.2.1. </w:t>
      </w:r>
      <w:r w:rsidRPr="00C053D9">
        <w:rPr>
          <w:rFonts w:ascii="Arial Narrow" w:hAnsi="Arial Narrow" w:cs="Arial Narrow"/>
        </w:rPr>
        <w:t>„</w:t>
      </w:r>
      <w:r w:rsidRPr="00C053D9">
        <w:rPr>
          <w:rFonts w:ascii="Arial Narrow" w:hAnsi="Arial Narrow"/>
        </w:rPr>
        <w:t>Csongr</w:t>
      </w:r>
      <w:r w:rsidRPr="00C053D9">
        <w:rPr>
          <w:rFonts w:ascii="Arial Narrow" w:hAnsi="Arial Narrow" w:cs="Arial Narrow"/>
        </w:rPr>
        <w:t>á</w:t>
      </w:r>
      <w:r w:rsidRPr="00C053D9">
        <w:rPr>
          <w:rFonts w:ascii="Arial Narrow" w:hAnsi="Arial Narrow"/>
        </w:rPr>
        <w:t>d v</w:t>
      </w:r>
      <w:r w:rsidRPr="00C053D9">
        <w:rPr>
          <w:rFonts w:ascii="Arial Narrow" w:hAnsi="Arial Narrow" w:cs="Arial Narrow"/>
        </w:rPr>
        <w:t>á</w:t>
      </w:r>
      <w:r w:rsidRPr="00C053D9">
        <w:rPr>
          <w:rFonts w:ascii="Arial Narrow" w:hAnsi="Arial Narrow"/>
        </w:rPr>
        <w:t>ros kl</w:t>
      </w:r>
      <w:r w:rsidRPr="00C053D9">
        <w:rPr>
          <w:rFonts w:ascii="Arial Narrow" w:hAnsi="Arial Narrow" w:cs="Arial Narrow"/>
        </w:rPr>
        <w:t>í</w:t>
      </w:r>
      <w:r w:rsidRPr="00C053D9">
        <w:rPr>
          <w:rFonts w:ascii="Arial Narrow" w:hAnsi="Arial Narrow"/>
        </w:rPr>
        <w:t>mastrat</w:t>
      </w:r>
      <w:r w:rsidRPr="00C053D9">
        <w:rPr>
          <w:rFonts w:ascii="Arial Narrow" w:hAnsi="Arial Narrow" w:cs="Arial Narrow"/>
        </w:rPr>
        <w:t>é</w:t>
      </w:r>
      <w:r w:rsidRPr="00C053D9">
        <w:rPr>
          <w:rFonts w:ascii="Arial Narrow" w:hAnsi="Arial Narrow"/>
        </w:rPr>
        <w:t>gi</w:t>
      </w:r>
      <w:r w:rsidRPr="00C053D9">
        <w:rPr>
          <w:rFonts w:ascii="Arial Narrow" w:hAnsi="Arial Narrow" w:cs="Arial Narrow"/>
        </w:rPr>
        <w:t>á</w:t>
      </w:r>
      <w:r w:rsidRPr="00C053D9">
        <w:rPr>
          <w:rFonts w:ascii="Arial Narrow" w:hAnsi="Arial Narrow"/>
        </w:rPr>
        <w:t>ja</w:t>
      </w:r>
      <w:r w:rsidRPr="00C053D9">
        <w:rPr>
          <w:rFonts w:ascii="Arial Narrow" w:hAnsi="Arial Narrow" w:cs="Arial Narrow"/>
        </w:rPr>
        <w:t>”</w:t>
      </w:r>
      <w:r w:rsidRPr="00C053D9">
        <w:rPr>
          <w:rFonts w:ascii="Arial Narrow" w:hAnsi="Arial Narrow"/>
        </w:rPr>
        <w:t xml:space="preserve"> Projekt Megalapoz</w:t>
      </w:r>
      <w:r w:rsidRPr="00C053D9">
        <w:rPr>
          <w:rFonts w:ascii="Arial Narrow" w:hAnsi="Arial Narrow" w:cs="Arial Narrow"/>
        </w:rPr>
        <w:t>ó</w:t>
      </w:r>
      <w:r w:rsidRPr="00C053D9">
        <w:rPr>
          <w:rFonts w:ascii="Arial Narrow" w:hAnsi="Arial Narrow"/>
        </w:rPr>
        <w:t xml:space="preserve"> Tanulm</w:t>
      </w:r>
      <w:r w:rsidRPr="00C053D9">
        <w:rPr>
          <w:rFonts w:ascii="Arial Narrow" w:hAnsi="Arial Narrow" w:cs="Arial Narrow"/>
        </w:rPr>
        <w:t>á</w:t>
      </w:r>
      <w:r w:rsidRPr="00C053D9">
        <w:rPr>
          <w:rFonts w:ascii="Arial Narrow" w:hAnsi="Arial Narrow"/>
        </w:rPr>
        <w:t xml:space="preserve">ny </w:t>
      </w:r>
    </w:p>
    <w:p w14:paraId="2FA1B0CE" w14:textId="77777777" w:rsidR="00280B38" w:rsidRPr="00C053D9" w:rsidRDefault="00280B38" w:rsidP="00280B38">
      <w:pPr>
        <w:pStyle w:val="footnotedescription"/>
        <w:rPr>
          <w:rFonts w:ascii="Arial Narrow" w:hAnsi="Arial Narrow"/>
        </w:rPr>
      </w:pPr>
      <w:r w:rsidRPr="00C053D9">
        <w:rPr>
          <w:rFonts w:ascii="Arial Narrow" w:hAnsi="Arial Narrow"/>
        </w:rPr>
        <w:t>Csongrád Város Környezeti Fenntarthatósági Terv – Local Agenda (2016</w:t>
      </w:r>
      <w:r w:rsidRPr="00C053D9">
        <w:rPr>
          <w:rFonts w:ascii="Cambria Math" w:hAnsi="Cambria Math" w:cs="Cambria Math"/>
        </w:rPr>
        <w:t>‐</w:t>
      </w:r>
      <w:r w:rsidRPr="00C053D9">
        <w:rPr>
          <w:rFonts w:ascii="Arial Narrow" w:hAnsi="Arial Narrow"/>
        </w:rPr>
        <w:t>2019)</w:t>
      </w:r>
      <w:r w:rsidRPr="00C053D9">
        <w:rPr>
          <w:rFonts w:ascii="Arial Narrow" w:hAnsi="Arial Narrow"/>
          <w:sz w:val="20"/>
        </w:rPr>
        <w:t xml:space="preserve"> </w:t>
      </w:r>
    </w:p>
  </w:footnote>
  <w:footnote w:id="24">
    <w:p w14:paraId="1BAC651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https://www.csongrad.hu/varosellato</w:t>
      </w:r>
      <w:r w:rsidRPr="00C053D9">
        <w:rPr>
          <w:rFonts w:ascii="Cambria Math" w:hAnsi="Cambria Math" w:cs="Cambria Math"/>
        </w:rPr>
        <w:t>‐</w:t>
      </w:r>
      <w:r w:rsidRPr="00C053D9">
        <w:rPr>
          <w:rFonts w:ascii="Arial Narrow" w:hAnsi="Arial Narrow"/>
        </w:rPr>
        <w:t xml:space="preserve">intezmeny/ </w:t>
      </w:r>
    </w:p>
  </w:footnote>
  <w:footnote w:id="25">
    <w:p w14:paraId="3FAFF86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mvmnext.hu</w:t>
      </w:r>
    </w:p>
  </w:footnote>
  <w:footnote w:id="26">
    <w:p w14:paraId="5CDA673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https://www.csongrad.hu/kemenysepro</w:t>
      </w:r>
      <w:r w:rsidRPr="00C053D9">
        <w:rPr>
          <w:rFonts w:ascii="Cambria Math" w:hAnsi="Cambria Math" w:cs="Cambria Math"/>
        </w:rPr>
        <w:t>‐</w:t>
      </w:r>
      <w:r w:rsidRPr="00C053D9">
        <w:rPr>
          <w:rFonts w:ascii="Arial Narrow" w:hAnsi="Arial Narrow"/>
        </w:rPr>
        <w:t>ipari</w:t>
      </w:r>
      <w:r w:rsidRPr="00C053D9">
        <w:rPr>
          <w:rFonts w:ascii="Cambria Math" w:hAnsi="Cambria Math" w:cs="Cambria Math"/>
        </w:rPr>
        <w:t>‐</w:t>
      </w:r>
      <w:r w:rsidRPr="00C053D9">
        <w:rPr>
          <w:rFonts w:ascii="Arial Narrow" w:hAnsi="Arial Narrow"/>
        </w:rPr>
        <w:t>kozszolgaltatas</w:t>
      </w:r>
      <w:r w:rsidRPr="00C053D9">
        <w:rPr>
          <w:rFonts w:ascii="Cambria Math" w:hAnsi="Cambria Math" w:cs="Cambria Math"/>
        </w:rPr>
        <w:t>‐</w:t>
      </w:r>
      <w:r w:rsidRPr="00C053D9">
        <w:rPr>
          <w:rFonts w:ascii="Arial Narrow" w:hAnsi="Arial Narrow"/>
        </w:rPr>
        <w:t>2019</w:t>
      </w:r>
      <w:r w:rsidRPr="00C053D9">
        <w:rPr>
          <w:rFonts w:ascii="Cambria Math" w:hAnsi="Cambria Math" w:cs="Cambria Math"/>
        </w:rPr>
        <w:t>‐</w:t>
      </w:r>
      <w:r w:rsidRPr="00C053D9">
        <w:rPr>
          <w:rFonts w:ascii="Arial Narrow" w:hAnsi="Arial Narrow"/>
        </w:rPr>
        <w:t>evi</w:t>
      </w:r>
      <w:r w:rsidRPr="00C053D9">
        <w:rPr>
          <w:rFonts w:ascii="Cambria Math" w:hAnsi="Cambria Math" w:cs="Cambria Math"/>
        </w:rPr>
        <w:t>‐</w:t>
      </w:r>
      <w:r w:rsidRPr="00C053D9">
        <w:rPr>
          <w:rFonts w:ascii="Arial Narrow" w:hAnsi="Arial Narrow"/>
        </w:rPr>
        <w:t xml:space="preserve">sormunkaterve/ </w:t>
      </w:r>
    </w:p>
  </w:footnote>
  <w:footnote w:id="27">
    <w:p w14:paraId="41B62E8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https://csongradihulladek.hu/csvk/</w:t>
      </w:r>
      <w:r w:rsidRPr="00C053D9">
        <w:rPr>
          <w:rFonts w:ascii="Arial Narrow" w:hAnsi="Arial Narrow"/>
          <w:sz w:val="20"/>
        </w:rPr>
        <w:t xml:space="preserve"> </w:t>
      </w:r>
    </w:p>
  </w:footnote>
  <w:footnote w:id="28">
    <w:p w14:paraId="0523B575" w14:textId="77777777" w:rsidR="00280B38" w:rsidRPr="00C053D9" w:rsidRDefault="00280B38" w:rsidP="00280B38">
      <w:pPr>
        <w:pStyle w:val="footnotedescription"/>
        <w:spacing w:after="4"/>
        <w:rPr>
          <w:rFonts w:ascii="Arial Narrow" w:hAnsi="Arial Narrow"/>
        </w:rPr>
      </w:pPr>
      <w:r w:rsidRPr="00C053D9">
        <w:rPr>
          <w:rStyle w:val="footnotemark"/>
          <w:rFonts w:ascii="Arial Narrow" w:hAnsi="Arial Narrow"/>
        </w:rPr>
        <w:footnoteRef/>
      </w:r>
      <w:r w:rsidRPr="00C053D9">
        <w:rPr>
          <w:rFonts w:ascii="Arial Narrow" w:hAnsi="Arial Narrow"/>
        </w:rPr>
        <w:t xml:space="preserve"> http://csongradikozmu.hu/tavho.php </w:t>
      </w:r>
    </w:p>
  </w:footnote>
  <w:footnote w:id="29">
    <w:p w14:paraId="45F4F6C3"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0">
    <w:p w14:paraId="61AB6596" w14:textId="77777777" w:rsidR="00280B38" w:rsidRPr="00C053D9" w:rsidRDefault="00280B38" w:rsidP="00280B38">
      <w:pPr>
        <w:pStyle w:val="footnotedescription"/>
        <w:spacing w:after="10"/>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1">
    <w:p w14:paraId="0765280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Az okos város fejlesztési modell módszertani alapjai – Lechner Tudásközpont</w:t>
      </w:r>
      <w:r w:rsidRPr="00C053D9">
        <w:rPr>
          <w:rFonts w:ascii="Arial Narrow" w:hAnsi="Arial Narrow"/>
          <w:sz w:val="20"/>
        </w:rPr>
        <w:t xml:space="preserve"> </w:t>
      </w:r>
    </w:p>
  </w:footnote>
  <w:footnote w:id="32">
    <w:p w14:paraId="4EBD43AC" w14:textId="77777777" w:rsidR="00280B38" w:rsidRPr="00C053D9" w:rsidRDefault="00280B38" w:rsidP="00280B38">
      <w:pPr>
        <w:pStyle w:val="footnotedescription"/>
        <w:spacing w:after="4" w:line="261"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r w:rsidRPr="00C053D9">
        <w:rPr>
          <w:rFonts w:ascii="Arial Narrow" w:hAnsi="Arial Narrow"/>
          <w:vertAlign w:val="superscript"/>
        </w:rPr>
        <w:t>35</w:t>
      </w:r>
      <w:r w:rsidRPr="00C053D9">
        <w:rPr>
          <w:rFonts w:ascii="Arial Narrow" w:hAnsi="Arial Narrow"/>
        </w:rPr>
        <w:t xml:space="preserve"> Gazdasági Program </w:t>
      </w:r>
    </w:p>
  </w:footnote>
  <w:footnote w:id="33">
    <w:p w14:paraId="4DDA00FD"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Helyi Esélyegyenlőségi Program </w:t>
      </w:r>
    </w:p>
  </w:footnote>
  <w:footnote w:id="34">
    <w:p w14:paraId="3F64CC2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21 program</w:t>
      </w:r>
      <w:r w:rsidRPr="00C053D9">
        <w:rPr>
          <w:rFonts w:ascii="Arial Narrow" w:hAnsi="Arial Narrow"/>
          <w:sz w:val="20"/>
        </w:rPr>
        <w:t xml:space="preserve"> </w:t>
      </w:r>
    </w:p>
  </w:footnote>
  <w:footnote w:id="35">
    <w:p w14:paraId="18F85FF1"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https://ip.csongrad.hu/</w:t>
      </w:r>
      <w:r w:rsidRPr="00C053D9">
        <w:rPr>
          <w:rFonts w:ascii="Arial Narrow" w:hAnsi="Arial Narrow"/>
          <w:sz w:val="20"/>
        </w:rPr>
        <w:t xml:space="preserve"> </w:t>
      </w:r>
    </w:p>
  </w:footnote>
  <w:footnote w:id="36">
    <w:p w14:paraId="0B855262"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7">
    <w:p w14:paraId="14B62510" w14:textId="77777777" w:rsidR="00280B38" w:rsidRPr="00C053D9" w:rsidRDefault="00280B38" w:rsidP="00280B38">
      <w:pPr>
        <w:pStyle w:val="footnotedescription"/>
        <w:spacing w:after="3"/>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Program 2021 </w:t>
      </w:r>
    </w:p>
  </w:footnote>
  <w:footnote w:id="38">
    <w:p w14:paraId="2AB897C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Csongrád Városi Önkormányzat Szociális Szolgáltatástervezési Koncepciója</w:t>
      </w:r>
      <w:r w:rsidRPr="00C053D9">
        <w:rPr>
          <w:rFonts w:ascii="Arial Narrow" w:hAnsi="Arial Narrow"/>
          <w:sz w:val="20"/>
        </w:rPr>
        <w:t xml:space="preserve"> </w:t>
      </w:r>
    </w:p>
  </w:footnote>
  <w:footnote w:id="39">
    <w:p w14:paraId="3BA35749" w14:textId="77777777" w:rsidR="000E3ABA" w:rsidRPr="00C053D9" w:rsidRDefault="000E3ABA" w:rsidP="000E3ABA">
      <w:pPr>
        <w:pStyle w:val="Lbjegyzetszveg"/>
        <w:rPr>
          <w:rFonts w:ascii="Arial Narrow" w:hAnsi="Arial Narrow"/>
          <w:sz w:val="18"/>
          <w:szCs w:val="18"/>
        </w:rPr>
      </w:pPr>
      <w:r w:rsidRPr="00C053D9">
        <w:rPr>
          <w:rStyle w:val="Lbjegyzet-hivatkozs"/>
          <w:rFonts w:ascii="Arial Narrow" w:hAnsi="Arial Narrow"/>
          <w:sz w:val="18"/>
          <w:szCs w:val="18"/>
        </w:rPr>
        <w:footnoteRef/>
      </w:r>
      <w:r w:rsidRPr="00C053D9">
        <w:rPr>
          <w:rFonts w:ascii="Arial Narrow" w:hAnsi="Arial Narrow"/>
          <w:sz w:val="18"/>
          <w:szCs w:val="18"/>
        </w:rPr>
        <w:t xml:space="preserve"> ITS megalapozó tanulmány, KSH-tól megrendelt ingázási adatbázis a Népszámlálás adataiból</w:t>
      </w:r>
    </w:p>
  </w:footnote>
  <w:footnote w:id="40">
    <w:p w14:paraId="7548AEB7" w14:textId="77777777" w:rsidR="00882CBA" w:rsidRPr="00C053D9" w:rsidRDefault="00882CBA" w:rsidP="00882CBA">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Magyarország kistájainak katasztere (szerkesztette: Dövényi Zoltán, 2010.) </w:t>
      </w:r>
    </w:p>
  </w:footnote>
  <w:footnote w:id="41">
    <w:p w14:paraId="3DFC38DB" w14:textId="77777777" w:rsidR="00770F61" w:rsidRPr="00C053D9" w:rsidRDefault="00770F61" w:rsidP="00770F61">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https://csongradihulladek.hu/csvk/node </w:t>
      </w:r>
    </w:p>
  </w:footnote>
  <w:footnote w:id="42">
    <w:p w14:paraId="47664724" w14:textId="2E2AF921" w:rsidR="00770F61" w:rsidRPr="00C053D9" w:rsidRDefault="00770F61" w:rsidP="00770F61">
      <w:pPr>
        <w:pStyle w:val="footnotedescription"/>
        <w:rPr>
          <w:rFonts w:ascii="Arial Narrow" w:hAnsi="Arial Narrow"/>
          <w:szCs w:val="18"/>
        </w:rPr>
      </w:pPr>
      <w:r w:rsidRPr="00C053D9">
        <w:rPr>
          <w:rStyle w:val="footnotemark"/>
          <w:rFonts w:ascii="Arial Narrow" w:hAnsi="Arial Narrow"/>
          <w:szCs w:val="18"/>
        </w:rPr>
        <w:footnoteRef/>
      </w:r>
      <w:r w:rsidRPr="00C053D9">
        <w:rPr>
          <w:rFonts w:ascii="Arial Narrow" w:hAnsi="Arial Narrow"/>
          <w:szCs w:val="18"/>
        </w:rPr>
        <w:t xml:space="preserve"> Csongrád Város Környezeti Fenntarthatósági Terv (Local Agenda 21) (2016</w:t>
      </w:r>
      <w:r w:rsidRPr="00C053D9">
        <w:rPr>
          <w:rFonts w:ascii="Cambria Math" w:hAnsi="Cambria Math" w:cs="Cambria Math"/>
          <w:szCs w:val="18"/>
        </w:rPr>
        <w:t>‐</w:t>
      </w:r>
      <w:r w:rsidRPr="00C053D9">
        <w:rPr>
          <w:rFonts w:ascii="Arial Narrow" w:hAnsi="Arial Narrow"/>
          <w:szCs w:val="18"/>
        </w:rPr>
        <w:t xml:space="preserve">2019) </w:t>
      </w:r>
      <w:r w:rsidRPr="00C053D9">
        <w:rPr>
          <w:rFonts w:ascii="Arial Narrow" w:hAnsi="Arial Narrow" w:cs="Arial Narrow"/>
          <w:szCs w:val="18"/>
        </w:rPr>
        <w:t>Á</w:t>
      </w:r>
      <w:r w:rsidRPr="00C053D9">
        <w:rPr>
          <w:rFonts w:ascii="Arial Narrow" w:hAnsi="Arial Narrow"/>
          <w:szCs w:val="18"/>
        </w:rPr>
        <w:t>r</w:t>
      </w:r>
      <w:r w:rsidRPr="00C053D9">
        <w:rPr>
          <w:rFonts w:ascii="Cambria Math" w:hAnsi="Cambria Math" w:cs="Cambria Math"/>
          <w:szCs w:val="18"/>
        </w:rPr>
        <w:t>‐</w:t>
      </w:r>
      <w:r w:rsidRPr="00C053D9">
        <w:rPr>
          <w:rFonts w:ascii="Arial Narrow" w:hAnsi="Arial Narrow"/>
          <w:szCs w:val="18"/>
        </w:rPr>
        <w:t>T</w:t>
      </w:r>
      <w:r w:rsidRPr="00C053D9">
        <w:rPr>
          <w:rFonts w:ascii="Arial Narrow" w:hAnsi="Arial Narrow" w:cs="Arial Narrow"/>
          <w:szCs w:val="18"/>
        </w:rPr>
        <w:t>é</w:t>
      </w:r>
      <w:r w:rsidRPr="00C053D9">
        <w:rPr>
          <w:rFonts w:ascii="Arial Narrow" w:hAnsi="Arial Narrow"/>
          <w:szCs w:val="18"/>
        </w:rPr>
        <w:t xml:space="preserve">r </w:t>
      </w:r>
      <w:r w:rsidR="0090751E">
        <w:rPr>
          <w:rFonts w:ascii="Arial Narrow" w:hAnsi="Arial Narrow"/>
          <w:szCs w:val="18"/>
        </w:rPr>
        <w:t>Kft.</w:t>
      </w:r>
      <w:r w:rsidRPr="00C053D9">
        <w:rPr>
          <w:rFonts w:ascii="Arial Narrow" w:hAnsi="Arial Narrow"/>
          <w:szCs w:val="18"/>
        </w:rPr>
        <w:t xml:space="preserve">. </w:t>
      </w:r>
    </w:p>
  </w:footnote>
  <w:footnote w:id="43">
    <w:p w14:paraId="7232F731" w14:textId="77777777" w:rsidR="00770F61" w:rsidRPr="00C053D9" w:rsidRDefault="00770F61" w:rsidP="00770F61">
      <w:pPr>
        <w:pStyle w:val="footnotedescription"/>
        <w:spacing w:line="244"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Csongrád Város Településfejlesztési Koncepciójának és Integrált Településfejlesztési Stratégiájának Megalapozó Vizsgálata, 2015. </w:t>
      </w:r>
    </w:p>
  </w:footnote>
  <w:footnote w:id="44">
    <w:p w14:paraId="1F68BC70" w14:textId="7FB77DC3" w:rsidR="00451A92" w:rsidRDefault="00451A92">
      <w:pPr>
        <w:pStyle w:val="Lbjegyzetszveg"/>
      </w:pPr>
      <w:r>
        <w:rPr>
          <w:rStyle w:val="Lbjegyzet-hivatkozs"/>
        </w:rPr>
        <w:footnoteRef/>
      </w:r>
      <w:r>
        <w:t xml:space="preserve"> </w:t>
      </w:r>
      <w:r w:rsidRPr="00476367">
        <w:rPr>
          <w:rFonts w:asciiTheme="majorHAnsi" w:hAnsiTheme="majorHAnsi"/>
        </w:rPr>
        <w:t>Csongrádon nagyon fejlett a szociális ellátó rendszer, és viszonylag magas a bentlakásos szociális intézményekben gondozottak száma. Ez megnöveli az időskorú népesség arányát és növeli a halandóság</w:t>
      </w:r>
      <w:r>
        <w:rPr>
          <w:rFonts w:asciiTheme="majorHAnsi" w:hAnsiTheme="majorHAnsi"/>
        </w:rPr>
        <w:t>i mutatószámot</w:t>
      </w:r>
      <w:r w:rsidRPr="00476367">
        <w:rPr>
          <w:rFonts w:asciiTheme="majorHAnsi" w:hAnsiTheme="majorHAnsi"/>
        </w:rPr>
        <w:t>.</w:t>
      </w:r>
    </w:p>
  </w:footnote>
  <w:footnote w:id="45">
    <w:p w14:paraId="1C6BDDE6" w14:textId="77777777" w:rsidR="008657E8" w:rsidRPr="00150731" w:rsidRDefault="008657E8" w:rsidP="008657E8">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https://ng.24.hu/kultura/2016/09/24/ma-is-orolnek-dedapaink-malmaban/</w:t>
      </w:r>
    </w:p>
  </w:footnote>
  <w:footnote w:id="46">
    <w:p w14:paraId="712C78C0" w14:textId="77777777" w:rsidR="008657E8" w:rsidRPr="00150731" w:rsidRDefault="008657E8" w:rsidP="008657E8">
      <w:pPr>
        <w:pStyle w:val="Lbjegyzetszveg"/>
        <w:rPr>
          <w:rFonts w:ascii="Arial Narrow" w:hAnsi="Arial Narrow"/>
        </w:rPr>
      </w:pPr>
      <w:r w:rsidRPr="00150731">
        <w:rPr>
          <w:rStyle w:val="Lbjegyzet-hivatkozs"/>
          <w:rFonts w:ascii="Arial Narrow" w:hAnsi="Arial Narrow"/>
          <w:sz w:val="18"/>
          <w:szCs w:val="18"/>
        </w:rPr>
        <w:footnoteRef/>
      </w:r>
      <w:r w:rsidRPr="00150731">
        <w:rPr>
          <w:rFonts w:ascii="Arial Narrow" w:hAnsi="Arial Narrow"/>
          <w:sz w:val="18"/>
          <w:szCs w:val="18"/>
        </w:rPr>
        <w:t xml:space="preserve"> </w:t>
      </w:r>
      <w:hyperlink r:id="rId3" w:history="1">
        <w:r w:rsidRPr="00150731">
          <w:rPr>
            <w:rStyle w:val="Hiperhivatkozs"/>
            <w:rFonts w:ascii="Arial Narrow" w:hAnsi="Arial Narrow"/>
            <w:color w:val="auto"/>
            <w:sz w:val="18"/>
            <w:szCs w:val="18"/>
          </w:rPr>
          <w:t>https://mandadb.hu/tetel/526549/Erzsebet_Szalloda_Csongrad_1909</w:t>
        </w:r>
      </w:hyperlink>
      <w:r w:rsidRPr="00150731">
        <w:rPr>
          <w:rFonts w:ascii="Arial Narrow" w:hAnsi="Arial Narrow"/>
          <w:sz w:val="18"/>
          <w:szCs w:val="18"/>
        </w:rPr>
        <w:t xml:space="preserve"> és http://szallocsongrad.atw.hu/</w:t>
      </w:r>
    </w:p>
  </w:footnote>
  <w:footnote w:id="47">
    <w:p w14:paraId="1B66598F" w14:textId="77777777"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6.1.1.1. Az energiagazdálkodás főbb adatai, KSH</w:t>
      </w:r>
    </w:p>
  </w:footnote>
  <w:footnote w:id="48">
    <w:p w14:paraId="21A50569" w14:textId="41A42807" w:rsidR="002E1A8C" w:rsidRPr="008E0A20" w:rsidRDefault="002E1A8C" w:rsidP="002E1A8C">
      <w:pPr>
        <w:pStyle w:val="Lbjegyzetszveg"/>
        <w:rPr>
          <w:rFonts w:ascii="Arial Narrow" w:hAnsi="Arial Narrow"/>
          <w:szCs w:val="16"/>
        </w:rPr>
      </w:pPr>
      <w:r w:rsidRPr="00EB241F">
        <w:rPr>
          <w:rStyle w:val="Lbjegyzet-hivatkozs"/>
          <w:rFonts w:asciiTheme="majorHAnsi" w:hAnsiTheme="majorHAnsi"/>
          <w:szCs w:val="16"/>
        </w:rPr>
        <w:footnoteRef/>
      </w:r>
      <w:r w:rsidRPr="00EB241F">
        <w:rPr>
          <w:rFonts w:asciiTheme="majorHAnsi" w:hAnsiTheme="majorHAnsi"/>
          <w:szCs w:val="16"/>
        </w:rPr>
        <w:t xml:space="preserve"> </w:t>
      </w:r>
      <w:r w:rsidRPr="008E0A20">
        <w:rPr>
          <w:rFonts w:ascii="Arial Narrow" w:eastAsia="Corbel" w:hAnsi="Arial Narrow" w:cs="Corbel"/>
          <w:szCs w:val="16"/>
        </w:rPr>
        <w:t xml:space="preserve">Természetalapú megoldások: </w:t>
      </w:r>
      <w:r w:rsidR="00E43906">
        <w:rPr>
          <w:rFonts w:ascii="Arial Narrow" w:eastAsia="Corbel" w:hAnsi="Arial Narrow" w:cs="Corbel"/>
          <w:szCs w:val="16"/>
        </w:rPr>
        <w:t>o</w:t>
      </w:r>
      <w:r w:rsidRPr="008E0A20">
        <w:rPr>
          <w:rFonts w:ascii="Arial Narrow" w:eastAsia="Corbel" w:hAnsi="Arial Narrow" w:cs="Corbel"/>
          <w:szCs w:val="16"/>
        </w:rPr>
        <w:t>lyan megoldásokra, amelyeket a természet ihletett és támogat, amelyek költséghatékonyak, egyszerre nyújtanak környezeti, társadalmi és gazdasági előnyöket, és segítik az ellenállóképesség kialakítását. Az ilyen megoldások egyre több és változatosabb természeti adottságokat és folyamatokat hoznak a városi, vidéki környezetbe egyaránt, helyileg adaptált, erőforrás-hatékony és rendszerszintű beavatkozások révén (Európai Bizottság, 2020).</w:t>
      </w:r>
    </w:p>
  </w:footnote>
  <w:footnote w:id="49">
    <w:p w14:paraId="5505AE76" w14:textId="10C90D85"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Csongrád megye klímastratégiája 2017, 35. oldal, Szeged, Csongrád Megye Fejlesztéséért Nonprofit </w:t>
      </w:r>
      <w:r w:rsidR="0090751E">
        <w:rPr>
          <w:rFonts w:ascii="Arial Narrow" w:hAnsi="Arial Narrow"/>
          <w:sz w:val="18"/>
          <w:szCs w:val="18"/>
        </w:rPr>
        <w:t>Kft.</w:t>
      </w:r>
    </w:p>
  </w:footnote>
  <w:footnote w:id="50">
    <w:p w14:paraId="64A64E42" w14:textId="4FF6358F" w:rsidR="00D63444" w:rsidRDefault="00D63444">
      <w:pPr>
        <w:pStyle w:val="Lbjegyzetszveg"/>
        <w:rPr>
          <w:rFonts w:ascii="Arial Narrow" w:eastAsia="Times New Roman" w:hAnsi="Arial Narrow"/>
          <w:sz w:val="16"/>
          <w:szCs w:val="16"/>
          <w:lang w:eastAsia="hu-HU"/>
        </w:rPr>
      </w:pPr>
      <w:r w:rsidRPr="00D63444">
        <w:rPr>
          <w:rStyle w:val="Lbjegyzet-hivatkozs"/>
          <w:rFonts w:ascii="Arial Narrow" w:hAnsi="Arial Narrow"/>
          <w:sz w:val="16"/>
          <w:szCs w:val="16"/>
        </w:rPr>
        <w:footnoteRef/>
      </w:r>
      <w:r w:rsidRPr="00D63444">
        <w:rPr>
          <w:rFonts w:ascii="Arial Narrow" w:hAnsi="Arial Narrow"/>
          <w:sz w:val="16"/>
          <w:szCs w:val="16"/>
        </w:rPr>
        <w:t xml:space="preserve"> </w:t>
      </w:r>
      <w:r w:rsidRPr="00D63444">
        <w:rPr>
          <w:rFonts w:ascii="Arial Narrow" w:eastAsia="Times New Roman" w:hAnsi="Arial Narrow"/>
          <w:sz w:val="16"/>
          <w:szCs w:val="16"/>
          <w:lang w:eastAsia="hu-HU"/>
        </w:rPr>
        <w:t xml:space="preserve">A fejlesztésbe bevont külső források aránya a TOP Plusz forrásokhoz viszonyítva: </w:t>
      </w:r>
      <w:r>
        <w:rPr>
          <w:rFonts w:ascii="Arial Narrow" w:eastAsia="Times New Roman" w:hAnsi="Arial Narrow"/>
          <w:sz w:val="16"/>
          <w:szCs w:val="16"/>
          <w:lang w:eastAsia="hu-HU"/>
        </w:rPr>
        <w:t>Bázisérték=0</w:t>
      </w:r>
    </w:p>
    <w:p w14:paraId="33718A23" w14:textId="08A5C5E7" w:rsidR="00754E08" w:rsidRPr="00D63444" w:rsidRDefault="00754E08">
      <w:pPr>
        <w:pStyle w:val="Lbjegyzetszveg"/>
        <w:rPr>
          <w:rFonts w:ascii="Arial Narrow" w:eastAsia="Times New Roman" w:hAnsi="Arial Narrow"/>
          <w:sz w:val="16"/>
          <w:szCs w:val="16"/>
          <w:lang w:eastAsia="hu-HU"/>
        </w:rPr>
      </w:pPr>
      <w:r>
        <w:rPr>
          <w:rFonts w:ascii="Arial Narrow" w:eastAsia="Times New Roman" w:hAnsi="Arial Narrow"/>
          <w:sz w:val="16"/>
          <w:szCs w:val="16"/>
          <w:lang w:eastAsia="hu-HU"/>
        </w:rPr>
        <w:t>Célérték számítás:</w:t>
      </w:r>
    </w:p>
    <w:p w14:paraId="61EC880F" w14:textId="77777777" w:rsidR="00D63444" w:rsidRPr="00D63444" w:rsidRDefault="00D63444"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 - önkormányzati TOP Plusz forráskeret (Ft)</w:t>
      </w:r>
    </w:p>
    <w:p w14:paraId="14CE162A" w14:textId="7EAE38E1" w:rsidR="00D63444" w:rsidRDefault="00D63444" w:rsidP="00754E08">
      <w:pPr>
        <w:pStyle w:val="Lbjegyzetszveg"/>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w:t>
      </w:r>
    </w:p>
    <w:p w14:paraId="7CC8FBDB" w14:textId="2997869B" w:rsidR="00754E08" w:rsidRDefault="00754E08" w:rsidP="00754E08">
      <w:pPr>
        <w:pStyle w:val="Lbjegyzetszveg"/>
        <w:jc w:val="left"/>
        <w:rPr>
          <w:rFonts w:ascii="Arial Narrow" w:eastAsia="Times New Roman" w:hAnsi="Arial Narrow"/>
          <w:sz w:val="16"/>
          <w:szCs w:val="16"/>
          <w:lang w:eastAsia="hu-HU"/>
        </w:rPr>
      </w:pPr>
      <w:r>
        <w:rPr>
          <w:rFonts w:ascii="Arial Narrow" w:eastAsia="Times New Roman" w:hAnsi="Arial Narrow"/>
          <w:sz w:val="16"/>
          <w:szCs w:val="16"/>
          <w:lang w:eastAsia="hu-HU"/>
        </w:rPr>
        <w:t xml:space="preserve">Aktuális évre vonatkozó számítás: </w:t>
      </w:r>
    </w:p>
    <w:p w14:paraId="7E2B6BE9" w14:textId="77777777" w:rsidR="00754E08" w:rsidRPr="00754E08" w:rsidRDefault="00754E08"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754E08">
        <w:rPr>
          <w:rFonts w:ascii="Arial Narrow" w:eastAsia="Times New Roman" w:hAnsi="Arial Narrow"/>
          <w:sz w:val="16"/>
          <w:szCs w:val="16"/>
          <w:lang w:eastAsia="hu-HU"/>
        </w:rPr>
        <w:t>(befektetett eszközök FVS (Ft) aktuális + megelőző évek kumulált / befektetett eszközök önkormányzati TOP Plusz forráskeretből (Ft) aktuális + megelőző évek kumulált)</w:t>
      </w:r>
    </w:p>
    <w:p w14:paraId="471468F4" w14:textId="0B4A9CE0" w:rsidR="00754E08" w:rsidRPr="00754E08" w:rsidRDefault="00754E08" w:rsidP="00754E08">
      <w:pPr>
        <w:pStyle w:val="Lbjegyzetszveg"/>
        <w:jc w:val="center"/>
        <w:rPr>
          <w:rFonts w:ascii="Arial Narrow" w:hAnsi="Arial Narrow"/>
          <w:sz w:val="16"/>
          <w:szCs w:val="16"/>
        </w:rPr>
      </w:pPr>
      <w:r w:rsidRPr="00754E08">
        <w:rPr>
          <w:rFonts w:ascii="Arial Narrow" w:eastAsia="Times New Roman" w:hAnsi="Arial Narrow"/>
          <w:sz w:val="16"/>
          <w:szCs w:val="16"/>
          <w:lang w:eastAsia="hu-HU"/>
        </w:rPr>
        <w:t>(tervezett befektetett eszközök FVS (Ft) / önkormányzati TOP Plusz forráskeret (Ft)</w:t>
      </w:r>
    </w:p>
  </w:footnote>
  <w:footnote w:id="51">
    <w:p w14:paraId="0D494296" w14:textId="77777777" w:rsidR="000A1C02" w:rsidRPr="003A5EDC" w:rsidRDefault="000A1C02" w:rsidP="000A1C02">
      <w:pPr>
        <w:spacing w:after="0"/>
        <w:ind w:right="49"/>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Városi ÜHG kibocsátás számítása (SECAP módszertan alapján): </w:t>
      </w:r>
    </w:p>
    <w:p w14:paraId="4E8C3754"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városi ÜHG kibocsátásba bele kell számolni az alábbi szereplők ÜHG kibocsátását: közszféra, lakosság, szolgáltató szektor. </w:t>
      </w:r>
    </w:p>
    <w:p w14:paraId="74336C40"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ÜGH kibocsátásba az alábbi tevékenységeket kell beleszámolni: épületek, berendezések/létesítmények, ipar (önkormányzati épületek, szolgáltató szektor épületei, lakóépületek, közvilágítás, ipar); közlekedés </w:t>
      </w:r>
    </w:p>
    <w:p w14:paraId="73CCD22D" w14:textId="77777777" w:rsidR="000A1C02" w:rsidRPr="003A5EDC" w:rsidRDefault="000A1C02" w:rsidP="000A1C02">
      <w:pPr>
        <w:pStyle w:val="Lbjegyzetszveg"/>
        <w:rPr>
          <w:rFonts w:asciiTheme="majorHAnsi" w:hAnsiTheme="majorHAnsi"/>
          <w:sz w:val="18"/>
          <w:szCs w:val="18"/>
        </w:rPr>
      </w:pPr>
      <w:r w:rsidRPr="003A5EDC">
        <w:rPr>
          <w:rFonts w:asciiTheme="majorHAnsi" w:hAnsiTheme="majorHAnsi"/>
          <w:sz w:val="18"/>
          <w:szCs w:val="18"/>
        </w:rPr>
        <w:t>(önkormányzati flotta, tömegközlekedés, magáncélú és kereskedelmi közlekedés); egyéb (hulladékgazdálkodás, szennyvízgazdálkodás).</w:t>
      </w:r>
    </w:p>
    <w:p w14:paraId="13A7FD2A"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 xml:space="preserve">Városi ÜHG megkötés számítása: </w:t>
      </w:r>
    </w:p>
    <w:p w14:paraId="2EA7EEA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indikátor számításakor a város teljes közigazgatási területe figyelembe veendő (beépítésre szánt és beépítésre nem szánt terület). </w:t>
      </w:r>
    </w:p>
    <w:p w14:paraId="7B7A5D1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legnagyobb kibocsátási pontokhoz közeli zöldfolyosók kiépítése, megkötési lehetőség ösztönzése ajánlott. </w:t>
      </w:r>
    </w:p>
    <w:p w14:paraId="2051596D"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Egy újonnan ültetett fa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0,008 tCO</w:t>
      </w:r>
      <w:r w:rsidRPr="003A5EDC">
        <w:rPr>
          <w:rFonts w:asciiTheme="majorHAnsi" w:hAnsiTheme="majorHAnsi"/>
          <w:sz w:val="18"/>
          <w:szCs w:val="18"/>
          <w:vertAlign w:val="subscript"/>
        </w:rPr>
        <w:t>2</w:t>
      </w:r>
      <w:r w:rsidRPr="003A5EDC">
        <w:rPr>
          <w:rFonts w:asciiTheme="majorHAnsi" w:hAnsiTheme="majorHAnsi"/>
          <w:sz w:val="18"/>
          <w:szCs w:val="18"/>
        </w:rPr>
        <w:t xml:space="preserve">/év/fa (8 kilogramm) </w:t>
      </w:r>
    </w:p>
    <w:p w14:paraId="6BE07500"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ha erdősült 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12 tCO</w:t>
      </w:r>
      <w:r w:rsidRPr="003A5EDC">
        <w:rPr>
          <w:rFonts w:asciiTheme="majorHAnsi" w:hAnsiTheme="majorHAnsi"/>
          <w:sz w:val="18"/>
          <w:szCs w:val="18"/>
          <w:vertAlign w:val="subscript"/>
        </w:rPr>
        <w:t>2</w:t>
      </w:r>
      <w:r w:rsidRPr="003A5EDC">
        <w:rPr>
          <w:rFonts w:asciiTheme="majorHAnsi" w:hAnsiTheme="majorHAnsi"/>
          <w:sz w:val="18"/>
          <w:szCs w:val="18"/>
        </w:rPr>
        <w:t xml:space="preserve">/év/ha </w:t>
      </w:r>
    </w:p>
    <w:p w14:paraId="1CF56901"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m</w:t>
      </w:r>
      <w:r w:rsidRPr="003A5EDC">
        <w:rPr>
          <w:rFonts w:asciiTheme="majorHAnsi" w:hAnsiTheme="majorHAnsi"/>
          <w:sz w:val="18"/>
          <w:szCs w:val="18"/>
          <w:vertAlign w:val="superscript"/>
        </w:rPr>
        <w:t>2</w:t>
      </w:r>
      <w:r w:rsidRPr="003A5EDC">
        <w:rPr>
          <w:rFonts w:asciiTheme="majorHAnsi" w:hAnsiTheme="majorHAnsi"/>
          <w:sz w:val="18"/>
          <w:szCs w:val="18"/>
        </w:rPr>
        <w:t xml:space="preserve"> gyepterület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0,00163 t 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w:t>
      </w:r>
    </w:p>
    <w:p w14:paraId="0DCA0357"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 xml:space="preserve">A komplex indikátor ezen felét az alábbi módon számoljuk: </w:t>
      </w:r>
    </w:p>
    <w:p w14:paraId="19EEC805" w14:textId="77777777" w:rsidR="000A1C02" w:rsidRPr="003A5EDC" w:rsidRDefault="000A1C02" w:rsidP="000A1C02">
      <w:pPr>
        <w:spacing w:after="0"/>
        <w:ind w:left="170" w:right="48"/>
        <w:rPr>
          <w:rFonts w:asciiTheme="majorHAnsi" w:hAnsiTheme="majorHAnsi"/>
          <w:sz w:val="18"/>
          <w:szCs w:val="18"/>
        </w:rPr>
      </w:pPr>
      <w:r w:rsidRPr="003A5EDC">
        <w:rPr>
          <w:rFonts w:asciiTheme="majorHAnsi" w:hAnsiTheme="majorHAnsi"/>
          <w:sz w:val="18"/>
          <w:szCs w:val="18"/>
        </w:rPr>
        <w:t>egyrészt a fákkal borított városi területek / erdősült területek (ha) nagyságát felszorozzuk a 12 tCO</w:t>
      </w:r>
      <w:r w:rsidRPr="003A5EDC">
        <w:rPr>
          <w:rFonts w:asciiTheme="majorHAnsi" w:hAnsiTheme="majorHAnsi"/>
          <w:sz w:val="18"/>
          <w:szCs w:val="18"/>
          <w:vertAlign w:val="subscript"/>
        </w:rPr>
        <w:t>2</w:t>
      </w:r>
      <w:r w:rsidRPr="003A5EDC">
        <w:rPr>
          <w:rFonts w:asciiTheme="majorHAnsi" w:hAnsiTheme="majorHAnsi"/>
          <w:sz w:val="18"/>
          <w:szCs w:val="18"/>
        </w:rPr>
        <w:t>/év/ha értékkel, másrészt a fák darabszámát (pl. újonnan ültetett fák, utat övező fasor) szorozzuk fel a 0,008 tCO</w:t>
      </w:r>
      <w:r w:rsidRPr="003A5EDC">
        <w:rPr>
          <w:rFonts w:asciiTheme="majorHAnsi" w:hAnsiTheme="majorHAnsi"/>
          <w:sz w:val="18"/>
          <w:szCs w:val="18"/>
          <w:vertAlign w:val="subscript"/>
        </w:rPr>
        <w:t>2</w:t>
      </w:r>
      <w:r w:rsidRPr="003A5EDC">
        <w:rPr>
          <w:rFonts w:asciiTheme="majorHAnsi" w:hAnsiTheme="majorHAnsi"/>
          <w:sz w:val="18"/>
          <w:szCs w:val="18"/>
        </w:rPr>
        <w:t>/év értékkel, majd ehhez hozzáadjuk a gyepterület nagyságát megszorozva a 0,00163 tCO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értékkel, vagyis </w:t>
      </w:r>
    </w:p>
    <w:p w14:paraId="787C301E" w14:textId="77777777" w:rsidR="000A1C02" w:rsidRPr="003A5EDC" w:rsidRDefault="000A1C02" w:rsidP="000A1C02">
      <w:pPr>
        <w:spacing w:after="0"/>
        <w:ind w:left="170"/>
        <w:rPr>
          <w:rFonts w:asciiTheme="majorHAnsi" w:hAnsiTheme="majorHAnsi"/>
          <w:sz w:val="18"/>
          <w:szCs w:val="18"/>
        </w:rPr>
      </w:pPr>
      <w:r w:rsidRPr="003A5EDC">
        <w:rPr>
          <w:rFonts w:asciiTheme="majorHAnsi" w:hAnsiTheme="majorHAnsi"/>
          <w:i/>
          <w:sz w:val="18"/>
          <w:szCs w:val="18"/>
        </w:rPr>
        <w:t>[erdősült terület nagysága (ha)*12 (tCO</w:t>
      </w:r>
      <w:r w:rsidRPr="003A5EDC">
        <w:rPr>
          <w:rFonts w:asciiTheme="majorHAnsi" w:hAnsiTheme="majorHAnsi"/>
          <w:i/>
          <w:sz w:val="18"/>
          <w:szCs w:val="18"/>
          <w:vertAlign w:val="subscript"/>
        </w:rPr>
        <w:t>2</w:t>
      </w:r>
      <w:r w:rsidRPr="003A5EDC">
        <w:rPr>
          <w:rFonts w:asciiTheme="majorHAnsi" w:hAnsiTheme="majorHAnsi"/>
          <w:i/>
          <w:sz w:val="18"/>
          <w:szCs w:val="18"/>
        </w:rPr>
        <w:t>/év/ha) + fákkal borított városi területek (ha) *12 (tCO</w:t>
      </w:r>
      <w:r w:rsidRPr="003A5EDC">
        <w:rPr>
          <w:rFonts w:asciiTheme="majorHAnsi" w:hAnsiTheme="majorHAnsi"/>
          <w:i/>
          <w:sz w:val="18"/>
          <w:szCs w:val="18"/>
          <w:vertAlign w:val="subscript"/>
        </w:rPr>
        <w:t>2</w:t>
      </w:r>
      <w:r w:rsidRPr="003A5EDC">
        <w:rPr>
          <w:rFonts w:asciiTheme="majorHAnsi" w:hAnsiTheme="majorHAnsi"/>
          <w:i/>
          <w:sz w:val="18"/>
          <w:szCs w:val="18"/>
        </w:rPr>
        <w:t>/év/ha) + fák darabszáma (db)*0,008 (tCO</w:t>
      </w:r>
      <w:r w:rsidRPr="003A5EDC">
        <w:rPr>
          <w:rFonts w:asciiTheme="majorHAnsi" w:hAnsiTheme="majorHAnsi"/>
          <w:i/>
          <w:sz w:val="18"/>
          <w:szCs w:val="18"/>
          <w:vertAlign w:val="subscript"/>
        </w:rPr>
        <w:t>2</w:t>
      </w:r>
      <w:r w:rsidRPr="003A5EDC">
        <w:rPr>
          <w:rFonts w:asciiTheme="majorHAnsi" w:hAnsiTheme="majorHAnsi"/>
          <w:i/>
          <w:sz w:val="18"/>
          <w:szCs w:val="18"/>
        </w:rPr>
        <w:t>/év/db) + gyepterület nagysága (m</w:t>
      </w:r>
      <w:r w:rsidRPr="003A5EDC">
        <w:rPr>
          <w:rFonts w:asciiTheme="majorHAnsi" w:hAnsiTheme="majorHAnsi"/>
          <w:i/>
          <w:sz w:val="18"/>
          <w:szCs w:val="18"/>
          <w:vertAlign w:val="superscript"/>
        </w:rPr>
        <w:t>2</w:t>
      </w:r>
      <w:r w:rsidRPr="003A5EDC">
        <w:rPr>
          <w:rFonts w:asciiTheme="majorHAnsi" w:hAnsiTheme="majorHAnsi"/>
          <w:i/>
          <w:sz w:val="18"/>
          <w:szCs w:val="18"/>
        </w:rPr>
        <w:t>)*0,00163 (tCO</w:t>
      </w:r>
      <w:r w:rsidRPr="003A5EDC">
        <w:rPr>
          <w:rFonts w:asciiTheme="majorHAnsi" w:hAnsiTheme="majorHAnsi"/>
          <w:i/>
          <w:sz w:val="18"/>
          <w:szCs w:val="18"/>
          <w:vertAlign w:val="subscript"/>
        </w:rPr>
        <w:t>2</w:t>
      </w:r>
      <w:r w:rsidRPr="003A5EDC">
        <w:rPr>
          <w:rFonts w:asciiTheme="majorHAnsi" w:hAnsiTheme="majorHAnsi"/>
          <w:i/>
          <w:sz w:val="18"/>
          <w:szCs w:val="18"/>
        </w:rPr>
        <w:t>/év/m</w:t>
      </w:r>
      <w:r w:rsidRPr="003A5EDC">
        <w:rPr>
          <w:rFonts w:asciiTheme="majorHAnsi" w:hAnsiTheme="majorHAnsi"/>
          <w:i/>
          <w:sz w:val="18"/>
          <w:szCs w:val="18"/>
          <w:vertAlign w:val="superscript"/>
        </w:rPr>
        <w:t>2</w:t>
      </w:r>
      <w:r w:rsidRPr="003A5EDC">
        <w:rPr>
          <w:rFonts w:asciiTheme="majorHAnsi" w:hAnsiTheme="majorHAnsi"/>
          <w:i/>
          <w:sz w:val="18"/>
          <w:szCs w:val="18"/>
        </w:rPr>
        <w:t>)]</w:t>
      </w:r>
      <w:r w:rsidRPr="003A5EDC">
        <w:rPr>
          <w:rFonts w:asciiTheme="majorHAnsi" w:hAnsiTheme="majorHAnsi"/>
          <w:sz w:val="18"/>
          <w:szCs w:val="18"/>
        </w:rPr>
        <w:t xml:space="preserve">. </w:t>
      </w:r>
    </w:p>
    <w:p w14:paraId="4F4EF9F7" w14:textId="77777777" w:rsidR="000A1C02" w:rsidRPr="003A5EDC" w:rsidRDefault="000A1C02" w:rsidP="000A1C02">
      <w:pPr>
        <w:pStyle w:val="Lbjegyzetszveg"/>
        <w:rPr>
          <w:rFonts w:asciiTheme="majorHAnsi" w:hAnsiTheme="majorHAnsi"/>
          <w:sz w:val="18"/>
          <w:szCs w:val="18"/>
        </w:rPr>
      </w:pPr>
    </w:p>
  </w:footnote>
  <w:footnote w:id="52">
    <w:p w14:paraId="6B4545C1" w14:textId="77777777" w:rsidR="001F5C80" w:rsidRPr="00DE048F" w:rsidRDefault="001F5C80" w:rsidP="001F5C80">
      <w:pPr>
        <w:pStyle w:val="Lbjegyzetszveg"/>
        <w:rPr>
          <w:rFonts w:ascii="Arial Narrow" w:hAnsi="Arial Narrow"/>
          <w:sz w:val="16"/>
          <w:szCs w:val="16"/>
        </w:rPr>
      </w:pPr>
      <w:r w:rsidRPr="00DE048F">
        <w:rPr>
          <w:rStyle w:val="Lbjegyzet-hivatkozs"/>
          <w:rFonts w:ascii="Arial Narrow" w:hAnsi="Arial Narrow"/>
          <w:sz w:val="16"/>
          <w:szCs w:val="16"/>
        </w:rPr>
        <w:footnoteRef/>
      </w:r>
      <w:r w:rsidRPr="00DE048F">
        <w:rPr>
          <w:rFonts w:ascii="Arial Narrow" w:hAnsi="Arial Narrow"/>
          <w:sz w:val="16"/>
          <w:szCs w:val="16"/>
        </w:rPr>
        <w:t xml:space="preserve"> Adatok forrása: KSH Fenntartható fejlődési célok</w:t>
      </w:r>
    </w:p>
  </w:footnote>
  <w:footnote w:id="53">
    <w:p w14:paraId="3F2D959B"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www.nyilvantarto.hu</w:t>
      </w:r>
    </w:p>
  </w:footnote>
  <w:footnote w:id="54">
    <w:p w14:paraId="52D1299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Az utóbbi tekintetében, kissé ellentmondva az előbbi kérdés megállapításainak, miszerint a közvilágítással a lakosság nagyobb része elégedettségét, illetve közepes elégedettségét fejezte ki. </w:t>
      </w:r>
    </w:p>
  </w:footnote>
  <w:footnote w:id="55">
    <w:p w14:paraId="3D361865"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2,1%-uk nem tudta megítélni az IT-eszközök használatával kapcsolatos jártasságát saját korosztályával összehasonlítva. </w:t>
      </w:r>
    </w:p>
  </w:footnote>
  <w:footnote w:id="56">
    <w:p w14:paraId="5F52A28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A kitöltők közül csupán 4 személy nem kívánt válaszolni a kérdésre.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3BFC4C" w14:textId="77777777" w:rsidR="005436D0" w:rsidRDefault="005436D0" w:rsidP="003B2BB5">
    <w:pPr>
      <w:pStyle w:val="lfej"/>
    </w:pPr>
  </w:p>
  <w:sdt>
    <w:sdtPr>
      <w:alias w:val="Cím"/>
      <w:tag w:val="tr_cim"/>
      <w:id w:val="382831416"/>
      <w:dataBinding w:xpath="/root[1]/tr_cim[1]" w:storeItemID="{9109AFC1-531E-43CF-AC26-1AAC20959215}"/>
      <w:text/>
    </w:sdtPr>
    <w:sdtEndPr/>
    <w:sdtContent>
      <w:p w14:paraId="134ACC13" w14:textId="0FF2E885" w:rsidR="005436D0" w:rsidRPr="003B2BB5" w:rsidRDefault="00435727" w:rsidP="003B2BB5">
        <w:pPr>
          <w:pStyle w:val="lfej"/>
        </w:pPr>
        <w:r>
          <w:t xml:space="preserve">CSONGRÁD Fenntartható Városfejlesztési Stratégia 2021-2027 </w:t>
        </w:r>
      </w:p>
    </w:sdtContent>
  </w:sdt>
  <w:p w14:paraId="3783ADEC" w14:textId="77777777" w:rsidR="005436D0" w:rsidRDefault="005436D0" w:rsidP="00BA6DE8">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02DFDE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692_"/>
      </v:shape>
    </w:pict>
  </w:numPicBullet>
  <w:numPicBullet w:numPicBulletId="1">
    <w:pict>
      <v:shape w14:anchorId="54E60ABD" id="_x0000_i1027" type="#_x0000_t75" style="width:9pt;height:9pt" o:bullet="t">
        <v:imagedata r:id="rId2" o:title="BD14693_"/>
      </v:shape>
    </w:pict>
  </w:numPicBullet>
  <w:abstractNum w:abstractNumId="0" w15:restartNumberingAfterBreak="0">
    <w:nsid w:val="00CE1571"/>
    <w:multiLevelType w:val="hybridMultilevel"/>
    <w:tmpl w:val="9FA04306"/>
    <w:lvl w:ilvl="0" w:tplc="B33C94B4">
      <w:start w:val="6"/>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2ABA6F00">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E3527E00">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67DA7880">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44CA8A3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F31280D2">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6B24B7D8">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79E6F458">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68589668">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903135"/>
    <w:multiLevelType w:val="hybridMultilevel"/>
    <w:tmpl w:val="1C344BA6"/>
    <w:lvl w:ilvl="0" w:tplc="920A2012">
      <w:start w:val="1"/>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96B89C22">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6052B1D8">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3920EC9A">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7CAC53D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B192B746">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7F8EFE94">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22F2F0F6">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BF1E6624">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1A24E0A"/>
    <w:multiLevelType w:val="hybridMultilevel"/>
    <w:tmpl w:val="4942B5A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 w15:restartNumberingAfterBreak="0">
    <w:nsid w:val="05B8179C"/>
    <w:multiLevelType w:val="hybridMultilevel"/>
    <w:tmpl w:val="76F62EA6"/>
    <w:lvl w:ilvl="0" w:tplc="D8BC318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60B08F9"/>
    <w:multiLevelType w:val="hybridMultilevel"/>
    <w:tmpl w:val="E46EE03A"/>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 w15:restartNumberingAfterBreak="0">
    <w:nsid w:val="08C93A81"/>
    <w:multiLevelType w:val="hybridMultilevel"/>
    <w:tmpl w:val="3DC637CE"/>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6" w15:restartNumberingAfterBreak="0">
    <w:nsid w:val="09873DCF"/>
    <w:multiLevelType w:val="multilevel"/>
    <w:tmpl w:val="81089AE0"/>
    <w:styleLink w:val="StlusFelsorolsSymbolszimblum2szvegBal075cmFg"/>
    <w:lvl w:ilvl="0">
      <w:start w:val="1"/>
      <w:numFmt w:val="bullet"/>
      <w:lvlText w:val=""/>
      <w:lvlJc w:val="left"/>
      <w:pPr>
        <w:ind w:left="360" w:hanging="360"/>
      </w:pPr>
      <w:rPr>
        <w:rFonts w:ascii="Symbol" w:hAnsi="Symbol" w:hint="default"/>
        <w:color w:val="1FA3A5"/>
      </w:rPr>
    </w:lvl>
    <w:lvl w:ilvl="1">
      <w:start w:val="1"/>
      <w:numFmt w:val="bullet"/>
      <w:lvlText w:val=""/>
      <w:lvlJc w:val="left"/>
      <w:pPr>
        <w:ind w:left="1788" w:hanging="360"/>
      </w:pPr>
      <w:rPr>
        <w:rFonts w:ascii="Symbol" w:hAnsi="Symbol"/>
        <w:color w:val="666666" w:themeColor="text2"/>
      </w:rPr>
    </w:lvl>
    <w:lvl w:ilvl="2">
      <w:start w:val="1"/>
      <w:numFmt w:val="bullet"/>
      <w:lvlText w:val=""/>
      <w:lvlJc w:val="left"/>
      <w:pPr>
        <w:ind w:left="2508" w:hanging="360"/>
      </w:pPr>
      <w:rPr>
        <w:rFonts w:ascii="Wingdings" w:hAnsi="Wingdings" w:hint="default"/>
        <w:color w:val="A3A3A3" w:themeColor="accent6"/>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 w15:restartNumberingAfterBreak="0">
    <w:nsid w:val="0C6F33EE"/>
    <w:multiLevelType w:val="hybridMultilevel"/>
    <w:tmpl w:val="B85AF1BC"/>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8" w15:restartNumberingAfterBreak="0">
    <w:nsid w:val="0D3155E2"/>
    <w:multiLevelType w:val="hybridMultilevel"/>
    <w:tmpl w:val="2222EF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05A7CFB"/>
    <w:multiLevelType w:val="multilevel"/>
    <w:tmpl w:val="C1CC42B8"/>
    <w:lvl w:ilvl="0">
      <w:start w:val="1"/>
      <w:numFmt w:val="decimal"/>
      <w:pStyle w:val="Cmsor1"/>
      <w:lvlText w:val="%1"/>
      <w:lvlJc w:val="left"/>
      <w:pPr>
        <w:ind w:left="574" w:hanging="432"/>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sz w:val="144"/>
        <w:szCs w:val="14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Cmsor2"/>
      <w:lvlText w:val="%1.%2"/>
      <w:lvlJc w:val="left"/>
      <w:pPr>
        <w:ind w:left="576" w:hanging="576"/>
      </w:pPr>
    </w:lvl>
    <w:lvl w:ilvl="2">
      <w:start w:val="1"/>
      <w:numFmt w:val="decimal"/>
      <w:pStyle w:val="Cmsor3"/>
      <w:lvlText w:val="%1.%2.%3"/>
      <w:lvlJc w:val="left"/>
      <w:pPr>
        <w:ind w:left="143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Cmsor4"/>
      <w:lvlText w:val="%1.%2.%3.%4"/>
      <w:lvlJc w:val="left"/>
      <w:pPr>
        <w:ind w:left="2424" w:hanging="864"/>
      </w:pPr>
    </w:lvl>
    <w:lvl w:ilvl="4">
      <w:start w:val="1"/>
      <w:numFmt w:val="decimal"/>
      <w:lvlText w:val="%1.%2.%3.%4.%5"/>
      <w:lvlJc w:val="left"/>
      <w:pPr>
        <w:ind w:left="1008" w:hanging="1008"/>
      </w:pPr>
      <w:rPr>
        <w:b w:val="0"/>
        <w:bCs w:val="0"/>
        <w:i/>
        <w:iCs w:val="0"/>
        <w:caps w:val="0"/>
        <w:smallCaps w:val="0"/>
        <w:strike w:val="0"/>
        <w:dstrike w:val="0"/>
        <w:outline w:val="0"/>
        <w:shadow w:val="0"/>
        <w:emboss w:val="0"/>
        <w:imprint w:val="0"/>
        <w:noProof w:val="0"/>
        <w:vanish w:val="0"/>
        <w:color w:val="666666" w:themeColor="text2"/>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Cmsor9"/>
      <w:lvlText w:val="%1.%2.%3.%4.%5.%6.%7.%8.%9"/>
      <w:lvlJc w:val="left"/>
      <w:pPr>
        <w:ind w:left="1584" w:hanging="1584"/>
      </w:pPr>
    </w:lvl>
  </w:abstractNum>
  <w:abstractNum w:abstractNumId="10" w15:restartNumberingAfterBreak="0">
    <w:nsid w:val="11F50FFD"/>
    <w:multiLevelType w:val="hybridMultilevel"/>
    <w:tmpl w:val="1E00601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1" w15:restartNumberingAfterBreak="0">
    <w:nsid w:val="13E559C8"/>
    <w:multiLevelType w:val="hybridMultilevel"/>
    <w:tmpl w:val="6624E354"/>
    <w:lvl w:ilvl="0" w:tplc="040E0001">
      <w:start w:val="1"/>
      <w:numFmt w:val="bullet"/>
      <w:lvlText w:val=""/>
      <w:lvlJc w:val="left"/>
      <w:pPr>
        <w:ind w:left="720" w:hanging="360"/>
      </w:pPr>
      <w:rPr>
        <w:rFonts w:ascii="Symbol" w:hAnsi="Symbol" w:hint="default"/>
      </w:rPr>
    </w:lvl>
    <w:lvl w:ilvl="1" w:tplc="040E0001">
      <w:start w:val="1"/>
      <w:numFmt w:val="bullet"/>
      <w:lvlText w:val=""/>
      <w:lvlJc w:val="left"/>
      <w:pPr>
        <w:ind w:left="1440" w:hanging="360"/>
      </w:pPr>
      <w:rPr>
        <w:rFonts w:ascii="Symbol" w:hAnsi="Symbo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59C3B1E"/>
    <w:multiLevelType w:val="hybridMultilevel"/>
    <w:tmpl w:val="599624B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3" w15:restartNumberingAfterBreak="0">
    <w:nsid w:val="1B0834A9"/>
    <w:multiLevelType w:val="hybridMultilevel"/>
    <w:tmpl w:val="0C00DB44"/>
    <w:lvl w:ilvl="0" w:tplc="3B4AFD76">
      <w:start w:val="5"/>
      <w:numFmt w:val="upperLetter"/>
      <w:lvlText w:val="%1"/>
      <w:lvlJc w:val="left"/>
      <w:pPr>
        <w:ind w:left="414"/>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420077E6">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19D2F22C">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2AECFDB0">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0064778A">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62B07836">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532E9A78">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604E0A6">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FEA0FF78">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14" w15:restartNumberingAfterBreak="0">
    <w:nsid w:val="1C163DCF"/>
    <w:multiLevelType w:val="hybridMultilevel"/>
    <w:tmpl w:val="D4845CA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5" w15:restartNumberingAfterBreak="0">
    <w:nsid w:val="1DB6764B"/>
    <w:multiLevelType w:val="multilevel"/>
    <w:tmpl w:val="FA228EDE"/>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EB65DC1"/>
    <w:multiLevelType w:val="hybridMultilevel"/>
    <w:tmpl w:val="208ABF9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7" w15:restartNumberingAfterBreak="0">
    <w:nsid w:val="20187215"/>
    <w:multiLevelType w:val="hybridMultilevel"/>
    <w:tmpl w:val="F85C84A2"/>
    <w:lvl w:ilvl="0" w:tplc="A8487132">
      <w:start w:val="1"/>
      <w:numFmt w:val="bullet"/>
      <w:pStyle w:val="Felsorolas2"/>
      <w:lvlText w:val=""/>
      <w:lvlPicBulletId w:val="1"/>
      <w:lvlJc w:val="left"/>
      <w:pPr>
        <w:ind w:left="1146" w:hanging="360"/>
      </w:pPr>
      <w:rPr>
        <w:rFonts w:ascii="Symbol" w:hAnsi="Symbol" w:hint="default"/>
        <w:color w:val="auto"/>
      </w:rPr>
    </w:lvl>
    <w:lvl w:ilvl="1" w:tplc="040E0003" w:tentative="1">
      <w:start w:val="1"/>
      <w:numFmt w:val="bullet"/>
      <w:lvlText w:val="o"/>
      <w:lvlJc w:val="left"/>
      <w:pPr>
        <w:ind w:left="1866" w:hanging="360"/>
      </w:pPr>
      <w:rPr>
        <w:rFonts w:ascii="Courier New" w:hAnsi="Courier New" w:cs="Courier New" w:hint="default"/>
      </w:rPr>
    </w:lvl>
    <w:lvl w:ilvl="2" w:tplc="040E0005" w:tentative="1">
      <w:start w:val="1"/>
      <w:numFmt w:val="bullet"/>
      <w:lvlText w:val=""/>
      <w:lvlJc w:val="left"/>
      <w:pPr>
        <w:ind w:left="2586" w:hanging="360"/>
      </w:pPr>
      <w:rPr>
        <w:rFonts w:ascii="Wingdings" w:hAnsi="Wingdings" w:hint="default"/>
      </w:rPr>
    </w:lvl>
    <w:lvl w:ilvl="3" w:tplc="040E0001" w:tentative="1">
      <w:start w:val="1"/>
      <w:numFmt w:val="bullet"/>
      <w:lvlText w:val=""/>
      <w:lvlJc w:val="left"/>
      <w:pPr>
        <w:ind w:left="3306" w:hanging="360"/>
      </w:pPr>
      <w:rPr>
        <w:rFonts w:ascii="Symbol" w:hAnsi="Symbol" w:hint="default"/>
      </w:rPr>
    </w:lvl>
    <w:lvl w:ilvl="4" w:tplc="040E0003" w:tentative="1">
      <w:start w:val="1"/>
      <w:numFmt w:val="bullet"/>
      <w:lvlText w:val="o"/>
      <w:lvlJc w:val="left"/>
      <w:pPr>
        <w:ind w:left="4026" w:hanging="360"/>
      </w:pPr>
      <w:rPr>
        <w:rFonts w:ascii="Courier New" w:hAnsi="Courier New" w:cs="Courier New" w:hint="default"/>
      </w:rPr>
    </w:lvl>
    <w:lvl w:ilvl="5" w:tplc="040E0005" w:tentative="1">
      <w:start w:val="1"/>
      <w:numFmt w:val="bullet"/>
      <w:lvlText w:val=""/>
      <w:lvlJc w:val="left"/>
      <w:pPr>
        <w:ind w:left="4746" w:hanging="360"/>
      </w:pPr>
      <w:rPr>
        <w:rFonts w:ascii="Wingdings" w:hAnsi="Wingdings" w:hint="default"/>
      </w:rPr>
    </w:lvl>
    <w:lvl w:ilvl="6" w:tplc="040E0001" w:tentative="1">
      <w:start w:val="1"/>
      <w:numFmt w:val="bullet"/>
      <w:lvlText w:val=""/>
      <w:lvlJc w:val="left"/>
      <w:pPr>
        <w:ind w:left="5466" w:hanging="360"/>
      </w:pPr>
      <w:rPr>
        <w:rFonts w:ascii="Symbol" w:hAnsi="Symbol" w:hint="default"/>
      </w:rPr>
    </w:lvl>
    <w:lvl w:ilvl="7" w:tplc="040E0003" w:tentative="1">
      <w:start w:val="1"/>
      <w:numFmt w:val="bullet"/>
      <w:lvlText w:val="o"/>
      <w:lvlJc w:val="left"/>
      <w:pPr>
        <w:ind w:left="6186" w:hanging="360"/>
      </w:pPr>
      <w:rPr>
        <w:rFonts w:ascii="Courier New" w:hAnsi="Courier New" w:cs="Courier New" w:hint="default"/>
      </w:rPr>
    </w:lvl>
    <w:lvl w:ilvl="8" w:tplc="040E0005" w:tentative="1">
      <w:start w:val="1"/>
      <w:numFmt w:val="bullet"/>
      <w:lvlText w:val=""/>
      <w:lvlJc w:val="left"/>
      <w:pPr>
        <w:ind w:left="6906" w:hanging="360"/>
      </w:pPr>
      <w:rPr>
        <w:rFonts w:ascii="Wingdings" w:hAnsi="Wingdings" w:hint="default"/>
      </w:rPr>
    </w:lvl>
  </w:abstractNum>
  <w:abstractNum w:abstractNumId="18" w15:restartNumberingAfterBreak="0">
    <w:nsid w:val="28145077"/>
    <w:multiLevelType w:val="hybridMultilevel"/>
    <w:tmpl w:val="645C89E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9" w15:restartNumberingAfterBreak="0">
    <w:nsid w:val="2CDE730A"/>
    <w:multiLevelType w:val="hybridMultilevel"/>
    <w:tmpl w:val="10783F8E"/>
    <w:lvl w:ilvl="0" w:tplc="9A1A7834">
      <w:start w:val="2"/>
      <w:numFmt w:val="lowerLetter"/>
      <w:lvlText w:val="%1)"/>
      <w:lvlJc w:val="left"/>
      <w:pPr>
        <w:ind w:left="472"/>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E59EA280">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76B68CDA">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0076E8E6">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607E3D98">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7BDAFC32">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95B6FAC2">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48CB49E">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BC720290">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20" w15:restartNumberingAfterBreak="0">
    <w:nsid w:val="2E813E38"/>
    <w:multiLevelType w:val="hybridMultilevel"/>
    <w:tmpl w:val="56A0BC0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F51D2D"/>
    <w:multiLevelType w:val="hybridMultilevel"/>
    <w:tmpl w:val="FB2A00F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2" w15:restartNumberingAfterBreak="0">
    <w:nsid w:val="3C2923C9"/>
    <w:multiLevelType w:val="hybridMultilevel"/>
    <w:tmpl w:val="15607A1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3" w15:restartNumberingAfterBreak="0">
    <w:nsid w:val="3D3604BD"/>
    <w:multiLevelType w:val="multilevel"/>
    <w:tmpl w:val="1770AC0C"/>
    <w:styleLink w:val="StlusTbbszintSymbolszimblum2szvegBal125cmFg"/>
    <w:lvl w:ilvl="0">
      <w:start w:val="1"/>
      <w:numFmt w:val="bullet"/>
      <w:lvlText w:val=""/>
      <w:lvlJc w:val="left"/>
      <w:pPr>
        <w:ind w:left="1069" w:hanging="360"/>
      </w:pPr>
      <w:rPr>
        <w:rFonts w:ascii="Symbol" w:hAnsi="Symbol"/>
        <w:color w:val="666666" w:themeColor="text2"/>
      </w:rPr>
    </w:lvl>
    <w:lvl w:ilvl="1">
      <w:start w:val="1"/>
      <w:numFmt w:val="bullet"/>
      <w:lvlText w:val=""/>
      <w:lvlJc w:val="left"/>
      <w:pPr>
        <w:ind w:left="1789" w:hanging="360"/>
      </w:pPr>
      <w:rPr>
        <w:rFonts w:ascii="Symbol" w:hAnsi="Symbol" w:cs="Courier New" w:hint="default"/>
        <w:color w:val="472F6E" w:themeColor="accent3"/>
      </w:rPr>
    </w:lvl>
    <w:lvl w:ilvl="2">
      <w:start w:val="1"/>
      <w:numFmt w:val="bullet"/>
      <w:lvlText w:val=""/>
      <w:lvlJc w:val="left"/>
      <w:pPr>
        <w:ind w:left="2509" w:hanging="360"/>
      </w:pPr>
      <w:rPr>
        <w:rFonts w:ascii="Symbol" w:hAnsi="Symbol" w:hint="default"/>
        <w:color w:val="AECB36" w:themeColor="accent4"/>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4" w15:restartNumberingAfterBreak="0">
    <w:nsid w:val="3EE93B68"/>
    <w:multiLevelType w:val="hybridMultilevel"/>
    <w:tmpl w:val="88325000"/>
    <w:lvl w:ilvl="0" w:tplc="040E000F">
      <w:start w:val="1"/>
      <w:numFmt w:val="decimal"/>
      <w:lvlText w:val="%1."/>
      <w:lvlJc w:val="left"/>
      <w:pPr>
        <w:ind w:left="578"/>
      </w:pPr>
      <w:rPr>
        <w:b w:val="0"/>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13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20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28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35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42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49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56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64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1BD25E6"/>
    <w:multiLevelType w:val="hybridMultilevel"/>
    <w:tmpl w:val="22B2921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6" w15:restartNumberingAfterBreak="0">
    <w:nsid w:val="422010C5"/>
    <w:multiLevelType w:val="hybridMultilevel"/>
    <w:tmpl w:val="14B4B6AA"/>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27" w15:restartNumberingAfterBreak="0">
    <w:nsid w:val="425734A0"/>
    <w:multiLevelType w:val="hybridMultilevel"/>
    <w:tmpl w:val="3EEEAB06"/>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8" w15:restartNumberingAfterBreak="0">
    <w:nsid w:val="42E632F5"/>
    <w:multiLevelType w:val="hybridMultilevel"/>
    <w:tmpl w:val="34CAB9A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9" w15:restartNumberingAfterBreak="0">
    <w:nsid w:val="43387FA7"/>
    <w:multiLevelType w:val="hybridMultilevel"/>
    <w:tmpl w:val="DB70DEC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0" w15:restartNumberingAfterBreak="0">
    <w:nsid w:val="43486FD1"/>
    <w:multiLevelType w:val="hybridMultilevel"/>
    <w:tmpl w:val="E6FC0196"/>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1" w15:restartNumberingAfterBreak="0">
    <w:nsid w:val="4F524856"/>
    <w:multiLevelType w:val="hybridMultilevel"/>
    <w:tmpl w:val="7B46B56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2" w15:restartNumberingAfterBreak="0">
    <w:nsid w:val="52775C23"/>
    <w:multiLevelType w:val="hybridMultilevel"/>
    <w:tmpl w:val="03C035E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584D3952"/>
    <w:multiLevelType w:val="hybridMultilevel"/>
    <w:tmpl w:val="0924E9FC"/>
    <w:lvl w:ilvl="0" w:tplc="2E98ED36">
      <w:start w:val="1"/>
      <w:numFmt w:val="bullet"/>
      <w:pStyle w:val="Felsorolas1"/>
      <w:lvlText w:val=""/>
      <w:lvlPicBulletId w:val="0"/>
      <w:lvlJc w:val="left"/>
      <w:pPr>
        <w:ind w:left="360" w:hanging="360"/>
      </w:pPr>
      <w:rPr>
        <w:rFonts w:ascii="Symbol" w:hAnsi="Symbol" w:hint="default"/>
        <w:color w:val="auto"/>
      </w:rPr>
    </w:lvl>
    <w:lvl w:ilvl="1" w:tplc="A8487132">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5B3C67EF"/>
    <w:multiLevelType w:val="hybridMultilevel"/>
    <w:tmpl w:val="083C3A7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5" w15:restartNumberingAfterBreak="0">
    <w:nsid w:val="5B5179FA"/>
    <w:multiLevelType w:val="hybridMultilevel"/>
    <w:tmpl w:val="E1EC9DC6"/>
    <w:lvl w:ilvl="0" w:tplc="B0F426AC">
      <w:start w:val="3"/>
      <w:numFmt w:val="upperRoman"/>
      <w:lvlText w:val="%1."/>
      <w:lvlJc w:val="left"/>
      <w:pPr>
        <w:ind w:left="1800" w:hanging="720"/>
      </w:pPr>
      <w:rPr>
        <w:rFonts w:hint="default"/>
      </w:r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36" w15:restartNumberingAfterBreak="0">
    <w:nsid w:val="6244068D"/>
    <w:multiLevelType w:val="hybridMultilevel"/>
    <w:tmpl w:val="D8EC536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7" w15:restartNumberingAfterBreak="0">
    <w:nsid w:val="651935D3"/>
    <w:multiLevelType w:val="multilevel"/>
    <w:tmpl w:val="6908C0C4"/>
    <w:lvl w:ilvl="0">
      <w:start w:val="1"/>
      <w:numFmt w:val="bullet"/>
      <w:pStyle w:val="Listaszerbekezds"/>
      <w:lvlText w:val=""/>
      <w:lvlJc w:val="left"/>
      <w:pPr>
        <w:ind w:left="284" w:hanging="284"/>
      </w:pPr>
      <w:rPr>
        <w:rFonts w:ascii="Symbol" w:hAnsi="Symbol" w:hint="default"/>
        <w:color w:val="95C13D" w:themeColor="accent1"/>
      </w:rPr>
    </w:lvl>
    <w:lvl w:ilvl="1">
      <w:start w:val="1"/>
      <w:numFmt w:val="bullet"/>
      <w:lvlText w:val=""/>
      <w:lvlJc w:val="left"/>
      <w:pPr>
        <w:ind w:left="567" w:hanging="283"/>
      </w:pPr>
      <w:rPr>
        <w:rFonts w:ascii="Symbol" w:hAnsi="Symbol" w:hint="default"/>
        <w:color w:val="3F3F3F" w:themeColor="accent5"/>
      </w:rPr>
    </w:lvl>
    <w:lvl w:ilvl="2">
      <w:start w:val="1"/>
      <w:numFmt w:val="bullet"/>
      <w:lvlText w:val=""/>
      <w:lvlJc w:val="left"/>
      <w:pPr>
        <w:ind w:left="851" w:hanging="284"/>
      </w:pPr>
      <w:rPr>
        <w:rFonts w:ascii="Symbol" w:hAnsi="Symbol" w:hint="default"/>
        <w:color w:val="1FA3A5"/>
      </w:rPr>
    </w:lvl>
    <w:lvl w:ilvl="3">
      <w:start w:val="1"/>
      <w:numFmt w:val="bullet"/>
      <w:lvlText w:val=""/>
      <w:lvlJc w:val="left"/>
      <w:pPr>
        <w:ind w:left="1134" w:hanging="283"/>
      </w:pPr>
      <w:rPr>
        <w:rFonts w:ascii="Symbol" w:hAnsi="Symbol" w:hint="default"/>
      </w:rPr>
    </w:lvl>
    <w:lvl w:ilvl="4">
      <w:start w:val="1"/>
      <w:numFmt w:val="bullet"/>
      <w:lvlText w:val="o"/>
      <w:lvlJc w:val="left"/>
      <w:pPr>
        <w:ind w:left="1418" w:hanging="284"/>
      </w:pPr>
      <w:rPr>
        <w:rFonts w:ascii="Courier New" w:hAnsi="Courier New" w:hint="default"/>
      </w:rPr>
    </w:lvl>
    <w:lvl w:ilvl="5">
      <w:start w:val="1"/>
      <w:numFmt w:val="bullet"/>
      <w:lvlText w:val=""/>
      <w:lvlJc w:val="left"/>
      <w:pPr>
        <w:ind w:left="1701" w:hanging="283"/>
      </w:pPr>
      <w:rPr>
        <w:rFonts w:ascii="Wingdings" w:hAnsi="Wingdings" w:hint="default"/>
      </w:rPr>
    </w:lvl>
    <w:lvl w:ilvl="6">
      <w:start w:val="1"/>
      <w:numFmt w:val="bullet"/>
      <w:lvlText w:val=""/>
      <w:lvlJc w:val="left"/>
      <w:pPr>
        <w:ind w:left="1985" w:hanging="284"/>
      </w:pPr>
      <w:rPr>
        <w:rFonts w:ascii="Symbol" w:hAnsi="Symbol" w:hint="default"/>
      </w:rPr>
    </w:lvl>
    <w:lvl w:ilvl="7">
      <w:start w:val="1"/>
      <w:numFmt w:val="bullet"/>
      <w:lvlText w:val="o"/>
      <w:lvlJc w:val="left"/>
      <w:pPr>
        <w:ind w:left="2268" w:hanging="283"/>
      </w:pPr>
      <w:rPr>
        <w:rFonts w:ascii="Courier New" w:hAnsi="Courier New" w:hint="default"/>
      </w:rPr>
    </w:lvl>
    <w:lvl w:ilvl="8">
      <w:start w:val="1"/>
      <w:numFmt w:val="bullet"/>
      <w:lvlText w:val=""/>
      <w:lvlJc w:val="left"/>
      <w:pPr>
        <w:ind w:left="2552" w:hanging="284"/>
      </w:pPr>
      <w:rPr>
        <w:rFonts w:ascii="Wingdings" w:hAnsi="Wingdings" w:hint="default"/>
      </w:rPr>
    </w:lvl>
  </w:abstractNum>
  <w:abstractNum w:abstractNumId="38" w15:restartNumberingAfterBreak="0">
    <w:nsid w:val="661D2BA6"/>
    <w:multiLevelType w:val="hybridMultilevel"/>
    <w:tmpl w:val="8A4ABF2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9" w15:restartNumberingAfterBreak="0">
    <w:nsid w:val="6F3043A5"/>
    <w:multiLevelType w:val="hybridMultilevel"/>
    <w:tmpl w:val="BDCA985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0" w15:restartNumberingAfterBreak="0">
    <w:nsid w:val="6F3A6345"/>
    <w:multiLevelType w:val="hybridMultilevel"/>
    <w:tmpl w:val="2B2EFEB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1" w15:restartNumberingAfterBreak="0">
    <w:nsid w:val="70D9793D"/>
    <w:multiLevelType w:val="hybridMultilevel"/>
    <w:tmpl w:val="C402255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2" w15:restartNumberingAfterBreak="0">
    <w:nsid w:val="728536DB"/>
    <w:multiLevelType w:val="hybridMultilevel"/>
    <w:tmpl w:val="61D23744"/>
    <w:lvl w:ilvl="0" w:tplc="A30208D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3" w15:restartNumberingAfterBreak="0">
    <w:nsid w:val="78BA58DF"/>
    <w:multiLevelType w:val="hybridMultilevel"/>
    <w:tmpl w:val="3648EB5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4" w15:restartNumberingAfterBreak="0">
    <w:nsid w:val="7A4F0003"/>
    <w:multiLevelType w:val="hybridMultilevel"/>
    <w:tmpl w:val="72708D1A"/>
    <w:lvl w:ilvl="0" w:tplc="20BE73AE">
      <w:start w:val="1"/>
      <w:numFmt w:val="decimal"/>
      <w:pStyle w:val="Tblzatcm"/>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5" w15:restartNumberingAfterBreak="0">
    <w:nsid w:val="7BB22D6A"/>
    <w:multiLevelType w:val="hybridMultilevel"/>
    <w:tmpl w:val="3CAABF62"/>
    <w:lvl w:ilvl="0" w:tplc="B1C449A0">
      <w:start w:val="1"/>
      <w:numFmt w:val="bullet"/>
      <w:pStyle w:val="Idzet"/>
      <w:lvlText w:val=""/>
      <w:lvlJc w:val="left"/>
      <w:pPr>
        <w:ind w:left="502" w:hanging="360"/>
      </w:pPr>
      <w:rPr>
        <w:rFonts w:ascii="Webdings" w:hAnsi="Webdings" w:hint="default"/>
        <w:color w:val="33916D" w:themeColor="accent2"/>
        <w:position w:val="-6"/>
        <w:sz w:val="52"/>
        <w:vertAlign w:val="baseline"/>
      </w:rPr>
    </w:lvl>
    <w:lvl w:ilvl="1" w:tplc="040E0003" w:tentative="1">
      <w:start w:val="1"/>
      <w:numFmt w:val="bullet"/>
      <w:lvlText w:val="o"/>
      <w:lvlJc w:val="left"/>
      <w:pPr>
        <w:ind w:left="1221" w:hanging="360"/>
      </w:pPr>
      <w:rPr>
        <w:rFonts w:ascii="Courier New" w:hAnsi="Courier New" w:cs="Courier New" w:hint="default"/>
      </w:rPr>
    </w:lvl>
    <w:lvl w:ilvl="2" w:tplc="040E0005" w:tentative="1">
      <w:start w:val="1"/>
      <w:numFmt w:val="bullet"/>
      <w:lvlText w:val=""/>
      <w:lvlJc w:val="left"/>
      <w:pPr>
        <w:ind w:left="1941" w:hanging="360"/>
      </w:pPr>
      <w:rPr>
        <w:rFonts w:ascii="Wingdings" w:hAnsi="Wingdings" w:hint="default"/>
      </w:rPr>
    </w:lvl>
    <w:lvl w:ilvl="3" w:tplc="040E0001" w:tentative="1">
      <w:start w:val="1"/>
      <w:numFmt w:val="bullet"/>
      <w:lvlText w:val=""/>
      <w:lvlJc w:val="left"/>
      <w:pPr>
        <w:ind w:left="2661" w:hanging="360"/>
      </w:pPr>
      <w:rPr>
        <w:rFonts w:ascii="Symbol" w:hAnsi="Symbol" w:hint="default"/>
      </w:rPr>
    </w:lvl>
    <w:lvl w:ilvl="4" w:tplc="040E0003" w:tentative="1">
      <w:start w:val="1"/>
      <w:numFmt w:val="bullet"/>
      <w:lvlText w:val="o"/>
      <w:lvlJc w:val="left"/>
      <w:pPr>
        <w:ind w:left="3381" w:hanging="360"/>
      </w:pPr>
      <w:rPr>
        <w:rFonts w:ascii="Courier New" w:hAnsi="Courier New" w:cs="Courier New" w:hint="default"/>
      </w:rPr>
    </w:lvl>
    <w:lvl w:ilvl="5" w:tplc="040E0005" w:tentative="1">
      <w:start w:val="1"/>
      <w:numFmt w:val="bullet"/>
      <w:lvlText w:val=""/>
      <w:lvlJc w:val="left"/>
      <w:pPr>
        <w:ind w:left="4101" w:hanging="360"/>
      </w:pPr>
      <w:rPr>
        <w:rFonts w:ascii="Wingdings" w:hAnsi="Wingdings" w:hint="default"/>
      </w:rPr>
    </w:lvl>
    <w:lvl w:ilvl="6" w:tplc="040E0001" w:tentative="1">
      <w:start w:val="1"/>
      <w:numFmt w:val="bullet"/>
      <w:lvlText w:val=""/>
      <w:lvlJc w:val="left"/>
      <w:pPr>
        <w:ind w:left="4821" w:hanging="360"/>
      </w:pPr>
      <w:rPr>
        <w:rFonts w:ascii="Symbol" w:hAnsi="Symbol" w:hint="default"/>
      </w:rPr>
    </w:lvl>
    <w:lvl w:ilvl="7" w:tplc="040E0003" w:tentative="1">
      <w:start w:val="1"/>
      <w:numFmt w:val="bullet"/>
      <w:lvlText w:val="o"/>
      <w:lvlJc w:val="left"/>
      <w:pPr>
        <w:ind w:left="5541" w:hanging="360"/>
      </w:pPr>
      <w:rPr>
        <w:rFonts w:ascii="Courier New" w:hAnsi="Courier New" w:cs="Courier New" w:hint="default"/>
      </w:rPr>
    </w:lvl>
    <w:lvl w:ilvl="8" w:tplc="040E0005" w:tentative="1">
      <w:start w:val="1"/>
      <w:numFmt w:val="bullet"/>
      <w:lvlText w:val=""/>
      <w:lvlJc w:val="left"/>
      <w:pPr>
        <w:ind w:left="6261" w:hanging="360"/>
      </w:pPr>
      <w:rPr>
        <w:rFonts w:ascii="Wingdings" w:hAnsi="Wingdings" w:hint="default"/>
      </w:rPr>
    </w:lvl>
  </w:abstractNum>
  <w:abstractNum w:abstractNumId="46" w15:restartNumberingAfterBreak="0">
    <w:nsid w:val="7C7F7664"/>
    <w:multiLevelType w:val="multilevel"/>
    <w:tmpl w:val="1770AC0C"/>
    <w:styleLink w:val="StlusFelsorolsSymbolszimblumBal063cmFgg063cm"/>
    <w:lvl w:ilvl="0">
      <w:start w:val="1"/>
      <w:numFmt w:val="bullet"/>
      <w:lvlText w:val=""/>
      <w:lvlJc w:val="left"/>
      <w:pPr>
        <w:ind w:left="720" w:hanging="360"/>
      </w:pPr>
      <w:rPr>
        <w:rFonts w:ascii="Symbol" w:hAnsi="Symbol" w:hint="default"/>
        <w:color w:val="666666" w:themeColor="text2"/>
      </w:rPr>
    </w:lvl>
    <w:lvl w:ilvl="1">
      <w:start w:val="1"/>
      <w:numFmt w:val="bullet"/>
      <w:lvlText w:val=""/>
      <w:lvlJc w:val="left"/>
      <w:pPr>
        <w:ind w:left="1440" w:hanging="360"/>
      </w:pPr>
      <w:rPr>
        <w:rFonts w:ascii="Symbol" w:hAnsi="Symbol" w:cs="Courier New" w:hint="default"/>
        <w:color w:val="472F6E" w:themeColor="accent3"/>
      </w:rPr>
    </w:lvl>
    <w:lvl w:ilvl="2">
      <w:start w:val="1"/>
      <w:numFmt w:val="bullet"/>
      <w:lvlText w:val=""/>
      <w:lvlJc w:val="left"/>
      <w:pPr>
        <w:ind w:left="2160" w:hanging="360"/>
      </w:pPr>
      <w:rPr>
        <w:rFonts w:ascii="Symbol" w:hAnsi="Symbol" w:hint="default"/>
        <w:color w:val="AECB36" w:themeColor="accent4"/>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37"/>
  </w:num>
  <w:num w:numId="3">
    <w:abstractNumId w:val="46"/>
  </w:num>
  <w:num w:numId="4">
    <w:abstractNumId w:val="23"/>
  </w:num>
  <w:num w:numId="5">
    <w:abstractNumId w:val="9"/>
  </w:num>
  <w:num w:numId="6">
    <w:abstractNumId w:val="37"/>
  </w:num>
  <w:num w:numId="7">
    <w:abstractNumId w:val="45"/>
  </w:num>
  <w:num w:numId="8">
    <w:abstractNumId w:val="1"/>
  </w:num>
  <w:num w:numId="9">
    <w:abstractNumId w:val="0"/>
  </w:num>
  <w:num w:numId="10">
    <w:abstractNumId w:val="19"/>
  </w:num>
  <w:num w:numId="11">
    <w:abstractNumId w:val="13"/>
  </w:num>
  <w:num w:numId="12">
    <w:abstractNumId w:val="44"/>
  </w:num>
  <w:num w:numId="13">
    <w:abstractNumId w:val="39"/>
  </w:num>
  <w:num w:numId="14">
    <w:abstractNumId w:val="43"/>
  </w:num>
  <w:num w:numId="15">
    <w:abstractNumId w:val="18"/>
  </w:num>
  <w:num w:numId="16">
    <w:abstractNumId w:val="26"/>
  </w:num>
  <w:num w:numId="17">
    <w:abstractNumId w:val="12"/>
  </w:num>
  <w:num w:numId="18">
    <w:abstractNumId w:val="14"/>
  </w:num>
  <w:num w:numId="19">
    <w:abstractNumId w:val="16"/>
  </w:num>
  <w:num w:numId="20">
    <w:abstractNumId w:val="10"/>
  </w:num>
  <w:num w:numId="21">
    <w:abstractNumId w:val="8"/>
  </w:num>
  <w:num w:numId="22">
    <w:abstractNumId w:val="34"/>
  </w:num>
  <w:num w:numId="23">
    <w:abstractNumId w:val="4"/>
  </w:num>
  <w:num w:numId="24">
    <w:abstractNumId w:val="25"/>
  </w:num>
  <w:num w:numId="25">
    <w:abstractNumId w:val="2"/>
  </w:num>
  <w:num w:numId="26">
    <w:abstractNumId w:val="5"/>
  </w:num>
  <w:num w:numId="27">
    <w:abstractNumId w:val="40"/>
  </w:num>
  <w:num w:numId="28">
    <w:abstractNumId w:val="22"/>
  </w:num>
  <w:num w:numId="29">
    <w:abstractNumId w:val="29"/>
  </w:num>
  <w:num w:numId="30">
    <w:abstractNumId w:val="36"/>
  </w:num>
  <w:num w:numId="31">
    <w:abstractNumId w:val="28"/>
  </w:num>
  <w:num w:numId="32">
    <w:abstractNumId w:val="11"/>
  </w:num>
  <w:num w:numId="33">
    <w:abstractNumId w:val="20"/>
  </w:num>
  <w:num w:numId="34">
    <w:abstractNumId w:val="32"/>
  </w:num>
  <w:num w:numId="35">
    <w:abstractNumId w:val="3"/>
  </w:num>
  <w:num w:numId="36">
    <w:abstractNumId w:val="35"/>
  </w:num>
  <w:num w:numId="37">
    <w:abstractNumId w:val="42"/>
  </w:num>
  <w:num w:numId="38">
    <w:abstractNumId w:val="41"/>
  </w:num>
  <w:num w:numId="39">
    <w:abstractNumId w:val="30"/>
  </w:num>
  <w:num w:numId="40">
    <w:abstractNumId w:val="21"/>
  </w:num>
  <w:num w:numId="41">
    <w:abstractNumId w:val="27"/>
  </w:num>
  <w:num w:numId="42">
    <w:abstractNumId w:val="33"/>
  </w:num>
  <w:num w:numId="43">
    <w:abstractNumId w:val="17"/>
  </w:num>
  <w:num w:numId="44">
    <w:abstractNumId w:val="38"/>
  </w:num>
  <w:num w:numId="45">
    <w:abstractNumId w:val="31"/>
  </w:num>
  <w:num w:numId="46">
    <w:abstractNumId w:val="7"/>
  </w:num>
  <w:num w:numId="47">
    <w:abstractNumId w:val="15"/>
  </w:num>
  <w:num w:numId="48">
    <w:abstractNumId w:val="24"/>
  </w:num>
  <w:num w:numId="49">
    <w:abstractNumId w:val="37"/>
  </w:num>
  <w:num w:numId="50">
    <w:abstractNumId w:val="37"/>
  </w:num>
  <w:num w:numId="51">
    <w:abstractNumId w:val="37"/>
  </w:num>
  <w:num w:numId="52">
    <w:abstractNumId w:val="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9"/>
  <w:hyphenationZone w:val="425"/>
  <w:drawingGridHorizontalSpacing w:val="115"/>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1E9"/>
    <w:rsid w:val="000005ED"/>
    <w:rsid w:val="00001C36"/>
    <w:rsid w:val="00002637"/>
    <w:rsid w:val="0000648F"/>
    <w:rsid w:val="000068B7"/>
    <w:rsid w:val="0001059A"/>
    <w:rsid w:val="0001179F"/>
    <w:rsid w:val="00012E95"/>
    <w:rsid w:val="0001332A"/>
    <w:rsid w:val="000134CA"/>
    <w:rsid w:val="000164DE"/>
    <w:rsid w:val="00020E14"/>
    <w:rsid w:val="0002142E"/>
    <w:rsid w:val="00022302"/>
    <w:rsid w:val="0002439C"/>
    <w:rsid w:val="00024419"/>
    <w:rsid w:val="0002474F"/>
    <w:rsid w:val="00024FE3"/>
    <w:rsid w:val="0002569D"/>
    <w:rsid w:val="00027287"/>
    <w:rsid w:val="0003276B"/>
    <w:rsid w:val="000331B1"/>
    <w:rsid w:val="000332EB"/>
    <w:rsid w:val="00036DC5"/>
    <w:rsid w:val="000370C1"/>
    <w:rsid w:val="00041731"/>
    <w:rsid w:val="00042327"/>
    <w:rsid w:val="00044A51"/>
    <w:rsid w:val="000472ED"/>
    <w:rsid w:val="000479E7"/>
    <w:rsid w:val="00047F53"/>
    <w:rsid w:val="00051285"/>
    <w:rsid w:val="0005313F"/>
    <w:rsid w:val="00053FED"/>
    <w:rsid w:val="00063F5B"/>
    <w:rsid w:val="000668B2"/>
    <w:rsid w:val="00066E58"/>
    <w:rsid w:val="000673EA"/>
    <w:rsid w:val="000729A2"/>
    <w:rsid w:val="00077447"/>
    <w:rsid w:val="00081498"/>
    <w:rsid w:val="00082735"/>
    <w:rsid w:val="00082E75"/>
    <w:rsid w:val="00084091"/>
    <w:rsid w:val="0008709D"/>
    <w:rsid w:val="000918ED"/>
    <w:rsid w:val="00092F9F"/>
    <w:rsid w:val="00093E77"/>
    <w:rsid w:val="00094DD8"/>
    <w:rsid w:val="00096ED2"/>
    <w:rsid w:val="000A1639"/>
    <w:rsid w:val="000A1C02"/>
    <w:rsid w:val="000A2352"/>
    <w:rsid w:val="000A4C2C"/>
    <w:rsid w:val="000A602A"/>
    <w:rsid w:val="000A6F9E"/>
    <w:rsid w:val="000B2E10"/>
    <w:rsid w:val="000B4FCD"/>
    <w:rsid w:val="000B6018"/>
    <w:rsid w:val="000B7A34"/>
    <w:rsid w:val="000C012B"/>
    <w:rsid w:val="000C2989"/>
    <w:rsid w:val="000C303E"/>
    <w:rsid w:val="000C4AB2"/>
    <w:rsid w:val="000C6327"/>
    <w:rsid w:val="000C6544"/>
    <w:rsid w:val="000C65B9"/>
    <w:rsid w:val="000C7CB8"/>
    <w:rsid w:val="000C7E70"/>
    <w:rsid w:val="000D0418"/>
    <w:rsid w:val="000D2D2F"/>
    <w:rsid w:val="000D3056"/>
    <w:rsid w:val="000D3A34"/>
    <w:rsid w:val="000D6939"/>
    <w:rsid w:val="000D791F"/>
    <w:rsid w:val="000D7B23"/>
    <w:rsid w:val="000E314B"/>
    <w:rsid w:val="000E3ABA"/>
    <w:rsid w:val="000E3DC8"/>
    <w:rsid w:val="000F63B7"/>
    <w:rsid w:val="000F64C8"/>
    <w:rsid w:val="000F6539"/>
    <w:rsid w:val="000F6F14"/>
    <w:rsid w:val="000F7BAF"/>
    <w:rsid w:val="00101A01"/>
    <w:rsid w:val="00101DF9"/>
    <w:rsid w:val="00103D85"/>
    <w:rsid w:val="001074C8"/>
    <w:rsid w:val="00107B36"/>
    <w:rsid w:val="001125C1"/>
    <w:rsid w:val="00116F99"/>
    <w:rsid w:val="0011741C"/>
    <w:rsid w:val="00120794"/>
    <w:rsid w:val="0012132D"/>
    <w:rsid w:val="00121980"/>
    <w:rsid w:val="00123303"/>
    <w:rsid w:val="00123DD1"/>
    <w:rsid w:val="0012569E"/>
    <w:rsid w:val="00125F95"/>
    <w:rsid w:val="00130BCE"/>
    <w:rsid w:val="00132446"/>
    <w:rsid w:val="00132C2A"/>
    <w:rsid w:val="0013567F"/>
    <w:rsid w:val="00137BD5"/>
    <w:rsid w:val="001427E5"/>
    <w:rsid w:val="00144171"/>
    <w:rsid w:val="0014438D"/>
    <w:rsid w:val="0014509C"/>
    <w:rsid w:val="001462C7"/>
    <w:rsid w:val="001466B5"/>
    <w:rsid w:val="00150454"/>
    <w:rsid w:val="00150731"/>
    <w:rsid w:val="001508DB"/>
    <w:rsid w:val="00150D84"/>
    <w:rsid w:val="0015151A"/>
    <w:rsid w:val="001540D4"/>
    <w:rsid w:val="00157663"/>
    <w:rsid w:val="00162E44"/>
    <w:rsid w:val="00163CC9"/>
    <w:rsid w:val="00167806"/>
    <w:rsid w:val="00167F2E"/>
    <w:rsid w:val="00172FA8"/>
    <w:rsid w:val="00175377"/>
    <w:rsid w:val="00176D9B"/>
    <w:rsid w:val="00177AF5"/>
    <w:rsid w:val="00180039"/>
    <w:rsid w:val="00184838"/>
    <w:rsid w:val="0018619E"/>
    <w:rsid w:val="00187444"/>
    <w:rsid w:val="00187550"/>
    <w:rsid w:val="001911FF"/>
    <w:rsid w:val="0019277C"/>
    <w:rsid w:val="001931F6"/>
    <w:rsid w:val="001949B6"/>
    <w:rsid w:val="00194F32"/>
    <w:rsid w:val="0019674E"/>
    <w:rsid w:val="00196761"/>
    <w:rsid w:val="0019695D"/>
    <w:rsid w:val="00196CB2"/>
    <w:rsid w:val="0019778F"/>
    <w:rsid w:val="001A26E0"/>
    <w:rsid w:val="001A34E4"/>
    <w:rsid w:val="001A4098"/>
    <w:rsid w:val="001A496D"/>
    <w:rsid w:val="001A4D24"/>
    <w:rsid w:val="001A5B02"/>
    <w:rsid w:val="001A621E"/>
    <w:rsid w:val="001A72D8"/>
    <w:rsid w:val="001A7E55"/>
    <w:rsid w:val="001B5ACF"/>
    <w:rsid w:val="001B63C3"/>
    <w:rsid w:val="001B6518"/>
    <w:rsid w:val="001B78AE"/>
    <w:rsid w:val="001C1752"/>
    <w:rsid w:val="001C1C4D"/>
    <w:rsid w:val="001C293E"/>
    <w:rsid w:val="001C2E32"/>
    <w:rsid w:val="001C3920"/>
    <w:rsid w:val="001C4707"/>
    <w:rsid w:val="001C48DE"/>
    <w:rsid w:val="001C4FD5"/>
    <w:rsid w:val="001C5645"/>
    <w:rsid w:val="001C56D9"/>
    <w:rsid w:val="001C5AD2"/>
    <w:rsid w:val="001C6574"/>
    <w:rsid w:val="001C6B56"/>
    <w:rsid w:val="001D0BAB"/>
    <w:rsid w:val="001D279C"/>
    <w:rsid w:val="001D421D"/>
    <w:rsid w:val="001D6B97"/>
    <w:rsid w:val="001D7633"/>
    <w:rsid w:val="001E0308"/>
    <w:rsid w:val="001E0D7F"/>
    <w:rsid w:val="001E179C"/>
    <w:rsid w:val="001E2EB0"/>
    <w:rsid w:val="001E6889"/>
    <w:rsid w:val="001E76C1"/>
    <w:rsid w:val="001E7762"/>
    <w:rsid w:val="001F179C"/>
    <w:rsid w:val="001F4617"/>
    <w:rsid w:val="001F5C80"/>
    <w:rsid w:val="0020214C"/>
    <w:rsid w:val="00204629"/>
    <w:rsid w:val="00204B7B"/>
    <w:rsid w:val="00204FFB"/>
    <w:rsid w:val="00205BD3"/>
    <w:rsid w:val="00207CD7"/>
    <w:rsid w:val="00210E97"/>
    <w:rsid w:val="002116E5"/>
    <w:rsid w:val="00211897"/>
    <w:rsid w:val="00211C23"/>
    <w:rsid w:val="002128B8"/>
    <w:rsid w:val="00212C63"/>
    <w:rsid w:val="0021466A"/>
    <w:rsid w:val="00214B8C"/>
    <w:rsid w:val="00215406"/>
    <w:rsid w:val="00216F2F"/>
    <w:rsid w:val="00220212"/>
    <w:rsid w:val="0022086D"/>
    <w:rsid w:val="00220F8C"/>
    <w:rsid w:val="00222043"/>
    <w:rsid w:val="00222FA6"/>
    <w:rsid w:val="00224883"/>
    <w:rsid w:val="00231106"/>
    <w:rsid w:val="00232395"/>
    <w:rsid w:val="002356B7"/>
    <w:rsid w:val="00236C24"/>
    <w:rsid w:val="002407AB"/>
    <w:rsid w:val="00244061"/>
    <w:rsid w:val="00247609"/>
    <w:rsid w:val="00250F63"/>
    <w:rsid w:val="00251750"/>
    <w:rsid w:val="002518BF"/>
    <w:rsid w:val="0025412A"/>
    <w:rsid w:val="00255276"/>
    <w:rsid w:val="002556CF"/>
    <w:rsid w:val="00256FBC"/>
    <w:rsid w:val="002576F5"/>
    <w:rsid w:val="00264292"/>
    <w:rsid w:val="00264E65"/>
    <w:rsid w:val="00265E33"/>
    <w:rsid w:val="0026752E"/>
    <w:rsid w:val="0027058C"/>
    <w:rsid w:val="002712A8"/>
    <w:rsid w:val="002720B4"/>
    <w:rsid w:val="0027210C"/>
    <w:rsid w:val="00272ED9"/>
    <w:rsid w:val="002734C3"/>
    <w:rsid w:val="00274BAA"/>
    <w:rsid w:val="00274C7F"/>
    <w:rsid w:val="00276E39"/>
    <w:rsid w:val="00280B38"/>
    <w:rsid w:val="002907F2"/>
    <w:rsid w:val="00291F75"/>
    <w:rsid w:val="00293397"/>
    <w:rsid w:val="00294A11"/>
    <w:rsid w:val="002959D2"/>
    <w:rsid w:val="00295B86"/>
    <w:rsid w:val="002A03B3"/>
    <w:rsid w:val="002A04D3"/>
    <w:rsid w:val="002A3811"/>
    <w:rsid w:val="002A5EE6"/>
    <w:rsid w:val="002A7137"/>
    <w:rsid w:val="002A7B12"/>
    <w:rsid w:val="002B0CCC"/>
    <w:rsid w:val="002B0FAE"/>
    <w:rsid w:val="002B1937"/>
    <w:rsid w:val="002B308A"/>
    <w:rsid w:val="002B4638"/>
    <w:rsid w:val="002B47FC"/>
    <w:rsid w:val="002B51C9"/>
    <w:rsid w:val="002B5A36"/>
    <w:rsid w:val="002C14F8"/>
    <w:rsid w:val="002C177F"/>
    <w:rsid w:val="002C2D53"/>
    <w:rsid w:val="002C3EC5"/>
    <w:rsid w:val="002D0079"/>
    <w:rsid w:val="002D2DD4"/>
    <w:rsid w:val="002D3901"/>
    <w:rsid w:val="002D4DE8"/>
    <w:rsid w:val="002E1A8C"/>
    <w:rsid w:val="002E7CB8"/>
    <w:rsid w:val="002F0DAB"/>
    <w:rsid w:val="002F1981"/>
    <w:rsid w:val="002F2AAF"/>
    <w:rsid w:val="002F361F"/>
    <w:rsid w:val="002F5FBF"/>
    <w:rsid w:val="00301B13"/>
    <w:rsid w:val="0030521A"/>
    <w:rsid w:val="003113A1"/>
    <w:rsid w:val="0031607D"/>
    <w:rsid w:val="00317006"/>
    <w:rsid w:val="00317A5E"/>
    <w:rsid w:val="00317CA8"/>
    <w:rsid w:val="00320F01"/>
    <w:rsid w:val="00322AD9"/>
    <w:rsid w:val="003244F7"/>
    <w:rsid w:val="00326C34"/>
    <w:rsid w:val="00330EF2"/>
    <w:rsid w:val="0033172E"/>
    <w:rsid w:val="00331C06"/>
    <w:rsid w:val="0033259C"/>
    <w:rsid w:val="003339DA"/>
    <w:rsid w:val="00333DE1"/>
    <w:rsid w:val="003351A2"/>
    <w:rsid w:val="00347BF9"/>
    <w:rsid w:val="0035287D"/>
    <w:rsid w:val="003537D4"/>
    <w:rsid w:val="00353F51"/>
    <w:rsid w:val="00356311"/>
    <w:rsid w:val="00356B36"/>
    <w:rsid w:val="00360B66"/>
    <w:rsid w:val="00361AAC"/>
    <w:rsid w:val="00364263"/>
    <w:rsid w:val="003671FC"/>
    <w:rsid w:val="003676AF"/>
    <w:rsid w:val="00371F40"/>
    <w:rsid w:val="00373360"/>
    <w:rsid w:val="00373592"/>
    <w:rsid w:val="00374810"/>
    <w:rsid w:val="0037512E"/>
    <w:rsid w:val="003764C0"/>
    <w:rsid w:val="003765FB"/>
    <w:rsid w:val="00376930"/>
    <w:rsid w:val="00380FCA"/>
    <w:rsid w:val="003812E6"/>
    <w:rsid w:val="00381A2C"/>
    <w:rsid w:val="00381D2C"/>
    <w:rsid w:val="003831E9"/>
    <w:rsid w:val="0038560C"/>
    <w:rsid w:val="003856DD"/>
    <w:rsid w:val="003856E6"/>
    <w:rsid w:val="00386BAA"/>
    <w:rsid w:val="00387DE9"/>
    <w:rsid w:val="00393580"/>
    <w:rsid w:val="00393850"/>
    <w:rsid w:val="00394770"/>
    <w:rsid w:val="0039506D"/>
    <w:rsid w:val="0039556A"/>
    <w:rsid w:val="00396791"/>
    <w:rsid w:val="003968D5"/>
    <w:rsid w:val="00397A04"/>
    <w:rsid w:val="00397BD3"/>
    <w:rsid w:val="003A00F9"/>
    <w:rsid w:val="003A0687"/>
    <w:rsid w:val="003A2344"/>
    <w:rsid w:val="003A3927"/>
    <w:rsid w:val="003A5EDC"/>
    <w:rsid w:val="003A6371"/>
    <w:rsid w:val="003A6B79"/>
    <w:rsid w:val="003B2BB5"/>
    <w:rsid w:val="003B5A82"/>
    <w:rsid w:val="003B5F1F"/>
    <w:rsid w:val="003B79BE"/>
    <w:rsid w:val="003C025B"/>
    <w:rsid w:val="003C2360"/>
    <w:rsid w:val="003C2CF6"/>
    <w:rsid w:val="003C3476"/>
    <w:rsid w:val="003C4684"/>
    <w:rsid w:val="003C4812"/>
    <w:rsid w:val="003D130B"/>
    <w:rsid w:val="003D2A41"/>
    <w:rsid w:val="003D322A"/>
    <w:rsid w:val="003D65AA"/>
    <w:rsid w:val="003D6EB2"/>
    <w:rsid w:val="003E23FF"/>
    <w:rsid w:val="003E6EA6"/>
    <w:rsid w:val="003E71A9"/>
    <w:rsid w:val="003F04F2"/>
    <w:rsid w:val="003F5B05"/>
    <w:rsid w:val="003F5E08"/>
    <w:rsid w:val="003F6577"/>
    <w:rsid w:val="003F65F6"/>
    <w:rsid w:val="003F6A13"/>
    <w:rsid w:val="003F6D07"/>
    <w:rsid w:val="003F6EEC"/>
    <w:rsid w:val="004010D4"/>
    <w:rsid w:val="00401D84"/>
    <w:rsid w:val="00403DD9"/>
    <w:rsid w:val="00404565"/>
    <w:rsid w:val="00407B25"/>
    <w:rsid w:val="004111F7"/>
    <w:rsid w:val="0041195E"/>
    <w:rsid w:val="00413D7D"/>
    <w:rsid w:val="00417ACD"/>
    <w:rsid w:val="004220F2"/>
    <w:rsid w:val="00422C2F"/>
    <w:rsid w:val="00423864"/>
    <w:rsid w:val="00424774"/>
    <w:rsid w:val="004256FB"/>
    <w:rsid w:val="00425A13"/>
    <w:rsid w:val="00426199"/>
    <w:rsid w:val="004306DE"/>
    <w:rsid w:val="00431146"/>
    <w:rsid w:val="004320FB"/>
    <w:rsid w:val="004324B7"/>
    <w:rsid w:val="004334C5"/>
    <w:rsid w:val="00434095"/>
    <w:rsid w:val="00435008"/>
    <w:rsid w:val="0043516A"/>
    <w:rsid w:val="00435727"/>
    <w:rsid w:val="00436CAC"/>
    <w:rsid w:val="00437AF3"/>
    <w:rsid w:val="00443960"/>
    <w:rsid w:val="00444025"/>
    <w:rsid w:val="00445152"/>
    <w:rsid w:val="004456CC"/>
    <w:rsid w:val="0045079D"/>
    <w:rsid w:val="00451448"/>
    <w:rsid w:val="00451A92"/>
    <w:rsid w:val="004521C4"/>
    <w:rsid w:val="004532EF"/>
    <w:rsid w:val="0045532E"/>
    <w:rsid w:val="00455A44"/>
    <w:rsid w:val="00456EA5"/>
    <w:rsid w:val="00457FC4"/>
    <w:rsid w:val="00460006"/>
    <w:rsid w:val="00460E28"/>
    <w:rsid w:val="00462A97"/>
    <w:rsid w:val="00462B9B"/>
    <w:rsid w:val="0046791E"/>
    <w:rsid w:val="004715F3"/>
    <w:rsid w:val="004716F1"/>
    <w:rsid w:val="00472300"/>
    <w:rsid w:val="00474FEF"/>
    <w:rsid w:val="00477864"/>
    <w:rsid w:val="004819DD"/>
    <w:rsid w:val="00485620"/>
    <w:rsid w:val="00486786"/>
    <w:rsid w:val="004871FE"/>
    <w:rsid w:val="00490BE2"/>
    <w:rsid w:val="00490D87"/>
    <w:rsid w:val="0049190F"/>
    <w:rsid w:val="00491DBA"/>
    <w:rsid w:val="00492565"/>
    <w:rsid w:val="0049471F"/>
    <w:rsid w:val="00496D72"/>
    <w:rsid w:val="0049708D"/>
    <w:rsid w:val="004A192D"/>
    <w:rsid w:val="004A3533"/>
    <w:rsid w:val="004A3915"/>
    <w:rsid w:val="004A5A20"/>
    <w:rsid w:val="004A7198"/>
    <w:rsid w:val="004B14C5"/>
    <w:rsid w:val="004B3461"/>
    <w:rsid w:val="004B3CB3"/>
    <w:rsid w:val="004B450A"/>
    <w:rsid w:val="004B4A6F"/>
    <w:rsid w:val="004C224C"/>
    <w:rsid w:val="004C2670"/>
    <w:rsid w:val="004C4580"/>
    <w:rsid w:val="004C4A57"/>
    <w:rsid w:val="004C5062"/>
    <w:rsid w:val="004C5C25"/>
    <w:rsid w:val="004C66B6"/>
    <w:rsid w:val="004C670F"/>
    <w:rsid w:val="004C711D"/>
    <w:rsid w:val="004D332E"/>
    <w:rsid w:val="004D5E2F"/>
    <w:rsid w:val="004D71FF"/>
    <w:rsid w:val="004E0DFF"/>
    <w:rsid w:val="004E1104"/>
    <w:rsid w:val="004E1F2F"/>
    <w:rsid w:val="004E36D5"/>
    <w:rsid w:val="004E499D"/>
    <w:rsid w:val="004E5A74"/>
    <w:rsid w:val="004F2174"/>
    <w:rsid w:val="004F37CF"/>
    <w:rsid w:val="004F434F"/>
    <w:rsid w:val="004F4E43"/>
    <w:rsid w:val="00501F62"/>
    <w:rsid w:val="005038CD"/>
    <w:rsid w:val="0050469E"/>
    <w:rsid w:val="00507098"/>
    <w:rsid w:val="00510A81"/>
    <w:rsid w:val="00511075"/>
    <w:rsid w:val="00513D35"/>
    <w:rsid w:val="00520012"/>
    <w:rsid w:val="005207F2"/>
    <w:rsid w:val="00520858"/>
    <w:rsid w:val="0052280E"/>
    <w:rsid w:val="005265AF"/>
    <w:rsid w:val="00530688"/>
    <w:rsid w:val="005310FE"/>
    <w:rsid w:val="00532F58"/>
    <w:rsid w:val="00534254"/>
    <w:rsid w:val="0053664C"/>
    <w:rsid w:val="005404EC"/>
    <w:rsid w:val="00541F1F"/>
    <w:rsid w:val="005436D0"/>
    <w:rsid w:val="005453F3"/>
    <w:rsid w:val="00546128"/>
    <w:rsid w:val="00546971"/>
    <w:rsid w:val="0054703B"/>
    <w:rsid w:val="00547CF5"/>
    <w:rsid w:val="005522B4"/>
    <w:rsid w:val="00552D30"/>
    <w:rsid w:val="00563802"/>
    <w:rsid w:val="00563EDD"/>
    <w:rsid w:val="005643B0"/>
    <w:rsid w:val="0056617E"/>
    <w:rsid w:val="00566BAF"/>
    <w:rsid w:val="005675AE"/>
    <w:rsid w:val="00571023"/>
    <w:rsid w:val="00573B80"/>
    <w:rsid w:val="00573D66"/>
    <w:rsid w:val="005741B8"/>
    <w:rsid w:val="005749CD"/>
    <w:rsid w:val="00575EEE"/>
    <w:rsid w:val="00582775"/>
    <w:rsid w:val="00582BB8"/>
    <w:rsid w:val="00582BBA"/>
    <w:rsid w:val="0058303C"/>
    <w:rsid w:val="005850C9"/>
    <w:rsid w:val="005865AD"/>
    <w:rsid w:val="00590190"/>
    <w:rsid w:val="005918F8"/>
    <w:rsid w:val="00592283"/>
    <w:rsid w:val="00594AB4"/>
    <w:rsid w:val="00595BD6"/>
    <w:rsid w:val="005976EC"/>
    <w:rsid w:val="005A3152"/>
    <w:rsid w:val="005A3E04"/>
    <w:rsid w:val="005A482B"/>
    <w:rsid w:val="005A568D"/>
    <w:rsid w:val="005B05B2"/>
    <w:rsid w:val="005B0A60"/>
    <w:rsid w:val="005B2C58"/>
    <w:rsid w:val="005B439F"/>
    <w:rsid w:val="005B4691"/>
    <w:rsid w:val="005B678A"/>
    <w:rsid w:val="005B7791"/>
    <w:rsid w:val="005B7E57"/>
    <w:rsid w:val="005C2221"/>
    <w:rsid w:val="005C6340"/>
    <w:rsid w:val="005C6A7A"/>
    <w:rsid w:val="005C7332"/>
    <w:rsid w:val="005C7BC3"/>
    <w:rsid w:val="005D11A4"/>
    <w:rsid w:val="005D216E"/>
    <w:rsid w:val="005D4900"/>
    <w:rsid w:val="005E1706"/>
    <w:rsid w:val="005E2B93"/>
    <w:rsid w:val="005E5326"/>
    <w:rsid w:val="005E5FF8"/>
    <w:rsid w:val="005E6128"/>
    <w:rsid w:val="005E70BF"/>
    <w:rsid w:val="005F16DF"/>
    <w:rsid w:val="005F327B"/>
    <w:rsid w:val="005F424F"/>
    <w:rsid w:val="005F62EB"/>
    <w:rsid w:val="005F6457"/>
    <w:rsid w:val="00600965"/>
    <w:rsid w:val="00600EF9"/>
    <w:rsid w:val="006012EA"/>
    <w:rsid w:val="00603157"/>
    <w:rsid w:val="00604EFA"/>
    <w:rsid w:val="00606D73"/>
    <w:rsid w:val="00607BEC"/>
    <w:rsid w:val="00612CE4"/>
    <w:rsid w:val="0061514B"/>
    <w:rsid w:val="00615493"/>
    <w:rsid w:val="00617C02"/>
    <w:rsid w:val="00620E69"/>
    <w:rsid w:val="006233B3"/>
    <w:rsid w:val="00623592"/>
    <w:rsid w:val="00623C77"/>
    <w:rsid w:val="0062622A"/>
    <w:rsid w:val="00626AFE"/>
    <w:rsid w:val="00626B4C"/>
    <w:rsid w:val="00627CE9"/>
    <w:rsid w:val="006328FA"/>
    <w:rsid w:val="00636748"/>
    <w:rsid w:val="006371DD"/>
    <w:rsid w:val="00637C61"/>
    <w:rsid w:val="00640506"/>
    <w:rsid w:val="00641A66"/>
    <w:rsid w:val="00642D63"/>
    <w:rsid w:val="0064302A"/>
    <w:rsid w:val="006503EB"/>
    <w:rsid w:val="00653751"/>
    <w:rsid w:val="00655EF4"/>
    <w:rsid w:val="006608D8"/>
    <w:rsid w:val="006624B1"/>
    <w:rsid w:val="00664133"/>
    <w:rsid w:val="0066535C"/>
    <w:rsid w:val="006666A8"/>
    <w:rsid w:val="0067086D"/>
    <w:rsid w:val="006748D0"/>
    <w:rsid w:val="00675145"/>
    <w:rsid w:val="00675541"/>
    <w:rsid w:val="006763F6"/>
    <w:rsid w:val="00677242"/>
    <w:rsid w:val="006775D2"/>
    <w:rsid w:val="00677DE3"/>
    <w:rsid w:val="006808C9"/>
    <w:rsid w:val="00681D00"/>
    <w:rsid w:val="00682980"/>
    <w:rsid w:val="00685FD9"/>
    <w:rsid w:val="006870E2"/>
    <w:rsid w:val="00687423"/>
    <w:rsid w:val="00691524"/>
    <w:rsid w:val="00691780"/>
    <w:rsid w:val="00691EE2"/>
    <w:rsid w:val="0069237C"/>
    <w:rsid w:val="006931F9"/>
    <w:rsid w:val="00693CEB"/>
    <w:rsid w:val="00694F63"/>
    <w:rsid w:val="006B3D56"/>
    <w:rsid w:val="006B3DE9"/>
    <w:rsid w:val="006B52D0"/>
    <w:rsid w:val="006B7530"/>
    <w:rsid w:val="006B783B"/>
    <w:rsid w:val="006C2AC7"/>
    <w:rsid w:val="006C394D"/>
    <w:rsid w:val="006D0301"/>
    <w:rsid w:val="006D073B"/>
    <w:rsid w:val="006D0F1E"/>
    <w:rsid w:val="006D75D6"/>
    <w:rsid w:val="006E1D79"/>
    <w:rsid w:val="006E2F17"/>
    <w:rsid w:val="006E63D9"/>
    <w:rsid w:val="006F2E35"/>
    <w:rsid w:val="006F4FA2"/>
    <w:rsid w:val="006F7A08"/>
    <w:rsid w:val="00700EE4"/>
    <w:rsid w:val="00701113"/>
    <w:rsid w:val="00702781"/>
    <w:rsid w:val="0070431B"/>
    <w:rsid w:val="00707566"/>
    <w:rsid w:val="00707663"/>
    <w:rsid w:val="007078CA"/>
    <w:rsid w:val="00707F3E"/>
    <w:rsid w:val="00710323"/>
    <w:rsid w:val="00710DBA"/>
    <w:rsid w:val="007111E9"/>
    <w:rsid w:val="00711996"/>
    <w:rsid w:val="00711DEE"/>
    <w:rsid w:val="00712557"/>
    <w:rsid w:val="00712AEE"/>
    <w:rsid w:val="00712E01"/>
    <w:rsid w:val="00713878"/>
    <w:rsid w:val="0072124A"/>
    <w:rsid w:val="00723E23"/>
    <w:rsid w:val="00724F87"/>
    <w:rsid w:val="0072614E"/>
    <w:rsid w:val="00726DC8"/>
    <w:rsid w:val="00727D18"/>
    <w:rsid w:val="00727DE9"/>
    <w:rsid w:val="00731008"/>
    <w:rsid w:val="0073648C"/>
    <w:rsid w:val="007401F4"/>
    <w:rsid w:val="00740C77"/>
    <w:rsid w:val="00741072"/>
    <w:rsid w:val="0074108A"/>
    <w:rsid w:val="0074124A"/>
    <w:rsid w:val="007413AA"/>
    <w:rsid w:val="007414A4"/>
    <w:rsid w:val="00741810"/>
    <w:rsid w:val="00741D35"/>
    <w:rsid w:val="00741EA6"/>
    <w:rsid w:val="00741EC7"/>
    <w:rsid w:val="00742800"/>
    <w:rsid w:val="0074596A"/>
    <w:rsid w:val="00745AC9"/>
    <w:rsid w:val="00747CE7"/>
    <w:rsid w:val="00747D9A"/>
    <w:rsid w:val="00750B56"/>
    <w:rsid w:val="00750F7D"/>
    <w:rsid w:val="00750FDB"/>
    <w:rsid w:val="007518CD"/>
    <w:rsid w:val="0075265F"/>
    <w:rsid w:val="00753111"/>
    <w:rsid w:val="007538EC"/>
    <w:rsid w:val="00754E08"/>
    <w:rsid w:val="00755668"/>
    <w:rsid w:val="00757BDE"/>
    <w:rsid w:val="00757C83"/>
    <w:rsid w:val="007616FB"/>
    <w:rsid w:val="007645CB"/>
    <w:rsid w:val="00764AA7"/>
    <w:rsid w:val="00766246"/>
    <w:rsid w:val="00766FAD"/>
    <w:rsid w:val="0076748A"/>
    <w:rsid w:val="00770646"/>
    <w:rsid w:val="00770F61"/>
    <w:rsid w:val="00772FE9"/>
    <w:rsid w:val="00773718"/>
    <w:rsid w:val="00776C4D"/>
    <w:rsid w:val="00777FA2"/>
    <w:rsid w:val="00780DD0"/>
    <w:rsid w:val="007814EC"/>
    <w:rsid w:val="00785292"/>
    <w:rsid w:val="0078751A"/>
    <w:rsid w:val="00787EC7"/>
    <w:rsid w:val="007903C2"/>
    <w:rsid w:val="00792574"/>
    <w:rsid w:val="00792CCC"/>
    <w:rsid w:val="00793472"/>
    <w:rsid w:val="00794780"/>
    <w:rsid w:val="00794E7C"/>
    <w:rsid w:val="00795233"/>
    <w:rsid w:val="00795B30"/>
    <w:rsid w:val="0079623A"/>
    <w:rsid w:val="007965C0"/>
    <w:rsid w:val="00796CC0"/>
    <w:rsid w:val="007A14C8"/>
    <w:rsid w:val="007A1963"/>
    <w:rsid w:val="007A2FAD"/>
    <w:rsid w:val="007A3050"/>
    <w:rsid w:val="007B1219"/>
    <w:rsid w:val="007B174A"/>
    <w:rsid w:val="007B30F2"/>
    <w:rsid w:val="007B48C1"/>
    <w:rsid w:val="007B4B71"/>
    <w:rsid w:val="007B4CB7"/>
    <w:rsid w:val="007B59C9"/>
    <w:rsid w:val="007B5D5A"/>
    <w:rsid w:val="007B7E02"/>
    <w:rsid w:val="007C072F"/>
    <w:rsid w:val="007C1170"/>
    <w:rsid w:val="007C1723"/>
    <w:rsid w:val="007C4C7E"/>
    <w:rsid w:val="007C4F24"/>
    <w:rsid w:val="007C5112"/>
    <w:rsid w:val="007C5378"/>
    <w:rsid w:val="007C6D10"/>
    <w:rsid w:val="007D052B"/>
    <w:rsid w:val="007D1375"/>
    <w:rsid w:val="007D1BBA"/>
    <w:rsid w:val="007D1CE7"/>
    <w:rsid w:val="007D2C9E"/>
    <w:rsid w:val="007D2E60"/>
    <w:rsid w:val="007D3303"/>
    <w:rsid w:val="007D5EA1"/>
    <w:rsid w:val="007E06C2"/>
    <w:rsid w:val="007E2085"/>
    <w:rsid w:val="007E274D"/>
    <w:rsid w:val="007E3CA3"/>
    <w:rsid w:val="007E46A7"/>
    <w:rsid w:val="007E5B15"/>
    <w:rsid w:val="007E7258"/>
    <w:rsid w:val="007E7B5E"/>
    <w:rsid w:val="007F06C0"/>
    <w:rsid w:val="007F19BE"/>
    <w:rsid w:val="007F1DEC"/>
    <w:rsid w:val="007F48E2"/>
    <w:rsid w:val="007F5B98"/>
    <w:rsid w:val="007F60C0"/>
    <w:rsid w:val="007F6200"/>
    <w:rsid w:val="00801BDF"/>
    <w:rsid w:val="00804592"/>
    <w:rsid w:val="00804D1A"/>
    <w:rsid w:val="0080581C"/>
    <w:rsid w:val="00806593"/>
    <w:rsid w:val="0081183F"/>
    <w:rsid w:val="00811F6A"/>
    <w:rsid w:val="008122AF"/>
    <w:rsid w:val="00814B41"/>
    <w:rsid w:val="00815DCE"/>
    <w:rsid w:val="00817603"/>
    <w:rsid w:val="00821D5E"/>
    <w:rsid w:val="008228F9"/>
    <w:rsid w:val="0082342B"/>
    <w:rsid w:val="00823566"/>
    <w:rsid w:val="008310CF"/>
    <w:rsid w:val="008373E9"/>
    <w:rsid w:val="00840E10"/>
    <w:rsid w:val="00841EF0"/>
    <w:rsid w:val="008433C9"/>
    <w:rsid w:val="0084397B"/>
    <w:rsid w:val="00843D4A"/>
    <w:rsid w:val="00845489"/>
    <w:rsid w:val="00845C65"/>
    <w:rsid w:val="00851047"/>
    <w:rsid w:val="008516F3"/>
    <w:rsid w:val="00851839"/>
    <w:rsid w:val="00851994"/>
    <w:rsid w:val="0085388F"/>
    <w:rsid w:val="00854456"/>
    <w:rsid w:val="00854645"/>
    <w:rsid w:val="00857FF1"/>
    <w:rsid w:val="00862BA6"/>
    <w:rsid w:val="00862DE3"/>
    <w:rsid w:val="008657E8"/>
    <w:rsid w:val="00873B93"/>
    <w:rsid w:val="008773EF"/>
    <w:rsid w:val="00880172"/>
    <w:rsid w:val="008816E6"/>
    <w:rsid w:val="00881B5B"/>
    <w:rsid w:val="008824C4"/>
    <w:rsid w:val="00882CBA"/>
    <w:rsid w:val="00885E85"/>
    <w:rsid w:val="00886451"/>
    <w:rsid w:val="00886D22"/>
    <w:rsid w:val="00886E8D"/>
    <w:rsid w:val="00887D91"/>
    <w:rsid w:val="0089049C"/>
    <w:rsid w:val="00893A8C"/>
    <w:rsid w:val="00894E04"/>
    <w:rsid w:val="00895424"/>
    <w:rsid w:val="00896101"/>
    <w:rsid w:val="00896249"/>
    <w:rsid w:val="008A03DE"/>
    <w:rsid w:val="008A0C3E"/>
    <w:rsid w:val="008A1353"/>
    <w:rsid w:val="008A1683"/>
    <w:rsid w:val="008A77B3"/>
    <w:rsid w:val="008B233A"/>
    <w:rsid w:val="008B24C6"/>
    <w:rsid w:val="008B267E"/>
    <w:rsid w:val="008B3016"/>
    <w:rsid w:val="008B4D55"/>
    <w:rsid w:val="008B76E7"/>
    <w:rsid w:val="008B781E"/>
    <w:rsid w:val="008C149F"/>
    <w:rsid w:val="008C17DE"/>
    <w:rsid w:val="008C24AA"/>
    <w:rsid w:val="008C2AA0"/>
    <w:rsid w:val="008C3633"/>
    <w:rsid w:val="008C6128"/>
    <w:rsid w:val="008C7563"/>
    <w:rsid w:val="008C7D42"/>
    <w:rsid w:val="008D0E67"/>
    <w:rsid w:val="008D2E61"/>
    <w:rsid w:val="008D3866"/>
    <w:rsid w:val="008D4C6D"/>
    <w:rsid w:val="008E20FA"/>
    <w:rsid w:val="008E3385"/>
    <w:rsid w:val="008E49AE"/>
    <w:rsid w:val="008E6E06"/>
    <w:rsid w:val="008F0503"/>
    <w:rsid w:val="008F1576"/>
    <w:rsid w:val="008F1D20"/>
    <w:rsid w:val="008F336B"/>
    <w:rsid w:val="008F350A"/>
    <w:rsid w:val="008F556D"/>
    <w:rsid w:val="008F72E1"/>
    <w:rsid w:val="00902DAC"/>
    <w:rsid w:val="00903B8E"/>
    <w:rsid w:val="009060F3"/>
    <w:rsid w:val="0090751E"/>
    <w:rsid w:val="00913901"/>
    <w:rsid w:val="0091450E"/>
    <w:rsid w:val="00915414"/>
    <w:rsid w:val="009155C1"/>
    <w:rsid w:val="00917E66"/>
    <w:rsid w:val="009209F3"/>
    <w:rsid w:val="009210F9"/>
    <w:rsid w:val="00925625"/>
    <w:rsid w:val="00927EC7"/>
    <w:rsid w:val="00930482"/>
    <w:rsid w:val="00930C41"/>
    <w:rsid w:val="00932FF3"/>
    <w:rsid w:val="009342C5"/>
    <w:rsid w:val="00940191"/>
    <w:rsid w:val="009405FF"/>
    <w:rsid w:val="009420FD"/>
    <w:rsid w:val="00942D49"/>
    <w:rsid w:val="009465F8"/>
    <w:rsid w:val="00952893"/>
    <w:rsid w:val="009529D6"/>
    <w:rsid w:val="00955809"/>
    <w:rsid w:val="009565A3"/>
    <w:rsid w:val="00961004"/>
    <w:rsid w:val="0096102E"/>
    <w:rsid w:val="00965606"/>
    <w:rsid w:val="009656ED"/>
    <w:rsid w:val="009670C3"/>
    <w:rsid w:val="00972967"/>
    <w:rsid w:val="00972C76"/>
    <w:rsid w:val="00974A80"/>
    <w:rsid w:val="00980537"/>
    <w:rsid w:val="009818B6"/>
    <w:rsid w:val="00982368"/>
    <w:rsid w:val="00982772"/>
    <w:rsid w:val="0098383C"/>
    <w:rsid w:val="00984959"/>
    <w:rsid w:val="009859A7"/>
    <w:rsid w:val="00985ECE"/>
    <w:rsid w:val="00987530"/>
    <w:rsid w:val="00990DEC"/>
    <w:rsid w:val="00991FEE"/>
    <w:rsid w:val="0099262F"/>
    <w:rsid w:val="009934BC"/>
    <w:rsid w:val="009935EC"/>
    <w:rsid w:val="00993F0E"/>
    <w:rsid w:val="009960AC"/>
    <w:rsid w:val="00996FE6"/>
    <w:rsid w:val="009A0324"/>
    <w:rsid w:val="009A0FB1"/>
    <w:rsid w:val="009A1785"/>
    <w:rsid w:val="009A1CE2"/>
    <w:rsid w:val="009A2DAC"/>
    <w:rsid w:val="009A3008"/>
    <w:rsid w:val="009A39C7"/>
    <w:rsid w:val="009A3B4C"/>
    <w:rsid w:val="009A4A21"/>
    <w:rsid w:val="009A7E75"/>
    <w:rsid w:val="009B1550"/>
    <w:rsid w:val="009B2B6B"/>
    <w:rsid w:val="009B3127"/>
    <w:rsid w:val="009B4AF1"/>
    <w:rsid w:val="009B53BD"/>
    <w:rsid w:val="009B57D7"/>
    <w:rsid w:val="009C1E4D"/>
    <w:rsid w:val="009C2B2C"/>
    <w:rsid w:val="009C77B0"/>
    <w:rsid w:val="009D1B37"/>
    <w:rsid w:val="009D7417"/>
    <w:rsid w:val="009D768A"/>
    <w:rsid w:val="009E1544"/>
    <w:rsid w:val="009E1EF5"/>
    <w:rsid w:val="009E2DE5"/>
    <w:rsid w:val="009E41BF"/>
    <w:rsid w:val="009E429D"/>
    <w:rsid w:val="009E64C1"/>
    <w:rsid w:val="009E6D5B"/>
    <w:rsid w:val="009F3DB4"/>
    <w:rsid w:val="009F4CEB"/>
    <w:rsid w:val="009F53E2"/>
    <w:rsid w:val="00A00221"/>
    <w:rsid w:val="00A019F2"/>
    <w:rsid w:val="00A04A9A"/>
    <w:rsid w:val="00A065D0"/>
    <w:rsid w:val="00A078ED"/>
    <w:rsid w:val="00A10D12"/>
    <w:rsid w:val="00A10D98"/>
    <w:rsid w:val="00A11108"/>
    <w:rsid w:val="00A12AF9"/>
    <w:rsid w:val="00A15F56"/>
    <w:rsid w:val="00A160A1"/>
    <w:rsid w:val="00A1644B"/>
    <w:rsid w:val="00A20C77"/>
    <w:rsid w:val="00A2220D"/>
    <w:rsid w:val="00A23E04"/>
    <w:rsid w:val="00A23FFF"/>
    <w:rsid w:val="00A24988"/>
    <w:rsid w:val="00A26E87"/>
    <w:rsid w:val="00A302D8"/>
    <w:rsid w:val="00A31989"/>
    <w:rsid w:val="00A32115"/>
    <w:rsid w:val="00A33CDA"/>
    <w:rsid w:val="00A352EB"/>
    <w:rsid w:val="00A36EC6"/>
    <w:rsid w:val="00A3789B"/>
    <w:rsid w:val="00A420D9"/>
    <w:rsid w:val="00A4264E"/>
    <w:rsid w:val="00A42C2B"/>
    <w:rsid w:val="00A441A7"/>
    <w:rsid w:val="00A4595D"/>
    <w:rsid w:val="00A4677B"/>
    <w:rsid w:val="00A47381"/>
    <w:rsid w:val="00A50250"/>
    <w:rsid w:val="00A52A10"/>
    <w:rsid w:val="00A55080"/>
    <w:rsid w:val="00A55226"/>
    <w:rsid w:val="00A55CE3"/>
    <w:rsid w:val="00A56508"/>
    <w:rsid w:val="00A56DFA"/>
    <w:rsid w:val="00A57AD1"/>
    <w:rsid w:val="00A630A6"/>
    <w:rsid w:val="00A65EEC"/>
    <w:rsid w:val="00A660B0"/>
    <w:rsid w:val="00A66948"/>
    <w:rsid w:val="00A67126"/>
    <w:rsid w:val="00A67409"/>
    <w:rsid w:val="00A674C9"/>
    <w:rsid w:val="00A70DF8"/>
    <w:rsid w:val="00A71131"/>
    <w:rsid w:val="00A720C1"/>
    <w:rsid w:val="00A74AFF"/>
    <w:rsid w:val="00A75084"/>
    <w:rsid w:val="00A750FB"/>
    <w:rsid w:val="00A77D0A"/>
    <w:rsid w:val="00A80AF8"/>
    <w:rsid w:val="00A80E46"/>
    <w:rsid w:val="00A83B89"/>
    <w:rsid w:val="00A83DC3"/>
    <w:rsid w:val="00A84BBC"/>
    <w:rsid w:val="00A9026C"/>
    <w:rsid w:val="00A911EC"/>
    <w:rsid w:val="00A930F5"/>
    <w:rsid w:val="00A966F2"/>
    <w:rsid w:val="00AA0C3C"/>
    <w:rsid w:val="00AA176E"/>
    <w:rsid w:val="00AA7FE8"/>
    <w:rsid w:val="00AB0EC8"/>
    <w:rsid w:val="00AB37DA"/>
    <w:rsid w:val="00AB3DF1"/>
    <w:rsid w:val="00AB5D15"/>
    <w:rsid w:val="00AB5FC7"/>
    <w:rsid w:val="00AB7856"/>
    <w:rsid w:val="00AC2A41"/>
    <w:rsid w:val="00AC6285"/>
    <w:rsid w:val="00AC6E6C"/>
    <w:rsid w:val="00AD1708"/>
    <w:rsid w:val="00AD183A"/>
    <w:rsid w:val="00AD24BF"/>
    <w:rsid w:val="00AD2751"/>
    <w:rsid w:val="00AD369E"/>
    <w:rsid w:val="00AD43AE"/>
    <w:rsid w:val="00AD6FD5"/>
    <w:rsid w:val="00AE0422"/>
    <w:rsid w:val="00AE0C35"/>
    <w:rsid w:val="00AE1595"/>
    <w:rsid w:val="00AE36D8"/>
    <w:rsid w:val="00AE4D0D"/>
    <w:rsid w:val="00AE756F"/>
    <w:rsid w:val="00AF0D30"/>
    <w:rsid w:val="00AF179F"/>
    <w:rsid w:val="00AF343A"/>
    <w:rsid w:val="00AF6B35"/>
    <w:rsid w:val="00B00351"/>
    <w:rsid w:val="00B00DC8"/>
    <w:rsid w:val="00B00FFD"/>
    <w:rsid w:val="00B02EC8"/>
    <w:rsid w:val="00B0550C"/>
    <w:rsid w:val="00B07522"/>
    <w:rsid w:val="00B07AD3"/>
    <w:rsid w:val="00B07B12"/>
    <w:rsid w:val="00B146A9"/>
    <w:rsid w:val="00B14C7E"/>
    <w:rsid w:val="00B1530C"/>
    <w:rsid w:val="00B179F0"/>
    <w:rsid w:val="00B21624"/>
    <w:rsid w:val="00B221CA"/>
    <w:rsid w:val="00B24801"/>
    <w:rsid w:val="00B25443"/>
    <w:rsid w:val="00B25B2F"/>
    <w:rsid w:val="00B2601B"/>
    <w:rsid w:val="00B26B02"/>
    <w:rsid w:val="00B27327"/>
    <w:rsid w:val="00B30072"/>
    <w:rsid w:val="00B31FD1"/>
    <w:rsid w:val="00B33098"/>
    <w:rsid w:val="00B33DFC"/>
    <w:rsid w:val="00B33F60"/>
    <w:rsid w:val="00B34069"/>
    <w:rsid w:val="00B37F6F"/>
    <w:rsid w:val="00B40C8D"/>
    <w:rsid w:val="00B42C7B"/>
    <w:rsid w:val="00B42CA7"/>
    <w:rsid w:val="00B4312B"/>
    <w:rsid w:val="00B44115"/>
    <w:rsid w:val="00B4662B"/>
    <w:rsid w:val="00B505FC"/>
    <w:rsid w:val="00B51A92"/>
    <w:rsid w:val="00B55361"/>
    <w:rsid w:val="00B57F37"/>
    <w:rsid w:val="00B6088B"/>
    <w:rsid w:val="00B613AD"/>
    <w:rsid w:val="00B62816"/>
    <w:rsid w:val="00B657BB"/>
    <w:rsid w:val="00B70AA6"/>
    <w:rsid w:val="00B754C3"/>
    <w:rsid w:val="00B800CC"/>
    <w:rsid w:val="00B811AD"/>
    <w:rsid w:val="00B81F79"/>
    <w:rsid w:val="00B8606A"/>
    <w:rsid w:val="00B86148"/>
    <w:rsid w:val="00B872B7"/>
    <w:rsid w:val="00B90D8B"/>
    <w:rsid w:val="00B92331"/>
    <w:rsid w:val="00B925A5"/>
    <w:rsid w:val="00B92691"/>
    <w:rsid w:val="00B93A64"/>
    <w:rsid w:val="00B95836"/>
    <w:rsid w:val="00B958DE"/>
    <w:rsid w:val="00B96903"/>
    <w:rsid w:val="00B97CF0"/>
    <w:rsid w:val="00B97D0F"/>
    <w:rsid w:val="00BA1EAF"/>
    <w:rsid w:val="00BA365E"/>
    <w:rsid w:val="00BA38BD"/>
    <w:rsid w:val="00BA3E47"/>
    <w:rsid w:val="00BA6DE8"/>
    <w:rsid w:val="00BB0F07"/>
    <w:rsid w:val="00BB1BC1"/>
    <w:rsid w:val="00BB25A1"/>
    <w:rsid w:val="00BB40C5"/>
    <w:rsid w:val="00BB4AE9"/>
    <w:rsid w:val="00BB633B"/>
    <w:rsid w:val="00BC2B22"/>
    <w:rsid w:val="00BC3CC9"/>
    <w:rsid w:val="00BC5021"/>
    <w:rsid w:val="00BC5029"/>
    <w:rsid w:val="00BC7FC1"/>
    <w:rsid w:val="00BD08C1"/>
    <w:rsid w:val="00BD14D6"/>
    <w:rsid w:val="00BD313E"/>
    <w:rsid w:val="00BD446C"/>
    <w:rsid w:val="00BD5D27"/>
    <w:rsid w:val="00BD5F92"/>
    <w:rsid w:val="00BE1AE4"/>
    <w:rsid w:val="00BE2914"/>
    <w:rsid w:val="00BE35A6"/>
    <w:rsid w:val="00BE5658"/>
    <w:rsid w:val="00BF187D"/>
    <w:rsid w:val="00BF221B"/>
    <w:rsid w:val="00BF4A39"/>
    <w:rsid w:val="00BF5108"/>
    <w:rsid w:val="00C00848"/>
    <w:rsid w:val="00C010D2"/>
    <w:rsid w:val="00C041A0"/>
    <w:rsid w:val="00C053D9"/>
    <w:rsid w:val="00C0609B"/>
    <w:rsid w:val="00C11236"/>
    <w:rsid w:val="00C114C0"/>
    <w:rsid w:val="00C12188"/>
    <w:rsid w:val="00C12B5A"/>
    <w:rsid w:val="00C13FD7"/>
    <w:rsid w:val="00C15257"/>
    <w:rsid w:val="00C15816"/>
    <w:rsid w:val="00C15B84"/>
    <w:rsid w:val="00C20F74"/>
    <w:rsid w:val="00C22744"/>
    <w:rsid w:val="00C23794"/>
    <w:rsid w:val="00C241A3"/>
    <w:rsid w:val="00C2423F"/>
    <w:rsid w:val="00C24C49"/>
    <w:rsid w:val="00C26542"/>
    <w:rsid w:val="00C26722"/>
    <w:rsid w:val="00C26D25"/>
    <w:rsid w:val="00C30BBE"/>
    <w:rsid w:val="00C31CDE"/>
    <w:rsid w:val="00C32E2F"/>
    <w:rsid w:val="00C32E7D"/>
    <w:rsid w:val="00C34B0D"/>
    <w:rsid w:val="00C35399"/>
    <w:rsid w:val="00C35F72"/>
    <w:rsid w:val="00C418EA"/>
    <w:rsid w:val="00C46F03"/>
    <w:rsid w:val="00C47085"/>
    <w:rsid w:val="00C510F5"/>
    <w:rsid w:val="00C519F3"/>
    <w:rsid w:val="00C53B34"/>
    <w:rsid w:val="00C54F6F"/>
    <w:rsid w:val="00C569FD"/>
    <w:rsid w:val="00C56E62"/>
    <w:rsid w:val="00C66320"/>
    <w:rsid w:val="00C67458"/>
    <w:rsid w:val="00C7057D"/>
    <w:rsid w:val="00C731E7"/>
    <w:rsid w:val="00C757F2"/>
    <w:rsid w:val="00C8059B"/>
    <w:rsid w:val="00C80E60"/>
    <w:rsid w:val="00C8395F"/>
    <w:rsid w:val="00C85F7E"/>
    <w:rsid w:val="00C86D81"/>
    <w:rsid w:val="00C86FB0"/>
    <w:rsid w:val="00C876D8"/>
    <w:rsid w:val="00C9049B"/>
    <w:rsid w:val="00C91F1E"/>
    <w:rsid w:val="00C943B1"/>
    <w:rsid w:val="00C97CF9"/>
    <w:rsid w:val="00CA111C"/>
    <w:rsid w:val="00CA20D6"/>
    <w:rsid w:val="00CA396F"/>
    <w:rsid w:val="00CA5531"/>
    <w:rsid w:val="00CA60D9"/>
    <w:rsid w:val="00CB0128"/>
    <w:rsid w:val="00CB18B4"/>
    <w:rsid w:val="00CB409C"/>
    <w:rsid w:val="00CB4A08"/>
    <w:rsid w:val="00CB6F17"/>
    <w:rsid w:val="00CC1267"/>
    <w:rsid w:val="00CC1522"/>
    <w:rsid w:val="00CC1DDA"/>
    <w:rsid w:val="00CC244B"/>
    <w:rsid w:val="00CC2827"/>
    <w:rsid w:val="00CC4948"/>
    <w:rsid w:val="00CD22D8"/>
    <w:rsid w:val="00CD3245"/>
    <w:rsid w:val="00CD4925"/>
    <w:rsid w:val="00CD6689"/>
    <w:rsid w:val="00CE016A"/>
    <w:rsid w:val="00CE2B31"/>
    <w:rsid w:val="00CE4BC7"/>
    <w:rsid w:val="00CE4E78"/>
    <w:rsid w:val="00CE5724"/>
    <w:rsid w:val="00CE5BB6"/>
    <w:rsid w:val="00CE60DB"/>
    <w:rsid w:val="00CE7420"/>
    <w:rsid w:val="00CF12B0"/>
    <w:rsid w:val="00CF1F22"/>
    <w:rsid w:val="00CF31B0"/>
    <w:rsid w:val="00CF3FB6"/>
    <w:rsid w:val="00D002F9"/>
    <w:rsid w:val="00D02BA7"/>
    <w:rsid w:val="00D04F53"/>
    <w:rsid w:val="00D05F38"/>
    <w:rsid w:val="00D07797"/>
    <w:rsid w:val="00D1220C"/>
    <w:rsid w:val="00D13474"/>
    <w:rsid w:val="00D13CAD"/>
    <w:rsid w:val="00D15558"/>
    <w:rsid w:val="00D16B26"/>
    <w:rsid w:val="00D21F0C"/>
    <w:rsid w:val="00D23625"/>
    <w:rsid w:val="00D243FC"/>
    <w:rsid w:val="00D27520"/>
    <w:rsid w:val="00D276D8"/>
    <w:rsid w:val="00D3000B"/>
    <w:rsid w:val="00D305F0"/>
    <w:rsid w:val="00D31BFA"/>
    <w:rsid w:val="00D35114"/>
    <w:rsid w:val="00D3541D"/>
    <w:rsid w:val="00D42C0D"/>
    <w:rsid w:val="00D45DF9"/>
    <w:rsid w:val="00D512D0"/>
    <w:rsid w:val="00D533D2"/>
    <w:rsid w:val="00D53C83"/>
    <w:rsid w:val="00D56327"/>
    <w:rsid w:val="00D62BD9"/>
    <w:rsid w:val="00D63444"/>
    <w:rsid w:val="00D63CBD"/>
    <w:rsid w:val="00D64AE4"/>
    <w:rsid w:val="00D6571F"/>
    <w:rsid w:val="00D65DED"/>
    <w:rsid w:val="00D6633A"/>
    <w:rsid w:val="00D70362"/>
    <w:rsid w:val="00D72361"/>
    <w:rsid w:val="00D727FD"/>
    <w:rsid w:val="00D7283B"/>
    <w:rsid w:val="00D72FFB"/>
    <w:rsid w:val="00D7402E"/>
    <w:rsid w:val="00D742B2"/>
    <w:rsid w:val="00D8347A"/>
    <w:rsid w:val="00D86470"/>
    <w:rsid w:val="00D865A3"/>
    <w:rsid w:val="00D8736B"/>
    <w:rsid w:val="00D941C3"/>
    <w:rsid w:val="00D9521B"/>
    <w:rsid w:val="00DA270B"/>
    <w:rsid w:val="00DA5ABA"/>
    <w:rsid w:val="00DB1BC5"/>
    <w:rsid w:val="00DB1C9E"/>
    <w:rsid w:val="00DB3AAD"/>
    <w:rsid w:val="00DB5655"/>
    <w:rsid w:val="00DB60CA"/>
    <w:rsid w:val="00DB7A12"/>
    <w:rsid w:val="00DC1F14"/>
    <w:rsid w:val="00DC3918"/>
    <w:rsid w:val="00DC3A2C"/>
    <w:rsid w:val="00DC3B68"/>
    <w:rsid w:val="00DC4B01"/>
    <w:rsid w:val="00DD073A"/>
    <w:rsid w:val="00DD2CEC"/>
    <w:rsid w:val="00DD6F96"/>
    <w:rsid w:val="00DE048F"/>
    <w:rsid w:val="00DE11B7"/>
    <w:rsid w:val="00DE1F6E"/>
    <w:rsid w:val="00DE23D0"/>
    <w:rsid w:val="00DE2965"/>
    <w:rsid w:val="00DE5F6A"/>
    <w:rsid w:val="00DE6829"/>
    <w:rsid w:val="00DE68FA"/>
    <w:rsid w:val="00DF005A"/>
    <w:rsid w:val="00DF1D85"/>
    <w:rsid w:val="00DF2601"/>
    <w:rsid w:val="00DF2817"/>
    <w:rsid w:val="00DF2FEE"/>
    <w:rsid w:val="00DF60C9"/>
    <w:rsid w:val="00DF798F"/>
    <w:rsid w:val="00DF7C22"/>
    <w:rsid w:val="00DF7EA4"/>
    <w:rsid w:val="00E00654"/>
    <w:rsid w:val="00E016A8"/>
    <w:rsid w:val="00E02082"/>
    <w:rsid w:val="00E03DCB"/>
    <w:rsid w:val="00E04EE2"/>
    <w:rsid w:val="00E054F1"/>
    <w:rsid w:val="00E0714C"/>
    <w:rsid w:val="00E14239"/>
    <w:rsid w:val="00E14766"/>
    <w:rsid w:val="00E17336"/>
    <w:rsid w:val="00E22CB4"/>
    <w:rsid w:val="00E241B6"/>
    <w:rsid w:val="00E24A3C"/>
    <w:rsid w:val="00E24E2C"/>
    <w:rsid w:val="00E27327"/>
    <w:rsid w:val="00E3002E"/>
    <w:rsid w:val="00E311F0"/>
    <w:rsid w:val="00E324E9"/>
    <w:rsid w:val="00E3256A"/>
    <w:rsid w:val="00E32E0A"/>
    <w:rsid w:val="00E339F3"/>
    <w:rsid w:val="00E34383"/>
    <w:rsid w:val="00E3587A"/>
    <w:rsid w:val="00E419FE"/>
    <w:rsid w:val="00E422E7"/>
    <w:rsid w:val="00E43906"/>
    <w:rsid w:val="00E4734C"/>
    <w:rsid w:val="00E47D55"/>
    <w:rsid w:val="00E51835"/>
    <w:rsid w:val="00E5357F"/>
    <w:rsid w:val="00E53656"/>
    <w:rsid w:val="00E538B0"/>
    <w:rsid w:val="00E54D27"/>
    <w:rsid w:val="00E552EC"/>
    <w:rsid w:val="00E56C42"/>
    <w:rsid w:val="00E61CE2"/>
    <w:rsid w:val="00E626F6"/>
    <w:rsid w:val="00E6610E"/>
    <w:rsid w:val="00E662B5"/>
    <w:rsid w:val="00E73EC2"/>
    <w:rsid w:val="00E750EF"/>
    <w:rsid w:val="00E75C00"/>
    <w:rsid w:val="00E764C5"/>
    <w:rsid w:val="00E76992"/>
    <w:rsid w:val="00E777E8"/>
    <w:rsid w:val="00E80583"/>
    <w:rsid w:val="00E81417"/>
    <w:rsid w:val="00E85433"/>
    <w:rsid w:val="00E85868"/>
    <w:rsid w:val="00E92ECC"/>
    <w:rsid w:val="00E93672"/>
    <w:rsid w:val="00E937F9"/>
    <w:rsid w:val="00E94001"/>
    <w:rsid w:val="00E950D8"/>
    <w:rsid w:val="00E9644B"/>
    <w:rsid w:val="00EA1337"/>
    <w:rsid w:val="00EA6EEF"/>
    <w:rsid w:val="00EA7541"/>
    <w:rsid w:val="00EA7BEE"/>
    <w:rsid w:val="00EB1435"/>
    <w:rsid w:val="00EB2605"/>
    <w:rsid w:val="00EB307F"/>
    <w:rsid w:val="00EB362E"/>
    <w:rsid w:val="00EB4A27"/>
    <w:rsid w:val="00EB4BC0"/>
    <w:rsid w:val="00EB6294"/>
    <w:rsid w:val="00EB663A"/>
    <w:rsid w:val="00EC0471"/>
    <w:rsid w:val="00EC0815"/>
    <w:rsid w:val="00EC11C7"/>
    <w:rsid w:val="00EC77C1"/>
    <w:rsid w:val="00ED36A4"/>
    <w:rsid w:val="00ED57CC"/>
    <w:rsid w:val="00ED76A3"/>
    <w:rsid w:val="00EE2B32"/>
    <w:rsid w:val="00EE5E6E"/>
    <w:rsid w:val="00EE72C0"/>
    <w:rsid w:val="00EF4149"/>
    <w:rsid w:val="00EF41D5"/>
    <w:rsid w:val="00EF4304"/>
    <w:rsid w:val="00EF5A5B"/>
    <w:rsid w:val="00EF62A3"/>
    <w:rsid w:val="00EF74AE"/>
    <w:rsid w:val="00EF78AE"/>
    <w:rsid w:val="00F00873"/>
    <w:rsid w:val="00F035B9"/>
    <w:rsid w:val="00F04346"/>
    <w:rsid w:val="00F04D38"/>
    <w:rsid w:val="00F0680D"/>
    <w:rsid w:val="00F1042E"/>
    <w:rsid w:val="00F11110"/>
    <w:rsid w:val="00F14434"/>
    <w:rsid w:val="00F14D48"/>
    <w:rsid w:val="00F224DA"/>
    <w:rsid w:val="00F2254F"/>
    <w:rsid w:val="00F24A4A"/>
    <w:rsid w:val="00F24FEE"/>
    <w:rsid w:val="00F2526A"/>
    <w:rsid w:val="00F27555"/>
    <w:rsid w:val="00F27974"/>
    <w:rsid w:val="00F3239F"/>
    <w:rsid w:val="00F343B4"/>
    <w:rsid w:val="00F34C37"/>
    <w:rsid w:val="00F35B3F"/>
    <w:rsid w:val="00F36DC6"/>
    <w:rsid w:val="00F4018C"/>
    <w:rsid w:val="00F46036"/>
    <w:rsid w:val="00F472FF"/>
    <w:rsid w:val="00F521FB"/>
    <w:rsid w:val="00F52B62"/>
    <w:rsid w:val="00F56776"/>
    <w:rsid w:val="00F57A5C"/>
    <w:rsid w:val="00F60728"/>
    <w:rsid w:val="00F63B7D"/>
    <w:rsid w:val="00F6653E"/>
    <w:rsid w:val="00F665DB"/>
    <w:rsid w:val="00F67017"/>
    <w:rsid w:val="00F6734A"/>
    <w:rsid w:val="00F71DE4"/>
    <w:rsid w:val="00F74181"/>
    <w:rsid w:val="00F74A31"/>
    <w:rsid w:val="00F801AF"/>
    <w:rsid w:val="00F80E0F"/>
    <w:rsid w:val="00F82173"/>
    <w:rsid w:val="00F82423"/>
    <w:rsid w:val="00F8301C"/>
    <w:rsid w:val="00F83415"/>
    <w:rsid w:val="00F83C48"/>
    <w:rsid w:val="00F83F33"/>
    <w:rsid w:val="00F84BB5"/>
    <w:rsid w:val="00F870CB"/>
    <w:rsid w:val="00F873C4"/>
    <w:rsid w:val="00F961EA"/>
    <w:rsid w:val="00F96ADA"/>
    <w:rsid w:val="00F97FD2"/>
    <w:rsid w:val="00FA026E"/>
    <w:rsid w:val="00FA2369"/>
    <w:rsid w:val="00FA38D9"/>
    <w:rsid w:val="00FA6030"/>
    <w:rsid w:val="00FA6B05"/>
    <w:rsid w:val="00FB0FCF"/>
    <w:rsid w:val="00FB349E"/>
    <w:rsid w:val="00FB61D6"/>
    <w:rsid w:val="00FB6E83"/>
    <w:rsid w:val="00FC0E31"/>
    <w:rsid w:val="00FC16B9"/>
    <w:rsid w:val="00FC3D52"/>
    <w:rsid w:val="00FC3D55"/>
    <w:rsid w:val="00FC6AAE"/>
    <w:rsid w:val="00FD13F3"/>
    <w:rsid w:val="00FD3DD3"/>
    <w:rsid w:val="00FD6BC4"/>
    <w:rsid w:val="00FD72F7"/>
    <w:rsid w:val="00FE2B3B"/>
    <w:rsid w:val="00FE570A"/>
    <w:rsid w:val="00FE68D3"/>
    <w:rsid w:val="00FE6F7F"/>
    <w:rsid w:val="00FE78C3"/>
    <w:rsid w:val="00FF13F6"/>
    <w:rsid w:val="00FF18AB"/>
    <w:rsid w:val="00FF1A07"/>
    <w:rsid w:val="00FF1A68"/>
    <w:rsid w:val="00FF1CA1"/>
    <w:rsid w:val="00FF2893"/>
    <w:rsid w:val="00FF2ABA"/>
    <w:rsid w:val="00FF6B54"/>
    <w:rsid w:val="00FF7A11"/>
    <w:rsid w:val="4AF5255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7C7FB8B8"/>
  <w15:chartTrackingRefBased/>
  <w15:docId w15:val="{CD8F1921-5617-4663-8429-8ADF5D77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HAns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552EC"/>
    <w:pPr>
      <w:spacing w:line="240" w:lineRule="auto"/>
      <w:jc w:val="both"/>
    </w:pPr>
    <w:rPr>
      <w:rFonts w:ascii="Arial" w:hAnsi="Arial"/>
    </w:rPr>
  </w:style>
  <w:style w:type="paragraph" w:styleId="Cmsor1">
    <w:name w:val="heading 1"/>
    <w:basedOn w:val="Norml"/>
    <w:next w:val="Norml"/>
    <w:link w:val="Cmsor1Char"/>
    <w:qFormat/>
    <w:rsid w:val="00766FAD"/>
    <w:pPr>
      <w:keepNext/>
      <w:keepLines/>
      <w:pageBreakBefore/>
      <w:numPr>
        <w:numId w:val="5"/>
      </w:numPr>
      <w:spacing w:before="240" w:after="1000"/>
      <w:outlineLvl w:val="0"/>
    </w:pPr>
    <w:rPr>
      <w:rFonts w:eastAsiaTheme="majorEastAsia" w:cstheme="majorBidi"/>
      <w:b/>
      <w:color w:val="86A443" w:themeColor="background2" w:themeShade="80"/>
      <w:sz w:val="32"/>
      <w:szCs w:val="32"/>
    </w:rPr>
  </w:style>
  <w:style w:type="paragraph" w:styleId="Cmsor2">
    <w:name w:val="heading 2"/>
    <w:basedOn w:val="Norml"/>
    <w:next w:val="Norml"/>
    <w:link w:val="Cmsor2Char"/>
    <w:unhideWhenUsed/>
    <w:qFormat/>
    <w:rsid w:val="00BA3E47"/>
    <w:pPr>
      <w:keepNext/>
      <w:keepLines/>
      <w:numPr>
        <w:ilvl w:val="1"/>
        <w:numId w:val="5"/>
      </w:numPr>
      <w:spacing w:before="240" w:after="120"/>
      <w:outlineLvl w:val="1"/>
    </w:pPr>
    <w:rPr>
      <w:rFonts w:eastAsiaTheme="majorEastAsia" w:cstheme="majorBidi"/>
      <w:b/>
      <w:color w:val="666666" w:themeColor="text2"/>
      <w:sz w:val="25"/>
      <w:szCs w:val="26"/>
    </w:rPr>
  </w:style>
  <w:style w:type="paragraph" w:styleId="Cmsor3">
    <w:name w:val="heading 3"/>
    <w:basedOn w:val="Cmsor2"/>
    <w:next w:val="Norml"/>
    <w:link w:val="Cmsor3Char"/>
    <w:unhideWhenUsed/>
    <w:qFormat/>
    <w:rsid w:val="00BA3E47"/>
    <w:pPr>
      <w:numPr>
        <w:ilvl w:val="2"/>
      </w:numPr>
      <w:tabs>
        <w:tab w:val="left" w:pos="851"/>
      </w:tabs>
      <w:spacing w:after="80"/>
      <w:ind w:left="851" w:hanging="851"/>
      <w:outlineLvl w:val="2"/>
    </w:pPr>
    <w:rPr>
      <w:sz w:val="22"/>
      <w:szCs w:val="22"/>
    </w:rPr>
  </w:style>
  <w:style w:type="paragraph" w:styleId="Cmsor4">
    <w:name w:val="heading 4"/>
    <w:basedOn w:val="Norml"/>
    <w:next w:val="Norml"/>
    <w:link w:val="Cmsor4Char"/>
    <w:unhideWhenUsed/>
    <w:qFormat/>
    <w:rsid w:val="004C4580"/>
    <w:pPr>
      <w:keepNext/>
      <w:keepLines/>
      <w:numPr>
        <w:ilvl w:val="3"/>
        <w:numId w:val="5"/>
      </w:numPr>
      <w:tabs>
        <w:tab w:val="left" w:pos="1134"/>
      </w:tabs>
      <w:spacing w:before="40" w:after="40"/>
      <w:ind w:left="1134" w:hanging="1134"/>
      <w:outlineLvl w:val="3"/>
    </w:pPr>
    <w:rPr>
      <w:rFonts w:eastAsiaTheme="majorEastAsia" w:cstheme="majorBidi"/>
      <w:b/>
      <w:i/>
      <w:iCs/>
      <w:color w:val="666666" w:themeColor="text2"/>
    </w:rPr>
  </w:style>
  <w:style w:type="paragraph" w:styleId="Cmsor5">
    <w:name w:val="heading 5"/>
    <w:basedOn w:val="Norml"/>
    <w:next w:val="Norml"/>
    <w:link w:val="Cmsor5Char"/>
    <w:unhideWhenUsed/>
    <w:qFormat/>
    <w:rsid w:val="00BA3E47"/>
    <w:pPr>
      <w:keepNext/>
      <w:keepLines/>
      <w:spacing w:before="120" w:after="0"/>
      <w:outlineLvl w:val="4"/>
    </w:pPr>
    <w:rPr>
      <w:rFonts w:eastAsiaTheme="majorEastAsia" w:cs="Arial"/>
      <w:b/>
      <w:color w:val="86A443" w:themeColor="background2" w:themeShade="80"/>
    </w:rPr>
  </w:style>
  <w:style w:type="paragraph" w:styleId="Cmsor6">
    <w:name w:val="heading 6"/>
    <w:basedOn w:val="Norml"/>
    <w:next w:val="Norml"/>
    <w:link w:val="Cmsor6Char"/>
    <w:unhideWhenUsed/>
    <w:qFormat/>
    <w:rsid w:val="00BA3E47"/>
    <w:pPr>
      <w:keepNext/>
      <w:keepLines/>
      <w:spacing w:before="120" w:after="0"/>
      <w:outlineLvl w:val="5"/>
    </w:pPr>
    <w:rPr>
      <w:rFonts w:eastAsiaTheme="majorEastAsia" w:cs="Arial"/>
      <w:b/>
      <w:color w:val="472F6E" w:themeColor="accent3"/>
    </w:rPr>
  </w:style>
  <w:style w:type="paragraph" w:styleId="Cmsor7">
    <w:name w:val="heading 7"/>
    <w:basedOn w:val="Norml"/>
    <w:next w:val="Norml"/>
    <w:link w:val="Cmsor7Char"/>
    <w:unhideWhenUsed/>
    <w:qFormat/>
    <w:rsid w:val="00766FAD"/>
    <w:pPr>
      <w:keepNext/>
      <w:keepLines/>
      <w:spacing w:before="40" w:after="0"/>
      <w:outlineLvl w:val="6"/>
    </w:pPr>
    <w:rPr>
      <w:rFonts w:eastAsiaTheme="majorEastAsia" w:cs="Arial"/>
      <w:iCs/>
      <w:color w:val="86A443" w:themeColor="background2" w:themeShade="80"/>
    </w:rPr>
  </w:style>
  <w:style w:type="paragraph" w:styleId="Cmsor8">
    <w:name w:val="heading 8"/>
    <w:basedOn w:val="Norml"/>
    <w:next w:val="Norml"/>
    <w:link w:val="Cmsor8Char"/>
    <w:unhideWhenUsed/>
    <w:qFormat/>
    <w:rsid w:val="00766FAD"/>
    <w:pPr>
      <w:keepNext/>
      <w:keepLines/>
      <w:spacing w:before="40" w:after="0"/>
      <w:outlineLvl w:val="7"/>
    </w:pPr>
    <w:rPr>
      <w:rFonts w:eastAsiaTheme="majorEastAsia" w:cs="Arial"/>
      <w:color w:val="472F6E" w:themeColor="accent3"/>
      <w:sz w:val="21"/>
      <w:szCs w:val="21"/>
    </w:rPr>
  </w:style>
  <w:style w:type="paragraph" w:styleId="Cmsor9">
    <w:name w:val="heading 9"/>
    <w:basedOn w:val="Norml"/>
    <w:next w:val="Norml"/>
    <w:link w:val="Cmsor9Char"/>
    <w:unhideWhenUsed/>
    <w:rsid w:val="00766FA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766FAD"/>
    <w:rPr>
      <w:rFonts w:ascii="Arial" w:eastAsiaTheme="majorEastAsia" w:hAnsi="Arial" w:cstheme="majorBidi"/>
      <w:b/>
      <w:color w:val="86A443" w:themeColor="background2" w:themeShade="80"/>
      <w:sz w:val="32"/>
      <w:szCs w:val="32"/>
    </w:rPr>
  </w:style>
  <w:style w:type="paragraph" w:styleId="Listaszerbekezds">
    <w:name w:val="List Paragraph"/>
    <w:aliases w:val="Listaszerű bekezdés 1,Felsorolas1,List Paragraph à moi,lista_2,Számozott lista 1,Eszeri felsorolás,List Paragraph1,Welt L Char,Welt L,Bullet List,FooterText,numbered,Paragraphe de liste1,Bulletr List Paragraph,列出段落,列出段落1,Listeafsnit1"/>
    <w:basedOn w:val="Norml"/>
    <w:link w:val="ListaszerbekezdsChar"/>
    <w:uiPriority w:val="34"/>
    <w:qFormat/>
    <w:rsid w:val="00766FAD"/>
    <w:pPr>
      <w:numPr>
        <w:numId w:val="2"/>
      </w:numPr>
    </w:pPr>
  </w:style>
  <w:style w:type="character" w:customStyle="1" w:styleId="Cmsor2Char">
    <w:name w:val="Címsor 2 Char"/>
    <w:basedOn w:val="Bekezdsalapbettpusa"/>
    <w:link w:val="Cmsor2"/>
    <w:rsid w:val="00BA3E47"/>
    <w:rPr>
      <w:rFonts w:ascii="Arial" w:eastAsiaTheme="majorEastAsia" w:hAnsi="Arial" w:cstheme="majorBidi"/>
      <w:b/>
      <w:color w:val="666666" w:themeColor="text2"/>
      <w:sz w:val="25"/>
      <w:szCs w:val="26"/>
    </w:rPr>
  </w:style>
  <w:style w:type="character" w:customStyle="1" w:styleId="Cmsor3Char">
    <w:name w:val="Címsor 3 Char"/>
    <w:basedOn w:val="Bekezdsalapbettpusa"/>
    <w:link w:val="Cmsor3"/>
    <w:rsid w:val="00BA3E47"/>
    <w:rPr>
      <w:rFonts w:ascii="Arial" w:eastAsiaTheme="majorEastAsia" w:hAnsi="Arial" w:cstheme="majorBidi"/>
      <w:b/>
      <w:color w:val="666666" w:themeColor="text2"/>
    </w:rPr>
  </w:style>
  <w:style w:type="character" w:customStyle="1" w:styleId="Cmsor4Char">
    <w:name w:val="Címsor 4 Char"/>
    <w:basedOn w:val="Bekezdsalapbettpusa"/>
    <w:link w:val="Cmsor4"/>
    <w:rsid w:val="004C4580"/>
    <w:rPr>
      <w:rFonts w:ascii="Arial" w:eastAsiaTheme="majorEastAsia" w:hAnsi="Arial" w:cstheme="majorBidi"/>
      <w:b/>
      <w:i/>
      <w:iCs/>
      <w:color w:val="666666" w:themeColor="text2"/>
    </w:rPr>
  </w:style>
  <w:style w:type="character" w:customStyle="1" w:styleId="Cmsor5Char">
    <w:name w:val="Címsor 5 Char"/>
    <w:basedOn w:val="Bekezdsalapbettpusa"/>
    <w:link w:val="Cmsor5"/>
    <w:rsid w:val="00BA3E47"/>
    <w:rPr>
      <w:rFonts w:ascii="Arial" w:eastAsiaTheme="majorEastAsia" w:hAnsi="Arial" w:cs="Arial"/>
      <w:b/>
      <w:color w:val="86A443" w:themeColor="background2" w:themeShade="80"/>
    </w:rPr>
  </w:style>
  <w:style w:type="character" w:customStyle="1" w:styleId="Cmsor6Char">
    <w:name w:val="Címsor 6 Char"/>
    <w:basedOn w:val="Bekezdsalapbettpusa"/>
    <w:link w:val="Cmsor6"/>
    <w:rsid w:val="00BA3E47"/>
    <w:rPr>
      <w:rFonts w:ascii="Arial" w:eastAsiaTheme="majorEastAsia" w:hAnsi="Arial" w:cs="Arial"/>
      <w:b/>
      <w:color w:val="472F6E" w:themeColor="accent3"/>
    </w:rPr>
  </w:style>
  <w:style w:type="character" w:customStyle="1" w:styleId="Cmsor7Char">
    <w:name w:val="Címsor 7 Char"/>
    <w:basedOn w:val="Bekezdsalapbettpusa"/>
    <w:link w:val="Cmsor7"/>
    <w:rsid w:val="00766FAD"/>
    <w:rPr>
      <w:rFonts w:ascii="Arial" w:eastAsiaTheme="majorEastAsia" w:hAnsi="Arial" w:cs="Arial"/>
      <w:iCs/>
      <w:color w:val="86A443" w:themeColor="background2" w:themeShade="80"/>
    </w:rPr>
  </w:style>
  <w:style w:type="character" w:customStyle="1" w:styleId="Cmsor8Char">
    <w:name w:val="Címsor 8 Char"/>
    <w:basedOn w:val="Bekezdsalapbettpusa"/>
    <w:link w:val="Cmsor8"/>
    <w:rsid w:val="00766FAD"/>
    <w:rPr>
      <w:rFonts w:ascii="Arial" w:eastAsiaTheme="majorEastAsia" w:hAnsi="Arial" w:cs="Arial"/>
      <w:color w:val="472F6E" w:themeColor="accent3"/>
      <w:sz w:val="21"/>
      <w:szCs w:val="21"/>
    </w:rPr>
  </w:style>
  <w:style w:type="character" w:customStyle="1" w:styleId="Cmsor9Char">
    <w:name w:val="Címsor 9 Char"/>
    <w:basedOn w:val="Bekezdsalapbettpusa"/>
    <w:link w:val="Cmsor9"/>
    <w:rsid w:val="00766FAD"/>
    <w:rPr>
      <w:rFonts w:asciiTheme="majorHAnsi" w:eastAsiaTheme="majorEastAsia" w:hAnsiTheme="majorHAnsi" w:cstheme="majorBidi"/>
      <w:i/>
      <w:iCs/>
      <w:color w:val="272727" w:themeColor="text1" w:themeTint="D8"/>
      <w:sz w:val="21"/>
      <w:szCs w:val="21"/>
    </w:rPr>
  </w:style>
  <w:style w:type="paragraph" w:styleId="Cm">
    <w:name w:val="Title"/>
    <w:aliases w:val="Cím_tr"/>
    <w:basedOn w:val="Norml"/>
    <w:next w:val="Norml"/>
    <w:link w:val="CmChar"/>
    <w:uiPriority w:val="10"/>
    <w:qFormat/>
    <w:rsid w:val="00766FAD"/>
    <w:pPr>
      <w:spacing w:after="0"/>
      <w:ind w:left="-142"/>
      <w:contextualSpacing/>
    </w:pPr>
    <w:rPr>
      <w:rFonts w:ascii="Arial Black" w:eastAsiaTheme="majorEastAsia" w:hAnsi="Arial Black" w:cstheme="majorBidi"/>
      <w:color w:val="666666" w:themeColor="text2"/>
      <w:spacing w:val="2"/>
      <w:kern w:val="28"/>
      <w:sz w:val="36"/>
      <w:szCs w:val="56"/>
    </w:rPr>
  </w:style>
  <w:style w:type="character" w:customStyle="1" w:styleId="CmChar">
    <w:name w:val="Cím Char"/>
    <w:aliases w:val="Cím_tr Char"/>
    <w:basedOn w:val="Bekezdsalapbettpusa"/>
    <w:link w:val="Cm"/>
    <w:uiPriority w:val="10"/>
    <w:rsid w:val="00766FAD"/>
    <w:rPr>
      <w:rFonts w:ascii="Arial Black" w:eastAsiaTheme="majorEastAsia" w:hAnsi="Arial Black" w:cstheme="majorBidi"/>
      <w:color w:val="666666" w:themeColor="text2"/>
      <w:spacing w:val="2"/>
      <w:kern w:val="28"/>
      <w:sz w:val="36"/>
      <w:szCs w:val="56"/>
    </w:rPr>
  </w:style>
  <w:style w:type="paragraph" w:styleId="Alcm">
    <w:name w:val="Subtitle"/>
    <w:aliases w:val="Alcím_tr"/>
    <w:basedOn w:val="Norml"/>
    <w:next w:val="Norml"/>
    <w:link w:val="AlcmChar"/>
    <w:uiPriority w:val="11"/>
    <w:qFormat/>
    <w:rsid w:val="00766FAD"/>
    <w:pPr>
      <w:numPr>
        <w:ilvl w:val="1"/>
      </w:numPr>
    </w:pPr>
    <w:rPr>
      <w:rFonts w:eastAsiaTheme="minorEastAsia"/>
      <w:color w:val="5A5A5A" w:themeColor="text1" w:themeTint="A5"/>
      <w:spacing w:val="15"/>
    </w:rPr>
  </w:style>
  <w:style w:type="character" w:customStyle="1" w:styleId="AlcmChar">
    <w:name w:val="Alcím Char"/>
    <w:aliases w:val="Alcím_tr Char"/>
    <w:basedOn w:val="Bekezdsalapbettpusa"/>
    <w:link w:val="Alcm"/>
    <w:uiPriority w:val="11"/>
    <w:rsid w:val="00766FAD"/>
    <w:rPr>
      <w:rFonts w:ascii="Arial" w:eastAsiaTheme="minorEastAsia" w:hAnsi="Arial"/>
      <w:color w:val="5A5A5A" w:themeColor="text1" w:themeTint="A5"/>
      <w:spacing w:val="15"/>
    </w:rPr>
  </w:style>
  <w:style w:type="table" w:styleId="Rcsostblzat">
    <w:name w:val="Table Grid"/>
    <w:basedOn w:val="Normltblzat"/>
    <w:uiPriority w:val="39"/>
    <w:rsid w:val="00766FAD"/>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 w:type="character" w:styleId="Kiemels">
    <w:name w:val="Emphasis"/>
    <w:basedOn w:val="Bekezdsalapbettpusa"/>
    <w:uiPriority w:val="20"/>
    <w:qFormat/>
    <w:rsid w:val="00766FAD"/>
    <w:rPr>
      <w:i/>
      <w:iCs/>
    </w:rPr>
  </w:style>
  <w:style w:type="paragraph" w:styleId="Tartalomjegyzkcmsora">
    <w:name w:val="TOC Heading"/>
    <w:basedOn w:val="Cmsor1"/>
    <w:next w:val="Norml"/>
    <w:uiPriority w:val="39"/>
    <w:unhideWhenUsed/>
    <w:qFormat/>
    <w:rsid w:val="00766FAD"/>
    <w:pPr>
      <w:numPr>
        <w:numId w:val="0"/>
      </w:numPr>
      <w:spacing w:after="240"/>
      <w:jc w:val="left"/>
      <w:outlineLvl w:val="9"/>
    </w:pPr>
    <w:rPr>
      <w:lang w:eastAsia="hu-HU"/>
    </w:rPr>
  </w:style>
  <w:style w:type="paragraph" w:styleId="TJ1">
    <w:name w:val="toc 1"/>
    <w:basedOn w:val="Norml"/>
    <w:next w:val="Norml"/>
    <w:autoRedefine/>
    <w:uiPriority w:val="39"/>
    <w:unhideWhenUsed/>
    <w:rsid w:val="00CA396F"/>
    <w:pPr>
      <w:tabs>
        <w:tab w:val="right" w:leader="dot" w:pos="9016"/>
      </w:tabs>
      <w:spacing w:before="120" w:after="120"/>
      <w:jc w:val="left"/>
    </w:pPr>
    <w:rPr>
      <w:rFonts w:asciiTheme="minorHAnsi" w:hAnsiTheme="minorHAnsi"/>
      <w:b/>
      <w:bCs/>
      <w:caps/>
      <w:sz w:val="20"/>
      <w:szCs w:val="20"/>
    </w:rPr>
  </w:style>
  <w:style w:type="paragraph" w:styleId="TJ2">
    <w:name w:val="toc 2"/>
    <w:basedOn w:val="Norml"/>
    <w:next w:val="Norml"/>
    <w:autoRedefine/>
    <w:uiPriority w:val="39"/>
    <w:unhideWhenUsed/>
    <w:rsid w:val="00766FAD"/>
    <w:pPr>
      <w:spacing w:after="0"/>
      <w:ind w:left="220"/>
      <w:jc w:val="left"/>
    </w:pPr>
    <w:rPr>
      <w:rFonts w:asciiTheme="minorHAnsi" w:hAnsiTheme="minorHAnsi"/>
      <w:smallCaps/>
      <w:sz w:val="20"/>
      <w:szCs w:val="20"/>
    </w:rPr>
  </w:style>
  <w:style w:type="paragraph" w:styleId="TJ3">
    <w:name w:val="toc 3"/>
    <w:basedOn w:val="Norml"/>
    <w:next w:val="Norml"/>
    <w:autoRedefine/>
    <w:uiPriority w:val="39"/>
    <w:unhideWhenUsed/>
    <w:rsid w:val="00766FAD"/>
    <w:pPr>
      <w:spacing w:after="0"/>
      <w:ind w:left="440"/>
      <w:jc w:val="left"/>
    </w:pPr>
    <w:rPr>
      <w:rFonts w:asciiTheme="minorHAnsi" w:hAnsiTheme="minorHAnsi"/>
      <w:i/>
      <w:iCs/>
      <w:sz w:val="20"/>
      <w:szCs w:val="20"/>
    </w:rPr>
  </w:style>
  <w:style w:type="character" w:styleId="Hiperhivatkozs">
    <w:name w:val="Hyperlink"/>
    <w:basedOn w:val="Bekezdsalapbettpusa"/>
    <w:uiPriority w:val="99"/>
    <w:unhideWhenUsed/>
    <w:rsid w:val="00766FAD"/>
    <w:rPr>
      <w:color w:val="AECB36" w:themeColor="accent4"/>
      <w:u w:val="single"/>
    </w:rPr>
  </w:style>
  <w:style w:type="paragraph" w:styleId="Szvegtrzs">
    <w:name w:val="Body Text"/>
    <w:basedOn w:val="Norml"/>
    <w:link w:val="SzvegtrzsChar"/>
    <w:uiPriority w:val="99"/>
    <w:unhideWhenUsed/>
    <w:rsid w:val="00766FAD"/>
    <w:pPr>
      <w:spacing w:after="120"/>
      <w:jc w:val="left"/>
    </w:pPr>
    <w:rPr>
      <w:rFonts w:eastAsiaTheme="minorEastAsia"/>
      <w:lang w:eastAsia="hu-HU"/>
    </w:rPr>
  </w:style>
  <w:style w:type="character" w:customStyle="1" w:styleId="SzvegtrzsChar">
    <w:name w:val="Szövegtörzs Char"/>
    <w:basedOn w:val="Bekezdsalapbettpusa"/>
    <w:link w:val="Szvegtrzs"/>
    <w:uiPriority w:val="99"/>
    <w:rsid w:val="00766FAD"/>
    <w:rPr>
      <w:rFonts w:ascii="Arial" w:eastAsiaTheme="minorEastAsia" w:hAnsi="Arial"/>
      <w:lang w:eastAsia="hu-HU"/>
    </w:rPr>
  </w:style>
  <w:style w:type="table" w:styleId="Tblzategyszer1">
    <w:name w:val="Plain Table 1"/>
    <w:basedOn w:val="Normltblzat"/>
    <w:uiPriority w:val="41"/>
    <w:rsid w:val="00766FAD"/>
    <w:pPr>
      <w:spacing w:after="0" w:line="240" w:lineRule="auto"/>
    </w:pPr>
    <w:rPr>
      <w:rFonts w:ascii="Arial" w:eastAsiaTheme="minorEastAsia" w:hAnsi="Arial"/>
      <w:lang w:eastAsia="hu-H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rskiemels">
    <w:name w:val="Intense Emphasis"/>
    <w:basedOn w:val="Bekezdsalapbettpusa"/>
    <w:uiPriority w:val="21"/>
    <w:qFormat/>
    <w:rsid w:val="00766FAD"/>
    <w:rPr>
      <w:b/>
      <w:i/>
      <w:iCs/>
      <w:color w:val="6F902D" w:themeColor="accent1" w:themeShade="BF"/>
    </w:rPr>
  </w:style>
  <w:style w:type="paragraph" w:styleId="Kiemeltidzet">
    <w:name w:val="Intense Quote"/>
    <w:basedOn w:val="Norml"/>
    <w:next w:val="Norml"/>
    <w:link w:val="KiemeltidzetChar"/>
    <w:uiPriority w:val="30"/>
    <w:qFormat/>
    <w:rsid w:val="00766FAD"/>
    <w:pPr>
      <w:pBdr>
        <w:left w:val="single" w:sz="48" w:space="4" w:color="33916D" w:themeColor="accent2"/>
      </w:pBdr>
      <w:spacing w:after="0"/>
      <w:ind w:left="-425" w:right="-2"/>
    </w:pPr>
    <w:rPr>
      <w:i/>
      <w:iCs/>
      <w:color w:val="000000" w:themeColor="text1"/>
    </w:rPr>
  </w:style>
  <w:style w:type="character" w:customStyle="1" w:styleId="KiemeltidzetChar">
    <w:name w:val="Kiemelt idézet Char"/>
    <w:basedOn w:val="Bekezdsalapbettpusa"/>
    <w:link w:val="Kiemeltidzet"/>
    <w:uiPriority w:val="30"/>
    <w:rsid w:val="00766FAD"/>
    <w:rPr>
      <w:rFonts w:ascii="Arial" w:hAnsi="Arial"/>
      <w:i/>
      <w:iCs/>
      <w:color w:val="000000" w:themeColor="text1"/>
    </w:rPr>
  </w:style>
  <w:style w:type="character" w:styleId="Ershivatkozs">
    <w:name w:val="Intense Reference"/>
    <w:basedOn w:val="Bekezdsalapbettpusa"/>
    <w:uiPriority w:val="32"/>
    <w:qFormat/>
    <w:rsid w:val="00766FAD"/>
    <w:rPr>
      <w:b/>
      <w:bCs/>
      <w:smallCaps/>
      <w:color w:val="AECB36" w:themeColor="accent4"/>
      <w:spacing w:val="5"/>
    </w:rPr>
  </w:style>
  <w:style w:type="table" w:styleId="Tblzatrcsos41jellszn">
    <w:name w:val="Grid Table 4 Accent 1"/>
    <w:basedOn w:val="Normltblzat"/>
    <w:uiPriority w:val="49"/>
    <w:rsid w:val="00766FAD"/>
    <w:pPr>
      <w:spacing w:after="0" w:line="240" w:lineRule="auto"/>
    </w:pPr>
    <w:rPr>
      <w:rFonts w:ascii="Arial" w:hAnsi="Arial"/>
    </w:rPr>
    <w:tblPr>
      <w:tblStyleRowBandSize w:val="1"/>
      <w:tblStyleColBandSize w:val="1"/>
      <w:tblBorders>
        <w:top w:val="single" w:sz="4" w:space="0" w:color="E0E0E0" w:themeColor="text2" w:themeTint="33"/>
        <w:left w:val="single" w:sz="4" w:space="0" w:color="E0E0E0" w:themeColor="text2" w:themeTint="33"/>
        <w:bottom w:val="single" w:sz="4" w:space="0" w:color="E0E0E0" w:themeColor="text2" w:themeTint="33"/>
        <w:right w:val="single" w:sz="4" w:space="0" w:color="E0E0E0" w:themeColor="text2" w:themeTint="33"/>
        <w:insideH w:val="single" w:sz="4" w:space="0" w:color="E0E0E0" w:themeColor="text2" w:themeTint="33"/>
        <w:insideV w:val="single" w:sz="4" w:space="0" w:color="E0E0E0" w:themeColor="text2" w:themeTint="33"/>
      </w:tblBorders>
    </w:tblPr>
    <w:tblStylePr w:type="firstRow">
      <w:rPr>
        <w:b/>
        <w:bCs/>
        <w:color w:val="FFFFFF" w:themeColor="background1"/>
      </w:rPr>
      <w:tblPr/>
      <w:tcPr>
        <w:shd w:val="clear" w:color="auto" w:fill="AECB36" w:themeFill="accent4"/>
      </w:tcPr>
    </w:tblStylePr>
    <w:tblStylePr w:type="lastRow">
      <w:rPr>
        <w:b/>
        <w:bCs/>
      </w:rPr>
    </w:tblStylePr>
    <w:tblStylePr w:type="firstCol">
      <w:rPr>
        <w:b/>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character" w:styleId="Jegyzethivatkozs">
    <w:name w:val="annotation reference"/>
    <w:basedOn w:val="Bekezdsalapbettpusa"/>
    <w:uiPriority w:val="99"/>
    <w:semiHidden/>
    <w:unhideWhenUsed/>
    <w:rsid w:val="00766FAD"/>
    <w:rPr>
      <w:sz w:val="16"/>
      <w:szCs w:val="16"/>
    </w:rPr>
  </w:style>
  <w:style w:type="paragraph" w:styleId="Jegyzetszveg">
    <w:name w:val="annotation text"/>
    <w:basedOn w:val="Norml"/>
    <w:link w:val="JegyzetszvegChar"/>
    <w:uiPriority w:val="99"/>
    <w:unhideWhenUsed/>
    <w:rsid w:val="00766FAD"/>
    <w:pPr>
      <w:spacing w:after="200"/>
      <w:jc w:val="left"/>
    </w:pPr>
    <w:rPr>
      <w:rFonts w:ascii="Times New Roman" w:eastAsiaTheme="minorEastAsia" w:hAnsi="Times New Roman"/>
      <w:sz w:val="20"/>
      <w:szCs w:val="20"/>
      <w:lang w:eastAsia="hu-HU"/>
    </w:rPr>
  </w:style>
  <w:style w:type="character" w:customStyle="1" w:styleId="JegyzetszvegChar">
    <w:name w:val="Jegyzetszöveg Char"/>
    <w:basedOn w:val="Bekezdsalapbettpusa"/>
    <w:link w:val="Jegyzetszveg"/>
    <w:uiPriority w:val="99"/>
    <w:rsid w:val="00766FAD"/>
    <w:rPr>
      <w:rFonts w:ascii="Times New Roman" w:eastAsiaTheme="minorEastAsia" w:hAnsi="Times New Roman"/>
      <w:sz w:val="20"/>
      <w:szCs w:val="20"/>
      <w:lang w:eastAsia="hu-HU"/>
    </w:rPr>
  </w:style>
  <w:style w:type="paragraph" w:styleId="Buborkszveg">
    <w:name w:val="Balloon Text"/>
    <w:basedOn w:val="Norml"/>
    <w:link w:val="BuborkszvegChar"/>
    <w:uiPriority w:val="99"/>
    <w:semiHidden/>
    <w:unhideWhenUsed/>
    <w:rsid w:val="00766FAD"/>
    <w:pPr>
      <w:spacing w:after="0"/>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66FAD"/>
    <w:rPr>
      <w:rFonts w:ascii="Segoe UI" w:hAnsi="Segoe UI" w:cs="Segoe UI"/>
      <w:sz w:val="18"/>
      <w:szCs w:val="18"/>
    </w:rPr>
  </w:style>
  <w:style w:type="paragraph" w:styleId="lfej">
    <w:name w:val="header"/>
    <w:basedOn w:val="Norml"/>
    <w:link w:val="lfejChar"/>
    <w:uiPriority w:val="99"/>
    <w:unhideWhenUsed/>
    <w:rsid w:val="00766FAD"/>
    <w:pPr>
      <w:tabs>
        <w:tab w:val="center" w:pos="4536"/>
        <w:tab w:val="right" w:pos="9072"/>
      </w:tabs>
      <w:spacing w:after="0"/>
      <w:jc w:val="center"/>
    </w:pPr>
    <w:rPr>
      <w:color w:val="666666" w:themeColor="text2"/>
      <w:sz w:val="20"/>
    </w:rPr>
  </w:style>
  <w:style w:type="character" w:customStyle="1" w:styleId="lfejChar">
    <w:name w:val="Élőfej Char"/>
    <w:basedOn w:val="Bekezdsalapbettpusa"/>
    <w:link w:val="lfej"/>
    <w:uiPriority w:val="99"/>
    <w:rsid w:val="00766FAD"/>
    <w:rPr>
      <w:rFonts w:ascii="Arial" w:hAnsi="Arial"/>
      <w:color w:val="666666" w:themeColor="text2"/>
      <w:sz w:val="20"/>
    </w:rPr>
  </w:style>
  <w:style w:type="paragraph" w:styleId="llb">
    <w:name w:val="footer"/>
    <w:basedOn w:val="Norml"/>
    <w:link w:val="llbChar"/>
    <w:uiPriority w:val="99"/>
    <w:unhideWhenUsed/>
    <w:rsid w:val="00766FAD"/>
    <w:pPr>
      <w:tabs>
        <w:tab w:val="center" w:pos="4536"/>
        <w:tab w:val="right" w:pos="9072"/>
      </w:tabs>
      <w:spacing w:after="0"/>
      <w:jc w:val="center"/>
    </w:pPr>
    <w:rPr>
      <w:b/>
      <w:color w:val="666666" w:themeColor="text2"/>
      <w:sz w:val="20"/>
    </w:rPr>
  </w:style>
  <w:style w:type="character" w:customStyle="1" w:styleId="llbChar">
    <w:name w:val="Élőláb Char"/>
    <w:basedOn w:val="Bekezdsalapbettpusa"/>
    <w:link w:val="llb"/>
    <w:uiPriority w:val="99"/>
    <w:rsid w:val="00766FAD"/>
    <w:rPr>
      <w:rFonts w:ascii="Arial" w:hAnsi="Arial"/>
      <w:b/>
      <w:color w:val="666666" w:themeColor="text2"/>
      <w:sz w:val="20"/>
    </w:rPr>
  </w:style>
  <w:style w:type="character" w:styleId="Finomkiemels">
    <w:name w:val="Subtle Emphasis"/>
    <w:aliases w:val="datum_tr"/>
    <w:basedOn w:val="Bekezdsalapbettpusa"/>
    <w:uiPriority w:val="19"/>
    <w:qFormat/>
    <w:rsid w:val="00766FAD"/>
    <w:rPr>
      <w:i/>
      <w:iCs/>
      <w:color w:val="404040" w:themeColor="text1" w:themeTint="BF"/>
    </w:rPr>
  </w:style>
  <w:style w:type="paragraph" w:styleId="Megjegyzstrgya">
    <w:name w:val="annotation subject"/>
    <w:basedOn w:val="Jegyzetszveg"/>
    <w:next w:val="Jegyzetszveg"/>
    <w:link w:val="MegjegyzstrgyaChar"/>
    <w:uiPriority w:val="99"/>
    <w:semiHidden/>
    <w:unhideWhenUsed/>
    <w:rsid w:val="00766FAD"/>
    <w:pPr>
      <w:spacing w:after="160"/>
      <w:jc w:val="both"/>
    </w:pPr>
    <w:rPr>
      <w:rFonts w:ascii="Arial" w:hAnsi="Arial" w:cstheme="minorBidi"/>
      <w:b/>
      <w:bCs/>
    </w:rPr>
  </w:style>
  <w:style w:type="character" w:customStyle="1" w:styleId="MegjegyzstrgyaChar">
    <w:name w:val="Megjegyzés tárgya Char"/>
    <w:basedOn w:val="JegyzetszvegChar"/>
    <w:link w:val="Megjegyzstrgya"/>
    <w:uiPriority w:val="99"/>
    <w:semiHidden/>
    <w:rsid w:val="00766FAD"/>
    <w:rPr>
      <w:rFonts w:ascii="Arial" w:eastAsiaTheme="minorEastAsia" w:hAnsi="Arial" w:cstheme="minorBidi"/>
      <w:b/>
      <w:bCs/>
      <w:sz w:val="20"/>
      <w:szCs w:val="20"/>
      <w:lang w:eastAsia="hu-HU"/>
    </w:rPr>
  </w:style>
  <w:style w:type="table" w:styleId="Tblzatrcsos43jellszn">
    <w:name w:val="Grid Table 4 Accent 3"/>
    <w:basedOn w:val="Normltblzat"/>
    <w:uiPriority w:val="49"/>
    <w:rsid w:val="00766FAD"/>
    <w:pPr>
      <w:spacing w:after="0" w:line="240" w:lineRule="auto"/>
    </w:p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Tblzatrcsos1vilgos3jellszn">
    <w:name w:val="Grid Table 1 Light Accent 3"/>
    <w:basedOn w:val="Normltblzat"/>
    <w:uiPriority w:val="46"/>
    <w:rsid w:val="00766FAD"/>
    <w:pPr>
      <w:spacing w:after="0" w:line="240" w:lineRule="auto"/>
    </w:pPr>
    <w:rPr>
      <w:rFonts w:eastAsiaTheme="minorEastAsia"/>
      <w:lang w:eastAsia="hu-HU"/>
    </w:rPr>
    <w:tblPr>
      <w:tblStyleRowBandSize w:val="1"/>
      <w:tblStyleColBandSize w:val="1"/>
      <w:tblBorders>
        <w:top w:val="single" w:sz="4" w:space="0" w:color="B19CD4" w:themeColor="accent3" w:themeTint="66"/>
        <w:left w:val="single" w:sz="4" w:space="0" w:color="B19CD4" w:themeColor="accent3" w:themeTint="66"/>
        <w:bottom w:val="single" w:sz="4" w:space="0" w:color="B19CD4" w:themeColor="accent3" w:themeTint="66"/>
        <w:right w:val="single" w:sz="4" w:space="0" w:color="B19CD4" w:themeColor="accent3" w:themeTint="66"/>
        <w:insideH w:val="single" w:sz="4" w:space="0" w:color="B19CD4" w:themeColor="accent3" w:themeTint="66"/>
        <w:insideV w:val="single" w:sz="4" w:space="0" w:color="B19CD4" w:themeColor="accent3" w:themeTint="66"/>
      </w:tblBorders>
    </w:tblPr>
    <w:tblStylePr w:type="firstRow">
      <w:rPr>
        <w:b/>
        <w:bCs/>
      </w:rPr>
      <w:tblPr/>
      <w:tcPr>
        <w:tcBorders>
          <w:bottom w:val="single" w:sz="12" w:space="0" w:color="8A6ABF" w:themeColor="accent3" w:themeTint="99"/>
        </w:tcBorders>
      </w:tcPr>
    </w:tblStylePr>
    <w:tblStylePr w:type="lastRow">
      <w:rPr>
        <w:b/>
        <w:bCs/>
      </w:rPr>
      <w:tblPr/>
      <w:tcPr>
        <w:tcBorders>
          <w:top w:val="double" w:sz="2" w:space="0" w:color="8A6ABF" w:themeColor="accent3" w:themeTint="99"/>
        </w:tcBorders>
      </w:tcPr>
    </w:tblStylePr>
    <w:tblStylePr w:type="firstCol">
      <w:rPr>
        <w:b/>
        <w:bCs/>
      </w:rPr>
    </w:tblStylePr>
    <w:tblStylePr w:type="lastCol">
      <w:rPr>
        <w:b/>
        <w:bCs/>
      </w:rPr>
    </w:tblStylePr>
  </w:style>
  <w:style w:type="paragraph" w:styleId="Kpalrs">
    <w:name w:val="caption"/>
    <w:aliases w:val="Térképcím"/>
    <w:basedOn w:val="Norml"/>
    <w:next w:val="Szvegtrzs"/>
    <w:link w:val="KpalrsChar"/>
    <w:qFormat/>
    <w:rsid w:val="00BA3E47"/>
    <w:pPr>
      <w:spacing w:before="40" w:after="240"/>
      <w:jc w:val="center"/>
    </w:pPr>
    <w:rPr>
      <w:rFonts w:ascii="Arial Narrow" w:eastAsia="Times New Roman" w:hAnsi="Arial Narrow" w:cs="Times New Roman"/>
      <w:i/>
      <w:sz w:val="21"/>
      <w:szCs w:val="20"/>
      <w:lang w:eastAsia="hu-HU"/>
    </w:rPr>
  </w:style>
  <w:style w:type="character" w:customStyle="1" w:styleId="KpalrsChar">
    <w:name w:val="Képaláírás Char"/>
    <w:aliases w:val="Térképcím Char"/>
    <w:basedOn w:val="Bekezdsalapbettpusa"/>
    <w:link w:val="Kpalrs"/>
    <w:rsid w:val="00BA3E47"/>
    <w:rPr>
      <w:rFonts w:ascii="Arial Narrow" w:eastAsia="Times New Roman" w:hAnsi="Arial Narrow" w:cs="Times New Roman"/>
      <w:i/>
      <w:sz w:val="21"/>
      <w:szCs w:val="20"/>
      <w:lang w:eastAsia="hu-HU"/>
    </w:rPr>
  </w:style>
  <w:style w:type="character" w:styleId="Kiemels2">
    <w:name w:val="Strong"/>
    <w:basedOn w:val="Bekezdsalapbettpusa"/>
    <w:uiPriority w:val="22"/>
    <w:qFormat/>
    <w:rsid w:val="00766FAD"/>
    <w:rPr>
      <w:b/>
      <w:bCs/>
    </w:rPr>
  </w:style>
  <w:style w:type="paragraph" w:styleId="NormlWeb">
    <w:name w:val="Normal (Web)"/>
    <w:basedOn w:val="Norml"/>
    <w:uiPriority w:val="99"/>
    <w:semiHidden/>
    <w:unhideWhenUsed/>
    <w:rsid w:val="00766FAD"/>
    <w:pPr>
      <w:spacing w:before="100" w:beforeAutospacing="1" w:after="100" w:afterAutospacing="1"/>
      <w:jc w:val="left"/>
    </w:pPr>
    <w:rPr>
      <w:rFonts w:ascii="Times New Roman" w:eastAsia="Times New Roman" w:hAnsi="Times New Roman" w:cs="Times New Roman"/>
      <w:sz w:val="24"/>
      <w:szCs w:val="24"/>
      <w:lang w:eastAsia="hu-HU"/>
    </w:rPr>
  </w:style>
  <w:style w:type="character" w:customStyle="1" w:styleId="adatokcimke">
    <w:name w:val="adatok cimke"/>
    <w:basedOn w:val="Bekezdsalapbettpusa"/>
    <w:uiPriority w:val="1"/>
    <w:semiHidden/>
    <w:rsid w:val="00766FAD"/>
    <w:rPr>
      <w:rFonts w:cs="Arial"/>
      <w:caps/>
      <w:color w:val="77BA39"/>
    </w:rPr>
  </w:style>
  <w:style w:type="paragraph" w:customStyle="1" w:styleId="adatok">
    <w:name w:val="adatok"/>
    <w:rsid w:val="00766FAD"/>
    <w:pPr>
      <w:framePr w:hSpace="567" w:vSpace="567" w:wrap="notBeside" w:vAnchor="page" w:hAnchor="page" w:x="8854" w:y="511" w:anchorLock="1"/>
      <w:spacing w:after="0" w:line="240" w:lineRule="auto"/>
      <w:ind w:left="-6"/>
    </w:pPr>
    <w:rPr>
      <w:rFonts w:ascii="Arial Narrow" w:eastAsia="Times New Roman" w:hAnsi="Arial Narrow" w:cs="Times New Roman"/>
      <w:color w:val="0D0D0D"/>
      <w:sz w:val="14"/>
      <w:szCs w:val="20"/>
      <w:lang w:val="en-GB" w:eastAsia="da-DK"/>
    </w:rPr>
  </w:style>
  <w:style w:type="table" w:styleId="Tblzatrcsos5stt2jellszn">
    <w:name w:val="Grid Table 5 Dark Accent 2"/>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EEE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916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916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916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916D" w:themeFill="accent2"/>
      </w:tcPr>
    </w:tblStylePr>
    <w:tblStylePr w:type="band1Vert">
      <w:tblPr/>
      <w:tcPr>
        <w:shd w:val="clear" w:color="auto" w:fill="A2DEC7" w:themeFill="accent2" w:themeFillTint="66"/>
      </w:tcPr>
    </w:tblStylePr>
    <w:tblStylePr w:type="band1Horz">
      <w:tblPr/>
      <w:tcPr>
        <w:shd w:val="clear" w:color="auto" w:fill="A2DEC7" w:themeFill="accent2" w:themeFillTint="66"/>
      </w:tcPr>
    </w:tblStylePr>
  </w:style>
  <w:style w:type="paragraph" w:styleId="brajegyzk">
    <w:name w:val="table of figures"/>
    <w:basedOn w:val="Norml"/>
    <w:next w:val="Norml"/>
    <w:uiPriority w:val="99"/>
    <w:unhideWhenUsed/>
    <w:rsid w:val="00766FAD"/>
    <w:pPr>
      <w:spacing w:after="0"/>
      <w:ind w:left="440" w:hanging="440"/>
      <w:jc w:val="left"/>
    </w:pPr>
    <w:rPr>
      <w:rFonts w:asciiTheme="minorHAnsi" w:hAnsiTheme="minorHAnsi"/>
      <w:smallCaps/>
      <w:sz w:val="20"/>
      <w:szCs w:val="20"/>
    </w:rPr>
  </w:style>
  <w:style w:type="table" w:styleId="Listaszertblzat23jellszn">
    <w:name w:val="List Table 2 Accent 3"/>
    <w:basedOn w:val="Normltblzat"/>
    <w:uiPriority w:val="47"/>
    <w:rsid w:val="00766FAD"/>
    <w:pPr>
      <w:spacing w:after="0" w:line="240" w:lineRule="auto"/>
    </w:pPr>
    <w:tblPr>
      <w:tblStyleRowBandSize w:val="1"/>
      <w:tblStyleColBandSize w:val="1"/>
      <w:tblBorders>
        <w:top w:val="single" w:sz="4" w:space="0" w:color="8A6ABF" w:themeColor="accent3" w:themeTint="99"/>
        <w:bottom w:val="single" w:sz="4" w:space="0" w:color="8A6ABF" w:themeColor="accent3" w:themeTint="99"/>
        <w:insideH w:val="single" w:sz="4" w:space="0" w:color="8A6A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Listaszertblzat1vilgos1jellszn">
    <w:name w:val="List Table 1 Light Accent 1"/>
    <w:basedOn w:val="Normltblzat"/>
    <w:uiPriority w:val="46"/>
    <w:rsid w:val="00766FAD"/>
    <w:pPr>
      <w:spacing w:after="0" w:line="240" w:lineRule="auto"/>
    </w:pPr>
    <w:tblPr>
      <w:tblStyleRowBandSize w:val="1"/>
      <w:tblStyleColBandSize w:val="1"/>
    </w:tblPr>
    <w:tblStylePr w:type="firstRow">
      <w:rPr>
        <w:b/>
        <w:bCs/>
      </w:rPr>
      <w:tblPr/>
      <w:tcPr>
        <w:tcBorders>
          <w:bottom w:val="single" w:sz="4" w:space="0" w:color="BFDA8A" w:themeColor="accent1" w:themeTint="99"/>
        </w:tcBorders>
      </w:tcPr>
    </w:tblStylePr>
    <w:tblStylePr w:type="lastRow">
      <w:rPr>
        <w:b/>
        <w:bCs/>
      </w:rPr>
      <w:tblPr/>
      <w:tcPr>
        <w:tcBorders>
          <w:top w:val="single" w:sz="4" w:space="0" w:color="BFDA8A" w:themeColor="accent1" w:themeTint="99"/>
        </w:tcBorders>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character" w:styleId="Finomhivatkozs">
    <w:name w:val="Subtle Reference"/>
    <w:basedOn w:val="Bekezdsalapbettpusa"/>
    <w:uiPriority w:val="31"/>
    <w:qFormat/>
    <w:rsid w:val="00766FAD"/>
    <w:rPr>
      <w:smallCaps/>
      <w:color w:val="5A5A5A" w:themeColor="text1" w:themeTint="A5"/>
    </w:rPr>
  </w:style>
  <w:style w:type="table" w:styleId="Tblzatrcsos6tarka2jellszn">
    <w:name w:val="Grid Table 6 Colorful Accent 2"/>
    <w:basedOn w:val="Normltblzat"/>
    <w:uiPriority w:val="51"/>
    <w:rsid w:val="00766FAD"/>
    <w:pPr>
      <w:spacing w:after="0" w:line="240" w:lineRule="auto"/>
    </w:pPr>
    <w:rPr>
      <w:color w:val="266C51" w:themeColor="accent2" w:themeShade="BF"/>
    </w:r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rPr>
      <w:tblPr/>
      <w:tcPr>
        <w:tcBorders>
          <w:bottom w:val="single" w:sz="12" w:space="0" w:color="73CEAB" w:themeColor="accent2" w:themeTint="99"/>
        </w:tcBorders>
      </w:tcPr>
    </w:tblStylePr>
    <w:tblStylePr w:type="lastRow">
      <w:rPr>
        <w:b/>
        <w:bCs/>
      </w:rPr>
      <w:tblPr/>
      <w:tcPr>
        <w:tcBorders>
          <w:top w:val="double" w:sz="4" w:space="0" w:color="73CEAB" w:themeColor="accent2" w:themeTint="99"/>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paragraph" w:styleId="Idzet">
    <w:name w:val="Quote"/>
    <w:basedOn w:val="Norml"/>
    <w:next w:val="Norml"/>
    <w:link w:val="IdzetChar"/>
    <w:uiPriority w:val="29"/>
    <w:qFormat/>
    <w:rsid w:val="00BA3E47"/>
    <w:pPr>
      <w:widowControl w:val="0"/>
      <w:numPr>
        <w:numId w:val="7"/>
      </w:numPr>
      <w:spacing w:line="276" w:lineRule="auto"/>
      <w:ind w:right="-2"/>
    </w:pPr>
    <w:rPr>
      <w:i/>
      <w:iCs/>
      <w:color w:val="666666" w:themeColor="text2"/>
    </w:rPr>
  </w:style>
  <w:style w:type="character" w:customStyle="1" w:styleId="IdzetChar">
    <w:name w:val="Idézet Char"/>
    <w:basedOn w:val="Bekezdsalapbettpusa"/>
    <w:link w:val="Idzet"/>
    <w:uiPriority w:val="29"/>
    <w:rsid w:val="00BA3E47"/>
    <w:rPr>
      <w:rFonts w:ascii="Arial" w:hAnsi="Arial"/>
      <w:i/>
      <w:iCs/>
      <w:color w:val="666666" w:themeColor="text2"/>
    </w:rPr>
  </w:style>
  <w:style w:type="table" w:styleId="Tblzatrcsos1vilgos4jellszn">
    <w:name w:val="Grid Table 1 Light Accent 4"/>
    <w:basedOn w:val="Normltblzat"/>
    <w:uiPriority w:val="46"/>
    <w:rsid w:val="00766FAD"/>
    <w:pPr>
      <w:spacing w:after="0" w:line="240" w:lineRule="auto"/>
    </w:pPr>
    <w:tblPr>
      <w:tblStyleRowBandSize w:val="1"/>
      <w:tblStyleColBandSize w:val="1"/>
      <w:tblBorders>
        <w:top w:val="single" w:sz="4" w:space="0" w:color="DEEAAE" w:themeColor="accent4" w:themeTint="66"/>
        <w:left w:val="single" w:sz="4" w:space="0" w:color="DEEAAE" w:themeColor="accent4" w:themeTint="66"/>
        <w:bottom w:val="single" w:sz="4" w:space="0" w:color="DEEAAE" w:themeColor="accent4" w:themeTint="66"/>
        <w:right w:val="single" w:sz="4" w:space="0" w:color="DEEAAE" w:themeColor="accent4" w:themeTint="66"/>
        <w:insideH w:val="single" w:sz="4" w:space="0" w:color="DEEAAE" w:themeColor="accent4" w:themeTint="66"/>
        <w:insideV w:val="single" w:sz="4" w:space="0" w:color="DEEAAE" w:themeColor="accent4" w:themeTint="66"/>
      </w:tblBorders>
    </w:tblPr>
    <w:tblStylePr w:type="firstRow">
      <w:rPr>
        <w:b/>
        <w:bCs/>
      </w:rPr>
      <w:tblPr/>
      <w:tcPr>
        <w:tcBorders>
          <w:bottom w:val="single" w:sz="12" w:space="0" w:color="CEDF86" w:themeColor="accent4" w:themeTint="99"/>
        </w:tcBorders>
      </w:tcPr>
    </w:tblStylePr>
    <w:tblStylePr w:type="lastRow">
      <w:rPr>
        <w:b/>
        <w:bCs/>
      </w:rPr>
      <w:tblPr/>
      <w:tcPr>
        <w:tcBorders>
          <w:top w:val="double" w:sz="2" w:space="0" w:color="CEDF86" w:themeColor="accent4" w:themeTint="99"/>
        </w:tcBorders>
      </w:tcPr>
    </w:tblStylePr>
    <w:tblStylePr w:type="firstCol">
      <w:rPr>
        <w:b/>
        <w:bCs/>
      </w:rPr>
    </w:tblStylePr>
    <w:tblStylePr w:type="lastCol">
      <w:rPr>
        <w:b/>
        <w:bCs/>
      </w:rPr>
    </w:tblStylePr>
  </w:style>
  <w:style w:type="table" w:styleId="Tblzatrcsos7tarka5jellszn">
    <w:name w:val="Grid Table 7 Colorful Accent 5"/>
    <w:basedOn w:val="Normltblzat"/>
    <w:uiPriority w:val="52"/>
    <w:rsid w:val="00766FAD"/>
    <w:pPr>
      <w:spacing w:after="0" w:line="240" w:lineRule="auto"/>
    </w:pPr>
    <w:rPr>
      <w:color w:val="2F2F2F" w:themeColor="accent5" w:themeShade="BF"/>
    </w:r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8D8D8" w:themeFill="accent5" w:themeFillTint="33"/>
      </w:tcPr>
    </w:tblStylePr>
    <w:tblStylePr w:type="band1Horz">
      <w:tblPr/>
      <w:tcPr>
        <w:shd w:val="clear" w:color="auto" w:fill="D8D8D8" w:themeFill="accent5" w:themeFillTint="33"/>
      </w:tcPr>
    </w:tblStylePr>
    <w:tblStylePr w:type="neCell">
      <w:tblPr/>
      <w:tcPr>
        <w:tcBorders>
          <w:bottom w:val="single" w:sz="4" w:space="0" w:color="8B8B8B" w:themeColor="accent5" w:themeTint="99"/>
        </w:tcBorders>
      </w:tcPr>
    </w:tblStylePr>
    <w:tblStylePr w:type="nwCell">
      <w:tblPr/>
      <w:tcPr>
        <w:tcBorders>
          <w:bottom w:val="single" w:sz="4" w:space="0" w:color="8B8B8B" w:themeColor="accent5" w:themeTint="99"/>
        </w:tcBorders>
      </w:tcPr>
    </w:tblStylePr>
    <w:tblStylePr w:type="seCell">
      <w:tblPr/>
      <w:tcPr>
        <w:tcBorders>
          <w:top w:val="single" w:sz="4" w:space="0" w:color="8B8B8B" w:themeColor="accent5" w:themeTint="99"/>
        </w:tcBorders>
      </w:tcPr>
    </w:tblStylePr>
    <w:tblStylePr w:type="swCell">
      <w:tblPr/>
      <w:tcPr>
        <w:tcBorders>
          <w:top w:val="single" w:sz="4" w:space="0" w:color="8B8B8B" w:themeColor="accent5" w:themeTint="99"/>
        </w:tcBorders>
      </w:tcPr>
    </w:tblStylePr>
  </w:style>
  <w:style w:type="table" w:styleId="Tblzatrcsos7tarka1jellszn">
    <w:name w:val="Grid Table 7 Colorful Accent 1"/>
    <w:basedOn w:val="Normltblzat"/>
    <w:uiPriority w:val="52"/>
    <w:rsid w:val="00766FAD"/>
    <w:pPr>
      <w:spacing w:after="0" w:line="240" w:lineRule="auto"/>
    </w:pPr>
    <w:rPr>
      <w:color w:val="6F902D" w:themeColor="accent1" w:themeShade="BF"/>
    </w:rPr>
    <w:tblPr>
      <w:tblStyleRowBandSize w:val="1"/>
      <w:tblStyleColBandSize w:val="1"/>
      <w:tblBorders>
        <w:top w:val="single" w:sz="4" w:space="0" w:color="BFDA8A" w:themeColor="accent1" w:themeTint="99"/>
        <w:left w:val="single" w:sz="4" w:space="0" w:color="BFDA8A" w:themeColor="accent1" w:themeTint="99"/>
        <w:bottom w:val="single" w:sz="4" w:space="0" w:color="BFDA8A" w:themeColor="accent1" w:themeTint="99"/>
        <w:right w:val="single" w:sz="4" w:space="0" w:color="BFDA8A" w:themeColor="accent1" w:themeTint="99"/>
        <w:insideH w:val="single" w:sz="4" w:space="0" w:color="BFDA8A" w:themeColor="accent1" w:themeTint="99"/>
        <w:insideV w:val="single" w:sz="4" w:space="0" w:color="BFDA8A"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F2D7" w:themeFill="accent1" w:themeFillTint="33"/>
      </w:tcPr>
    </w:tblStylePr>
    <w:tblStylePr w:type="band1Horz">
      <w:tblPr/>
      <w:tcPr>
        <w:shd w:val="clear" w:color="auto" w:fill="E9F2D7" w:themeFill="accent1" w:themeFillTint="33"/>
      </w:tcPr>
    </w:tblStylePr>
    <w:tblStylePr w:type="neCell">
      <w:tblPr/>
      <w:tcPr>
        <w:tcBorders>
          <w:bottom w:val="single" w:sz="4" w:space="0" w:color="BFDA8A" w:themeColor="accent1" w:themeTint="99"/>
        </w:tcBorders>
      </w:tcPr>
    </w:tblStylePr>
    <w:tblStylePr w:type="nwCell">
      <w:tblPr/>
      <w:tcPr>
        <w:tcBorders>
          <w:bottom w:val="single" w:sz="4" w:space="0" w:color="BFDA8A" w:themeColor="accent1" w:themeTint="99"/>
        </w:tcBorders>
      </w:tcPr>
    </w:tblStylePr>
    <w:tblStylePr w:type="seCell">
      <w:tblPr/>
      <w:tcPr>
        <w:tcBorders>
          <w:top w:val="single" w:sz="4" w:space="0" w:color="BFDA8A" w:themeColor="accent1" w:themeTint="99"/>
        </w:tcBorders>
      </w:tcPr>
    </w:tblStylePr>
    <w:tblStylePr w:type="swCell">
      <w:tblPr/>
      <w:tcPr>
        <w:tcBorders>
          <w:top w:val="single" w:sz="4" w:space="0" w:color="BFDA8A" w:themeColor="accent1" w:themeTint="99"/>
        </w:tcBorders>
      </w:tcPr>
    </w:tblStylePr>
  </w:style>
  <w:style w:type="table" w:styleId="Tblzategyszer4">
    <w:name w:val="Plain Table 4"/>
    <w:basedOn w:val="Normltblzat"/>
    <w:uiPriority w:val="44"/>
    <w:rsid w:val="00766FA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Keretesidzet">
    <w:name w:val="Keretes idézet"/>
    <w:basedOn w:val="Idzet"/>
    <w:link w:val="KeretesidzetChar"/>
    <w:qFormat/>
    <w:rsid w:val="00766FAD"/>
    <w:pPr>
      <w:numPr>
        <w:numId w:val="0"/>
      </w:numPr>
      <w:pBdr>
        <w:top w:val="single" w:sz="4" w:space="1" w:color="95C13D" w:themeColor="accent1"/>
        <w:bottom w:val="single" w:sz="4" w:space="1" w:color="95C13D" w:themeColor="accent1"/>
      </w:pBdr>
      <w:spacing w:before="120"/>
      <w:ind w:right="0"/>
    </w:pPr>
  </w:style>
  <w:style w:type="paragraph" w:styleId="Vltozat">
    <w:name w:val="Revision"/>
    <w:hidden/>
    <w:uiPriority w:val="99"/>
    <w:semiHidden/>
    <w:rsid w:val="00E54D27"/>
    <w:pPr>
      <w:spacing w:after="0" w:line="240" w:lineRule="auto"/>
    </w:pPr>
    <w:rPr>
      <w:rFonts w:ascii="Arial" w:hAnsi="Arial"/>
    </w:rPr>
  </w:style>
  <w:style w:type="character" w:customStyle="1" w:styleId="KeretesidzetChar">
    <w:name w:val="Keretes idézet Char"/>
    <w:basedOn w:val="IdzetChar"/>
    <w:link w:val="Keretesidzet"/>
    <w:rsid w:val="00766FAD"/>
    <w:rPr>
      <w:rFonts w:ascii="Arial" w:hAnsi="Arial"/>
      <w:i/>
      <w:iCs/>
      <w:color w:val="666666" w:themeColor="text2"/>
    </w:rPr>
  </w:style>
  <w:style w:type="numbering" w:customStyle="1" w:styleId="StlusFelsorolsSymbolszimblum2szvegBal075cmFg">
    <w:name w:val="Stílus Felsorolás Symbol (szimbólum) 2. szöveg Bal:  075 cm Füg..."/>
    <w:basedOn w:val="Nemlista"/>
    <w:rsid w:val="00766FAD"/>
    <w:pPr>
      <w:numPr>
        <w:numId w:val="1"/>
      </w:numPr>
    </w:pPr>
  </w:style>
  <w:style w:type="table" w:styleId="Tblzatrcsos5stt1jellszn">
    <w:name w:val="Grid Table 5 Dark Accent 1"/>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F2D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5C13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5C13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5C13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5C13D" w:themeFill="accent1"/>
      </w:tcPr>
    </w:tblStylePr>
    <w:tblStylePr w:type="band1Vert">
      <w:tblPr/>
      <w:tcPr>
        <w:shd w:val="clear" w:color="auto" w:fill="D4E6B0" w:themeFill="accent1" w:themeFillTint="66"/>
      </w:tcPr>
    </w:tblStylePr>
    <w:tblStylePr w:type="band1Horz">
      <w:tblPr/>
      <w:tcPr>
        <w:shd w:val="clear" w:color="auto" w:fill="D4E6B0" w:themeFill="accent1" w:themeFillTint="66"/>
      </w:tcPr>
    </w:tblStylePr>
  </w:style>
  <w:style w:type="table" w:styleId="Tblzatrcsos5stt5jellszn">
    <w:name w:val="Grid Table 5 Dark Accent 5"/>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styleId="Tblzatrcsos5stt4jellszn">
    <w:name w:val="Grid Table 5 Dark Accent 4"/>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4D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ECB36"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ECB36"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ECB36"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ECB36" w:themeFill="accent4"/>
      </w:tcPr>
    </w:tblStylePr>
    <w:tblStylePr w:type="band1Vert">
      <w:tblPr/>
      <w:tcPr>
        <w:shd w:val="clear" w:color="auto" w:fill="DEEAAE" w:themeFill="accent4" w:themeFillTint="66"/>
      </w:tcPr>
    </w:tblStylePr>
    <w:tblStylePr w:type="band1Horz">
      <w:tblPr/>
      <w:tcPr>
        <w:shd w:val="clear" w:color="auto" w:fill="DEEAAE" w:themeFill="accent4" w:themeFillTint="66"/>
      </w:tcPr>
    </w:tblStylePr>
  </w:style>
  <w:style w:type="character" w:styleId="Helyrzszveg">
    <w:name w:val="Placeholder Text"/>
    <w:basedOn w:val="Bekezdsalapbettpusa"/>
    <w:uiPriority w:val="99"/>
    <w:semiHidden/>
    <w:rsid w:val="00766FAD"/>
    <w:rPr>
      <w:color w:val="808080"/>
    </w:rPr>
  </w:style>
  <w:style w:type="table" w:styleId="Listaszertblzat31jellszn">
    <w:name w:val="List Table 3 Accent 1"/>
    <w:basedOn w:val="Normltblzat"/>
    <w:uiPriority w:val="48"/>
    <w:rsid w:val="00766FAD"/>
    <w:pPr>
      <w:spacing w:after="0" w:line="240" w:lineRule="auto"/>
    </w:pPr>
    <w:tblPr>
      <w:tblStyleRowBandSize w:val="1"/>
      <w:tblStyleColBandSize w:val="1"/>
      <w:tblBorders>
        <w:top w:val="single" w:sz="4" w:space="0" w:color="95C13D" w:themeColor="accent1"/>
        <w:left w:val="single" w:sz="4" w:space="0" w:color="95C13D" w:themeColor="accent1"/>
        <w:bottom w:val="single" w:sz="4" w:space="0" w:color="95C13D" w:themeColor="accent1"/>
        <w:right w:val="single" w:sz="4" w:space="0" w:color="95C13D" w:themeColor="accent1"/>
      </w:tblBorders>
    </w:tblPr>
    <w:tblStylePr w:type="firstRow">
      <w:rPr>
        <w:b/>
        <w:bCs/>
        <w:color w:val="FFFFFF" w:themeColor="background1"/>
      </w:rPr>
      <w:tblPr/>
      <w:tcPr>
        <w:shd w:val="clear" w:color="auto" w:fill="95C13D" w:themeFill="accent1"/>
      </w:tcPr>
    </w:tblStylePr>
    <w:tblStylePr w:type="lastRow">
      <w:rPr>
        <w:b/>
        <w:bCs/>
      </w:rPr>
      <w:tblPr/>
      <w:tcPr>
        <w:tcBorders>
          <w:top w:val="double" w:sz="4" w:space="0" w:color="95C13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3D" w:themeColor="accent1"/>
          <w:right w:val="single" w:sz="4" w:space="0" w:color="95C13D" w:themeColor="accent1"/>
        </w:tcBorders>
      </w:tcPr>
    </w:tblStylePr>
    <w:tblStylePr w:type="band1Horz">
      <w:tblPr/>
      <w:tcPr>
        <w:tcBorders>
          <w:top w:val="single" w:sz="4" w:space="0" w:color="95C13D" w:themeColor="accent1"/>
          <w:bottom w:val="single" w:sz="4" w:space="0" w:color="95C13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3D" w:themeColor="accent1"/>
          <w:left w:val="nil"/>
        </w:tcBorders>
      </w:tcPr>
    </w:tblStylePr>
    <w:tblStylePr w:type="swCell">
      <w:tblPr/>
      <w:tcPr>
        <w:tcBorders>
          <w:top w:val="double" w:sz="4" w:space="0" w:color="95C13D" w:themeColor="accent1"/>
          <w:right w:val="nil"/>
        </w:tcBorders>
      </w:tcPr>
    </w:tblStylePr>
  </w:style>
  <w:style w:type="table" w:styleId="Tblzatrcsosvilgos">
    <w:name w:val="Grid Table Light"/>
    <w:basedOn w:val="Normltblzat"/>
    <w:uiPriority w:val="40"/>
    <w:rsid w:val="00766FAD"/>
    <w:pPr>
      <w:spacing w:after="0" w:line="360" w:lineRule="auto"/>
    </w:pPr>
    <w:rPr>
      <w:rFonts w:ascii="Arial Narrow" w:hAnsi="Arial Narrow"/>
    </w:rPr>
    <w:tblPr>
      <w:tblStyleRowBandSize w:val="1"/>
      <w:tblBorders>
        <w:top w:val="single" w:sz="4" w:space="0" w:color="C1C1C1" w:themeColor="text2" w:themeTint="66"/>
        <w:left w:val="single" w:sz="4" w:space="0" w:color="C1C1C1" w:themeColor="text2" w:themeTint="66"/>
        <w:bottom w:val="single" w:sz="4" w:space="0" w:color="C1C1C1" w:themeColor="text2" w:themeTint="66"/>
        <w:right w:val="single" w:sz="4" w:space="0" w:color="C1C1C1" w:themeColor="text2" w:themeTint="66"/>
        <w:insideH w:val="single" w:sz="4" w:space="0" w:color="C1C1C1" w:themeColor="text2" w:themeTint="66"/>
        <w:insideV w:val="single" w:sz="4" w:space="0" w:color="C1C1C1" w:themeColor="text2" w:themeTint="66"/>
      </w:tblBorders>
    </w:tblPr>
    <w:tcPr>
      <w:shd w:val="clear" w:color="auto" w:fill="auto"/>
    </w:tcPr>
    <w:tblStylePr w:type="firstRow">
      <w:rPr>
        <w:b/>
        <w:color w:val="000000" w:themeColor="text1"/>
      </w:rPr>
      <w:tblPr/>
      <w:tcPr>
        <w:shd w:val="clear" w:color="auto" w:fill="FFFFFF" w:themeFill="background1"/>
      </w:tcPr>
    </w:tblStylePr>
    <w:tblStylePr w:type="firstCol">
      <w:rPr>
        <w:b w:val="0"/>
      </w:rPr>
    </w:tblStylePr>
  </w:style>
  <w:style w:type="table" w:styleId="Tblzatrcsos21jellszn">
    <w:name w:val="Grid Table 2 Accent 1"/>
    <w:basedOn w:val="Normltblzat"/>
    <w:uiPriority w:val="47"/>
    <w:rsid w:val="00766FAD"/>
    <w:pPr>
      <w:spacing w:after="0" w:line="240" w:lineRule="auto"/>
    </w:pPr>
    <w:tblPr>
      <w:tblStyleRowBandSize w:val="1"/>
      <w:tblStyleColBandSize w:val="1"/>
      <w:tblBorders>
        <w:top w:val="single" w:sz="2" w:space="0" w:color="BFDA8A" w:themeColor="accent1" w:themeTint="99"/>
        <w:bottom w:val="single" w:sz="2" w:space="0" w:color="BFDA8A" w:themeColor="accent1" w:themeTint="99"/>
        <w:insideH w:val="single" w:sz="2" w:space="0" w:color="BFDA8A" w:themeColor="accent1" w:themeTint="99"/>
        <w:insideV w:val="single" w:sz="2" w:space="0" w:color="BFDA8A" w:themeColor="accent1" w:themeTint="99"/>
      </w:tblBorders>
    </w:tblPr>
    <w:tblStylePr w:type="firstRow">
      <w:rPr>
        <w:b/>
        <w:bCs/>
      </w:rPr>
      <w:tblPr/>
      <w:tcPr>
        <w:tcBorders>
          <w:top w:val="nil"/>
          <w:bottom w:val="single" w:sz="12" w:space="0" w:color="BFDA8A" w:themeColor="accent1" w:themeTint="99"/>
          <w:insideH w:val="nil"/>
          <w:insideV w:val="nil"/>
        </w:tcBorders>
        <w:shd w:val="clear" w:color="auto" w:fill="FFFFFF" w:themeFill="background1"/>
      </w:tcPr>
    </w:tblStylePr>
    <w:tblStylePr w:type="lastRow">
      <w:rPr>
        <w:b/>
        <w:bCs/>
      </w:rPr>
      <w:tblPr/>
      <w:tcPr>
        <w:tcBorders>
          <w:top w:val="double" w:sz="2" w:space="0" w:color="BFDA8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table" w:styleId="Tblzatrcsos42jellszn">
    <w:name w:val="Grid Table 4 Accent 2"/>
    <w:basedOn w:val="Normltblzat"/>
    <w:uiPriority w:val="49"/>
    <w:rsid w:val="00766FAD"/>
    <w:pPr>
      <w:spacing w:after="0" w:line="240" w:lineRule="auto"/>
    </w:p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color w:val="FFFFFF" w:themeColor="background1"/>
      </w:rPr>
      <w:tblPr/>
      <w:tcPr>
        <w:tcBorders>
          <w:top w:val="single" w:sz="4" w:space="0" w:color="33916D" w:themeColor="accent2"/>
          <w:left w:val="single" w:sz="4" w:space="0" w:color="33916D" w:themeColor="accent2"/>
          <w:bottom w:val="single" w:sz="4" w:space="0" w:color="33916D" w:themeColor="accent2"/>
          <w:right w:val="single" w:sz="4" w:space="0" w:color="33916D" w:themeColor="accent2"/>
          <w:insideH w:val="nil"/>
          <w:insideV w:val="nil"/>
        </w:tcBorders>
        <w:shd w:val="clear" w:color="auto" w:fill="33916D" w:themeFill="accent2"/>
      </w:tcPr>
    </w:tblStylePr>
    <w:tblStylePr w:type="lastRow">
      <w:rPr>
        <w:b/>
        <w:bCs/>
      </w:rPr>
      <w:tblPr/>
      <w:tcPr>
        <w:tcBorders>
          <w:top w:val="double" w:sz="4" w:space="0" w:color="33916D" w:themeColor="accent2"/>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table" w:styleId="Tblzatrcsos46jellszn">
    <w:name w:val="Grid Table 4 Accent 6"/>
    <w:basedOn w:val="Normltblzat"/>
    <w:uiPriority w:val="49"/>
    <w:rsid w:val="00766FAD"/>
    <w:pPr>
      <w:spacing w:after="0" w:line="240" w:lineRule="auto"/>
    </w:pPr>
    <w:tblPr>
      <w:tblStyleRowBandSize w:val="1"/>
      <w:tblStyleColBandSize w:val="1"/>
      <w:tblBorders>
        <w:top w:val="single" w:sz="4" w:space="0" w:color="C7C7C7" w:themeColor="accent6" w:themeTint="99"/>
        <w:left w:val="single" w:sz="4" w:space="0" w:color="C7C7C7" w:themeColor="accent6" w:themeTint="99"/>
        <w:bottom w:val="single" w:sz="4" w:space="0" w:color="C7C7C7" w:themeColor="accent6" w:themeTint="99"/>
        <w:right w:val="single" w:sz="4" w:space="0" w:color="C7C7C7" w:themeColor="accent6" w:themeTint="99"/>
        <w:insideH w:val="single" w:sz="4" w:space="0" w:color="C7C7C7" w:themeColor="accent6" w:themeTint="99"/>
        <w:insideV w:val="single" w:sz="4" w:space="0" w:color="C7C7C7" w:themeColor="accent6" w:themeTint="99"/>
      </w:tblBorders>
    </w:tblPr>
    <w:tblStylePr w:type="firstRow">
      <w:rPr>
        <w:b/>
        <w:bCs/>
        <w:color w:val="FFFFFF" w:themeColor="background1"/>
      </w:rPr>
      <w:tblPr/>
      <w:tcPr>
        <w:shd w:val="clear" w:color="auto" w:fill="AECB36" w:themeFill="accent4"/>
      </w:tcPr>
    </w:tblStylePr>
    <w:tblStylePr w:type="lastRow">
      <w:rPr>
        <w:b/>
        <w:bCs/>
      </w:rPr>
      <w:tblPr/>
      <w:tcPr>
        <w:tcBorders>
          <w:top w:val="double" w:sz="4" w:space="0" w:color="A3A3A3" w:themeColor="accent6"/>
        </w:tcBorders>
      </w:tcPr>
    </w:tblStylePr>
    <w:tblStylePr w:type="firstCol">
      <w:rPr>
        <w:b/>
        <w:bCs/>
      </w:rPr>
    </w:tblStylePr>
    <w:tblStylePr w:type="lastCol">
      <w:rPr>
        <w:b/>
        <w:bCs/>
      </w:rPr>
    </w:tblStylePr>
    <w:tblStylePr w:type="band1Horz">
      <w:tblPr/>
      <w:tcPr>
        <w:shd w:val="clear" w:color="auto" w:fill="F2F2F2" w:themeFill="background1" w:themeFillShade="F2"/>
      </w:tcPr>
    </w:tblStylePr>
  </w:style>
  <w:style w:type="table" w:styleId="Tblzatrcsos5stt3jellszn">
    <w:name w:val="Grid Table 5 Dark Accent 3"/>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CD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72F6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72F6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72F6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72F6E" w:themeFill="accent3"/>
      </w:tcPr>
    </w:tblStylePr>
    <w:tblStylePr w:type="band1Vert">
      <w:tblPr/>
      <w:tcPr>
        <w:shd w:val="clear" w:color="auto" w:fill="B19CD4" w:themeFill="accent3" w:themeFillTint="66"/>
      </w:tcPr>
    </w:tblStylePr>
    <w:tblStylePr w:type="band1Horz">
      <w:tblPr/>
      <w:tcPr>
        <w:shd w:val="clear" w:color="auto" w:fill="B19CD4" w:themeFill="accent3" w:themeFillTint="66"/>
      </w:tcPr>
    </w:tblStylePr>
  </w:style>
  <w:style w:type="numbering" w:customStyle="1" w:styleId="StlusFelsorolsSymbolszimblumBal063cmFgg063cm">
    <w:name w:val="Stílus Felsorolás Symbol (szimbólum) Bal:  063 cm Függő:  063 cm"/>
    <w:basedOn w:val="Nemlista"/>
    <w:rsid w:val="00766FAD"/>
    <w:pPr>
      <w:numPr>
        <w:numId w:val="3"/>
      </w:numPr>
    </w:pPr>
  </w:style>
  <w:style w:type="numbering" w:customStyle="1" w:styleId="StlusTbbszintSymbolszimblum2szvegBal125cmFg">
    <w:name w:val="Stílus Többszintű Symbol (szimbólum) 2. szöveg Bal:  125 cm Füg..."/>
    <w:basedOn w:val="Nemlista"/>
    <w:rsid w:val="00766FAD"/>
    <w:pPr>
      <w:numPr>
        <w:numId w:val="4"/>
      </w:numPr>
    </w:pPr>
  </w:style>
  <w:style w:type="paragraph" w:styleId="Felsorols">
    <w:name w:val="List Bullet"/>
    <w:basedOn w:val="Listaszerbekezds"/>
    <w:uiPriority w:val="99"/>
    <w:qFormat/>
    <w:rsid w:val="00766FAD"/>
  </w:style>
  <w:style w:type="table" w:styleId="Tblzatrcsos45jellszn">
    <w:name w:val="Grid Table 4 Accent 5"/>
    <w:basedOn w:val="Normltblzat"/>
    <w:uiPriority w:val="49"/>
    <w:rsid w:val="00766FAD"/>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5stt">
    <w:name w:val="Grid Table 5 Dark"/>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blzatrcsos5stt5jellszn1">
    <w:name w:val="Táblázat (rácsos) 5 – sötét – 5. jelölőszín1"/>
    <w:basedOn w:val="Normltblzat"/>
    <w:uiPriority w:val="50"/>
    <w:rsid w:val="004C458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customStyle="1" w:styleId="Listaszertblzat45jellszn1">
    <w:name w:val="Listaszerű táblázat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tcBorders>
        <w:shd w:val="clear" w:color="auto" w:fill="3F3F3F" w:themeFill="accent5"/>
      </w:tcPr>
    </w:tblStylePr>
    <w:tblStylePr w:type="lastRow">
      <w:rPr>
        <w:b/>
        <w:bCs/>
      </w:rPr>
      <w:tblPr/>
      <w:tcPr>
        <w:tcBorders>
          <w:top w:val="double" w:sz="4" w:space="0" w:color="8B8B8B" w:themeColor="accent5" w:themeTint="99"/>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customStyle="1" w:styleId="Tblzatrcsos45jellszn1">
    <w:name w:val="Táblázat (rácsos)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4">
    <w:name w:val="Grid Table 4"/>
    <w:basedOn w:val="Normltblzat"/>
    <w:uiPriority w:val="49"/>
    <w:rsid w:val="004A353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blzatrcsos45jellszn11">
    <w:name w:val="Táblázat (rácsos) 4 – 5. jelölőszín11"/>
    <w:basedOn w:val="Normltblzat"/>
    <w:uiPriority w:val="49"/>
    <w:rsid w:val="004A3533"/>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2">
    <w:name w:val="Táblázat (rácsos) 4 – 5. jelölőszín12"/>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3">
    <w:name w:val="Táblázat (rácsos) 4 – 5. jelölőszín13"/>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4">
    <w:name w:val="Táblázat (rácsos) 4 – 5. jelölőszín14"/>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5stt1jellszn1">
    <w:name w:val="Táblázat (rácsos) 5 – sötét – 1. jelölőszín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blzatrcsos5stt1jellszn11">
    <w:name w:val="Táblázat (rácsos) 5 – sötét – 1. jelölőszín1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aszerbekezdsChar">
    <w:name w:val="Listaszerű bekezdés Char"/>
    <w:aliases w:val="Listaszerű bekezdés 1 Char,Felsorolas1 Char,List Paragraph à moi Char,lista_2 Char,Számozott lista 1 Char,Eszeri felsorolás Char,List Paragraph1 Char,Welt L Char Char,Welt L Char1,Bullet List Char,FooterText Char,numbered Char"/>
    <w:link w:val="Listaszerbekezds"/>
    <w:uiPriority w:val="34"/>
    <w:qFormat/>
    <w:rsid w:val="00623592"/>
    <w:rPr>
      <w:rFonts w:ascii="Arial" w:hAnsi="Arial"/>
    </w:rPr>
  </w:style>
  <w:style w:type="table" w:customStyle="1" w:styleId="Tblzatrcsos43jellszn1">
    <w:name w:val="Táblázat (rácsos) 4 – 3. jelölőszín1"/>
    <w:basedOn w:val="Normltblzat"/>
    <w:uiPriority w:val="49"/>
    <w:rsid w:val="00623592"/>
    <w:pPr>
      <w:spacing w:after="0" w:line="240" w:lineRule="auto"/>
    </w:pPr>
    <w:rPr>
      <w:rFonts w:cstheme="minorBidi"/>
    </w:r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customStyle="1" w:styleId="Listaszertblzat35jellszn1">
    <w:name w:val="Listaszerű táblázat 3 – 5. jelölőszín1"/>
    <w:basedOn w:val="Normltblzat"/>
    <w:uiPriority w:val="48"/>
    <w:rsid w:val="00742800"/>
    <w:pPr>
      <w:spacing w:after="0" w:line="240" w:lineRule="auto"/>
    </w:pPr>
    <w:tblPr>
      <w:tblStyleRowBandSize w:val="1"/>
      <w:tblStyleColBandSize w:val="1"/>
      <w:tblBorders>
        <w:top w:val="single" w:sz="4" w:space="0" w:color="3F3F3F" w:themeColor="accent5"/>
        <w:left w:val="single" w:sz="4" w:space="0" w:color="3F3F3F" w:themeColor="accent5"/>
        <w:bottom w:val="single" w:sz="4" w:space="0" w:color="3F3F3F" w:themeColor="accent5"/>
        <w:right w:val="single" w:sz="4" w:space="0" w:color="3F3F3F" w:themeColor="accent5"/>
      </w:tblBorders>
    </w:tblPr>
    <w:tblStylePr w:type="firstRow">
      <w:rPr>
        <w:b/>
        <w:bCs/>
        <w:color w:val="FFFFFF" w:themeColor="background1"/>
      </w:rPr>
      <w:tblPr/>
      <w:tcPr>
        <w:shd w:val="clear" w:color="auto" w:fill="3F3F3F" w:themeFill="accent5"/>
      </w:tcPr>
    </w:tblStylePr>
    <w:tblStylePr w:type="lastRow">
      <w:rPr>
        <w:b/>
        <w:bCs/>
      </w:rPr>
      <w:tblPr/>
      <w:tcPr>
        <w:tcBorders>
          <w:top w:val="double" w:sz="4" w:space="0" w:color="3F3F3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3F3F" w:themeColor="accent5"/>
          <w:right w:val="single" w:sz="4" w:space="0" w:color="3F3F3F" w:themeColor="accent5"/>
        </w:tcBorders>
      </w:tcPr>
    </w:tblStylePr>
    <w:tblStylePr w:type="band1Horz">
      <w:tblPr/>
      <w:tcPr>
        <w:tcBorders>
          <w:top w:val="single" w:sz="4" w:space="0" w:color="3F3F3F" w:themeColor="accent5"/>
          <w:bottom w:val="single" w:sz="4" w:space="0" w:color="3F3F3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3F3F" w:themeColor="accent5"/>
          <w:left w:val="nil"/>
        </w:tcBorders>
      </w:tcPr>
    </w:tblStylePr>
    <w:tblStylePr w:type="swCell">
      <w:tblPr/>
      <w:tcPr>
        <w:tcBorders>
          <w:top w:val="double" w:sz="4" w:space="0" w:color="3F3F3F" w:themeColor="accent5"/>
          <w:right w:val="nil"/>
        </w:tcBorders>
      </w:tcPr>
    </w:tblStylePr>
  </w:style>
  <w:style w:type="paragraph" w:styleId="TJ4">
    <w:name w:val="toc 4"/>
    <w:basedOn w:val="Norml"/>
    <w:next w:val="Norml"/>
    <w:autoRedefine/>
    <w:uiPriority w:val="39"/>
    <w:unhideWhenUsed/>
    <w:rsid w:val="00E73EC2"/>
    <w:pPr>
      <w:spacing w:after="0"/>
      <w:ind w:left="660"/>
      <w:jc w:val="left"/>
    </w:pPr>
    <w:rPr>
      <w:rFonts w:asciiTheme="minorHAnsi" w:hAnsiTheme="minorHAnsi"/>
      <w:sz w:val="18"/>
      <w:szCs w:val="18"/>
    </w:rPr>
  </w:style>
  <w:style w:type="paragraph" w:styleId="TJ5">
    <w:name w:val="toc 5"/>
    <w:basedOn w:val="Norml"/>
    <w:next w:val="Norml"/>
    <w:autoRedefine/>
    <w:uiPriority w:val="39"/>
    <w:unhideWhenUsed/>
    <w:rsid w:val="00E73EC2"/>
    <w:pPr>
      <w:spacing w:after="0"/>
      <w:ind w:left="880"/>
      <w:jc w:val="left"/>
    </w:pPr>
    <w:rPr>
      <w:rFonts w:asciiTheme="minorHAnsi" w:hAnsiTheme="minorHAnsi"/>
      <w:sz w:val="18"/>
      <w:szCs w:val="18"/>
    </w:rPr>
  </w:style>
  <w:style w:type="paragraph" w:styleId="TJ6">
    <w:name w:val="toc 6"/>
    <w:basedOn w:val="Norml"/>
    <w:next w:val="Norml"/>
    <w:autoRedefine/>
    <w:uiPriority w:val="39"/>
    <w:unhideWhenUsed/>
    <w:rsid w:val="00E73EC2"/>
    <w:pPr>
      <w:spacing w:after="0"/>
      <w:ind w:left="1100"/>
      <w:jc w:val="left"/>
    </w:pPr>
    <w:rPr>
      <w:rFonts w:asciiTheme="minorHAnsi" w:hAnsiTheme="minorHAnsi"/>
      <w:sz w:val="18"/>
      <w:szCs w:val="18"/>
    </w:rPr>
  </w:style>
  <w:style w:type="paragraph" w:styleId="TJ7">
    <w:name w:val="toc 7"/>
    <w:basedOn w:val="Norml"/>
    <w:next w:val="Norml"/>
    <w:autoRedefine/>
    <w:uiPriority w:val="39"/>
    <w:unhideWhenUsed/>
    <w:rsid w:val="00E73EC2"/>
    <w:pPr>
      <w:spacing w:after="0"/>
      <w:ind w:left="1320"/>
      <w:jc w:val="left"/>
    </w:pPr>
    <w:rPr>
      <w:rFonts w:asciiTheme="minorHAnsi" w:hAnsiTheme="minorHAnsi"/>
      <w:sz w:val="18"/>
      <w:szCs w:val="18"/>
    </w:rPr>
  </w:style>
  <w:style w:type="paragraph" w:styleId="TJ8">
    <w:name w:val="toc 8"/>
    <w:basedOn w:val="Norml"/>
    <w:next w:val="Norml"/>
    <w:autoRedefine/>
    <w:uiPriority w:val="39"/>
    <w:unhideWhenUsed/>
    <w:rsid w:val="00E73EC2"/>
    <w:pPr>
      <w:spacing w:after="0"/>
      <w:ind w:left="1540"/>
      <w:jc w:val="left"/>
    </w:pPr>
    <w:rPr>
      <w:rFonts w:asciiTheme="minorHAnsi" w:hAnsiTheme="minorHAnsi"/>
      <w:sz w:val="18"/>
      <w:szCs w:val="18"/>
    </w:rPr>
  </w:style>
  <w:style w:type="paragraph" w:styleId="TJ9">
    <w:name w:val="toc 9"/>
    <w:basedOn w:val="Norml"/>
    <w:next w:val="Norml"/>
    <w:autoRedefine/>
    <w:uiPriority w:val="39"/>
    <w:unhideWhenUsed/>
    <w:rsid w:val="00E73EC2"/>
    <w:pPr>
      <w:spacing w:after="0"/>
      <w:ind w:left="1760"/>
      <w:jc w:val="left"/>
    </w:pPr>
    <w:rPr>
      <w:rFonts w:asciiTheme="minorHAnsi" w:hAnsiTheme="minorHAnsi"/>
      <w:sz w:val="18"/>
      <w:szCs w:val="18"/>
    </w:rPr>
  </w:style>
  <w:style w:type="character" w:customStyle="1" w:styleId="Feloldatlanmegemlts1">
    <w:name w:val="Feloldatlan megemlítés1"/>
    <w:basedOn w:val="Bekezdsalapbettpusa"/>
    <w:uiPriority w:val="99"/>
    <w:semiHidden/>
    <w:unhideWhenUsed/>
    <w:rsid w:val="00E73EC2"/>
    <w:rPr>
      <w:color w:val="605E5C"/>
      <w:shd w:val="clear" w:color="auto" w:fill="E1DFDD"/>
    </w:rPr>
  </w:style>
  <w:style w:type="paragraph" w:styleId="Lbjegyzetszveg">
    <w:name w:val="footnote text"/>
    <w:basedOn w:val="Norml"/>
    <w:link w:val="LbjegyzetszvegChar"/>
    <w:unhideWhenUsed/>
    <w:rsid w:val="00BC7FC1"/>
    <w:pPr>
      <w:spacing w:after="0"/>
    </w:pPr>
    <w:rPr>
      <w:sz w:val="20"/>
      <w:szCs w:val="20"/>
    </w:rPr>
  </w:style>
  <w:style w:type="character" w:customStyle="1" w:styleId="LbjegyzetszvegChar">
    <w:name w:val="Lábjegyzetszöveg Char"/>
    <w:basedOn w:val="Bekezdsalapbettpusa"/>
    <w:link w:val="Lbjegyzetszveg"/>
    <w:rsid w:val="00BC7FC1"/>
    <w:rPr>
      <w:rFonts w:ascii="Arial" w:hAnsi="Arial"/>
      <w:sz w:val="20"/>
      <w:szCs w:val="20"/>
    </w:rPr>
  </w:style>
  <w:style w:type="character" w:styleId="Lbjegyzet-hivatkozs">
    <w:name w:val="footnote reference"/>
    <w:basedOn w:val="Bekezdsalapbettpusa"/>
    <w:uiPriority w:val="99"/>
    <w:semiHidden/>
    <w:unhideWhenUsed/>
    <w:rsid w:val="00BC7FC1"/>
    <w:rPr>
      <w:vertAlign w:val="superscript"/>
    </w:rPr>
  </w:style>
  <w:style w:type="paragraph" w:customStyle="1" w:styleId="Forrs">
    <w:name w:val="Forrás"/>
    <w:basedOn w:val="Norml"/>
    <w:link w:val="ForrsChar"/>
    <w:qFormat/>
    <w:rsid w:val="000729A2"/>
    <w:pPr>
      <w:spacing w:after="120"/>
    </w:pPr>
    <w:rPr>
      <w:rFonts w:ascii="Arial Narrow" w:eastAsia="Calibri" w:hAnsi="Arial Narrow" w:cs="Times New Roman"/>
      <w:sz w:val="18"/>
      <w:szCs w:val="18"/>
    </w:rPr>
  </w:style>
  <w:style w:type="character" w:customStyle="1" w:styleId="ForrsChar">
    <w:name w:val="Forrás Char"/>
    <w:basedOn w:val="Bekezdsalapbettpusa"/>
    <w:link w:val="Forrs"/>
    <w:rsid w:val="000729A2"/>
    <w:rPr>
      <w:rFonts w:ascii="Arial Narrow" w:eastAsia="Calibri" w:hAnsi="Arial Narrow" w:cs="Times New Roman"/>
      <w:sz w:val="18"/>
      <w:szCs w:val="18"/>
    </w:rPr>
  </w:style>
  <w:style w:type="paragraph" w:customStyle="1" w:styleId="bracm">
    <w:name w:val="Ábracím"/>
    <w:basedOn w:val="Kpalrs"/>
    <w:qFormat/>
    <w:rsid w:val="000729A2"/>
    <w:rPr>
      <w:i w:val="0"/>
      <w:iCs/>
      <w:sz w:val="22"/>
      <w:szCs w:val="22"/>
    </w:rPr>
  </w:style>
  <w:style w:type="table" w:customStyle="1" w:styleId="TableGrid">
    <w:name w:val="TableGrid"/>
    <w:rsid w:val="000729A2"/>
    <w:pPr>
      <w:spacing w:after="0" w:line="240" w:lineRule="auto"/>
    </w:pPr>
    <w:rPr>
      <w:rFonts w:eastAsiaTheme="minorEastAsia" w:cstheme="minorBidi"/>
      <w:lang w:val="en-GB" w:eastAsia="en-GB"/>
    </w:rPr>
    <w:tblPr>
      <w:tblCellMar>
        <w:top w:w="0" w:type="dxa"/>
        <w:left w:w="0" w:type="dxa"/>
        <w:bottom w:w="0" w:type="dxa"/>
        <w:right w:w="0" w:type="dxa"/>
      </w:tblCellMar>
    </w:tblPr>
  </w:style>
  <w:style w:type="paragraph" w:customStyle="1" w:styleId="footnotedescription">
    <w:name w:val="footnote description"/>
    <w:next w:val="Norml"/>
    <w:link w:val="footnotedescriptionChar"/>
    <w:hidden/>
    <w:rsid w:val="00C53B34"/>
    <w:pPr>
      <w:spacing w:after="0"/>
      <w:ind w:left="20"/>
    </w:pPr>
    <w:rPr>
      <w:rFonts w:ascii="Calibri" w:eastAsia="Calibri" w:hAnsi="Calibri" w:cs="Calibri"/>
      <w:color w:val="000000"/>
      <w:sz w:val="18"/>
      <w:lang w:val="en-GB" w:eastAsia="en-GB"/>
    </w:rPr>
  </w:style>
  <w:style w:type="character" w:customStyle="1" w:styleId="footnotedescriptionChar">
    <w:name w:val="footnote description Char"/>
    <w:link w:val="footnotedescription"/>
    <w:rsid w:val="00C53B34"/>
    <w:rPr>
      <w:rFonts w:ascii="Calibri" w:eastAsia="Calibri" w:hAnsi="Calibri" w:cs="Calibri"/>
      <w:color w:val="000000"/>
      <w:sz w:val="18"/>
      <w:lang w:val="en-GB" w:eastAsia="en-GB"/>
    </w:rPr>
  </w:style>
  <w:style w:type="character" w:customStyle="1" w:styleId="footnotemark">
    <w:name w:val="footnote mark"/>
    <w:hidden/>
    <w:rsid w:val="00C53B34"/>
    <w:rPr>
      <w:rFonts w:ascii="Calibri" w:eastAsia="Calibri" w:hAnsi="Calibri" w:cs="Calibri"/>
      <w:color w:val="000000"/>
      <w:sz w:val="18"/>
      <w:vertAlign w:val="superscript"/>
    </w:rPr>
  </w:style>
  <w:style w:type="paragraph" w:customStyle="1" w:styleId="Tblzatcm">
    <w:name w:val="Táblázatcím"/>
    <w:basedOn w:val="Listaszerbekezds"/>
    <w:qFormat/>
    <w:rsid w:val="00C53B34"/>
    <w:pPr>
      <w:numPr>
        <w:numId w:val="12"/>
      </w:numPr>
      <w:spacing w:after="0"/>
      <w:jc w:val="center"/>
    </w:pPr>
    <w:rPr>
      <w:rFonts w:asciiTheme="majorHAnsi" w:hAnsiTheme="majorHAnsi"/>
    </w:rPr>
  </w:style>
  <w:style w:type="paragraph" w:styleId="Szvegtrzs2">
    <w:name w:val="Body Text 2"/>
    <w:basedOn w:val="Norml"/>
    <w:link w:val="Szvegtrzs2Char"/>
    <w:uiPriority w:val="99"/>
    <w:semiHidden/>
    <w:unhideWhenUsed/>
    <w:rsid w:val="00C53B34"/>
    <w:pPr>
      <w:spacing w:after="120" w:line="480" w:lineRule="auto"/>
    </w:pPr>
  </w:style>
  <w:style w:type="character" w:customStyle="1" w:styleId="Szvegtrzs2Char">
    <w:name w:val="Szövegtörzs 2 Char"/>
    <w:basedOn w:val="Bekezdsalapbettpusa"/>
    <w:link w:val="Szvegtrzs2"/>
    <w:uiPriority w:val="99"/>
    <w:semiHidden/>
    <w:rsid w:val="00C53B34"/>
    <w:rPr>
      <w:rFonts w:ascii="Arial" w:hAnsi="Arial"/>
    </w:rPr>
  </w:style>
  <w:style w:type="paragraph" w:styleId="Szvegtrzs3">
    <w:name w:val="Body Text 3"/>
    <w:basedOn w:val="Norml"/>
    <w:link w:val="Szvegtrzs3Char"/>
    <w:uiPriority w:val="99"/>
    <w:semiHidden/>
    <w:unhideWhenUsed/>
    <w:rsid w:val="00C53B34"/>
    <w:pPr>
      <w:spacing w:after="120"/>
    </w:pPr>
    <w:rPr>
      <w:sz w:val="16"/>
      <w:szCs w:val="16"/>
    </w:rPr>
  </w:style>
  <w:style w:type="character" w:customStyle="1" w:styleId="Szvegtrzs3Char">
    <w:name w:val="Szövegtörzs 3 Char"/>
    <w:basedOn w:val="Bekezdsalapbettpusa"/>
    <w:link w:val="Szvegtrzs3"/>
    <w:uiPriority w:val="99"/>
    <w:semiHidden/>
    <w:rsid w:val="00C53B34"/>
    <w:rPr>
      <w:rFonts w:ascii="Arial" w:hAnsi="Arial"/>
      <w:sz w:val="16"/>
      <w:szCs w:val="16"/>
    </w:rPr>
  </w:style>
  <w:style w:type="character" w:customStyle="1" w:styleId="Feloldatlanmegemlts2">
    <w:name w:val="Feloldatlan megemlítés2"/>
    <w:basedOn w:val="Bekezdsalapbettpusa"/>
    <w:uiPriority w:val="99"/>
    <w:semiHidden/>
    <w:unhideWhenUsed/>
    <w:rsid w:val="00C53B34"/>
    <w:rPr>
      <w:color w:val="605E5C"/>
      <w:shd w:val="clear" w:color="auto" w:fill="E1DFDD"/>
    </w:rPr>
  </w:style>
  <w:style w:type="paragraph" w:customStyle="1" w:styleId="Default">
    <w:name w:val="Default"/>
    <w:rsid w:val="002E1A8C"/>
    <w:pPr>
      <w:autoSpaceDE w:val="0"/>
      <w:autoSpaceDN w:val="0"/>
      <w:adjustRightInd w:val="0"/>
      <w:spacing w:after="0" w:line="240" w:lineRule="auto"/>
    </w:pPr>
    <w:rPr>
      <w:rFonts w:ascii="Calibri" w:hAnsi="Calibri" w:cs="Calibri"/>
      <w:color w:val="000000"/>
      <w:sz w:val="24"/>
      <w:szCs w:val="24"/>
    </w:rPr>
  </w:style>
  <w:style w:type="paragraph" w:customStyle="1" w:styleId="Felsorolas1">
    <w:name w:val="Felsorolas_1"/>
    <w:basedOn w:val="Szvegtrzs"/>
    <w:link w:val="Felsorolas1Char"/>
    <w:qFormat/>
    <w:rsid w:val="00755668"/>
    <w:pPr>
      <w:numPr>
        <w:numId w:val="42"/>
      </w:numPr>
      <w:jc w:val="both"/>
    </w:pPr>
    <w:rPr>
      <w:rFonts w:ascii="Arial Narrow" w:hAnsi="Arial Narrow"/>
    </w:rPr>
  </w:style>
  <w:style w:type="character" w:customStyle="1" w:styleId="Felsorolas1Char">
    <w:name w:val="Felsorolas_1 Char"/>
    <w:basedOn w:val="Bekezdsalapbettpusa"/>
    <w:link w:val="Felsorolas1"/>
    <w:rsid w:val="00755668"/>
    <w:rPr>
      <w:rFonts w:ascii="Arial Narrow" w:eastAsiaTheme="minorEastAsia" w:hAnsi="Arial Narrow"/>
      <w:lang w:eastAsia="hu-HU"/>
    </w:rPr>
  </w:style>
  <w:style w:type="paragraph" w:customStyle="1" w:styleId="Felsorolas2">
    <w:name w:val="Felsorolas_2"/>
    <w:basedOn w:val="Szvegtrzs"/>
    <w:link w:val="Felsorolas2Char"/>
    <w:qFormat/>
    <w:rsid w:val="00755668"/>
    <w:pPr>
      <w:numPr>
        <w:numId w:val="43"/>
      </w:numPr>
      <w:tabs>
        <w:tab w:val="left" w:pos="709"/>
      </w:tabs>
      <w:jc w:val="both"/>
    </w:pPr>
    <w:rPr>
      <w:rFonts w:ascii="Arial Narrow" w:hAnsi="Arial Narrow"/>
    </w:rPr>
  </w:style>
  <w:style w:type="character" w:customStyle="1" w:styleId="Felsorolas2Char">
    <w:name w:val="Felsorolas_2 Char"/>
    <w:basedOn w:val="Felsorolas1Char"/>
    <w:link w:val="Felsorolas2"/>
    <w:rsid w:val="00755668"/>
    <w:rPr>
      <w:rFonts w:ascii="Arial Narrow" w:eastAsiaTheme="minorEastAsia" w:hAnsi="Arial Narrow"/>
      <w:lang w:eastAsia="hu-HU"/>
    </w:rPr>
  </w:style>
  <w:style w:type="table" w:customStyle="1" w:styleId="Rcsostblzat1">
    <w:name w:val="Rácsos táblázat1"/>
    <w:basedOn w:val="Normltblzat"/>
    <w:next w:val="Rcsostblzat"/>
    <w:uiPriority w:val="39"/>
    <w:rsid w:val="00B0550C"/>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 w:type="character" w:customStyle="1" w:styleId="UnresolvedMention">
    <w:name w:val="Unresolved Mention"/>
    <w:basedOn w:val="Bekezdsalapbettpusa"/>
    <w:uiPriority w:val="99"/>
    <w:semiHidden/>
    <w:unhideWhenUsed/>
    <w:rsid w:val="005D216E"/>
    <w:rPr>
      <w:color w:val="605E5C"/>
      <w:shd w:val="clear" w:color="auto" w:fill="E1DFDD"/>
    </w:rPr>
  </w:style>
  <w:style w:type="table" w:customStyle="1" w:styleId="Tblzatrcsos46jellszn1">
    <w:name w:val="Táblázat (rácsos) 4 – 6. jelölőszín1"/>
    <w:basedOn w:val="Normltblzat"/>
    <w:next w:val="Tblzatrcsos46jellszn"/>
    <w:uiPriority w:val="49"/>
    <w:rsid w:val="00C66320"/>
    <w:pPr>
      <w:spacing w:after="0" w:line="240" w:lineRule="auto"/>
    </w:pPr>
    <w:rPr>
      <w:rFonts w:cs="Arial"/>
    </w:rPr>
    <w:tblPr>
      <w:tblStyleRowBandSize w:val="1"/>
      <w:tblStyleColBandSize w:val="1"/>
      <w:tblBorders>
        <w:top w:val="single" w:sz="4" w:space="0" w:color="C7C7C7"/>
        <w:left w:val="single" w:sz="4" w:space="0" w:color="C7C7C7"/>
        <w:bottom w:val="single" w:sz="4" w:space="0" w:color="C7C7C7"/>
        <w:right w:val="single" w:sz="4" w:space="0" w:color="C7C7C7"/>
        <w:insideH w:val="single" w:sz="4" w:space="0" w:color="C7C7C7"/>
        <w:insideV w:val="single" w:sz="4" w:space="0" w:color="C7C7C7"/>
      </w:tblBorders>
    </w:tblPr>
    <w:tblStylePr w:type="firstRow">
      <w:rPr>
        <w:b/>
        <w:bCs/>
        <w:color w:val="FFFFFF"/>
      </w:rPr>
      <w:tblPr/>
      <w:tcPr>
        <w:shd w:val="clear" w:color="auto" w:fill="AECB36"/>
      </w:tcPr>
    </w:tblStylePr>
    <w:tblStylePr w:type="lastRow">
      <w:rPr>
        <w:b/>
        <w:bCs/>
      </w:rPr>
      <w:tblPr/>
      <w:tcPr>
        <w:tcBorders>
          <w:top w:val="double" w:sz="4" w:space="0" w:color="A3A3A3"/>
        </w:tcBorders>
      </w:tcPr>
    </w:tblStylePr>
    <w:tblStylePr w:type="firstCol">
      <w:rPr>
        <w:b/>
        <w:bCs/>
      </w:rPr>
    </w:tblStylePr>
    <w:tblStylePr w:type="lastCol">
      <w:rPr>
        <w:b/>
        <w:bCs/>
      </w:r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983030">
      <w:bodyDiv w:val="1"/>
      <w:marLeft w:val="0"/>
      <w:marRight w:val="0"/>
      <w:marTop w:val="0"/>
      <w:marBottom w:val="0"/>
      <w:divBdr>
        <w:top w:val="none" w:sz="0" w:space="0" w:color="auto"/>
        <w:left w:val="none" w:sz="0" w:space="0" w:color="auto"/>
        <w:bottom w:val="none" w:sz="0" w:space="0" w:color="auto"/>
        <w:right w:val="none" w:sz="0" w:space="0" w:color="auto"/>
      </w:divBdr>
    </w:div>
    <w:div w:id="233592883">
      <w:bodyDiv w:val="1"/>
      <w:marLeft w:val="0"/>
      <w:marRight w:val="0"/>
      <w:marTop w:val="0"/>
      <w:marBottom w:val="0"/>
      <w:divBdr>
        <w:top w:val="none" w:sz="0" w:space="0" w:color="auto"/>
        <w:left w:val="none" w:sz="0" w:space="0" w:color="auto"/>
        <w:bottom w:val="none" w:sz="0" w:space="0" w:color="auto"/>
        <w:right w:val="none" w:sz="0" w:space="0" w:color="auto"/>
      </w:divBdr>
    </w:div>
    <w:div w:id="290013408">
      <w:bodyDiv w:val="1"/>
      <w:marLeft w:val="0"/>
      <w:marRight w:val="0"/>
      <w:marTop w:val="0"/>
      <w:marBottom w:val="0"/>
      <w:divBdr>
        <w:top w:val="none" w:sz="0" w:space="0" w:color="auto"/>
        <w:left w:val="none" w:sz="0" w:space="0" w:color="auto"/>
        <w:bottom w:val="none" w:sz="0" w:space="0" w:color="auto"/>
        <w:right w:val="none" w:sz="0" w:space="0" w:color="auto"/>
      </w:divBdr>
    </w:div>
    <w:div w:id="397286637">
      <w:bodyDiv w:val="1"/>
      <w:marLeft w:val="0"/>
      <w:marRight w:val="0"/>
      <w:marTop w:val="0"/>
      <w:marBottom w:val="0"/>
      <w:divBdr>
        <w:top w:val="none" w:sz="0" w:space="0" w:color="auto"/>
        <w:left w:val="none" w:sz="0" w:space="0" w:color="auto"/>
        <w:bottom w:val="none" w:sz="0" w:space="0" w:color="auto"/>
        <w:right w:val="none" w:sz="0" w:space="0" w:color="auto"/>
      </w:divBdr>
    </w:div>
    <w:div w:id="646012769">
      <w:bodyDiv w:val="1"/>
      <w:marLeft w:val="0"/>
      <w:marRight w:val="0"/>
      <w:marTop w:val="0"/>
      <w:marBottom w:val="0"/>
      <w:divBdr>
        <w:top w:val="none" w:sz="0" w:space="0" w:color="auto"/>
        <w:left w:val="none" w:sz="0" w:space="0" w:color="auto"/>
        <w:bottom w:val="none" w:sz="0" w:space="0" w:color="auto"/>
        <w:right w:val="none" w:sz="0" w:space="0" w:color="auto"/>
      </w:divBdr>
    </w:div>
    <w:div w:id="852493971">
      <w:bodyDiv w:val="1"/>
      <w:marLeft w:val="0"/>
      <w:marRight w:val="0"/>
      <w:marTop w:val="0"/>
      <w:marBottom w:val="0"/>
      <w:divBdr>
        <w:top w:val="none" w:sz="0" w:space="0" w:color="auto"/>
        <w:left w:val="none" w:sz="0" w:space="0" w:color="auto"/>
        <w:bottom w:val="none" w:sz="0" w:space="0" w:color="auto"/>
        <w:right w:val="none" w:sz="0" w:space="0" w:color="auto"/>
      </w:divBdr>
      <w:divsChild>
        <w:div w:id="1425569621">
          <w:marLeft w:val="0"/>
          <w:marRight w:val="0"/>
          <w:marTop w:val="0"/>
          <w:marBottom w:val="0"/>
          <w:divBdr>
            <w:top w:val="none" w:sz="0" w:space="0" w:color="auto"/>
            <w:left w:val="none" w:sz="0" w:space="0" w:color="auto"/>
            <w:bottom w:val="none" w:sz="0" w:space="0" w:color="auto"/>
            <w:right w:val="none" w:sz="0" w:space="0" w:color="auto"/>
          </w:divBdr>
        </w:div>
      </w:divsChild>
    </w:div>
    <w:div w:id="1196121665">
      <w:bodyDiv w:val="1"/>
      <w:marLeft w:val="0"/>
      <w:marRight w:val="0"/>
      <w:marTop w:val="0"/>
      <w:marBottom w:val="0"/>
      <w:divBdr>
        <w:top w:val="none" w:sz="0" w:space="0" w:color="auto"/>
        <w:left w:val="none" w:sz="0" w:space="0" w:color="auto"/>
        <w:bottom w:val="none" w:sz="0" w:space="0" w:color="auto"/>
        <w:right w:val="none" w:sz="0" w:space="0" w:color="auto"/>
      </w:divBdr>
    </w:div>
    <w:div w:id="1203398507">
      <w:bodyDiv w:val="1"/>
      <w:marLeft w:val="0"/>
      <w:marRight w:val="0"/>
      <w:marTop w:val="0"/>
      <w:marBottom w:val="0"/>
      <w:divBdr>
        <w:top w:val="none" w:sz="0" w:space="0" w:color="auto"/>
        <w:left w:val="none" w:sz="0" w:space="0" w:color="auto"/>
        <w:bottom w:val="none" w:sz="0" w:space="0" w:color="auto"/>
        <w:right w:val="none" w:sz="0" w:space="0" w:color="auto"/>
      </w:divBdr>
    </w:div>
    <w:div w:id="1390030355">
      <w:bodyDiv w:val="1"/>
      <w:marLeft w:val="0"/>
      <w:marRight w:val="0"/>
      <w:marTop w:val="0"/>
      <w:marBottom w:val="0"/>
      <w:divBdr>
        <w:top w:val="none" w:sz="0" w:space="0" w:color="auto"/>
        <w:left w:val="none" w:sz="0" w:space="0" w:color="auto"/>
        <w:bottom w:val="none" w:sz="0" w:space="0" w:color="auto"/>
        <w:right w:val="none" w:sz="0" w:space="0" w:color="auto"/>
      </w:divBdr>
    </w:div>
    <w:div w:id="1692486482">
      <w:bodyDiv w:val="1"/>
      <w:marLeft w:val="0"/>
      <w:marRight w:val="0"/>
      <w:marTop w:val="0"/>
      <w:marBottom w:val="0"/>
      <w:divBdr>
        <w:top w:val="none" w:sz="0" w:space="0" w:color="auto"/>
        <w:left w:val="none" w:sz="0" w:space="0" w:color="auto"/>
        <w:bottom w:val="none" w:sz="0" w:space="0" w:color="auto"/>
        <w:right w:val="none" w:sz="0" w:space="0" w:color="auto"/>
      </w:divBdr>
      <w:divsChild>
        <w:div w:id="946935979">
          <w:marLeft w:val="0"/>
          <w:marRight w:val="0"/>
          <w:marTop w:val="0"/>
          <w:marBottom w:val="0"/>
          <w:divBdr>
            <w:top w:val="none" w:sz="0" w:space="0" w:color="auto"/>
            <w:left w:val="none" w:sz="0" w:space="0" w:color="auto"/>
            <w:bottom w:val="none" w:sz="0" w:space="0" w:color="auto"/>
            <w:right w:val="none" w:sz="0" w:space="0" w:color="auto"/>
          </w:divBdr>
        </w:div>
      </w:divsChild>
    </w:div>
    <w:div w:id="1700426408">
      <w:bodyDiv w:val="1"/>
      <w:marLeft w:val="0"/>
      <w:marRight w:val="0"/>
      <w:marTop w:val="0"/>
      <w:marBottom w:val="0"/>
      <w:divBdr>
        <w:top w:val="none" w:sz="0" w:space="0" w:color="auto"/>
        <w:left w:val="none" w:sz="0" w:space="0" w:color="auto"/>
        <w:bottom w:val="none" w:sz="0" w:space="0" w:color="auto"/>
        <w:right w:val="none" w:sz="0" w:space="0" w:color="auto"/>
      </w:divBdr>
    </w:div>
    <w:div w:id="2095082026">
      <w:bodyDiv w:val="1"/>
      <w:marLeft w:val="0"/>
      <w:marRight w:val="0"/>
      <w:marTop w:val="0"/>
      <w:marBottom w:val="0"/>
      <w:divBdr>
        <w:top w:val="none" w:sz="0" w:space="0" w:color="auto"/>
        <w:left w:val="none" w:sz="0" w:space="0" w:color="auto"/>
        <w:bottom w:val="none" w:sz="0" w:space="0" w:color="auto"/>
        <w:right w:val="none" w:sz="0" w:space="0" w:color="auto"/>
      </w:divBdr>
    </w:div>
    <w:div w:id="2130583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xml"/><Relationship Id="rId21" Type="http://schemas.openxmlformats.org/officeDocument/2006/relationships/image" Target="media/image11.jpg"/><Relationship Id="rId42" Type="http://schemas.openxmlformats.org/officeDocument/2006/relationships/image" Target="media/image25.jpg"/><Relationship Id="rId63" Type="http://schemas.openxmlformats.org/officeDocument/2006/relationships/image" Target="media/image38.jpeg"/><Relationship Id="rId84" Type="http://schemas.openxmlformats.org/officeDocument/2006/relationships/chart" Target="charts/chart3.xml"/><Relationship Id="rId138" Type="http://schemas.openxmlformats.org/officeDocument/2006/relationships/image" Target="media/image72.jpg"/><Relationship Id="rId159" Type="http://schemas.openxmlformats.org/officeDocument/2006/relationships/image" Target="media/image84.jpg"/><Relationship Id="rId170" Type="http://schemas.openxmlformats.org/officeDocument/2006/relationships/hyperlink" Target="http://www.allamkincstar.gov.hu/hu/ext/torzskonyv/1/?ktsearch=1&amp;ktpar2=794552&amp;ktpar1=0" TargetMode="External"/><Relationship Id="rId107" Type="http://schemas.openxmlformats.org/officeDocument/2006/relationships/image" Target="media/image54.png"/><Relationship Id="rId11" Type="http://schemas.openxmlformats.org/officeDocument/2006/relationships/footnotes" Target="footnotes.xml"/><Relationship Id="rId32" Type="http://schemas.openxmlformats.org/officeDocument/2006/relationships/image" Target="media/image15.jpg"/><Relationship Id="rId53" Type="http://schemas.openxmlformats.org/officeDocument/2006/relationships/image" Target="media/image26.jpg"/><Relationship Id="rId74" Type="http://schemas.openxmlformats.org/officeDocument/2006/relationships/image" Target="media/image53.jpeg"/><Relationship Id="rId128" Type="http://schemas.openxmlformats.org/officeDocument/2006/relationships/image" Target="media/image103.png"/><Relationship Id="rId149" Type="http://schemas.openxmlformats.org/officeDocument/2006/relationships/image" Target="media/image124.jpeg"/><Relationship Id="rId5" Type="http://schemas.openxmlformats.org/officeDocument/2006/relationships/customXml" Target="../customXml/item5.xml"/><Relationship Id="rId95" Type="http://schemas.openxmlformats.org/officeDocument/2006/relationships/image" Target="media/image47.png"/><Relationship Id="rId160" Type="http://schemas.openxmlformats.org/officeDocument/2006/relationships/image" Target="media/image85.jpg"/><Relationship Id="rId22" Type="http://schemas.openxmlformats.org/officeDocument/2006/relationships/image" Target="media/image12.jpg"/><Relationship Id="rId64" Type="http://schemas.openxmlformats.org/officeDocument/2006/relationships/chart" Target="charts/chart1.xml"/><Relationship Id="rId118" Type="http://schemas.openxmlformats.org/officeDocument/2006/relationships/chart" Target="charts/chart5.xml"/><Relationship Id="rId139" Type="http://schemas.openxmlformats.org/officeDocument/2006/relationships/image" Target="media/image114.jpeg"/><Relationship Id="rId85" Type="http://schemas.openxmlformats.org/officeDocument/2006/relationships/image" Target="media/image40.png"/><Relationship Id="rId150" Type="http://schemas.openxmlformats.org/officeDocument/2006/relationships/image" Target="media/image78.png"/><Relationship Id="rId171" Type="http://schemas.openxmlformats.org/officeDocument/2006/relationships/hyperlink" Target="http://www.allamkincstar.gov.hu/hu/ext/torzskonyv/1/?ktsearch=1&amp;ktpar2=792295&amp;ktpar1=0" TargetMode="External"/><Relationship Id="rId12" Type="http://schemas.openxmlformats.org/officeDocument/2006/relationships/endnotes" Target="endnotes.xml"/><Relationship Id="rId17" Type="http://schemas.openxmlformats.org/officeDocument/2006/relationships/image" Target="media/image7.png"/><Relationship Id="rId33" Type="http://schemas.openxmlformats.org/officeDocument/2006/relationships/image" Target="media/image16.jpg"/><Relationship Id="rId38" Type="http://schemas.openxmlformats.org/officeDocument/2006/relationships/image" Target="media/image21.jpg"/><Relationship Id="rId59" Type="http://schemas.openxmlformats.org/officeDocument/2006/relationships/image" Target="media/image30.jpg"/><Relationship Id="rId103" Type="http://schemas.openxmlformats.org/officeDocument/2006/relationships/image" Target="media/image52.png"/><Relationship Id="rId108" Type="http://schemas.openxmlformats.org/officeDocument/2006/relationships/image" Target="media/image55.jpg"/><Relationship Id="rId124" Type="http://schemas.openxmlformats.org/officeDocument/2006/relationships/image" Target="media/image99.jpeg"/><Relationship Id="rId129" Type="http://schemas.openxmlformats.org/officeDocument/2006/relationships/image" Target="media/image66.png"/><Relationship Id="rId54" Type="http://schemas.openxmlformats.org/officeDocument/2006/relationships/image" Target="media/image27.jpg"/><Relationship Id="rId70" Type="http://schemas.openxmlformats.org/officeDocument/2006/relationships/image" Target="media/image50.jpeg"/><Relationship Id="rId75" Type="http://schemas.openxmlformats.org/officeDocument/2006/relationships/image" Target="media/image54.jpeg"/><Relationship Id="rId91" Type="http://schemas.openxmlformats.org/officeDocument/2006/relationships/image" Target="media/image47.jpeg"/><Relationship Id="rId96" Type="http://schemas.openxmlformats.org/officeDocument/2006/relationships/image" Target="media/image48.png"/><Relationship Id="rId140" Type="http://schemas.openxmlformats.org/officeDocument/2006/relationships/image" Target="media/image73.jpg"/><Relationship Id="rId145" Type="http://schemas.openxmlformats.org/officeDocument/2006/relationships/image" Target="media/image120.jpeg"/><Relationship Id="rId161" Type="http://schemas.openxmlformats.org/officeDocument/2006/relationships/image" Target="media/image86.jpg"/><Relationship Id="rId166" Type="http://schemas.openxmlformats.org/officeDocument/2006/relationships/image" Target="media/image91.jpeg"/><Relationship Id="rId1" Type="http://schemas.openxmlformats.org/officeDocument/2006/relationships/customXml" Target="../customXml/item1.xml"/><Relationship Id="rId6" Type="http://schemas.openxmlformats.org/officeDocument/2006/relationships/customXml" Target="../customXml/item6.xml"/><Relationship Id="rId28" Type="http://schemas.openxmlformats.org/officeDocument/2006/relationships/image" Target="media/image15.jpeg"/><Relationship Id="rId114" Type="http://schemas.openxmlformats.org/officeDocument/2006/relationships/image" Target="media/image67.jpeg"/><Relationship Id="rId119" Type="http://schemas.openxmlformats.org/officeDocument/2006/relationships/image" Target="media/image61.jpg"/><Relationship Id="rId65" Type="http://schemas.openxmlformats.org/officeDocument/2006/relationships/image" Target="media/image31.jpg"/><Relationship Id="rId81" Type="http://schemas.openxmlformats.org/officeDocument/2006/relationships/image" Target="media/image46.jpeg"/><Relationship Id="rId86" Type="http://schemas.openxmlformats.org/officeDocument/2006/relationships/image" Target="media/image41.jpg"/><Relationship Id="rId130" Type="http://schemas.openxmlformats.org/officeDocument/2006/relationships/image" Target="media/image67.jpg"/><Relationship Id="rId135" Type="http://schemas.openxmlformats.org/officeDocument/2006/relationships/image" Target="media/image70.jpg"/><Relationship Id="rId151" Type="http://schemas.openxmlformats.org/officeDocument/2006/relationships/image" Target="media/image79.jpg"/><Relationship Id="rId156" Type="http://schemas.openxmlformats.org/officeDocument/2006/relationships/image" Target="media/image131.jpeg"/><Relationship Id="rId177" Type="http://schemas.openxmlformats.org/officeDocument/2006/relationships/theme" Target="theme/theme1.xml"/><Relationship Id="rId172" Type="http://schemas.openxmlformats.org/officeDocument/2006/relationships/image" Target="media/image94.jpeg"/><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2.png"/><Relationship Id="rId109" Type="http://schemas.openxmlformats.org/officeDocument/2006/relationships/image" Target="media/image56.png"/><Relationship Id="rId34" Type="http://schemas.openxmlformats.org/officeDocument/2006/relationships/image" Target="media/image17.jpg"/><Relationship Id="rId55" Type="http://schemas.openxmlformats.org/officeDocument/2006/relationships/image" Target="media/image32.jpeg"/><Relationship Id="rId76" Type="http://schemas.openxmlformats.org/officeDocument/2006/relationships/image" Target="media/image36.jpg"/><Relationship Id="rId97" Type="http://schemas.openxmlformats.org/officeDocument/2006/relationships/oleObject" Target="embeddings/oleObject1.bin"/><Relationship Id="rId104" Type="http://schemas.openxmlformats.org/officeDocument/2006/relationships/oleObject" Target="embeddings/oleObject4.bin"/><Relationship Id="rId120" Type="http://schemas.openxmlformats.org/officeDocument/2006/relationships/image" Target="media/image62.jpg"/><Relationship Id="rId125" Type="http://schemas.openxmlformats.org/officeDocument/2006/relationships/image" Target="media/image64.png"/><Relationship Id="rId141" Type="http://schemas.openxmlformats.org/officeDocument/2006/relationships/image" Target="media/image116.jpeg"/><Relationship Id="rId146" Type="http://schemas.openxmlformats.org/officeDocument/2006/relationships/image" Target="media/image76.jpg"/><Relationship Id="rId167" Type="http://schemas.openxmlformats.org/officeDocument/2006/relationships/image" Target="media/image92.png"/><Relationship Id="rId7" Type="http://schemas.openxmlformats.org/officeDocument/2006/relationships/numbering" Target="numbering.xml"/><Relationship Id="rId71" Type="http://schemas.openxmlformats.org/officeDocument/2006/relationships/chart" Target="charts/chart2.xml"/><Relationship Id="rId92" Type="http://schemas.openxmlformats.org/officeDocument/2006/relationships/image" Target="media/image51.jpeg"/><Relationship Id="rId162" Type="http://schemas.openxmlformats.org/officeDocument/2006/relationships/image" Target="media/image87.png"/><Relationship Id="rId2" Type="http://schemas.openxmlformats.org/officeDocument/2006/relationships/customXml" Target="../customXml/item2.xml"/><Relationship Id="rId29" Type="http://schemas.openxmlformats.org/officeDocument/2006/relationships/image" Target="media/image16.jpeg"/><Relationship Id="rId40" Type="http://schemas.openxmlformats.org/officeDocument/2006/relationships/image" Target="media/image23.png"/><Relationship Id="rId66" Type="http://schemas.openxmlformats.org/officeDocument/2006/relationships/image" Target="media/image32.jpg"/><Relationship Id="rId87" Type="http://schemas.openxmlformats.org/officeDocument/2006/relationships/image" Target="media/image42.jpg"/><Relationship Id="rId110" Type="http://schemas.openxmlformats.org/officeDocument/2006/relationships/image" Target="media/image57.png"/><Relationship Id="rId115" Type="http://schemas.openxmlformats.org/officeDocument/2006/relationships/image" Target="media/image68.jpeg"/><Relationship Id="rId131" Type="http://schemas.openxmlformats.org/officeDocument/2006/relationships/image" Target="media/image68.jpg"/><Relationship Id="rId136" Type="http://schemas.openxmlformats.org/officeDocument/2006/relationships/image" Target="media/image85.jpeg"/><Relationship Id="rId157" Type="http://schemas.openxmlformats.org/officeDocument/2006/relationships/image" Target="media/image82.png"/><Relationship Id="rId82" Type="http://schemas.openxmlformats.org/officeDocument/2006/relationships/hyperlink" Target="http://www.volanbusz.hu" TargetMode="External"/><Relationship Id="rId152" Type="http://schemas.openxmlformats.org/officeDocument/2006/relationships/image" Target="media/image127.jpeg"/><Relationship Id="rId173"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13.jpg"/><Relationship Id="rId35" Type="http://schemas.openxmlformats.org/officeDocument/2006/relationships/image" Target="media/image18.jpg"/><Relationship Id="rId56" Type="http://schemas.openxmlformats.org/officeDocument/2006/relationships/image" Target="media/image33.jpeg"/><Relationship Id="rId77" Type="http://schemas.openxmlformats.org/officeDocument/2006/relationships/hyperlink" Target="https://www.volanbusz.hu/hu/menetrendek/helyi-jaratok/csongrad" TargetMode="External"/><Relationship Id="rId100" Type="http://schemas.openxmlformats.org/officeDocument/2006/relationships/oleObject" Target="embeddings/oleObject2.bin"/><Relationship Id="rId105" Type="http://schemas.openxmlformats.org/officeDocument/2006/relationships/image" Target="media/image53.png"/><Relationship Id="rId126" Type="http://schemas.openxmlformats.org/officeDocument/2006/relationships/image" Target="media/image65.png"/><Relationship Id="rId147" Type="http://schemas.openxmlformats.org/officeDocument/2006/relationships/image" Target="media/image122.jpeg"/><Relationship Id="rId168" Type="http://schemas.microsoft.com/office/2007/relationships/hdphoto" Target="media/hdphoto1.wdp"/><Relationship Id="rId8" Type="http://schemas.openxmlformats.org/officeDocument/2006/relationships/styles" Target="styles.xml"/><Relationship Id="rId51" Type="http://schemas.openxmlformats.org/officeDocument/2006/relationships/image" Target="media/image30.jpeg"/><Relationship Id="rId72" Type="http://schemas.openxmlformats.org/officeDocument/2006/relationships/image" Target="media/image34.jpg"/><Relationship Id="rId93" Type="http://schemas.openxmlformats.org/officeDocument/2006/relationships/image" Target="media/image52.jpeg"/><Relationship Id="rId98" Type="http://schemas.openxmlformats.org/officeDocument/2006/relationships/image" Target="media/image49.png"/><Relationship Id="rId121" Type="http://schemas.openxmlformats.org/officeDocument/2006/relationships/image" Target="media/image63.jpg"/><Relationship Id="rId142" Type="http://schemas.openxmlformats.org/officeDocument/2006/relationships/image" Target="media/image74.jpg"/><Relationship Id="rId163" Type="http://schemas.openxmlformats.org/officeDocument/2006/relationships/image" Target="media/image88.png"/><Relationship Id="rId3" Type="http://schemas.openxmlformats.org/officeDocument/2006/relationships/customXml" Target="../customXml/item3.xml"/><Relationship Id="rId67" Type="http://schemas.openxmlformats.org/officeDocument/2006/relationships/image" Target="media/image33.jpg"/><Relationship Id="rId116" Type="http://schemas.openxmlformats.org/officeDocument/2006/relationships/image" Target="media/image60.png"/><Relationship Id="rId137" Type="http://schemas.openxmlformats.org/officeDocument/2006/relationships/image" Target="media/image71.jpg"/><Relationship Id="rId158" Type="http://schemas.openxmlformats.org/officeDocument/2006/relationships/image" Target="media/image83.jpg"/><Relationship Id="rId20" Type="http://schemas.openxmlformats.org/officeDocument/2006/relationships/image" Target="media/image10.jpg"/><Relationship Id="rId41" Type="http://schemas.openxmlformats.org/officeDocument/2006/relationships/image" Target="media/image24.jpg"/><Relationship Id="rId62" Type="http://schemas.openxmlformats.org/officeDocument/2006/relationships/image" Target="media/image37.jpeg"/><Relationship Id="rId83" Type="http://schemas.openxmlformats.org/officeDocument/2006/relationships/image" Target="media/image39.png"/><Relationship Id="rId88" Type="http://schemas.openxmlformats.org/officeDocument/2006/relationships/image" Target="media/image43.jpg"/><Relationship Id="rId111" Type="http://schemas.openxmlformats.org/officeDocument/2006/relationships/hyperlink" Target="https://map.mbfsz.gov.hu/ogre/" TargetMode="External"/><Relationship Id="rId132" Type="http://schemas.openxmlformats.org/officeDocument/2006/relationships/image" Target="media/image95.jpeg"/><Relationship Id="rId153" Type="http://schemas.openxmlformats.org/officeDocument/2006/relationships/image" Target="media/image80.jpg"/><Relationship Id="rId174" Type="http://schemas.openxmlformats.org/officeDocument/2006/relationships/footer" Target="footer1.xml"/><Relationship Id="rId15" Type="http://schemas.openxmlformats.org/officeDocument/2006/relationships/image" Target="media/image5.gif"/><Relationship Id="rId36" Type="http://schemas.openxmlformats.org/officeDocument/2006/relationships/image" Target="media/image19.png"/><Relationship Id="rId57" Type="http://schemas.openxmlformats.org/officeDocument/2006/relationships/image" Target="media/image28.png"/><Relationship Id="rId106" Type="http://schemas.openxmlformats.org/officeDocument/2006/relationships/oleObject" Target="embeddings/oleObject5.bin"/><Relationship Id="rId127" Type="http://schemas.openxmlformats.org/officeDocument/2006/relationships/image" Target="media/image102.png"/><Relationship Id="rId10" Type="http://schemas.openxmlformats.org/officeDocument/2006/relationships/webSettings" Target="webSettings.xml"/><Relationship Id="rId31" Type="http://schemas.openxmlformats.org/officeDocument/2006/relationships/image" Target="media/image14.png"/><Relationship Id="rId52" Type="http://schemas.openxmlformats.org/officeDocument/2006/relationships/image" Target="media/image31.jpeg"/><Relationship Id="rId73" Type="http://schemas.openxmlformats.org/officeDocument/2006/relationships/image" Target="media/image35.jpg"/><Relationship Id="rId78" Type="http://schemas.openxmlformats.org/officeDocument/2006/relationships/image" Target="media/image37.jpg"/><Relationship Id="rId94" Type="http://schemas.openxmlformats.org/officeDocument/2006/relationships/image" Target="media/image46.jpg"/><Relationship Id="rId99" Type="http://schemas.openxmlformats.org/officeDocument/2006/relationships/image" Target="media/image50.png"/><Relationship Id="rId101" Type="http://schemas.openxmlformats.org/officeDocument/2006/relationships/image" Target="media/image51.png"/><Relationship Id="rId122" Type="http://schemas.openxmlformats.org/officeDocument/2006/relationships/image" Target="media/image97.jpeg"/><Relationship Id="rId143" Type="http://schemas.openxmlformats.org/officeDocument/2006/relationships/image" Target="media/image118.jpeg"/><Relationship Id="rId148" Type="http://schemas.openxmlformats.org/officeDocument/2006/relationships/image" Target="media/image77.jpg"/><Relationship Id="rId164" Type="http://schemas.openxmlformats.org/officeDocument/2006/relationships/image" Target="media/image89.jpg"/><Relationship Id="rId169" Type="http://schemas.openxmlformats.org/officeDocument/2006/relationships/image" Target="media/image93.png"/><Relationship Id="rId4" Type="http://schemas.openxmlformats.org/officeDocument/2006/relationships/customXml" Target="../customXml/item4.xml"/><Relationship Id="rId9" Type="http://schemas.openxmlformats.org/officeDocument/2006/relationships/settings" Target="settings.xml"/><Relationship Id="rId68" Type="http://schemas.openxmlformats.org/officeDocument/2006/relationships/image" Target="media/image48.jpeg"/><Relationship Id="rId89" Type="http://schemas.openxmlformats.org/officeDocument/2006/relationships/image" Target="media/image44.jpg"/><Relationship Id="rId112" Type="http://schemas.openxmlformats.org/officeDocument/2006/relationships/image" Target="media/image58.jpg"/><Relationship Id="rId133" Type="http://schemas.openxmlformats.org/officeDocument/2006/relationships/image" Target="media/image96.jpeg"/><Relationship Id="rId154" Type="http://schemas.openxmlformats.org/officeDocument/2006/relationships/image" Target="media/image129.jpeg"/><Relationship Id="rId175" Type="http://schemas.openxmlformats.org/officeDocument/2006/relationships/fontTable" Target="fontTable.xml"/><Relationship Id="rId16" Type="http://schemas.openxmlformats.org/officeDocument/2006/relationships/image" Target="media/image6.gif"/><Relationship Id="rId37" Type="http://schemas.openxmlformats.org/officeDocument/2006/relationships/image" Target="media/image20.png"/><Relationship Id="rId58" Type="http://schemas.openxmlformats.org/officeDocument/2006/relationships/image" Target="media/image29.jpg"/><Relationship Id="rId79" Type="http://schemas.openxmlformats.org/officeDocument/2006/relationships/image" Target="media/image38.jpg"/><Relationship Id="rId102" Type="http://schemas.openxmlformats.org/officeDocument/2006/relationships/oleObject" Target="embeddings/oleObject3.bin"/><Relationship Id="rId123" Type="http://schemas.openxmlformats.org/officeDocument/2006/relationships/image" Target="media/image98.jpeg"/><Relationship Id="rId144" Type="http://schemas.openxmlformats.org/officeDocument/2006/relationships/image" Target="media/image75.jpg"/><Relationship Id="rId90" Type="http://schemas.openxmlformats.org/officeDocument/2006/relationships/image" Target="media/image45.jpg"/><Relationship Id="rId165" Type="http://schemas.openxmlformats.org/officeDocument/2006/relationships/image" Target="media/image90.jpeg"/><Relationship Id="rId27" Type="http://schemas.openxmlformats.org/officeDocument/2006/relationships/image" Target="media/image14.jpeg"/><Relationship Id="rId69" Type="http://schemas.openxmlformats.org/officeDocument/2006/relationships/image" Target="media/image49.jpeg"/><Relationship Id="rId113" Type="http://schemas.openxmlformats.org/officeDocument/2006/relationships/image" Target="media/image59.jpg"/><Relationship Id="rId134" Type="http://schemas.openxmlformats.org/officeDocument/2006/relationships/image" Target="media/image69.jpg"/><Relationship Id="rId80" Type="http://schemas.openxmlformats.org/officeDocument/2006/relationships/image" Target="media/image45.jpeg"/><Relationship Id="rId155" Type="http://schemas.openxmlformats.org/officeDocument/2006/relationships/image" Target="media/image81.jpg"/><Relationship Id="rId176"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5.gif"/></Relationships>
</file>

<file path=word/_rels/footnotes.xml.rels><?xml version="1.0" encoding="UTF-8" standalone="yes"?>
<Relationships xmlns="http://schemas.openxmlformats.org/package/2006/relationships"><Relationship Id="rId3" Type="http://schemas.openxmlformats.org/officeDocument/2006/relationships/hyperlink" Target="https://mandadb.hu/tetel/526549/Erzsebet_Szalloda_Csongrad_1909" TargetMode="External"/><Relationship Id="rId2" Type="http://schemas.openxmlformats.org/officeDocument/2006/relationships/hyperlink" Target="https://library.hungaricana.hu/hu/view/NEDA_1892_helysegnevtar/?pg=182&amp;layout=s&amp;query=csongr%C3%A1d" TargetMode="External"/><Relationship Id="rId1" Type="http://schemas.openxmlformats.org/officeDocument/2006/relationships/hyperlink" Target="https://library.hungaricana.hu/hu/view/NEDA_1930_02/?pg=162&amp;layout=s"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M:\Office\TRENECON_arculat\sablonok\hu\tanulmany_HU_new_se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ocuments\Adatok\autostatisztik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1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TA2020_W!$A$35</c:f>
              <c:strCache>
                <c:ptCount val="1"/>
                <c:pt idx="0">
                  <c:v>Ország</c:v>
                </c:pt>
              </c:strCache>
            </c:strRef>
          </c:tx>
          <c:spPr>
            <a:ln w="28575" cap="rnd">
              <a:solidFill>
                <a:schemeClr val="accent1"/>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TA2020_W!$B$35:$N$35</c:f>
              <c:numCache>
                <c:formatCode>0.0</c:formatCode>
                <c:ptCount val="13"/>
                <c:pt idx="0">
                  <c:v>17.570597574014489</c:v>
                </c:pt>
                <c:pt idx="1">
                  <c:v>17.348327056324521</c:v>
                </c:pt>
                <c:pt idx="2">
                  <c:v>17.326354869482646</c:v>
                </c:pt>
                <c:pt idx="3">
                  <c:v>17.462375722732503</c:v>
                </c:pt>
                <c:pt idx="4">
                  <c:v>16.928991790931654</c:v>
                </c:pt>
                <c:pt idx="5">
                  <c:v>16.925591896219284</c:v>
                </c:pt>
                <c:pt idx="6">
                  <c:v>16.96261758958461</c:v>
                </c:pt>
                <c:pt idx="7">
                  <c:v>17.08074138763245</c:v>
                </c:pt>
                <c:pt idx="8">
                  <c:v>18.467952279143759</c:v>
                </c:pt>
                <c:pt idx="9">
                  <c:v>24.186951078047663</c:v>
                </c:pt>
                <c:pt idx="10">
                  <c:v>28.253132176839369</c:v>
                </c:pt>
                <c:pt idx="11">
                  <c:v>28.872225223618834</c:v>
                </c:pt>
                <c:pt idx="12">
                  <c:v>28.881697978331012</c:v>
                </c:pt>
              </c:numCache>
            </c:numRef>
          </c:val>
          <c:smooth val="0"/>
          <c:extLst>
            <c:ext xmlns:c16="http://schemas.microsoft.com/office/drawing/2014/chart" uri="{C3380CC4-5D6E-409C-BE32-E72D297353CC}">
              <c16:uniqueId val="{00000000-4DAD-43CF-BA01-0E0637A71BDA}"/>
            </c:ext>
          </c:extLst>
        </c:ser>
        <c:ser>
          <c:idx val="1"/>
          <c:order val="1"/>
          <c:tx>
            <c:strRef>
              <c:f>TA2020_W!$A$36</c:f>
              <c:strCache>
                <c:ptCount val="1"/>
                <c:pt idx="0">
                  <c:v>Csongrád-Csanád</c:v>
                </c:pt>
              </c:strCache>
            </c:strRef>
          </c:tx>
          <c:spPr>
            <a:ln w="28575" cap="rnd">
              <a:solidFill>
                <a:schemeClr val="accent2"/>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TA2020_W!$B$36:$N$36</c:f>
              <c:numCache>
                <c:formatCode>0.0</c:formatCode>
                <c:ptCount val="13"/>
                <c:pt idx="0">
                  <c:v>13.662625700169409</c:v>
                </c:pt>
                <c:pt idx="1">
                  <c:v>13.826219166430395</c:v>
                </c:pt>
                <c:pt idx="2">
                  <c:v>14.075099507618052</c:v>
                </c:pt>
                <c:pt idx="3">
                  <c:v>14.839143295674221</c:v>
                </c:pt>
                <c:pt idx="4">
                  <c:v>14.993249033745064</c:v>
                </c:pt>
                <c:pt idx="5">
                  <c:v>15.275152250060753</c:v>
                </c:pt>
                <c:pt idx="6">
                  <c:v>15.318698686623749</c:v>
                </c:pt>
                <c:pt idx="7">
                  <c:v>15.518653312202225</c:v>
                </c:pt>
                <c:pt idx="8">
                  <c:v>15.911108952372413</c:v>
                </c:pt>
                <c:pt idx="9">
                  <c:v>16.426251380428646</c:v>
                </c:pt>
                <c:pt idx="10">
                  <c:v>16.698685753811915</c:v>
                </c:pt>
                <c:pt idx="11">
                  <c:v>17.385171163752851</c:v>
                </c:pt>
                <c:pt idx="12">
                  <c:v>17.720694510094358</c:v>
                </c:pt>
              </c:numCache>
            </c:numRef>
          </c:val>
          <c:smooth val="0"/>
          <c:extLst>
            <c:ext xmlns:c16="http://schemas.microsoft.com/office/drawing/2014/chart" uri="{C3380CC4-5D6E-409C-BE32-E72D297353CC}">
              <c16:uniqueId val="{00000001-4DAD-43CF-BA01-0E0637A71BDA}"/>
            </c:ext>
          </c:extLst>
        </c:ser>
        <c:ser>
          <c:idx val="2"/>
          <c:order val="2"/>
          <c:tx>
            <c:strRef>
              <c:f>TA2020_W!$A$37</c:f>
              <c:strCache>
                <c:ptCount val="1"/>
                <c:pt idx="0">
                  <c:v>Csongrád</c:v>
                </c:pt>
              </c:strCache>
            </c:strRef>
          </c:tx>
          <c:spPr>
            <a:ln w="28575" cap="rnd">
              <a:solidFill>
                <a:schemeClr val="accent3"/>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TA2020_W!$B$37:$N$37</c:f>
              <c:numCache>
                <c:formatCode>0.0</c:formatCode>
                <c:ptCount val="13"/>
                <c:pt idx="0">
                  <c:v>4.7083568924573109</c:v>
                </c:pt>
                <c:pt idx="1">
                  <c:v>4.7643895182515159</c:v>
                </c:pt>
                <c:pt idx="2">
                  <c:v>4.8563597130693417</c:v>
                </c:pt>
                <c:pt idx="3">
                  <c:v>4.833807395367737</c:v>
                </c:pt>
                <c:pt idx="4">
                  <c:v>6.6986616355167738</c:v>
                </c:pt>
                <c:pt idx="5">
                  <c:v>6.8176417641764173</c:v>
                </c:pt>
                <c:pt idx="6">
                  <c:v>6.8592127505433469</c:v>
                </c:pt>
                <c:pt idx="7">
                  <c:v>6.9801560484118692</c:v>
                </c:pt>
                <c:pt idx="8">
                  <c:v>7.028518403959171</c:v>
                </c:pt>
                <c:pt idx="9">
                  <c:v>7.0890372496412306</c:v>
                </c:pt>
                <c:pt idx="10">
                  <c:v>7.0965646470955654</c:v>
                </c:pt>
                <c:pt idx="11">
                  <c:v>7.1237068154743248</c:v>
                </c:pt>
                <c:pt idx="12">
                  <c:v>7.1904309853806723</c:v>
                </c:pt>
              </c:numCache>
            </c:numRef>
          </c:val>
          <c:smooth val="0"/>
          <c:extLst>
            <c:ext xmlns:c16="http://schemas.microsoft.com/office/drawing/2014/chart" uri="{C3380CC4-5D6E-409C-BE32-E72D297353CC}">
              <c16:uniqueId val="{00000002-4DAD-43CF-BA01-0E0637A71BDA}"/>
            </c:ext>
          </c:extLst>
        </c:ser>
        <c:dLbls>
          <c:showLegendKey val="0"/>
          <c:showVal val="0"/>
          <c:showCatName val="0"/>
          <c:showSerName val="0"/>
          <c:showPercent val="0"/>
          <c:showBubbleSize val="0"/>
        </c:dLbls>
        <c:smooth val="0"/>
        <c:axId val="573115184"/>
        <c:axId val="573111656"/>
      </c:lineChart>
      <c:catAx>
        <c:axId val="57311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1656"/>
        <c:crosses val="autoZero"/>
        <c:auto val="1"/>
        <c:lblAlgn val="ctr"/>
        <c:lblOffset val="100"/>
        <c:noMultiLvlLbl val="0"/>
      </c:catAx>
      <c:valAx>
        <c:axId val="5731116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5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Arial Narrow" panose="020B0606020202030204" pitchFamily="34" charset="0"/>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Munka2!$B$28</c:f>
              <c:strCache>
                <c:ptCount val="1"/>
                <c:pt idx="0">
                  <c:v>Ország</c:v>
                </c:pt>
              </c:strCache>
            </c:strRef>
          </c:tx>
          <c:spPr>
            <a:ln w="28575" cap="rnd">
              <a:solidFill>
                <a:schemeClr val="accent1"/>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Munka2!$C$28:$V$28</c:f>
              <c:numCache>
                <c:formatCode>0.0</c:formatCode>
                <c:ptCount val="20"/>
                <c:pt idx="0">
                  <c:v>60.89225758508465</c:v>
                </c:pt>
                <c:pt idx="1">
                  <c:v>64.071974325654921</c:v>
                </c:pt>
                <c:pt idx="2">
                  <c:v>67.180353050030533</c:v>
                </c:pt>
                <c:pt idx="3">
                  <c:v>67.782827160839986</c:v>
                </c:pt>
                <c:pt idx="4">
                  <c:v>68.624639859820903</c:v>
                </c:pt>
                <c:pt idx="5">
                  <c:v>69.68905156882748</c:v>
                </c:pt>
                <c:pt idx="6">
                  <c:v>70.534296125251927</c:v>
                </c:pt>
                <c:pt idx="7">
                  <c:v>71.009757073663422</c:v>
                </c:pt>
                <c:pt idx="8">
                  <c:v>69.589955944573163</c:v>
                </c:pt>
                <c:pt idx="9">
                  <c:v>68.615632950904299</c:v>
                </c:pt>
                <c:pt idx="10">
                  <c:v>67.547957486643739</c:v>
                </c:pt>
                <c:pt idx="11">
                  <c:v>67.833316068485104</c:v>
                </c:pt>
                <c:pt idx="12">
                  <c:v>68.981340955751421</c:v>
                </c:pt>
                <c:pt idx="13">
                  <c:v>70.394506152648745</c:v>
                </c:pt>
                <c:pt idx="14">
                  <c:v>72.322215525838089</c:v>
                </c:pt>
                <c:pt idx="15">
                  <c:v>74.827278979087836</c:v>
                </c:pt>
                <c:pt idx="16">
                  <c:v>78.198852737153658</c:v>
                </c:pt>
                <c:pt idx="17">
                  <c:v>81.737860092187375</c:v>
                </c:pt>
                <c:pt idx="18">
                  <c:v>85.193576712285605</c:v>
                </c:pt>
                <c:pt idx="19">
                  <c:v>87.102851948218131</c:v>
                </c:pt>
              </c:numCache>
            </c:numRef>
          </c:val>
          <c:smooth val="0"/>
          <c:extLst>
            <c:ext xmlns:c16="http://schemas.microsoft.com/office/drawing/2014/chart" uri="{C3380CC4-5D6E-409C-BE32-E72D297353CC}">
              <c16:uniqueId val="{00000000-7A10-43F7-8C4D-CEFB023517F8}"/>
            </c:ext>
          </c:extLst>
        </c:ser>
        <c:ser>
          <c:idx val="1"/>
          <c:order val="1"/>
          <c:tx>
            <c:strRef>
              <c:f>Munka2!$B$29</c:f>
              <c:strCache>
                <c:ptCount val="1"/>
                <c:pt idx="0">
                  <c:v>Csongrád-Csanád </c:v>
                </c:pt>
              </c:strCache>
            </c:strRef>
          </c:tx>
          <c:spPr>
            <a:ln w="28575" cap="rnd">
              <a:solidFill>
                <a:schemeClr val="accent2"/>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Munka2!$C$29:$V$29</c:f>
              <c:numCache>
                <c:formatCode>0.0</c:formatCode>
                <c:ptCount val="20"/>
                <c:pt idx="0">
                  <c:v>53.179679479084882</c:v>
                </c:pt>
                <c:pt idx="1">
                  <c:v>55.620566599527102</c:v>
                </c:pt>
                <c:pt idx="2">
                  <c:v>57.981829273606692</c:v>
                </c:pt>
                <c:pt idx="3">
                  <c:v>58.382160224405141</c:v>
                </c:pt>
                <c:pt idx="4">
                  <c:v>59.261611323394867</c:v>
                </c:pt>
                <c:pt idx="5">
                  <c:v>60.333071283030371</c:v>
                </c:pt>
                <c:pt idx="6">
                  <c:v>60.881800626665751</c:v>
                </c:pt>
                <c:pt idx="7">
                  <c:v>61.42147816384913</c:v>
                </c:pt>
                <c:pt idx="8">
                  <c:v>60.735587524939618</c:v>
                </c:pt>
                <c:pt idx="9">
                  <c:v>60.043700079454688</c:v>
                </c:pt>
                <c:pt idx="10">
                  <c:v>59.135326294890753</c:v>
                </c:pt>
                <c:pt idx="11">
                  <c:v>59.101056397935672</c:v>
                </c:pt>
                <c:pt idx="12">
                  <c:v>59.790242194579456</c:v>
                </c:pt>
                <c:pt idx="13">
                  <c:v>60.736388844588717</c:v>
                </c:pt>
                <c:pt idx="14">
                  <c:v>62.318408471701026</c:v>
                </c:pt>
                <c:pt idx="15">
                  <c:v>64.204743813533213</c:v>
                </c:pt>
                <c:pt idx="16">
                  <c:v>67.381466124758475</c:v>
                </c:pt>
                <c:pt idx="17">
                  <c:v>70.586881472957415</c:v>
                </c:pt>
                <c:pt idx="18">
                  <c:v>73.774989800081599</c:v>
                </c:pt>
                <c:pt idx="19">
                  <c:v>75.911446449035054</c:v>
                </c:pt>
              </c:numCache>
            </c:numRef>
          </c:val>
          <c:smooth val="0"/>
          <c:extLst>
            <c:ext xmlns:c16="http://schemas.microsoft.com/office/drawing/2014/chart" uri="{C3380CC4-5D6E-409C-BE32-E72D297353CC}">
              <c16:uniqueId val="{00000001-7A10-43F7-8C4D-CEFB023517F8}"/>
            </c:ext>
          </c:extLst>
        </c:ser>
        <c:ser>
          <c:idx val="2"/>
          <c:order val="2"/>
          <c:tx>
            <c:strRef>
              <c:f>Munka2!$B$30</c:f>
              <c:strCache>
                <c:ptCount val="1"/>
                <c:pt idx="0">
                  <c:v>Csongrád</c:v>
                </c:pt>
              </c:strCache>
            </c:strRef>
          </c:tx>
          <c:spPr>
            <a:ln w="28575" cap="rnd">
              <a:solidFill>
                <a:schemeClr val="accent3"/>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Munka2!$C$30:$V$30</c:f>
              <c:numCache>
                <c:formatCode>0.0</c:formatCode>
                <c:ptCount val="20"/>
                <c:pt idx="0">
                  <c:v>48.373644703919929</c:v>
                </c:pt>
                <c:pt idx="1">
                  <c:v>50.938688212927751</c:v>
                </c:pt>
                <c:pt idx="2">
                  <c:v>54.203723467330725</c:v>
                </c:pt>
                <c:pt idx="3">
                  <c:v>54.544378698224847</c:v>
                </c:pt>
                <c:pt idx="4">
                  <c:v>56.95199810829984</c:v>
                </c:pt>
                <c:pt idx="5">
                  <c:v>58.600377002827521</c:v>
                </c:pt>
                <c:pt idx="6">
                  <c:v>59.458823529411767</c:v>
                </c:pt>
                <c:pt idx="7">
                  <c:v>59.730751062824751</c:v>
                </c:pt>
                <c:pt idx="8">
                  <c:v>58.069046225863076</c:v>
                </c:pt>
                <c:pt idx="9">
                  <c:v>57.33676573835713</c:v>
                </c:pt>
                <c:pt idx="10">
                  <c:v>58.17965496728138</c:v>
                </c:pt>
                <c:pt idx="11">
                  <c:v>58.201498751040802</c:v>
                </c:pt>
                <c:pt idx="12">
                  <c:v>58.130129653859875</c:v>
                </c:pt>
                <c:pt idx="13">
                  <c:v>58.869720404521118</c:v>
                </c:pt>
                <c:pt idx="14">
                  <c:v>59.30024991074616</c:v>
                </c:pt>
                <c:pt idx="15">
                  <c:v>61.837876443280557</c:v>
                </c:pt>
                <c:pt idx="16">
                  <c:v>64.806662700773359</c:v>
                </c:pt>
                <c:pt idx="17">
                  <c:v>68.086118710598313</c:v>
                </c:pt>
                <c:pt idx="18">
                  <c:v>71.454048270122456</c:v>
                </c:pt>
                <c:pt idx="19">
                  <c:v>74.379379973868637</c:v>
                </c:pt>
              </c:numCache>
            </c:numRef>
          </c:val>
          <c:smooth val="0"/>
          <c:extLst>
            <c:ext xmlns:c16="http://schemas.microsoft.com/office/drawing/2014/chart" uri="{C3380CC4-5D6E-409C-BE32-E72D297353CC}">
              <c16:uniqueId val="{00000002-7A10-43F7-8C4D-CEFB023517F8}"/>
            </c:ext>
          </c:extLst>
        </c:ser>
        <c:dLbls>
          <c:showLegendKey val="0"/>
          <c:showVal val="0"/>
          <c:showCatName val="0"/>
          <c:showSerName val="0"/>
          <c:showPercent val="0"/>
          <c:showBubbleSize val="0"/>
        </c:dLbls>
        <c:smooth val="0"/>
        <c:axId val="573114008"/>
        <c:axId val="573114400"/>
      </c:lineChart>
      <c:catAx>
        <c:axId val="573114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400"/>
        <c:crosses val="autoZero"/>
        <c:auto val="1"/>
        <c:lblAlgn val="ctr"/>
        <c:lblOffset val="100"/>
        <c:noMultiLvlLbl val="0"/>
      </c:catAx>
      <c:valAx>
        <c:axId val="573114400"/>
        <c:scaling>
          <c:orientation val="minMax"/>
          <c:min val="4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Munka1!$B$4</c:f>
              <c:strCache>
                <c:ptCount val="1"/>
                <c:pt idx="0">
                  <c:v>Ország</c:v>
                </c:pt>
              </c:strCache>
            </c:strRef>
          </c:tx>
          <c:spPr>
            <a:ln w="28575" cap="rnd">
              <a:solidFill>
                <a:schemeClr val="accent1"/>
              </a:solidFill>
              <a:round/>
            </a:ln>
            <a:effectLst/>
          </c:spPr>
          <c:marker>
            <c:symbol val="none"/>
          </c:marker>
          <c:cat>
            <c:numRef>
              <c:f>Munka1!$C$3:$W$3</c:f>
              <c:numCache>
                <c:formatCode>General</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Munka1!$C$4:$W$4</c:f>
              <c:numCache>
                <c:formatCode>General</c:formatCode>
                <c:ptCount val="21"/>
                <c:pt idx="0" formatCode="0.0">
                  <c:v>2069.75641884689</c:v>
                </c:pt>
                <c:pt idx="1">
                  <c:v>2104.5499243829668</c:v>
                </c:pt>
                <c:pt idx="2">
                  <c:v>2164.9273181764856</c:v>
                </c:pt>
                <c:pt idx="3">
                  <c:v>2224.229737171383</c:v>
                </c:pt>
                <c:pt idx="4">
                  <c:v>2208.1318604035237</c:v>
                </c:pt>
                <c:pt idx="5">
                  <c:v>2218.2762248290037</c:v>
                </c:pt>
                <c:pt idx="6">
                  <c:v>2223.6722398519955</c:v>
                </c:pt>
                <c:pt idx="7">
                  <c:v>2177.1234006394461</c:v>
                </c:pt>
                <c:pt idx="8">
                  <c:v>2233.6984269071859</c:v>
                </c:pt>
                <c:pt idx="9">
                  <c:v>2220.7898960062421</c:v>
                </c:pt>
                <c:pt idx="10">
                  <c:v>2172.9056420371389</c:v>
                </c:pt>
                <c:pt idx="11">
                  <c:v>2147.1459279757391</c:v>
                </c:pt>
                <c:pt idx="12">
                  <c:v>2095.1727381537889</c:v>
                </c:pt>
                <c:pt idx="13">
                  <c:v>2100.591409325345</c:v>
                </c:pt>
                <c:pt idx="14">
                  <c:v>2067.1786261794091</c:v>
                </c:pt>
                <c:pt idx="15">
                  <c:v>2112.4153073518492</c:v>
                </c:pt>
                <c:pt idx="16">
                  <c:v>2119.2390403135219</c:v>
                </c:pt>
                <c:pt idx="17">
                  <c:v>2162.7410766290814</c:v>
                </c:pt>
                <c:pt idx="18">
                  <c:v>2149.5035953268548</c:v>
                </c:pt>
                <c:pt idx="19">
                  <c:v>2165.9214588040604</c:v>
                </c:pt>
                <c:pt idx="20">
                  <c:v>2264.733458525448</c:v>
                </c:pt>
              </c:numCache>
            </c:numRef>
          </c:val>
          <c:smooth val="0"/>
          <c:extLst>
            <c:ext xmlns:c16="http://schemas.microsoft.com/office/drawing/2014/chart" uri="{C3380CC4-5D6E-409C-BE32-E72D297353CC}">
              <c16:uniqueId val="{00000000-A9DF-4618-9E4E-BAAC5B0A244E}"/>
            </c:ext>
          </c:extLst>
        </c:ser>
        <c:ser>
          <c:idx val="1"/>
          <c:order val="1"/>
          <c:tx>
            <c:strRef>
              <c:f>Munka1!$B$5</c:f>
              <c:strCache>
                <c:ptCount val="1"/>
                <c:pt idx="0">
                  <c:v>Csongrád</c:v>
                </c:pt>
              </c:strCache>
            </c:strRef>
          </c:tx>
          <c:spPr>
            <a:ln w="28575" cap="rnd">
              <a:solidFill>
                <a:schemeClr val="accent2"/>
              </a:solidFill>
              <a:round/>
            </a:ln>
            <a:effectLst/>
          </c:spPr>
          <c:marker>
            <c:symbol val="none"/>
          </c:marker>
          <c:cat>
            <c:numRef>
              <c:f>Munka1!$C$3:$W$3</c:f>
              <c:numCache>
                <c:formatCode>General</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Munka1!$C$5:$W$5</c:f>
              <c:numCache>
                <c:formatCode>General</c:formatCode>
                <c:ptCount val="21"/>
                <c:pt idx="0">
                  <c:v>1342.5053633056618</c:v>
                </c:pt>
                <c:pt idx="1">
                  <c:v>1342.5347384127576</c:v>
                </c:pt>
                <c:pt idx="2">
                  <c:v>1393.3121019108282</c:v>
                </c:pt>
                <c:pt idx="3">
                  <c:v>1477.9809665982461</c:v>
                </c:pt>
                <c:pt idx="4">
                  <c:v>1461.1100798217933</c:v>
                </c:pt>
                <c:pt idx="5">
                  <c:v>1489.7826490804387</c:v>
                </c:pt>
                <c:pt idx="6">
                  <c:v>1502.6796257607411</c:v>
                </c:pt>
                <c:pt idx="7">
                  <c:v>1521.4364235983876</c:v>
                </c:pt>
                <c:pt idx="8">
                  <c:v>1562.1954583065185</c:v>
                </c:pt>
                <c:pt idx="9">
                  <c:v>1560.5331358756016</c:v>
                </c:pt>
                <c:pt idx="10">
                  <c:v>1507.1952464952187</c:v>
                </c:pt>
                <c:pt idx="11">
                  <c:v>1506.6144959940377</c:v>
                </c:pt>
                <c:pt idx="12">
                  <c:v>1488.3568689797064</c:v>
                </c:pt>
                <c:pt idx="13">
                  <c:v>1480.8824904178741</c:v>
                </c:pt>
                <c:pt idx="14">
                  <c:v>1450.6883956167462</c:v>
                </c:pt>
                <c:pt idx="15">
                  <c:v>1542.7474482629461</c:v>
                </c:pt>
                <c:pt idx="16">
                  <c:v>1564.9792217604838</c:v>
                </c:pt>
                <c:pt idx="17">
                  <c:v>1597.498090145149</c:v>
                </c:pt>
                <c:pt idx="18">
                  <c:v>1577.3595611878193</c:v>
                </c:pt>
                <c:pt idx="19">
                  <c:v>1639.8460057747834</c:v>
                </c:pt>
                <c:pt idx="20">
                  <c:v>1711.8594720496892</c:v>
                </c:pt>
              </c:numCache>
            </c:numRef>
          </c:val>
          <c:smooth val="0"/>
          <c:extLst>
            <c:ext xmlns:c16="http://schemas.microsoft.com/office/drawing/2014/chart" uri="{C3380CC4-5D6E-409C-BE32-E72D297353CC}">
              <c16:uniqueId val="{00000001-A9DF-4618-9E4E-BAAC5B0A244E}"/>
            </c:ext>
          </c:extLst>
        </c:ser>
        <c:dLbls>
          <c:showLegendKey val="0"/>
          <c:showVal val="0"/>
          <c:showCatName val="0"/>
          <c:showSerName val="0"/>
          <c:showPercent val="0"/>
          <c:showBubbleSize val="0"/>
        </c:dLbls>
        <c:smooth val="0"/>
        <c:axId val="1444920800"/>
        <c:axId val="1444924960"/>
      </c:lineChart>
      <c:catAx>
        <c:axId val="1444920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1444924960"/>
        <c:crosses val="autoZero"/>
        <c:auto val="1"/>
        <c:lblAlgn val="ctr"/>
        <c:lblOffset val="100"/>
        <c:noMultiLvlLbl val="0"/>
      </c:catAx>
      <c:valAx>
        <c:axId val="1444924960"/>
        <c:scaling>
          <c:orientation val="minMax"/>
          <c:min val="12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1444920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hu-H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23094859923623E-2"/>
          <c:y val="2.0935555579366775E-2"/>
          <c:w val="0.88258411904520517"/>
          <c:h val="0.75073954437966872"/>
        </c:manualLayout>
      </c:layout>
      <c:barChart>
        <c:barDir val="col"/>
        <c:grouping val="clustered"/>
        <c:varyColors val="0"/>
        <c:ser>
          <c:idx val="0"/>
          <c:order val="0"/>
          <c:tx>
            <c:strRef>
              <c:f>Munka1!$I$30:$J$30</c:f>
              <c:strCache>
                <c:ptCount val="2"/>
                <c:pt idx="0">
                  <c:v>Egy lakosra jutó elszállított lakossági hulladék kg/év</c:v>
                </c:pt>
                <c:pt idx="1">
                  <c:v>Ország</c:v>
                </c:pt>
              </c:strCache>
            </c:strRef>
          </c:tx>
          <c:spPr>
            <a:solidFill>
              <a:schemeClr val="accent1"/>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Munka1!$K$30:$W$30</c:f>
              <c:numCache>
                <c:formatCode>0.0</c:formatCode>
                <c:ptCount val="13"/>
                <c:pt idx="0">
                  <c:v>266.77683874199664</c:v>
                </c:pt>
                <c:pt idx="1">
                  <c:v>254.61496951766287</c:v>
                </c:pt>
                <c:pt idx="2">
                  <c:v>246.8279709769609</c:v>
                </c:pt>
                <c:pt idx="3">
                  <c:v>236.53514298587632</c:v>
                </c:pt>
                <c:pt idx="4">
                  <c:v>220.79166413524629</c:v>
                </c:pt>
                <c:pt idx="5">
                  <c:v>215.19894222801324</c:v>
                </c:pt>
                <c:pt idx="6">
                  <c:v>220.86273844508855</c:v>
                </c:pt>
                <c:pt idx="7">
                  <c:v>222.63807940299992</c:v>
                </c:pt>
                <c:pt idx="8">
                  <c:v>230.20991652922601</c:v>
                </c:pt>
                <c:pt idx="9">
                  <c:v>242.50250885346856</c:v>
                </c:pt>
                <c:pt idx="10">
                  <c:v>244.27734612426627</c:v>
                </c:pt>
                <c:pt idx="11">
                  <c:v>250.16002823473727</c:v>
                </c:pt>
                <c:pt idx="12">
                  <c:v>256.67600679576094</c:v>
                </c:pt>
              </c:numCache>
            </c:numRef>
          </c:val>
          <c:extLst>
            <c:ext xmlns:c16="http://schemas.microsoft.com/office/drawing/2014/chart" uri="{C3380CC4-5D6E-409C-BE32-E72D297353CC}">
              <c16:uniqueId val="{00000000-7BB6-4105-B47E-04E1EA572A6B}"/>
            </c:ext>
          </c:extLst>
        </c:ser>
        <c:ser>
          <c:idx val="1"/>
          <c:order val="1"/>
          <c:tx>
            <c:strRef>
              <c:f>Munka1!$I$31:$J$31</c:f>
              <c:strCache>
                <c:ptCount val="2"/>
                <c:pt idx="0">
                  <c:v>Egy lakosra jutó elszállított lakossági hulladék kg/év</c:v>
                </c:pt>
                <c:pt idx="1">
                  <c:v>Csongrád-Csanád</c:v>
                </c:pt>
              </c:strCache>
            </c:strRef>
          </c:tx>
          <c:spPr>
            <a:solidFill>
              <a:schemeClr val="accent2"/>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Munka1!$K$31:$W$31</c:f>
              <c:numCache>
                <c:formatCode>0.0</c:formatCode>
                <c:ptCount val="13"/>
                <c:pt idx="0">
                  <c:v>222.85112286645935</c:v>
                </c:pt>
                <c:pt idx="1">
                  <c:v>223.13202910877988</c:v>
                </c:pt>
                <c:pt idx="2">
                  <c:v>217.79402456457268</c:v>
                </c:pt>
                <c:pt idx="3">
                  <c:v>228.10299103369894</c:v>
                </c:pt>
                <c:pt idx="4">
                  <c:v>215.87563572616224</c:v>
                </c:pt>
                <c:pt idx="5">
                  <c:v>216.41649627260432</c:v>
                </c:pt>
                <c:pt idx="6">
                  <c:v>231.84032692852131</c:v>
                </c:pt>
                <c:pt idx="7">
                  <c:v>228.5383685367367</c:v>
                </c:pt>
                <c:pt idx="8">
                  <c:v>239.24611862933375</c:v>
                </c:pt>
                <c:pt idx="9">
                  <c:v>259.73495770016842</c:v>
                </c:pt>
                <c:pt idx="10">
                  <c:v>262.91765661183126</c:v>
                </c:pt>
                <c:pt idx="11">
                  <c:v>259.3437132843959</c:v>
                </c:pt>
                <c:pt idx="12">
                  <c:v>284.4109327961134</c:v>
                </c:pt>
              </c:numCache>
            </c:numRef>
          </c:val>
          <c:extLst>
            <c:ext xmlns:c16="http://schemas.microsoft.com/office/drawing/2014/chart" uri="{C3380CC4-5D6E-409C-BE32-E72D297353CC}">
              <c16:uniqueId val="{00000001-7BB6-4105-B47E-04E1EA572A6B}"/>
            </c:ext>
          </c:extLst>
        </c:ser>
        <c:ser>
          <c:idx val="2"/>
          <c:order val="2"/>
          <c:tx>
            <c:strRef>
              <c:f>Munka1!$I$32:$J$32</c:f>
              <c:strCache>
                <c:ptCount val="2"/>
                <c:pt idx="0">
                  <c:v>Egy lakosra jutó elszállított lakossági hulladék kg/év</c:v>
                </c:pt>
                <c:pt idx="1">
                  <c:v>Csongrád</c:v>
                </c:pt>
              </c:strCache>
            </c:strRef>
          </c:tx>
          <c:spPr>
            <a:solidFill>
              <a:schemeClr val="accent3"/>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Munka1!$K$32:$W$32</c:f>
              <c:numCache>
                <c:formatCode>0.0</c:formatCode>
                <c:ptCount val="13"/>
                <c:pt idx="0">
                  <c:v>459.49338459798713</c:v>
                </c:pt>
                <c:pt idx="1">
                  <c:v>256.00755235152764</c:v>
                </c:pt>
                <c:pt idx="2">
                  <c:v>251.60086312474482</c:v>
                </c:pt>
                <c:pt idx="3">
                  <c:v>214.52951761769316</c:v>
                </c:pt>
                <c:pt idx="4">
                  <c:v>269.19992924945461</c:v>
                </c:pt>
                <c:pt idx="5">
                  <c:v>249.98499849984998</c:v>
                </c:pt>
                <c:pt idx="6">
                  <c:v>240.56387346051679</c:v>
                </c:pt>
                <c:pt idx="7">
                  <c:v>278.27609510352028</c:v>
                </c:pt>
                <c:pt idx="8">
                  <c:v>284.423136405815</c:v>
                </c:pt>
                <c:pt idx="9">
                  <c:v>336.56953890310098</c:v>
                </c:pt>
                <c:pt idx="10">
                  <c:v>326.76452217364147</c:v>
                </c:pt>
                <c:pt idx="11">
                  <c:v>362.24841682864127</c:v>
                </c:pt>
                <c:pt idx="12">
                  <c:v>355.8319093728245</c:v>
                </c:pt>
              </c:numCache>
            </c:numRef>
          </c:val>
          <c:extLst>
            <c:ext xmlns:c16="http://schemas.microsoft.com/office/drawing/2014/chart" uri="{C3380CC4-5D6E-409C-BE32-E72D297353CC}">
              <c16:uniqueId val="{00000002-7BB6-4105-B47E-04E1EA572A6B}"/>
            </c:ext>
          </c:extLst>
        </c:ser>
        <c:dLbls>
          <c:showLegendKey val="0"/>
          <c:showVal val="0"/>
          <c:showCatName val="0"/>
          <c:showSerName val="0"/>
          <c:showPercent val="0"/>
          <c:showBubbleSize val="0"/>
        </c:dLbls>
        <c:gapWidth val="219"/>
        <c:axId val="423766312"/>
        <c:axId val="423766704"/>
      </c:barChart>
      <c:lineChart>
        <c:grouping val="standard"/>
        <c:varyColors val="0"/>
        <c:ser>
          <c:idx val="3"/>
          <c:order val="3"/>
          <c:tx>
            <c:strRef>
              <c:f>Munka1!$I$33:$J$33</c:f>
              <c:strCache>
                <c:ptCount val="2"/>
                <c:pt idx="0">
                  <c:v>Lakossági hulladék aránya</c:v>
                </c:pt>
                <c:pt idx="1">
                  <c:v>Ország</c:v>
                </c:pt>
              </c:strCache>
            </c:strRef>
          </c:tx>
          <c:spPr>
            <a:ln w="28575" cap="rnd">
              <a:solidFill>
                <a:schemeClr val="accent4"/>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Munka1!$K$33:$W$33</c:f>
              <c:numCache>
                <c:formatCode>0.0</c:formatCode>
                <c:ptCount val="13"/>
                <c:pt idx="0">
                  <c:v>69.942150740009737</c:v>
                </c:pt>
                <c:pt idx="1">
                  <c:v>71.176103825571033</c:v>
                </c:pt>
                <c:pt idx="2">
                  <c:v>74.46316325578961</c:v>
                </c:pt>
                <c:pt idx="3">
                  <c:v>73.468430222248898</c:v>
                </c:pt>
                <c:pt idx="4">
                  <c:v>75.698524048670052</c:v>
                </c:pt>
                <c:pt idx="5">
                  <c:v>76.368277006359989</c:v>
                </c:pt>
                <c:pt idx="6">
                  <c:v>77.000340478066576</c:v>
                </c:pt>
                <c:pt idx="7">
                  <c:v>76.503746678059173</c:v>
                </c:pt>
                <c:pt idx="8">
                  <c:v>76.302754888223276</c:v>
                </c:pt>
                <c:pt idx="9">
                  <c:v>77.608519579735415</c:v>
                </c:pt>
                <c:pt idx="10">
                  <c:v>76.32452671296042</c:v>
                </c:pt>
                <c:pt idx="11">
                  <c:v>75.299189310774111</c:v>
                </c:pt>
                <c:pt idx="12">
                  <c:v>75.444827140925028</c:v>
                </c:pt>
              </c:numCache>
            </c:numRef>
          </c:val>
          <c:smooth val="0"/>
          <c:extLst>
            <c:ext xmlns:c16="http://schemas.microsoft.com/office/drawing/2014/chart" uri="{C3380CC4-5D6E-409C-BE32-E72D297353CC}">
              <c16:uniqueId val="{00000003-7BB6-4105-B47E-04E1EA572A6B}"/>
            </c:ext>
          </c:extLst>
        </c:ser>
        <c:ser>
          <c:idx val="4"/>
          <c:order val="4"/>
          <c:tx>
            <c:strRef>
              <c:f>Munka1!$I$34:$J$34</c:f>
              <c:strCache>
                <c:ptCount val="2"/>
                <c:pt idx="0">
                  <c:v>Lakossági hulladék aránya</c:v>
                </c:pt>
                <c:pt idx="1">
                  <c:v>Csongrád-Csanád</c:v>
                </c:pt>
              </c:strCache>
            </c:strRef>
          </c:tx>
          <c:spPr>
            <a:ln w="28575" cap="rnd">
              <a:solidFill>
                <a:schemeClr val="accent5"/>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Munka1!$K$34:$W$34</c:f>
              <c:numCache>
                <c:formatCode>0.0</c:formatCode>
                <c:ptCount val="13"/>
                <c:pt idx="0">
                  <c:v>70.729217838271779</c:v>
                </c:pt>
                <c:pt idx="1">
                  <c:v>66.083909233150564</c:v>
                </c:pt>
                <c:pt idx="2">
                  <c:v>64.884139752671388</c:v>
                </c:pt>
                <c:pt idx="3">
                  <c:v>73.692708921779086</c:v>
                </c:pt>
                <c:pt idx="4">
                  <c:v>77.154874515689897</c:v>
                </c:pt>
                <c:pt idx="5">
                  <c:v>78.960345053027908</c:v>
                </c:pt>
                <c:pt idx="6">
                  <c:v>79.482851314477941</c:v>
                </c:pt>
                <c:pt idx="7">
                  <c:v>82.018756139135078</c:v>
                </c:pt>
                <c:pt idx="8">
                  <c:v>81.673418229559928</c:v>
                </c:pt>
                <c:pt idx="9">
                  <c:v>84.202758974849118</c:v>
                </c:pt>
                <c:pt idx="10">
                  <c:v>83.828933752582017</c:v>
                </c:pt>
                <c:pt idx="11">
                  <c:v>79.951226647493726</c:v>
                </c:pt>
                <c:pt idx="12">
                  <c:v>82.440950478045238</c:v>
                </c:pt>
              </c:numCache>
            </c:numRef>
          </c:val>
          <c:smooth val="0"/>
          <c:extLst>
            <c:ext xmlns:c16="http://schemas.microsoft.com/office/drawing/2014/chart" uri="{C3380CC4-5D6E-409C-BE32-E72D297353CC}">
              <c16:uniqueId val="{00000004-7BB6-4105-B47E-04E1EA572A6B}"/>
            </c:ext>
          </c:extLst>
        </c:ser>
        <c:ser>
          <c:idx val="5"/>
          <c:order val="5"/>
          <c:tx>
            <c:strRef>
              <c:f>Munka1!$I$35:$J$35</c:f>
              <c:strCache>
                <c:ptCount val="2"/>
                <c:pt idx="0">
                  <c:v>Lakossági hulladék aránya</c:v>
                </c:pt>
                <c:pt idx="1">
                  <c:v>Csongrád</c:v>
                </c:pt>
              </c:strCache>
            </c:strRef>
          </c:tx>
          <c:spPr>
            <a:ln w="28575" cap="rnd">
              <a:solidFill>
                <a:schemeClr val="accent6"/>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Munka1!$K$35:$W$35</c:f>
              <c:numCache>
                <c:formatCode>0.0</c:formatCode>
                <c:ptCount val="13"/>
                <c:pt idx="0">
                  <c:v>56.676384026334517</c:v>
                </c:pt>
                <c:pt idx="1">
                  <c:v>44.356877323420072</c:v>
                </c:pt>
                <c:pt idx="2">
                  <c:v>38.323576701340464</c:v>
                </c:pt>
                <c:pt idx="3">
                  <c:v>39.893995984369269</c:v>
                </c:pt>
                <c:pt idx="4">
                  <c:v>46.88841422087124</c:v>
                </c:pt>
                <c:pt idx="5">
                  <c:v>68.291723357867639</c:v>
                </c:pt>
                <c:pt idx="6">
                  <c:v>54.504295015593364</c:v>
                </c:pt>
                <c:pt idx="7">
                  <c:v>69.393164095414633</c:v>
                </c:pt>
                <c:pt idx="8">
                  <c:v>73.287638479317764</c:v>
                </c:pt>
                <c:pt idx="9">
                  <c:v>81.735256682223152</c:v>
                </c:pt>
                <c:pt idx="10">
                  <c:v>72.656694859936394</c:v>
                </c:pt>
                <c:pt idx="11">
                  <c:v>64.113945823577069</c:v>
                </c:pt>
                <c:pt idx="12">
                  <c:v>62.888685070019243</c:v>
                </c:pt>
              </c:numCache>
            </c:numRef>
          </c:val>
          <c:smooth val="0"/>
          <c:extLst>
            <c:ext xmlns:c16="http://schemas.microsoft.com/office/drawing/2014/chart" uri="{C3380CC4-5D6E-409C-BE32-E72D297353CC}">
              <c16:uniqueId val="{00000005-7BB6-4105-B47E-04E1EA572A6B}"/>
            </c:ext>
          </c:extLst>
        </c:ser>
        <c:dLbls>
          <c:showLegendKey val="0"/>
          <c:showVal val="0"/>
          <c:showCatName val="0"/>
          <c:showSerName val="0"/>
          <c:showPercent val="0"/>
          <c:showBubbleSize val="0"/>
        </c:dLbls>
        <c:marker val="1"/>
        <c:smooth val="0"/>
        <c:axId val="581403016"/>
        <c:axId val="408860648"/>
      </c:lineChart>
      <c:catAx>
        <c:axId val="423766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704"/>
        <c:crosses val="autoZero"/>
        <c:auto val="1"/>
        <c:lblAlgn val="ctr"/>
        <c:lblOffset val="100"/>
        <c:noMultiLvlLbl val="0"/>
      </c:catAx>
      <c:valAx>
        <c:axId val="423766704"/>
        <c:scaling>
          <c:orientation val="minMax"/>
          <c:min val="15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312"/>
        <c:crosses val="autoZero"/>
        <c:crossBetween val="between"/>
      </c:valAx>
      <c:valAx>
        <c:axId val="408860648"/>
        <c:scaling>
          <c:orientation val="minMax"/>
          <c:min val="2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81403016"/>
        <c:crosses val="max"/>
        <c:crossBetween val="between"/>
      </c:valAx>
      <c:catAx>
        <c:axId val="581403016"/>
        <c:scaling>
          <c:orientation val="minMax"/>
        </c:scaling>
        <c:delete val="1"/>
        <c:axPos val="b"/>
        <c:numFmt formatCode="General" sourceLinked="1"/>
        <c:majorTickMark val="out"/>
        <c:minorTickMark val="none"/>
        <c:tickLblPos val="nextTo"/>
        <c:crossAx val="408860648"/>
        <c:crosses val="autoZero"/>
        <c:auto val="1"/>
        <c:lblAlgn val="ctr"/>
        <c:lblOffset val="100"/>
        <c:noMultiLvlLbl val="0"/>
      </c:catAx>
      <c:spPr>
        <a:noFill/>
        <a:ln>
          <a:noFill/>
        </a:ln>
        <a:effectLst/>
      </c:spPr>
    </c:plotArea>
    <c:legend>
      <c:legendPos val="b"/>
      <c:layout>
        <c:manualLayout>
          <c:xMode val="edge"/>
          <c:yMode val="edge"/>
          <c:x val="1.2196951775877801E-2"/>
          <c:y val="0.81484932581741398"/>
          <c:w val="0.96606851182228826"/>
          <c:h val="0.169449007498060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Narrow" panose="020B0606020202030204" pitchFamily="34" charset="0"/>
        </a:defRPr>
      </a:pPr>
      <a:endParaRPr lang="hu-H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780332856120281E-2"/>
          <c:y val="2.3052381859959715E-2"/>
          <c:w val="0.88396062992125979"/>
          <c:h val="0.82957985623881636"/>
        </c:manualLayout>
      </c:layout>
      <c:lineChart>
        <c:grouping val="standard"/>
        <c:varyColors val="0"/>
        <c:ser>
          <c:idx val="0"/>
          <c:order val="0"/>
          <c:tx>
            <c:strRef>
              <c:f>Munka1!$J$72</c:f>
              <c:strCache>
                <c:ptCount val="1"/>
                <c:pt idx="0">
                  <c:v>Ország</c:v>
                </c:pt>
              </c:strCache>
            </c:strRef>
          </c:tx>
          <c:spPr>
            <a:ln w="28575" cap="rnd">
              <a:solidFill>
                <a:schemeClr val="accent1"/>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Munka1!$K$72:$W$72</c:f>
              <c:numCache>
                <c:formatCode>0.0</c:formatCode>
                <c:ptCount val="13"/>
                <c:pt idx="0">
                  <c:v>1.6751146230773493</c:v>
                </c:pt>
                <c:pt idx="1">
                  <c:v>2.263348985299535</c:v>
                </c:pt>
                <c:pt idx="2">
                  <c:v>3.4785641009828359</c:v>
                </c:pt>
                <c:pt idx="3">
                  <c:v>3.8548143868766935</c:v>
                </c:pt>
                <c:pt idx="4">
                  <c:v>4.832067209682875</c:v>
                </c:pt>
                <c:pt idx="5">
                  <c:v>4.9936758988115582</c:v>
                </c:pt>
                <c:pt idx="6">
                  <c:v>7.8375372876101581</c:v>
                </c:pt>
                <c:pt idx="7">
                  <c:v>9.4234123350465584</c:v>
                </c:pt>
                <c:pt idx="8">
                  <c:v>11.935376334346371</c:v>
                </c:pt>
                <c:pt idx="9">
                  <c:v>13.876259631140067</c:v>
                </c:pt>
                <c:pt idx="10">
                  <c:v>14.284970457170845</c:v>
                </c:pt>
                <c:pt idx="11">
                  <c:v>17.013210895221086</c:v>
                </c:pt>
                <c:pt idx="12">
                  <c:v>18.155612881311061</c:v>
                </c:pt>
              </c:numCache>
            </c:numRef>
          </c:val>
          <c:smooth val="0"/>
          <c:extLst>
            <c:ext xmlns:c16="http://schemas.microsoft.com/office/drawing/2014/chart" uri="{C3380CC4-5D6E-409C-BE32-E72D297353CC}">
              <c16:uniqueId val="{00000000-41DF-486B-93BC-1E436B2DFC14}"/>
            </c:ext>
          </c:extLst>
        </c:ser>
        <c:ser>
          <c:idx val="1"/>
          <c:order val="1"/>
          <c:tx>
            <c:strRef>
              <c:f>Munka1!$J$73</c:f>
              <c:strCache>
                <c:ptCount val="1"/>
                <c:pt idx="0">
                  <c:v>Csongrád-Csanád</c:v>
                </c:pt>
              </c:strCache>
            </c:strRef>
          </c:tx>
          <c:spPr>
            <a:ln w="28575" cap="rnd">
              <a:solidFill>
                <a:schemeClr val="accent2"/>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Munka1!$K$73:$W$73</c:f>
              <c:numCache>
                <c:formatCode>0.0</c:formatCode>
                <c:ptCount val="13"/>
                <c:pt idx="0">
                  <c:v>2.641500644255538</c:v>
                </c:pt>
                <c:pt idx="1">
                  <c:v>1.5616528869612363</c:v>
                </c:pt>
                <c:pt idx="2">
                  <c:v>2.0872654601976239</c:v>
                </c:pt>
                <c:pt idx="3">
                  <c:v>4.3649906414294017</c:v>
                </c:pt>
                <c:pt idx="4">
                  <c:v>5.7418080808537786</c:v>
                </c:pt>
                <c:pt idx="5">
                  <c:v>6.362791879381664</c:v>
                </c:pt>
                <c:pt idx="6">
                  <c:v>7.0211001468547289</c:v>
                </c:pt>
                <c:pt idx="7">
                  <c:v>9.0578832123105695</c:v>
                </c:pt>
                <c:pt idx="8">
                  <c:v>8.8058394646949143</c:v>
                </c:pt>
                <c:pt idx="9">
                  <c:v>13.309310303032634</c:v>
                </c:pt>
                <c:pt idx="10">
                  <c:v>14.357342148735119</c:v>
                </c:pt>
                <c:pt idx="11">
                  <c:v>17.062501391511926</c:v>
                </c:pt>
                <c:pt idx="12">
                  <c:v>18.220228266105451</c:v>
                </c:pt>
              </c:numCache>
            </c:numRef>
          </c:val>
          <c:smooth val="0"/>
          <c:extLst>
            <c:ext xmlns:c16="http://schemas.microsoft.com/office/drawing/2014/chart" uri="{C3380CC4-5D6E-409C-BE32-E72D297353CC}">
              <c16:uniqueId val="{00000001-41DF-486B-93BC-1E436B2DFC14}"/>
            </c:ext>
          </c:extLst>
        </c:ser>
        <c:ser>
          <c:idx val="2"/>
          <c:order val="2"/>
          <c:tx>
            <c:strRef>
              <c:f>Munka1!$J$74</c:f>
              <c:strCache>
                <c:ptCount val="1"/>
                <c:pt idx="0">
                  <c:v>Csongrád</c:v>
                </c:pt>
              </c:strCache>
            </c:strRef>
          </c:tx>
          <c:spPr>
            <a:ln w="28575" cap="rnd">
              <a:solidFill>
                <a:schemeClr val="accent3"/>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Munka1!$K$74:$W$74</c:f>
              <c:numCache>
                <c:formatCode>General</c:formatCode>
                <c:ptCount val="13"/>
                <c:pt idx="4" formatCode="0.0">
                  <c:v>11.542083707483739</c:v>
                </c:pt>
                <c:pt idx="5" formatCode="0.0">
                  <c:v>10.664906385021604</c:v>
                </c:pt>
                <c:pt idx="6" formatCode="0.0">
                  <c:v>15.559515145431273</c:v>
                </c:pt>
                <c:pt idx="7" formatCode="0.0">
                  <c:v>51.292637156419033</c:v>
                </c:pt>
                <c:pt idx="8" formatCode="0.0">
                  <c:v>24.838506209626555</c:v>
                </c:pt>
                <c:pt idx="9" formatCode="0.0">
                  <c:v>31.502354380631047</c:v>
                </c:pt>
                <c:pt idx="10" formatCode="0.0">
                  <c:v>30.088884641116316</c:v>
                </c:pt>
                <c:pt idx="11" formatCode="0.0">
                  <c:v>28.032886196451752</c:v>
                </c:pt>
                <c:pt idx="12" formatCode="0.0">
                  <c:v>31.059137394397506</c:v>
                </c:pt>
              </c:numCache>
            </c:numRef>
          </c:val>
          <c:smooth val="0"/>
          <c:extLst>
            <c:ext xmlns:c16="http://schemas.microsoft.com/office/drawing/2014/chart" uri="{C3380CC4-5D6E-409C-BE32-E72D297353CC}">
              <c16:uniqueId val="{00000002-41DF-486B-93BC-1E436B2DFC14}"/>
            </c:ext>
          </c:extLst>
        </c:ser>
        <c:dLbls>
          <c:showLegendKey val="0"/>
          <c:showVal val="0"/>
          <c:showCatName val="0"/>
          <c:showSerName val="0"/>
          <c:showPercent val="0"/>
          <c:showBubbleSize val="0"/>
        </c:dLbls>
        <c:smooth val="0"/>
        <c:axId val="581403800"/>
        <c:axId val="581400272"/>
      </c:lineChart>
      <c:catAx>
        <c:axId val="581403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0272"/>
        <c:crosses val="autoZero"/>
        <c:auto val="1"/>
        <c:lblAlgn val="ctr"/>
        <c:lblOffset val="100"/>
        <c:noMultiLvlLbl val="0"/>
      </c:catAx>
      <c:valAx>
        <c:axId val="5814002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3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FB86DE0F96B41F3B18BCA068D061E01"/>
        <w:category>
          <w:name w:val="Általános"/>
          <w:gallery w:val="placeholder"/>
        </w:category>
        <w:types>
          <w:type w:val="bbPlcHdr"/>
        </w:types>
        <w:behaviors>
          <w:behavior w:val="content"/>
        </w:behaviors>
        <w:guid w:val="{C7331E2D-9F10-4BC8-B222-844006819AE0}"/>
      </w:docPartPr>
      <w:docPartBody>
        <w:p w:rsidR="00E60033" w:rsidRDefault="00B27327">
          <w:pPr>
            <w:pStyle w:val="3FB86DE0F96B41F3B18BCA068D061E01"/>
          </w:pPr>
          <w:r w:rsidRPr="00AF51AD">
            <w:rPr>
              <w:rStyle w:val="Helyrzszveg"/>
            </w:rPr>
            <w:t>Szöveg beírásához kattintson vagy koppintson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EE"/>
    <w:family w:val="swiss"/>
    <w:pitch w:val="variable"/>
    <w:sig w:usb0="A00002EF" w:usb1="4000A44B"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327"/>
    <w:rsid w:val="00085105"/>
    <w:rsid w:val="000C7143"/>
    <w:rsid w:val="000C731B"/>
    <w:rsid w:val="00143EF2"/>
    <w:rsid w:val="00146C24"/>
    <w:rsid w:val="001D119A"/>
    <w:rsid w:val="001D2FE5"/>
    <w:rsid w:val="0021076E"/>
    <w:rsid w:val="002D3F52"/>
    <w:rsid w:val="003127B0"/>
    <w:rsid w:val="003751D5"/>
    <w:rsid w:val="003D11F8"/>
    <w:rsid w:val="00470BFE"/>
    <w:rsid w:val="004E6537"/>
    <w:rsid w:val="00574022"/>
    <w:rsid w:val="0061345C"/>
    <w:rsid w:val="006463F5"/>
    <w:rsid w:val="00676611"/>
    <w:rsid w:val="006E1C0C"/>
    <w:rsid w:val="006E1C20"/>
    <w:rsid w:val="0073139A"/>
    <w:rsid w:val="007333C7"/>
    <w:rsid w:val="007839A1"/>
    <w:rsid w:val="007C14FF"/>
    <w:rsid w:val="00827213"/>
    <w:rsid w:val="008D7A97"/>
    <w:rsid w:val="008E21B7"/>
    <w:rsid w:val="009339F4"/>
    <w:rsid w:val="00945C97"/>
    <w:rsid w:val="00957E5A"/>
    <w:rsid w:val="009976D4"/>
    <w:rsid w:val="00A436AD"/>
    <w:rsid w:val="00AA4AF9"/>
    <w:rsid w:val="00AA7C2E"/>
    <w:rsid w:val="00AC2A34"/>
    <w:rsid w:val="00B27327"/>
    <w:rsid w:val="00B35971"/>
    <w:rsid w:val="00B8493F"/>
    <w:rsid w:val="00C357EB"/>
    <w:rsid w:val="00C41C0A"/>
    <w:rsid w:val="00C61D39"/>
    <w:rsid w:val="00C7116F"/>
    <w:rsid w:val="00CB7D49"/>
    <w:rsid w:val="00D93740"/>
    <w:rsid w:val="00DA34F0"/>
    <w:rsid w:val="00DB1DA1"/>
    <w:rsid w:val="00DC0C23"/>
    <w:rsid w:val="00E60033"/>
    <w:rsid w:val="00EB7C7B"/>
    <w:rsid w:val="00F74E3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Pr>
      <w:color w:val="808080"/>
    </w:rPr>
  </w:style>
  <w:style w:type="paragraph" w:customStyle="1" w:styleId="3FB86DE0F96B41F3B18BCA068D061E01">
    <w:name w:val="3FB86DE0F96B41F3B18BCA068D061E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renecon_doksi">
  <a:themeElements>
    <a:clrScheme name="12. egyéni séma">
      <a:dk1>
        <a:sysClr val="windowText" lastClr="000000"/>
      </a:dk1>
      <a:lt1>
        <a:sysClr val="window" lastClr="FFFFFF"/>
      </a:lt1>
      <a:dk2>
        <a:srgbClr val="666666"/>
      </a:dk2>
      <a:lt2>
        <a:srgbClr val="EBF1DD"/>
      </a:lt2>
      <a:accent1>
        <a:srgbClr val="95C13D"/>
      </a:accent1>
      <a:accent2>
        <a:srgbClr val="33916D"/>
      </a:accent2>
      <a:accent3>
        <a:srgbClr val="472F6E"/>
      </a:accent3>
      <a:accent4>
        <a:srgbClr val="AECB36"/>
      </a:accent4>
      <a:accent5>
        <a:srgbClr val="3F3F3F"/>
      </a:accent5>
      <a:accent6>
        <a:srgbClr val="A3A3A3"/>
      </a:accent6>
      <a:hlink>
        <a:srgbClr val="AECB36"/>
      </a:hlink>
      <a:folHlink>
        <a:srgbClr val="33916D"/>
      </a:folHlink>
    </a:clrScheme>
    <a:fontScheme name="Trenecon_betűk">
      <a:majorFont>
        <a:latin typeface="Arial Narrow"/>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tr_cim>CSONGRÁD Fenntartható Városfejlesztési Stratégia 2021-2027 </tr_cim>
</root>
</file>

<file path=customXml/item3.xml><?xml version="1.0" encoding="utf-8"?>
<root>
  <tr_alcim/>
</root>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9845573D40464409561808CF4FA08AC" ma:contentTypeVersion="4" ma:contentTypeDescription="Create a new document." ma:contentTypeScope="" ma:versionID="f76f9a0798d0d13fc734581c24be50f4">
  <xsd:schema xmlns:xsd="http://www.w3.org/2001/XMLSchema" xmlns:xs="http://www.w3.org/2001/XMLSchema" xmlns:p="http://schemas.microsoft.com/office/2006/metadata/properties" xmlns:ns2="da2920db-7bfe-4691-9e4a-53321a5726f2" xmlns:ns3="062f3b9f-a18c-48b7-ad34-0309d96cde8c" targetNamespace="http://schemas.microsoft.com/office/2006/metadata/properties" ma:root="true" ma:fieldsID="b21d1ca06c148c21f7f2016e05fe7f11" ns2:_="" ns3:_="">
    <xsd:import namespace="da2920db-7bfe-4691-9e4a-53321a5726f2"/>
    <xsd:import namespace="062f3b9f-a18c-48b7-ad34-0309d96cde8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2920db-7bfe-4691-9e4a-53321a5726f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f3b9f-a18c-48b7-ad34-0309d96cde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b:Sources>
</file>

<file path=customXml/itemProps1.xml><?xml version="1.0" encoding="utf-8"?>
<ds:datastoreItem xmlns:ds="http://schemas.openxmlformats.org/officeDocument/2006/customXml" ds:itemID="{314A3A09-36E4-496F-BC14-F878A4AA4A6D}">
  <ds:schemaRefs>
    <ds:schemaRef ds:uri="http://schemas.microsoft.com/sharepoint/v3/contenttype/forms"/>
  </ds:schemaRefs>
</ds:datastoreItem>
</file>

<file path=customXml/itemProps2.xml><?xml version="1.0" encoding="utf-8"?>
<ds:datastoreItem xmlns:ds="http://schemas.openxmlformats.org/officeDocument/2006/customXml" ds:itemID="{9109AFC1-531E-43CF-AC26-1AAC20959215}">
  <ds:schemaRefs/>
</ds:datastoreItem>
</file>

<file path=customXml/itemProps3.xml><?xml version="1.0" encoding="utf-8"?>
<ds:datastoreItem xmlns:ds="http://schemas.openxmlformats.org/officeDocument/2006/customXml" ds:itemID="{7FC4FA4A-C87C-4E13-A5B4-D10D98AB9256}">
  <ds:schemaRefs/>
</ds:datastoreItem>
</file>

<file path=customXml/itemProps4.xml><?xml version="1.0" encoding="utf-8"?>
<ds:datastoreItem xmlns:ds="http://schemas.openxmlformats.org/officeDocument/2006/customXml" ds:itemID="{DF6FD3EB-7045-471F-8585-3C6723258BF6}">
  <ds:schemaRefs>
    <ds:schemaRef ds:uri="http://schemas.microsoft.com/office/infopath/2007/PartnerControls"/>
    <ds:schemaRef ds:uri="http://schemas.microsoft.com/office/2006/metadata/properties"/>
    <ds:schemaRef ds:uri="http://purl.org/dc/terms/"/>
    <ds:schemaRef ds:uri="http://purl.org/dc/elements/1.1/"/>
    <ds:schemaRef ds:uri="http://schemas.microsoft.com/office/2006/documentManagement/types"/>
    <ds:schemaRef ds:uri="http://schemas.openxmlformats.org/package/2006/metadata/core-properties"/>
    <ds:schemaRef ds:uri="062f3b9f-a18c-48b7-ad34-0309d96cde8c"/>
    <ds:schemaRef ds:uri="da2920db-7bfe-4691-9e4a-53321a5726f2"/>
    <ds:schemaRef ds:uri="http://www.w3.org/XML/1998/namespace"/>
    <ds:schemaRef ds:uri="http://purl.org/dc/dcmitype/"/>
  </ds:schemaRefs>
</ds:datastoreItem>
</file>

<file path=customXml/itemProps5.xml><?xml version="1.0" encoding="utf-8"?>
<ds:datastoreItem xmlns:ds="http://schemas.openxmlformats.org/officeDocument/2006/customXml" ds:itemID="{78FB3F19-4282-48A4-AE21-862E604A6A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2920db-7bfe-4691-9e4a-53321a5726f2"/>
    <ds:schemaRef ds:uri="062f3b9f-a18c-48b7-ad34-0309d96cde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196A0E9-4B69-4D02-BAF3-C57C3F38B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tanulmany_HU_new_set</Template>
  <TotalTime>1</TotalTime>
  <Pages>65</Pages>
  <Words>88563</Words>
  <Characters>611090</Characters>
  <Application>Microsoft Office Word</Application>
  <DocSecurity>0</DocSecurity>
  <Lines>5092</Lines>
  <Paragraphs>1396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698257</CharactersWithSpaces>
  <SharedDoc>false</SharedDoc>
  <HLinks>
    <vt:vector size="570" baseType="variant">
      <vt:variant>
        <vt:i4>1179704</vt:i4>
      </vt:variant>
      <vt:variant>
        <vt:i4>566</vt:i4>
      </vt:variant>
      <vt:variant>
        <vt:i4>0</vt:i4>
      </vt:variant>
      <vt:variant>
        <vt:i4>5</vt:i4>
      </vt:variant>
      <vt:variant>
        <vt:lpwstr/>
      </vt:variant>
      <vt:variant>
        <vt:lpwstr>_Toc86148295</vt:lpwstr>
      </vt:variant>
      <vt:variant>
        <vt:i4>1245240</vt:i4>
      </vt:variant>
      <vt:variant>
        <vt:i4>560</vt:i4>
      </vt:variant>
      <vt:variant>
        <vt:i4>0</vt:i4>
      </vt:variant>
      <vt:variant>
        <vt:i4>5</vt:i4>
      </vt:variant>
      <vt:variant>
        <vt:lpwstr/>
      </vt:variant>
      <vt:variant>
        <vt:lpwstr>_Toc86148294</vt:lpwstr>
      </vt:variant>
      <vt:variant>
        <vt:i4>1310776</vt:i4>
      </vt:variant>
      <vt:variant>
        <vt:i4>554</vt:i4>
      </vt:variant>
      <vt:variant>
        <vt:i4>0</vt:i4>
      </vt:variant>
      <vt:variant>
        <vt:i4>5</vt:i4>
      </vt:variant>
      <vt:variant>
        <vt:lpwstr/>
      </vt:variant>
      <vt:variant>
        <vt:lpwstr>_Toc86148293</vt:lpwstr>
      </vt:variant>
      <vt:variant>
        <vt:i4>1376312</vt:i4>
      </vt:variant>
      <vt:variant>
        <vt:i4>548</vt:i4>
      </vt:variant>
      <vt:variant>
        <vt:i4>0</vt:i4>
      </vt:variant>
      <vt:variant>
        <vt:i4>5</vt:i4>
      </vt:variant>
      <vt:variant>
        <vt:lpwstr/>
      </vt:variant>
      <vt:variant>
        <vt:lpwstr>_Toc86148292</vt:lpwstr>
      </vt:variant>
      <vt:variant>
        <vt:i4>1441848</vt:i4>
      </vt:variant>
      <vt:variant>
        <vt:i4>542</vt:i4>
      </vt:variant>
      <vt:variant>
        <vt:i4>0</vt:i4>
      </vt:variant>
      <vt:variant>
        <vt:i4>5</vt:i4>
      </vt:variant>
      <vt:variant>
        <vt:lpwstr/>
      </vt:variant>
      <vt:variant>
        <vt:lpwstr>_Toc86148291</vt:lpwstr>
      </vt:variant>
      <vt:variant>
        <vt:i4>1507384</vt:i4>
      </vt:variant>
      <vt:variant>
        <vt:i4>536</vt:i4>
      </vt:variant>
      <vt:variant>
        <vt:i4>0</vt:i4>
      </vt:variant>
      <vt:variant>
        <vt:i4>5</vt:i4>
      </vt:variant>
      <vt:variant>
        <vt:lpwstr/>
      </vt:variant>
      <vt:variant>
        <vt:lpwstr>_Toc86148290</vt:lpwstr>
      </vt:variant>
      <vt:variant>
        <vt:i4>1966137</vt:i4>
      </vt:variant>
      <vt:variant>
        <vt:i4>530</vt:i4>
      </vt:variant>
      <vt:variant>
        <vt:i4>0</vt:i4>
      </vt:variant>
      <vt:variant>
        <vt:i4>5</vt:i4>
      </vt:variant>
      <vt:variant>
        <vt:lpwstr/>
      </vt:variant>
      <vt:variant>
        <vt:lpwstr>_Toc86148289</vt:lpwstr>
      </vt:variant>
      <vt:variant>
        <vt:i4>2031673</vt:i4>
      </vt:variant>
      <vt:variant>
        <vt:i4>524</vt:i4>
      </vt:variant>
      <vt:variant>
        <vt:i4>0</vt:i4>
      </vt:variant>
      <vt:variant>
        <vt:i4>5</vt:i4>
      </vt:variant>
      <vt:variant>
        <vt:lpwstr/>
      </vt:variant>
      <vt:variant>
        <vt:lpwstr>_Toc86148288</vt:lpwstr>
      </vt:variant>
      <vt:variant>
        <vt:i4>1048633</vt:i4>
      </vt:variant>
      <vt:variant>
        <vt:i4>518</vt:i4>
      </vt:variant>
      <vt:variant>
        <vt:i4>0</vt:i4>
      </vt:variant>
      <vt:variant>
        <vt:i4>5</vt:i4>
      </vt:variant>
      <vt:variant>
        <vt:lpwstr/>
      </vt:variant>
      <vt:variant>
        <vt:lpwstr>_Toc86148287</vt:lpwstr>
      </vt:variant>
      <vt:variant>
        <vt:i4>1114169</vt:i4>
      </vt:variant>
      <vt:variant>
        <vt:i4>512</vt:i4>
      </vt:variant>
      <vt:variant>
        <vt:i4>0</vt:i4>
      </vt:variant>
      <vt:variant>
        <vt:i4>5</vt:i4>
      </vt:variant>
      <vt:variant>
        <vt:lpwstr/>
      </vt:variant>
      <vt:variant>
        <vt:lpwstr>_Toc86148286</vt:lpwstr>
      </vt:variant>
      <vt:variant>
        <vt:i4>1179705</vt:i4>
      </vt:variant>
      <vt:variant>
        <vt:i4>506</vt:i4>
      </vt:variant>
      <vt:variant>
        <vt:i4>0</vt:i4>
      </vt:variant>
      <vt:variant>
        <vt:i4>5</vt:i4>
      </vt:variant>
      <vt:variant>
        <vt:lpwstr/>
      </vt:variant>
      <vt:variant>
        <vt:lpwstr>_Toc86148285</vt:lpwstr>
      </vt:variant>
      <vt:variant>
        <vt:i4>1245241</vt:i4>
      </vt:variant>
      <vt:variant>
        <vt:i4>500</vt:i4>
      </vt:variant>
      <vt:variant>
        <vt:i4>0</vt:i4>
      </vt:variant>
      <vt:variant>
        <vt:i4>5</vt:i4>
      </vt:variant>
      <vt:variant>
        <vt:lpwstr/>
      </vt:variant>
      <vt:variant>
        <vt:lpwstr>_Toc86148284</vt:lpwstr>
      </vt:variant>
      <vt:variant>
        <vt:i4>1310777</vt:i4>
      </vt:variant>
      <vt:variant>
        <vt:i4>494</vt:i4>
      </vt:variant>
      <vt:variant>
        <vt:i4>0</vt:i4>
      </vt:variant>
      <vt:variant>
        <vt:i4>5</vt:i4>
      </vt:variant>
      <vt:variant>
        <vt:lpwstr/>
      </vt:variant>
      <vt:variant>
        <vt:lpwstr>_Toc86148283</vt:lpwstr>
      </vt:variant>
      <vt:variant>
        <vt:i4>1376313</vt:i4>
      </vt:variant>
      <vt:variant>
        <vt:i4>488</vt:i4>
      </vt:variant>
      <vt:variant>
        <vt:i4>0</vt:i4>
      </vt:variant>
      <vt:variant>
        <vt:i4>5</vt:i4>
      </vt:variant>
      <vt:variant>
        <vt:lpwstr/>
      </vt:variant>
      <vt:variant>
        <vt:lpwstr>_Toc86148282</vt:lpwstr>
      </vt:variant>
      <vt:variant>
        <vt:i4>1441849</vt:i4>
      </vt:variant>
      <vt:variant>
        <vt:i4>482</vt:i4>
      </vt:variant>
      <vt:variant>
        <vt:i4>0</vt:i4>
      </vt:variant>
      <vt:variant>
        <vt:i4>5</vt:i4>
      </vt:variant>
      <vt:variant>
        <vt:lpwstr/>
      </vt:variant>
      <vt:variant>
        <vt:lpwstr>_Toc86148281</vt:lpwstr>
      </vt:variant>
      <vt:variant>
        <vt:i4>1507385</vt:i4>
      </vt:variant>
      <vt:variant>
        <vt:i4>476</vt:i4>
      </vt:variant>
      <vt:variant>
        <vt:i4>0</vt:i4>
      </vt:variant>
      <vt:variant>
        <vt:i4>5</vt:i4>
      </vt:variant>
      <vt:variant>
        <vt:lpwstr/>
      </vt:variant>
      <vt:variant>
        <vt:lpwstr>_Toc86148280</vt:lpwstr>
      </vt:variant>
      <vt:variant>
        <vt:i4>1966134</vt:i4>
      </vt:variant>
      <vt:variant>
        <vt:i4>470</vt:i4>
      </vt:variant>
      <vt:variant>
        <vt:i4>0</vt:i4>
      </vt:variant>
      <vt:variant>
        <vt:i4>5</vt:i4>
      </vt:variant>
      <vt:variant>
        <vt:lpwstr/>
      </vt:variant>
      <vt:variant>
        <vt:lpwstr>_Toc86148279</vt:lpwstr>
      </vt:variant>
      <vt:variant>
        <vt:i4>2031670</vt:i4>
      </vt:variant>
      <vt:variant>
        <vt:i4>464</vt:i4>
      </vt:variant>
      <vt:variant>
        <vt:i4>0</vt:i4>
      </vt:variant>
      <vt:variant>
        <vt:i4>5</vt:i4>
      </vt:variant>
      <vt:variant>
        <vt:lpwstr/>
      </vt:variant>
      <vt:variant>
        <vt:lpwstr>_Toc86148278</vt:lpwstr>
      </vt:variant>
      <vt:variant>
        <vt:i4>1048630</vt:i4>
      </vt:variant>
      <vt:variant>
        <vt:i4>458</vt:i4>
      </vt:variant>
      <vt:variant>
        <vt:i4>0</vt:i4>
      </vt:variant>
      <vt:variant>
        <vt:i4>5</vt:i4>
      </vt:variant>
      <vt:variant>
        <vt:lpwstr/>
      </vt:variant>
      <vt:variant>
        <vt:lpwstr>_Toc86148277</vt:lpwstr>
      </vt:variant>
      <vt:variant>
        <vt:i4>1114166</vt:i4>
      </vt:variant>
      <vt:variant>
        <vt:i4>452</vt:i4>
      </vt:variant>
      <vt:variant>
        <vt:i4>0</vt:i4>
      </vt:variant>
      <vt:variant>
        <vt:i4>5</vt:i4>
      </vt:variant>
      <vt:variant>
        <vt:lpwstr/>
      </vt:variant>
      <vt:variant>
        <vt:lpwstr>_Toc86148276</vt:lpwstr>
      </vt:variant>
      <vt:variant>
        <vt:i4>1179702</vt:i4>
      </vt:variant>
      <vt:variant>
        <vt:i4>446</vt:i4>
      </vt:variant>
      <vt:variant>
        <vt:i4>0</vt:i4>
      </vt:variant>
      <vt:variant>
        <vt:i4>5</vt:i4>
      </vt:variant>
      <vt:variant>
        <vt:lpwstr/>
      </vt:variant>
      <vt:variant>
        <vt:lpwstr>_Toc86148275</vt:lpwstr>
      </vt:variant>
      <vt:variant>
        <vt:i4>1245238</vt:i4>
      </vt:variant>
      <vt:variant>
        <vt:i4>440</vt:i4>
      </vt:variant>
      <vt:variant>
        <vt:i4>0</vt:i4>
      </vt:variant>
      <vt:variant>
        <vt:i4>5</vt:i4>
      </vt:variant>
      <vt:variant>
        <vt:lpwstr/>
      </vt:variant>
      <vt:variant>
        <vt:lpwstr>_Toc86148274</vt:lpwstr>
      </vt:variant>
      <vt:variant>
        <vt:i4>1310774</vt:i4>
      </vt:variant>
      <vt:variant>
        <vt:i4>434</vt:i4>
      </vt:variant>
      <vt:variant>
        <vt:i4>0</vt:i4>
      </vt:variant>
      <vt:variant>
        <vt:i4>5</vt:i4>
      </vt:variant>
      <vt:variant>
        <vt:lpwstr/>
      </vt:variant>
      <vt:variant>
        <vt:lpwstr>_Toc86148273</vt:lpwstr>
      </vt:variant>
      <vt:variant>
        <vt:i4>1376310</vt:i4>
      </vt:variant>
      <vt:variant>
        <vt:i4>428</vt:i4>
      </vt:variant>
      <vt:variant>
        <vt:i4>0</vt:i4>
      </vt:variant>
      <vt:variant>
        <vt:i4>5</vt:i4>
      </vt:variant>
      <vt:variant>
        <vt:lpwstr/>
      </vt:variant>
      <vt:variant>
        <vt:lpwstr>_Toc86148272</vt:lpwstr>
      </vt:variant>
      <vt:variant>
        <vt:i4>1441846</vt:i4>
      </vt:variant>
      <vt:variant>
        <vt:i4>422</vt:i4>
      </vt:variant>
      <vt:variant>
        <vt:i4>0</vt:i4>
      </vt:variant>
      <vt:variant>
        <vt:i4>5</vt:i4>
      </vt:variant>
      <vt:variant>
        <vt:lpwstr/>
      </vt:variant>
      <vt:variant>
        <vt:lpwstr>_Toc86148271</vt:lpwstr>
      </vt:variant>
      <vt:variant>
        <vt:i4>1507382</vt:i4>
      </vt:variant>
      <vt:variant>
        <vt:i4>416</vt:i4>
      </vt:variant>
      <vt:variant>
        <vt:i4>0</vt:i4>
      </vt:variant>
      <vt:variant>
        <vt:i4>5</vt:i4>
      </vt:variant>
      <vt:variant>
        <vt:lpwstr/>
      </vt:variant>
      <vt:variant>
        <vt:lpwstr>_Toc86148270</vt:lpwstr>
      </vt:variant>
      <vt:variant>
        <vt:i4>1966135</vt:i4>
      </vt:variant>
      <vt:variant>
        <vt:i4>410</vt:i4>
      </vt:variant>
      <vt:variant>
        <vt:i4>0</vt:i4>
      </vt:variant>
      <vt:variant>
        <vt:i4>5</vt:i4>
      </vt:variant>
      <vt:variant>
        <vt:lpwstr/>
      </vt:variant>
      <vt:variant>
        <vt:lpwstr>_Toc86148269</vt:lpwstr>
      </vt:variant>
      <vt:variant>
        <vt:i4>2031671</vt:i4>
      </vt:variant>
      <vt:variant>
        <vt:i4>404</vt:i4>
      </vt:variant>
      <vt:variant>
        <vt:i4>0</vt:i4>
      </vt:variant>
      <vt:variant>
        <vt:i4>5</vt:i4>
      </vt:variant>
      <vt:variant>
        <vt:lpwstr/>
      </vt:variant>
      <vt:variant>
        <vt:lpwstr>_Toc86148268</vt:lpwstr>
      </vt:variant>
      <vt:variant>
        <vt:i4>1048631</vt:i4>
      </vt:variant>
      <vt:variant>
        <vt:i4>398</vt:i4>
      </vt:variant>
      <vt:variant>
        <vt:i4>0</vt:i4>
      </vt:variant>
      <vt:variant>
        <vt:i4>5</vt:i4>
      </vt:variant>
      <vt:variant>
        <vt:lpwstr/>
      </vt:variant>
      <vt:variant>
        <vt:lpwstr>_Toc86148267</vt:lpwstr>
      </vt:variant>
      <vt:variant>
        <vt:i4>1114167</vt:i4>
      </vt:variant>
      <vt:variant>
        <vt:i4>392</vt:i4>
      </vt:variant>
      <vt:variant>
        <vt:i4>0</vt:i4>
      </vt:variant>
      <vt:variant>
        <vt:i4>5</vt:i4>
      </vt:variant>
      <vt:variant>
        <vt:lpwstr/>
      </vt:variant>
      <vt:variant>
        <vt:lpwstr>_Toc86148266</vt:lpwstr>
      </vt:variant>
      <vt:variant>
        <vt:i4>1179703</vt:i4>
      </vt:variant>
      <vt:variant>
        <vt:i4>386</vt:i4>
      </vt:variant>
      <vt:variant>
        <vt:i4>0</vt:i4>
      </vt:variant>
      <vt:variant>
        <vt:i4>5</vt:i4>
      </vt:variant>
      <vt:variant>
        <vt:lpwstr/>
      </vt:variant>
      <vt:variant>
        <vt:lpwstr>_Toc86148265</vt:lpwstr>
      </vt:variant>
      <vt:variant>
        <vt:i4>1245239</vt:i4>
      </vt:variant>
      <vt:variant>
        <vt:i4>380</vt:i4>
      </vt:variant>
      <vt:variant>
        <vt:i4>0</vt:i4>
      </vt:variant>
      <vt:variant>
        <vt:i4>5</vt:i4>
      </vt:variant>
      <vt:variant>
        <vt:lpwstr/>
      </vt:variant>
      <vt:variant>
        <vt:lpwstr>_Toc86148264</vt:lpwstr>
      </vt:variant>
      <vt:variant>
        <vt:i4>1310775</vt:i4>
      </vt:variant>
      <vt:variant>
        <vt:i4>374</vt:i4>
      </vt:variant>
      <vt:variant>
        <vt:i4>0</vt:i4>
      </vt:variant>
      <vt:variant>
        <vt:i4>5</vt:i4>
      </vt:variant>
      <vt:variant>
        <vt:lpwstr/>
      </vt:variant>
      <vt:variant>
        <vt:lpwstr>_Toc86148263</vt:lpwstr>
      </vt:variant>
      <vt:variant>
        <vt:i4>1376311</vt:i4>
      </vt:variant>
      <vt:variant>
        <vt:i4>368</vt:i4>
      </vt:variant>
      <vt:variant>
        <vt:i4>0</vt:i4>
      </vt:variant>
      <vt:variant>
        <vt:i4>5</vt:i4>
      </vt:variant>
      <vt:variant>
        <vt:lpwstr/>
      </vt:variant>
      <vt:variant>
        <vt:lpwstr>_Toc86148262</vt:lpwstr>
      </vt:variant>
      <vt:variant>
        <vt:i4>1441847</vt:i4>
      </vt:variant>
      <vt:variant>
        <vt:i4>362</vt:i4>
      </vt:variant>
      <vt:variant>
        <vt:i4>0</vt:i4>
      </vt:variant>
      <vt:variant>
        <vt:i4>5</vt:i4>
      </vt:variant>
      <vt:variant>
        <vt:lpwstr/>
      </vt:variant>
      <vt:variant>
        <vt:lpwstr>_Toc86148261</vt:lpwstr>
      </vt:variant>
      <vt:variant>
        <vt:i4>1507383</vt:i4>
      </vt:variant>
      <vt:variant>
        <vt:i4>356</vt:i4>
      </vt:variant>
      <vt:variant>
        <vt:i4>0</vt:i4>
      </vt:variant>
      <vt:variant>
        <vt:i4>5</vt:i4>
      </vt:variant>
      <vt:variant>
        <vt:lpwstr/>
      </vt:variant>
      <vt:variant>
        <vt:lpwstr>_Toc86148260</vt:lpwstr>
      </vt:variant>
      <vt:variant>
        <vt:i4>1966132</vt:i4>
      </vt:variant>
      <vt:variant>
        <vt:i4>350</vt:i4>
      </vt:variant>
      <vt:variant>
        <vt:i4>0</vt:i4>
      </vt:variant>
      <vt:variant>
        <vt:i4>5</vt:i4>
      </vt:variant>
      <vt:variant>
        <vt:lpwstr/>
      </vt:variant>
      <vt:variant>
        <vt:lpwstr>_Toc86148259</vt:lpwstr>
      </vt:variant>
      <vt:variant>
        <vt:i4>2031668</vt:i4>
      </vt:variant>
      <vt:variant>
        <vt:i4>344</vt:i4>
      </vt:variant>
      <vt:variant>
        <vt:i4>0</vt:i4>
      </vt:variant>
      <vt:variant>
        <vt:i4>5</vt:i4>
      </vt:variant>
      <vt:variant>
        <vt:lpwstr/>
      </vt:variant>
      <vt:variant>
        <vt:lpwstr>_Toc86148258</vt:lpwstr>
      </vt:variant>
      <vt:variant>
        <vt:i4>1048628</vt:i4>
      </vt:variant>
      <vt:variant>
        <vt:i4>338</vt:i4>
      </vt:variant>
      <vt:variant>
        <vt:i4>0</vt:i4>
      </vt:variant>
      <vt:variant>
        <vt:i4>5</vt:i4>
      </vt:variant>
      <vt:variant>
        <vt:lpwstr/>
      </vt:variant>
      <vt:variant>
        <vt:lpwstr>_Toc86148257</vt:lpwstr>
      </vt:variant>
      <vt:variant>
        <vt:i4>1114164</vt:i4>
      </vt:variant>
      <vt:variant>
        <vt:i4>332</vt:i4>
      </vt:variant>
      <vt:variant>
        <vt:i4>0</vt:i4>
      </vt:variant>
      <vt:variant>
        <vt:i4>5</vt:i4>
      </vt:variant>
      <vt:variant>
        <vt:lpwstr/>
      </vt:variant>
      <vt:variant>
        <vt:lpwstr>_Toc86148256</vt:lpwstr>
      </vt:variant>
      <vt:variant>
        <vt:i4>1179700</vt:i4>
      </vt:variant>
      <vt:variant>
        <vt:i4>326</vt:i4>
      </vt:variant>
      <vt:variant>
        <vt:i4>0</vt:i4>
      </vt:variant>
      <vt:variant>
        <vt:i4>5</vt:i4>
      </vt:variant>
      <vt:variant>
        <vt:lpwstr/>
      </vt:variant>
      <vt:variant>
        <vt:lpwstr>_Toc86148255</vt:lpwstr>
      </vt:variant>
      <vt:variant>
        <vt:i4>1245236</vt:i4>
      </vt:variant>
      <vt:variant>
        <vt:i4>320</vt:i4>
      </vt:variant>
      <vt:variant>
        <vt:i4>0</vt:i4>
      </vt:variant>
      <vt:variant>
        <vt:i4>5</vt:i4>
      </vt:variant>
      <vt:variant>
        <vt:lpwstr/>
      </vt:variant>
      <vt:variant>
        <vt:lpwstr>_Toc86148254</vt:lpwstr>
      </vt:variant>
      <vt:variant>
        <vt:i4>1310772</vt:i4>
      </vt:variant>
      <vt:variant>
        <vt:i4>314</vt:i4>
      </vt:variant>
      <vt:variant>
        <vt:i4>0</vt:i4>
      </vt:variant>
      <vt:variant>
        <vt:i4>5</vt:i4>
      </vt:variant>
      <vt:variant>
        <vt:lpwstr/>
      </vt:variant>
      <vt:variant>
        <vt:lpwstr>_Toc86148253</vt:lpwstr>
      </vt:variant>
      <vt:variant>
        <vt:i4>1376308</vt:i4>
      </vt:variant>
      <vt:variant>
        <vt:i4>308</vt:i4>
      </vt:variant>
      <vt:variant>
        <vt:i4>0</vt:i4>
      </vt:variant>
      <vt:variant>
        <vt:i4>5</vt:i4>
      </vt:variant>
      <vt:variant>
        <vt:lpwstr/>
      </vt:variant>
      <vt:variant>
        <vt:lpwstr>_Toc86148252</vt:lpwstr>
      </vt:variant>
      <vt:variant>
        <vt:i4>1441844</vt:i4>
      </vt:variant>
      <vt:variant>
        <vt:i4>302</vt:i4>
      </vt:variant>
      <vt:variant>
        <vt:i4>0</vt:i4>
      </vt:variant>
      <vt:variant>
        <vt:i4>5</vt:i4>
      </vt:variant>
      <vt:variant>
        <vt:lpwstr/>
      </vt:variant>
      <vt:variant>
        <vt:lpwstr>_Toc86148251</vt:lpwstr>
      </vt:variant>
      <vt:variant>
        <vt:i4>1507380</vt:i4>
      </vt:variant>
      <vt:variant>
        <vt:i4>296</vt:i4>
      </vt:variant>
      <vt:variant>
        <vt:i4>0</vt:i4>
      </vt:variant>
      <vt:variant>
        <vt:i4>5</vt:i4>
      </vt:variant>
      <vt:variant>
        <vt:lpwstr/>
      </vt:variant>
      <vt:variant>
        <vt:lpwstr>_Toc86148250</vt:lpwstr>
      </vt:variant>
      <vt:variant>
        <vt:i4>1966133</vt:i4>
      </vt:variant>
      <vt:variant>
        <vt:i4>290</vt:i4>
      </vt:variant>
      <vt:variant>
        <vt:i4>0</vt:i4>
      </vt:variant>
      <vt:variant>
        <vt:i4>5</vt:i4>
      </vt:variant>
      <vt:variant>
        <vt:lpwstr/>
      </vt:variant>
      <vt:variant>
        <vt:lpwstr>_Toc86148249</vt:lpwstr>
      </vt:variant>
      <vt:variant>
        <vt:i4>2031669</vt:i4>
      </vt:variant>
      <vt:variant>
        <vt:i4>284</vt:i4>
      </vt:variant>
      <vt:variant>
        <vt:i4>0</vt:i4>
      </vt:variant>
      <vt:variant>
        <vt:i4>5</vt:i4>
      </vt:variant>
      <vt:variant>
        <vt:lpwstr/>
      </vt:variant>
      <vt:variant>
        <vt:lpwstr>_Toc86148248</vt:lpwstr>
      </vt:variant>
      <vt:variant>
        <vt:i4>1048629</vt:i4>
      </vt:variant>
      <vt:variant>
        <vt:i4>278</vt:i4>
      </vt:variant>
      <vt:variant>
        <vt:i4>0</vt:i4>
      </vt:variant>
      <vt:variant>
        <vt:i4>5</vt:i4>
      </vt:variant>
      <vt:variant>
        <vt:lpwstr/>
      </vt:variant>
      <vt:variant>
        <vt:lpwstr>_Toc86148247</vt:lpwstr>
      </vt:variant>
      <vt:variant>
        <vt:i4>1114165</vt:i4>
      </vt:variant>
      <vt:variant>
        <vt:i4>272</vt:i4>
      </vt:variant>
      <vt:variant>
        <vt:i4>0</vt:i4>
      </vt:variant>
      <vt:variant>
        <vt:i4>5</vt:i4>
      </vt:variant>
      <vt:variant>
        <vt:lpwstr/>
      </vt:variant>
      <vt:variant>
        <vt:lpwstr>_Toc86148246</vt:lpwstr>
      </vt:variant>
      <vt:variant>
        <vt:i4>1179701</vt:i4>
      </vt:variant>
      <vt:variant>
        <vt:i4>266</vt:i4>
      </vt:variant>
      <vt:variant>
        <vt:i4>0</vt:i4>
      </vt:variant>
      <vt:variant>
        <vt:i4>5</vt:i4>
      </vt:variant>
      <vt:variant>
        <vt:lpwstr/>
      </vt:variant>
      <vt:variant>
        <vt:lpwstr>_Toc86148245</vt:lpwstr>
      </vt:variant>
      <vt:variant>
        <vt:i4>1245237</vt:i4>
      </vt:variant>
      <vt:variant>
        <vt:i4>260</vt:i4>
      </vt:variant>
      <vt:variant>
        <vt:i4>0</vt:i4>
      </vt:variant>
      <vt:variant>
        <vt:i4>5</vt:i4>
      </vt:variant>
      <vt:variant>
        <vt:lpwstr/>
      </vt:variant>
      <vt:variant>
        <vt:lpwstr>_Toc86148244</vt:lpwstr>
      </vt:variant>
      <vt:variant>
        <vt:i4>1310773</vt:i4>
      </vt:variant>
      <vt:variant>
        <vt:i4>254</vt:i4>
      </vt:variant>
      <vt:variant>
        <vt:i4>0</vt:i4>
      </vt:variant>
      <vt:variant>
        <vt:i4>5</vt:i4>
      </vt:variant>
      <vt:variant>
        <vt:lpwstr/>
      </vt:variant>
      <vt:variant>
        <vt:lpwstr>_Toc86148243</vt:lpwstr>
      </vt:variant>
      <vt:variant>
        <vt:i4>1376309</vt:i4>
      </vt:variant>
      <vt:variant>
        <vt:i4>248</vt:i4>
      </vt:variant>
      <vt:variant>
        <vt:i4>0</vt:i4>
      </vt:variant>
      <vt:variant>
        <vt:i4>5</vt:i4>
      </vt:variant>
      <vt:variant>
        <vt:lpwstr/>
      </vt:variant>
      <vt:variant>
        <vt:lpwstr>_Toc86148242</vt:lpwstr>
      </vt:variant>
      <vt:variant>
        <vt:i4>1441845</vt:i4>
      </vt:variant>
      <vt:variant>
        <vt:i4>242</vt:i4>
      </vt:variant>
      <vt:variant>
        <vt:i4>0</vt:i4>
      </vt:variant>
      <vt:variant>
        <vt:i4>5</vt:i4>
      </vt:variant>
      <vt:variant>
        <vt:lpwstr/>
      </vt:variant>
      <vt:variant>
        <vt:lpwstr>_Toc86148241</vt:lpwstr>
      </vt:variant>
      <vt:variant>
        <vt:i4>1507381</vt:i4>
      </vt:variant>
      <vt:variant>
        <vt:i4>236</vt:i4>
      </vt:variant>
      <vt:variant>
        <vt:i4>0</vt:i4>
      </vt:variant>
      <vt:variant>
        <vt:i4>5</vt:i4>
      </vt:variant>
      <vt:variant>
        <vt:lpwstr/>
      </vt:variant>
      <vt:variant>
        <vt:lpwstr>_Toc86148240</vt:lpwstr>
      </vt:variant>
      <vt:variant>
        <vt:i4>1966130</vt:i4>
      </vt:variant>
      <vt:variant>
        <vt:i4>230</vt:i4>
      </vt:variant>
      <vt:variant>
        <vt:i4>0</vt:i4>
      </vt:variant>
      <vt:variant>
        <vt:i4>5</vt:i4>
      </vt:variant>
      <vt:variant>
        <vt:lpwstr/>
      </vt:variant>
      <vt:variant>
        <vt:lpwstr>_Toc86148239</vt:lpwstr>
      </vt:variant>
      <vt:variant>
        <vt:i4>2031666</vt:i4>
      </vt:variant>
      <vt:variant>
        <vt:i4>224</vt:i4>
      </vt:variant>
      <vt:variant>
        <vt:i4>0</vt:i4>
      </vt:variant>
      <vt:variant>
        <vt:i4>5</vt:i4>
      </vt:variant>
      <vt:variant>
        <vt:lpwstr/>
      </vt:variant>
      <vt:variant>
        <vt:lpwstr>_Toc86148238</vt:lpwstr>
      </vt:variant>
      <vt:variant>
        <vt:i4>1048626</vt:i4>
      </vt:variant>
      <vt:variant>
        <vt:i4>218</vt:i4>
      </vt:variant>
      <vt:variant>
        <vt:i4>0</vt:i4>
      </vt:variant>
      <vt:variant>
        <vt:i4>5</vt:i4>
      </vt:variant>
      <vt:variant>
        <vt:lpwstr/>
      </vt:variant>
      <vt:variant>
        <vt:lpwstr>_Toc86148237</vt:lpwstr>
      </vt:variant>
      <vt:variant>
        <vt:i4>1114162</vt:i4>
      </vt:variant>
      <vt:variant>
        <vt:i4>212</vt:i4>
      </vt:variant>
      <vt:variant>
        <vt:i4>0</vt:i4>
      </vt:variant>
      <vt:variant>
        <vt:i4>5</vt:i4>
      </vt:variant>
      <vt:variant>
        <vt:lpwstr/>
      </vt:variant>
      <vt:variant>
        <vt:lpwstr>_Toc86148236</vt:lpwstr>
      </vt:variant>
      <vt:variant>
        <vt:i4>1179698</vt:i4>
      </vt:variant>
      <vt:variant>
        <vt:i4>206</vt:i4>
      </vt:variant>
      <vt:variant>
        <vt:i4>0</vt:i4>
      </vt:variant>
      <vt:variant>
        <vt:i4>5</vt:i4>
      </vt:variant>
      <vt:variant>
        <vt:lpwstr/>
      </vt:variant>
      <vt:variant>
        <vt:lpwstr>_Toc86148235</vt:lpwstr>
      </vt:variant>
      <vt:variant>
        <vt:i4>1245234</vt:i4>
      </vt:variant>
      <vt:variant>
        <vt:i4>200</vt:i4>
      </vt:variant>
      <vt:variant>
        <vt:i4>0</vt:i4>
      </vt:variant>
      <vt:variant>
        <vt:i4>5</vt:i4>
      </vt:variant>
      <vt:variant>
        <vt:lpwstr/>
      </vt:variant>
      <vt:variant>
        <vt:lpwstr>_Toc86148234</vt:lpwstr>
      </vt:variant>
      <vt:variant>
        <vt:i4>1310770</vt:i4>
      </vt:variant>
      <vt:variant>
        <vt:i4>194</vt:i4>
      </vt:variant>
      <vt:variant>
        <vt:i4>0</vt:i4>
      </vt:variant>
      <vt:variant>
        <vt:i4>5</vt:i4>
      </vt:variant>
      <vt:variant>
        <vt:lpwstr/>
      </vt:variant>
      <vt:variant>
        <vt:lpwstr>_Toc86148233</vt:lpwstr>
      </vt:variant>
      <vt:variant>
        <vt:i4>1376306</vt:i4>
      </vt:variant>
      <vt:variant>
        <vt:i4>188</vt:i4>
      </vt:variant>
      <vt:variant>
        <vt:i4>0</vt:i4>
      </vt:variant>
      <vt:variant>
        <vt:i4>5</vt:i4>
      </vt:variant>
      <vt:variant>
        <vt:lpwstr/>
      </vt:variant>
      <vt:variant>
        <vt:lpwstr>_Toc86148232</vt:lpwstr>
      </vt:variant>
      <vt:variant>
        <vt:i4>1441842</vt:i4>
      </vt:variant>
      <vt:variant>
        <vt:i4>182</vt:i4>
      </vt:variant>
      <vt:variant>
        <vt:i4>0</vt:i4>
      </vt:variant>
      <vt:variant>
        <vt:i4>5</vt:i4>
      </vt:variant>
      <vt:variant>
        <vt:lpwstr/>
      </vt:variant>
      <vt:variant>
        <vt:lpwstr>_Toc86148231</vt:lpwstr>
      </vt:variant>
      <vt:variant>
        <vt:i4>1507378</vt:i4>
      </vt:variant>
      <vt:variant>
        <vt:i4>176</vt:i4>
      </vt:variant>
      <vt:variant>
        <vt:i4>0</vt:i4>
      </vt:variant>
      <vt:variant>
        <vt:i4>5</vt:i4>
      </vt:variant>
      <vt:variant>
        <vt:lpwstr/>
      </vt:variant>
      <vt:variant>
        <vt:lpwstr>_Toc86148230</vt:lpwstr>
      </vt:variant>
      <vt:variant>
        <vt:i4>1966131</vt:i4>
      </vt:variant>
      <vt:variant>
        <vt:i4>170</vt:i4>
      </vt:variant>
      <vt:variant>
        <vt:i4>0</vt:i4>
      </vt:variant>
      <vt:variant>
        <vt:i4>5</vt:i4>
      </vt:variant>
      <vt:variant>
        <vt:lpwstr/>
      </vt:variant>
      <vt:variant>
        <vt:lpwstr>_Toc86148229</vt:lpwstr>
      </vt:variant>
      <vt:variant>
        <vt:i4>2031667</vt:i4>
      </vt:variant>
      <vt:variant>
        <vt:i4>164</vt:i4>
      </vt:variant>
      <vt:variant>
        <vt:i4>0</vt:i4>
      </vt:variant>
      <vt:variant>
        <vt:i4>5</vt:i4>
      </vt:variant>
      <vt:variant>
        <vt:lpwstr/>
      </vt:variant>
      <vt:variant>
        <vt:lpwstr>_Toc86148228</vt:lpwstr>
      </vt:variant>
      <vt:variant>
        <vt:i4>1048627</vt:i4>
      </vt:variant>
      <vt:variant>
        <vt:i4>158</vt:i4>
      </vt:variant>
      <vt:variant>
        <vt:i4>0</vt:i4>
      </vt:variant>
      <vt:variant>
        <vt:i4>5</vt:i4>
      </vt:variant>
      <vt:variant>
        <vt:lpwstr/>
      </vt:variant>
      <vt:variant>
        <vt:lpwstr>_Toc86148227</vt:lpwstr>
      </vt:variant>
      <vt:variant>
        <vt:i4>1114163</vt:i4>
      </vt:variant>
      <vt:variant>
        <vt:i4>152</vt:i4>
      </vt:variant>
      <vt:variant>
        <vt:i4>0</vt:i4>
      </vt:variant>
      <vt:variant>
        <vt:i4>5</vt:i4>
      </vt:variant>
      <vt:variant>
        <vt:lpwstr/>
      </vt:variant>
      <vt:variant>
        <vt:lpwstr>_Toc86148226</vt:lpwstr>
      </vt:variant>
      <vt:variant>
        <vt:i4>1179699</vt:i4>
      </vt:variant>
      <vt:variant>
        <vt:i4>146</vt:i4>
      </vt:variant>
      <vt:variant>
        <vt:i4>0</vt:i4>
      </vt:variant>
      <vt:variant>
        <vt:i4>5</vt:i4>
      </vt:variant>
      <vt:variant>
        <vt:lpwstr/>
      </vt:variant>
      <vt:variant>
        <vt:lpwstr>_Toc86148225</vt:lpwstr>
      </vt:variant>
      <vt:variant>
        <vt:i4>1245235</vt:i4>
      </vt:variant>
      <vt:variant>
        <vt:i4>140</vt:i4>
      </vt:variant>
      <vt:variant>
        <vt:i4>0</vt:i4>
      </vt:variant>
      <vt:variant>
        <vt:i4>5</vt:i4>
      </vt:variant>
      <vt:variant>
        <vt:lpwstr/>
      </vt:variant>
      <vt:variant>
        <vt:lpwstr>_Toc86148224</vt:lpwstr>
      </vt:variant>
      <vt:variant>
        <vt:i4>1310771</vt:i4>
      </vt:variant>
      <vt:variant>
        <vt:i4>134</vt:i4>
      </vt:variant>
      <vt:variant>
        <vt:i4>0</vt:i4>
      </vt:variant>
      <vt:variant>
        <vt:i4>5</vt:i4>
      </vt:variant>
      <vt:variant>
        <vt:lpwstr/>
      </vt:variant>
      <vt:variant>
        <vt:lpwstr>_Toc86148223</vt:lpwstr>
      </vt:variant>
      <vt:variant>
        <vt:i4>1376307</vt:i4>
      </vt:variant>
      <vt:variant>
        <vt:i4>128</vt:i4>
      </vt:variant>
      <vt:variant>
        <vt:i4>0</vt:i4>
      </vt:variant>
      <vt:variant>
        <vt:i4>5</vt:i4>
      </vt:variant>
      <vt:variant>
        <vt:lpwstr/>
      </vt:variant>
      <vt:variant>
        <vt:lpwstr>_Toc86148222</vt:lpwstr>
      </vt:variant>
      <vt:variant>
        <vt:i4>1441843</vt:i4>
      </vt:variant>
      <vt:variant>
        <vt:i4>122</vt:i4>
      </vt:variant>
      <vt:variant>
        <vt:i4>0</vt:i4>
      </vt:variant>
      <vt:variant>
        <vt:i4>5</vt:i4>
      </vt:variant>
      <vt:variant>
        <vt:lpwstr/>
      </vt:variant>
      <vt:variant>
        <vt:lpwstr>_Toc86148221</vt:lpwstr>
      </vt:variant>
      <vt:variant>
        <vt:i4>1507379</vt:i4>
      </vt:variant>
      <vt:variant>
        <vt:i4>116</vt:i4>
      </vt:variant>
      <vt:variant>
        <vt:i4>0</vt:i4>
      </vt:variant>
      <vt:variant>
        <vt:i4>5</vt:i4>
      </vt:variant>
      <vt:variant>
        <vt:lpwstr/>
      </vt:variant>
      <vt:variant>
        <vt:lpwstr>_Toc86148220</vt:lpwstr>
      </vt:variant>
      <vt:variant>
        <vt:i4>1966128</vt:i4>
      </vt:variant>
      <vt:variant>
        <vt:i4>110</vt:i4>
      </vt:variant>
      <vt:variant>
        <vt:i4>0</vt:i4>
      </vt:variant>
      <vt:variant>
        <vt:i4>5</vt:i4>
      </vt:variant>
      <vt:variant>
        <vt:lpwstr/>
      </vt:variant>
      <vt:variant>
        <vt:lpwstr>_Toc86148219</vt:lpwstr>
      </vt:variant>
      <vt:variant>
        <vt:i4>2031664</vt:i4>
      </vt:variant>
      <vt:variant>
        <vt:i4>104</vt:i4>
      </vt:variant>
      <vt:variant>
        <vt:i4>0</vt:i4>
      </vt:variant>
      <vt:variant>
        <vt:i4>5</vt:i4>
      </vt:variant>
      <vt:variant>
        <vt:lpwstr/>
      </vt:variant>
      <vt:variant>
        <vt:lpwstr>_Toc86148218</vt:lpwstr>
      </vt:variant>
      <vt:variant>
        <vt:i4>1048624</vt:i4>
      </vt:variant>
      <vt:variant>
        <vt:i4>98</vt:i4>
      </vt:variant>
      <vt:variant>
        <vt:i4>0</vt:i4>
      </vt:variant>
      <vt:variant>
        <vt:i4>5</vt:i4>
      </vt:variant>
      <vt:variant>
        <vt:lpwstr/>
      </vt:variant>
      <vt:variant>
        <vt:lpwstr>_Toc86148217</vt:lpwstr>
      </vt:variant>
      <vt:variant>
        <vt:i4>1114160</vt:i4>
      </vt:variant>
      <vt:variant>
        <vt:i4>92</vt:i4>
      </vt:variant>
      <vt:variant>
        <vt:i4>0</vt:i4>
      </vt:variant>
      <vt:variant>
        <vt:i4>5</vt:i4>
      </vt:variant>
      <vt:variant>
        <vt:lpwstr/>
      </vt:variant>
      <vt:variant>
        <vt:lpwstr>_Toc86148216</vt:lpwstr>
      </vt:variant>
      <vt:variant>
        <vt:i4>1179696</vt:i4>
      </vt:variant>
      <vt:variant>
        <vt:i4>86</vt:i4>
      </vt:variant>
      <vt:variant>
        <vt:i4>0</vt:i4>
      </vt:variant>
      <vt:variant>
        <vt:i4>5</vt:i4>
      </vt:variant>
      <vt:variant>
        <vt:lpwstr/>
      </vt:variant>
      <vt:variant>
        <vt:lpwstr>_Toc86148215</vt:lpwstr>
      </vt:variant>
      <vt:variant>
        <vt:i4>1245232</vt:i4>
      </vt:variant>
      <vt:variant>
        <vt:i4>80</vt:i4>
      </vt:variant>
      <vt:variant>
        <vt:i4>0</vt:i4>
      </vt:variant>
      <vt:variant>
        <vt:i4>5</vt:i4>
      </vt:variant>
      <vt:variant>
        <vt:lpwstr/>
      </vt:variant>
      <vt:variant>
        <vt:lpwstr>_Toc86148214</vt:lpwstr>
      </vt:variant>
      <vt:variant>
        <vt:i4>1310768</vt:i4>
      </vt:variant>
      <vt:variant>
        <vt:i4>74</vt:i4>
      </vt:variant>
      <vt:variant>
        <vt:i4>0</vt:i4>
      </vt:variant>
      <vt:variant>
        <vt:i4>5</vt:i4>
      </vt:variant>
      <vt:variant>
        <vt:lpwstr/>
      </vt:variant>
      <vt:variant>
        <vt:lpwstr>_Toc86148213</vt:lpwstr>
      </vt:variant>
      <vt:variant>
        <vt:i4>1376304</vt:i4>
      </vt:variant>
      <vt:variant>
        <vt:i4>68</vt:i4>
      </vt:variant>
      <vt:variant>
        <vt:i4>0</vt:i4>
      </vt:variant>
      <vt:variant>
        <vt:i4>5</vt:i4>
      </vt:variant>
      <vt:variant>
        <vt:lpwstr/>
      </vt:variant>
      <vt:variant>
        <vt:lpwstr>_Toc86148212</vt:lpwstr>
      </vt:variant>
      <vt:variant>
        <vt:i4>1441840</vt:i4>
      </vt:variant>
      <vt:variant>
        <vt:i4>62</vt:i4>
      </vt:variant>
      <vt:variant>
        <vt:i4>0</vt:i4>
      </vt:variant>
      <vt:variant>
        <vt:i4>5</vt:i4>
      </vt:variant>
      <vt:variant>
        <vt:lpwstr/>
      </vt:variant>
      <vt:variant>
        <vt:lpwstr>_Toc86148211</vt:lpwstr>
      </vt:variant>
      <vt:variant>
        <vt:i4>1507376</vt:i4>
      </vt:variant>
      <vt:variant>
        <vt:i4>56</vt:i4>
      </vt:variant>
      <vt:variant>
        <vt:i4>0</vt:i4>
      </vt:variant>
      <vt:variant>
        <vt:i4>5</vt:i4>
      </vt:variant>
      <vt:variant>
        <vt:lpwstr/>
      </vt:variant>
      <vt:variant>
        <vt:lpwstr>_Toc86148210</vt:lpwstr>
      </vt:variant>
      <vt:variant>
        <vt:i4>1966129</vt:i4>
      </vt:variant>
      <vt:variant>
        <vt:i4>50</vt:i4>
      </vt:variant>
      <vt:variant>
        <vt:i4>0</vt:i4>
      </vt:variant>
      <vt:variant>
        <vt:i4>5</vt:i4>
      </vt:variant>
      <vt:variant>
        <vt:lpwstr/>
      </vt:variant>
      <vt:variant>
        <vt:lpwstr>_Toc86148209</vt:lpwstr>
      </vt:variant>
      <vt:variant>
        <vt:i4>2031665</vt:i4>
      </vt:variant>
      <vt:variant>
        <vt:i4>44</vt:i4>
      </vt:variant>
      <vt:variant>
        <vt:i4>0</vt:i4>
      </vt:variant>
      <vt:variant>
        <vt:i4>5</vt:i4>
      </vt:variant>
      <vt:variant>
        <vt:lpwstr/>
      </vt:variant>
      <vt:variant>
        <vt:lpwstr>_Toc86148208</vt:lpwstr>
      </vt:variant>
      <vt:variant>
        <vt:i4>1048625</vt:i4>
      </vt:variant>
      <vt:variant>
        <vt:i4>38</vt:i4>
      </vt:variant>
      <vt:variant>
        <vt:i4>0</vt:i4>
      </vt:variant>
      <vt:variant>
        <vt:i4>5</vt:i4>
      </vt:variant>
      <vt:variant>
        <vt:lpwstr/>
      </vt:variant>
      <vt:variant>
        <vt:lpwstr>_Toc86148207</vt:lpwstr>
      </vt:variant>
      <vt:variant>
        <vt:i4>1114161</vt:i4>
      </vt:variant>
      <vt:variant>
        <vt:i4>32</vt:i4>
      </vt:variant>
      <vt:variant>
        <vt:i4>0</vt:i4>
      </vt:variant>
      <vt:variant>
        <vt:i4>5</vt:i4>
      </vt:variant>
      <vt:variant>
        <vt:lpwstr/>
      </vt:variant>
      <vt:variant>
        <vt:lpwstr>_Toc86148206</vt:lpwstr>
      </vt:variant>
      <vt:variant>
        <vt:i4>1179697</vt:i4>
      </vt:variant>
      <vt:variant>
        <vt:i4>26</vt:i4>
      </vt:variant>
      <vt:variant>
        <vt:i4>0</vt:i4>
      </vt:variant>
      <vt:variant>
        <vt:i4>5</vt:i4>
      </vt:variant>
      <vt:variant>
        <vt:lpwstr/>
      </vt:variant>
      <vt:variant>
        <vt:lpwstr>_Toc86148205</vt:lpwstr>
      </vt:variant>
      <vt:variant>
        <vt:i4>1245233</vt:i4>
      </vt:variant>
      <vt:variant>
        <vt:i4>20</vt:i4>
      </vt:variant>
      <vt:variant>
        <vt:i4>0</vt:i4>
      </vt:variant>
      <vt:variant>
        <vt:i4>5</vt:i4>
      </vt:variant>
      <vt:variant>
        <vt:lpwstr/>
      </vt:variant>
      <vt:variant>
        <vt:lpwstr>_Toc86148204</vt:lpwstr>
      </vt:variant>
      <vt:variant>
        <vt:i4>1310769</vt:i4>
      </vt:variant>
      <vt:variant>
        <vt:i4>14</vt:i4>
      </vt:variant>
      <vt:variant>
        <vt:i4>0</vt:i4>
      </vt:variant>
      <vt:variant>
        <vt:i4>5</vt:i4>
      </vt:variant>
      <vt:variant>
        <vt:lpwstr/>
      </vt:variant>
      <vt:variant>
        <vt:lpwstr>_Toc86148203</vt:lpwstr>
      </vt:variant>
      <vt:variant>
        <vt:i4>1376305</vt:i4>
      </vt:variant>
      <vt:variant>
        <vt:i4>8</vt:i4>
      </vt:variant>
      <vt:variant>
        <vt:i4>0</vt:i4>
      </vt:variant>
      <vt:variant>
        <vt:i4>5</vt:i4>
      </vt:variant>
      <vt:variant>
        <vt:lpwstr/>
      </vt:variant>
      <vt:variant>
        <vt:lpwstr>_Toc86148202</vt:lpwstr>
      </vt:variant>
      <vt:variant>
        <vt:i4>1441841</vt:i4>
      </vt:variant>
      <vt:variant>
        <vt:i4>2</vt:i4>
      </vt:variant>
      <vt:variant>
        <vt:i4>0</vt:i4>
      </vt:variant>
      <vt:variant>
        <vt:i4>5</vt:i4>
      </vt:variant>
      <vt:variant>
        <vt:lpwstr/>
      </vt:variant>
      <vt:variant>
        <vt:lpwstr>_Toc86148201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Hadarics Ágnes</dc:creator>
  <cp:keywords/>
  <dc:description/>
  <cp:lastModifiedBy>Szvoboda Lászlóné</cp:lastModifiedBy>
  <cp:revision>2</cp:revision>
  <cp:lastPrinted>2022-05-26T09:15:00Z</cp:lastPrinted>
  <dcterms:created xsi:type="dcterms:W3CDTF">2022-06-02T12:25:00Z</dcterms:created>
  <dcterms:modified xsi:type="dcterms:W3CDTF">2022-06-02T12:25:00Z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0x010100B9845573D40464409561808CF4FA08AC</vt:lpwstr>
  </property>
</Properties>
</file>