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84349" w:rsidRPr="00A84349" w:rsidRDefault="00ED2860" w:rsidP="00A84349">
      <w:pPr>
        <w:spacing w:after="160" w:line="300" w:lineRule="auto"/>
        <w:jc w:val="center"/>
        <w:rPr>
          <w:rFonts w:ascii="Times New Roman" w:hAnsi="Times New Roman"/>
          <w:sz w:val="24"/>
          <w:szCs w:val="24"/>
          <w:lang w:eastAsia="en-US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-104775</wp:posOffset>
                </wp:positionV>
                <wp:extent cx="46990" cy="8353425"/>
                <wp:effectExtent l="19050" t="0" r="29210" b="28575"/>
                <wp:wrapNone/>
                <wp:docPr id="8" name="Egyenes összekötő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6990" cy="83534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D8D235" id="Egyenes összekötő 8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7.2pt,-8.25pt" to="30.9pt,6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" strokecolor="#002060" strokeweight="4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142875</wp:posOffset>
                </wp:positionV>
                <wp:extent cx="62865" cy="7934325"/>
                <wp:effectExtent l="19050" t="0" r="32385" b="28575"/>
                <wp:wrapNone/>
                <wp:docPr id="12" name="Egyenes összekötő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2865" cy="79343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D43F2" id="Egyenes összekötő 12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35pt,11.25pt" to="12.3pt,6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" strokecolor="#002060" strokeweight="4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619125</wp:posOffset>
                </wp:positionV>
                <wp:extent cx="0" cy="7229475"/>
                <wp:effectExtent l="19050" t="0" r="19050" b="28575"/>
                <wp:wrapNone/>
                <wp:docPr id="13" name="Egyenes összekötő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72294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453CA" id="Egyenes összekötő 13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25pt,48.75pt" to="-8.25pt,6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" strokecolor="#002060" strokeweight="4.5pt">
                <v:stroke joinstyle="miter"/>
                <o:lock v:ext="edit" shapetype="f"/>
              </v:line>
            </w:pict>
          </mc:Fallback>
        </mc:AlternateContent>
      </w:r>
      <w:r w:rsidRPr="00A84349">
        <w:rPr>
          <w:noProof/>
          <w:sz w:val="21"/>
          <w:szCs w:val="21"/>
        </w:rPr>
        <w:drawing>
          <wp:inline distT="0" distB="0" distL="0" distR="0">
            <wp:extent cx="1857375" cy="1371600"/>
            <wp:effectExtent l="0" t="0" r="0" b="0"/>
            <wp:docPr id="1" name="Kép 1" descr="Csongrád város cím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Csongrád város címe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49" w:rsidRPr="00A84349" w:rsidRDefault="00ED2860" w:rsidP="00A84349">
      <w:pPr>
        <w:spacing w:after="160" w:line="300" w:lineRule="auto"/>
        <w:jc w:val="center"/>
        <w:rPr>
          <w:rFonts w:ascii="Times New Roman" w:hAnsi="Times New Roman"/>
          <w:b/>
          <w:sz w:val="28"/>
          <w:szCs w:val="24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margin">
                  <wp:posOffset>-348615</wp:posOffset>
                </wp:positionH>
                <wp:positionV relativeFrom="margin">
                  <wp:posOffset>2036445</wp:posOffset>
                </wp:positionV>
                <wp:extent cx="6372225" cy="28575"/>
                <wp:effectExtent l="0" t="19050" r="28575" b="28575"/>
                <wp:wrapSquare wrapText="bothSides"/>
                <wp:docPr id="3" name="Egyenes összekötő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372225" cy="285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68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2898E4" id="Egyenes összekötő 3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27.45pt,160.35pt" to="474.3pt,1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" strokecolor="#00682f" strokeweight="4.5pt">
                <v:stroke joinstyle="miter"/>
                <o:lock v:ext="edit" shapetype="f"/>
                <w10:wrap type="square" anchorx="margin" anchory="margin"/>
              </v:line>
            </w:pict>
          </mc:Fallback>
        </mc:AlternateContent>
      </w:r>
      <w:r w:rsidR="00A84349" w:rsidRPr="00A84349">
        <w:rPr>
          <w:rFonts w:ascii="Times New Roman" w:hAnsi="Times New Roman"/>
          <w:b/>
          <w:sz w:val="28"/>
          <w:szCs w:val="24"/>
          <w:lang w:eastAsia="en-US"/>
        </w:rPr>
        <w:t>Csongrád Város Önkormányzata Városellátó Intézménye</w:t>
      </w:r>
    </w:p>
    <w:p w:rsidR="00A84349" w:rsidRPr="00A84349" w:rsidRDefault="00A84349" w:rsidP="00A84349">
      <w:pPr>
        <w:tabs>
          <w:tab w:val="left" w:pos="993"/>
        </w:tabs>
        <w:spacing w:after="160" w:line="300" w:lineRule="auto"/>
        <w:ind w:left="993"/>
        <w:rPr>
          <w:rFonts w:ascii="Times New Roman" w:hAnsi="Times New Roman"/>
          <w:sz w:val="24"/>
          <w:szCs w:val="24"/>
          <w:lang w:eastAsia="en-US"/>
        </w:rPr>
      </w:pPr>
    </w:p>
    <w:p w:rsidR="00A84349" w:rsidRPr="00A84349" w:rsidRDefault="00D82EC2" w:rsidP="00A84349">
      <w:pPr>
        <w:tabs>
          <w:tab w:val="left" w:pos="993"/>
        </w:tabs>
        <w:spacing w:after="160" w:line="300" w:lineRule="auto"/>
        <w:ind w:left="993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Iktatószám:</w:t>
      </w:r>
      <w:r w:rsidR="00F22C06">
        <w:rPr>
          <w:rFonts w:ascii="Times New Roman" w:hAnsi="Times New Roman"/>
          <w:sz w:val="24"/>
          <w:szCs w:val="24"/>
          <w:lang w:eastAsia="en-US"/>
        </w:rPr>
        <w:t xml:space="preserve">    </w:t>
      </w:r>
      <w:r>
        <w:rPr>
          <w:rFonts w:ascii="Times New Roman" w:hAnsi="Times New Roman"/>
          <w:sz w:val="24"/>
          <w:szCs w:val="24"/>
          <w:lang w:eastAsia="en-US"/>
        </w:rPr>
        <w:t xml:space="preserve"> – </w:t>
      </w:r>
      <w:r w:rsidR="00F22C06">
        <w:rPr>
          <w:rFonts w:ascii="Times New Roman" w:hAnsi="Times New Roman"/>
          <w:sz w:val="24"/>
          <w:szCs w:val="24"/>
          <w:lang w:eastAsia="en-US"/>
        </w:rPr>
        <w:t xml:space="preserve">        </w:t>
      </w: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A84349" w:rsidRPr="00A84349">
        <w:rPr>
          <w:rFonts w:ascii="Times New Roman" w:hAnsi="Times New Roman"/>
          <w:sz w:val="24"/>
          <w:szCs w:val="24"/>
          <w:lang w:eastAsia="en-US"/>
        </w:rPr>
        <w:t>/ 202</w:t>
      </w:r>
      <w:r w:rsidR="00F22C06">
        <w:rPr>
          <w:rFonts w:ascii="Times New Roman" w:hAnsi="Times New Roman"/>
          <w:sz w:val="24"/>
          <w:szCs w:val="24"/>
          <w:lang w:eastAsia="en-US"/>
        </w:rPr>
        <w:t>2</w:t>
      </w:r>
      <w:r w:rsidR="00A84349" w:rsidRPr="00A84349">
        <w:rPr>
          <w:rFonts w:ascii="Times New Roman" w:hAnsi="Times New Roman"/>
          <w:sz w:val="24"/>
          <w:szCs w:val="24"/>
          <w:lang w:eastAsia="en-US"/>
        </w:rPr>
        <w:t>.</w:t>
      </w:r>
      <w:r w:rsidR="00A84349" w:rsidRPr="00A84349">
        <w:rPr>
          <w:rFonts w:ascii="Times New Roman" w:hAnsi="Times New Roman"/>
          <w:sz w:val="24"/>
          <w:szCs w:val="24"/>
          <w:lang w:eastAsia="en-US"/>
        </w:rPr>
        <w:tab/>
      </w:r>
      <w:r w:rsidR="00A84349" w:rsidRPr="00A84349">
        <w:rPr>
          <w:rFonts w:ascii="Times New Roman" w:hAnsi="Times New Roman"/>
          <w:sz w:val="24"/>
          <w:szCs w:val="24"/>
          <w:lang w:eastAsia="en-US"/>
        </w:rPr>
        <w:tab/>
      </w:r>
      <w:r w:rsidR="00A84349" w:rsidRPr="00A84349">
        <w:rPr>
          <w:rFonts w:ascii="Times New Roman" w:hAnsi="Times New Roman"/>
          <w:sz w:val="24"/>
          <w:szCs w:val="24"/>
          <w:lang w:eastAsia="en-US"/>
        </w:rPr>
        <w:tab/>
      </w:r>
      <w:r w:rsidR="00A84349" w:rsidRPr="00A84349">
        <w:rPr>
          <w:rFonts w:ascii="Times New Roman" w:hAnsi="Times New Roman"/>
          <w:sz w:val="24"/>
          <w:szCs w:val="24"/>
          <w:lang w:eastAsia="en-US"/>
        </w:rPr>
        <w:tab/>
      </w:r>
      <w:r w:rsidR="00A84349" w:rsidRPr="00A84349">
        <w:rPr>
          <w:rFonts w:ascii="Times New Roman" w:hAnsi="Times New Roman"/>
          <w:sz w:val="24"/>
          <w:szCs w:val="24"/>
          <w:lang w:eastAsia="en-US"/>
        </w:rPr>
        <w:tab/>
        <w:t>1. számú példány</w:t>
      </w:r>
    </w:p>
    <w:p w:rsidR="00CD25CE" w:rsidRDefault="00CD25CE" w:rsidP="00BF60D5">
      <w:pPr>
        <w:overflowPunct w:val="0"/>
        <w:autoSpaceDE w:val="0"/>
        <w:autoSpaceDN w:val="0"/>
        <w:adjustRightInd w:val="0"/>
        <w:spacing w:after="0" w:line="240" w:lineRule="auto"/>
        <w:ind w:left="993"/>
        <w:jc w:val="center"/>
        <w:textAlignment w:val="baseline"/>
        <w:rPr>
          <w:rFonts w:ascii="Times New Roman" w:hAnsi="Times New Roman"/>
          <w:b/>
          <w:sz w:val="32"/>
          <w:szCs w:val="24"/>
        </w:rPr>
      </w:pPr>
    </w:p>
    <w:p w:rsidR="001938CC" w:rsidRDefault="001938CC" w:rsidP="00BF60D5">
      <w:pPr>
        <w:overflowPunct w:val="0"/>
        <w:autoSpaceDE w:val="0"/>
        <w:autoSpaceDN w:val="0"/>
        <w:adjustRightInd w:val="0"/>
        <w:spacing w:after="0" w:line="240" w:lineRule="auto"/>
        <w:ind w:left="993"/>
        <w:jc w:val="center"/>
        <w:textAlignment w:val="baseline"/>
        <w:rPr>
          <w:rFonts w:ascii="Times New Roman" w:hAnsi="Times New Roman"/>
          <w:b/>
          <w:sz w:val="32"/>
          <w:szCs w:val="24"/>
        </w:rPr>
      </w:pPr>
    </w:p>
    <w:p w:rsidR="00CD25CE" w:rsidRDefault="00CD25CE" w:rsidP="00BF60D5">
      <w:pPr>
        <w:overflowPunct w:val="0"/>
        <w:autoSpaceDE w:val="0"/>
        <w:autoSpaceDN w:val="0"/>
        <w:adjustRightInd w:val="0"/>
        <w:spacing w:after="0" w:line="240" w:lineRule="auto"/>
        <w:ind w:left="993"/>
        <w:jc w:val="center"/>
        <w:textAlignment w:val="baseline"/>
        <w:rPr>
          <w:rFonts w:ascii="Times New Roman" w:hAnsi="Times New Roman"/>
          <w:b/>
          <w:sz w:val="32"/>
          <w:szCs w:val="24"/>
        </w:rPr>
      </w:pPr>
    </w:p>
    <w:p w:rsidR="00BF60D5" w:rsidRPr="00BF60D5" w:rsidRDefault="00CD25CE" w:rsidP="00BF60D5">
      <w:pPr>
        <w:overflowPunct w:val="0"/>
        <w:autoSpaceDE w:val="0"/>
        <w:autoSpaceDN w:val="0"/>
        <w:adjustRightInd w:val="0"/>
        <w:spacing w:after="0" w:line="240" w:lineRule="auto"/>
        <w:ind w:left="993"/>
        <w:jc w:val="center"/>
        <w:textAlignment w:val="baseline"/>
        <w:rPr>
          <w:rFonts w:ascii="Times New Roman" w:hAnsi="Times New Roman"/>
          <w:b/>
          <w:sz w:val="32"/>
          <w:szCs w:val="20"/>
        </w:rPr>
      </w:pPr>
      <w:r>
        <w:rPr>
          <w:rFonts w:ascii="Times New Roman" w:hAnsi="Times New Roman"/>
          <w:b/>
          <w:sz w:val="32"/>
          <w:szCs w:val="24"/>
        </w:rPr>
        <w:t>TEMETŐK ÜZEMELTETÉSI SZABÁLYZATA</w:t>
      </w:r>
    </w:p>
    <w:p w:rsidR="00BF60D5" w:rsidRDefault="00BF60D5" w:rsidP="00BF60D5">
      <w:pPr>
        <w:overflowPunct w:val="0"/>
        <w:autoSpaceDE w:val="0"/>
        <w:autoSpaceDN w:val="0"/>
        <w:adjustRightInd w:val="0"/>
        <w:spacing w:after="0" w:line="240" w:lineRule="auto"/>
        <w:ind w:left="993"/>
        <w:textAlignment w:val="baseline"/>
        <w:rPr>
          <w:rFonts w:ascii="Times New Roman" w:hAnsi="Times New Roman"/>
          <w:sz w:val="24"/>
          <w:szCs w:val="20"/>
        </w:rPr>
      </w:pPr>
    </w:p>
    <w:p w:rsidR="001938CC" w:rsidRPr="00BF60D5" w:rsidRDefault="001938CC" w:rsidP="00BF60D5">
      <w:pPr>
        <w:overflowPunct w:val="0"/>
        <w:autoSpaceDE w:val="0"/>
        <w:autoSpaceDN w:val="0"/>
        <w:adjustRightInd w:val="0"/>
        <w:spacing w:after="0" w:line="240" w:lineRule="auto"/>
        <w:ind w:left="993"/>
        <w:textAlignment w:val="baseline"/>
        <w:rPr>
          <w:rFonts w:ascii="Times New Roman" w:hAnsi="Times New Roman"/>
          <w:sz w:val="24"/>
          <w:szCs w:val="20"/>
        </w:rPr>
      </w:pPr>
    </w:p>
    <w:p w:rsidR="00BF60D5" w:rsidRDefault="00BF60D5" w:rsidP="00BF60D5">
      <w:pPr>
        <w:overflowPunct w:val="0"/>
        <w:autoSpaceDE w:val="0"/>
        <w:autoSpaceDN w:val="0"/>
        <w:adjustRightInd w:val="0"/>
        <w:spacing w:after="0" w:line="240" w:lineRule="auto"/>
        <w:ind w:left="993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CD25CE" w:rsidRDefault="00CD25CE" w:rsidP="0073197E">
      <w:pPr>
        <w:overflowPunct w:val="0"/>
        <w:autoSpaceDE w:val="0"/>
        <w:autoSpaceDN w:val="0"/>
        <w:adjustRightInd w:val="0"/>
        <w:spacing w:after="0" w:line="240" w:lineRule="auto"/>
        <w:ind w:left="993"/>
        <w:jc w:val="center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Készült</w:t>
      </w:r>
      <w:r w:rsidR="0073197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Csongrád közigazgatási területén, önkormányzati</w:t>
      </w:r>
      <w:r w:rsidR="0073197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tulajdonban lévő temetők működtetéséhez</w:t>
      </w:r>
    </w:p>
    <w:p w:rsidR="00CD25CE" w:rsidRDefault="00CD25CE" w:rsidP="00BF60D5">
      <w:pPr>
        <w:overflowPunct w:val="0"/>
        <w:autoSpaceDE w:val="0"/>
        <w:autoSpaceDN w:val="0"/>
        <w:adjustRightInd w:val="0"/>
        <w:spacing w:after="0" w:line="240" w:lineRule="auto"/>
        <w:ind w:left="993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938CC" w:rsidRDefault="001938CC" w:rsidP="00BF60D5">
      <w:pPr>
        <w:overflowPunct w:val="0"/>
        <w:autoSpaceDE w:val="0"/>
        <w:autoSpaceDN w:val="0"/>
        <w:adjustRightInd w:val="0"/>
        <w:spacing w:after="0" w:line="240" w:lineRule="auto"/>
        <w:ind w:left="993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CD25CE" w:rsidRDefault="00CD25CE" w:rsidP="00BF60D5">
      <w:pPr>
        <w:overflowPunct w:val="0"/>
        <w:autoSpaceDE w:val="0"/>
        <w:autoSpaceDN w:val="0"/>
        <w:adjustRightInd w:val="0"/>
        <w:spacing w:after="0" w:line="240" w:lineRule="auto"/>
        <w:ind w:left="993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CD25CE" w:rsidRPr="00CF3CB6" w:rsidRDefault="0073197E" w:rsidP="00BF60D5">
      <w:pPr>
        <w:overflowPunct w:val="0"/>
        <w:autoSpaceDE w:val="0"/>
        <w:autoSpaceDN w:val="0"/>
        <w:adjustRightInd w:val="0"/>
        <w:spacing w:after="0" w:line="240" w:lineRule="auto"/>
        <w:ind w:left="993"/>
        <w:jc w:val="both"/>
        <w:textAlignment w:val="baseline"/>
        <w:rPr>
          <w:rFonts w:ascii="Times New Roman" w:hAnsi="Times New Roman"/>
          <w:b/>
          <w:i/>
          <w:sz w:val="24"/>
          <w:szCs w:val="24"/>
        </w:rPr>
      </w:pPr>
      <w:r w:rsidRPr="00CF3CB6">
        <w:rPr>
          <w:rFonts w:ascii="Times New Roman" w:hAnsi="Times New Roman"/>
          <w:b/>
          <w:i/>
          <w:sz w:val="24"/>
          <w:szCs w:val="24"/>
        </w:rPr>
        <w:t xml:space="preserve">Csongrád Város Önkormányzata Városellátó Intézménye (továbbiakban Városellátó) a </w:t>
      </w:r>
      <w:r w:rsidR="00CF3CB6" w:rsidRPr="00CF3CB6">
        <w:rPr>
          <w:rFonts w:ascii="Times New Roman" w:hAnsi="Times New Roman"/>
          <w:b/>
          <w:i/>
          <w:sz w:val="24"/>
          <w:szCs w:val="24"/>
        </w:rPr>
        <w:t>T</w:t>
      </w:r>
      <w:r w:rsidRPr="00CF3CB6">
        <w:rPr>
          <w:rFonts w:ascii="Times New Roman" w:hAnsi="Times New Roman"/>
          <w:b/>
          <w:i/>
          <w:sz w:val="24"/>
          <w:szCs w:val="24"/>
        </w:rPr>
        <w:t xml:space="preserve">emetők üzemeltetési szabályzatát </w:t>
      </w:r>
      <w:r w:rsidR="00CF3CB6" w:rsidRPr="00CF3CB6">
        <w:rPr>
          <w:rFonts w:ascii="Times New Roman" w:hAnsi="Times New Roman"/>
          <w:b/>
          <w:i/>
          <w:sz w:val="24"/>
          <w:szCs w:val="24"/>
        </w:rPr>
        <w:t xml:space="preserve">(továbbiakban: Szabályzat) </w:t>
      </w:r>
      <w:r w:rsidRPr="00CF3CB6">
        <w:rPr>
          <w:rFonts w:ascii="Times New Roman" w:hAnsi="Times New Roman"/>
          <w:b/>
          <w:i/>
          <w:sz w:val="24"/>
          <w:szCs w:val="24"/>
        </w:rPr>
        <w:t>a temetőkről és a temetkezésről szóló 1999. évi XLIII. törvény (továbbiakban Ttv.), az annak végrehajtásáról szóló 145/1999. (X.1.) Korm. rendelet (továbbiakban: Vhr.)</w:t>
      </w:r>
      <w:r w:rsidR="001339B1" w:rsidRPr="00CF3CB6">
        <w:rPr>
          <w:rFonts w:ascii="Times New Roman" w:hAnsi="Times New Roman"/>
          <w:b/>
          <w:i/>
          <w:sz w:val="24"/>
          <w:szCs w:val="24"/>
        </w:rPr>
        <w:t>, valamint Csongrád Város</w:t>
      </w:r>
      <w:r w:rsidR="00CF3CB6" w:rsidRPr="00CF3CB6">
        <w:rPr>
          <w:rFonts w:ascii="Times New Roman" w:hAnsi="Times New Roman"/>
          <w:b/>
          <w:i/>
          <w:sz w:val="24"/>
          <w:szCs w:val="24"/>
        </w:rPr>
        <w:t>i</w:t>
      </w:r>
      <w:r w:rsidR="001339B1" w:rsidRPr="00CF3CB6">
        <w:rPr>
          <w:rFonts w:ascii="Times New Roman" w:hAnsi="Times New Roman"/>
          <w:b/>
          <w:i/>
          <w:sz w:val="24"/>
          <w:szCs w:val="24"/>
        </w:rPr>
        <w:t xml:space="preserve"> Önkormányzat Képviselő-testületének 6/2016. (II.22.) önkormányzati rendelete (továbbiakban: </w:t>
      </w:r>
      <w:r w:rsidR="00CF3CB6">
        <w:rPr>
          <w:rFonts w:ascii="Times New Roman" w:hAnsi="Times New Roman"/>
          <w:b/>
          <w:i/>
          <w:sz w:val="24"/>
          <w:szCs w:val="24"/>
        </w:rPr>
        <w:t>R</w:t>
      </w:r>
      <w:r w:rsidR="00CF3CB6" w:rsidRPr="00CF3CB6">
        <w:rPr>
          <w:rFonts w:ascii="Times New Roman" w:hAnsi="Times New Roman"/>
          <w:b/>
          <w:i/>
          <w:sz w:val="24"/>
          <w:szCs w:val="24"/>
        </w:rPr>
        <w:t xml:space="preserve">endelet) </w:t>
      </w:r>
      <w:r w:rsidR="001339B1" w:rsidRPr="00CF3CB6">
        <w:rPr>
          <w:rFonts w:ascii="Times New Roman" w:hAnsi="Times New Roman"/>
          <w:b/>
          <w:i/>
          <w:sz w:val="24"/>
          <w:szCs w:val="24"/>
        </w:rPr>
        <w:t xml:space="preserve">alapján </w:t>
      </w:r>
      <w:r w:rsidR="00CF3CB6" w:rsidRPr="00CF3CB6">
        <w:rPr>
          <w:rFonts w:ascii="Times New Roman" w:hAnsi="Times New Roman"/>
          <w:b/>
          <w:i/>
          <w:sz w:val="24"/>
          <w:szCs w:val="24"/>
        </w:rPr>
        <w:t xml:space="preserve">alkotja meg. </w:t>
      </w:r>
    </w:p>
    <w:p w:rsidR="00CD25CE" w:rsidRDefault="00CD25CE" w:rsidP="00BF60D5">
      <w:pPr>
        <w:overflowPunct w:val="0"/>
        <w:autoSpaceDE w:val="0"/>
        <w:autoSpaceDN w:val="0"/>
        <w:adjustRightInd w:val="0"/>
        <w:spacing w:after="0" w:line="240" w:lineRule="auto"/>
        <w:ind w:left="993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BF60D5" w:rsidRDefault="00BF60D5" w:rsidP="00BF60D5">
      <w:pPr>
        <w:overflowPunct w:val="0"/>
        <w:autoSpaceDE w:val="0"/>
        <w:autoSpaceDN w:val="0"/>
        <w:adjustRightInd w:val="0"/>
        <w:spacing w:after="0" w:line="240" w:lineRule="auto"/>
        <w:ind w:left="993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938CC" w:rsidRDefault="001938CC" w:rsidP="00BF60D5">
      <w:pPr>
        <w:overflowPunct w:val="0"/>
        <w:autoSpaceDE w:val="0"/>
        <w:autoSpaceDN w:val="0"/>
        <w:adjustRightInd w:val="0"/>
        <w:spacing w:after="0" w:line="240" w:lineRule="auto"/>
        <w:ind w:left="993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BF60D5" w:rsidRPr="00BF60D5" w:rsidRDefault="00584937" w:rsidP="00BF60D5">
      <w:pPr>
        <w:overflowPunct w:val="0"/>
        <w:autoSpaceDE w:val="0"/>
        <w:autoSpaceDN w:val="0"/>
        <w:adjustRightInd w:val="0"/>
        <w:spacing w:after="0" w:line="240" w:lineRule="auto"/>
        <w:ind w:left="993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Hatályos: 202</w:t>
      </w:r>
      <w:r w:rsidR="00CF3CB6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 w:rsidR="00860F02">
        <w:rPr>
          <w:rFonts w:ascii="Times New Roman" w:hAnsi="Times New Roman"/>
          <w:sz w:val="24"/>
          <w:szCs w:val="24"/>
        </w:rPr>
        <w:t xml:space="preserve"> ……………………………</w:t>
      </w:r>
    </w:p>
    <w:p w:rsidR="00BF60D5" w:rsidRDefault="00BF60D5" w:rsidP="00BF60D5">
      <w:pPr>
        <w:overflowPunct w:val="0"/>
        <w:autoSpaceDE w:val="0"/>
        <w:autoSpaceDN w:val="0"/>
        <w:adjustRightInd w:val="0"/>
        <w:spacing w:after="0" w:line="240" w:lineRule="auto"/>
        <w:ind w:left="993"/>
        <w:textAlignment w:val="baseline"/>
        <w:rPr>
          <w:rFonts w:ascii="Times New Roman" w:hAnsi="Times New Roman"/>
          <w:sz w:val="24"/>
          <w:szCs w:val="24"/>
        </w:rPr>
      </w:pPr>
    </w:p>
    <w:p w:rsidR="001938CC" w:rsidRPr="00BF60D5" w:rsidRDefault="001938CC" w:rsidP="00BF60D5">
      <w:pPr>
        <w:overflowPunct w:val="0"/>
        <w:autoSpaceDE w:val="0"/>
        <w:autoSpaceDN w:val="0"/>
        <w:adjustRightInd w:val="0"/>
        <w:spacing w:after="0" w:line="240" w:lineRule="auto"/>
        <w:ind w:left="993"/>
        <w:textAlignment w:val="baseline"/>
        <w:rPr>
          <w:rFonts w:ascii="Times New Roman" w:hAnsi="Times New Roman"/>
          <w:sz w:val="24"/>
          <w:szCs w:val="24"/>
        </w:rPr>
      </w:pPr>
    </w:p>
    <w:p w:rsidR="00BF60D5" w:rsidRDefault="00DA249D" w:rsidP="00BF60D5">
      <w:pPr>
        <w:overflowPunct w:val="0"/>
        <w:autoSpaceDE w:val="0"/>
        <w:autoSpaceDN w:val="0"/>
        <w:adjustRightInd w:val="0"/>
        <w:spacing w:after="0" w:line="240" w:lineRule="auto"/>
        <w:ind w:left="993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Készült: 2 eredeti példányban</w:t>
      </w:r>
    </w:p>
    <w:p w:rsidR="00453F94" w:rsidRDefault="00453F94" w:rsidP="00BF60D5">
      <w:pPr>
        <w:overflowPunct w:val="0"/>
        <w:autoSpaceDE w:val="0"/>
        <w:autoSpaceDN w:val="0"/>
        <w:adjustRightInd w:val="0"/>
        <w:spacing w:after="0" w:line="240" w:lineRule="auto"/>
        <w:ind w:left="993"/>
        <w:textAlignment w:val="baseline"/>
        <w:rPr>
          <w:rFonts w:ascii="Times New Roman" w:hAnsi="Times New Roman"/>
          <w:sz w:val="24"/>
          <w:szCs w:val="24"/>
        </w:rPr>
      </w:pPr>
    </w:p>
    <w:p w:rsidR="001938CC" w:rsidRDefault="001938CC" w:rsidP="00BF60D5">
      <w:pPr>
        <w:overflowPunct w:val="0"/>
        <w:autoSpaceDE w:val="0"/>
        <w:autoSpaceDN w:val="0"/>
        <w:adjustRightInd w:val="0"/>
        <w:spacing w:after="0" w:line="240" w:lineRule="auto"/>
        <w:ind w:left="993"/>
        <w:textAlignment w:val="baseline"/>
        <w:rPr>
          <w:rFonts w:ascii="Times New Roman" w:hAnsi="Times New Roman"/>
          <w:sz w:val="24"/>
          <w:szCs w:val="24"/>
        </w:rPr>
      </w:pPr>
    </w:p>
    <w:p w:rsidR="001938CC" w:rsidRPr="001938CC" w:rsidRDefault="001938CC" w:rsidP="001938CC">
      <w:pPr>
        <w:overflowPunct w:val="0"/>
        <w:autoSpaceDE w:val="0"/>
        <w:autoSpaceDN w:val="0"/>
        <w:adjustRightInd w:val="0"/>
        <w:spacing w:after="0" w:line="240" w:lineRule="auto"/>
        <w:ind w:left="993"/>
        <w:jc w:val="center"/>
        <w:textAlignment w:val="baseline"/>
        <w:rPr>
          <w:rFonts w:ascii="Times New Roman" w:hAnsi="Times New Roman"/>
          <w:b/>
          <w:sz w:val="32"/>
          <w:szCs w:val="24"/>
        </w:rPr>
      </w:pPr>
      <w:r w:rsidRPr="001938CC">
        <w:rPr>
          <w:rFonts w:ascii="Times New Roman" w:hAnsi="Times New Roman"/>
          <w:b/>
          <w:sz w:val="32"/>
          <w:szCs w:val="24"/>
        </w:rPr>
        <w:t>Csongrád</w:t>
      </w:r>
    </w:p>
    <w:p w:rsidR="001938CC" w:rsidRDefault="001938CC" w:rsidP="007763C3">
      <w:pPr>
        <w:overflowPunct w:val="0"/>
        <w:autoSpaceDE w:val="0"/>
        <w:autoSpaceDN w:val="0"/>
        <w:adjustRightInd w:val="0"/>
        <w:spacing w:after="0" w:line="240" w:lineRule="auto"/>
        <w:ind w:left="993"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1938CC">
        <w:rPr>
          <w:rFonts w:ascii="Times New Roman" w:hAnsi="Times New Roman"/>
          <w:b/>
          <w:sz w:val="32"/>
          <w:szCs w:val="24"/>
        </w:rPr>
        <w:t>2022</w:t>
      </w:r>
    </w:p>
    <w:p w:rsidR="003827EE" w:rsidRPr="003827EE" w:rsidRDefault="008B0855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3827EE" w:rsidRPr="003827EE">
        <w:rPr>
          <w:rFonts w:ascii="Times New Roman" w:hAnsi="Times New Roman"/>
          <w:b/>
          <w:sz w:val="24"/>
          <w:szCs w:val="24"/>
        </w:rPr>
        <w:lastRenderedPageBreak/>
        <w:t>I.</w:t>
      </w:r>
      <w:r w:rsidR="003827EE" w:rsidRPr="003827EE">
        <w:rPr>
          <w:rFonts w:ascii="Times New Roman" w:hAnsi="Times New Roman"/>
          <w:b/>
          <w:sz w:val="24"/>
          <w:szCs w:val="24"/>
        </w:rPr>
        <w:tab/>
        <w:t>Általános rendelkezés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1.</w:t>
      </w:r>
      <w:r w:rsidRPr="003827EE">
        <w:rPr>
          <w:rFonts w:ascii="Times New Roman" w:hAnsi="Times New Roman"/>
          <w:sz w:val="24"/>
          <w:szCs w:val="24"/>
        </w:rPr>
        <w:tab/>
        <w:t xml:space="preserve">A Szabályzat célja, hogy Csongrád Város Önkormányzata Városellátó Intézménye fenntartásában lévő köztemetőkben a temetőfenntartási és kegyeleti közszolgáltatási feladatokat a helyi viszonyok figyelembevételével biztosítsa a zavartalan temetkezési tevékenységet, a temetők védelmét, az elhunytak emlékének méltó megőrzését és ápolását, továbbá szabályozza a temetők működésének rendjét. 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2.</w:t>
      </w:r>
      <w:r w:rsidRPr="003827EE">
        <w:rPr>
          <w:rFonts w:ascii="Times New Roman" w:hAnsi="Times New Roman"/>
          <w:sz w:val="24"/>
          <w:szCs w:val="24"/>
        </w:rPr>
        <w:tab/>
        <w:t xml:space="preserve">A tisztességes és méltó temetés, valamint a halottak nyughelye előtt a tiszteletadás joga mindenkit megillet az elhunyt személyére, vallási, illetőleg lelkiismereti meggyőződésére, valamely faji csoporthoz tartozására, nemzeti- nemzetiségi hovatartozására, a halál okára vagy bármely más megkülönböztetésre tekintet nélkül. 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3.</w:t>
      </w:r>
      <w:r w:rsidRPr="003827EE">
        <w:rPr>
          <w:rFonts w:ascii="Times New Roman" w:hAnsi="Times New Roman"/>
          <w:sz w:val="24"/>
          <w:szCs w:val="24"/>
        </w:rPr>
        <w:tab/>
        <w:t xml:space="preserve">A temetés módja lehet világi és egyházi. A világi temetés szertartásrendjét az eltemettetők határozzák meg. Az egyházi temetés az egyházak hitéleti tevékenységének, vallási szokásainak tiszteletben tartásával történik. </w:t>
      </w:r>
    </w:p>
    <w:p w:rsidR="003827EE" w:rsidRPr="00AC0EBD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AC0EBD">
        <w:rPr>
          <w:rFonts w:ascii="Times New Roman" w:hAnsi="Times New Roman"/>
          <w:b/>
          <w:sz w:val="24"/>
          <w:szCs w:val="24"/>
        </w:rPr>
        <w:t>II.</w:t>
      </w:r>
      <w:r w:rsidRPr="00AC0EBD">
        <w:rPr>
          <w:rFonts w:ascii="Times New Roman" w:hAnsi="Times New Roman"/>
          <w:b/>
          <w:sz w:val="24"/>
          <w:szCs w:val="24"/>
        </w:rPr>
        <w:tab/>
        <w:t>A szabályzat hatálya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1.</w:t>
      </w:r>
      <w:r w:rsidRPr="003827EE">
        <w:rPr>
          <w:rFonts w:ascii="Times New Roman" w:hAnsi="Times New Roman"/>
          <w:sz w:val="24"/>
          <w:szCs w:val="24"/>
        </w:rPr>
        <w:tab/>
        <w:t>A szabályzat hatálya kiterjed az alábbi temetők üzemeltetésére: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Csongrád RK köztemető területén :</w:t>
      </w: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  <w:t>3694 hrsz</w:t>
      </w: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  <w:t>96 820 m²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Csongrád RK öreg temető területén :</w:t>
      </w: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  <w:t>3847 hrsz</w:t>
      </w: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  <w:t>53 266 m²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Csongrád-Bokros RK köztemető területén :</w:t>
      </w: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  <w:t>0491/3 hrsz</w:t>
      </w: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  <w:t>12 612 m²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2.</w:t>
      </w:r>
      <w:r w:rsidRPr="003827EE">
        <w:rPr>
          <w:rFonts w:ascii="Times New Roman" w:hAnsi="Times New Roman"/>
          <w:sz w:val="24"/>
          <w:szCs w:val="24"/>
        </w:rPr>
        <w:tab/>
        <w:t xml:space="preserve">A szabályzat hatálya kiterjed a temető üzemeltetésében résztvevő alábbi természetes és jogi személyekre: 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 xml:space="preserve">Csongrád Város Önkormányzata Városellátó Intézménye </w:t>
      </w:r>
      <w:r w:rsidRPr="003827EE">
        <w:rPr>
          <w:rFonts w:ascii="Times New Roman" w:hAnsi="Times New Roman"/>
          <w:sz w:val="24"/>
          <w:szCs w:val="24"/>
        </w:rPr>
        <w:tab/>
        <w:t xml:space="preserve">     üzemeltető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Egyéni, és társas természetes, vagy jogi személyek</w:t>
      </w:r>
      <w:r w:rsidRPr="003827EE">
        <w:rPr>
          <w:rFonts w:ascii="Times New Roman" w:hAnsi="Times New Roman"/>
          <w:sz w:val="24"/>
          <w:szCs w:val="24"/>
        </w:rPr>
        <w:tab/>
      </w:r>
      <w:r w:rsidR="00AC0EBD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 xml:space="preserve">     temetkezési szolgáltató,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5760"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 xml:space="preserve">     sírkőkészítők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 xml:space="preserve">Római Katolikus Egyház helyi plébánia hivatalai </w:t>
      </w: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  <w:t xml:space="preserve">     temetési szertartást végző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3.</w:t>
      </w:r>
      <w:r w:rsidRPr="003827EE">
        <w:rPr>
          <w:rFonts w:ascii="Times New Roman" w:hAnsi="Times New Roman"/>
          <w:sz w:val="24"/>
          <w:szCs w:val="24"/>
        </w:rPr>
        <w:tab/>
        <w:t>A szabályzat VI., pontja nem terjedek ki a Csongrád RK öreg temetőre: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4.</w:t>
      </w:r>
      <w:r w:rsidRPr="003827EE">
        <w:rPr>
          <w:rFonts w:ascii="Times New Roman" w:hAnsi="Times New Roman"/>
          <w:sz w:val="24"/>
          <w:szCs w:val="24"/>
        </w:rPr>
        <w:tab/>
        <w:t xml:space="preserve">A jelen szabályzatban foglaltakat köteles betartani minden természetes vagy jogi személy, temetőlátogató, a temetőben vállalkozásszerűen munkát végző vállalkozó és temetkezési szolgáltató, a temető üzemeltetője, valamint mindazok, akiknek a szabályzat hatálya alá tartozó tevékenységek ellátása során, azzal összefüggésben jogai keletkeznek, vagy rájuk kötelezettségek hárulnak. 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3827EE" w:rsidRPr="00AC0EBD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AC0EBD">
        <w:rPr>
          <w:rFonts w:ascii="Times New Roman" w:hAnsi="Times New Roman"/>
          <w:b/>
          <w:sz w:val="24"/>
          <w:szCs w:val="24"/>
        </w:rPr>
        <w:lastRenderedPageBreak/>
        <w:t>III.</w:t>
      </w:r>
      <w:r w:rsidRPr="00AC0EBD">
        <w:rPr>
          <w:rFonts w:ascii="Times New Roman" w:hAnsi="Times New Roman"/>
          <w:b/>
          <w:sz w:val="24"/>
          <w:szCs w:val="24"/>
        </w:rPr>
        <w:tab/>
        <w:t>A Szabályzat szabályozási köre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425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1.</w:t>
      </w:r>
      <w:r w:rsidRPr="003827EE">
        <w:rPr>
          <w:rFonts w:ascii="Times New Roman" w:hAnsi="Times New Roman"/>
          <w:sz w:val="24"/>
          <w:szCs w:val="24"/>
        </w:rPr>
        <w:tab/>
        <w:t>Temető üzemeltetési, fenntartási feladatok, ahhoz kapcsolódó tevékenységek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425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2.</w:t>
      </w:r>
      <w:r w:rsidRPr="003827EE">
        <w:rPr>
          <w:rFonts w:ascii="Times New Roman" w:hAnsi="Times New Roman"/>
          <w:sz w:val="24"/>
          <w:szCs w:val="24"/>
        </w:rPr>
        <w:tab/>
        <w:t>Temetkezési szolgáltatási feladatok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425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3.</w:t>
      </w:r>
      <w:r w:rsidRPr="003827EE">
        <w:rPr>
          <w:rFonts w:ascii="Times New Roman" w:hAnsi="Times New Roman"/>
          <w:sz w:val="24"/>
          <w:szCs w:val="24"/>
        </w:rPr>
        <w:tab/>
        <w:t>Temetők területén történő munkavégzés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425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4.</w:t>
      </w:r>
      <w:r w:rsidRPr="003827EE">
        <w:rPr>
          <w:rFonts w:ascii="Times New Roman" w:hAnsi="Times New Roman"/>
          <w:sz w:val="24"/>
          <w:szCs w:val="24"/>
        </w:rPr>
        <w:tab/>
        <w:t>Temetői rendje, annak betartása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425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5.</w:t>
      </w:r>
      <w:r w:rsidRPr="003827EE">
        <w:rPr>
          <w:rFonts w:ascii="Times New Roman" w:hAnsi="Times New Roman"/>
          <w:sz w:val="24"/>
          <w:szCs w:val="24"/>
        </w:rPr>
        <w:tab/>
        <w:t>Temetők pénzügyi elszámolása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425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6.</w:t>
      </w:r>
      <w:r w:rsidRPr="003827EE">
        <w:rPr>
          <w:rFonts w:ascii="Times New Roman" w:hAnsi="Times New Roman"/>
          <w:sz w:val="24"/>
          <w:szCs w:val="24"/>
        </w:rPr>
        <w:tab/>
        <w:t>Temetők ügyrendje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425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7.</w:t>
      </w:r>
      <w:r w:rsidRPr="003827EE">
        <w:rPr>
          <w:rFonts w:ascii="Times New Roman" w:hAnsi="Times New Roman"/>
          <w:sz w:val="24"/>
          <w:szCs w:val="24"/>
        </w:rPr>
        <w:tab/>
        <w:t>Szabályzatok, mellékletek</w:t>
      </w:r>
    </w:p>
    <w:p w:rsidR="003827EE" w:rsidRPr="00AC0EBD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AC0EBD">
        <w:rPr>
          <w:rFonts w:ascii="Times New Roman" w:hAnsi="Times New Roman"/>
          <w:b/>
          <w:sz w:val="24"/>
          <w:szCs w:val="24"/>
        </w:rPr>
        <w:t>IV.</w:t>
      </w:r>
      <w:r w:rsidRPr="00AC0EBD">
        <w:rPr>
          <w:rFonts w:ascii="Times New Roman" w:hAnsi="Times New Roman"/>
          <w:b/>
          <w:sz w:val="24"/>
          <w:szCs w:val="24"/>
        </w:rPr>
        <w:tab/>
        <w:t>Temetői üzemeltetési, fenntartási feladatok, ahhoz kapcsolódó tevékenységek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1.</w:t>
      </w:r>
      <w:r w:rsidRPr="003827EE">
        <w:rPr>
          <w:rFonts w:ascii="Times New Roman" w:hAnsi="Times New Roman"/>
          <w:sz w:val="24"/>
          <w:szCs w:val="24"/>
        </w:rPr>
        <w:tab/>
        <w:t xml:space="preserve">Temető gondnoki tevékenység végzése 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2.</w:t>
      </w:r>
      <w:r w:rsidRPr="003827EE">
        <w:rPr>
          <w:rFonts w:ascii="Times New Roman" w:hAnsi="Times New Roman"/>
          <w:sz w:val="24"/>
          <w:szCs w:val="24"/>
        </w:rPr>
        <w:tab/>
        <w:t>Biztosítja a temetői létesítmények állagmegóvását: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850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a.</w:t>
      </w:r>
      <w:r w:rsidRPr="003827EE">
        <w:rPr>
          <w:rFonts w:ascii="Times New Roman" w:hAnsi="Times New Roman"/>
          <w:sz w:val="24"/>
          <w:szCs w:val="24"/>
        </w:rPr>
        <w:tab/>
        <w:t>ravatalozó épületek fenntartása, felújítása, üzemeltetése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850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b.</w:t>
      </w:r>
      <w:r w:rsidRPr="003827EE">
        <w:rPr>
          <w:rFonts w:ascii="Times New Roman" w:hAnsi="Times New Roman"/>
          <w:sz w:val="24"/>
          <w:szCs w:val="24"/>
        </w:rPr>
        <w:tab/>
        <w:t>utak, járdák, térburkolatok gondozása, fenntartási munkák végzése. téli síkosságmentesítési feladatok végzése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850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c.</w:t>
      </w:r>
      <w:r w:rsidRPr="003827EE">
        <w:rPr>
          <w:rFonts w:ascii="Times New Roman" w:hAnsi="Times New Roman"/>
          <w:sz w:val="24"/>
          <w:szCs w:val="24"/>
        </w:rPr>
        <w:tab/>
        <w:t>temető kerítés létesítési, fenntartási, felújítási munkák elvégzése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850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d.</w:t>
      </w:r>
      <w:r w:rsidRPr="003827EE">
        <w:rPr>
          <w:rFonts w:ascii="Times New Roman" w:hAnsi="Times New Roman"/>
          <w:sz w:val="24"/>
          <w:szCs w:val="24"/>
        </w:rPr>
        <w:tab/>
        <w:t xml:space="preserve">közmű üzemeltetési feladatok ellátása 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850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e.</w:t>
      </w:r>
      <w:r w:rsidRPr="003827EE">
        <w:rPr>
          <w:rFonts w:ascii="Times New Roman" w:hAnsi="Times New Roman"/>
          <w:sz w:val="24"/>
          <w:szCs w:val="24"/>
        </w:rPr>
        <w:tab/>
        <w:t>nyilvános illemhelyek fenntartási, üzemeltetési feladata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3.</w:t>
      </w:r>
      <w:r w:rsidRPr="003827EE">
        <w:rPr>
          <w:rFonts w:ascii="Times New Roman" w:hAnsi="Times New Roman"/>
          <w:sz w:val="24"/>
          <w:szCs w:val="24"/>
        </w:rPr>
        <w:tab/>
        <w:t>Halott hűtés biztosítása, halott hűtők fenntartása, felújítása, üzemeltetése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4.</w:t>
      </w:r>
      <w:r w:rsidRPr="003827EE">
        <w:rPr>
          <w:rFonts w:ascii="Times New Roman" w:hAnsi="Times New Roman"/>
          <w:sz w:val="24"/>
          <w:szCs w:val="24"/>
        </w:rPr>
        <w:tab/>
        <w:t>Zöldfelületek, virágágyak, fák gondozási, fenntartási munkáinak, növényvédelmi feladatainak (permetezés) elvégzése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5.</w:t>
      </w:r>
      <w:r w:rsidRPr="003827EE">
        <w:rPr>
          <w:rFonts w:ascii="Times New Roman" w:hAnsi="Times New Roman"/>
          <w:sz w:val="24"/>
          <w:szCs w:val="24"/>
        </w:rPr>
        <w:tab/>
        <w:t>Köztisztasági munkák végzése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850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•</w:t>
      </w:r>
      <w:r w:rsidRPr="003827EE">
        <w:rPr>
          <w:rFonts w:ascii="Times New Roman" w:hAnsi="Times New Roman"/>
          <w:sz w:val="24"/>
          <w:szCs w:val="24"/>
        </w:rPr>
        <w:tab/>
        <w:t>kézi hulladékgyűjtők, kijelölt helyen szükségszerű ürítése, szemét elszállítása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850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•</w:t>
      </w:r>
      <w:r w:rsidRPr="003827EE">
        <w:rPr>
          <w:rFonts w:ascii="Times New Roman" w:hAnsi="Times New Roman"/>
          <w:sz w:val="24"/>
          <w:szCs w:val="24"/>
        </w:rPr>
        <w:tab/>
        <w:t>járda és térburkolat seprés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850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•</w:t>
      </w:r>
      <w:r w:rsidRPr="003827EE">
        <w:rPr>
          <w:rFonts w:ascii="Times New Roman" w:hAnsi="Times New Roman"/>
          <w:sz w:val="24"/>
          <w:szCs w:val="24"/>
        </w:rPr>
        <w:tab/>
        <w:t>hóeltakarítási munkák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6.</w:t>
      </w:r>
      <w:r w:rsidRPr="003827EE">
        <w:rPr>
          <w:rFonts w:ascii="Times New Roman" w:hAnsi="Times New Roman"/>
          <w:sz w:val="24"/>
          <w:szCs w:val="24"/>
        </w:rPr>
        <w:tab/>
        <w:t>Rovar és rágcsáló irtási munkák végzése, kóbor ebek befogása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7.</w:t>
      </w:r>
      <w:r w:rsidRPr="003827EE">
        <w:rPr>
          <w:rFonts w:ascii="Times New Roman" w:hAnsi="Times New Roman"/>
          <w:sz w:val="24"/>
          <w:szCs w:val="24"/>
        </w:rPr>
        <w:tab/>
        <w:t xml:space="preserve">Díszsírhelyek, hősi sírok, emlékművek, urnatemető gondozási, fenntartási, felújítási munkái: 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850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•</w:t>
      </w:r>
      <w:r w:rsidRPr="003827EE">
        <w:rPr>
          <w:rFonts w:ascii="Times New Roman" w:hAnsi="Times New Roman"/>
          <w:sz w:val="24"/>
          <w:szCs w:val="24"/>
        </w:rPr>
        <w:tab/>
        <w:t>évi egyszeri felülvizsgálatáta (mindenszentek napjáig)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850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•</w:t>
      </w:r>
      <w:r w:rsidRPr="003827EE">
        <w:rPr>
          <w:rFonts w:ascii="Times New Roman" w:hAnsi="Times New Roman"/>
          <w:sz w:val="24"/>
          <w:szCs w:val="24"/>
        </w:rPr>
        <w:tab/>
        <w:t>díszsírhelyek, emlékművek, hősi sírok évi egyszeri koszorúzása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8.</w:t>
      </w:r>
      <w:r w:rsidRPr="003827EE">
        <w:rPr>
          <w:rFonts w:ascii="Times New Roman" w:hAnsi="Times New Roman"/>
          <w:sz w:val="24"/>
          <w:szCs w:val="24"/>
        </w:rPr>
        <w:tab/>
        <w:t>Építőipari tevékenység, síremlék létesítési, fenntartási, felújítási munkák végzése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9.</w:t>
      </w:r>
      <w:r w:rsidRPr="003827EE">
        <w:rPr>
          <w:rFonts w:ascii="Times New Roman" w:hAnsi="Times New Roman"/>
          <w:sz w:val="24"/>
          <w:szCs w:val="24"/>
        </w:rPr>
        <w:tab/>
        <w:t>Sírhelytérkép és nyilvántartás készítése és naprakész vezetése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10.</w:t>
      </w:r>
      <w:r w:rsidRPr="003827EE">
        <w:rPr>
          <w:rFonts w:ascii="Times New Roman" w:hAnsi="Times New Roman"/>
          <w:sz w:val="24"/>
          <w:szCs w:val="24"/>
        </w:rPr>
        <w:tab/>
        <w:t>Pénzügyi nyilvántartás naprakész vezetése az új sírhelyváltásokról, régi sírhelyek újraváltásról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11.</w:t>
      </w:r>
      <w:r w:rsidRPr="003827EE">
        <w:rPr>
          <w:rFonts w:ascii="Times New Roman" w:hAnsi="Times New Roman"/>
          <w:sz w:val="24"/>
          <w:szCs w:val="24"/>
        </w:rPr>
        <w:tab/>
        <w:t>Temető területén természetes vagy jogi személy által történő munkavégzésről naprakész nyilvántartás vezetése</w:t>
      </w:r>
    </w:p>
    <w:p w:rsidR="003827EE" w:rsidRPr="00AC0EBD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AC0EBD">
        <w:rPr>
          <w:rFonts w:ascii="Times New Roman" w:hAnsi="Times New Roman"/>
          <w:b/>
          <w:sz w:val="24"/>
          <w:szCs w:val="24"/>
        </w:rPr>
        <w:t>V.</w:t>
      </w:r>
      <w:r w:rsidRPr="00AC0EBD">
        <w:rPr>
          <w:rFonts w:ascii="Times New Roman" w:hAnsi="Times New Roman"/>
          <w:b/>
          <w:sz w:val="24"/>
          <w:szCs w:val="24"/>
        </w:rPr>
        <w:tab/>
        <w:t>Temető gondnok feladatköre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1.</w:t>
      </w:r>
      <w:r w:rsidRPr="003827EE">
        <w:rPr>
          <w:rFonts w:ascii="Times New Roman" w:hAnsi="Times New Roman"/>
          <w:sz w:val="24"/>
          <w:szCs w:val="24"/>
        </w:rPr>
        <w:tab/>
        <w:t>Gondoskodik a temető bejárati kapuk napi nyitásáról, zárásáról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2.</w:t>
      </w:r>
      <w:r w:rsidRPr="003827EE">
        <w:rPr>
          <w:rFonts w:ascii="Times New Roman" w:hAnsi="Times New Roman"/>
          <w:sz w:val="24"/>
          <w:szCs w:val="24"/>
        </w:rPr>
        <w:tab/>
        <w:t>Biztosítja gondnoki irodai nyitva tartását és ügyfélfogadást, szükség esetén tájékoztatja a temetőbe látogatókat.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3.</w:t>
      </w:r>
      <w:r w:rsidRPr="003827EE">
        <w:rPr>
          <w:rFonts w:ascii="Times New Roman" w:hAnsi="Times New Roman"/>
          <w:sz w:val="24"/>
          <w:szCs w:val="24"/>
        </w:rPr>
        <w:tab/>
        <w:t xml:space="preserve">Temetés nyilvántartásokat naprakészen vezeti, az érdeklődőknek, a sírhely felett rendelkezőknek, a temettetőnek, a jogosult hatóságnak abba jogszabály szerinti betekintést enged, arról felvilágosítást nyújt. 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4.</w:t>
      </w:r>
      <w:r w:rsidRPr="003827EE">
        <w:rPr>
          <w:rFonts w:ascii="Times New Roman" w:hAnsi="Times New Roman"/>
          <w:sz w:val="24"/>
          <w:szCs w:val="24"/>
        </w:rPr>
        <w:tab/>
        <w:t>Közreműködik a hatósági ellenőrzések során.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5.</w:t>
      </w:r>
      <w:r w:rsidRPr="003827EE">
        <w:rPr>
          <w:rFonts w:ascii="Times New Roman" w:hAnsi="Times New Roman"/>
          <w:sz w:val="24"/>
          <w:szCs w:val="24"/>
        </w:rPr>
        <w:tab/>
        <w:t xml:space="preserve">Új sírhelyet (koporsós, urna, sírbolt) értékesít, kijelöli azt, régi sírhelyek újra váltását biztosítja, s ezek pénzügyi naprakész ügyintézését a mindenkori önkormányzati temetői rendelet díjszabása és szabályozása alapján 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6.</w:t>
      </w:r>
      <w:r w:rsidRPr="003827EE">
        <w:rPr>
          <w:rFonts w:ascii="Times New Roman" w:hAnsi="Times New Roman"/>
          <w:sz w:val="24"/>
          <w:szCs w:val="24"/>
        </w:rPr>
        <w:tab/>
        <w:t>A temető területén munkát végzőkről naprakész nyilvántartás vezet, beszedi az önkormányzati rendeletben meghatározott díjakat, azokkal a Szabályzat IX. pontjában meghatározottak szerint elszámol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7.</w:t>
      </w:r>
      <w:r w:rsidRPr="003827EE">
        <w:rPr>
          <w:rFonts w:ascii="Times New Roman" w:hAnsi="Times New Roman"/>
          <w:sz w:val="24"/>
          <w:szCs w:val="24"/>
        </w:rPr>
        <w:tab/>
        <w:t>A temető általános rendjének felügyelete, fenntartása, közlekedési előírások betartatása.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8.</w:t>
      </w:r>
      <w:r w:rsidRPr="003827EE">
        <w:rPr>
          <w:rFonts w:ascii="Times New Roman" w:hAnsi="Times New Roman"/>
          <w:sz w:val="24"/>
          <w:szCs w:val="24"/>
        </w:rPr>
        <w:tab/>
        <w:t>Az elhunytak kegyeleti hűtőkbe beszállítását követően ellenőrzi a holttestek szabályszerű elhelyezését.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9.</w:t>
      </w:r>
      <w:r w:rsidRPr="003827EE">
        <w:rPr>
          <w:rFonts w:ascii="Times New Roman" w:hAnsi="Times New Roman"/>
          <w:sz w:val="24"/>
          <w:szCs w:val="24"/>
        </w:rPr>
        <w:tab/>
        <w:t>Gondoskodik a temető köztisztasági tevékenységek, növényvédelmi munkák elvégzéséről, temető területén belül a balesetvédelmi és közegészségügyi előírások betartása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10.</w:t>
      </w:r>
      <w:r w:rsidRPr="003827EE">
        <w:rPr>
          <w:rFonts w:ascii="Times New Roman" w:hAnsi="Times New Roman"/>
          <w:sz w:val="24"/>
          <w:szCs w:val="24"/>
        </w:rPr>
        <w:tab/>
        <w:t>Részletes feladatkörét a munkaköri leírás tartalmazza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3827EE" w:rsidRPr="00AC0EBD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AC0EBD">
        <w:rPr>
          <w:rFonts w:ascii="Times New Roman" w:hAnsi="Times New Roman"/>
          <w:b/>
          <w:sz w:val="24"/>
          <w:szCs w:val="24"/>
        </w:rPr>
        <w:t>VI.</w:t>
      </w:r>
      <w:r w:rsidRPr="00AC0EBD">
        <w:rPr>
          <w:rFonts w:ascii="Times New Roman" w:hAnsi="Times New Roman"/>
          <w:b/>
          <w:sz w:val="24"/>
          <w:szCs w:val="24"/>
        </w:rPr>
        <w:tab/>
        <w:t>Temetkezési szolgáltatás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1.</w:t>
      </w:r>
      <w:r w:rsidRPr="003827EE">
        <w:rPr>
          <w:rFonts w:ascii="Times New Roman" w:hAnsi="Times New Roman"/>
          <w:sz w:val="24"/>
          <w:szCs w:val="24"/>
        </w:rPr>
        <w:tab/>
        <w:t>A temetés szabályait a Csongrád Városi Önkormányzat 6/2016. (II.22.) önkormányzati rendelet 4.§ - 9.§. és az 1999. évi XLIII. tv. 19.§ - 24§. tartalmazza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2.</w:t>
      </w:r>
      <w:r w:rsidRPr="003827EE">
        <w:rPr>
          <w:rFonts w:ascii="Times New Roman" w:hAnsi="Times New Roman"/>
          <w:sz w:val="24"/>
          <w:szCs w:val="24"/>
        </w:rPr>
        <w:tab/>
        <w:t>A temetkezési szolgáltatásokat csak engedéllyel rendelkező temetkezési szolgáltató végezhet megállapodás alapján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3.</w:t>
      </w:r>
      <w:r w:rsidRPr="003827EE">
        <w:rPr>
          <w:rFonts w:ascii="Times New Roman" w:hAnsi="Times New Roman"/>
          <w:sz w:val="24"/>
          <w:szCs w:val="24"/>
        </w:rPr>
        <w:tab/>
        <w:t xml:space="preserve">Az Üzemeltető megállapodásban meghatározottak szerint átadja a Csongrádi köztemető, illetve a Csongrád-bokrosi köztemető ravatalozó épületét, valamint a kegyeleti hűtők működtetését a vállalkozó részére 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4.</w:t>
      </w:r>
      <w:r w:rsidRPr="003827EE">
        <w:rPr>
          <w:rFonts w:ascii="Times New Roman" w:hAnsi="Times New Roman"/>
          <w:sz w:val="24"/>
          <w:szCs w:val="24"/>
        </w:rPr>
        <w:tab/>
        <w:t>Térítésmentes helyiség használatot biztosít a RK Egyház részére szertartás végzéséhez.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5.</w:t>
      </w:r>
      <w:r w:rsidRPr="003827EE">
        <w:rPr>
          <w:rFonts w:ascii="Times New Roman" w:hAnsi="Times New Roman"/>
          <w:sz w:val="24"/>
          <w:szCs w:val="24"/>
        </w:rPr>
        <w:tab/>
        <w:t>A kápolna épület fenntartási, felújítási, karbantartási, üzemeltetési munkáit az egyház végzi.</w:t>
      </w:r>
    </w:p>
    <w:p w:rsidR="003827EE" w:rsidRPr="00AC0EBD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AC0EBD">
        <w:rPr>
          <w:rFonts w:ascii="Times New Roman" w:hAnsi="Times New Roman"/>
          <w:b/>
          <w:sz w:val="24"/>
          <w:szCs w:val="24"/>
        </w:rPr>
        <w:t>VII.</w:t>
      </w:r>
      <w:r w:rsidRPr="00AC0EBD">
        <w:rPr>
          <w:rFonts w:ascii="Times New Roman" w:hAnsi="Times New Roman"/>
          <w:b/>
          <w:sz w:val="24"/>
          <w:szCs w:val="24"/>
        </w:rPr>
        <w:tab/>
        <w:t>Temetők területén történő munkavégzés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1.</w:t>
      </w:r>
      <w:r w:rsidRPr="003827EE">
        <w:rPr>
          <w:rFonts w:ascii="Times New Roman" w:hAnsi="Times New Roman"/>
          <w:sz w:val="24"/>
          <w:szCs w:val="24"/>
        </w:rPr>
        <w:tab/>
        <w:t>A temető rendjének fenntartása, az ott lévő vagyontárgyak állagának megóvása, a kegyeleti szolgáltatások lebonyolítása méltóságának biztosítása érdekében, az Üzemeltető a köztemetők területén végzett sírköves és sírgondozási tevékenységek végzése feltételeinek, valamint ezen tevékenységek ellenőrzésére vonatkozó rendelkezések meghatározásával, a szabálytalanul tevékenykedő vállalkozók és vállalkozások körének kiszűrését, a tevékenység ellenőrzését az alábbi szabályok szerint végzi.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2.</w:t>
      </w:r>
      <w:r w:rsidRPr="003827EE">
        <w:rPr>
          <w:rFonts w:ascii="Times New Roman" w:hAnsi="Times New Roman"/>
          <w:sz w:val="24"/>
          <w:szCs w:val="24"/>
        </w:rPr>
        <w:tab/>
        <w:t xml:space="preserve">A sírgondozást végző hozzátartozók kivételével, a temető területén csak az végezhet munkát, aki az üzemeltetőtől írásbeli </w:t>
      </w:r>
      <w:r w:rsidR="0042278C">
        <w:rPr>
          <w:rFonts w:ascii="Times New Roman" w:hAnsi="Times New Roman"/>
          <w:sz w:val="24"/>
          <w:szCs w:val="24"/>
        </w:rPr>
        <w:t>engedély</w:t>
      </w:r>
      <w:r w:rsidRPr="003827EE">
        <w:rPr>
          <w:rFonts w:ascii="Times New Roman" w:hAnsi="Times New Roman"/>
          <w:sz w:val="24"/>
          <w:szCs w:val="24"/>
        </w:rPr>
        <w:t xml:space="preserve">t kapott arra vonatkozóan. 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3.</w:t>
      </w:r>
      <w:r w:rsidRPr="003827EE">
        <w:rPr>
          <w:rFonts w:ascii="Times New Roman" w:hAnsi="Times New Roman"/>
          <w:sz w:val="24"/>
          <w:szCs w:val="24"/>
        </w:rPr>
        <w:tab/>
        <w:t>Temetőben munkát csak az Üzemeltetőnél az alábbi feltételek szerint előzetesen regisztrált vállalkozások végezhetnek.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5.</w:t>
      </w:r>
      <w:r w:rsidRPr="003827EE">
        <w:rPr>
          <w:rFonts w:ascii="Times New Roman" w:hAnsi="Times New Roman"/>
          <w:sz w:val="24"/>
          <w:szCs w:val="24"/>
        </w:rPr>
        <w:tab/>
        <w:t xml:space="preserve">A regisztrációról az Üzemeltető a csongrádi köztemetők területén sírköves tevékenység végzésére vonatkozó </w:t>
      </w:r>
      <w:r w:rsidR="0042278C">
        <w:rPr>
          <w:rFonts w:ascii="Times New Roman" w:hAnsi="Times New Roman"/>
          <w:sz w:val="24"/>
          <w:szCs w:val="24"/>
        </w:rPr>
        <w:t>űrlapot</w:t>
      </w:r>
      <w:r w:rsidRPr="003827EE">
        <w:rPr>
          <w:rFonts w:ascii="Times New Roman" w:hAnsi="Times New Roman"/>
          <w:sz w:val="24"/>
          <w:szCs w:val="24"/>
        </w:rPr>
        <w:t xml:space="preserve"> állít ki (1. számú melléklet).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6.</w:t>
      </w:r>
      <w:r w:rsidRPr="003827EE">
        <w:rPr>
          <w:rFonts w:ascii="Times New Roman" w:hAnsi="Times New Roman"/>
          <w:sz w:val="24"/>
          <w:szCs w:val="24"/>
        </w:rPr>
        <w:tab/>
        <w:t>A temetők területén kizárólag az a vállalkozó végezhet tevékenységet, aki a 6/2016. (II.22.) számú önkormányzati rendelet 2. melléklete szerint a díjat megfizette és igazolta, hogy a munkavégzés a temetési hely felett rendelkezni jogosult személy megrendelésére történik. Amennyiben a munkát végző a díjfizetési kötelezettségének nem tesz eleget, úgy az üzemeltető a munkavégzést megtilthatja.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7.</w:t>
      </w:r>
      <w:r w:rsidRPr="003827EE">
        <w:rPr>
          <w:rFonts w:ascii="Times New Roman" w:hAnsi="Times New Roman"/>
          <w:sz w:val="24"/>
          <w:szCs w:val="24"/>
        </w:rPr>
        <w:tab/>
        <w:t xml:space="preserve">A temetők területén munkát végzők kötelesek betartani a temetők rendjére vonatkozó előírásokat, melyet a 6/2016. (II.22.) számú önkormányzati rendelet 11-16. §-a határozza meg. </w:t>
      </w:r>
    </w:p>
    <w:p w:rsid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8.</w:t>
      </w:r>
      <w:r w:rsidRPr="003827EE">
        <w:rPr>
          <w:rFonts w:ascii="Times New Roman" w:hAnsi="Times New Roman"/>
          <w:sz w:val="24"/>
          <w:szCs w:val="24"/>
        </w:rPr>
        <w:tab/>
        <w:t>A munkát végző vállalkozó köteles mindennemű, a síremlék részben vagy egészben történő szerkezeti módosítását jelentő munkát és egyéb építési munkát, valamint amennyiben alvállalkozót vesz igénybe a fenti munkavégzésekre, úgy az alvállalkozó megnevezését is legkésőbb a munkavégzés megkezdését megelőző munkanapon, ügyfélszolgálati időben, igazolható módon bejelenteni (írásban, faxon, e-mailen) az Üzemeltetőnek.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9.</w:t>
      </w:r>
      <w:r w:rsidRPr="003827EE">
        <w:rPr>
          <w:rFonts w:ascii="Times New Roman" w:hAnsi="Times New Roman"/>
          <w:sz w:val="24"/>
          <w:szCs w:val="24"/>
        </w:rPr>
        <w:tab/>
        <w:t>A köztemetőkben az alábbi tevékenységek engedélykötelesek: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850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a)</w:t>
      </w:r>
      <w:r w:rsidRPr="003827EE">
        <w:rPr>
          <w:rFonts w:ascii="Times New Roman" w:hAnsi="Times New Roman"/>
          <w:sz w:val="24"/>
          <w:szCs w:val="24"/>
        </w:rPr>
        <w:tab/>
        <w:t>új síremlékek állítása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850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b)</w:t>
      </w:r>
      <w:r w:rsidRPr="003827EE">
        <w:rPr>
          <w:rFonts w:ascii="Times New Roman" w:hAnsi="Times New Roman"/>
          <w:sz w:val="24"/>
          <w:szCs w:val="24"/>
        </w:rPr>
        <w:tab/>
        <w:t>síremlék bontása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850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c)</w:t>
      </w:r>
      <w:r w:rsidRPr="003827EE">
        <w:rPr>
          <w:rFonts w:ascii="Times New Roman" w:hAnsi="Times New Roman"/>
          <w:sz w:val="24"/>
          <w:szCs w:val="24"/>
        </w:rPr>
        <w:tab/>
        <w:t>síremlék elemeinek ki- és beszállítása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850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d)</w:t>
      </w:r>
      <w:r w:rsidRPr="003827EE">
        <w:rPr>
          <w:rFonts w:ascii="Times New Roman" w:hAnsi="Times New Roman"/>
          <w:sz w:val="24"/>
          <w:szCs w:val="24"/>
        </w:rPr>
        <w:tab/>
        <w:t>síremlékek köztemetőkön belüli áttelepítése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850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e)</w:t>
      </w:r>
      <w:r w:rsidRPr="003827EE">
        <w:rPr>
          <w:rFonts w:ascii="Times New Roman" w:hAnsi="Times New Roman"/>
          <w:sz w:val="24"/>
          <w:szCs w:val="24"/>
        </w:rPr>
        <w:tab/>
        <w:t>járda készítése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1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Egyéb kisebb munkákat (tisztítás, betűvésés, betűfestés, restaurálás, fugázás) a vállalkozó köteles legkésőbb a munka végzésének napján, a munka megkezdése előtt bejelenteni.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10.</w:t>
      </w:r>
      <w:r w:rsidRPr="003827EE">
        <w:rPr>
          <w:rFonts w:ascii="Times New Roman" w:hAnsi="Times New Roman"/>
          <w:sz w:val="24"/>
          <w:szCs w:val="24"/>
        </w:rPr>
        <w:tab/>
        <w:t xml:space="preserve">Az </w:t>
      </w:r>
      <w:r w:rsidR="009B512C">
        <w:rPr>
          <w:rFonts w:ascii="Times New Roman" w:hAnsi="Times New Roman"/>
          <w:sz w:val="24"/>
          <w:szCs w:val="24"/>
        </w:rPr>
        <w:t>űrlap</w:t>
      </w:r>
      <w:r w:rsidRPr="003827EE">
        <w:rPr>
          <w:rFonts w:ascii="Times New Roman" w:hAnsi="Times New Roman"/>
          <w:sz w:val="24"/>
          <w:szCs w:val="24"/>
        </w:rPr>
        <w:t xml:space="preserve"> kiadása során az Üzemeltető jogosult helyszíni szemlét tartani, továbbá a sírhelyről és annak közvetlen környezetéről fotódokumentációt készíteni, melynek sorszáma az Építési </w:t>
      </w:r>
      <w:r w:rsidR="006B10DD">
        <w:rPr>
          <w:rFonts w:ascii="Times New Roman" w:hAnsi="Times New Roman"/>
          <w:sz w:val="24"/>
          <w:szCs w:val="24"/>
        </w:rPr>
        <w:t>űrlap</w:t>
      </w:r>
      <w:r w:rsidRPr="003827EE">
        <w:rPr>
          <w:rFonts w:ascii="Times New Roman" w:hAnsi="Times New Roman"/>
          <w:sz w:val="24"/>
          <w:szCs w:val="24"/>
        </w:rPr>
        <w:t xml:space="preserve"> (2. számú melléklet, továbbiakban: Építési </w:t>
      </w:r>
      <w:r w:rsidR="006B10DD">
        <w:rPr>
          <w:rFonts w:ascii="Times New Roman" w:hAnsi="Times New Roman"/>
          <w:sz w:val="24"/>
          <w:szCs w:val="24"/>
        </w:rPr>
        <w:t>űrlap</w:t>
      </w:r>
      <w:r w:rsidRPr="003827EE">
        <w:rPr>
          <w:rFonts w:ascii="Times New Roman" w:hAnsi="Times New Roman"/>
          <w:sz w:val="24"/>
          <w:szCs w:val="24"/>
        </w:rPr>
        <w:t>) rögzítésre kerül.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11.</w:t>
      </w:r>
      <w:r w:rsidRPr="003827EE">
        <w:rPr>
          <w:rFonts w:ascii="Times New Roman" w:hAnsi="Times New Roman"/>
          <w:sz w:val="24"/>
          <w:szCs w:val="24"/>
        </w:rPr>
        <w:tab/>
        <w:t>A temető területén munkát végzők teljes körű felelősséggel tartoznak a munkavégzésükhöz kapcsolódó munkavédelmi, balesetelhárítási, tűzvédelmi, elektromos érintésvédelmi, munkaegészségügyi, környezetvédelmi előírások betartásáért és betartatásáért.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12.</w:t>
      </w:r>
      <w:r w:rsidRPr="003827EE">
        <w:rPr>
          <w:rFonts w:ascii="Times New Roman" w:hAnsi="Times New Roman"/>
          <w:sz w:val="24"/>
          <w:szCs w:val="24"/>
        </w:rPr>
        <w:tab/>
        <w:t>A temetők területén munkát végzők a munkavégzésük során okozott esetleges károkért teljes körű erkölcsi és anyagi kártérítési felelősséggel tartoznak.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13.</w:t>
      </w:r>
      <w:r w:rsidRPr="003827EE">
        <w:rPr>
          <w:rFonts w:ascii="Times New Roman" w:hAnsi="Times New Roman"/>
          <w:sz w:val="24"/>
          <w:szCs w:val="24"/>
        </w:rPr>
        <w:tab/>
        <w:t>A tulajdonosnak a temetőben lévő vagyontárgyakkal kapcsolatban fennálló felelősége és ezzel kapcsolatban a temetőt rendeltetésszerűen használók kegyeleti jogai zavartalan gyakorlásának biztosítása érdekében a temetőben vállalkozásszerűen munkát végzők szakszerű, a jogszabályoknak és a jelen szabályzatban előírtak szerinti munkavégzésének engedélyezését és ellenőrzését az Üzemeltető végzi.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14.</w:t>
      </w:r>
      <w:r w:rsidRPr="003827EE">
        <w:rPr>
          <w:rFonts w:ascii="Times New Roman" w:hAnsi="Times New Roman"/>
          <w:sz w:val="24"/>
          <w:szCs w:val="24"/>
        </w:rPr>
        <w:tab/>
        <w:t>A munkát végző vállalkozó köteles a temetőn belüli munkavégzés jogszabályi és e- szabályzatban előírt szabályait betartani és ennek során az Üzemeltető ellenőrzési tevékenységének magát alávetni.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15.</w:t>
      </w:r>
      <w:r w:rsidRPr="003827EE">
        <w:rPr>
          <w:rFonts w:ascii="Times New Roman" w:hAnsi="Times New Roman"/>
          <w:sz w:val="24"/>
          <w:szCs w:val="24"/>
        </w:rPr>
        <w:tab/>
        <w:t>Üzemeltető a temetők területén végzett szolgáltatások, munkálatok elvégzését a Szabályzatban megszabott előírások betartásának céljából, előzetes bejelentés nélkül is ellenőrizheti.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Az Ellenőrzésre jogosultak a köztemetők rendjének biztosítása érdekében foglalkoztatott gondnok, közterületfelügyelet tagjai, illetve más, az Üzemeltető által erre feljogosított személyek. Amennyiben az Üzemeltető hiányosságot, vagy szabálytalanságot észlel, köteles a szükséges intézkedéseket megtenni.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16.</w:t>
      </w:r>
      <w:r w:rsidRPr="003827EE">
        <w:rPr>
          <w:rFonts w:ascii="Times New Roman" w:hAnsi="Times New Roman"/>
          <w:sz w:val="24"/>
          <w:szCs w:val="24"/>
        </w:rPr>
        <w:tab/>
        <w:t>Az Üzemeltető jogosult minden engedélyköteles munkánál a munka elvégzésére jogosító hozzájárulás (engedély és az engedélyhez tartozó számla) bemutatását kérni. A hozzájárulás nélküli munkavégzést az Üzemeltető leállítja és felszólítja a kivitelezőt az eredeti állapot visszaállítására.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17.</w:t>
      </w:r>
      <w:r w:rsidRPr="003827EE">
        <w:rPr>
          <w:rFonts w:ascii="Times New Roman" w:hAnsi="Times New Roman"/>
          <w:sz w:val="24"/>
          <w:szCs w:val="24"/>
        </w:rPr>
        <w:tab/>
        <w:t>A bontással járó munkák csak az Üzemeltető által kijelölt személy által elvégzett munkaterület átadás-átvételt követően kezdhetők meg.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18.</w:t>
      </w:r>
      <w:r w:rsidRPr="003827EE">
        <w:rPr>
          <w:rFonts w:ascii="Times New Roman" w:hAnsi="Times New Roman"/>
          <w:sz w:val="24"/>
          <w:szCs w:val="24"/>
        </w:rPr>
        <w:tab/>
        <w:t>A temetők területén bárminemű anyagot beszállítani, onnan bárminemű anyagot elszállítani, csak a temetőgondnok ellenőrzése mellett szabad.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19.</w:t>
      </w:r>
      <w:r w:rsidRPr="003827EE">
        <w:rPr>
          <w:rFonts w:ascii="Times New Roman" w:hAnsi="Times New Roman"/>
          <w:sz w:val="24"/>
          <w:szCs w:val="24"/>
        </w:rPr>
        <w:tab/>
        <w:t xml:space="preserve">Síremlék létesítésére, eltávolítására, sírgondozási tevékenységre (tisztítás és temetéshez nem tartozó hantolás) csak a bejegyzett újraváltó temettető, sírhely felett rendelkező vagy az általa meghatalmazott személy adhat megbízást. A vállalkozó a munkavégzés bejelentésekor köteles csatolni a megrendelő által kitöltött és aláírt „Nyilatkozat külső vállalkozó által végzett szakipari munkához való hozzájárulásról” és „Építési </w:t>
      </w:r>
      <w:r w:rsidR="006B10DD">
        <w:rPr>
          <w:rFonts w:ascii="Times New Roman" w:hAnsi="Times New Roman"/>
          <w:sz w:val="24"/>
          <w:szCs w:val="24"/>
        </w:rPr>
        <w:t>űrlap</w:t>
      </w:r>
      <w:r w:rsidRPr="003827EE">
        <w:rPr>
          <w:rFonts w:ascii="Times New Roman" w:hAnsi="Times New Roman"/>
          <w:sz w:val="24"/>
          <w:szCs w:val="24"/>
        </w:rPr>
        <w:t>” nyomtatványt (2.- 3 számú mellékletek).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20.</w:t>
      </w:r>
      <w:r w:rsidRPr="003827EE">
        <w:rPr>
          <w:rFonts w:ascii="Times New Roman" w:hAnsi="Times New Roman"/>
          <w:sz w:val="24"/>
          <w:szCs w:val="24"/>
        </w:rPr>
        <w:tab/>
        <w:t>A temetési helyen túlterjeszkedő, közízlést, vagy a kegyeleti normákat sértő tárgyak, virágtartók, díszítések vagy oda nem illő feliratok, illetve felirattal ellátott síremlékek a temetőben nem helyezhetők el.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21.</w:t>
      </w:r>
      <w:r w:rsidRPr="003827EE">
        <w:rPr>
          <w:rFonts w:ascii="Times New Roman" w:hAnsi="Times New Roman"/>
          <w:sz w:val="24"/>
          <w:szCs w:val="24"/>
        </w:rPr>
        <w:tab/>
        <w:t>A temetési szertartások rendjének biztosítása érdekében a temetési menet útvonalán és a temetési szertartással érintett parcellában, illetve az útvonal és parcella környezetében zajos munka, anyagszállítás nem végezhető.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22.</w:t>
      </w:r>
      <w:r w:rsidRPr="003827EE">
        <w:rPr>
          <w:rFonts w:ascii="Times New Roman" w:hAnsi="Times New Roman"/>
          <w:sz w:val="24"/>
          <w:szCs w:val="24"/>
        </w:rPr>
        <w:tab/>
        <w:t>Üzemeltető a temetési szertartások kegyeletteljes rendjének biztosítása érdekében a szertartások ideje alatt leállíthatja az érintett parcelláktól és temetési menet útvonalától távol eső zajos munka végzését is, amennyiben úgy ítéli meg, hogy az a temetési szertartást rendjét zavarja.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23.</w:t>
      </w:r>
      <w:r w:rsidRPr="003827EE">
        <w:rPr>
          <w:rFonts w:ascii="Times New Roman" w:hAnsi="Times New Roman"/>
          <w:sz w:val="24"/>
          <w:szCs w:val="24"/>
        </w:rPr>
        <w:tab/>
        <w:t>A temető útvonalain munkát végezni, az utakon építési célra bármilyen anyagot lerakni, tárolni tilos (betonozáshoz keverőlemez használata kötelező, vagy hozott készbeton használható fel).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24.</w:t>
      </w:r>
      <w:r w:rsidRPr="003827EE">
        <w:rPr>
          <w:rFonts w:ascii="Times New Roman" w:hAnsi="Times New Roman"/>
          <w:sz w:val="24"/>
          <w:szCs w:val="24"/>
        </w:rPr>
        <w:tab/>
        <w:t>Az Üzemeltető nem biztosít áramvételi lehetőséget az elektromos energiával működtethető szerszámok, kisgépek működtetéséhez, így ezek energiával történő ellátásához a vállalkozók kötelesek saját áramtermelő berendezést alkalmazni.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25.</w:t>
      </w:r>
      <w:r w:rsidRPr="003827EE">
        <w:rPr>
          <w:rFonts w:ascii="Times New Roman" w:hAnsi="Times New Roman"/>
          <w:sz w:val="24"/>
          <w:szCs w:val="24"/>
        </w:rPr>
        <w:tab/>
        <w:t>A vállalkozó köteles a munkája végeztével a sírok környezetéből a munka során keletkezett hulladékot eltávolítani.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26.</w:t>
      </w:r>
      <w:r w:rsidRPr="003827EE">
        <w:rPr>
          <w:rFonts w:ascii="Times New Roman" w:hAnsi="Times New Roman"/>
          <w:sz w:val="24"/>
          <w:szCs w:val="24"/>
        </w:rPr>
        <w:tab/>
        <w:t>Munkát végezni úgy lehet, hogy a temetési hely gondozása során más temetési hely, valamint a környezet ne sérüljön meg, hogy annak eredeti állapota ne változzon.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27.</w:t>
      </w:r>
      <w:r w:rsidRPr="003827EE">
        <w:rPr>
          <w:rFonts w:ascii="Times New Roman" w:hAnsi="Times New Roman"/>
          <w:sz w:val="24"/>
          <w:szCs w:val="24"/>
        </w:rPr>
        <w:tab/>
        <w:t>A munka ideje alatt a temetési helyek látogatását nem lehet akadályozni.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28.</w:t>
      </w:r>
      <w:r w:rsidRPr="003827EE">
        <w:rPr>
          <w:rFonts w:ascii="Times New Roman" w:hAnsi="Times New Roman"/>
          <w:sz w:val="24"/>
          <w:szCs w:val="24"/>
        </w:rPr>
        <w:tab/>
        <w:t>A munkák befejezését követően a munkaterületet, a munkavégzők feltakarítani, szükség esetén helyreállítva kötelesek elhagyni. Amennyiben ezen kötelezettségnek nem tesznek eleget, az üzemeltető elvégzi ezen munkákat, és a költségét a munkavégzőre áthárítja.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C5820">
        <w:rPr>
          <w:rFonts w:ascii="Times New Roman" w:hAnsi="Times New Roman"/>
          <w:sz w:val="24"/>
          <w:szCs w:val="24"/>
        </w:rPr>
        <w:t>29.</w:t>
      </w:r>
      <w:r w:rsidRPr="002C5820">
        <w:rPr>
          <w:rFonts w:ascii="Times New Roman" w:hAnsi="Times New Roman"/>
          <w:sz w:val="24"/>
          <w:szCs w:val="24"/>
        </w:rPr>
        <w:tab/>
        <w:t xml:space="preserve">Azon </w:t>
      </w:r>
      <w:r w:rsidR="00F62E6B" w:rsidRPr="002C5820">
        <w:rPr>
          <w:rFonts w:ascii="Times New Roman" w:hAnsi="Times New Roman"/>
          <w:sz w:val="24"/>
          <w:szCs w:val="24"/>
        </w:rPr>
        <w:t>természetes vagy jogi személlyel szemben</w:t>
      </w:r>
      <w:r w:rsidRPr="002C5820">
        <w:rPr>
          <w:rFonts w:ascii="Times New Roman" w:hAnsi="Times New Roman"/>
          <w:sz w:val="24"/>
          <w:szCs w:val="24"/>
        </w:rPr>
        <w:t>, aki a Szabályzatban foglaltaknak nem tesz eleget</w:t>
      </w:r>
      <w:r w:rsidR="00F62E6B" w:rsidRPr="002C5820">
        <w:rPr>
          <w:rFonts w:ascii="Times New Roman" w:hAnsi="Times New Roman"/>
          <w:sz w:val="24"/>
          <w:szCs w:val="24"/>
        </w:rPr>
        <w:t xml:space="preserve"> és egy éven belül 3 alkalommal követ el jegyzőkönyvezett szabályszegést, a</w:t>
      </w:r>
      <w:r w:rsidRPr="002C5820">
        <w:rPr>
          <w:rFonts w:ascii="Times New Roman" w:hAnsi="Times New Roman"/>
          <w:sz w:val="24"/>
          <w:szCs w:val="24"/>
        </w:rPr>
        <w:t>z üzemeltető a 6/2016 (II.22.)</w:t>
      </w:r>
      <w:r w:rsidR="00F62E6B" w:rsidRPr="002C5820">
        <w:rPr>
          <w:rFonts w:ascii="Times New Roman" w:hAnsi="Times New Roman"/>
          <w:sz w:val="24"/>
          <w:szCs w:val="24"/>
        </w:rPr>
        <w:t xml:space="preserve"> önkormányzati rendelet 16.§-a</w:t>
      </w:r>
      <w:r w:rsidRPr="002C5820">
        <w:rPr>
          <w:rFonts w:ascii="Times New Roman" w:hAnsi="Times New Roman"/>
          <w:sz w:val="24"/>
          <w:szCs w:val="24"/>
        </w:rPr>
        <w:t xml:space="preserve"> alapján </w:t>
      </w:r>
      <w:r w:rsidR="00F62E6B" w:rsidRPr="002C5820">
        <w:rPr>
          <w:rFonts w:ascii="Times New Roman" w:hAnsi="Times New Roman"/>
          <w:sz w:val="24"/>
          <w:szCs w:val="24"/>
        </w:rPr>
        <w:t xml:space="preserve">közigazgatási hatósági </w:t>
      </w:r>
      <w:r w:rsidR="00D0149B" w:rsidRPr="002C5820">
        <w:rPr>
          <w:rFonts w:ascii="Times New Roman" w:hAnsi="Times New Roman"/>
          <w:sz w:val="24"/>
          <w:szCs w:val="24"/>
        </w:rPr>
        <w:t xml:space="preserve">eljárást </w:t>
      </w:r>
      <w:r w:rsidRPr="002C5820">
        <w:rPr>
          <w:rFonts w:ascii="Times New Roman" w:hAnsi="Times New Roman"/>
          <w:sz w:val="24"/>
          <w:szCs w:val="24"/>
        </w:rPr>
        <w:t>kezdeményez</w:t>
      </w:r>
      <w:r w:rsidR="00F62E6B" w:rsidRPr="002C5820">
        <w:rPr>
          <w:rFonts w:ascii="Times New Roman" w:hAnsi="Times New Roman"/>
          <w:sz w:val="24"/>
          <w:szCs w:val="24"/>
        </w:rPr>
        <w:t xml:space="preserve">, valamint </w:t>
      </w:r>
      <w:r w:rsidR="00D0149B" w:rsidRPr="002C5820">
        <w:rPr>
          <w:rFonts w:ascii="Times New Roman" w:hAnsi="Times New Roman"/>
          <w:sz w:val="24"/>
          <w:szCs w:val="24"/>
        </w:rPr>
        <w:t>3 hónap és 1 év közöt</w:t>
      </w:r>
      <w:r w:rsidR="00F62E6B" w:rsidRPr="002C5820">
        <w:rPr>
          <w:rFonts w:ascii="Times New Roman" w:hAnsi="Times New Roman"/>
          <w:sz w:val="24"/>
          <w:szCs w:val="24"/>
        </w:rPr>
        <w:t>ti időtartamra eltilthatja</w:t>
      </w:r>
      <w:r w:rsidR="00D0149B" w:rsidRPr="002C5820">
        <w:rPr>
          <w:rFonts w:ascii="Times New Roman" w:hAnsi="Times New Roman"/>
          <w:sz w:val="24"/>
          <w:szCs w:val="24"/>
        </w:rPr>
        <w:t xml:space="preserve"> </w:t>
      </w:r>
      <w:r w:rsidRPr="002C5820">
        <w:rPr>
          <w:rFonts w:ascii="Times New Roman" w:hAnsi="Times New Roman"/>
          <w:sz w:val="24"/>
          <w:szCs w:val="24"/>
        </w:rPr>
        <w:t>a temető területén történő munkavégzéstől.</w:t>
      </w:r>
      <w:r w:rsidRPr="003827EE">
        <w:rPr>
          <w:rFonts w:ascii="Times New Roman" w:hAnsi="Times New Roman"/>
          <w:sz w:val="24"/>
          <w:szCs w:val="24"/>
        </w:rPr>
        <w:t xml:space="preserve"> 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30.</w:t>
      </w:r>
      <w:r w:rsidRPr="003827EE">
        <w:rPr>
          <w:rFonts w:ascii="Times New Roman" w:hAnsi="Times New Roman"/>
          <w:sz w:val="24"/>
          <w:szCs w:val="24"/>
        </w:rPr>
        <w:tab/>
        <w:t>Amennyiben a munkát végző hiányosságot vagy szabálytalanságot észlel, azt köteles az Üzemeltetőnek azonnal jelenteni.</w:t>
      </w:r>
    </w:p>
    <w:p w:rsid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3E4177">
        <w:rPr>
          <w:rFonts w:ascii="Times New Roman" w:hAnsi="Times New Roman"/>
          <w:b/>
          <w:sz w:val="24"/>
          <w:szCs w:val="24"/>
        </w:rPr>
        <w:t>Síremlékek állítása, bontása, áttelepítése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31.</w:t>
      </w:r>
      <w:r w:rsidRPr="003827EE">
        <w:rPr>
          <w:rFonts w:ascii="Times New Roman" w:hAnsi="Times New Roman"/>
          <w:sz w:val="24"/>
          <w:szCs w:val="24"/>
        </w:rPr>
        <w:tab/>
        <w:t xml:space="preserve">A vállalkozó sírkőterméket mindenkor kizárólag érvényes Építési </w:t>
      </w:r>
      <w:r w:rsidR="006B10DD">
        <w:rPr>
          <w:rFonts w:ascii="Times New Roman" w:hAnsi="Times New Roman"/>
          <w:sz w:val="24"/>
          <w:szCs w:val="24"/>
        </w:rPr>
        <w:t>űrlap</w:t>
      </w:r>
      <w:r w:rsidRPr="003827EE">
        <w:rPr>
          <w:rFonts w:ascii="Times New Roman" w:hAnsi="Times New Roman"/>
          <w:sz w:val="24"/>
          <w:szCs w:val="24"/>
        </w:rPr>
        <w:t xml:space="preserve">, építési jogszabályban foglaltak és számla alapján, az abban meghatározott mennyiségben és méretben szállíthat be és állíthat fel a köztemetőkben. 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32.</w:t>
      </w:r>
      <w:r w:rsidRPr="003827EE">
        <w:rPr>
          <w:rFonts w:ascii="Times New Roman" w:hAnsi="Times New Roman"/>
          <w:sz w:val="24"/>
          <w:szCs w:val="24"/>
        </w:rPr>
        <w:tab/>
        <w:t xml:space="preserve">A sírkőszegély vagy keret teljes felületű aláalapozása (pl. járda készítése) csak Építési </w:t>
      </w:r>
      <w:r w:rsidR="006B10DD">
        <w:rPr>
          <w:rFonts w:ascii="Times New Roman" w:hAnsi="Times New Roman"/>
          <w:sz w:val="24"/>
          <w:szCs w:val="24"/>
        </w:rPr>
        <w:t>űrlap</w:t>
      </w:r>
      <w:r w:rsidR="006B10DD" w:rsidRPr="003827EE">
        <w:rPr>
          <w:rFonts w:ascii="Times New Roman" w:hAnsi="Times New Roman"/>
          <w:sz w:val="24"/>
          <w:szCs w:val="24"/>
        </w:rPr>
        <w:t xml:space="preserve"> </w:t>
      </w:r>
      <w:r w:rsidRPr="003827EE">
        <w:rPr>
          <w:rFonts w:ascii="Times New Roman" w:hAnsi="Times New Roman"/>
          <w:sz w:val="24"/>
          <w:szCs w:val="24"/>
        </w:rPr>
        <w:t xml:space="preserve">birtokában kezdhető meg. A vállalkozó által elkészített alapozás szintjét ellenőriztetni kell az Üzemeltetővel. Sírkőtermék csak abban az esetben helyezhető el az alapozáson, ha az Üzemeltető az alapozás síkját, méreteit elfogadta, s ezt záradékával, aláírásával az Építési </w:t>
      </w:r>
      <w:r w:rsidR="006B10DD">
        <w:rPr>
          <w:rFonts w:ascii="Times New Roman" w:hAnsi="Times New Roman"/>
          <w:sz w:val="24"/>
          <w:szCs w:val="24"/>
        </w:rPr>
        <w:t>űrlapon</w:t>
      </w:r>
      <w:r w:rsidR="006B10DD" w:rsidRPr="003827EE">
        <w:rPr>
          <w:rFonts w:ascii="Times New Roman" w:hAnsi="Times New Roman"/>
          <w:sz w:val="24"/>
          <w:szCs w:val="24"/>
        </w:rPr>
        <w:t xml:space="preserve"> </w:t>
      </w:r>
      <w:r w:rsidRPr="003827EE">
        <w:rPr>
          <w:rFonts w:ascii="Times New Roman" w:hAnsi="Times New Roman"/>
          <w:sz w:val="24"/>
          <w:szCs w:val="24"/>
        </w:rPr>
        <w:t xml:space="preserve">rögzítette. 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33.</w:t>
      </w:r>
      <w:r w:rsidRPr="003827EE">
        <w:rPr>
          <w:rFonts w:ascii="Times New Roman" w:hAnsi="Times New Roman"/>
          <w:sz w:val="24"/>
          <w:szCs w:val="24"/>
        </w:rPr>
        <w:tab/>
        <w:t xml:space="preserve">A szegély/keret megemelése alapozással (pl. járda) is csak Építési </w:t>
      </w:r>
      <w:r w:rsidR="006B10DD">
        <w:rPr>
          <w:rFonts w:ascii="Times New Roman" w:hAnsi="Times New Roman"/>
          <w:sz w:val="24"/>
          <w:szCs w:val="24"/>
        </w:rPr>
        <w:t>űrlap</w:t>
      </w:r>
      <w:r w:rsidR="006B10DD" w:rsidRPr="003827EE">
        <w:rPr>
          <w:rFonts w:ascii="Times New Roman" w:hAnsi="Times New Roman"/>
          <w:sz w:val="24"/>
          <w:szCs w:val="24"/>
        </w:rPr>
        <w:t xml:space="preserve"> </w:t>
      </w:r>
      <w:r w:rsidRPr="003827EE">
        <w:rPr>
          <w:rFonts w:ascii="Times New Roman" w:hAnsi="Times New Roman"/>
          <w:sz w:val="24"/>
          <w:szCs w:val="24"/>
        </w:rPr>
        <w:t xml:space="preserve">birtokában végezhető. 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34.</w:t>
      </w:r>
      <w:r w:rsidRPr="003827EE">
        <w:rPr>
          <w:rFonts w:ascii="Times New Roman" w:hAnsi="Times New Roman"/>
          <w:sz w:val="24"/>
          <w:szCs w:val="24"/>
        </w:rPr>
        <w:tab/>
        <w:t>A vállalkozó a sírkőtermék elhelyezése során köteles figyelembe venni a környező sírokon már elhelyezett sírkövek telepítési vonalát és alapozás tekintetében köteles szem előtt tartani a már környezetben elhelyezett sírkövek alapozási szintjét.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Az állítandó sírkőtermék alapozási szintjének illeszkedni kell a környezetében lévő sírok alapozási szintjeihez (pl. járda).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35.</w:t>
      </w:r>
      <w:r w:rsidRPr="003827EE">
        <w:rPr>
          <w:rFonts w:ascii="Times New Roman" w:hAnsi="Times New Roman"/>
          <w:sz w:val="24"/>
          <w:szCs w:val="24"/>
        </w:rPr>
        <w:tab/>
        <w:t>A vállalkozó, mint kivitelező felelős az általa felállított síremlékek és sírkőtermékek stabilitásának biztosításáért, így a kellő állékonyságot, stabilitást biztosító technológia alkalmazásának elmulasztásából eredő károsodásért vagy károkozásért teljes kártérítési felelősség terheli.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36.</w:t>
      </w:r>
      <w:r w:rsidRPr="003827EE">
        <w:rPr>
          <w:rFonts w:ascii="Times New Roman" w:hAnsi="Times New Roman"/>
          <w:sz w:val="24"/>
          <w:szCs w:val="24"/>
        </w:rPr>
        <w:tab/>
        <w:t>Felépítményekre vonatkozó rendelkezések, szabályok: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850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a)</w:t>
      </w:r>
      <w:r w:rsidRPr="003827EE">
        <w:rPr>
          <w:rFonts w:ascii="Times New Roman" w:hAnsi="Times New Roman"/>
          <w:sz w:val="24"/>
          <w:szCs w:val="24"/>
        </w:rPr>
        <w:tab/>
        <w:t>Síremlék a sírhelynél nagyobb területet nem foglalhat el.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850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b)</w:t>
      </w:r>
      <w:r w:rsidRPr="003827EE">
        <w:rPr>
          <w:rFonts w:ascii="Times New Roman" w:hAnsi="Times New Roman"/>
          <w:sz w:val="24"/>
          <w:szCs w:val="24"/>
        </w:rPr>
        <w:tab/>
        <w:t>A temető lehatárolására szolgáló épített kerítés melletti sírbolt alépítményen maximum a kerítés magasságával megegyező felépítmény, emlék helyezhető el. Ezen magassági korlát azon sírboltok esetében nem alkalmazandó, ahol a korábban kialakult magasság ezt meghaladja. Egyebekben az Rendeletben szabályozott méretek az irányadóak.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850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c)</w:t>
      </w:r>
      <w:r w:rsidRPr="003827EE">
        <w:rPr>
          <w:rFonts w:ascii="Times New Roman" w:hAnsi="Times New Roman"/>
          <w:sz w:val="24"/>
          <w:szCs w:val="24"/>
        </w:rPr>
        <w:tab/>
        <w:t>A síremlék összeállítása az érvényben lévő biztonsági, műszaki és technológiai előírásokat kielégítő megoldással készülhet (csapolással, ragasztással stb.).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850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d)</w:t>
      </w:r>
      <w:r w:rsidRPr="003827EE">
        <w:rPr>
          <w:rFonts w:ascii="Times New Roman" w:hAnsi="Times New Roman"/>
          <w:sz w:val="24"/>
          <w:szCs w:val="24"/>
        </w:rPr>
        <w:tab/>
        <w:t>A síremlék építése során a helyi, illetve környezeti adottságokhoz kell igazodni a sírok közötti átjárhatóság biztosíthatósága érdekében.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37.</w:t>
      </w:r>
      <w:r w:rsidRPr="003827EE">
        <w:rPr>
          <w:rFonts w:ascii="Times New Roman" w:hAnsi="Times New Roman"/>
          <w:sz w:val="24"/>
          <w:szCs w:val="24"/>
        </w:rPr>
        <w:tab/>
        <w:t>A síremlék (sírkő) bontása az Üzemeltető által kiadott Bontási engedély (4. számú melléklet) alapján végezhető A temetés miatt lebontott síremléket 90 napon belül vissza kell állítani, melynek szabályszerű megtörténtét az Üzemeltető ellenőrzi.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38.</w:t>
      </w:r>
      <w:r w:rsidRPr="003827EE">
        <w:rPr>
          <w:rFonts w:ascii="Times New Roman" w:hAnsi="Times New Roman"/>
          <w:sz w:val="24"/>
          <w:szCs w:val="24"/>
        </w:rPr>
        <w:tab/>
        <w:t xml:space="preserve">Az új síremlékhez tartozó alapozás (pl. járda) mindaddig nem kezdhető el, míg a vállalkozó nem gondoskodik a bontás során keletkezett régi síremlék elemeinek kiszállításáról, vagy elszállíttatásáról. A köztemetők területéről történő kiszállítás tényét minden esetben az Építési </w:t>
      </w:r>
      <w:r w:rsidR="006B10DD">
        <w:rPr>
          <w:rFonts w:ascii="Times New Roman" w:hAnsi="Times New Roman"/>
          <w:sz w:val="24"/>
          <w:szCs w:val="24"/>
        </w:rPr>
        <w:t>űrlapon</w:t>
      </w:r>
      <w:r w:rsidR="006B10DD" w:rsidRPr="003827EE">
        <w:rPr>
          <w:rFonts w:ascii="Times New Roman" w:hAnsi="Times New Roman"/>
          <w:sz w:val="24"/>
          <w:szCs w:val="24"/>
        </w:rPr>
        <w:t xml:space="preserve"> </w:t>
      </w:r>
      <w:r w:rsidRPr="003827EE">
        <w:rPr>
          <w:rFonts w:ascii="Times New Roman" w:hAnsi="Times New Roman"/>
          <w:sz w:val="24"/>
          <w:szCs w:val="24"/>
        </w:rPr>
        <w:t>megbízott személy köteles aláírásával ellátva igazolni.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39.</w:t>
      </w:r>
      <w:r w:rsidRPr="003827EE">
        <w:rPr>
          <w:rFonts w:ascii="Times New Roman" w:hAnsi="Times New Roman"/>
          <w:sz w:val="24"/>
          <w:szCs w:val="24"/>
        </w:rPr>
        <w:tab/>
        <w:t xml:space="preserve">Síremlékek köztemetőkön belüli áttelepítése Építési </w:t>
      </w:r>
      <w:r w:rsidR="006B10DD">
        <w:rPr>
          <w:rFonts w:ascii="Times New Roman" w:hAnsi="Times New Roman"/>
          <w:sz w:val="24"/>
          <w:szCs w:val="24"/>
        </w:rPr>
        <w:t>űrlap</w:t>
      </w:r>
      <w:r w:rsidR="006B10DD" w:rsidRPr="003827EE">
        <w:rPr>
          <w:rFonts w:ascii="Times New Roman" w:hAnsi="Times New Roman"/>
          <w:sz w:val="24"/>
          <w:szCs w:val="24"/>
        </w:rPr>
        <w:t xml:space="preserve"> </w:t>
      </w:r>
      <w:r w:rsidRPr="003827EE">
        <w:rPr>
          <w:rFonts w:ascii="Times New Roman" w:hAnsi="Times New Roman"/>
          <w:sz w:val="24"/>
          <w:szCs w:val="24"/>
        </w:rPr>
        <w:t>alapján végezhető. Üzemeltető a síremlék áttelepítésével, állításával kapcsolatban ellenőrzi, hogy annak nincs-e jogi akadálya (vizsgálja a sírhely feletti rendelkezési jogot), valamint ellenőrzi, hogy a sírhelyek alapozása (pl. járda), szegélymérete/keretmérete és állapota megfelelő-e.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40.</w:t>
      </w:r>
      <w:r w:rsidRPr="003827EE">
        <w:rPr>
          <w:rFonts w:ascii="Times New Roman" w:hAnsi="Times New Roman"/>
          <w:sz w:val="24"/>
          <w:szCs w:val="24"/>
        </w:rPr>
        <w:tab/>
        <w:t>Az áttelepítésre vonatkozó eljárás során az Üzemeltető képviselője a helyszínen ellenőrzi annak tényét, hogy a síremlékkel ellátandó sírhelyen van-e régi síremlék. Ha igen, akkor csak úgy adható meg az áttelepítési hozzájárulás, ha a kérelmező gondoskodik a meglévő síremlék szabályszerű bontásáról.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41.</w:t>
      </w:r>
      <w:r w:rsidRPr="003827EE">
        <w:rPr>
          <w:rFonts w:ascii="Times New Roman" w:hAnsi="Times New Roman"/>
          <w:sz w:val="24"/>
          <w:szCs w:val="24"/>
        </w:rPr>
        <w:tab/>
        <w:t>Az áttelepítés során a síremlék elhelyezésére az új helyszínen a síremlékek állítására vonatkozó szabályok az irányadók.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3E4177">
        <w:rPr>
          <w:rFonts w:ascii="Times New Roman" w:hAnsi="Times New Roman"/>
          <w:b/>
          <w:sz w:val="24"/>
          <w:szCs w:val="24"/>
        </w:rPr>
        <w:t>Vállalkozói tevékenységgel összefüggő hulladékkezelési szabályok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42.</w:t>
      </w:r>
      <w:r w:rsidRPr="003827EE">
        <w:rPr>
          <w:rFonts w:ascii="Times New Roman" w:hAnsi="Times New Roman"/>
          <w:sz w:val="24"/>
          <w:szCs w:val="24"/>
        </w:rPr>
        <w:tab/>
        <w:t>A vállalkozó köteles a régi síremlék bontásakor, illetve új síremlék állításakor visszamaradt földet, keletkezett törmeléket a helyszínről saját költségén legkésőbb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709" w:hanging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-</w:t>
      </w:r>
      <w:r w:rsidRPr="003827EE">
        <w:rPr>
          <w:rFonts w:ascii="Times New Roman" w:hAnsi="Times New Roman"/>
          <w:sz w:val="24"/>
          <w:szCs w:val="24"/>
        </w:rPr>
        <w:tab/>
        <w:t>a (rész)munka befejezésének napjául szolgáló nap munkavégzésre nyitva álló határidejéig, illetve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709" w:hanging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-</w:t>
      </w:r>
      <w:r w:rsidRPr="003827EE">
        <w:rPr>
          <w:rFonts w:ascii="Times New Roman" w:hAnsi="Times New Roman"/>
          <w:sz w:val="24"/>
          <w:szCs w:val="24"/>
        </w:rPr>
        <w:tab/>
        <w:t>a munka befejezésének lejelentéséig</w:t>
      </w:r>
      <w:r w:rsidR="003E4177">
        <w:rPr>
          <w:rFonts w:ascii="Times New Roman" w:hAnsi="Times New Roman"/>
          <w:sz w:val="24"/>
          <w:szCs w:val="24"/>
        </w:rPr>
        <w:t xml:space="preserve"> </w:t>
      </w:r>
      <w:r w:rsidRPr="003827EE">
        <w:rPr>
          <w:rFonts w:ascii="Times New Roman" w:hAnsi="Times New Roman"/>
          <w:sz w:val="24"/>
          <w:szCs w:val="24"/>
        </w:rPr>
        <w:t>elszállítani, vagy elszállíttatani. A megbontott sírkő darabjait, földet idegen sírokon tárolni tilos, elszállításról az eltemettető vagy a bontást végző gondoskodik.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43.</w:t>
      </w:r>
      <w:r w:rsidRPr="003827EE">
        <w:rPr>
          <w:rFonts w:ascii="Times New Roman" w:hAnsi="Times New Roman"/>
          <w:sz w:val="24"/>
          <w:szCs w:val="24"/>
        </w:rPr>
        <w:tab/>
        <w:t xml:space="preserve">Lebontott és visszaépítendő sírkő, föld az Üzemeltető által kijelölt helyen vagy gondozatlan, üres területen tárolható, melyről az Üzemeltetőt tájékoztatni kell, aki azt az </w:t>
      </w:r>
      <w:r w:rsidR="006B10DD">
        <w:rPr>
          <w:rFonts w:ascii="Times New Roman" w:hAnsi="Times New Roman"/>
          <w:sz w:val="24"/>
          <w:szCs w:val="24"/>
        </w:rPr>
        <w:t>É</w:t>
      </w:r>
      <w:r w:rsidRPr="003827EE">
        <w:rPr>
          <w:rFonts w:ascii="Times New Roman" w:hAnsi="Times New Roman"/>
          <w:sz w:val="24"/>
          <w:szCs w:val="24"/>
        </w:rPr>
        <w:t xml:space="preserve">pítési </w:t>
      </w:r>
      <w:r w:rsidR="006B10DD">
        <w:rPr>
          <w:rFonts w:ascii="Times New Roman" w:hAnsi="Times New Roman"/>
          <w:sz w:val="24"/>
          <w:szCs w:val="24"/>
        </w:rPr>
        <w:t xml:space="preserve">űrlapon </w:t>
      </w:r>
      <w:r w:rsidRPr="003827EE">
        <w:rPr>
          <w:rFonts w:ascii="Times New Roman" w:hAnsi="Times New Roman"/>
          <w:sz w:val="24"/>
          <w:szCs w:val="24"/>
        </w:rPr>
        <w:t>rögzíti és az Üzemeltető által biztosított blankettával megjelöli az emléket. A blankettán szerepel a bontást engedélyező engedélyszám, a bontás ideje és a helyreállítás határideje.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44.</w:t>
      </w:r>
      <w:r w:rsidRPr="003827EE">
        <w:rPr>
          <w:rFonts w:ascii="Times New Roman" w:hAnsi="Times New Roman"/>
          <w:sz w:val="24"/>
          <w:szCs w:val="24"/>
        </w:rPr>
        <w:tab/>
        <w:t>Amennyiben a vállalkozó bizonyíthatóan hátrahagyta a törmelékét és gyártási segédanyag maradékát vagy egyéb hulladékát, és az Üzemeltető felszólítása ellenére 1 munkanapon belül nem gondoskodik azok elszállításáról, úgy az Üzemeltető jogosult azt maga elvégezni, a költségeket a vállalkozó felé érvényesíteni, és a 43. pontban foglalt jogkövetkezményt alkalmazni.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45.</w:t>
      </w:r>
      <w:r w:rsidRPr="003827EE">
        <w:rPr>
          <w:rFonts w:ascii="Times New Roman" w:hAnsi="Times New Roman"/>
          <w:sz w:val="24"/>
          <w:szCs w:val="24"/>
        </w:rPr>
        <w:tab/>
        <w:t>A kötőanyaggal (cement, gipsz) szennyezett szerszámok lemosása a köztemetők területén tilos.</w:t>
      </w:r>
    </w:p>
    <w:p w:rsid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3E4177">
        <w:rPr>
          <w:rFonts w:ascii="Times New Roman" w:hAnsi="Times New Roman"/>
          <w:b/>
          <w:sz w:val="24"/>
          <w:szCs w:val="24"/>
        </w:rPr>
        <w:t>Elkészült munka átadás-átvétele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567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46.</w:t>
      </w:r>
      <w:r w:rsidRPr="003827EE">
        <w:rPr>
          <w:rFonts w:ascii="Times New Roman" w:hAnsi="Times New Roman"/>
          <w:sz w:val="24"/>
          <w:szCs w:val="24"/>
        </w:rPr>
        <w:tab/>
        <w:t xml:space="preserve">A vállalkozó a megrendelőjének történő átadás előtt a síremlék komplett elkészültét követően azonnal köteles készre jelenteni az Üzemeltetőnek, aki ellenőrzi a síremlék szabályosan történő felállítását. Az ellenőrzés tényét és az építmény megfelelőségét Üzemeltető az Építési </w:t>
      </w:r>
      <w:r w:rsidR="006B10DD">
        <w:rPr>
          <w:rFonts w:ascii="Times New Roman" w:hAnsi="Times New Roman"/>
          <w:sz w:val="24"/>
          <w:szCs w:val="24"/>
        </w:rPr>
        <w:t>űrlapra</w:t>
      </w:r>
      <w:r w:rsidRPr="003827EE">
        <w:rPr>
          <w:rFonts w:ascii="Times New Roman" w:hAnsi="Times New Roman"/>
          <w:sz w:val="24"/>
          <w:szCs w:val="24"/>
        </w:rPr>
        <w:t xml:space="preserve"> vezeti fel.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 xml:space="preserve">Vállalkozó csak az ellenőrzés megtörténtét követően, az Üzemeltető képviselője által záradékolt Építési </w:t>
      </w:r>
      <w:r w:rsidR="006B10DD">
        <w:rPr>
          <w:rFonts w:ascii="Times New Roman" w:hAnsi="Times New Roman"/>
          <w:sz w:val="24"/>
          <w:szCs w:val="24"/>
        </w:rPr>
        <w:t>űrlap</w:t>
      </w:r>
      <w:r w:rsidR="006B10DD" w:rsidRPr="003827EE">
        <w:rPr>
          <w:rFonts w:ascii="Times New Roman" w:hAnsi="Times New Roman"/>
          <w:sz w:val="24"/>
          <w:szCs w:val="24"/>
        </w:rPr>
        <w:t xml:space="preserve"> </w:t>
      </w:r>
      <w:r w:rsidRPr="003827EE">
        <w:rPr>
          <w:rFonts w:ascii="Times New Roman" w:hAnsi="Times New Roman"/>
          <w:sz w:val="24"/>
          <w:szCs w:val="24"/>
        </w:rPr>
        <w:t>birtokában hagyhatja el a köztemető területét.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567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47.</w:t>
      </w:r>
      <w:r w:rsidRPr="003827EE">
        <w:rPr>
          <w:rFonts w:ascii="Times New Roman" w:hAnsi="Times New Roman"/>
          <w:sz w:val="24"/>
          <w:szCs w:val="24"/>
        </w:rPr>
        <w:tab/>
        <w:t xml:space="preserve">Az Építési </w:t>
      </w:r>
      <w:r w:rsidR="006B10DD">
        <w:rPr>
          <w:rFonts w:ascii="Times New Roman" w:hAnsi="Times New Roman"/>
          <w:sz w:val="24"/>
          <w:szCs w:val="24"/>
        </w:rPr>
        <w:t>űrlaptól</w:t>
      </w:r>
      <w:r w:rsidR="006B10DD" w:rsidRPr="003827EE">
        <w:rPr>
          <w:rFonts w:ascii="Times New Roman" w:hAnsi="Times New Roman"/>
          <w:sz w:val="24"/>
          <w:szCs w:val="24"/>
        </w:rPr>
        <w:t xml:space="preserve"> </w:t>
      </w:r>
      <w:r w:rsidRPr="003827EE">
        <w:rPr>
          <w:rFonts w:ascii="Times New Roman" w:hAnsi="Times New Roman"/>
          <w:sz w:val="24"/>
          <w:szCs w:val="24"/>
        </w:rPr>
        <w:t>eltérően, szabálytalanul felállított síremlék esetében vállalkozó az Üzemeltető felszólítására köteles a kifogásolt hibákat 10 napon belül, balesetveszélyesen felállított síremlék esetében haladéktalanul kijavítani, majd ellenőrzés céljából ismételten készre jelenteni. (Üzemeltető balesetveszélyesnek tekinti az építményt például, ha a műszeres felállítás-biztonsági vizsgálat során az emlék megmozdul vagy vizuálisan látható módon veszélyesnek ítélhető.)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567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48.</w:t>
      </w:r>
      <w:r w:rsidRPr="003827EE">
        <w:rPr>
          <w:rFonts w:ascii="Times New Roman" w:hAnsi="Times New Roman"/>
          <w:sz w:val="24"/>
          <w:szCs w:val="24"/>
        </w:rPr>
        <w:tab/>
        <w:t>Amennyiben a vállalkozó a 46. pont alapján nem állítja helyre a jogszerű állapotot és az Üzemeltető ezért kényszerbontást alkalmaz, az ebből eredő következményeket a vállalkozó felé érvényesíti.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567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49.</w:t>
      </w:r>
      <w:r w:rsidRPr="003827EE">
        <w:rPr>
          <w:rFonts w:ascii="Times New Roman" w:hAnsi="Times New Roman"/>
          <w:sz w:val="24"/>
          <w:szCs w:val="24"/>
        </w:rPr>
        <w:tab/>
        <w:t>Az Üzemeltető jogosult a vállalkozó munkavégzését a köztemetők területén meghatározott időtartamra, de legfeljebb egy évre megtiltani, amennyiben: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1276" w:hanging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a)</w:t>
      </w:r>
      <w:r w:rsidRPr="003827EE">
        <w:rPr>
          <w:rFonts w:ascii="Times New Roman" w:hAnsi="Times New Roman"/>
          <w:sz w:val="24"/>
          <w:szCs w:val="24"/>
        </w:rPr>
        <w:tab/>
        <w:t>a vállalkozót vagy alkalmazottját a csongrádi köztemetők gondnoka, a közterületfelügyelet, az Üzemeltető által kijelölt személy sírkőtermék jogtalan eltulajdonításán tetten éri,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1276" w:hanging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b)</w:t>
      </w:r>
      <w:r w:rsidRPr="003827EE">
        <w:rPr>
          <w:rFonts w:ascii="Times New Roman" w:hAnsi="Times New Roman"/>
          <w:sz w:val="24"/>
          <w:szCs w:val="24"/>
        </w:rPr>
        <w:tab/>
        <w:t>a vállalkozó vagy alkalmazottja a szabályszerűen intézkedő személyt tettleg bántalmazza.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1276" w:hanging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c)</w:t>
      </w:r>
      <w:r w:rsidRPr="003827EE">
        <w:rPr>
          <w:rFonts w:ascii="Times New Roman" w:hAnsi="Times New Roman"/>
          <w:sz w:val="24"/>
          <w:szCs w:val="24"/>
        </w:rPr>
        <w:tab/>
        <w:t xml:space="preserve">a vállalkozó Építési </w:t>
      </w:r>
      <w:r w:rsidR="006B10DD">
        <w:rPr>
          <w:rFonts w:ascii="Times New Roman" w:hAnsi="Times New Roman"/>
          <w:sz w:val="24"/>
          <w:szCs w:val="24"/>
        </w:rPr>
        <w:t>űrlap</w:t>
      </w:r>
      <w:r w:rsidR="006B10DD" w:rsidRPr="003827EE">
        <w:rPr>
          <w:rFonts w:ascii="Times New Roman" w:hAnsi="Times New Roman"/>
          <w:sz w:val="24"/>
          <w:szCs w:val="24"/>
        </w:rPr>
        <w:t xml:space="preserve"> </w:t>
      </w:r>
      <w:r w:rsidRPr="003827EE">
        <w:rPr>
          <w:rFonts w:ascii="Times New Roman" w:hAnsi="Times New Roman"/>
          <w:sz w:val="24"/>
          <w:szCs w:val="24"/>
        </w:rPr>
        <w:t>nélküli sírkőterméket állít fel, vagy Bontási engedély nélküli bontást végez,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1276" w:hanging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d)</w:t>
      </w:r>
      <w:r w:rsidRPr="003827EE">
        <w:rPr>
          <w:rFonts w:ascii="Times New Roman" w:hAnsi="Times New Roman"/>
          <w:sz w:val="24"/>
          <w:szCs w:val="24"/>
        </w:rPr>
        <w:tab/>
        <w:t>a vállalkozó sírkő tisztítás esetében környezetre káros anyagot használ fel a munkavédelmi szabályokat, illetve egyéb a munka végzésére vonatkozó szabályokat sértő módon,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1276" w:hanging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e)</w:t>
      </w:r>
      <w:r w:rsidRPr="003827EE">
        <w:rPr>
          <w:rFonts w:ascii="Times New Roman" w:hAnsi="Times New Roman"/>
          <w:sz w:val="24"/>
          <w:szCs w:val="24"/>
        </w:rPr>
        <w:tab/>
        <w:t>a vállalkozó a szegélyalap/járda készítésére vonatkozó szabályokat figyelmeztetést követően ismételten figyelmen kívül hagyja,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1276" w:hanging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f)</w:t>
      </w:r>
      <w:r w:rsidRPr="003827EE">
        <w:rPr>
          <w:rFonts w:ascii="Times New Roman" w:hAnsi="Times New Roman"/>
          <w:sz w:val="24"/>
          <w:szCs w:val="24"/>
        </w:rPr>
        <w:tab/>
        <w:t>a vállalkozó a tevékenysége végzése során szennyezi a köztemetők környezetét, illetve az Üzemeltető felszólítása ellenére sem gondoskodik a hulladék elszállításáról, szabályszerű kezeléséről,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1276" w:hanging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g)</w:t>
      </w:r>
      <w:r w:rsidRPr="003827EE">
        <w:rPr>
          <w:rFonts w:ascii="Times New Roman" w:hAnsi="Times New Roman"/>
          <w:sz w:val="24"/>
          <w:szCs w:val="24"/>
        </w:rPr>
        <w:tab/>
        <w:t>a vállalkozó elmulasztja az elkészített síremlék készre jelentését,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1276" w:hanging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h)</w:t>
      </w:r>
      <w:r w:rsidRPr="003827EE">
        <w:rPr>
          <w:rFonts w:ascii="Times New Roman" w:hAnsi="Times New Roman"/>
          <w:sz w:val="24"/>
          <w:szCs w:val="24"/>
        </w:rPr>
        <w:tab/>
        <w:t>a vállalkozó a síremlék készre jelentését követően nem javítja ki az Üzemeltető által kifogásolt hibákat.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50.</w:t>
      </w:r>
      <w:r w:rsidRPr="003827EE">
        <w:rPr>
          <w:rFonts w:ascii="Times New Roman" w:hAnsi="Times New Roman"/>
          <w:sz w:val="24"/>
          <w:szCs w:val="24"/>
        </w:rPr>
        <w:tab/>
        <w:t>Üzemeltető az eltiltásról írásban értesíti a vállalkozót, az eltiltás indokának megjelölésével. A vállalkozó az Üzemeltető döntésének felülvizsgálatát kérheti Csongrád Város Jegyzőjétől a döntés kézhezvételétől számított 15 napon belül.</w:t>
      </w:r>
    </w:p>
    <w:p w:rsidR="003827EE" w:rsidRPr="003E4177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3E4177">
        <w:rPr>
          <w:rFonts w:ascii="Times New Roman" w:hAnsi="Times New Roman"/>
          <w:b/>
          <w:sz w:val="24"/>
          <w:szCs w:val="24"/>
        </w:rPr>
        <w:t>VIII.</w:t>
      </w:r>
      <w:r w:rsidRPr="003E4177">
        <w:rPr>
          <w:rFonts w:ascii="Times New Roman" w:hAnsi="Times New Roman"/>
          <w:b/>
          <w:sz w:val="24"/>
          <w:szCs w:val="24"/>
        </w:rPr>
        <w:tab/>
        <w:t>Temetők rendje, annak betartása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1.</w:t>
      </w:r>
      <w:r w:rsidRPr="003827EE">
        <w:rPr>
          <w:rFonts w:ascii="Times New Roman" w:hAnsi="Times New Roman"/>
          <w:sz w:val="24"/>
          <w:szCs w:val="24"/>
        </w:rPr>
        <w:tab/>
        <w:t>A temetők rendjét a Rendelet 11.§ - 14.§ szabályozza.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2.</w:t>
      </w:r>
      <w:r w:rsidRPr="003827EE">
        <w:rPr>
          <w:rFonts w:ascii="Times New Roman" w:hAnsi="Times New Roman"/>
          <w:sz w:val="24"/>
          <w:szCs w:val="24"/>
        </w:rPr>
        <w:tab/>
        <w:t>A mindenkori temető gondnok köteles betartani a 6/2016. (II.22.) önkormányzati rendelet 11.§ - 14§ pontjában foglalt előírásokat.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3.</w:t>
      </w:r>
      <w:r w:rsidRPr="003827EE">
        <w:rPr>
          <w:rFonts w:ascii="Times New Roman" w:hAnsi="Times New Roman"/>
          <w:sz w:val="24"/>
          <w:szCs w:val="24"/>
        </w:rPr>
        <w:tab/>
        <w:t>A mindenkori temető gondnok a temető rendjét megsértőkről az eseményt követő 24 órán belül az üzemeltetőt szóban vagy írásban köteles tájékoztatni, mely alapján az üzemeltető a szükséges intézkedést megteszi (írásos figyelmeztetés, felszólítás szabálysértési feljelentés, büntető jogi feljelentés).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4.</w:t>
      </w:r>
      <w:r w:rsidRPr="003827EE">
        <w:rPr>
          <w:rFonts w:ascii="Times New Roman" w:hAnsi="Times New Roman"/>
          <w:sz w:val="24"/>
          <w:szCs w:val="24"/>
        </w:rPr>
        <w:tab/>
        <w:t>A temetők területén végzett üzemeltetői feladatok ellátása során keletkező esetleges károkért az üzemeltetőt teljes körű kártérítési felelősség terheli.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5.</w:t>
      </w:r>
      <w:r w:rsidRPr="003827EE">
        <w:rPr>
          <w:rFonts w:ascii="Times New Roman" w:hAnsi="Times New Roman"/>
          <w:sz w:val="24"/>
          <w:szCs w:val="24"/>
        </w:rPr>
        <w:tab/>
        <w:t>Üzemeltető köteles jó gazda módjára kezelni és megóvni a temető területét, biztosítani a temetők területén lévő építmények rongálás, lopás elleni védelmét.</w:t>
      </w:r>
    </w:p>
    <w:p w:rsidR="003827EE" w:rsidRPr="003E4177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3E4177">
        <w:rPr>
          <w:rFonts w:ascii="Times New Roman" w:hAnsi="Times New Roman"/>
          <w:b/>
          <w:sz w:val="24"/>
          <w:szCs w:val="24"/>
        </w:rPr>
        <w:t>A kegyeletgyakorlást biztosító magatartási szabályok: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6.</w:t>
      </w:r>
      <w:r w:rsidRPr="003827EE">
        <w:rPr>
          <w:rFonts w:ascii="Times New Roman" w:hAnsi="Times New Roman"/>
          <w:sz w:val="24"/>
          <w:szCs w:val="24"/>
        </w:rPr>
        <w:tab/>
        <w:t>A temetőkben a kegyeleti tárgyakat, a sírokra ültetett fákat és növényeket, valamint a sírok díszítésére szolgáló anyagokat beszennyezni tilos.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7.</w:t>
      </w:r>
      <w:r w:rsidRPr="003827EE">
        <w:rPr>
          <w:rFonts w:ascii="Times New Roman" w:hAnsi="Times New Roman"/>
          <w:sz w:val="24"/>
          <w:szCs w:val="24"/>
        </w:rPr>
        <w:tab/>
        <w:t>A temetők területére szabadon, illetve pórázon állatot bevinni – a vakvezető kutyák, illetve hatósági feladatok ellátásában közreműködő kutyák kivételével – tilos.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8.</w:t>
      </w:r>
      <w:r w:rsidRPr="003827EE">
        <w:rPr>
          <w:rFonts w:ascii="Times New Roman" w:hAnsi="Times New Roman"/>
          <w:sz w:val="24"/>
          <w:szCs w:val="24"/>
        </w:rPr>
        <w:tab/>
        <w:t>12 éven aluli gyermek a temető területén csak felnőtt felügyelete mellett tartózkodhat.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9.</w:t>
      </w:r>
      <w:r w:rsidRPr="003827EE">
        <w:rPr>
          <w:rFonts w:ascii="Times New Roman" w:hAnsi="Times New Roman"/>
          <w:sz w:val="24"/>
          <w:szCs w:val="24"/>
        </w:rPr>
        <w:tab/>
        <w:t xml:space="preserve">A köztemetőben tilos: 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850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a)</w:t>
      </w:r>
      <w:r w:rsidRPr="003827EE">
        <w:rPr>
          <w:rFonts w:ascii="Times New Roman" w:hAnsi="Times New Roman"/>
          <w:sz w:val="24"/>
          <w:szCs w:val="24"/>
        </w:rPr>
        <w:tab/>
        <w:t>a temető üzemi épületeinek, azok tartozékainak, rongálása, beszennyezése,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850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b)</w:t>
      </w:r>
      <w:r w:rsidRPr="003827EE">
        <w:rPr>
          <w:rFonts w:ascii="Times New Roman" w:hAnsi="Times New Roman"/>
          <w:sz w:val="24"/>
          <w:szCs w:val="24"/>
        </w:rPr>
        <w:tab/>
        <w:t>a temető nem a kegyeletgyakorlás szerinti használata (pl. kéregetés, szemetelés, életvitelszerű tartózkodás, alvás, stb.)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850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c)</w:t>
      </w:r>
      <w:r w:rsidRPr="003827EE">
        <w:rPr>
          <w:rFonts w:ascii="Times New Roman" w:hAnsi="Times New Roman"/>
          <w:sz w:val="24"/>
          <w:szCs w:val="24"/>
        </w:rPr>
        <w:tab/>
        <w:t>sírokat, síremlékeket azon lévő tárgyakat, növényzetet, a tájékoztató táblákat, és egyéb más kihelyezett tárgyat megrongálni,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850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d)</w:t>
      </w:r>
      <w:r w:rsidRPr="003827EE">
        <w:rPr>
          <w:rFonts w:ascii="Times New Roman" w:hAnsi="Times New Roman"/>
          <w:sz w:val="24"/>
          <w:szCs w:val="24"/>
        </w:rPr>
        <w:tab/>
        <w:t>síremléket, a síremlékek díszítésére szolgáló tárgyakat, virágokat illetéktelenül, illetve díszsírhelyekről az Üzemeltetőnél történt bejelentés nélkül elvinni,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850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e)</w:t>
      </w:r>
      <w:r w:rsidRPr="003827EE">
        <w:rPr>
          <w:rFonts w:ascii="Times New Roman" w:hAnsi="Times New Roman"/>
          <w:sz w:val="24"/>
          <w:szCs w:val="24"/>
        </w:rPr>
        <w:tab/>
        <w:t>az Üzemeltető engedélye, illetve közreműködése nélkül elhunyt maradványait elhelyezni, illetve a temető területén elhelyezett elhunyt maradványait elvinni,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850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f)</w:t>
      </w:r>
      <w:r w:rsidRPr="003827EE">
        <w:rPr>
          <w:rFonts w:ascii="Times New Roman" w:hAnsi="Times New Roman"/>
          <w:sz w:val="24"/>
          <w:szCs w:val="24"/>
        </w:rPr>
        <w:tab/>
        <w:t>a sírhelyek gondozásával kapcsolatosan keletkezett szemetet a sírhelyek között elhelyezni,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850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g)</w:t>
      </w:r>
      <w:r w:rsidRPr="003827EE">
        <w:rPr>
          <w:rFonts w:ascii="Times New Roman" w:hAnsi="Times New Roman"/>
          <w:sz w:val="24"/>
          <w:szCs w:val="24"/>
        </w:rPr>
        <w:tab/>
        <w:t>a temető területén mindennemű árusítás,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850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h)</w:t>
      </w:r>
      <w:r w:rsidRPr="003827EE">
        <w:rPr>
          <w:rFonts w:ascii="Times New Roman" w:hAnsi="Times New Roman"/>
          <w:sz w:val="24"/>
          <w:szCs w:val="24"/>
        </w:rPr>
        <w:tab/>
        <w:t>az Üzemeltető engedélye nélküli tűzrakás, a ravatalozóban nyílt láng, illetve lánggal működő mécses használata.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850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i)</w:t>
      </w:r>
      <w:r w:rsidRPr="003827EE">
        <w:rPr>
          <w:rFonts w:ascii="Times New Roman" w:hAnsi="Times New Roman"/>
          <w:sz w:val="24"/>
          <w:szCs w:val="24"/>
        </w:rPr>
        <w:tab/>
        <w:t>A köztemetők területén üzletszerzői tevékenység folytatni, reklámot, hirdetést kihelyezni a temetőlátogatókat e célból zaklatni, leszólítani.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10.</w:t>
      </w:r>
      <w:r w:rsidRPr="003827EE">
        <w:rPr>
          <w:rFonts w:ascii="Times New Roman" w:hAnsi="Times New Roman"/>
          <w:sz w:val="24"/>
          <w:szCs w:val="24"/>
        </w:rPr>
        <w:tab/>
        <w:t>Álló- vagy mozgókép készítése nem magáncélú felhasználásra csak az Üzemeltető engedélyével lehetséges, a személyiségi és kegyeleti jogok tiszteletben tartásával.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3827EE" w:rsidRPr="003E4177" w:rsidRDefault="0073683C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3827EE" w:rsidRPr="003E4177">
        <w:rPr>
          <w:rFonts w:ascii="Times New Roman" w:hAnsi="Times New Roman"/>
          <w:b/>
          <w:sz w:val="24"/>
          <w:szCs w:val="24"/>
        </w:rPr>
        <w:t>Közlekedési szabályok a temetőkben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11.</w:t>
      </w:r>
      <w:r w:rsidRPr="003827EE">
        <w:rPr>
          <w:rFonts w:ascii="Times New Roman" w:hAnsi="Times New Roman"/>
          <w:sz w:val="24"/>
          <w:szCs w:val="24"/>
        </w:rPr>
        <w:tab/>
        <w:t>A köztemető területén való közlekedésre KRESZ szabályai érvényesek.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12.</w:t>
      </w:r>
      <w:r w:rsidRPr="003827EE">
        <w:rPr>
          <w:rFonts w:ascii="Times New Roman" w:hAnsi="Times New Roman"/>
          <w:sz w:val="24"/>
          <w:szCs w:val="24"/>
        </w:rPr>
        <w:tab/>
        <w:t>Az üzemeltető által üzemeltetett temetőkbe gépjárművel csak az alábbi esetekben lehet behajtani: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850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a)</w:t>
      </w:r>
      <w:r w:rsidRPr="003827EE">
        <w:rPr>
          <w:rFonts w:ascii="Times New Roman" w:hAnsi="Times New Roman"/>
          <w:sz w:val="24"/>
          <w:szCs w:val="24"/>
        </w:rPr>
        <w:tab/>
        <w:t>üzemeltető az üzemeltetési körében elvégzendő feladatok ellátása keretében a feladatot ellátó gépjárművekkel,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850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b)</w:t>
      </w:r>
      <w:r w:rsidRPr="003827EE">
        <w:rPr>
          <w:rFonts w:ascii="Times New Roman" w:hAnsi="Times New Roman"/>
          <w:sz w:val="24"/>
          <w:szCs w:val="24"/>
        </w:rPr>
        <w:tab/>
        <w:t>temetkezési szolgáltató a temetkezési szolgáltatás ellátása keretében a feladatot ellátó az elhunytat, a kelléket szállító gépjárművel,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850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c)</w:t>
      </w:r>
      <w:r w:rsidRPr="003827EE">
        <w:rPr>
          <w:rFonts w:ascii="Times New Roman" w:hAnsi="Times New Roman"/>
          <w:sz w:val="24"/>
          <w:szCs w:val="24"/>
        </w:rPr>
        <w:tab/>
        <w:t>egyéb (sírköves, sírgondozási) vállalkozási feladatot ellátó vállalkozó a feladatot ellátó gépjárművekkel.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13.</w:t>
      </w:r>
      <w:r w:rsidRPr="003827EE">
        <w:rPr>
          <w:rFonts w:ascii="Times New Roman" w:hAnsi="Times New Roman"/>
          <w:sz w:val="24"/>
          <w:szCs w:val="24"/>
        </w:rPr>
        <w:tab/>
        <w:t>Behajtás szabályait a Rendelet 13.§-a szabályozza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14.</w:t>
      </w:r>
      <w:r w:rsidRPr="003827EE">
        <w:rPr>
          <w:rFonts w:ascii="Times New Roman" w:hAnsi="Times New Roman"/>
          <w:sz w:val="24"/>
          <w:szCs w:val="24"/>
        </w:rPr>
        <w:tab/>
        <w:t>A temetőlátogatók részére behajtás a temető nyitvatartási idejében történhet</w:t>
      </w:r>
    </w:p>
    <w:p w:rsidR="003827EE" w:rsidRPr="003E4177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3E4177">
        <w:rPr>
          <w:rFonts w:ascii="Times New Roman" w:hAnsi="Times New Roman"/>
          <w:b/>
          <w:sz w:val="24"/>
          <w:szCs w:val="24"/>
        </w:rPr>
        <w:t>A temetői rend megsértésének jogkövetkezményei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15.</w:t>
      </w:r>
      <w:r w:rsidRPr="003827EE">
        <w:rPr>
          <w:rFonts w:ascii="Times New Roman" w:hAnsi="Times New Roman"/>
          <w:sz w:val="24"/>
          <w:szCs w:val="24"/>
        </w:rPr>
        <w:tab/>
        <w:t>A temetői rendre vonatkozó szabályok megszegése esetén az érintett köteles a temető gondnok, közterületfelügyelő, vagy az arra megbízott személy felhívására a tevékenységet abbahagyni. Amennyiben a felszólítás ellenére az érintett a tevékenységet nem hagyja abba, az Üzemeltető erre feljogosított alkalmazottja hatósági eljárást kezdeményezhet.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16.</w:t>
      </w:r>
      <w:r w:rsidRPr="003827EE">
        <w:rPr>
          <w:rFonts w:ascii="Times New Roman" w:hAnsi="Times New Roman"/>
          <w:sz w:val="24"/>
          <w:szCs w:val="24"/>
        </w:rPr>
        <w:tab/>
        <w:t>A temetők rendjének megsértése esetén a Rendelet 16.§-ában meghatározott szankciók, díjtételek az irányadóak.</w:t>
      </w:r>
    </w:p>
    <w:p w:rsidR="003827EE" w:rsidRPr="003E4177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3E4177">
        <w:rPr>
          <w:rFonts w:ascii="Times New Roman" w:hAnsi="Times New Roman"/>
          <w:b/>
          <w:sz w:val="24"/>
          <w:szCs w:val="24"/>
        </w:rPr>
        <w:t>IX.</w:t>
      </w:r>
      <w:r w:rsidRPr="003E4177">
        <w:rPr>
          <w:rFonts w:ascii="Times New Roman" w:hAnsi="Times New Roman"/>
          <w:b/>
          <w:sz w:val="24"/>
          <w:szCs w:val="24"/>
        </w:rPr>
        <w:tab/>
        <w:t>Temetők pénzügyi elszámolása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1.</w:t>
      </w:r>
      <w:r w:rsidRPr="003827EE">
        <w:rPr>
          <w:rFonts w:ascii="Times New Roman" w:hAnsi="Times New Roman"/>
          <w:sz w:val="24"/>
          <w:szCs w:val="24"/>
        </w:rPr>
        <w:tab/>
        <w:t xml:space="preserve">Az I. pontban megjelölt temetők üzemeltetését Csongrád Város Önkormányzata Városellátó Intézménye az éves költségvetésben jóváhagyott költségkeretből, valamint a temető rendeletben szabályozott az üzemeltető által beszedett díjakból valósítja meg. 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2.</w:t>
      </w:r>
      <w:r w:rsidRPr="003827EE">
        <w:rPr>
          <w:rFonts w:ascii="Times New Roman" w:hAnsi="Times New Roman"/>
          <w:sz w:val="24"/>
          <w:szCs w:val="24"/>
        </w:rPr>
        <w:tab/>
        <w:t>A temetők üzemeltetéséhez szükséges hozzájárulási díjtételeket a 6/2016. (II.22) számú rendelet 2. számú melléklete szerint a mindenkori temető gondnok szedi be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3.</w:t>
      </w:r>
      <w:r w:rsidRPr="003827EE">
        <w:rPr>
          <w:rFonts w:ascii="Times New Roman" w:hAnsi="Times New Roman"/>
          <w:sz w:val="24"/>
          <w:szCs w:val="24"/>
        </w:rPr>
        <w:tab/>
        <w:t xml:space="preserve">A beszedett díjjal a temető gondnok hetente köteles elszámolni a Városellátó Intézmény pénzintézeténél. 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4.</w:t>
      </w:r>
      <w:r w:rsidRPr="003827EE">
        <w:rPr>
          <w:rFonts w:ascii="Times New Roman" w:hAnsi="Times New Roman"/>
          <w:sz w:val="24"/>
          <w:szCs w:val="24"/>
        </w:rPr>
        <w:tab/>
        <w:t>A Városellátó Intézmény megbízott pénzügyi csoportja havonta, hónap végén ellenőrzést végez a beszedett díjak, a kötelezően vezetendő nyilvántartások tekintetében.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5.</w:t>
      </w:r>
      <w:r w:rsidRPr="003827EE">
        <w:rPr>
          <w:rFonts w:ascii="Times New Roman" w:hAnsi="Times New Roman"/>
          <w:sz w:val="24"/>
          <w:szCs w:val="24"/>
        </w:rPr>
        <w:tab/>
        <w:t>A mindenkori temető gondnok felelősségvállalási nyilatkozatot tesz, mely alapján teljes körű anyagi kártérítési felelősség terheli a temetői bevételek elszámolása tekintetében.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6.</w:t>
      </w:r>
      <w:r w:rsidRPr="003827EE">
        <w:rPr>
          <w:rFonts w:ascii="Times New Roman" w:hAnsi="Times New Roman"/>
          <w:sz w:val="24"/>
          <w:szCs w:val="24"/>
        </w:rPr>
        <w:tab/>
        <w:t>A temetői díjszabások csak Csongrád Város Önkormányzatának rendeletben foglalt határozata alapján módosíthatók.</w:t>
      </w:r>
    </w:p>
    <w:p w:rsidR="003827EE" w:rsidRPr="003E4177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3E4177">
        <w:rPr>
          <w:rFonts w:ascii="Times New Roman" w:hAnsi="Times New Roman"/>
          <w:b/>
          <w:sz w:val="24"/>
          <w:szCs w:val="24"/>
        </w:rPr>
        <w:t>X.</w:t>
      </w:r>
      <w:r w:rsidRPr="003E4177">
        <w:rPr>
          <w:rFonts w:ascii="Times New Roman" w:hAnsi="Times New Roman"/>
          <w:b/>
          <w:sz w:val="24"/>
          <w:szCs w:val="24"/>
        </w:rPr>
        <w:tab/>
        <w:t>Temetők ügyrendje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1.</w:t>
      </w:r>
      <w:r w:rsidRPr="003827EE">
        <w:rPr>
          <w:rFonts w:ascii="Times New Roman" w:hAnsi="Times New Roman"/>
          <w:sz w:val="24"/>
          <w:szCs w:val="24"/>
        </w:rPr>
        <w:tab/>
        <w:t>A temetők ügyfelfogadási rendjét, a mindenkori temető gondnok munkaköri leírása szabályozza.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2.</w:t>
      </w:r>
      <w:r w:rsidRPr="003827EE">
        <w:rPr>
          <w:rFonts w:ascii="Times New Roman" w:hAnsi="Times New Roman"/>
          <w:sz w:val="24"/>
          <w:szCs w:val="24"/>
        </w:rPr>
        <w:tab/>
        <w:t>Temetői nyilvántartások vezetése, naponta, naprakész állapotban a mindenkori temető gondok kötelezettsége, a 6/2016. (II.22.) számú önkormányzati rendelet 11 §-a és az üzemeltetői utasítás alapján.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3.</w:t>
      </w:r>
      <w:r w:rsidRPr="003827EE">
        <w:rPr>
          <w:rFonts w:ascii="Times New Roman" w:hAnsi="Times New Roman"/>
          <w:sz w:val="24"/>
          <w:szCs w:val="24"/>
        </w:rPr>
        <w:tab/>
        <w:t>Temetőben végzett ellenőrzésekről mindenkor írásos jegyzőkönyvet kell készíteni, melyben rögzíteni kell az ellenőrzést végző adatait, az ellenőrzés tárgyát és a megállapításokat, tett intézkedéseket.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4.</w:t>
      </w:r>
      <w:r w:rsidRPr="003827EE">
        <w:rPr>
          <w:rFonts w:ascii="Times New Roman" w:hAnsi="Times New Roman"/>
          <w:sz w:val="24"/>
          <w:szCs w:val="24"/>
        </w:rPr>
        <w:tab/>
        <w:t>A temetők üzemeltetésével kapcsolatban az üzemeltető minden esetben írásban köteles tájékoztatni a fenntartót, a felmerült problémákról, valamint a saját hatáskörében tett intézkedésekről.</w:t>
      </w:r>
    </w:p>
    <w:p w:rsidR="003827EE" w:rsidRPr="003E4177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3E4177">
        <w:rPr>
          <w:rFonts w:ascii="Times New Roman" w:hAnsi="Times New Roman"/>
          <w:b/>
          <w:sz w:val="24"/>
          <w:szCs w:val="24"/>
        </w:rPr>
        <w:t>XI.</w:t>
      </w:r>
      <w:r w:rsidRPr="003E4177">
        <w:rPr>
          <w:rFonts w:ascii="Times New Roman" w:hAnsi="Times New Roman"/>
          <w:b/>
          <w:sz w:val="24"/>
          <w:szCs w:val="24"/>
        </w:rPr>
        <w:tab/>
        <w:t>Szabályzat mellékletei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425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1.</w:t>
      </w:r>
      <w:r w:rsidRPr="003827EE">
        <w:rPr>
          <w:rFonts w:ascii="Times New Roman" w:hAnsi="Times New Roman"/>
          <w:sz w:val="24"/>
          <w:szCs w:val="24"/>
        </w:rPr>
        <w:tab/>
        <w:t>Engedély a csongrádi köztemetők területén sírköves tevékenység végzésére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425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2.</w:t>
      </w:r>
      <w:r w:rsidRPr="003827EE">
        <w:rPr>
          <w:rFonts w:ascii="Times New Roman" w:hAnsi="Times New Roman"/>
          <w:sz w:val="24"/>
          <w:szCs w:val="24"/>
        </w:rPr>
        <w:tab/>
        <w:t>Nyilatkozat - Külső vállalkozó által végzett szakipari munkához való hozzájárulásról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425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3.</w:t>
      </w:r>
      <w:r w:rsidRPr="003827EE">
        <w:rPr>
          <w:rFonts w:ascii="Times New Roman" w:hAnsi="Times New Roman"/>
          <w:sz w:val="24"/>
          <w:szCs w:val="24"/>
        </w:rPr>
        <w:tab/>
        <w:t xml:space="preserve">„Építési </w:t>
      </w:r>
      <w:r w:rsidR="006B10DD">
        <w:rPr>
          <w:rFonts w:ascii="Times New Roman" w:hAnsi="Times New Roman"/>
          <w:sz w:val="24"/>
          <w:szCs w:val="24"/>
        </w:rPr>
        <w:t>űrlap</w:t>
      </w:r>
      <w:r w:rsidRPr="003827EE">
        <w:rPr>
          <w:rFonts w:ascii="Times New Roman" w:hAnsi="Times New Roman"/>
          <w:sz w:val="24"/>
          <w:szCs w:val="24"/>
        </w:rPr>
        <w:t>” űrlap -Síremlék bontásához, kiszállításához, új síremlék állításához, részelemek cseréjéhez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425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4.</w:t>
      </w:r>
      <w:r w:rsidRPr="003827EE">
        <w:rPr>
          <w:rFonts w:ascii="Times New Roman" w:hAnsi="Times New Roman"/>
          <w:sz w:val="24"/>
          <w:szCs w:val="24"/>
        </w:rPr>
        <w:tab/>
        <w:t>Bontási engedély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ind w:left="425" w:hanging="4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5.</w:t>
      </w:r>
      <w:r w:rsidRPr="003827EE">
        <w:rPr>
          <w:rFonts w:ascii="Times New Roman" w:hAnsi="Times New Roman"/>
          <w:sz w:val="24"/>
          <w:szCs w:val="24"/>
        </w:rPr>
        <w:tab/>
        <w:t>Temető térkép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426" w:hanging="426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Ezen szabályzat 2022. június 1-től lép életbe, és visszavonásig érvényes.</w:t>
      </w:r>
    </w:p>
    <w:p w:rsidR="003827EE" w:rsidRDefault="003827EE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>Csongrád, 2022. május 31.</w:t>
      </w:r>
    </w:p>
    <w:p w:rsidR="0073683C" w:rsidRPr="003827EE" w:rsidRDefault="0073683C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  <w:t>Dékány-Lantos Anikó</w:t>
      </w:r>
    </w:p>
    <w:p w:rsidR="003827EE" w:rsidRPr="003827EE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  <w:t>Városellátó Intézmény</w:t>
      </w:r>
    </w:p>
    <w:p w:rsidR="003827EE" w:rsidRPr="009F11D8" w:rsidRDefault="003827EE" w:rsidP="0073683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</w:r>
      <w:r w:rsidRPr="003827EE">
        <w:rPr>
          <w:rFonts w:ascii="Times New Roman" w:hAnsi="Times New Roman"/>
          <w:sz w:val="24"/>
          <w:szCs w:val="24"/>
        </w:rPr>
        <w:tab/>
        <w:t xml:space="preserve">           igazgató           </w:t>
      </w:r>
    </w:p>
    <w:p w:rsidR="00C75DC5" w:rsidRPr="009F11D8" w:rsidRDefault="00EC7764" w:rsidP="0073683C">
      <w:pPr>
        <w:numPr>
          <w:ilvl w:val="1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Times New Roman" w:hAnsi="Times New Roman"/>
          <w:sz w:val="28"/>
          <w:szCs w:val="24"/>
        </w:rPr>
      </w:pPr>
      <w:r w:rsidRPr="009F11D8">
        <w:rPr>
          <w:rFonts w:ascii="Times New Roman" w:hAnsi="Times New Roman"/>
          <w:sz w:val="24"/>
          <w:szCs w:val="24"/>
        </w:rPr>
        <w:t>melléklet</w:t>
      </w:r>
    </w:p>
    <w:p w:rsidR="009F11D8" w:rsidRDefault="009F11D8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/>
          <w:b/>
          <w:sz w:val="28"/>
          <w:szCs w:val="24"/>
        </w:rPr>
      </w:pPr>
    </w:p>
    <w:p w:rsidR="00EC7764" w:rsidRPr="00AA1086" w:rsidRDefault="00EC7764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/>
          <w:sz w:val="28"/>
          <w:szCs w:val="24"/>
        </w:rPr>
      </w:pPr>
      <w:bookmarkStart w:id="1" w:name="_Hlk104455194"/>
      <w:r w:rsidRPr="00AA1086">
        <w:rPr>
          <w:rFonts w:ascii="Times New Roman" w:hAnsi="Times New Roman"/>
          <w:b/>
          <w:sz w:val="28"/>
          <w:szCs w:val="24"/>
        </w:rPr>
        <w:t>ENGEDÉLY</w:t>
      </w:r>
      <w:r w:rsidR="009F11D8" w:rsidRPr="00AA1086">
        <w:rPr>
          <w:rFonts w:ascii="Times New Roman" w:hAnsi="Times New Roman"/>
          <w:b/>
          <w:sz w:val="28"/>
          <w:szCs w:val="24"/>
        </w:rPr>
        <w:t xml:space="preserve"> </w:t>
      </w:r>
      <w:r w:rsidRPr="00AA1086">
        <w:rPr>
          <w:rFonts w:ascii="Times New Roman" w:hAnsi="Times New Roman"/>
          <w:b/>
          <w:bCs/>
          <w:sz w:val="28"/>
          <w:szCs w:val="24"/>
        </w:rPr>
        <w:t>A CSONGRÁDI KÖZTEMETŐK TERÜLETÉN SÍRKÖVES TEVÉKENYSÉG VÉGZÉSÉRE</w:t>
      </w:r>
    </w:p>
    <w:bookmarkEnd w:id="1"/>
    <w:p w:rsidR="00EC7764" w:rsidRPr="00AA1086" w:rsidRDefault="00EC7764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A1086">
        <w:rPr>
          <w:rFonts w:ascii="Times New Roman" w:hAnsi="Times New Roman"/>
          <w:sz w:val="24"/>
          <w:szCs w:val="24"/>
        </w:rPr>
        <w:t>A Csongrád Város Önkormányzata Városellátó Intézménye (6640 Csongrád, Bercsényi utca 26/a.), mint a Csongrádi Köztemetők üzemeltetője a</w:t>
      </w:r>
    </w:p>
    <w:p w:rsidR="00EC7764" w:rsidRPr="00AA1086" w:rsidRDefault="00EC7764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A1086">
        <w:rPr>
          <w:rFonts w:ascii="Times New Roman" w:hAnsi="Times New Roman"/>
          <w:b/>
          <w:bCs/>
          <w:sz w:val="24"/>
          <w:szCs w:val="24"/>
        </w:rPr>
        <w:t xml:space="preserve">Név/CégNév: </w:t>
      </w:r>
    </w:p>
    <w:p w:rsidR="00EC7764" w:rsidRPr="00AA1086" w:rsidRDefault="00EC7764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A1086">
        <w:rPr>
          <w:rFonts w:ascii="Times New Roman" w:hAnsi="Times New Roman"/>
          <w:sz w:val="24"/>
          <w:szCs w:val="24"/>
        </w:rPr>
        <w:t xml:space="preserve">Székhely: </w:t>
      </w:r>
    </w:p>
    <w:p w:rsidR="00EC7764" w:rsidRPr="00AA1086" w:rsidRDefault="00EC7764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A1086">
        <w:rPr>
          <w:rFonts w:ascii="Times New Roman" w:hAnsi="Times New Roman"/>
          <w:sz w:val="24"/>
          <w:szCs w:val="24"/>
        </w:rPr>
        <w:t xml:space="preserve">Adószám: </w:t>
      </w:r>
    </w:p>
    <w:p w:rsidR="00EC7764" w:rsidRPr="00AA1086" w:rsidRDefault="00EC7764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A1086">
        <w:rPr>
          <w:rFonts w:ascii="Times New Roman" w:hAnsi="Times New Roman"/>
          <w:sz w:val="24"/>
          <w:szCs w:val="24"/>
        </w:rPr>
        <w:t xml:space="preserve">Képviselő: </w:t>
      </w:r>
    </w:p>
    <w:p w:rsidR="00501533" w:rsidRPr="00AA1086" w:rsidRDefault="00501533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A1086">
        <w:rPr>
          <w:rFonts w:ascii="Times New Roman" w:hAnsi="Times New Roman"/>
          <w:sz w:val="24"/>
          <w:szCs w:val="24"/>
        </w:rPr>
        <w:t>(továbbiakban: Vállalkozó) részére az alábbi sírköves tevékenység végzését engedélyezi:</w:t>
      </w:r>
    </w:p>
    <w:p w:rsidR="00501533" w:rsidRPr="00AA1086" w:rsidRDefault="00501533" w:rsidP="003E41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trike/>
          <w:color w:val="000000"/>
          <w:sz w:val="24"/>
          <w:szCs w:val="24"/>
        </w:rPr>
      </w:pPr>
    </w:p>
    <w:p w:rsidR="00703048" w:rsidRPr="00AA1086" w:rsidRDefault="00703048" w:rsidP="003E41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trike/>
          <w:color w:val="000000"/>
          <w:sz w:val="24"/>
          <w:szCs w:val="24"/>
        </w:rPr>
      </w:pPr>
    </w:p>
    <w:p w:rsidR="00501533" w:rsidRPr="00AA1086" w:rsidRDefault="00501533" w:rsidP="003E41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A1086">
        <w:rPr>
          <w:rFonts w:ascii="Times New Roman" w:hAnsi="Times New Roman"/>
          <w:b/>
          <w:bCs/>
          <w:color w:val="000000"/>
          <w:sz w:val="24"/>
          <w:szCs w:val="24"/>
        </w:rPr>
        <w:t>Az engedély érvényessége: 20</w:t>
      </w:r>
      <w:r w:rsidR="00703048" w:rsidRPr="00AA1086">
        <w:rPr>
          <w:rFonts w:ascii="Times New Roman" w:hAnsi="Times New Roman"/>
          <w:b/>
          <w:bCs/>
          <w:color w:val="000000"/>
          <w:sz w:val="24"/>
          <w:szCs w:val="24"/>
        </w:rPr>
        <w:t>…</w:t>
      </w:r>
      <w:r w:rsidRPr="00AA1086">
        <w:rPr>
          <w:rFonts w:ascii="Times New Roman" w:hAnsi="Times New Roman"/>
          <w:b/>
          <w:bCs/>
          <w:color w:val="000000"/>
          <w:sz w:val="24"/>
          <w:szCs w:val="24"/>
        </w:rPr>
        <w:t xml:space="preserve">... december 31. </w:t>
      </w:r>
    </w:p>
    <w:p w:rsidR="00501533" w:rsidRPr="00AA1086" w:rsidRDefault="00501533" w:rsidP="003E41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42D6B" w:rsidRPr="00AA1086" w:rsidRDefault="00442D6B" w:rsidP="003E41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42D6B" w:rsidRPr="00AA1086" w:rsidRDefault="00501533" w:rsidP="003E41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A1086">
        <w:rPr>
          <w:rFonts w:ascii="Times New Roman" w:hAnsi="Times New Roman"/>
          <w:b/>
          <w:bCs/>
          <w:color w:val="000000"/>
          <w:sz w:val="24"/>
          <w:szCs w:val="24"/>
        </w:rPr>
        <w:t xml:space="preserve">A Vállalkozó köteles a Temetőszabályzatban foglaltakat maradéktalanul betartani és betartatni! </w:t>
      </w:r>
    </w:p>
    <w:p w:rsidR="00442D6B" w:rsidRPr="00AA1086" w:rsidRDefault="00442D6B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703048" w:rsidRPr="00AA1086" w:rsidRDefault="00703048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703048" w:rsidRPr="00AA1086" w:rsidRDefault="00703048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442D6B" w:rsidRPr="00AA1086" w:rsidRDefault="00442D6B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442D6B" w:rsidRPr="00AA1086" w:rsidRDefault="00442D6B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442D6B" w:rsidRPr="00AA1086" w:rsidRDefault="00442D6B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0C5713" w:rsidRDefault="00442D6B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A1086">
        <w:rPr>
          <w:rFonts w:ascii="Times New Roman" w:hAnsi="Times New Roman"/>
          <w:sz w:val="24"/>
          <w:szCs w:val="24"/>
        </w:rPr>
        <w:tab/>
      </w:r>
      <w:r w:rsidRPr="00AA1086">
        <w:rPr>
          <w:rFonts w:ascii="Times New Roman" w:hAnsi="Times New Roman"/>
          <w:sz w:val="24"/>
          <w:szCs w:val="24"/>
        </w:rPr>
        <w:tab/>
        <w:t>vállalkozó</w:t>
      </w:r>
      <w:r w:rsidRPr="00AA1086">
        <w:rPr>
          <w:rFonts w:ascii="Times New Roman" w:hAnsi="Times New Roman"/>
          <w:sz w:val="24"/>
          <w:szCs w:val="24"/>
        </w:rPr>
        <w:tab/>
      </w:r>
      <w:r w:rsidRPr="00AA1086">
        <w:rPr>
          <w:rFonts w:ascii="Times New Roman" w:hAnsi="Times New Roman"/>
          <w:sz w:val="24"/>
          <w:szCs w:val="24"/>
        </w:rPr>
        <w:tab/>
      </w:r>
      <w:r w:rsidRPr="00AA1086">
        <w:rPr>
          <w:rFonts w:ascii="Times New Roman" w:hAnsi="Times New Roman"/>
          <w:sz w:val="24"/>
          <w:szCs w:val="24"/>
        </w:rPr>
        <w:tab/>
      </w:r>
      <w:r w:rsidRPr="00AA1086">
        <w:rPr>
          <w:rFonts w:ascii="Times New Roman" w:hAnsi="Times New Roman"/>
          <w:sz w:val="24"/>
          <w:szCs w:val="24"/>
        </w:rPr>
        <w:tab/>
      </w:r>
      <w:r w:rsidRPr="00AA1086">
        <w:rPr>
          <w:rFonts w:ascii="Times New Roman" w:hAnsi="Times New Roman"/>
          <w:sz w:val="24"/>
          <w:szCs w:val="24"/>
        </w:rPr>
        <w:tab/>
      </w:r>
      <w:r w:rsidRPr="00AA1086">
        <w:rPr>
          <w:rFonts w:ascii="Times New Roman" w:hAnsi="Times New Roman"/>
          <w:sz w:val="24"/>
          <w:szCs w:val="24"/>
        </w:rPr>
        <w:tab/>
      </w:r>
      <w:r w:rsidRPr="00AA1086">
        <w:rPr>
          <w:rFonts w:ascii="Times New Roman" w:hAnsi="Times New Roman"/>
          <w:sz w:val="24"/>
          <w:szCs w:val="24"/>
        </w:rPr>
        <w:tab/>
        <w:t>üzemeltető</w:t>
      </w:r>
      <w:r w:rsidRPr="0070304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442D6B" w:rsidRDefault="000C5713" w:rsidP="0073683C">
      <w:pPr>
        <w:numPr>
          <w:ilvl w:val="1"/>
          <w:numId w:val="17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567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301C57">
        <w:rPr>
          <w:rFonts w:ascii="Times New Roman" w:hAnsi="Times New Roman"/>
          <w:sz w:val="24"/>
          <w:szCs w:val="24"/>
        </w:rPr>
        <w:t>melléklet</w:t>
      </w:r>
    </w:p>
    <w:p w:rsidR="00301C57" w:rsidRPr="00703048" w:rsidRDefault="00301C57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301C57" w:rsidRPr="0065587C" w:rsidRDefault="00301C57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center"/>
        <w:textAlignment w:val="baseline"/>
        <w:rPr>
          <w:rFonts w:ascii="Times New Roman" w:hAnsi="Times New Roman"/>
          <w:sz w:val="28"/>
          <w:szCs w:val="24"/>
        </w:rPr>
      </w:pPr>
      <w:bookmarkStart w:id="2" w:name="_Hlk104455267"/>
      <w:r w:rsidRPr="0065587C">
        <w:rPr>
          <w:rFonts w:ascii="Times New Roman" w:hAnsi="Times New Roman"/>
          <w:b/>
          <w:bCs/>
          <w:sz w:val="28"/>
          <w:szCs w:val="24"/>
        </w:rPr>
        <w:t>N Y I L A T K O Z A T</w:t>
      </w:r>
    </w:p>
    <w:p w:rsidR="00301C57" w:rsidRPr="0065587C" w:rsidRDefault="00301C57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center"/>
        <w:textAlignment w:val="baseline"/>
        <w:rPr>
          <w:rFonts w:ascii="Times New Roman" w:hAnsi="Times New Roman"/>
          <w:b/>
          <w:bCs/>
          <w:sz w:val="28"/>
          <w:szCs w:val="24"/>
        </w:rPr>
      </w:pPr>
    </w:p>
    <w:p w:rsidR="00301C57" w:rsidRPr="0065587C" w:rsidRDefault="00301C57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jc w:val="center"/>
        <w:textAlignment w:val="baseline"/>
        <w:rPr>
          <w:rFonts w:ascii="Times New Roman" w:hAnsi="Times New Roman"/>
          <w:b/>
          <w:bCs/>
          <w:sz w:val="28"/>
          <w:szCs w:val="24"/>
        </w:rPr>
      </w:pPr>
      <w:r w:rsidRPr="0065587C">
        <w:rPr>
          <w:rFonts w:ascii="Times New Roman" w:hAnsi="Times New Roman"/>
          <w:b/>
          <w:bCs/>
          <w:sz w:val="28"/>
          <w:szCs w:val="24"/>
        </w:rPr>
        <w:t>Külső vállalkozó által végzett szakipari munkához való hozzájárulásról</w:t>
      </w:r>
    </w:p>
    <w:bookmarkEnd w:id="2"/>
    <w:p w:rsidR="00301C57" w:rsidRPr="0065587C" w:rsidRDefault="00301C57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textAlignment w:val="baseline"/>
        <w:rPr>
          <w:rFonts w:ascii="Times New Roman" w:hAnsi="Times New Roman"/>
          <w:sz w:val="28"/>
          <w:szCs w:val="24"/>
        </w:rPr>
      </w:pPr>
    </w:p>
    <w:p w:rsidR="00301C57" w:rsidRPr="0065587C" w:rsidRDefault="00301C57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5587C">
        <w:rPr>
          <w:rFonts w:ascii="Times New Roman" w:hAnsi="Times New Roman"/>
          <w:sz w:val="24"/>
          <w:szCs w:val="24"/>
        </w:rPr>
        <w:t xml:space="preserve">Alulírott……………………………………………….,……...……………………………………, mint………….……………………………………………………………… elhunyt temettetője, a </w:t>
      </w:r>
    </w:p>
    <w:p w:rsidR="00301C57" w:rsidRPr="0065587C" w:rsidRDefault="00301C57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5587C">
        <w:rPr>
          <w:rFonts w:ascii="Times New Roman" w:hAnsi="Times New Roman"/>
          <w:sz w:val="24"/>
          <w:szCs w:val="24"/>
        </w:rPr>
        <w:t xml:space="preserve">….……………………………………..………….…temetkezési hely feletti rendelkezni jogosult, nyilatkozom, hogy a temetkezési helyen, ………..………………………………………………………..…………………………………… </w:t>
      </w:r>
    </w:p>
    <w:p w:rsidR="00301C57" w:rsidRPr="0065587C" w:rsidRDefault="00301C57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5587C">
        <w:rPr>
          <w:rFonts w:ascii="Times New Roman" w:hAnsi="Times New Roman"/>
          <w:sz w:val="24"/>
          <w:szCs w:val="24"/>
        </w:rPr>
        <w:t xml:space="preserve">…..……………………………………………………………………..……………………………………..…………………………………….……………munkálatok elvégzéséhez hozzájárulok. </w:t>
      </w:r>
    </w:p>
    <w:p w:rsidR="00301C57" w:rsidRPr="0065587C" w:rsidRDefault="00301C57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5587C">
        <w:rPr>
          <w:rFonts w:ascii="Times New Roman" w:hAnsi="Times New Roman"/>
          <w:sz w:val="24"/>
          <w:szCs w:val="24"/>
        </w:rPr>
        <w:t xml:space="preserve">Munka elvégzésével ……………………………………………………….………….. vállalkozót megbízom. </w:t>
      </w:r>
    </w:p>
    <w:p w:rsidR="00301C57" w:rsidRPr="0065587C" w:rsidRDefault="00301C57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5587C">
        <w:rPr>
          <w:rFonts w:ascii="Times New Roman" w:hAnsi="Times New Roman"/>
          <w:sz w:val="24"/>
          <w:szCs w:val="24"/>
        </w:rPr>
        <w:t xml:space="preserve">Alulírott, mint temettető kijelentem, hogy a fenti adatok a valóságnak megfelelnek. </w:t>
      </w:r>
    </w:p>
    <w:p w:rsidR="00301C57" w:rsidRPr="0065587C" w:rsidRDefault="00301C57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301C57" w:rsidRPr="0065587C" w:rsidRDefault="00301C57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5587C">
        <w:rPr>
          <w:rFonts w:ascii="Times New Roman" w:hAnsi="Times New Roman"/>
          <w:sz w:val="24"/>
          <w:szCs w:val="24"/>
        </w:rPr>
        <w:t xml:space="preserve">Dátum: ………………………………………… </w:t>
      </w:r>
    </w:p>
    <w:p w:rsidR="00301C57" w:rsidRPr="0065587C" w:rsidRDefault="00301C57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301C57" w:rsidRPr="0065587C" w:rsidRDefault="00301C57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5587C">
        <w:rPr>
          <w:rFonts w:ascii="Times New Roman" w:hAnsi="Times New Roman"/>
          <w:sz w:val="24"/>
          <w:szCs w:val="24"/>
        </w:rPr>
        <w:t xml:space="preserve">…………………………………………………………… </w:t>
      </w:r>
    </w:p>
    <w:p w:rsidR="00792CB1" w:rsidRPr="00703048" w:rsidRDefault="00301C57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5760" w:firstLine="720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5587C">
        <w:rPr>
          <w:rFonts w:ascii="Times New Roman" w:hAnsi="Times New Roman"/>
          <w:sz w:val="24"/>
          <w:szCs w:val="24"/>
        </w:rPr>
        <w:t>Aláírás</w:t>
      </w:r>
    </w:p>
    <w:p w:rsidR="003B21EA" w:rsidRDefault="003B21EA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5760" w:firstLine="720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  <w:sectPr w:rsidR="003B21EA" w:rsidSect="00566ADC">
          <w:headerReference w:type="default" r:id="rId9"/>
          <w:footerReference w:type="default" r:id="rId10"/>
          <w:pgSz w:w="12240" w:h="15840"/>
          <w:pgMar w:top="1440" w:right="1440" w:bottom="1440" w:left="1440" w:header="708" w:footer="708" w:gutter="0"/>
          <w:cols w:space="708"/>
          <w:titlePg/>
          <w:docGrid w:linePitch="299"/>
        </w:sectPr>
      </w:pPr>
    </w:p>
    <w:p w:rsidR="00301C57" w:rsidRDefault="00792CB1" w:rsidP="003E4177">
      <w:pPr>
        <w:numPr>
          <w:ilvl w:val="1"/>
          <w:numId w:val="17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melléklet</w:t>
      </w:r>
    </w:p>
    <w:p w:rsidR="00976D8B" w:rsidRPr="00976D8B" w:rsidRDefault="00976D8B" w:rsidP="007368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32"/>
          <w:szCs w:val="40"/>
        </w:rPr>
      </w:pPr>
      <w:r w:rsidRPr="00976D8B">
        <w:rPr>
          <w:rFonts w:ascii="Times New Roman" w:hAnsi="Times New Roman"/>
          <w:b/>
          <w:bCs/>
          <w:color w:val="000000"/>
          <w:sz w:val="32"/>
          <w:szCs w:val="40"/>
        </w:rPr>
        <w:t>Építési</w:t>
      </w:r>
      <w:r w:rsidR="006B10DD">
        <w:rPr>
          <w:rFonts w:ascii="Times New Roman" w:hAnsi="Times New Roman"/>
          <w:b/>
          <w:bCs/>
          <w:color w:val="000000"/>
          <w:sz w:val="32"/>
          <w:szCs w:val="40"/>
        </w:rPr>
        <w:t xml:space="preserve"> </w:t>
      </w:r>
      <w:r w:rsidRPr="00976D8B">
        <w:rPr>
          <w:rFonts w:ascii="Times New Roman" w:hAnsi="Times New Roman"/>
          <w:b/>
          <w:bCs/>
          <w:color w:val="000000"/>
          <w:sz w:val="32"/>
          <w:szCs w:val="40"/>
        </w:rPr>
        <w:t>űrlap</w:t>
      </w:r>
    </w:p>
    <w:p w:rsidR="00792CB1" w:rsidRDefault="00976D8B" w:rsidP="0073683C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center"/>
        <w:textAlignment w:val="baseline"/>
        <w:rPr>
          <w:rFonts w:ascii="Times New Roman" w:hAnsi="Times New Roman"/>
          <w:color w:val="000000"/>
          <w:sz w:val="32"/>
          <w:szCs w:val="40"/>
        </w:rPr>
      </w:pPr>
      <w:r w:rsidRPr="00976D8B">
        <w:rPr>
          <w:rFonts w:ascii="Times New Roman" w:hAnsi="Times New Roman"/>
          <w:color w:val="000000"/>
          <w:sz w:val="32"/>
          <w:szCs w:val="40"/>
        </w:rPr>
        <w:t>Síremlék bontásához, kiszállításához, új síremlék állításához, részelemek cseréjéhez</w:t>
      </w:r>
    </w:p>
    <w:p w:rsidR="00976D8B" w:rsidRPr="00976D8B" w:rsidRDefault="00976D8B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5"/>
        <w:gridCol w:w="1305"/>
        <w:gridCol w:w="1393"/>
        <w:gridCol w:w="1397"/>
        <w:gridCol w:w="1415"/>
        <w:gridCol w:w="1578"/>
        <w:gridCol w:w="1418"/>
        <w:gridCol w:w="878"/>
        <w:gridCol w:w="681"/>
        <w:gridCol w:w="1586"/>
      </w:tblGrid>
      <w:tr w:rsidR="00E558A9" w:rsidRPr="008148E9" w:rsidTr="008148E9">
        <w:trPr>
          <w:trHeight w:val="340"/>
        </w:trPr>
        <w:tc>
          <w:tcPr>
            <w:tcW w:w="7035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E558A9" w:rsidRPr="008148E9" w:rsidRDefault="00E558A9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b/>
                <w:szCs w:val="24"/>
              </w:rPr>
            </w:pPr>
            <w:r w:rsidRPr="008148E9">
              <w:rPr>
                <w:rFonts w:ascii="Times New Roman" w:eastAsia="Calibri" w:hAnsi="Times New Roman"/>
                <w:b/>
                <w:szCs w:val="24"/>
              </w:rPr>
              <w:t>Bontás-kiszállítás-tárolás helye</w:t>
            </w:r>
          </w:p>
        </w:tc>
        <w:tc>
          <w:tcPr>
            <w:tcW w:w="3874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E558A9" w:rsidRPr="008148E9" w:rsidRDefault="00E558A9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b/>
                <w:szCs w:val="24"/>
              </w:rPr>
            </w:pPr>
            <w:r w:rsidRPr="008148E9">
              <w:rPr>
                <w:rFonts w:ascii="Times New Roman" w:eastAsia="Calibri" w:hAnsi="Times New Roman"/>
                <w:b/>
                <w:szCs w:val="24"/>
              </w:rPr>
              <w:t>Új síremlék állítása, részelem csere</w:t>
            </w:r>
          </w:p>
        </w:tc>
        <w:tc>
          <w:tcPr>
            <w:tcW w:w="22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E558A9" w:rsidRPr="008148E9" w:rsidRDefault="00E558A9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b/>
                <w:szCs w:val="24"/>
              </w:rPr>
            </w:pPr>
            <w:r w:rsidRPr="008148E9">
              <w:rPr>
                <w:rFonts w:ascii="Times New Roman" w:eastAsia="Calibri" w:hAnsi="Times New Roman"/>
                <w:b/>
                <w:szCs w:val="24"/>
              </w:rPr>
              <w:t>Kivitelező adatai</w:t>
            </w:r>
          </w:p>
        </w:tc>
      </w:tr>
      <w:tr w:rsidR="00E558A9" w:rsidRPr="008148E9" w:rsidTr="008148E9">
        <w:trPr>
          <w:trHeight w:val="510"/>
        </w:trPr>
        <w:tc>
          <w:tcPr>
            <w:tcW w:w="1525" w:type="dxa"/>
            <w:tcBorders>
              <w:left w:val="single" w:sz="18" w:space="0" w:color="auto"/>
              <w:right w:val="double" w:sz="4" w:space="0" w:color="auto"/>
            </w:tcBorders>
            <w:shd w:val="clear" w:color="auto" w:fill="auto"/>
          </w:tcPr>
          <w:p w:rsidR="00E558A9" w:rsidRPr="008148E9" w:rsidRDefault="00E558A9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>Elhunyt neve</w:t>
            </w:r>
          </w:p>
        </w:tc>
        <w:tc>
          <w:tcPr>
            <w:tcW w:w="5510" w:type="dxa"/>
            <w:gridSpan w:val="4"/>
            <w:tcBorders>
              <w:left w:val="double" w:sz="4" w:space="0" w:color="auto"/>
              <w:right w:val="single" w:sz="18" w:space="0" w:color="auto"/>
            </w:tcBorders>
            <w:shd w:val="clear" w:color="auto" w:fill="auto"/>
          </w:tcPr>
          <w:p w:rsidR="00E558A9" w:rsidRPr="008148E9" w:rsidRDefault="00E558A9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3874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E558A9" w:rsidRPr="008148E9" w:rsidRDefault="00E558A9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22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E558A9" w:rsidRPr="008148E9" w:rsidRDefault="001F6560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>Neve:</w:t>
            </w:r>
          </w:p>
        </w:tc>
      </w:tr>
      <w:tr w:rsidR="00E558A9" w:rsidRPr="008148E9" w:rsidTr="008148E9">
        <w:trPr>
          <w:trHeight w:val="510"/>
        </w:trPr>
        <w:tc>
          <w:tcPr>
            <w:tcW w:w="1525" w:type="dxa"/>
            <w:tcBorders>
              <w:left w:val="single" w:sz="18" w:space="0" w:color="auto"/>
              <w:right w:val="double" w:sz="4" w:space="0" w:color="auto"/>
            </w:tcBorders>
            <w:shd w:val="clear" w:color="auto" w:fill="auto"/>
          </w:tcPr>
          <w:p w:rsidR="00E558A9" w:rsidRPr="008148E9" w:rsidRDefault="00E558A9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>Sírhely adata</w:t>
            </w:r>
          </w:p>
        </w:tc>
        <w:tc>
          <w:tcPr>
            <w:tcW w:w="5510" w:type="dxa"/>
            <w:gridSpan w:val="4"/>
            <w:tcBorders>
              <w:left w:val="double" w:sz="4" w:space="0" w:color="auto"/>
              <w:right w:val="single" w:sz="18" w:space="0" w:color="auto"/>
            </w:tcBorders>
            <w:shd w:val="clear" w:color="auto" w:fill="auto"/>
          </w:tcPr>
          <w:p w:rsidR="00E558A9" w:rsidRPr="008148E9" w:rsidRDefault="00C67708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 xml:space="preserve">                   parcella                            sor                        hely</w:t>
            </w:r>
          </w:p>
        </w:tc>
        <w:tc>
          <w:tcPr>
            <w:tcW w:w="3874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E558A9" w:rsidRPr="008148E9" w:rsidRDefault="00E558A9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22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E558A9" w:rsidRPr="008148E9" w:rsidRDefault="001F6560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>Címe:</w:t>
            </w:r>
          </w:p>
        </w:tc>
      </w:tr>
      <w:tr w:rsidR="00A13FDF" w:rsidRPr="008148E9" w:rsidTr="008148E9">
        <w:trPr>
          <w:trHeight w:val="510"/>
        </w:trPr>
        <w:tc>
          <w:tcPr>
            <w:tcW w:w="1525" w:type="dxa"/>
            <w:tcBorders>
              <w:left w:val="single" w:sz="18" w:space="0" w:color="auto"/>
              <w:right w:val="double" w:sz="4" w:space="0" w:color="auto"/>
            </w:tcBorders>
            <w:shd w:val="clear" w:color="auto" w:fill="auto"/>
          </w:tcPr>
          <w:p w:rsidR="00A13FDF" w:rsidRPr="008148E9" w:rsidRDefault="00A13FDF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>Sírhely felett rendelkező</w:t>
            </w:r>
          </w:p>
        </w:tc>
        <w:tc>
          <w:tcPr>
            <w:tcW w:w="5510" w:type="dxa"/>
            <w:gridSpan w:val="4"/>
            <w:tcBorders>
              <w:left w:val="double" w:sz="4" w:space="0" w:color="auto"/>
              <w:right w:val="single" w:sz="18" w:space="0" w:color="auto"/>
            </w:tcBorders>
            <w:shd w:val="clear" w:color="auto" w:fill="auto"/>
          </w:tcPr>
          <w:p w:rsidR="00A13FDF" w:rsidRPr="008148E9" w:rsidRDefault="00A13FDF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3874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A13FDF" w:rsidRPr="008148E9" w:rsidRDefault="00A13FDF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2267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A13FDF" w:rsidRPr="008148E9" w:rsidRDefault="00A13FDF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>Alvállalkozó adatai:</w:t>
            </w:r>
          </w:p>
        </w:tc>
      </w:tr>
      <w:tr w:rsidR="00A13FDF" w:rsidRPr="008148E9" w:rsidTr="008148E9">
        <w:trPr>
          <w:trHeight w:val="510"/>
        </w:trPr>
        <w:tc>
          <w:tcPr>
            <w:tcW w:w="1525" w:type="dxa"/>
            <w:tcBorders>
              <w:left w:val="single" w:sz="18" w:space="0" w:color="auto"/>
              <w:right w:val="double" w:sz="4" w:space="0" w:color="auto"/>
            </w:tcBorders>
            <w:shd w:val="clear" w:color="auto" w:fill="auto"/>
          </w:tcPr>
          <w:p w:rsidR="00A13FDF" w:rsidRPr="008148E9" w:rsidRDefault="00A13FDF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>Címe</w:t>
            </w:r>
          </w:p>
        </w:tc>
        <w:tc>
          <w:tcPr>
            <w:tcW w:w="5510" w:type="dxa"/>
            <w:gridSpan w:val="4"/>
            <w:tcBorders>
              <w:left w:val="double" w:sz="4" w:space="0" w:color="auto"/>
              <w:right w:val="single" w:sz="18" w:space="0" w:color="auto"/>
            </w:tcBorders>
            <w:shd w:val="clear" w:color="auto" w:fill="auto"/>
          </w:tcPr>
          <w:p w:rsidR="00A13FDF" w:rsidRPr="008148E9" w:rsidRDefault="00A13FDF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3874" w:type="dxa"/>
            <w:gridSpan w:val="3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:rsidR="00A13FDF" w:rsidRPr="008148E9" w:rsidRDefault="00A13FDF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2267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13FDF" w:rsidRPr="008148E9" w:rsidRDefault="00A13FDF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</w:tr>
      <w:tr w:rsidR="00585F66" w:rsidRPr="008148E9" w:rsidTr="008148E9">
        <w:trPr>
          <w:trHeight w:val="454"/>
        </w:trPr>
        <w:tc>
          <w:tcPr>
            <w:tcW w:w="1525" w:type="dxa"/>
            <w:tcBorders>
              <w:left w:val="single" w:sz="18" w:space="0" w:color="auto"/>
              <w:right w:val="double" w:sz="4" w:space="0" w:color="auto"/>
            </w:tcBorders>
            <w:shd w:val="clear" w:color="auto" w:fill="auto"/>
          </w:tcPr>
          <w:p w:rsidR="001E73EB" w:rsidRPr="008148E9" w:rsidRDefault="00A13FDF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b/>
                <w:szCs w:val="24"/>
              </w:rPr>
            </w:pPr>
            <w:r w:rsidRPr="008148E9">
              <w:rPr>
                <w:rFonts w:ascii="Times New Roman" w:eastAsia="Calibri" w:hAnsi="Times New Roman"/>
                <w:b/>
                <w:szCs w:val="24"/>
              </w:rPr>
              <w:t>SÍREMLÉK</w:t>
            </w:r>
          </w:p>
        </w:tc>
        <w:tc>
          <w:tcPr>
            <w:tcW w:w="1305" w:type="dxa"/>
            <w:tcBorders>
              <w:left w:val="double" w:sz="4" w:space="0" w:color="auto"/>
            </w:tcBorders>
            <w:shd w:val="clear" w:color="auto" w:fill="auto"/>
          </w:tcPr>
          <w:p w:rsidR="001E73EB" w:rsidRPr="008148E9" w:rsidRDefault="00A13FDF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>anyaga</w:t>
            </w:r>
          </w:p>
        </w:tc>
        <w:tc>
          <w:tcPr>
            <w:tcW w:w="1393" w:type="dxa"/>
            <w:shd w:val="clear" w:color="auto" w:fill="auto"/>
          </w:tcPr>
          <w:p w:rsidR="001E73EB" w:rsidRPr="008148E9" w:rsidRDefault="00A13FDF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>mérete</w:t>
            </w:r>
          </w:p>
        </w:tc>
        <w:tc>
          <w:tcPr>
            <w:tcW w:w="1397" w:type="dxa"/>
            <w:tcBorders>
              <w:top w:val="single" w:sz="2" w:space="0" w:color="auto"/>
            </w:tcBorders>
            <w:shd w:val="clear" w:color="auto" w:fill="auto"/>
          </w:tcPr>
          <w:p w:rsidR="001E73EB" w:rsidRPr="008148E9" w:rsidRDefault="00A13FDF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 xml:space="preserve">menny. </w:t>
            </w:r>
          </w:p>
        </w:tc>
        <w:tc>
          <w:tcPr>
            <w:tcW w:w="1415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</w:tcPr>
          <w:p w:rsidR="001E73EB" w:rsidRPr="008148E9" w:rsidRDefault="00A13FDF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>rendészet</w:t>
            </w:r>
          </w:p>
        </w:tc>
        <w:tc>
          <w:tcPr>
            <w:tcW w:w="1578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</w:tcPr>
          <w:p w:rsidR="001E73EB" w:rsidRPr="008148E9" w:rsidRDefault="00A13FDF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>anyaga</w:t>
            </w:r>
          </w:p>
        </w:tc>
        <w:tc>
          <w:tcPr>
            <w:tcW w:w="1418" w:type="dxa"/>
            <w:tcBorders>
              <w:top w:val="single" w:sz="2" w:space="0" w:color="auto"/>
            </w:tcBorders>
            <w:shd w:val="clear" w:color="auto" w:fill="auto"/>
          </w:tcPr>
          <w:p w:rsidR="001E73EB" w:rsidRPr="008148E9" w:rsidRDefault="00A13FDF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>mérete</w:t>
            </w:r>
          </w:p>
        </w:tc>
        <w:tc>
          <w:tcPr>
            <w:tcW w:w="1559" w:type="dxa"/>
            <w:gridSpan w:val="2"/>
            <w:tcBorders>
              <w:top w:val="single" w:sz="2" w:space="0" w:color="auto"/>
            </w:tcBorders>
            <w:shd w:val="clear" w:color="auto" w:fill="auto"/>
          </w:tcPr>
          <w:p w:rsidR="001E73EB" w:rsidRPr="008148E9" w:rsidRDefault="00A13FDF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>mennyiség</w:t>
            </w:r>
          </w:p>
        </w:tc>
        <w:tc>
          <w:tcPr>
            <w:tcW w:w="1586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E73EB" w:rsidRPr="008148E9" w:rsidRDefault="00A13FDF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>rendészet</w:t>
            </w:r>
          </w:p>
        </w:tc>
      </w:tr>
      <w:tr w:rsidR="00585F66" w:rsidRPr="008148E9" w:rsidTr="008148E9">
        <w:trPr>
          <w:trHeight w:val="454"/>
        </w:trPr>
        <w:tc>
          <w:tcPr>
            <w:tcW w:w="1525" w:type="dxa"/>
            <w:tcBorders>
              <w:left w:val="single" w:sz="18" w:space="0" w:color="auto"/>
              <w:right w:val="double" w:sz="4" w:space="0" w:color="auto"/>
            </w:tcBorders>
            <w:shd w:val="clear" w:color="auto" w:fill="auto"/>
          </w:tcPr>
          <w:p w:rsidR="001E73EB" w:rsidRPr="008148E9" w:rsidRDefault="00A13FDF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>Emlék/fejkő</w:t>
            </w:r>
          </w:p>
        </w:tc>
        <w:tc>
          <w:tcPr>
            <w:tcW w:w="1305" w:type="dxa"/>
            <w:tcBorders>
              <w:left w:val="double" w:sz="4" w:space="0" w:color="auto"/>
            </w:tcBorders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393" w:type="dxa"/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397" w:type="dxa"/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415" w:type="dxa"/>
            <w:tcBorders>
              <w:right w:val="single" w:sz="18" w:space="0" w:color="auto"/>
            </w:tcBorders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578" w:type="dxa"/>
            <w:tcBorders>
              <w:left w:val="single" w:sz="18" w:space="0" w:color="auto"/>
            </w:tcBorders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586" w:type="dxa"/>
            <w:tcBorders>
              <w:right w:val="single" w:sz="18" w:space="0" w:color="auto"/>
            </w:tcBorders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</w:tr>
      <w:tr w:rsidR="00585F66" w:rsidRPr="008148E9" w:rsidTr="008148E9">
        <w:trPr>
          <w:trHeight w:val="454"/>
        </w:trPr>
        <w:tc>
          <w:tcPr>
            <w:tcW w:w="1525" w:type="dxa"/>
            <w:tcBorders>
              <w:left w:val="single" w:sz="18" w:space="0" w:color="auto"/>
              <w:right w:val="double" w:sz="4" w:space="0" w:color="auto"/>
            </w:tcBorders>
            <w:shd w:val="clear" w:color="auto" w:fill="auto"/>
          </w:tcPr>
          <w:p w:rsidR="001E73EB" w:rsidRPr="008148E9" w:rsidRDefault="00A13FDF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>Lépcső</w:t>
            </w:r>
          </w:p>
        </w:tc>
        <w:tc>
          <w:tcPr>
            <w:tcW w:w="1305" w:type="dxa"/>
            <w:tcBorders>
              <w:left w:val="double" w:sz="4" w:space="0" w:color="auto"/>
            </w:tcBorders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393" w:type="dxa"/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397" w:type="dxa"/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415" w:type="dxa"/>
            <w:tcBorders>
              <w:right w:val="single" w:sz="18" w:space="0" w:color="auto"/>
            </w:tcBorders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578" w:type="dxa"/>
            <w:tcBorders>
              <w:left w:val="single" w:sz="18" w:space="0" w:color="auto"/>
            </w:tcBorders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586" w:type="dxa"/>
            <w:tcBorders>
              <w:right w:val="single" w:sz="18" w:space="0" w:color="auto"/>
            </w:tcBorders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</w:tr>
      <w:tr w:rsidR="00585F66" w:rsidRPr="008148E9" w:rsidTr="008148E9">
        <w:trPr>
          <w:trHeight w:val="454"/>
        </w:trPr>
        <w:tc>
          <w:tcPr>
            <w:tcW w:w="1525" w:type="dxa"/>
            <w:tcBorders>
              <w:left w:val="single" w:sz="18" w:space="0" w:color="auto"/>
              <w:right w:val="double" w:sz="4" w:space="0" w:color="auto"/>
            </w:tcBorders>
            <w:shd w:val="clear" w:color="auto" w:fill="auto"/>
          </w:tcPr>
          <w:p w:rsidR="001E73EB" w:rsidRPr="008148E9" w:rsidRDefault="00A13FDF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>Fed lap</w:t>
            </w:r>
          </w:p>
        </w:tc>
        <w:tc>
          <w:tcPr>
            <w:tcW w:w="1305" w:type="dxa"/>
            <w:tcBorders>
              <w:left w:val="double" w:sz="4" w:space="0" w:color="auto"/>
            </w:tcBorders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393" w:type="dxa"/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397" w:type="dxa"/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415" w:type="dxa"/>
            <w:tcBorders>
              <w:right w:val="single" w:sz="18" w:space="0" w:color="auto"/>
            </w:tcBorders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578" w:type="dxa"/>
            <w:tcBorders>
              <w:left w:val="single" w:sz="18" w:space="0" w:color="auto"/>
            </w:tcBorders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586" w:type="dxa"/>
            <w:tcBorders>
              <w:right w:val="single" w:sz="18" w:space="0" w:color="auto"/>
            </w:tcBorders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</w:tr>
      <w:tr w:rsidR="00585F66" w:rsidRPr="008148E9" w:rsidTr="008148E9">
        <w:trPr>
          <w:trHeight w:val="454"/>
        </w:trPr>
        <w:tc>
          <w:tcPr>
            <w:tcW w:w="1525" w:type="dxa"/>
            <w:tcBorders>
              <w:left w:val="single" w:sz="18" w:space="0" w:color="auto"/>
              <w:right w:val="double" w:sz="4" w:space="0" w:color="auto"/>
            </w:tcBorders>
            <w:shd w:val="clear" w:color="auto" w:fill="auto"/>
          </w:tcPr>
          <w:p w:rsidR="001E73EB" w:rsidRPr="008148E9" w:rsidRDefault="00A13FDF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>Keret</w:t>
            </w:r>
          </w:p>
        </w:tc>
        <w:tc>
          <w:tcPr>
            <w:tcW w:w="1305" w:type="dxa"/>
            <w:tcBorders>
              <w:left w:val="double" w:sz="4" w:space="0" w:color="auto"/>
            </w:tcBorders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393" w:type="dxa"/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397" w:type="dxa"/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415" w:type="dxa"/>
            <w:tcBorders>
              <w:right w:val="single" w:sz="18" w:space="0" w:color="auto"/>
            </w:tcBorders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578" w:type="dxa"/>
            <w:tcBorders>
              <w:left w:val="single" w:sz="18" w:space="0" w:color="auto"/>
            </w:tcBorders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586" w:type="dxa"/>
            <w:tcBorders>
              <w:right w:val="single" w:sz="18" w:space="0" w:color="auto"/>
            </w:tcBorders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</w:tr>
      <w:tr w:rsidR="00585F66" w:rsidRPr="008148E9" w:rsidTr="008148E9">
        <w:trPr>
          <w:trHeight w:val="454"/>
        </w:trPr>
        <w:tc>
          <w:tcPr>
            <w:tcW w:w="1525" w:type="dxa"/>
            <w:tcBorders>
              <w:left w:val="single" w:sz="18" w:space="0" w:color="auto"/>
              <w:right w:val="double" w:sz="4" w:space="0" w:color="auto"/>
            </w:tcBorders>
            <w:shd w:val="clear" w:color="auto" w:fill="auto"/>
          </w:tcPr>
          <w:p w:rsidR="001E73EB" w:rsidRPr="008148E9" w:rsidRDefault="00A13FDF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>Járda</w:t>
            </w:r>
          </w:p>
        </w:tc>
        <w:tc>
          <w:tcPr>
            <w:tcW w:w="1305" w:type="dxa"/>
            <w:tcBorders>
              <w:left w:val="double" w:sz="4" w:space="0" w:color="auto"/>
            </w:tcBorders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393" w:type="dxa"/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397" w:type="dxa"/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415" w:type="dxa"/>
            <w:tcBorders>
              <w:right w:val="single" w:sz="18" w:space="0" w:color="auto"/>
            </w:tcBorders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578" w:type="dxa"/>
            <w:tcBorders>
              <w:left w:val="single" w:sz="18" w:space="0" w:color="auto"/>
            </w:tcBorders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586" w:type="dxa"/>
            <w:tcBorders>
              <w:right w:val="single" w:sz="18" w:space="0" w:color="auto"/>
            </w:tcBorders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</w:tr>
      <w:tr w:rsidR="00585F66" w:rsidRPr="008148E9" w:rsidTr="008148E9">
        <w:trPr>
          <w:trHeight w:val="454"/>
        </w:trPr>
        <w:tc>
          <w:tcPr>
            <w:tcW w:w="1525" w:type="dxa"/>
            <w:tcBorders>
              <w:left w:val="single" w:sz="18" w:space="0" w:color="auto"/>
              <w:right w:val="double" w:sz="4" w:space="0" w:color="auto"/>
            </w:tcBorders>
            <w:shd w:val="clear" w:color="auto" w:fill="auto"/>
          </w:tcPr>
          <w:p w:rsidR="001E73EB" w:rsidRPr="008148E9" w:rsidRDefault="00A13FDF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>Váza</w:t>
            </w:r>
          </w:p>
        </w:tc>
        <w:tc>
          <w:tcPr>
            <w:tcW w:w="1305" w:type="dxa"/>
            <w:tcBorders>
              <w:left w:val="double" w:sz="4" w:space="0" w:color="auto"/>
            </w:tcBorders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393" w:type="dxa"/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397" w:type="dxa"/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415" w:type="dxa"/>
            <w:tcBorders>
              <w:right w:val="single" w:sz="18" w:space="0" w:color="auto"/>
            </w:tcBorders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578" w:type="dxa"/>
            <w:tcBorders>
              <w:left w:val="single" w:sz="18" w:space="0" w:color="auto"/>
            </w:tcBorders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586" w:type="dxa"/>
            <w:tcBorders>
              <w:right w:val="single" w:sz="18" w:space="0" w:color="auto"/>
            </w:tcBorders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</w:tr>
      <w:tr w:rsidR="00585F66" w:rsidRPr="008148E9" w:rsidTr="008148E9">
        <w:trPr>
          <w:trHeight w:val="454"/>
        </w:trPr>
        <w:tc>
          <w:tcPr>
            <w:tcW w:w="1525" w:type="dxa"/>
            <w:tcBorders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:rsidR="001E73EB" w:rsidRPr="008148E9" w:rsidRDefault="00A13FDF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>Fed lap lépcső</w:t>
            </w:r>
          </w:p>
        </w:tc>
        <w:tc>
          <w:tcPr>
            <w:tcW w:w="1305" w:type="dxa"/>
            <w:tcBorders>
              <w:left w:val="double" w:sz="4" w:space="0" w:color="auto"/>
              <w:bottom w:val="single" w:sz="18" w:space="0" w:color="auto"/>
            </w:tcBorders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393" w:type="dxa"/>
            <w:tcBorders>
              <w:bottom w:val="single" w:sz="18" w:space="0" w:color="auto"/>
            </w:tcBorders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397" w:type="dxa"/>
            <w:tcBorders>
              <w:bottom w:val="single" w:sz="18" w:space="0" w:color="auto"/>
            </w:tcBorders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41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57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418" w:type="dxa"/>
            <w:tcBorders>
              <w:bottom w:val="single" w:sz="18" w:space="0" w:color="auto"/>
            </w:tcBorders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559" w:type="dxa"/>
            <w:gridSpan w:val="2"/>
            <w:tcBorders>
              <w:bottom w:val="single" w:sz="18" w:space="0" w:color="auto"/>
            </w:tcBorders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586" w:type="dxa"/>
            <w:tcBorders>
              <w:right w:val="single" w:sz="18" w:space="0" w:color="auto"/>
            </w:tcBorders>
            <w:shd w:val="clear" w:color="auto" w:fill="auto"/>
          </w:tcPr>
          <w:p w:rsidR="001E73EB" w:rsidRPr="008148E9" w:rsidRDefault="001E73EB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</w:p>
        </w:tc>
      </w:tr>
      <w:tr w:rsidR="001E73EB" w:rsidRPr="008148E9" w:rsidTr="008148E9">
        <w:trPr>
          <w:trHeight w:val="454"/>
        </w:trPr>
        <w:tc>
          <w:tcPr>
            <w:tcW w:w="7035" w:type="dxa"/>
            <w:gridSpan w:val="5"/>
            <w:tcBorders>
              <w:left w:val="single" w:sz="18" w:space="0" w:color="auto"/>
            </w:tcBorders>
            <w:shd w:val="clear" w:color="auto" w:fill="auto"/>
          </w:tcPr>
          <w:p w:rsidR="001E73EB" w:rsidRPr="008148E9" w:rsidRDefault="00A13FDF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>Helyszíni szemlézés ideje:                                            aláírás:</w:t>
            </w:r>
          </w:p>
        </w:tc>
        <w:tc>
          <w:tcPr>
            <w:tcW w:w="6141" w:type="dxa"/>
            <w:gridSpan w:val="5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E73EB" w:rsidRPr="008148E9" w:rsidRDefault="00A13FDF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>Helyszíni szemlézés ideje:                                aláírás</w:t>
            </w:r>
          </w:p>
        </w:tc>
      </w:tr>
      <w:tr w:rsidR="001E73EB" w:rsidRPr="008148E9" w:rsidTr="008148E9">
        <w:trPr>
          <w:trHeight w:val="454"/>
        </w:trPr>
        <w:tc>
          <w:tcPr>
            <w:tcW w:w="7035" w:type="dxa"/>
            <w:gridSpan w:val="5"/>
            <w:tcBorders>
              <w:left w:val="single" w:sz="18" w:space="0" w:color="auto"/>
            </w:tcBorders>
            <w:shd w:val="clear" w:color="auto" w:fill="auto"/>
          </w:tcPr>
          <w:p w:rsidR="001E73EB" w:rsidRPr="008148E9" w:rsidRDefault="00A13FDF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>Fénykép száma:</w:t>
            </w:r>
          </w:p>
        </w:tc>
        <w:tc>
          <w:tcPr>
            <w:tcW w:w="6141" w:type="dxa"/>
            <w:gridSpan w:val="5"/>
            <w:tcBorders>
              <w:right w:val="single" w:sz="18" w:space="0" w:color="auto"/>
            </w:tcBorders>
            <w:shd w:val="clear" w:color="auto" w:fill="auto"/>
          </w:tcPr>
          <w:p w:rsidR="001E73EB" w:rsidRPr="008148E9" w:rsidRDefault="00A13FDF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>Fényép száma:</w:t>
            </w:r>
          </w:p>
        </w:tc>
      </w:tr>
    </w:tbl>
    <w:p w:rsidR="0083298C" w:rsidRPr="00976D8B" w:rsidRDefault="00A13FDF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9"/>
        <w:gridCol w:w="2331"/>
        <w:gridCol w:w="2347"/>
        <w:gridCol w:w="4203"/>
      </w:tblGrid>
      <w:tr w:rsidR="0083298C" w:rsidRPr="008148E9" w:rsidTr="008148E9">
        <w:trPr>
          <w:trHeight w:val="1160"/>
        </w:trPr>
        <w:tc>
          <w:tcPr>
            <w:tcW w:w="6550" w:type="dxa"/>
            <w:gridSpan w:val="2"/>
            <w:shd w:val="clear" w:color="auto" w:fill="auto"/>
          </w:tcPr>
          <w:p w:rsidR="0083298C" w:rsidRPr="008148E9" w:rsidRDefault="0083298C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>Bontott termék tárolásának helye:</w:t>
            </w:r>
          </w:p>
        </w:tc>
        <w:tc>
          <w:tcPr>
            <w:tcW w:w="6550" w:type="dxa"/>
            <w:gridSpan w:val="2"/>
            <w:shd w:val="clear" w:color="auto" w:fill="auto"/>
          </w:tcPr>
          <w:p w:rsidR="0083298C" w:rsidRPr="008148E9" w:rsidRDefault="0083298C" w:rsidP="003E41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>Gondnoki iroda:</w:t>
            </w:r>
          </w:p>
          <w:p w:rsidR="0083298C" w:rsidRPr="008148E9" w:rsidRDefault="0083298C" w:rsidP="003E41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>………..………………………………...……………………….</w:t>
            </w:r>
          </w:p>
          <w:p w:rsidR="0083298C" w:rsidRPr="008148E9" w:rsidRDefault="0083298C" w:rsidP="003E41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>Vezető megnevezése.: ….………………………………………</w:t>
            </w:r>
          </w:p>
          <w:p w:rsidR="0083298C" w:rsidRPr="008148E9" w:rsidRDefault="0083298C" w:rsidP="003E41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>Engedélyezve: 20…….….. év ………………hó ……..……nap</w:t>
            </w:r>
          </w:p>
        </w:tc>
      </w:tr>
      <w:tr w:rsidR="0083298C" w:rsidRPr="008148E9" w:rsidTr="008148E9">
        <w:trPr>
          <w:trHeight w:val="1949"/>
        </w:trPr>
        <w:tc>
          <w:tcPr>
            <w:tcW w:w="42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036060" w:rsidRPr="008148E9" w:rsidRDefault="00036060" w:rsidP="003E4177">
            <w:pPr>
              <w:pStyle w:val="Default"/>
              <w:jc w:val="both"/>
              <w:rPr>
                <w:rFonts w:eastAsia="Calibri"/>
                <w:sz w:val="22"/>
              </w:rPr>
            </w:pPr>
            <w:r w:rsidRPr="008148E9">
              <w:rPr>
                <w:rFonts w:eastAsia="Calibri"/>
                <w:b/>
                <w:bCs/>
                <w:sz w:val="22"/>
              </w:rPr>
              <w:t xml:space="preserve">Elkészült síremlék ellenőrizve: </w:t>
            </w:r>
          </w:p>
          <w:p w:rsidR="00036060" w:rsidRPr="008148E9" w:rsidRDefault="00036060" w:rsidP="003E4177">
            <w:pPr>
              <w:pStyle w:val="Default"/>
              <w:jc w:val="both"/>
              <w:rPr>
                <w:rFonts w:eastAsia="Calibri"/>
                <w:sz w:val="22"/>
              </w:rPr>
            </w:pPr>
          </w:p>
          <w:p w:rsidR="00753985" w:rsidRPr="008148E9" w:rsidRDefault="00753985" w:rsidP="003E4177">
            <w:pPr>
              <w:pStyle w:val="Default"/>
              <w:jc w:val="both"/>
              <w:rPr>
                <w:rFonts w:eastAsia="Calibri"/>
                <w:sz w:val="22"/>
              </w:rPr>
            </w:pPr>
          </w:p>
          <w:p w:rsidR="00036060" w:rsidRPr="008148E9" w:rsidRDefault="00036060" w:rsidP="003E4177">
            <w:pPr>
              <w:pStyle w:val="Default"/>
              <w:jc w:val="both"/>
              <w:rPr>
                <w:rFonts w:eastAsia="Calibri"/>
                <w:sz w:val="22"/>
              </w:rPr>
            </w:pPr>
            <w:r w:rsidRPr="008148E9">
              <w:rPr>
                <w:rFonts w:eastAsia="Calibri"/>
                <w:sz w:val="22"/>
              </w:rPr>
              <w:t>Dátum: …..év ……hó…..nap</w:t>
            </w:r>
          </w:p>
          <w:p w:rsidR="00036060" w:rsidRPr="008148E9" w:rsidRDefault="00036060" w:rsidP="003E4177">
            <w:pPr>
              <w:pStyle w:val="Default"/>
              <w:jc w:val="both"/>
              <w:rPr>
                <w:rFonts w:eastAsia="Calibri"/>
                <w:sz w:val="22"/>
              </w:rPr>
            </w:pPr>
          </w:p>
          <w:p w:rsidR="00036060" w:rsidRPr="008148E9" w:rsidRDefault="00036060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 xml:space="preserve">Aláírás: </w:t>
            </w:r>
          </w:p>
        </w:tc>
        <w:tc>
          <w:tcPr>
            <w:tcW w:w="2331" w:type="dxa"/>
            <w:tcBorders>
              <w:top w:val="single" w:sz="18" w:space="0" w:color="auto"/>
              <w:bottom w:val="single" w:sz="18" w:space="0" w:color="auto"/>
              <w:right w:val="double" w:sz="12" w:space="0" w:color="auto"/>
            </w:tcBorders>
            <w:shd w:val="clear" w:color="auto" w:fill="auto"/>
          </w:tcPr>
          <w:p w:rsidR="00036060" w:rsidRPr="008148E9" w:rsidRDefault="00036060" w:rsidP="003E4177">
            <w:pPr>
              <w:pStyle w:val="Default"/>
              <w:jc w:val="both"/>
              <w:rPr>
                <w:rFonts w:eastAsia="Calibri"/>
                <w:b/>
                <w:sz w:val="22"/>
              </w:rPr>
            </w:pPr>
            <w:r w:rsidRPr="008148E9">
              <w:rPr>
                <w:rFonts w:eastAsia="Calibri"/>
                <w:b/>
                <w:sz w:val="22"/>
              </w:rPr>
              <w:t></w:t>
            </w:r>
          </w:p>
          <w:p w:rsidR="0083298C" w:rsidRPr="008148E9" w:rsidRDefault="00036060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b/>
                <w:bCs/>
                <w:szCs w:val="24"/>
              </w:rPr>
              <w:t>Az átvétel</w:t>
            </w:r>
            <w:r w:rsidR="00753985" w:rsidRPr="008148E9">
              <w:rPr>
                <w:rFonts w:ascii="Times New Roman" w:eastAsia="Calibri" w:hAnsi="Times New Roman"/>
                <w:b/>
                <w:bCs/>
                <w:szCs w:val="24"/>
              </w:rPr>
              <w:t xml:space="preserve"> </w:t>
            </w:r>
            <w:r w:rsidRPr="008148E9">
              <w:rPr>
                <w:rFonts w:ascii="Times New Roman" w:eastAsia="Calibri" w:hAnsi="Times New Roman"/>
                <w:b/>
                <w:bCs/>
                <w:szCs w:val="24"/>
              </w:rPr>
              <w:t>MEGTÖRTÉNT</w:t>
            </w:r>
          </w:p>
        </w:tc>
        <w:tc>
          <w:tcPr>
            <w:tcW w:w="2347" w:type="dxa"/>
            <w:tcBorders>
              <w:top w:val="single" w:sz="18" w:space="0" w:color="auto"/>
              <w:left w:val="double" w:sz="12" w:space="0" w:color="auto"/>
              <w:bottom w:val="single" w:sz="18" w:space="0" w:color="auto"/>
            </w:tcBorders>
            <w:shd w:val="clear" w:color="auto" w:fill="auto"/>
          </w:tcPr>
          <w:p w:rsidR="00036060" w:rsidRPr="008148E9" w:rsidRDefault="00036060" w:rsidP="003E4177">
            <w:pPr>
              <w:pStyle w:val="Default"/>
              <w:jc w:val="both"/>
              <w:rPr>
                <w:rFonts w:eastAsia="Calibri"/>
                <w:sz w:val="22"/>
                <w:szCs w:val="48"/>
              </w:rPr>
            </w:pPr>
            <w:r w:rsidRPr="008148E9">
              <w:rPr>
                <w:rFonts w:eastAsia="Calibri"/>
                <w:sz w:val="22"/>
                <w:szCs w:val="48"/>
              </w:rPr>
              <w:t></w:t>
            </w:r>
          </w:p>
          <w:p w:rsidR="0083298C" w:rsidRPr="008148E9" w:rsidRDefault="00036060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b/>
                <w:bCs/>
                <w:szCs w:val="24"/>
              </w:rPr>
              <w:t>Az átvétel</w:t>
            </w:r>
            <w:r w:rsidR="00753985" w:rsidRPr="008148E9">
              <w:rPr>
                <w:rFonts w:ascii="Times New Roman" w:eastAsia="Calibri" w:hAnsi="Times New Roman"/>
                <w:b/>
                <w:bCs/>
                <w:szCs w:val="24"/>
              </w:rPr>
              <w:t xml:space="preserve"> </w:t>
            </w:r>
            <w:r w:rsidRPr="008148E9">
              <w:rPr>
                <w:rFonts w:ascii="Times New Roman" w:eastAsia="Calibri" w:hAnsi="Times New Roman"/>
                <w:b/>
                <w:bCs/>
                <w:szCs w:val="24"/>
              </w:rPr>
              <w:t>NEM TÖRTÉNT MEG</w:t>
            </w:r>
          </w:p>
        </w:tc>
        <w:tc>
          <w:tcPr>
            <w:tcW w:w="4203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36060" w:rsidRPr="008148E9" w:rsidRDefault="00036060" w:rsidP="003E4177">
            <w:pPr>
              <w:pStyle w:val="Default"/>
              <w:jc w:val="both"/>
              <w:rPr>
                <w:rFonts w:eastAsia="Calibri"/>
                <w:b/>
                <w:bCs/>
                <w:sz w:val="22"/>
              </w:rPr>
            </w:pPr>
            <w:r w:rsidRPr="008148E9">
              <w:rPr>
                <w:rFonts w:eastAsia="Calibri"/>
                <w:b/>
                <w:bCs/>
                <w:sz w:val="22"/>
              </w:rPr>
              <w:t xml:space="preserve">INDOKLÁS: </w:t>
            </w:r>
          </w:p>
          <w:p w:rsidR="00753985" w:rsidRPr="008148E9" w:rsidRDefault="00753985" w:rsidP="003E4177">
            <w:pPr>
              <w:pStyle w:val="Default"/>
              <w:jc w:val="both"/>
              <w:rPr>
                <w:rFonts w:eastAsia="Calibri"/>
                <w:sz w:val="22"/>
              </w:rPr>
            </w:pPr>
          </w:p>
          <w:p w:rsidR="0083298C" w:rsidRPr="008148E9" w:rsidRDefault="00036060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Cs w:val="24"/>
              </w:rPr>
            </w:pPr>
            <w:r w:rsidRPr="008148E9">
              <w:rPr>
                <w:rFonts w:ascii="Times New Roman" w:eastAsia="Calibri" w:hAnsi="Times New Roman"/>
                <w:szCs w:val="24"/>
              </w:rPr>
              <w:t xml:space="preserve">Dátum: .…..év ….…hó …..nap </w:t>
            </w:r>
          </w:p>
        </w:tc>
      </w:tr>
    </w:tbl>
    <w:p w:rsidR="00A13FDF" w:rsidRDefault="00A13FDF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87"/>
        <w:gridCol w:w="6613"/>
      </w:tblGrid>
      <w:tr w:rsidR="00753985" w:rsidRPr="008148E9" w:rsidTr="008148E9">
        <w:trPr>
          <w:trHeight w:val="4483"/>
        </w:trPr>
        <w:tc>
          <w:tcPr>
            <w:tcW w:w="6487" w:type="dxa"/>
            <w:shd w:val="clear" w:color="auto" w:fill="auto"/>
          </w:tcPr>
          <w:p w:rsidR="00753985" w:rsidRPr="008148E9" w:rsidRDefault="00753985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613" w:type="dxa"/>
            <w:shd w:val="clear" w:color="auto" w:fill="auto"/>
          </w:tcPr>
          <w:p w:rsidR="00F401BD" w:rsidRPr="008148E9" w:rsidRDefault="00F401BD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 w:val="16"/>
                <w:szCs w:val="24"/>
              </w:rPr>
            </w:pPr>
            <w:r w:rsidRPr="008148E9">
              <w:rPr>
                <w:rFonts w:ascii="Times New Roman" w:eastAsia="Calibri" w:hAnsi="Times New Roman"/>
                <w:sz w:val="16"/>
                <w:szCs w:val="24"/>
              </w:rPr>
              <w:t>FIGYELEM!</w:t>
            </w:r>
          </w:p>
          <w:p w:rsidR="00F401BD" w:rsidRPr="008148E9" w:rsidRDefault="00F401BD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 w:val="16"/>
                <w:szCs w:val="24"/>
              </w:rPr>
            </w:pPr>
            <w:r w:rsidRPr="008148E9">
              <w:rPr>
                <w:rFonts w:ascii="Times New Roman" w:eastAsia="Calibri" w:hAnsi="Times New Roman"/>
                <w:sz w:val="16"/>
                <w:szCs w:val="24"/>
              </w:rPr>
              <w:t>Síremléket előre gyártott elemekből lehet készíteni. Síremlékek, sírszegélyek, fed lapok helyszínen történő elkészítése tilos.</w:t>
            </w:r>
          </w:p>
          <w:p w:rsidR="00F401BD" w:rsidRPr="008148E9" w:rsidRDefault="00F401BD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 w:val="16"/>
                <w:szCs w:val="24"/>
              </w:rPr>
            </w:pPr>
            <w:r w:rsidRPr="008148E9">
              <w:rPr>
                <w:rFonts w:ascii="Times New Roman" w:eastAsia="Calibri" w:hAnsi="Times New Roman"/>
                <w:sz w:val="16"/>
                <w:szCs w:val="24"/>
              </w:rPr>
              <w:t>A kivitelező a sírkőtermékek elhelyezése során köteles figyelembe venni a környező sírokon már elhelyezett sírkövek telepítési vonalát, és a járdázás tekintetében k</w:t>
            </w:r>
            <w:r w:rsidR="0022494B" w:rsidRPr="008148E9">
              <w:rPr>
                <w:rFonts w:ascii="Times New Roman" w:eastAsia="Calibri" w:hAnsi="Times New Roman"/>
                <w:sz w:val="16"/>
                <w:szCs w:val="24"/>
              </w:rPr>
              <w:t>ö</w:t>
            </w:r>
            <w:r w:rsidRPr="008148E9">
              <w:rPr>
                <w:rFonts w:ascii="Times New Roman" w:eastAsia="Calibri" w:hAnsi="Times New Roman"/>
                <w:sz w:val="16"/>
                <w:szCs w:val="24"/>
              </w:rPr>
              <w:t>teles szem előtt tartani a már környezetben elhelyezett sírkövek járda szintjét. Azoktól magasabbra nem telepíthető sírkőtermék!</w:t>
            </w:r>
          </w:p>
          <w:p w:rsidR="00753985" w:rsidRPr="008148E9" w:rsidRDefault="00F401BD" w:rsidP="003E417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 w:rsidRPr="008148E9">
              <w:rPr>
                <w:rFonts w:ascii="Times New Roman" w:eastAsia="Calibri" w:hAnsi="Times New Roman"/>
                <w:sz w:val="16"/>
                <w:szCs w:val="24"/>
              </w:rPr>
              <w:t xml:space="preserve">Tudomásul veszem, hogy a sírkő építmény építését a </w:t>
            </w:r>
            <w:r w:rsidR="0022494B" w:rsidRPr="008148E9">
              <w:rPr>
                <w:rFonts w:ascii="Times New Roman" w:eastAsia="Calibri" w:hAnsi="Times New Roman"/>
                <w:sz w:val="16"/>
                <w:szCs w:val="24"/>
              </w:rPr>
              <w:t>Városellátó Intézmény</w:t>
            </w:r>
            <w:r w:rsidRPr="008148E9">
              <w:rPr>
                <w:rFonts w:ascii="Times New Roman" w:eastAsia="Calibri" w:hAnsi="Times New Roman"/>
                <w:sz w:val="16"/>
                <w:szCs w:val="24"/>
              </w:rPr>
              <w:t xml:space="preserve"> engedélyezi és ellenőrzi. Az építmények méreteit a </w:t>
            </w:r>
            <w:r w:rsidR="0022494B" w:rsidRPr="008148E9">
              <w:rPr>
                <w:rFonts w:ascii="Times New Roman" w:eastAsia="Calibri" w:hAnsi="Times New Roman"/>
                <w:sz w:val="16"/>
                <w:szCs w:val="24"/>
              </w:rPr>
              <w:t>Csongrád</w:t>
            </w:r>
            <w:r w:rsidRPr="008148E9">
              <w:rPr>
                <w:rFonts w:ascii="Times New Roman" w:eastAsia="Calibri" w:hAnsi="Times New Roman"/>
                <w:sz w:val="16"/>
                <w:szCs w:val="24"/>
              </w:rPr>
              <w:t xml:space="preserve"> Város</w:t>
            </w:r>
            <w:r w:rsidR="0022494B" w:rsidRPr="008148E9">
              <w:rPr>
                <w:rFonts w:ascii="Times New Roman" w:eastAsia="Calibri" w:hAnsi="Times New Roman"/>
                <w:sz w:val="16"/>
                <w:szCs w:val="24"/>
              </w:rPr>
              <w:t>i</w:t>
            </w:r>
            <w:r w:rsidRPr="008148E9">
              <w:rPr>
                <w:rFonts w:ascii="Times New Roman" w:eastAsia="Calibri" w:hAnsi="Times New Roman"/>
                <w:sz w:val="16"/>
                <w:szCs w:val="24"/>
              </w:rPr>
              <w:t xml:space="preserve"> Önkormányzat</w:t>
            </w:r>
            <w:r w:rsidR="0022494B" w:rsidRPr="008148E9">
              <w:rPr>
                <w:rFonts w:ascii="Times New Roman" w:eastAsia="Calibri" w:hAnsi="Times New Roman"/>
                <w:sz w:val="16"/>
                <w:szCs w:val="24"/>
              </w:rPr>
              <w:t xml:space="preserve"> Képviselő-testületének 6</w:t>
            </w:r>
            <w:r w:rsidRPr="008148E9">
              <w:rPr>
                <w:rFonts w:ascii="Times New Roman" w:eastAsia="Calibri" w:hAnsi="Times New Roman"/>
                <w:sz w:val="16"/>
                <w:szCs w:val="24"/>
              </w:rPr>
              <w:t>/20</w:t>
            </w:r>
            <w:r w:rsidR="0022494B" w:rsidRPr="008148E9">
              <w:rPr>
                <w:rFonts w:ascii="Times New Roman" w:eastAsia="Calibri" w:hAnsi="Times New Roman"/>
                <w:sz w:val="16"/>
                <w:szCs w:val="24"/>
              </w:rPr>
              <w:t>16</w:t>
            </w:r>
            <w:r w:rsidRPr="008148E9">
              <w:rPr>
                <w:rFonts w:ascii="Times New Roman" w:eastAsia="Calibri" w:hAnsi="Times New Roman"/>
                <w:sz w:val="16"/>
                <w:szCs w:val="24"/>
              </w:rPr>
              <w:t>. (</w:t>
            </w:r>
            <w:r w:rsidR="0022494B" w:rsidRPr="008148E9">
              <w:rPr>
                <w:rFonts w:ascii="Times New Roman" w:eastAsia="Calibri" w:hAnsi="Times New Roman"/>
                <w:sz w:val="16"/>
                <w:szCs w:val="24"/>
              </w:rPr>
              <w:t>II</w:t>
            </w:r>
            <w:r w:rsidRPr="008148E9">
              <w:rPr>
                <w:rFonts w:ascii="Times New Roman" w:eastAsia="Calibri" w:hAnsi="Times New Roman"/>
                <w:sz w:val="16"/>
                <w:szCs w:val="24"/>
              </w:rPr>
              <w:t>.2</w:t>
            </w:r>
            <w:r w:rsidR="0022494B" w:rsidRPr="008148E9">
              <w:rPr>
                <w:rFonts w:ascii="Times New Roman" w:eastAsia="Calibri" w:hAnsi="Times New Roman"/>
                <w:sz w:val="16"/>
                <w:szCs w:val="24"/>
              </w:rPr>
              <w:t>2</w:t>
            </w:r>
            <w:r w:rsidRPr="008148E9">
              <w:rPr>
                <w:rFonts w:ascii="Times New Roman" w:eastAsia="Calibri" w:hAnsi="Times New Roman"/>
                <w:sz w:val="16"/>
                <w:szCs w:val="24"/>
              </w:rPr>
              <w:t>.) önkormányzati rendelete és annak mellékletei szabályozzák, ezeknek betartása kötelező. A felállítandó síremlékek stabilitásának biztosítása a kivitelező kötelezettsége. A kivitelezés során illetve a nem megfelelően rögzített síremlékek miatti baleset következményeiért, az ez által okozott kárért minden esetben a kivitelezőt terheli a felelősség.</w:t>
            </w:r>
          </w:p>
        </w:tc>
      </w:tr>
    </w:tbl>
    <w:p w:rsidR="00842672" w:rsidRDefault="00842672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753985" w:rsidRDefault="00842672" w:rsidP="003E4177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88369B">
        <w:rPr>
          <w:rFonts w:ascii="Times New Roman" w:hAnsi="Times New Roman"/>
          <w:sz w:val="24"/>
          <w:szCs w:val="24"/>
        </w:rPr>
        <w:t>melléklet</w:t>
      </w:r>
    </w:p>
    <w:p w:rsidR="004D4895" w:rsidRPr="00BB4B52" w:rsidRDefault="004D4895" w:rsidP="007F1A15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center"/>
        <w:textAlignment w:val="baseline"/>
        <w:rPr>
          <w:rFonts w:ascii="Times New Roman" w:hAnsi="Times New Roman"/>
          <w:b/>
          <w:sz w:val="32"/>
          <w:szCs w:val="24"/>
        </w:rPr>
      </w:pPr>
      <w:r w:rsidRPr="00BB4B52">
        <w:rPr>
          <w:rFonts w:ascii="Times New Roman" w:hAnsi="Times New Roman"/>
          <w:b/>
          <w:sz w:val="32"/>
          <w:szCs w:val="24"/>
        </w:rPr>
        <w:t>BONTÁSI ENGEDÉLY</w:t>
      </w:r>
    </w:p>
    <w:p w:rsidR="004D4895" w:rsidRDefault="004D489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83"/>
        <w:gridCol w:w="2320"/>
        <w:gridCol w:w="2268"/>
        <w:gridCol w:w="2268"/>
        <w:gridCol w:w="1984"/>
        <w:gridCol w:w="2077"/>
      </w:tblGrid>
      <w:tr w:rsidR="00BB4B52" w:rsidRPr="008148E9" w:rsidTr="008148E9">
        <w:tc>
          <w:tcPr>
            <w:tcW w:w="2183" w:type="dxa"/>
            <w:shd w:val="clear" w:color="auto" w:fill="auto"/>
          </w:tcPr>
          <w:p w:rsidR="00BB4B52" w:rsidRPr="008148E9" w:rsidRDefault="00BB4B52" w:rsidP="003E41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8148E9">
              <w:rPr>
                <w:rFonts w:ascii="Times New Roman" w:eastAsia="Calibri" w:hAnsi="Times New Roman"/>
                <w:b/>
                <w:sz w:val="24"/>
                <w:szCs w:val="24"/>
              </w:rPr>
              <w:t>Bontás helyszíne</w:t>
            </w:r>
          </w:p>
        </w:tc>
        <w:tc>
          <w:tcPr>
            <w:tcW w:w="2320" w:type="dxa"/>
            <w:shd w:val="clear" w:color="auto" w:fill="auto"/>
          </w:tcPr>
          <w:p w:rsidR="003F25CE" w:rsidRPr="008148E9" w:rsidRDefault="00BB4B52" w:rsidP="003E41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8148E9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Sírban lévő </w:t>
            </w:r>
          </w:p>
          <w:p w:rsidR="00BB4B52" w:rsidRPr="008148E9" w:rsidRDefault="00BB4B52" w:rsidP="003E41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8148E9">
              <w:rPr>
                <w:rFonts w:ascii="Times New Roman" w:eastAsia="Calibri" w:hAnsi="Times New Roman"/>
                <w:b/>
                <w:sz w:val="24"/>
                <w:szCs w:val="24"/>
              </w:rPr>
              <w:t>elhunyt neve, elhalálozásának éve</w:t>
            </w:r>
          </w:p>
        </w:tc>
        <w:tc>
          <w:tcPr>
            <w:tcW w:w="2268" w:type="dxa"/>
            <w:shd w:val="clear" w:color="auto" w:fill="auto"/>
          </w:tcPr>
          <w:p w:rsidR="00BB4B52" w:rsidRPr="008148E9" w:rsidRDefault="00BB4B52" w:rsidP="003E41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8148E9">
              <w:rPr>
                <w:rFonts w:ascii="Times New Roman" w:eastAsia="Calibri" w:hAnsi="Times New Roman"/>
                <w:b/>
                <w:sz w:val="24"/>
                <w:szCs w:val="24"/>
              </w:rPr>
              <w:t>Elhunyt neve</w:t>
            </w:r>
          </w:p>
        </w:tc>
        <w:tc>
          <w:tcPr>
            <w:tcW w:w="2268" w:type="dxa"/>
            <w:shd w:val="clear" w:color="auto" w:fill="auto"/>
          </w:tcPr>
          <w:p w:rsidR="00BB4B52" w:rsidRPr="008148E9" w:rsidRDefault="00BB4B52" w:rsidP="003E41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8148E9">
              <w:rPr>
                <w:rFonts w:ascii="Times New Roman" w:eastAsia="Calibri" w:hAnsi="Times New Roman"/>
                <w:b/>
                <w:sz w:val="24"/>
                <w:szCs w:val="24"/>
              </w:rPr>
              <w:t>Temetés időpontja</w:t>
            </w:r>
          </w:p>
        </w:tc>
        <w:tc>
          <w:tcPr>
            <w:tcW w:w="1984" w:type="dxa"/>
            <w:shd w:val="clear" w:color="auto" w:fill="auto"/>
          </w:tcPr>
          <w:p w:rsidR="00BB4B52" w:rsidRPr="008148E9" w:rsidRDefault="00BB4B52" w:rsidP="003E41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8148E9">
              <w:rPr>
                <w:rFonts w:ascii="Times New Roman" w:eastAsia="Calibri" w:hAnsi="Times New Roman"/>
                <w:b/>
                <w:sz w:val="24"/>
                <w:szCs w:val="24"/>
              </w:rPr>
              <w:t>Bontás tárgya</w:t>
            </w:r>
          </w:p>
        </w:tc>
        <w:tc>
          <w:tcPr>
            <w:tcW w:w="2077" w:type="dxa"/>
            <w:shd w:val="clear" w:color="auto" w:fill="auto"/>
          </w:tcPr>
          <w:p w:rsidR="00BB4B52" w:rsidRPr="008148E9" w:rsidRDefault="00BB4B52" w:rsidP="003E41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8148E9">
              <w:rPr>
                <w:rFonts w:ascii="Times New Roman" w:eastAsia="Calibri" w:hAnsi="Times New Roman"/>
                <w:b/>
                <w:sz w:val="24"/>
                <w:szCs w:val="24"/>
              </w:rPr>
              <w:t>Anyaga</w:t>
            </w:r>
          </w:p>
        </w:tc>
      </w:tr>
      <w:tr w:rsidR="00BB4B52" w:rsidRPr="008148E9" w:rsidTr="008148E9">
        <w:tc>
          <w:tcPr>
            <w:tcW w:w="2183" w:type="dxa"/>
            <w:shd w:val="clear" w:color="auto" w:fill="auto"/>
          </w:tcPr>
          <w:p w:rsidR="00BB4B52" w:rsidRPr="008148E9" w:rsidRDefault="00BB4B52" w:rsidP="003E41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 w:rsidRPr="008148E9">
              <w:rPr>
                <w:rFonts w:ascii="Times New Roman" w:eastAsia="Calibri" w:hAnsi="Times New Roman"/>
                <w:sz w:val="24"/>
                <w:szCs w:val="24"/>
              </w:rPr>
              <w:t>Parcella:</w:t>
            </w:r>
          </w:p>
          <w:p w:rsidR="00565F43" w:rsidRPr="008148E9" w:rsidRDefault="00565F43" w:rsidP="003E41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BB4B52" w:rsidRPr="008148E9" w:rsidRDefault="00BB4B52" w:rsidP="003E41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 w:rsidRPr="008148E9">
              <w:rPr>
                <w:rFonts w:ascii="Times New Roman" w:eastAsia="Calibri" w:hAnsi="Times New Roman"/>
                <w:sz w:val="24"/>
                <w:szCs w:val="24"/>
              </w:rPr>
              <w:t>Sor/épület</w:t>
            </w:r>
            <w:r w:rsidR="00565F43" w:rsidRPr="008148E9">
              <w:rPr>
                <w:rFonts w:ascii="Times New Roman" w:eastAsia="Calibri" w:hAnsi="Times New Roman"/>
                <w:sz w:val="24"/>
                <w:szCs w:val="24"/>
              </w:rPr>
              <w:t>:</w:t>
            </w:r>
          </w:p>
          <w:p w:rsidR="00565F43" w:rsidRPr="008148E9" w:rsidRDefault="00565F43" w:rsidP="003E41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BB4B52" w:rsidRPr="008148E9" w:rsidRDefault="00BB4B52" w:rsidP="003E41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 w:rsidRPr="008148E9">
              <w:rPr>
                <w:rFonts w:ascii="Times New Roman" w:eastAsia="Calibri" w:hAnsi="Times New Roman"/>
                <w:sz w:val="24"/>
                <w:szCs w:val="24"/>
              </w:rPr>
              <w:t>Hely:</w:t>
            </w:r>
          </w:p>
        </w:tc>
        <w:tc>
          <w:tcPr>
            <w:tcW w:w="2320" w:type="dxa"/>
            <w:shd w:val="clear" w:color="auto" w:fill="auto"/>
          </w:tcPr>
          <w:p w:rsidR="00BB4B52" w:rsidRPr="008148E9" w:rsidRDefault="00BB4B52" w:rsidP="003E41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BB4B52" w:rsidRPr="008148E9" w:rsidRDefault="00BB4B52" w:rsidP="003E41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BB4B52" w:rsidRPr="008148E9" w:rsidRDefault="00BB4B52" w:rsidP="003E41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BB4B52" w:rsidRPr="008148E9" w:rsidRDefault="00BB4B52" w:rsidP="003E41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 w:rsidRPr="008148E9">
              <w:rPr>
                <w:rFonts w:ascii="Times New Roman" w:eastAsia="Calibri" w:hAnsi="Times New Roman"/>
                <w:sz w:val="24"/>
                <w:szCs w:val="24"/>
              </w:rPr>
              <w:t>keret</w:t>
            </w:r>
          </w:p>
          <w:p w:rsidR="00BB4B52" w:rsidRPr="008148E9" w:rsidRDefault="00BB4B52" w:rsidP="003E41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 w:rsidRPr="008148E9">
              <w:rPr>
                <w:rFonts w:ascii="Times New Roman" w:eastAsia="Calibri" w:hAnsi="Times New Roman"/>
                <w:sz w:val="24"/>
                <w:szCs w:val="24"/>
              </w:rPr>
              <w:t>fedlap</w:t>
            </w:r>
          </w:p>
          <w:p w:rsidR="00BB4B52" w:rsidRPr="008148E9" w:rsidRDefault="00BB4B52" w:rsidP="003E41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 w:rsidRPr="008148E9">
              <w:rPr>
                <w:rFonts w:ascii="Times New Roman" w:eastAsia="Calibri" w:hAnsi="Times New Roman"/>
                <w:sz w:val="24"/>
                <w:szCs w:val="24"/>
              </w:rPr>
              <w:t>sírjel</w:t>
            </w:r>
          </w:p>
          <w:p w:rsidR="00BB4B52" w:rsidRPr="008148E9" w:rsidRDefault="00BB4B52" w:rsidP="003E41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 w:rsidRPr="008148E9">
              <w:rPr>
                <w:rFonts w:ascii="Times New Roman" w:eastAsia="Calibri" w:hAnsi="Times New Roman"/>
                <w:sz w:val="24"/>
                <w:szCs w:val="24"/>
              </w:rPr>
              <w:t>lépcső</w:t>
            </w:r>
          </w:p>
          <w:p w:rsidR="00BB4B52" w:rsidRPr="008148E9" w:rsidRDefault="00BB4B52" w:rsidP="003E41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 w:rsidRPr="008148E9">
              <w:rPr>
                <w:rFonts w:ascii="Times New Roman" w:eastAsia="Calibri" w:hAnsi="Times New Roman"/>
                <w:sz w:val="24"/>
                <w:szCs w:val="24"/>
              </w:rPr>
              <w:t>váza, mécsestartó</w:t>
            </w:r>
          </w:p>
          <w:p w:rsidR="00BB4B52" w:rsidRPr="008148E9" w:rsidRDefault="00BB4B52" w:rsidP="003E41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 w:rsidRPr="008148E9">
              <w:rPr>
                <w:rFonts w:ascii="Times New Roman" w:eastAsia="Calibri" w:hAnsi="Times New Roman"/>
                <w:sz w:val="24"/>
                <w:szCs w:val="24"/>
              </w:rPr>
              <w:t>egyéb:</w:t>
            </w:r>
          </w:p>
        </w:tc>
        <w:tc>
          <w:tcPr>
            <w:tcW w:w="2077" w:type="dxa"/>
            <w:shd w:val="clear" w:color="auto" w:fill="auto"/>
          </w:tcPr>
          <w:p w:rsidR="00BB4B52" w:rsidRPr="008148E9" w:rsidRDefault="00BB4B52" w:rsidP="003E417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4D4895" w:rsidRDefault="004D489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4D4895" w:rsidRDefault="004D489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D4895">
        <w:rPr>
          <w:rFonts w:ascii="Times New Roman" w:hAnsi="Times New Roman"/>
          <w:sz w:val="24"/>
          <w:szCs w:val="24"/>
        </w:rPr>
        <w:t xml:space="preserve">Alulírott, mint temettető kötelezem magam, hogy fenti számú sírról, a temetésre a sírkő lebontásáról gondoskodom, és a lebontott sírkövet 90 napon belül visszahelyeztetem. A </w:t>
      </w:r>
      <w:r w:rsidR="003F25CE">
        <w:rPr>
          <w:rFonts w:ascii="Times New Roman" w:hAnsi="Times New Roman"/>
          <w:sz w:val="24"/>
          <w:szCs w:val="24"/>
        </w:rPr>
        <w:t>Csongrádi</w:t>
      </w:r>
      <w:r w:rsidRPr="004D4895">
        <w:rPr>
          <w:rFonts w:ascii="Times New Roman" w:hAnsi="Times New Roman"/>
          <w:sz w:val="24"/>
          <w:szCs w:val="24"/>
        </w:rPr>
        <w:t xml:space="preserve"> Köztemető üzemeltetője. a határidőn túl nem vállal felelősséget a sírkőért.</w:t>
      </w:r>
    </w:p>
    <w:p w:rsidR="003F25CE" w:rsidRPr="004D4895" w:rsidRDefault="003F25CE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4D4895" w:rsidRPr="004D4895" w:rsidRDefault="004D489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D4895">
        <w:rPr>
          <w:rFonts w:ascii="Times New Roman" w:hAnsi="Times New Roman"/>
          <w:sz w:val="24"/>
          <w:szCs w:val="24"/>
        </w:rPr>
        <w:t>Fentieket tudomásul vettem és 1 pld-t átvettem.</w:t>
      </w:r>
    </w:p>
    <w:p w:rsidR="003F25CE" w:rsidRDefault="003F25CE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4D4895" w:rsidRPr="004D4895" w:rsidRDefault="004D489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D4895">
        <w:rPr>
          <w:rFonts w:ascii="Times New Roman" w:hAnsi="Times New Roman"/>
          <w:sz w:val="24"/>
          <w:szCs w:val="24"/>
        </w:rPr>
        <w:t>Kijelentem, hogy</w:t>
      </w:r>
    </w:p>
    <w:p w:rsidR="004D4895" w:rsidRPr="004D4895" w:rsidRDefault="004D489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D4895">
        <w:rPr>
          <w:rFonts w:ascii="Times New Roman" w:hAnsi="Times New Roman"/>
          <w:sz w:val="24"/>
          <w:szCs w:val="24"/>
        </w:rPr>
        <w:t>o A síron egyéb, a temetést akadályozó tárgy, növényzet nincs.</w:t>
      </w:r>
    </w:p>
    <w:p w:rsidR="004D4895" w:rsidRPr="004D4895" w:rsidRDefault="004D489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D4895">
        <w:rPr>
          <w:rFonts w:ascii="Times New Roman" w:hAnsi="Times New Roman"/>
          <w:sz w:val="24"/>
          <w:szCs w:val="24"/>
        </w:rPr>
        <w:t>o A síron nagy növésű növényzet, melynek eltávolításával járó költségeit vállalom.</w:t>
      </w:r>
    </w:p>
    <w:p w:rsidR="004D4895" w:rsidRDefault="004D489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D4895">
        <w:rPr>
          <w:rFonts w:ascii="Times New Roman" w:hAnsi="Times New Roman"/>
          <w:sz w:val="24"/>
          <w:szCs w:val="24"/>
        </w:rPr>
        <w:t>o A bontási helyet tisztán és rendezetten, a környezetet az eredeti állapot visszaállítása után adom át.</w:t>
      </w:r>
    </w:p>
    <w:p w:rsidR="003F25CE" w:rsidRPr="004D4895" w:rsidRDefault="003F25CE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4D4895" w:rsidRDefault="004D489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D4895">
        <w:rPr>
          <w:rFonts w:ascii="Times New Roman" w:hAnsi="Times New Roman"/>
          <w:sz w:val="24"/>
          <w:szCs w:val="24"/>
        </w:rPr>
        <w:t>…</w:t>
      </w:r>
      <w:r w:rsidR="003F25CE">
        <w:rPr>
          <w:rFonts w:ascii="Times New Roman" w:hAnsi="Times New Roman"/>
          <w:sz w:val="24"/>
          <w:szCs w:val="24"/>
        </w:rPr>
        <w:t>………..</w:t>
      </w:r>
      <w:r w:rsidRPr="004D4895">
        <w:rPr>
          <w:rFonts w:ascii="Times New Roman" w:hAnsi="Times New Roman"/>
          <w:sz w:val="24"/>
          <w:szCs w:val="24"/>
        </w:rPr>
        <w:t>…….., 20………………………….</w:t>
      </w:r>
    </w:p>
    <w:p w:rsidR="003F25CE" w:rsidRPr="004D4895" w:rsidRDefault="003F25CE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4D4895" w:rsidRPr="004D4895" w:rsidRDefault="004D489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D4895">
        <w:rPr>
          <w:rFonts w:ascii="Times New Roman" w:hAnsi="Times New Roman"/>
          <w:sz w:val="24"/>
          <w:szCs w:val="24"/>
        </w:rPr>
        <w:t>………………………………………</w:t>
      </w:r>
      <w:r w:rsidR="003F25CE">
        <w:rPr>
          <w:rFonts w:ascii="Times New Roman" w:hAnsi="Times New Roman"/>
          <w:sz w:val="24"/>
          <w:szCs w:val="24"/>
        </w:rPr>
        <w:t xml:space="preserve">         </w:t>
      </w:r>
      <w:r w:rsidRPr="004D4895">
        <w:rPr>
          <w:rFonts w:ascii="Times New Roman" w:hAnsi="Times New Roman"/>
          <w:sz w:val="24"/>
          <w:szCs w:val="24"/>
        </w:rPr>
        <w:t xml:space="preserve">…………………………………………….. </w:t>
      </w:r>
      <w:r w:rsidR="003F25CE">
        <w:rPr>
          <w:rFonts w:ascii="Times New Roman" w:hAnsi="Times New Roman"/>
          <w:sz w:val="24"/>
          <w:szCs w:val="24"/>
        </w:rPr>
        <w:t xml:space="preserve">       </w:t>
      </w:r>
      <w:r w:rsidRPr="004D4895">
        <w:rPr>
          <w:rFonts w:ascii="Times New Roman" w:hAnsi="Times New Roman"/>
          <w:sz w:val="24"/>
          <w:szCs w:val="24"/>
        </w:rPr>
        <w:t>…………………………………………….</w:t>
      </w:r>
    </w:p>
    <w:p w:rsidR="004D4895" w:rsidRPr="004D4895" w:rsidRDefault="004D489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firstLine="720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D4895">
        <w:rPr>
          <w:rFonts w:ascii="Times New Roman" w:hAnsi="Times New Roman"/>
          <w:sz w:val="24"/>
          <w:szCs w:val="24"/>
        </w:rPr>
        <w:t xml:space="preserve">kérelmező aláírása </w:t>
      </w:r>
      <w:r w:rsidR="003F25CE">
        <w:rPr>
          <w:rFonts w:ascii="Times New Roman" w:hAnsi="Times New Roman"/>
          <w:sz w:val="24"/>
          <w:szCs w:val="24"/>
        </w:rPr>
        <w:tab/>
      </w:r>
      <w:r w:rsidR="003F25CE">
        <w:rPr>
          <w:rFonts w:ascii="Times New Roman" w:hAnsi="Times New Roman"/>
          <w:sz w:val="24"/>
          <w:szCs w:val="24"/>
        </w:rPr>
        <w:tab/>
      </w:r>
      <w:r w:rsidR="003F25CE">
        <w:rPr>
          <w:rFonts w:ascii="Times New Roman" w:hAnsi="Times New Roman"/>
          <w:sz w:val="24"/>
          <w:szCs w:val="24"/>
        </w:rPr>
        <w:tab/>
      </w:r>
      <w:r w:rsidR="003F25CE">
        <w:rPr>
          <w:rFonts w:ascii="Times New Roman" w:hAnsi="Times New Roman"/>
          <w:sz w:val="24"/>
          <w:szCs w:val="24"/>
        </w:rPr>
        <w:tab/>
      </w:r>
      <w:r w:rsidRPr="004D4895">
        <w:rPr>
          <w:rFonts w:ascii="Times New Roman" w:hAnsi="Times New Roman"/>
          <w:sz w:val="24"/>
          <w:szCs w:val="24"/>
        </w:rPr>
        <w:t xml:space="preserve">kőfaragó cégszerű aláírása. </w:t>
      </w:r>
      <w:r w:rsidR="003F25CE">
        <w:rPr>
          <w:rFonts w:ascii="Times New Roman" w:hAnsi="Times New Roman"/>
          <w:sz w:val="24"/>
          <w:szCs w:val="24"/>
        </w:rPr>
        <w:tab/>
      </w:r>
      <w:r w:rsidR="003F25CE">
        <w:rPr>
          <w:rFonts w:ascii="Times New Roman" w:hAnsi="Times New Roman"/>
          <w:sz w:val="24"/>
          <w:szCs w:val="24"/>
        </w:rPr>
        <w:tab/>
      </w:r>
      <w:r w:rsidR="003F25CE">
        <w:rPr>
          <w:rFonts w:ascii="Times New Roman" w:hAnsi="Times New Roman"/>
          <w:sz w:val="24"/>
          <w:szCs w:val="24"/>
        </w:rPr>
        <w:tab/>
      </w:r>
      <w:r w:rsidR="003F25CE">
        <w:rPr>
          <w:rFonts w:ascii="Times New Roman" w:hAnsi="Times New Roman"/>
          <w:sz w:val="24"/>
          <w:szCs w:val="24"/>
        </w:rPr>
        <w:tab/>
      </w:r>
      <w:r w:rsidRPr="004D4895">
        <w:rPr>
          <w:rFonts w:ascii="Times New Roman" w:hAnsi="Times New Roman"/>
          <w:sz w:val="24"/>
          <w:szCs w:val="24"/>
        </w:rPr>
        <w:t>engedélyezte</w:t>
      </w:r>
    </w:p>
    <w:p w:rsidR="003F25CE" w:rsidRDefault="003F25CE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4D4895" w:rsidRPr="004D4895" w:rsidRDefault="004D489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D4895">
        <w:rPr>
          <w:rFonts w:ascii="Times New Roman" w:hAnsi="Times New Roman"/>
          <w:sz w:val="24"/>
          <w:szCs w:val="24"/>
        </w:rPr>
        <w:t>lakcím:……………………………….……………………………………….</w:t>
      </w:r>
    </w:p>
    <w:p w:rsidR="0088369B" w:rsidRDefault="004D489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D4895">
        <w:rPr>
          <w:rFonts w:ascii="Times New Roman" w:hAnsi="Times New Roman"/>
          <w:sz w:val="24"/>
          <w:szCs w:val="24"/>
        </w:rPr>
        <w:t>telefon:………………………………</w:t>
      </w: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  <w:sectPr w:rsidR="00112A45" w:rsidSect="003B21EA">
          <w:pgSz w:w="15840" w:h="12240" w:orient="landscape"/>
          <w:pgMar w:top="1440" w:right="1440" w:bottom="1440" w:left="1440" w:header="708" w:footer="708" w:gutter="0"/>
          <w:cols w:space="708"/>
          <w:titlePg/>
          <w:docGrid w:linePitch="299"/>
        </w:sectPr>
      </w:pPr>
    </w:p>
    <w:p w:rsidR="00112A45" w:rsidRDefault="00112A45" w:rsidP="003E4177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melléklet</w:t>
      </w:r>
    </w:p>
    <w:p w:rsidR="00112A45" w:rsidRDefault="00ED2860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400675" cy="7642860"/>
            <wp:effectExtent l="0" t="0" r="0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A45">
        <w:rPr>
          <w:rFonts w:ascii="Times New Roman" w:hAnsi="Times New Roman"/>
          <w:sz w:val="24"/>
          <w:szCs w:val="24"/>
        </w:rPr>
        <w:br w:type="page"/>
      </w:r>
    </w:p>
    <w:p w:rsidR="00112A45" w:rsidRDefault="00ED2860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841375</wp:posOffset>
            </wp:positionH>
            <wp:positionV relativeFrom="margin">
              <wp:posOffset>299720</wp:posOffset>
            </wp:positionV>
            <wp:extent cx="5003165" cy="7065010"/>
            <wp:effectExtent l="0" t="0" r="0" b="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706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12A45" w:rsidRDefault="00112A45" w:rsidP="003E417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</w:p>
    <w:sectPr w:rsidR="00112A45" w:rsidSect="00112A45">
      <w:pgSz w:w="12240" w:h="15840"/>
      <w:pgMar w:top="1440" w:right="1440" w:bottom="1440" w:left="1440" w:header="708" w:footer="70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7041" w:rsidRDefault="00E67041" w:rsidP="00F643CF">
      <w:pPr>
        <w:spacing w:after="0" w:line="240" w:lineRule="auto"/>
      </w:pPr>
      <w:r>
        <w:separator/>
      </w:r>
    </w:p>
  </w:endnote>
  <w:endnote w:type="continuationSeparator" w:id="0">
    <w:p w:rsidR="00E67041" w:rsidRDefault="00E67041" w:rsidP="00F64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mall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60BD" w:rsidRPr="004A60BD" w:rsidRDefault="004A60BD" w:rsidP="004A60BD">
    <w:pPr>
      <w:pStyle w:val="normal"/>
      <w:rPr>
        <w:rFonts w:ascii="Times New Roman" w:hAnsi="Times New Roman" w:cs="Times New Roman"/>
        <w:sz w:val="24"/>
        <w:szCs w:val="24"/>
        <w:u w:val="single"/>
      </w:rPr>
    </w:pPr>
    <w:r>
      <w:rPr>
        <w:rFonts w:ascii="Times New Roman" w:hAnsi="Times New Roman" w:cs="Times New Roman"/>
        <w:sz w:val="24"/>
        <w:szCs w:val="24"/>
        <w:u w:val="single"/>
      </w:rPr>
      <w:tab/>
    </w:r>
    <w:r>
      <w:rPr>
        <w:rFonts w:ascii="Times New Roman" w:hAnsi="Times New Roman" w:cs="Times New Roman"/>
        <w:sz w:val="24"/>
        <w:szCs w:val="24"/>
        <w:u w:val="single"/>
      </w:rPr>
      <w:tab/>
    </w:r>
    <w:r>
      <w:rPr>
        <w:rFonts w:ascii="Times New Roman" w:hAnsi="Times New Roman" w:cs="Times New Roman"/>
        <w:sz w:val="24"/>
        <w:szCs w:val="24"/>
        <w:u w:val="single"/>
      </w:rPr>
      <w:tab/>
    </w:r>
    <w:r>
      <w:rPr>
        <w:rFonts w:ascii="Times New Roman" w:hAnsi="Times New Roman" w:cs="Times New Roman"/>
        <w:sz w:val="24"/>
        <w:szCs w:val="24"/>
        <w:u w:val="single"/>
      </w:rPr>
      <w:tab/>
    </w:r>
    <w:r>
      <w:rPr>
        <w:rFonts w:ascii="Times New Roman" w:hAnsi="Times New Roman" w:cs="Times New Roman"/>
        <w:sz w:val="24"/>
        <w:szCs w:val="24"/>
        <w:u w:val="single"/>
      </w:rPr>
      <w:tab/>
    </w:r>
    <w:r>
      <w:rPr>
        <w:rFonts w:ascii="Times New Roman" w:hAnsi="Times New Roman" w:cs="Times New Roman"/>
        <w:sz w:val="24"/>
        <w:szCs w:val="24"/>
        <w:u w:val="single"/>
      </w:rPr>
      <w:tab/>
    </w:r>
    <w:r>
      <w:rPr>
        <w:rFonts w:ascii="Times New Roman" w:hAnsi="Times New Roman" w:cs="Times New Roman"/>
        <w:sz w:val="24"/>
        <w:szCs w:val="24"/>
        <w:u w:val="single"/>
      </w:rPr>
      <w:tab/>
    </w:r>
    <w:r>
      <w:rPr>
        <w:rFonts w:ascii="Times New Roman" w:hAnsi="Times New Roman" w:cs="Times New Roman"/>
        <w:sz w:val="24"/>
        <w:szCs w:val="24"/>
        <w:u w:val="single"/>
      </w:rPr>
      <w:tab/>
    </w:r>
    <w:r>
      <w:rPr>
        <w:rFonts w:ascii="Times New Roman" w:hAnsi="Times New Roman" w:cs="Times New Roman"/>
        <w:sz w:val="24"/>
        <w:szCs w:val="24"/>
        <w:u w:val="single"/>
      </w:rPr>
      <w:tab/>
    </w:r>
    <w:r>
      <w:rPr>
        <w:rFonts w:ascii="Times New Roman" w:hAnsi="Times New Roman" w:cs="Times New Roman"/>
        <w:sz w:val="24"/>
        <w:szCs w:val="24"/>
        <w:u w:val="single"/>
      </w:rPr>
      <w:tab/>
    </w:r>
    <w:r>
      <w:rPr>
        <w:rFonts w:ascii="Times New Roman" w:hAnsi="Times New Roman" w:cs="Times New Roman"/>
        <w:sz w:val="24"/>
        <w:szCs w:val="24"/>
        <w:u w:val="single"/>
      </w:rPr>
      <w:tab/>
    </w:r>
    <w:r>
      <w:rPr>
        <w:rFonts w:ascii="Times New Roman" w:hAnsi="Times New Roman" w:cs="Times New Roman"/>
        <w:sz w:val="24"/>
        <w:szCs w:val="24"/>
        <w:u w:val="single"/>
      </w:rPr>
      <w:tab/>
    </w:r>
    <w:r w:rsidR="00112A45">
      <w:rPr>
        <w:rFonts w:ascii="Times New Roman" w:hAnsi="Times New Roman" w:cs="Times New Roman"/>
        <w:sz w:val="24"/>
        <w:szCs w:val="24"/>
        <w:u w:val="single"/>
      </w:rPr>
      <w:tab/>
    </w:r>
  </w:p>
  <w:p w:rsidR="00A43854" w:rsidRPr="00566ADC" w:rsidRDefault="00A43854">
    <w:pPr>
      <w:pStyle w:val="normal"/>
      <w:jc w:val="center"/>
      <w:rPr>
        <w:rFonts w:ascii="Times New Roman" w:hAnsi="Times New Roman" w:cs="Times New Roman"/>
        <w:sz w:val="24"/>
        <w:szCs w:val="24"/>
      </w:rPr>
    </w:pPr>
    <w:r w:rsidRPr="00566ADC">
      <w:rPr>
        <w:rFonts w:ascii="Times New Roman" w:hAnsi="Times New Roman" w:cs="Times New Roman"/>
        <w:sz w:val="24"/>
        <w:szCs w:val="24"/>
      </w:rPr>
      <w:t xml:space="preserve">6640 Csongrád, Bercsényi u.26/a </w:t>
    </w:r>
  </w:p>
  <w:p w:rsidR="00B463E4" w:rsidRPr="00566ADC" w:rsidRDefault="00B463E4" w:rsidP="00B463E4">
    <w:pPr>
      <w:pStyle w:val="normal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+36-63-483-388</w:t>
    </w:r>
  </w:p>
  <w:p w:rsidR="00566ADC" w:rsidRPr="00566ADC" w:rsidRDefault="00566ADC" w:rsidP="00566ADC">
    <w:pPr>
      <w:pStyle w:val="normal"/>
      <w:jc w:val="right"/>
      <w:rPr>
        <w:rFonts w:ascii="Times New Roman" w:hAnsi="Times New Roman" w:cs="Times New Roman"/>
        <w:sz w:val="24"/>
        <w:szCs w:val="24"/>
      </w:rPr>
    </w:pPr>
    <w:r w:rsidRPr="00566ADC">
      <w:rPr>
        <w:rFonts w:ascii="Times New Roman" w:hAnsi="Times New Roman" w:cs="Times New Roman"/>
        <w:sz w:val="24"/>
        <w:szCs w:val="24"/>
      </w:rPr>
      <w:fldChar w:fldCharType="begin"/>
    </w:r>
    <w:r w:rsidRPr="00566ADC">
      <w:rPr>
        <w:rFonts w:ascii="Times New Roman" w:hAnsi="Times New Roman" w:cs="Times New Roman"/>
        <w:sz w:val="24"/>
        <w:szCs w:val="24"/>
      </w:rPr>
      <w:instrText>PAGE   \* MERGEFORMAT</w:instrText>
    </w:r>
    <w:r w:rsidRPr="00566ADC">
      <w:rPr>
        <w:rFonts w:ascii="Times New Roman" w:hAnsi="Times New Roman" w:cs="Times New Roman"/>
        <w:sz w:val="24"/>
        <w:szCs w:val="24"/>
      </w:rPr>
      <w:fldChar w:fldCharType="separate"/>
    </w:r>
    <w:r w:rsidR="00ED2860">
      <w:rPr>
        <w:rFonts w:ascii="Times New Roman" w:hAnsi="Times New Roman" w:cs="Times New Roman"/>
        <w:noProof/>
        <w:sz w:val="24"/>
        <w:szCs w:val="24"/>
      </w:rPr>
      <w:t>9</w:t>
    </w:r>
    <w:r w:rsidRPr="00566ADC">
      <w:rPr>
        <w:rFonts w:ascii="Times New Roman" w:hAnsi="Times New Roman" w:cs="Times New Roman"/>
        <w:sz w:val="24"/>
        <w:szCs w:val="24"/>
      </w:rPr>
      <w:fldChar w:fldCharType="end"/>
    </w:r>
    <w:r w:rsidRPr="00566ADC">
      <w:rPr>
        <w:rFonts w:ascii="Times New Roman" w:hAnsi="Times New Roman" w:cs="Times New Roman"/>
        <w:sz w:val="24"/>
        <w:szCs w:val="24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7041" w:rsidRDefault="00E67041" w:rsidP="00F643CF">
      <w:pPr>
        <w:spacing w:after="0" w:line="240" w:lineRule="auto"/>
      </w:pPr>
      <w:r>
        <w:separator/>
      </w:r>
    </w:p>
  </w:footnote>
  <w:footnote w:type="continuationSeparator" w:id="0">
    <w:p w:rsidR="00E67041" w:rsidRDefault="00E67041" w:rsidP="00F643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854" w:rsidRPr="00566ADC" w:rsidRDefault="00A43854">
    <w:pPr>
      <w:pStyle w:val="normal"/>
      <w:jc w:val="right"/>
      <w:rPr>
        <w:rFonts w:ascii="Times New Roman" w:hAnsi="Times New Roman" w:cs="Times New Roman"/>
        <w:sz w:val="24"/>
      </w:rPr>
    </w:pPr>
    <w:r w:rsidRPr="00566ADC">
      <w:rPr>
        <w:rFonts w:ascii="Times New Roman" w:hAnsi="Times New Roman" w:cs="Times New Roman"/>
        <w:sz w:val="24"/>
      </w:rPr>
      <w:t>Csongrád Város Önkormányzata</w:t>
    </w:r>
  </w:p>
  <w:p w:rsidR="00A43854" w:rsidRPr="00566ADC" w:rsidRDefault="00A43854">
    <w:pPr>
      <w:pStyle w:val="normal"/>
      <w:jc w:val="right"/>
      <w:rPr>
        <w:rFonts w:ascii="Times New Roman" w:hAnsi="Times New Roman" w:cs="Times New Roman"/>
        <w:sz w:val="24"/>
      </w:rPr>
    </w:pPr>
    <w:r w:rsidRPr="00566ADC">
      <w:rPr>
        <w:rFonts w:ascii="Times New Roman" w:hAnsi="Times New Roman" w:cs="Times New Roman"/>
        <w:sz w:val="24"/>
      </w:rPr>
      <w:t>Városellátó Intézmény</w:t>
    </w:r>
    <w:r w:rsidR="00566ADC">
      <w:rPr>
        <w:rFonts w:ascii="Times New Roman" w:hAnsi="Times New Roman" w:cs="Times New Roman"/>
        <w:sz w:val="24"/>
      </w:rPr>
      <w:t>e</w:t>
    </w:r>
  </w:p>
  <w:p w:rsidR="00A43854" w:rsidRPr="00566ADC" w:rsidRDefault="00A43854">
    <w:pPr>
      <w:pStyle w:val="normal"/>
      <w:pBdr>
        <w:top w:val="single" w:sz="4" w:space="1" w:color="auto"/>
      </w:pBdr>
      <w:rPr>
        <w:rFonts w:ascii="Times New Roman" w:hAnsi="Times New Roman" w:cs="Times New Roman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C4A22"/>
    <w:multiLevelType w:val="hybridMultilevel"/>
    <w:tmpl w:val="8FDEE30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6F54A8"/>
    <w:multiLevelType w:val="hybridMultilevel"/>
    <w:tmpl w:val="01184464"/>
    <w:lvl w:ilvl="0" w:tplc="040E0017">
      <w:start w:val="1"/>
      <w:numFmt w:val="lowerLetter"/>
      <w:lvlText w:val="%1)"/>
      <w:lvlJc w:val="left"/>
      <w:pPr>
        <w:ind w:left="2160" w:hanging="360"/>
      </w:pPr>
    </w:lvl>
    <w:lvl w:ilvl="1" w:tplc="040E0019" w:tentative="1">
      <w:start w:val="1"/>
      <w:numFmt w:val="lowerLetter"/>
      <w:lvlText w:val="%2."/>
      <w:lvlJc w:val="left"/>
      <w:pPr>
        <w:ind w:left="2880" w:hanging="360"/>
      </w:pPr>
    </w:lvl>
    <w:lvl w:ilvl="2" w:tplc="040E001B">
      <w:start w:val="1"/>
      <w:numFmt w:val="lowerRoman"/>
      <w:lvlText w:val="%3."/>
      <w:lvlJc w:val="right"/>
      <w:pPr>
        <w:ind w:left="3600" w:hanging="180"/>
      </w:pPr>
    </w:lvl>
    <w:lvl w:ilvl="3" w:tplc="040E000F" w:tentative="1">
      <w:start w:val="1"/>
      <w:numFmt w:val="decimal"/>
      <w:lvlText w:val="%4."/>
      <w:lvlJc w:val="left"/>
      <w:pPr>
        <w:ind w:left="4320" w:hanging="360"/>
      </w:pPr>
    </w:lvl>
    <w:lvl w:ilvl="4" w:tplc="040E0019" w:tentative="1">
      <w:start w:val="1"/>
      <w:numFmt w:val="lowerLetter"/>
      <w:lvlText w:val="%5."/>
      <w:lvlJc w:val="left"/>
      <w:pPr>
        <w:ind w:left="5040" w:hanging="360"/>
      </w:pPr>
    </w:lvl>
    <w:lvl w:ilvl="5" w:tplc="040E001B" w:tentative="1">
      <w:start w:val="1"/>
      <w:numFmt w:val="lowerRoman"/>
      <w:lvlText w:val="%6."/>
      <w:lvlJc w:val="right"/>
      <w:pPr>
        <w:ind w:left="5760" w:hanging="180"/>
      </w:pPr>
    </w:lvl>
    <w:lvl w:ilvl="6" w:tplc="040E000F" w:tentative="1">
      <w:start w:val="1"/>
      <w:numFmt w:val="decimal"/>
      <w:lvlText w:val="%7."/>
      <w:lvlJc w:val="left"/>
      <w:pPr>
        <w:ind w:left="6480" w:hanging="360"/>
      </w:pPr>
    </w:lvl>
    <w:lvl w:ilvl="7" w:tplc="040E0019" w:tentative="1">
      <w:start w:val="1"/>
      <w:numFmt w:val="lowerLetter"/>
      <w:lvlText w:val="%8."/>
      <w:lvlJc w:val="left"/>
      <w:pPr>
        <w:ind w:left="7200" w:hanging="360"/>
      </w:pPr>
    </w:lvl>
    <w:lvl w:ilvl="8" w:tplc="040E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1C80B8E"/>
    <w:multiLevelType w:val="hybridMultilevel"/>
    <w:tmpl w:val="D064132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231D9"/>
    <w:multiLevelType w:val="hybridMultilevel"/>
    <w:tmpl w:val="09D45A9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7">
      <w:start w:val="1"/>
      <w:numFmt w:val="lowerLetter"/>
      <w:lvlText w:val="%3)"/>
      <w:lvlJc w:val="lef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2C6527"/>
    <w:multiLevelType w:val="hybridMultilevel"/>
    <w:tmpl w:val="89C615C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0F">
      <w:start w:val="1"/>
      <w:numFmt w:val="decimal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AD0523"/>
    <w:multiLevelType w:val="hybridMultilevel"/>
    <w:tmpl w:val="9E74537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670343"/>
    <w:multiLevelType w:val="hybridMultilevel"/>
    <w:tmpl w:val="850481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0705CB"/>
    <w:multiLevelType w:val="hybridMultilevel"/>
    <w:tmpl w:val="55F898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293356"/>
    <w:multiLevelType w:val="hybridMultilevel"/>
    <w:tmpl w:val="553C5ED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CC52D6"/>
    <w:multiLevelType w:val="hybridMultilevel"/>
    <w:tmpl w:val="55BC60D2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7">
      <w:start w:val="1"/>
      <w:numFmt w:val="lowerLetter"/>
      <w:lvlText w:val="%3)"/>
      <w:lvlJc w:val="lef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FFA343E"/>
    <w:multiLevelType w:val="hybridMultilevel"/>
    <w:tmpl w:val="FBB0135A"/>
    <w:lvl w:ilvl="0" w:tplc="E1762828">
      <w:start w:val="1"/>
      <w:numFmt w:val="bullet"/>
      <w:pStyle w:val="Felsorols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89537B"/>
    <w:multiLevelType w:val="hybridMultilevel"/>
    <w:tmpl w:val="9DCE4F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1A5523"/>
    <w:multiLevelType w:val="hybridMultilevel"/>
    <w:tmpl w:val="B07E52A0"/>
    <w:lvl w:ilvl="0" w:tplc="040E0017">
      <w:start w:val="1"/>
      <w:numFmt w:val="lowerLetter"/>
      <w:lvlText w:val="%1)"/>
      <w:lvlJc w:val="left"/>
      <w:pPr>
        <w:ind w:left="2160" w:hanging="360"/>
      </w:pPr>
    </w:lvl>
    <w:lvl w:ilvl="1" w:tplc="040E0019" w:tentative="1">
      <w:start w:val="1"/>
      <w:numFmt w:val="lowerLetter"/>
      <w:lvlText w:val="%2."/>
      <w:lvlJc w:val="left"/>
      <w:pPr>
        <w:ind w:left="2880" w:hanging="360"/>
      </w:pPr>
    </w:lvl>
    <w:lvl w:ilvl="2" w:tplc="040E0017">
      <w:start w:val="1"/>
      <w:numFmt w:val="lowerLetter"/>
      <w:lvlText w:val="%3)"/>
      <w:lvlJc w:val="left"/>
      <w:pPr>
        <w:ind w:left="3600" w:hanging="180"/>
      </w:pPr>
    </w:lvl>
    <w:lvl w:ilvl="3" w:tplc="040E000F" w:tentative="1">
      <w:start w:val="1"/>
      <w:numFmt w:val="decimal"/>
      <w:lvlText w:val="%4."/>
      <w:lvlJc w:val="left"/>
      <w:pPr>
        <w:ind w:left="4320" w:hanging="360"/>
      </w:pPr>
    </w:lvl>
    <w:lvl w:ilvl="4" w:tplc="040E0019" w:tentative="1">
      <w:start w:val="1"/>
      <w:numFmt w:val="lowerLetter"/>
      <w:lvlText w:val="%5."/>
      <w:lvlJc w:val="left"/>
      <w:pPr>
        <w:ind w:left="5040" w:hanging="360"/>
      </w:pPr>
    </w:lvl>
    <w:lvl w:ilvl="5" w:tplc="040E001B" w:tentative="1">
      <w:start w:val="1"/>
      <w:numFmt w:val="lowerRoman"/>
      <w:lvlText w:val="%6."/>
      <w:lvlJc w:val="right"/>
      <w:pPr>
        <w:ind w:left="5760" w:hanging="180"/>
      </w:pPr>
    </w:lvl>
    <w:lvl w:ilvl="6" w:tplc="040E000F" w:tentative="1">
      <w:start w:val="1"/>
      <w:numFmt w:val="decimal"/>
      <w:lvlText w:val="%7."/>
      <w:lvlJc w:val="left"/>
      <w:pPr>
        <w:ind w:left="6480" w:hanging="360"/>
      </w:pPr>
    </w:lvl>
    <w:lvl w:ilvl="7" w:tplc="040E0019" w:tentative="1">
      <w:start w:val="1"/>
      <w:numFmt w:val="lowerLetter"/>
      <w:lvlText w:val="%8."/>
      <w:lvlJc w:val="left"/>
      <w:pPr>
        <w:ind w:left="7200" w:hanging="360"/>
      </w:pPr>
    </w:lvl>
    <w:lvl w:ilvl="8" w:tplc="040E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423A5DA2"/>
    <w:multiLevelType w:val="hybridMultilevel"/>
    <w:tmpl w:val="D08077E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FF6256"/>
    <w:multiLevelType w:val="hybridMultilevel"/>
    <w:tmpl w:val="882ECB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D4545"/>
    <w:multiLevelType w:val="hybridMultilevel"/>
    <w:tmpl w:val="40E4D1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E2433E"/>
    <w:multiLevelType w:val="multilevel"/>
    <w:tmpl w:val="AF1EB308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4D29659C"/>
    <w:multiLevelType w:val="hybridMultilevel"/>
    <w:tmpl w:val="9864BA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CF34B8"/>
    <w:multiLevelType w:val="multilevel"/>
    <w:tmpl w:val="0BBC8F44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4EAA0E62"/>
    <w:multiLevelType w:val="hybridMultilevel"/>
    <w:tmpl w:val="7F4ACB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D26570"/>
    <w:multiLevelType w:val="hybridMultilevel"/>
    <w:tmpl w:val="8ECED5DE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500A51AC"/>
    <w:multiLevelType w:val="hybridMultilevel"/>
    <w:tmpl w:val="E78C6FF8"/>
    <w:lvl w:ilvl="0" w:tplc="9DBEFF40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E32BAA"/>
    <w:multiLevelType w:val="hybridMultilevel"/>
    <w:tmpl w:val="B314B5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056751"/>
    <w:multiLevelType w:val="hybridMultilevel"/>
    <w:tmpl w:val="D2744B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0D7D09"/>
    <w:multiLevelType w:val="hybridMultilevel"/>
    <w:tmpl w:val="12024604"/>
    <w:lvl w:ilvl="0" w:tplc="A9ACABB0">
      <w:start w:val="1"/>
      <w:numFmt w:val="bullet"/>
      <w:lvlText w:val="-"/>
      <w:lvlJc w:val="left"/>
      <w:pPr>
        <w:ind w:left="1146" w:hanging="360"/>
      </w:pPr>
      <w:rPr>
        <w:rFonts w:ascii="Sitka Small" w:hAnsi="Sitka Smal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DEA310A"/>
    <w:multiLevelType w:val="hybridMultilevel"/>
    <w:tmpl w:val="31923A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B20D55"/>
    <w:multiLevelType w:val="hybridMultilevel"/>
    <w:tmpl w:val="9F0E7C58"/>
    <w:lvl w:ilvl="0" w:tplc="040E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CF01318">
      <w:start w:val="1"/>
      <w:numFmt w:val="decimal"/>
      <w:lvlText w:val="%2."/>
      <w:lvlJc w:val="left"/>
      <w:pPr>
        <w:ind w:left="1500" w:hanging="420"/>
      </w:pPr>
      <w:rPr>
        <w:rFonts w:hint="default"/>
      </w:rPr>
    </w:lvl>
    <w:lvl w:ilvl="2" w:tplc="CBB2EF50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A61898F4">
      <w:start w:val="4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537395"/>
    <w:multiLevelType w:val="multilevel"/>
    <w:tmpl w:val="D8C480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6A337EA8"/>
    <w:multiLevelType w:val="hybridMultilevel"/>
    <w:tmpl w:val="6CFED932"/>
    <w:lvl w:ilvl="0" w:tplc="040E0017">
      <w:start w:val="1"/>
      <w:numFmt w:val="lowerLetter"/>
      <w:lvlText w:val="%1)"/>
      <w:lvlJc w:val="left"/>
      <w:pPr>
        <w:ind w:left="2498" w:hanging="360"/>
      </w:pPr>
    </w:lvl>
    <w:lvl w:ilvl="1" w:tplc="040E0019" w:tentative="1">
      <w:start w:val="1"/>
      <w:numFmt w:val="lowerLetter"/>
      <w:lvlText w:val="%2."/>
      <w:lvlJc w:val="left"/>
      <w:pPr>
        <w:ind w:left="3218" w:hanging="360"/>
      </w:pPr>
    </w:lvl>
    <w:lvl w:ilvl="2" w:tplc="040E001B">
      <w:start w:val="1"/>
      <w:numFmt w:val="lowerRoman"/>
      <w:lvlText w:val="%3."/>
      <w:lvlJc w:val="right"/>
      <w:pPr>
        <w:ind w:left="3938" w:hanging="180"/>
      </w:pPr>
    </w:lvl>
    <w:lvl w:ilvl="3" w:tplc="040E000F" w:tentative="1">
      <w:start w:val="1"/>
      <w:numFmt w:val="decimal"/>
      <w:lvlText w:val="%4."/>
      <w:lvlJc w:val="left"/>
      <w:pPr>
        <w:ind w:left="4658" w:hanging="360"/>
      </w:pPr>
    </w:lvl>
    <w:lvl w:ilvl="4" w:tplc="040E0019" w:tentative="1">
      <w:start w:val="1"/>
      <w:numFmt w:val="lowerLetter"/>
      <w:lvlText w:val="%5."/>
      <w:lvlJc w:val="left"/>
      <w:pPr>
        <w:ind w:left="5378" w:hanging="360"/>
      </w:pPr>
    </w:lvl>
    <w:lvl w:ilvl="5" w:tplc="040E001B" w:tentative="1">
      <w:start w:val="1"/>
      <w:numFmt w:val="lowerRoman"/>
      <w:lvlText w:val="%6."/>
      <w:lvlJc w:val="right"/>
      <w:pPr>
        <w:ind w:left="6098" w:hanging="180"/>
      </w:pPr>
    </w:lvl>
    <w:lvl w:ilvl="6" w:tplc="040E000F" w:tentative="1">
      <w:start w:val="1"/>
      <w:numFmt w:val="decimal"/>
      <w:lvlText w:val="%7."/>
      <w:lvlJc w:val="left"/>
      <w:pPr>
        <w:ind w:left="6818" w:hanging="360"/>
      </w:pPr>
    </w:lvl>
    <w:lvl w:ilvl="7" w:tplc="040E0019" w:tentative="1">
      <w:start w:val="1"/>
      <w:numFmt w:val="lowerLetter"/>
      <w:lvlText w:val="%8."/>
      <w:lvlJc w:val="left"/>
      <w:pPr>
        <w:ind w:left="7538" w:hanging="360"/>
      </w:pPr>
    </w:lvl>
    <w:lvl w:ilvl="8" w:tplc="040E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29" w15:restartNumberingAfterBreak="0">
    <w:nsid w:val="6F4E4ED6"/>
    <w:multiLevelType w:val="hybridMultilevel"/>
    <w:tmpl w:val="627E1B9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2D35CD"/>
    <w:multiLevelType w:val="hybridMultilevel"/>
    <w:tmpl w:val="4E5A56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DA2720"/>
    <w:multiLevelType w:val="hybridMultilevel"/>
    <w:tmpl w:val="F93871B2"/>
    <w:lvl w:ilvl="0" w:tplc="1DC226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CF01318">
      <w:start w:val="1"/>
      <w:numFmt w:val="decimal"/>
      <w:lvlText w:val="%2."/>
      <w:lvlJc w:val="left"/>
      <w:pPr>
        <w:ind w:left="1500" w:hanging="42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2F4240"/>
    <w:multiLevelType w:val="hybridMultilevel"/>
    <w:tmpl w:val="C76C26B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F66936"/>
    <w:multiLevelType w:val="hybridMultilevel"/>
    <w:tmpl w:val="0324C176"/>
    <w:lvl w:ilvl="0" w:tplc="A9ACABB0">
      <w:start w:val="1"/>
      <w:numFmt w:val="bullet"/>
      <w:lvlText w:val="-"/>
      <w:lvlJc w:val="left"/>
      <w:pPr>
        <w:ind w:left="1146" w:hanging="360"/>
      </w:pPr>
      <w:rPr>
        <w:rFonts w:ascii="Sitka Small" w:hAnsi="Sitka Smal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A9ACABB0">
      <w:start w:val="1"/>
      <w:numFmt w:val="bullet"/>
      <w:lvlText w:val="-"/>
      <w:lvlJc w:val="left"/>
      <w:pPr>
        <w:ind w:left="3306" w:hanging="360"/>
      </w:pPr>
      <w:rPr>
        <w:rFonts w:ascii="Sitka Small" w:hAnsi="Sitka Smal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5"/>
  </w:num>
  <w:num w:numId="5">
    <w:abstractNumId w:val="14"/>
  </w:num>
  <w:num w:numId="6">
    <w:abstractNumId w:val="11"/>
  </w:num>
  <w:num w:numId="7">
    <w:abstractNumId w:val="30"/>
  </w:num>
  <w:num w:numId="8">
    <w:abstractNumId w:val="23"/>
  </w:num>
  <w:num w:numId="9">
    <w:abstractNumId w:val="25"/>
  </w:num>
  <w:num w:numId="10">
    <w:abstractNumId w:val="17"/>
  </w:num>
  <w:num w:numId="11">
    <w:abstractNumId w:val="7"/>
  </w:num>
  <w:num w:numId="12">
    <w:abstractNumId w:val="13"/>
  </w:num>
  <w:num w:numId="13">
    <w:abstractNumId w:val="19"/>
  </w:num>
  <w:num w:numId="14">
    <w:abstractNumId w:val="31"/>
  </w:num>
  <w:num w:numId="15">
    <w:abstractNumId w:val="18"/>
  </w:num>
  <w:num w:numId="16">
    <w:abstractNumId w:val="22"/>
  </w:num>
  <w:num w:numId="17">
    <w:abstractNumId w:val="26"/>
  </w:num>
  <w:num w:numId="18">
    <w:abstractNumId w:val="27"/>
  </w:num>
  <w:num w:numId="19">
    <w:abstractNumId w:val="5"/>
  </w:num>
  <w:num w:numId="20">
    <w:abstractNumId w:val="3"/>
  </w:num>
  <w:num w:numId="21">
    <w:abstractNumId w:val="24"/>
  </w:num>
  <w:num w:numId="22">
    <w:abstractNumId w:val="33"/>
  </w:num>
  <w:num w:numId="23">
    <w:abstractNumId w:val="28"/>
  </w:num>
  <w:num w:numId="24">
    <w:abstractNumId w:val="16"/>
  </w:num>
  <w:num w:numId="25">
    <w:abstractNumId w:val="2"/>
  </w:num>
  <w:num w:numId="26">
    <w:abstractNumId w:val="4"/>
  </w:num>
  <w:num w:numId="27">
    <w:abstractNumId w:val="1"/>
  </w:num>
  <w:num w:numId="28">
    <w:abstractNumId w:val="12"/>
  </w:num>
  <w:num w:numId="29">
    <w:abstractNumId w:val="20"/>
  </w:num>
  <w:num w:numId="30">
    <w:abstractNumId w:val="9"/>
  </w:num>
  <w:num w:numId="31">
    <w:abstractNumId w:val="0"/>
  </w:num>
  <w:num w:numId="32">
    <w:abstractNumId w:val="29"/>
  </w:num>
  <w:num w:numId="33">
    <w:abstractNumId w:val="32"/>
  </w:num>
  <w:num w:numId="34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3CF"/>
    <w:rsid w:val="00001E79"/>
    <w:rsid w:val="00004F16"/>
    <w:rsid w:val="00015FBB"/>
    <w:rsid w:val="0003176E"/>
    <w:rsid w:val="00031D53"/>
    <w:rsid w:val="00035517"/>
    <w:rsid w:val="00036060"/>
    <w:rsid w:val="00036788"/>
    <w:rsid w:val="00040681"/>
    <w:rsid w:val="00042DB3"/>
    <w:rsid w:val="000478B9"/>
    <w:rsid w:val="00053171"/>
    <w:rsid w:val="000533E1"/>
    <w:rsid w:val="00061AA0"/>
    <w:rsid w:val="00061E6E"/>
    <w:rsid w:val="00065798"/>
    <w:rsid w:val="00070049"/>
    <w:rsid w:val="000707BB"/>
    <w:rsid w:val="000817A9"/>
    <w:rsid w:val="0008389C"/>
    <w:rsid w:val="000A2382"/>
    <w:rsid w:val="000B1867"/>
    <w:rsid w:val="000B3AD3"/>
    <w:rsid w:val="000B7995"/>
    <w:rsid w:val="000C1EEF"/>
    <w:rsid w:val="000C2264"/>
    <w:rsid w:val="000C344B"/>
    <w:rsid w:val="000C5713"/>
    <w:rsid w:val="000D04B5"/>
    <w:rsid w:val="000D1C82"/>
    <w:rsid w:val="000D2625"/>
    <w:rsid w:val="000D456C"/>
    <w:rsid w:val="000E389B"/>
    <w:rsid w:val="000E6DDB"/>
    <w:rsid w:val="000F365D"/>
    <w:rsid w:val="00100E61"/>
    <w:rsid w:val="00102D84"/>
    <w:rsid w:val="00112A45"/>
    <w:rsid w:val="00120BDB"/>
    <w:rsid w:val="00121835"/>
    <w:rsid w:val="00124D62"/>
    <w:rsid w:val="00131171"/>
    <w:rsid w:val="00131E36"/>
    <w:rsid w:val="00132FC1"/>
    <w:rsid w:val="001339B1"/>
    <w:rsid w:val="00133CC3"/>
    <w:rsid w:val="00136754"/>
    <w:rsid w:val="00142566"/>
    <w:rsid w:val="001625FA"/>
    <w:rsid w:val="001644C8"/>
    <w:rsid w:val="00164FC0"/>
    <w:rsid w:val="00174324"/>
    <w:rsid w:val="0018570A"/>
    <w:rsid w:val="001867DD"/>
    <w:rsid w:val="001938CC"/>
    <w:rsid w:val="00197536"/>
    <w:rsid w:val="001B49A5"/>
    <w:rsid w:val="001B5191"/>
    <w:rsid w:val="001B7A4F"/>
    <w:rsid w:val="001C2733"/>
    <w:rsid w:val="001C42D2"/>
    <w:rsid w:val="001C7A73"/>
    <w:rsid w:val="001D1C6A"/>
    <w:rsid w:val="001D2138"/>
    <w:rsid w:val="001D26AC"/>
    <w:rsid w:val="001D7F07"/>
    <w:rsid w:val="001E73EB"/>
    <w:rsid w:val="001F099C"/>
    <w:rsid w:val="001F0D19"/>
    <w:rsid w:val="001F0FC3"/>
    <w:rsid w:val="001F17B2"/>
    <w:rsid w:val="001F481F"/>
    <w:rsid w:val="001F6505"/>
    <w:rsid w:val="001F6560"/>
    <w:rsid w:val="00206BF4"/>
    <w:rsid w:val="00211020"/>
    <w:rsid w:val="00212F33"/>
    <w:rsid w:val="00222324"/>
    <w:rsid w:val="0022494B"/>
    <w:rsid w:val="00227AF9"/>
    <w:rsid w:val="0023203B"/>
    <w:rsid w:val="00233600"/>
    <w:rsid w:val="00247542"/>
    <w:rsid w:val="00254C48"/>
    <w:rsid w:val="002671CD"/>
    <w:rsid w:val="00271495"/>
    <w:rsid w:val="00273B27"/>
    <w:rsid w:val="0027498E"/>
    <w:rsid w:val="00285F56"/>
    <w:rsid w:val="002873D3"/>
    <w:rsid w:val="0029342C"/>
    <w:rsid w:val="002964D0"/>
    <w:rsid w:val="00297BB9"/>
    <w:rsid w:val="002A02E7"/>
    <w:rsid w:val="002A6CF0"/>
    <w:rsid w:val="002B274F"/>
    <w:rsid w:val="002B3848"/>
    <w:rsid w:val="002B5645"/>
    <w:rsid w:val="002B6B89"/>
    <w:rsid w:val="002C56B3"/>
    <w:rsid w:val="002C5820"/>
    <w:rsid w:val="002C6AB8"/>
    <w:rsid w:val="002D2851"/>
    <w:rsid w:val="002D2D98"/>
    <w:rsid w:val="002E534F"/>
    <w:rsid w:val="002F09CE"/>
    <w:rsid w:val="002F0EF0"/>
    <w:rsid w:val="002F1B02"/>
    <w:rsid w:val="002F1F61"/>
    <w:rsid w:val="00301C57"/>
    <w:rsid w:val="00303849"/>
    <w:rsid w:val="00304312"/>
    <w:rsid w:val="00311B05"/>
    <w:rsid w:val="00312811"/>
    <w:rsid w:val="003139CE"/>
    <w:rsid w:val="003211BD"/>
    <w:rsid w:val="003230C5"/>
    <w:rsid w:val="00326E9D"/>
    <w:rsid w:val="0033180F"/>
    <w:rsid w:val="00336C9B"/>
    <w:rsid w:val="00351755"/>
    <w:rsid w:val="0035417F"/>
    <w:rsid w:val="003602CB"/>
    <w:rsid w:val="003607E8"/>
    <w:rsid w:val="003670F1"/>
    <w:rsid w:val="00371462"/>
    <w:rsid w:val="00371AF2"/>
    <w:rsid w:val="00372290"/>
    <w:rsid w:val="00372928"/>
    <w:rsid w:val="00374094"/>
    <w:rsid w:val="00374BAF"/>
    <w:rsid w:val="00380A66"/>
    <w:rsid w:val="003827EE"/>
    <w:rsid w:val="0038558A"/>
    <w:rsid w:val="00390DE4"/>
    <w:rsid w:val="00391534"/>
    <w:rsid w:val="00394D41"/>
    <w:rsid w:val="003965C8"/>
    <w:rsid w:val="00396930"/>
    <w:rsid w:val="003A0D24"/>
    <w:rsid w:val="003A20EC"/>
    <w:rsid w:val="003A5799"/>
    <w:rsid w:val="003A67C8"/>
    <w:rsid w:val="003B21EA"/>
    <w:rsid w:val="003B358A"/>
    <w:rsid w:val="003B36A5"/>
    <w:rsid w:val="003B7F9D"/>
    <w:rsid w:val="003C3630"/>
    <w:rsid w:val="003D7FDC"/>
    <w:rsid w:val="003E17F4"/>
    <w:rsid w:val="003E1941"/>
    <w:rsid w:val="003E4177"/>
    <w:rsid w:val="003F25CE"/>
    <w:rsid w:val="003F36F3"/>
    <w:rsid w:val="003F6567"/>
    <w:rsid w:val="003F6BA1"/>
    <w:rsid w:val="00401398"/>
    <w:rsid w:val="004051E3"/>
    <w:rsid w:val="00407CD3"/>
    <w:rsid w:val="00412358"/>
    <w:rsid w:val="004153E3"/>
    <w:rsid w:val="0042278C"/>
    <w:rsid w:val="00427176"/>
    <w:rsid w:val="00431B45"/>
    <w:rsid w:val="00434A75"/>
    <w:rsid w:val="00441A93"/>
    <w:rsid w:val="00442D6B"/>
    <w:rsid w:val="004451D4"/>
    <w:rsid w:val="00445619"/>
    <w:rsid w:val="00445E47"/>
    <w:rsid w:val="00446CDB"/>
    <w:rsid w:val="00453F94"/>
    <w:rsid w:val="00467F4F"/>
    <w:rsid w:val="00473B49"/>
    <w:rsid w:val="004755A2"/>
    <w:rsid w:val="00477DE1"/>
    <w:rsid w:val="004875E5"/>
    <w:rsid w:val="00492975"/>
    <w:rsid w:val="004936FA"/>
    <w:rsid w:val="00495CCF"/>
    <w:rsid w:val="004962B4"/>
    <w:rsid w:val="00497737"/>
    <w:rsid w:val="004A04F0"/>
    <w:rsid w:val="004A15D5"/>
    <w:rsid w:val="004A2EFA"/>
    <w:rsid w:val="004A60BD"/>
    <w:rsid w:val="004A6970"/>
    <w:rsid w:val="004A7F7C"/>
    <w:rsid w:val="004B2C54"/>
    <w:rsid w:val="004B3802"/>
    <w:rsid w:val="004C52FB"/>
    <w:rsid w:val="004C5381"/>
    <w:rsid w:val="004C5C39"/>
    <w:rsid w:val="004C6777"/>
    <w:rsid w:val="004D0D26"/>
    <w:rsid w:val="004D456B"/>
    <w:rsid w:val="004D4895"/>
    <w:rsid w:val="004D7F72"/>
    <w:rsid w:val="004E1A3E"/>
    <w:rsid w:val="004E2106"/>
    <w:rsid w:val="004E4C69"/>
    <w:rsid w:val="004F3C04"/>
    <w:rsid w:val="004F5C53"/>
    <w:rsid w:val="00501533"/>
    <w:rsid w:val="00502A79"/>
    <w:rsid w:val="00503D35"/>
    <w:rsid w:val="0050673E"/>
    <w:rsid w:val="00506A41"/>
    <w:rsid w:val="00521F07"/>
    <w:rsid w:val="00524222"/>
    <w:rsid w:val="00530313"/>
    <w:rsid w:val="00534D86"/>
    <w:rsid w:val="00537CD5"/>
    <w:rsid w:val="0054094F"/>
    <w:rsid w:val="00543C04"/>
    <w:rsid w:val="00550193"/>
    <w:rsid w:val="00564C11"/>
    <w:rsid w:val="00565F43"/>
    <w:rsid w:val="00566ADC"/>
    <w:rsid w:val="00566B0D"/>
    <w:rsid w:val="00576ECB"/>
    <w:rsid w:val="00582B18"/>
    <w:rsid w:val="005844DA"/>
    <w:rsid w:val="00584937"/>
    <w:rsid w:val="00584B61"/>
    <w:rsid w:val="00585F66"/>
    <w:rsid w:val="00586603"/>
    <w:rsid w:val="0058728D"/>
    <w:rsid w:val="00595A6C"/>
    <w:rsid w:val="005A5D6D"/>
    <w:rsid w:val="005A6E47"/>
    <w:rsid w:val="005B042E"/>
    <w:rsid w:val="005B55E3"/>
    <w:rsid w:val="005C00D4"/>
    <w:rsid w:val="005C271F"/>
    <w:rsid w:val="005C47CF"/>
    <w:rsid w:val="005D460C"/>
    <w:rsid w:val="005D6A0C"/>
    <w:rsid w:val="005E181F"/>
    <w:rsid w:val="005E2F00"/>
    <w:rsid w:val="005E319A"/>
    <w:rsid w:val="005E3ACF"/>
    <w:rsid w:val="005F4BCE"/>
    <w:rsid w:val="005F6C80"/>
    <w:rsid w:val="005F7993"/>
    <w:rsid w:val="0060756F"/>
    <w:rsid w:val="006152B0"/>
    <w:rsid w:val="0062480A"/>
    <w:rsid w:val="00624B29"/>
    <w:rsid w:val="0062754D"/>
    <w:rsid w:val="0063130B"/>
    <w:rsid w:val="00635673"/>
    <w:rsid w:val="00641880"/>
    <w:rsid w:val="006436FA"/>
    <w:rsid w:val="006479C4"/>
    <w:rsid w:val="0065587C"/>
    <w:rsid w:val="006603F4"/>
    <w:rsid w:val="00662D7D"/>
    <w:rsid w:val="006718FD"/>
    <w:rsid w:val="006729F2"/>
    <w:rsid w:val="006738F3"/>
    <w:rsid w:val="00675DBB"/>
    <w:rsid w:val="0067651F"/>
    <w:rsid w:val="00676DB3"/>
    <w:rsid w:val="0068110D"/>
    <w:rsid w:val="00691884"/>
    <w:rsid w:val="006A0DFC"/>
    <w:rsid w:val="006A14EB"/>
    <w:rsid w:val="006A3908"/>
    <w:rsid w:val="006A5E03"/>
    <w:rsid w:val="006A670B"/>
    <w:rsid w:val="006A7F35"/>
    <w:rsid w:val="006B10DD"/>
    <w:rsid w:val="006B3C99"/>
    <w:rsid w:val="006B42CD"/>
    <w:rsid w:val="006B5381"/>
    <w:rsid w:val="006B5B5A"/>
    <w:rsid w:val="006B6F11"/>
    <w:rsid w:val="006D21E9"/>
    <w:rsid w:val="006D42E1"/>
    <w:rsid w:val="006D5DB6"/>
    <w:rsid w:val="006D69E0"/>
    <w:rsid w:val="006E1EC9"/>
    <w:rsid w:val="006E2278"/>
    <w:rsid w:val="006E2385"/>
    <w:rsid w:val="006E26A4"/>
    <w:rsid w:val="006F412C"/>
    <w:rsid w:val="006F5A90"/>
    <w:rsid w:val="006F7136"/>
    <w:rsid w:val="00703048"/>
    <w:rsid w:val="00703791"/>
    <w:rsid w:val="00715F8F"/>
    <w:rsid w:val="00717178"/>
    <w:rsid w:val="00723BC4"/>
    <w:rsid w:val="007252F3"/>
    <w:rsid w:val="00725FB5"/>
    <w:rsid w:val="0072721D"/>
    <w:rsid w:val="007279C9"/>
    <w:rsid w:val="007300B7"/>
    <w:rsid w:val="0073197E"/>
    <w:rsid w:val="00732CB7"/>
    <w:rsid w:val="007334BA"/>
    <w:rsid w:val="0073683C"/>
    <w:rsid w:val="00740445"/>
    <w:rsid w:val="00740A08"/>
    <w:rsid w:val="00746D77"/>
    <w:rsid w:val="00753985"/>
    <w:rsid w:val="00753A09"/>
    <w:rsid w:val="007624F4"/>
    <w:rsid w:val="007634B7"/>
    <w:rsid w:val="00764F3D"/>
    <w:rsid w:val="00772050"/>
    <w:rsid w:val="007763C3"/>
    <w:rsid w:val="0078075F"/>
    <w:rsid w:val="00782F8A"/>
    <w:rsid w:val="0079164E"/>
    <w:rsid w:val="00792CB1"/>
    <w:rsid w:val="007946B6"/>
    <w:rsid w:val="0079490E"/>
    <w:rsid w:val="007A3F1D"/>
    <w:rsid w:val="007B4C4A"/>
    <w:rsid w:val="007C00B1"/>
    <w:rsid w:val="007C4B67"/>
    <w:rsid w:val="007D3188"/>
    <w:rsid w:val="007D7046"/>
    <w:rsid w:val="007E069E"/>
    <w:rsid w:val="007E6C64"/>
    <w:rsid w:val="007F0930"/>
    <w:rsid w:val="007F1A15"/>
    <w:rsid w:val="007F2B36"/>
    <w:rsid w:val="007F6BEA"/>
    <w:rsid w:val="00801E65"/>
    <w:rsid w:val="00806719"/>
    <w:rsid w:val="00812078"/>
    <w:rsid w:val="008148E9"/>
    <w:rsid w:val="00821187"/>
    <w:rsid w:val="00821E76"/>
    <w:rsid w:val="00826D49"/>
    <w:rsid w:val="0083298C"/>
    <w:rsid w:val="00834BBC"/>
    <w:rsid w:val="00836708"/>
    <w:rsid w:val="00837FC1"/>
    <w:rsid w:val="008402F3"/>
    <w:rsid w:val="0084190E"/>
    <w:rsid w:val="00842672"/>
    <w:rsid w:val="00843795"/>
    <w:rsid w:val="00845FE5"/>
    <w:rsid w:val="00856281"/>
    <w:rsid w:val="00856C66"/>
    <w:rsid w:val="00860F02"/>
    <w:rsid w:val="008621A6"/>
    <w:rsid w:val="0087035E"/>
    <w:rsid w:val="00873747"/>
    <w:rsid w:val="008809EF"/>
    <w:rsid w:val="00882793"/>
    <w:rsid w:val="0088369B"/>
    <w:rsid w:val="00892190"/>
    <w:rsid w:val="008924F3"/>
    <w:rsid w:val="00897A2E"/>
    <w:rsid w:val="008A6F9F"/>
    <w:rsid w:val="008B0855"/>
    <w:rsid w:val="008B0E36"/>
    <w:rsid w:val="008B11A7"/>
    <w:rsid w:val="008B11DD"/>
    <w:rsid w:val="008B37F9"/>
    <w:rsid w:val="008B5A8D"/>
    <w:rsid w:val="008B737D"/>
    <w:rsid w:val="008C0C81"/>
    <w:rsid w:val="008C1469"/>
    <w:rsid w:val="008D308B"/>
    <w:rsid w:val="008D4A2E"/>
    <w:rsid w:val="008F0FB1"/>
    <w:rsid w:val="008F72D3"/>
    <w:rsid w:val="008F73FB"/>
    <w:rsid w:val="00901C4E"/>
    <w:rsid w:val="009048D7"/>
    <w:rsid w:val="00910302"/>
    <w:rsid w:val="009114AC"/>
    <w:rsid w:val="00921CAA"/>
    <w:rsid w:val="009414E0"/>
    <w:rsid w:val="009444D5"/>
    <w:rsid w:val="00946B5C"/>
    <w:rsid w:val="00947205"/>
    <w:rsid w:val="00950FB5"/>
    <w:rsid w:val="009515B0"/>
    <w:rsid w:val="009546E5"/>
    <w:rsid w:val="00954CB4"/>
    <w:rsid w:val="00960490"/>
    <w:rsid w:val="00967CB7"/>
    <w:rsid w:val="0097243D"/>
    <w:rsid w:val="009726AF"/>
    <w:rsid w:val="00974206"/>
    <w:rsid w:val="00974E17"/>
    <w:rsid w:val="0097590B"/>
    <w:rsid w:val="00976D8B"/>
    <w:rsid w:val="00980BDA"/>
    <w:rsid w:val="00982A6E"/>
    <w:rsid w:val="009834D5"/>
    <w:rsid w:val="00984A31"/>
    <w:rsid w:val="009856FC"/>
    <w:rsid w:val="009937DD"/>
    <w:rsid w:val="009941D0"/>
    <w:rsid w:val="0099498D"/>
    <w:rsid w:val="009972BE"/>
    <w:rsid w:val="009A0706"/>
    <w:rsid w:val="009A11AB"/>
    <w:rsid w:val="009A1F00"/>
    <w:rsid w:val="009B11B1"/>
    <w:rsid w:val="009B270A"/>
    <w:rsid w:val="009B2A63"/>
    <w:rsid w:val="009B512C"/>
    <w:rsid w:val="009B611E"/>
    <w:rsid w:val="009C3945"/>
    <w:rsid w:val="009C46F8"/>
    <w:rsid w:val="009D35C0"/>
    <w:rsid w:val="009E16AF"/>
    <w:rsid w:val="009E6352"/>
    <w:rsid w:val="009F0BFE"/>
    <w:rsid w:val="009F0C50"/>
    <w:rsid w:val="009F10B8"/>
    <w:rsid w:val="009F11D8"/>
    <w:rsid w:val="00A100E6"/>
    <w:rsid w:val="00A135A8"/>
    <w:rsid w:val="00A13FDF"/>
    <w:rsid w:val="00A143AA"/>
    <w:rsid w:val="00A231C5"/>
    <w:rsid w:val="00A339A0"/>
    <w:rsid w:val="00A43854"/>
    <w:rsid w:val="00A4685F"/>
    <w:rsid w:val="00A479F4"/>
    <w:rsid w:val="00A50B42"/>
    <w:rsid w:val="00A5577D"/>
    <w:rsid w:val="00A57468"/>
    <w:rsid w:val="00A60347"/>
    <w:rsid w:val="00A64C78"/>
    <w:rsid w:val="00A75461"/>
    <w:rsid w:val="00A82847"/>
    <w:rsid w:val="00A83D8C"/>
    <w:rsid w:val="00A84349"/>
    <w:rsid w:val="00A86BE7"/>
    <w:rsid w:val="00A93E51"/>
    <w:rsid w:val="00A9436F"/>
    <w:rsid w:val="00A96AE4"/>
    <w:rsid w:val="00A96D55"/>
    <w:rsid w:val="00A978DC"/>
    <w:rsid w:val="00AA1086"/>
    <w:rsid w:val="00AA4F40"/>
    <w:rsid w:val="00AB43BE"/>
    <w:rsid w:val="00AC0EBD"/>
    <w:rsid w:val="00AC468E"/>
    <w:rsid w:val="00AC7672"/>
    <w:rsid w:val="00AC7AE9"/>
    <w:rsid w:val="00AD0C30"/>
    <w:rsid w:val="00AE408D"/>
    <w:rsid w:val="00AE488A"/>
    <w:rsid w:val="00AE66BA"/>
    <w:rsid w:val="00AE69AD"/>
    <w:rsid w:val="00AF575D"/>
    <w:rsid w:val="00B040CD"/>
    <w:rsid w:val="00B14329"/>
    <w:rsid w:val="00B25824"/>
    <w:rsid w:val="00B25D68"/>
    <w:rsid w:val="00B26DDD"/>
    <w:rsid w:val="00B463E4"/>
    <w:rsid w:val="00B473E0"/>
    <w:rsid w:val="00B476D2"/>
    <w:rsid w:val="00B53A62"/>
    <w:rsid w:val="00B565DE"/>
    <w:rsid w:val="00B64073"/>
    <w:rsid w:val="00B64E0B"/>
    <w:rsid w:val="00B71C59"/>
    <w:rsid w:val="00B730D7"/>
    <w:rsid w:val="00B736C4"/>
    <w:rsid w:val="00B7526B"/>
    <w:rsid w:val="00B75F18"/>
    <w:rsid w:val="00B81AA7"/>
    <w:rsid w:val="00B835EF"/>
    <w:rsid w:val="00B845DB"/>
    <w:rsid w:val="00B87DD1"/>
    <w:rsid w:val="00B913F6"/>
    <w:rsid w:val="00B91C70"/>
    <w:rsid w:val="00B952EB"/>
    <w:rsid w:val="00BA0132"/>
    <w:rsid w:val="00BA3E9C"/>
    <w:rsid w:val="00BA6D34"/>
    <w:rsid w:val="00BB314B"/>
    <w:rsid w:val="00BB4B52"/>
    <w:rsid w:val="00BB4FAE"/>
    <w:rsid w:val="00BB78D3"/>
    <w:rsid w:val="00BC2895"/>
    <w:rsid w:val="00BC4026"/>
    <w:rsid w:val="00BC45C6"/>
    <w:rsid w:val="00BD4538"/>
    <w:rsid w:val="00BD4D2B"/>
    <w:rsid w:val="00BD4ED2"/>
    <w:rsid w:val="00BD6CEC"/>
    <w:rsid w:val="00BD74F5"/>
    <w:rsid w:val="00BE0F32"/>
    <w:rsid w:val="00BE5B31"/>
    <w:rsid w:val="00BE6769"/>
    <w:rsid w:val="00BF1C22"/>
    <w:rsid w:val="00BF60D5"/>
    <w:rsid w:val="00BF76B7"/>
    <w:rsid w:val="00BF7C65"/>
    <w:rsid w:val="00C01976"/>
    <w:rsid w:val="00C022C3"/>
    <w:rsid w:val="00C131FC"/>
    <w:rsid w:val="00C14BAB"/>
    <w:rsid w:val="00C15DEF"/>
    <w:rsid w:val="00C17F9F"/>
    <w:rsid w:val="00C22C9B"/>
    <w:rsid w:val="00C22F5D"/>
    <w:rsid w:val="00C23D22"/>
    <w:rsid w:val="00C250A0"/>
    <w:rsid w:val="00C261DA"/>
    <w:rsid w:val="00C27D02"/>
    <w:rsid w:val="00C30207"/>
    <w:rsid w:val="00C31504"/>
    <w:rsid w:val="00C31D98"/>
    <w:rsid w:val="00C36255"/>
    <w:rsid w:val="00C41805"/>
    <w:rsid w:val="00C42DF9"/>
    <w:rsid w:val="00C47841"/>
    <w:rsid w:val="00C613F9"/>
    <w:rsid w:val="00C67708"/>
    <w:rsid w:val="00C706AD"/>
    <w:rsid w:val="00C75DC5"/>
    <w:rsid w:val="00C7671D"/>
    <w:rsid w:val="00C778D1"/>
    <w:rsid w:val="00C8246D"/>
    <w:rsid w:val="00C830C2"/>
    <w:rsid w:val="00C849DD"/>
    <w:rsid w:val="00C84F8C"/>
    <w:rsid w:val="00C86D28"/>
    <w:rsid w:val="00C91DE4"/>
    <w:rsid w:val="00C926EC"/>
    <w:rsid w:val="00C94303"/>
    <w:rsid w:val="00C96B81"/>
    <w:rsid w:val="00C97175"/>
    <w:rsid w:val="00CA596D"/>
    <w:rsid w:val="00CB7667"/>
    <w:rsid w:val="00CC6D0F"/>
    <w:rsid w:val="00CD1D4C"/>
    <w:rsid w:val="00CD25CE"/>
    <w:rsid w:val="00CD30F8"/>
    <w:rsid w:val="00CD556A"/>
    <w:rsid w:val="00CE4B92"/>
    <w:rsid w:val="00CE508B"/>
    <w:rsid w:val="00CE735E"/>
    <w:rsid w:val="00CF3CB6"/>
    <w:rsid w:val="00CF431E"/>
    <w:rsid w:val="00CF7FC8"/>
    <w:rsid w:val="00D0149B"/>
    <w:rsid w:val="00D038C0"/>
    <w:rsid w:val="00D0612D"/>
    <w:rsid w:val="00D105A2"/>
    <w:rsid w:val="00D1125B"/>
    <w:rsid w:val="00D1185F"/>
    <w:rsid w:val="00D12240"/>
    <w:rsid w:val="00D1496D"/>
    <w:rsid w:val="00D1797E"/>
    <w:rsid w:val="00D32320"/>
    <w:rsid w:val="00D42337"/>
    <w:rsid w:val="00D436A8"/>
    <w:rsid w:val="00D617F6"/>
    <w:rsid w:val="00D70534"/>
    <w:rsid w:val="00D70761"/>
    <w:rsid w:val="00D71148"/>
    <w:rsid w:val="00D71CD7"/>
    <w:rsid w:val="00D80B42"/>
    <w:rsid w:val="00D825F7"/>
    <w:rsid w:val="00D82EC2"/>
    <w:rsid w:val="00D84276"/>
    <w:rsid w:val="00D84B4E"/>
    <w:rsid w:val="00D86FD9"/>
    <w:rsid w:val="00D9337E"/>
    <w:rsid w:val="00D940F6"/>
    <w:rsid w:val="00D95573"/>
    <w:rsid w:val="00DA249D"/>
    <w:rsid w:val="00DB3BDA"/>
    <w:rsid w:val="00DD134C"/>
    <w:rsid w:val="00DD1B73"/>
    <w:rsid w:val="00DD54DF"/>
    <w:rsid w:val="00E00345"/>
    <w:rsid w:val="00E32647"/>
    <w:rsid w:val="00E3619C"/>
    <w:rsid w:val="00E36491"/>
    <w:rsid w:val="00E4217A"/>
    <w:rsid w:val="00E46ECD"/>
    <w:rsid w:val="00E51F1C"/>
    <w:rsid w:val="00E558A9"/>
    <w:rsid w:val="00E56B3F"/>
    <w:rsid w:val="00E5723F"/>
    <w:rsid w:val="00E61AA6"/>
    <w:rsid w:val="00E67041"/>
    <w:rsid w:val="00E74B0C"/>
    <w:rsid w:val="00E776A8"/>
    <w:rsid w:val="00E86D8D"/>
    <w:rsid w:val="00E927AC"/>
    <w:rsid w:val="00E95211"/>
    <w:rsid w:val="00E95E73"/>
    <w:rsid w:val="00E9690D"/>
    <w:rsid w:val="00E972DD"/>
    <w:rsid w:val="00EA2BE7"/>
    <w:rsid w:val="00EA4D94"/>
    <w:rsid w:val="00EA6A5D"/>
    <w:rsid w:val="00EB17D4"/>
    <w:rsid w:val="00EB35DC"/>
    <w:rsid w:val="00EB364E"/>
    <w:rsid w:val="00EB67C6"/>
    <w:rsid w:val="00EB73CF"/>
    <w:rsid w:val="00EC7764"/>
    <w:rsid w:val="00ED0776"/>
    <w:rsid w:val="00ED115A"/>
    <w:rsid w:val="00ED1A01"/>
    <w:rsid w:val="00ED2860"/>
    <w:rsid w:val="00ED2B79"/>
    <w:rsid w:val="00ED396F"/>
    <w:rsid w:val="00ED5A8B"/>
    <w:rsid w:val="00ED631B"/>
    <w:rsid w:val="00ED65CE"/>
    <w:rsid w:val="00EE1784"/>
    <w:rsid w:val="00EE6FF0"/>
    <w:rsid w:val="00EF0F81"/>
    <w:rsid w:val="00EF6435"/>
    <w:rsid w:val="00EF6BED"/>
    <w:rsid w:val="00F06CF8"/>
    <w:rsid w:val="00F17978"/>
    <w:rsid w:val="00F22C06"/>
    <w:rsid w:val="00F33B90"/>
    <w:rsid w:val="00F36153"/>
    <w:rsid w:val="00F3687A"/>
    <w:rsid w:val="00F401BD"/>
    <w:rsid w:val="00F46147"/>
    <w:rsid w:val="00F50B70"/>
    <w:rsid w:val="00F52138"/>
    <w:rsid w:val="00F53452"/>
    <w:rsid w:val="00F54A14"/>
    <w:rsid w:val="00F62E6B"/>
    <w:rsid w:val="00F643CF"/>
    <w:rsid w:val="00F671EE"/>
    <w:rsid w:val="00F67A3B"/>
    <w:rsid w:val="00F70179"/>
    <w:rsid w:val="00F75155"/>
    <w:rsid w:val="00F75F77"/>
    <w:rsid w:val="00F815E1"/>
    <w:rsid w:val="00F84D11"/>
    <w:rsid w:val="00F9480D"/>
    <w:rsid w:val="00FA3F20"/>
    <w:rsid w:val="00FC131E"/>
    <w:rsid w:val="00FC2C89"/>
    <w:rsid w:val="00FD12BD"/>
    <w:rsid w:val="00FD273D"/>
    <w:rsid w:val="00FD4225"/>
    <w:rsid w:val="00FD72B5"/>
    <w:rsid w:val="00FD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02AF4F4D-797B-4C18-918A-D65BD5049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12A45"/>
    <w:pPr>
      <w:spacing w:after="200" w:line="276" w:lineRule="auto"/>
    </w:pPr>
    <w:rPr>
      <w:sz w:val="22"/>
      <w:szCs w:val="22"/>
    </w:rPr>
  </w:style>
  <w:style w:type="paragraph" w:styleId="Cmsor1">
    <w:name w:val="heading 1"/>
    <w:basedOn w:val="normal"/>
    <w:next w:val="normal"/>
    <w:qFormat/>
    <w:rsid w:val="00F643CF"/>
    <w:pPr>
      <w:spacing w:before="480" w:after="120"/>
      <w:outlineLvl w:val="0"/>
    </w:pPr>
    <w:rPr>
      <w:b/>
      <w:sz w:val="36"/>
    </w:rPr>
  </w:style>
  <w:style w:type="paragraph" w:styleId="Cmsor2">
    <w:name w:val="heading 2"/>
    <w:basedOn w:val="normal"/>
    <w:next w:val="normal"/>
    <w:qFormat/>
    <w:rsid w:val="00F643CF"/>
    <w:pPr>
      <w:spacing w:before="360" w:after="80"/>
      <w:outlineLvl w:val="1"/>
    </w:pPr>
    <w:rPr>
      <w:b/>
      <w:sz w:val="28"/>
    </w:rPr>
  </w:style>
  <w:style w:type="paragraph" w:styleId="Cmsor3">
    <w:name w:val="heading 3"/>
    <w:basedOn w:val="normal"/>
    <w:next w:val="normal"/>
    <w:qFormat/>
    <w:rsid w:val="00F643CF"/>
    <w:pPr>
      <w:spacing w:before="280" w:after="80"/>
      <w:outlineLvl w:val="2"/>
    </w:pPr>
    <w:rPr>
      <w:b/>
      <w:color w:val="666666"/>
      <w:sz w:val="24"/>
    </w:rPr>
  </w:style>
  <w:style w:type="paragraph" w:styleId="Cmsor4">
    <w:name w:val="heading 4"/>
    <w:basedOn w:val="normal"/>
    <w:next w:val="normal"/>
    <w:qFormat/>
    <w:rsid w:val="00F643CF"/>
    <w:pPr>
      <w:spacing w:before="240" w:after="40"/>
      <w:outlineLvl w:val="3"/>
    </w:pPr>
    <w:rPr>
      <w:i/>
      <w:color w:val="666666"/>
    </w:rPr>
  </w:style>
  <w:style w:type="paragraph" w:styleId="Cmsor5">
    <w:name w:val="heading 5"/>
    <w:basedOn w:val="normal"/>
    <w:next w:val="normal"/>
    <w:qFormat/>
    <w:rsid w:val="00F643CF"/>
    <w:pPr>
      <w:spacing w:before="220" w:after="40"/>
      <w:outlineLvl w:val="4"/>
    </w:pPr>
    <w:rPr>
      <w:b/>
      <w:color w:val="666666"/>
      <w:sz w:val="20"/>
    </w:rPr>
  </w:style>
  <w:style w:type="paragraph" w:styleId="Cmsor6">
    <w:name w:val="heading 6"/>
    <w:basedOn w:val="normal"/>
    <w:next w:val="normal"/>
    <w:qFormat/>
    <w:rsid w:val="00F643CF"/>
    <w:pPr>
      <w:spacing w:before="200" w:after="40"/>
      <w:outlineLvl w:val="5"/>
    </w:pPr>
    <w:rPr>
      <w:i/>
      <w:color w:val="666666"/>
      <w:sz w:val="20"/>
    </w:rPr>
  </w:style>
  <w:style w:type="paragraph" w:styleId="Cmsor7">
    <w:name w:val="heading 7"/>
    <w:basedOn w:val="Norml"/>
    <w:next w:val="Norml"/>
    <w:link w:val="Cmsor7Char"/>
    <w:uiPriority w:val="9"/>
    <w:unhideWhenUsed/>
    <w:qFormat/>
    <w:rsid w:val="00950FB5"/>
    <w:pPr>
      <w:spacing w:before="240" w:after="60"/>
      <w:outlineLvl w:val="6"/>
    </w:pPr>
    <w:rPr>
      <w:sz w:val="24"/>
      <w:szCs w:val="24"/>
      <w:lang w:val="x-none" w:eastAsia="x-none"/>
    </w:rPr>
  </w:style>
  <w:style w:type="paragraph" w:styleId="Cmsor8">
    <w:name w:val="heading 8"/>
    <w:basedOn w:val="Norml"/>
    <w:next w:val="Norml"/>
    <w:link w:val="Cmsor8Char"/>
    <w:qFormat/>
    <w:rsid w:val="00950FB5"/>
    <w:pPr>
      <w:keepNext/>
      <w:spacing w:after="0" w:line="240" w:lineRule="auto"/>
      <w:outlineLvl w:val="7"/>
    </w:pPr>
    <w:rPr>
      <w:rFonts w:ascii="Times New Roman" w:hAnsi="Times New Roman"/>
      <w:b/>
      <w:bCs/>
      <w:sz w:val="24"/>
      <w:szCs w:val="24"/>
      <w:u w:val="single"/>
      <w:lang w:val="x-none" w:eastAsia="x-none"/>
    </w:rPr>
  </w:style>
  <w:style w:type="paragraph" w:styleId="Cmsor9">
    <w:name w:val="heading 9"/>
    <w:basedOn w:val="Norml"/>
    <w:next w:val="Norml"/>
    <w:link w:val="Cmsor9Char"/>
    <w:qFormat/>
    <w:rsid w:val="00950FB5"/>
    <w:pPr>
      <w:keepNext/>
      <w:spacing w:after="0" w:line="240" w:lineRule="auto"/>
      <w:ind w:hanging="1"/>
      <w:jc w:val="both"/>
      <w:outlineLvl w:val="8"/>
    </w:pPr>
    <w:rPr>
      <w:rFonts w:ascii="Times New Roman" w:hAnsi="Times New Roman"/>
      <w:b/>
      <w:bCs/>
      <w:sz w:val="24"/>
      <w:szCs w:val="24"/>
      <w:lang w:val="x-none" w:eastAsia="x-none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normal">
    <w:name w:val="normal"/>
    <w:rsid w:val="00F643CF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Cm">
    <w:name w:val="Title"/>
    <w:basedOn w:val="normal"/>
    <w:next w:val="normal"/>
    <w:rsid w:val="00F643CF"/>
    <w:pPr>
      <w:spacing w:before="480" w:after="120"/>
    </w:pPr>
    <w:rPr>
      <w:b/>
      <w:sz w:val="72"/>
    </w:rPr>
  </w:style>
  <w:style w:type="paragraph" w:styleId="Alcm">
    <w:name w:val="Subtitle"/>
    <w:basedOn w:val="normal"/>
    <w:next w:val="normal"/>
    <w:rsid w:val="00F643CF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lfej">
    <w:name w:val="header"/>
    <w:basedOn w:val="Norml"/>
    <w:link w:val="lfejChar"/>
    <w:uiPriority w:val="99"/>
    <w:unhideWhenUsed/>
    <w:rsid w:val="00CC6D0F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lfejChar">
    <w:name w:val="Élőfej Char"/>
    <w:link w:val="lfej"/>
    <w:uiPriority w:val="99"/>
    <w:rsid w:val="00CC6D0F"/>
    <w:rPr>
      <w:sz w:val="22"/>
      <w:szCs w:val="22"/>
    </w:rPr>
  </w:style>
  <w:style w:type="paragraph" w:styleId="llb">
    <w:name w:val="footer"/>
    <w:basedOn w:val="Norml"/>
    <w:link w:val="llbChar"/>
    <w:uiPriority w:val="99"/>
    <w:unhideWhenUsed/>
    <w:rsid w:val="00CC6D0F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llbChar">
    <w:name w:val="Élőláb Char"/>
    <w:link w:val="llb"/>
    <w:uiPriority w:val="99"/>
    <w:rsid w:val="00CC6D0F"/>
    <w:rPr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950FB5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rsid w:val="00950FB5"/>
    <w:rPr>
      <w:rFonts w:ascii="Times New Roman" w:hAnsi="Times New Roman"/>
      <w:b/>
      <w:bCs/>
      <w:sz w:val="24"/>
      <w:szCs w:val="24"/>
      <w:u w:val="single"/>
    </w:rPr>
  </w:style>
  <w:style w:type="character" w:customStyle="1" w:styleId="Cmsor9Char">
    <w:name w:val="Címsor 9 Char"/>
    <w:link w:val="Cmsor9"/>
    <w:rsid w:val="00950FB5"/>
    <w:rPr>
      <w:rFonts w:ascii="Times New Roman" w:hAnsi="Times New Roman"/>
      <w:b/>
      <w:bCs/>
      <w:sz w:val="24"/>
      <w:szCs w:val="24"/>
    </w:rPr>
  </w:style>
  <w:style w:type="numbering" w:customStyle="1" w:styleId="Nemlista1">
    <w:name w:val="Nem lista1"/>
    <w:next w:val="Nemlista"/>
    <w:semiHidden/>
    <w:rsid w:val="00950FB5"/>
  </w:style>
  <w:style w:type="paragraph" w:styleId="Lista2">
    <w:name w:val="List 2"/>
    <w:basedOn w:val="Norml"/>
    <w:rsid w:val="00950FB5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Befejezs">
    <w:name w:val="Closing"/>
    <w:basedOn w:val="Norml"/>
    <w:link w:val="BefejezsChar"/>
    <w:rsid w:val="00950FB5"/>
    <w:pPr>
      <w:spacing w:after="0" w:line="240" w:lineRule="auto"/>
      <w:ind w:left="4252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BefejezsChar">
    <w:name w:val="Befejezés Char"/>
    <w:link w:val="Befejezs"/>
    <w:rsid w:val="00950FB5"/>
    <w:rPr>
      <w:rFonts w:ascii="Times New Roman" w:hAnsi="Times New Roman"/>
      <w:sz w:val="24"/>
      <w:szCs w:val="24"/>
    </w:rPr>
  </w:style>
  <w:style w:type="paragraph" w:styleId="Felsorols2">
    <w:name w:val="List Bullet 2"/>
    <w:basedOn w:val="Norml"/>
    <w:autoRedefine/>
    <w:rsid w:val="00950FB5"/>
    <w:pPr>
      <w:numPr>
        <w:numId w:val="1"/>
      </w:numPr>
      <w:spacing w:after="0" w:line="360" w:lineRule="auto"/>
      <w:jc w:val="both"/>
    </w:pPr>
    <w:rPr>
      <w:rFonts w:ascii="Times New Roman" w:hAnsi="Times New Roman"/>
      <w:bCs/>
      <w:sz w:val="24"/>
      <w:szCs w:val="24"/>
    </w:rPr>
  </w:style>
  <w:style w:type="paragraph" w:styleId="Alrs">
    <w:name w:val="Signature"/>
    <w:basedOn w:val="Norml"/>
    <w:link w:val="AlrsChar"/>
    <w:rsid w:val="00950FB5"/>
    <w:pPr>
      <w:spacing w:after="0" w:line="240" w:lineRule="auto"/>
      <w:ind w:left="4252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lrsChar">
    <w:name w:val="Aláírás Char"/>
    <w:link w:val="Alrs"/>
    <w:rsid w:val="00950FB5"/>
    <w:rPr>
      <w:rFonts w:ascii="Times New Roman" w:hAnsi="Times New Roman"/>
      <w:sz w:val="24"/>
      <w:szCs w:val="24"/>
    </w:rPr>
  </w:style>
  <w:style w:type="paragraph" w:styleId="Szvegtrzs">
    <w:name w:val="Body Text"/>
    <w:basedOn w:val="Norml"/>
    <w:link w:val="SzvegtrzsChar"/>
    <w:rsid w:val="00950FB5"/>
    <w:pPr>
      <w:spacing w:after="12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SzvegtrzsChar">
    <w:name w:val="Szövegtörzs Char"/>
    <w:link w:val="Szvegtrzs"/>
    <w:rsid w:val="00950FB5"/>
    <w:rPr>
      <w:rFonts w:ascii="Times New Roman" w:hAnsi="Times New Roman"/>
      <w:sz w:val="24"/>
      <w:szCs w:val="24"/>
    </w:rPr>
  </w:style>
  <w:style w:type="paragraph" w:styleId="Szvegtrzsbehzssal">
    <w:name w:val="Body Text Indent"/>
    <w:basedOn w:val="Norml"/>
    <w:link w:val="SzvegtrzsbehzssalChar"/>
    <w:rsid w:val="00950FB5"/>
    <w:pPr>
      <w:spacing w:after="120" w:line="24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SzvegtrzsbehzssalChar">
    <w:name w:val="Szövegtörzs behúzással Char"/>
    <w:link w:val="Szvegtrzsbehzssal"/>
    <w:rsid w:val="00950FB5"/>
    <w:rPr>
      <w:rFonts w:ascii="Times New Roman" w:hAnsi="Times New Roman"/>
      <w:sz w:val="24"/>
      <w:szCs w:val="24"/>
    </w:rPr>
  </w:style>
  <w:style w:type="paragraph" w:customStyle="1" w:styleId="Beosztsalrsban">
    <w:name w:val="Beosztás aláírásban"/>
    <w:basedOn w:val="Alrs"/>
    <w:rsid w:val="00950FB5"/>
  </w:style>
  <w:style w:type="paragraph" w:customStyle="1" w:styleId="Cgnvalrsban">
    <w:name w:val="Cégnév aláírásban"/>
    <w:basedOn w:val="Alrs"/>
    <w:rsid w:val="00950FB5"/>
  </w:style>
  <w:style w:type="paragraph" w:styleId="Szvegtrzs2">
    <w:name w:val="Body Text 2"/>
    <w:basedOn w:val="Norml"/>
    <w:link w:val="Szvegtrzs2Char"/>
    <w:rsid w:val="00950FB5"/>
    <w:pPr>
      <w:spacing w:after="0" w:line="240" w:lineRule="auto"/>
      <w:jc w:val="both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Szvegtrzs2Char">
    <w:name w:val="Szövegtörzs 2 Char"/>
    <w:link w:val="Szvegtrzs2"/>
    <w:rsid w:val="00950FB5"/>
    <w:rPr>
      <w:rFonts w:ascii="Times New Roman" w:hAnsi="Times New Roman"/>
      <w:sz w:val="24"/>
      <w:szCs w:val="24"/>
    </w:rPr>
  </w:style>
  <w:style w:type="paragraph" w:styleId="Szvegtrzsbehzssal2">
    <w:name w:val="Body Text Indent 2"/>
    <w:basedOn w:val="Norml"/>
    <w:link w:val="Szvegtrzsbehzssal2Char"/>
    <w:rsid w:val="00950FB5"/>
    <w:pPr>
      <w:spacing w:after="0" w:line="240" w:lineRule="auto"/>
      <w:ind w:left="4980"/>
      <w:jc w:val="both"/>
    </w:pPr>
    <w:rPr>
      <w:rFonts w:ascii="Times New Roman" w:hAnsi="Times New Roman"/>
      <w:b/>
      <w:bCs/>
      <w:sz w:val="28"/>
      <w:szCs w:val="24"/>
      <w:lang w:val="x-none" w:eastAsia="x-none"/>
    </w:rPr>
  </w:style>
  <w:style w:type="character" w:customStyle="1" w:styleId="Szvegtrzsbehzssal2Char">
    <w:name w:val="Szövegtörzs behúzással 2 Char"/>
    <w:link w:val="Szvegtrzsbehzssal2"/>
    <w:rsid w:val="00950FB5"/>
    <w:rPr>
      <w:rFonts w:ascii="Times New Roman" w:hAnsi="Times New Roman"/>
      <w:b/>
      <w:bCs/>
      <w:sz w:val="28"/>
      <w:szCs w:val="24"/>
    </w:rPr>
  </w:style>
  <w:style w:type="paragraph" w:customStyle="1" w:styleId="dvzls">
    <w:name w:val="Üdvözlés"/>
    <w:basedOn w:val="Norml"/>
    <w:rsid w:val="00950FB5"/>
    <w:pPr>
      <w:overflowPunct w:val="0"/>
      <w:autoSpaceDE w:val="0"/>
      <w:autoSpaceDN w:val="0"/>
      <w:adjustRightInd w:val="0"/>
      <w:spacing w:after="0" w:line="240" w:lineRule="auto"/>
      <w:ind w:left="284"/>
      <w:jc w:val="both"/>
      <w:textAlignment w:val="baseline"/>
    </w:pPr>
    <w:rPr>
      <w:rFonts w:ascii="Times New Roman" w:hAnsi="Times New Roman"/>
      <w:sz w:val="28"/>
      <w:szCs w:val="20"/>
    </w:rPr>
  </w:style>
  <w:style w:type="paragraph" w:customStyle="1" w:styleId="BodyTextIndent3">
    <w:name w:val="Body Text Indent 3"/>
    <w:basedOn w:val="Norml"/>
    <w:rsid w:val="00950FB5"/>
    <w:pPr>
      <w:overflowPunct w:val="0"/>
      <w:autoSpaceDE w:val="0"/>
      <w:autoSpaceDN w:val="0"/>
      <w:adjustRightInd w:val="0"/>
      <w:spacing w:after="0" w:line="240" w:lineRule="auto"/>
      <w:ind w:left="284" w:hanging="284"/>
      <w:jc w:val="both"/>
      <w:textAlignment w:val="baseline"/>
    </w:pPr>
    <w:rPr>
      <w:rFonts w:ascii="Times New Roman" w:hAnsi="Times New Roman"/>
      <w:b/>
      <w:sz w:val="28"/>
      <w:szCs w:val="20"/>
    </w:rPr>
  </w:style>
  <w:style w:type="character" w:styleId="Oldalszm">
    <w:name w:val="page number"/>
    <w:rsid w:val="00950FB5"/>
  </w:style>
  <w:style w:type="paragraph" w:styleId="Szvegtrzsbehzssal3">
    <w:name w:val="Body Text Indent 3"/>
    <w:basedOn w:val="Norml"/>
    <w:link w:val="Szvegtrzsbehzssal3Char"/>
    <w:rsid w:val="00950FB5"/>
    <w:pPr>
      <w:spacing w:after="0" w:line="240" w:lineRule="auto"/>
      <w:ind w:hanging="1"/>
      <w:jc w:val="both"/>
    </w:pPr>
    <w:rPr>
      <w:rFonts w:ascii="Times New Roman" w:hAnsi="Times New Roman"/>
      <w:b/>
      <w:bCs/>
      <w:sz w:val="24"/>
      <w:szCs w:val="24"/>
      <w:lang w:val="x-none" w:eastAsia="x-none"/>
    </w:rPr>
  </w:style>
  <w:style w:type="character" w:customStyle="1" w:styleId="Szvegtrzsbehzssal3Char">
    <w:name w:val="Szövegtörzs behúzással 3 Char"/>
    <w:link w:val="Szvegtrzsbehzssal3"/>
    <w:rsid w:val="00950FB5"/>
    <w:rPr>
      <w:rFonts w:ascii="Times New Roman" w:hAnsi="Times New Roman"/>
      <w:b/>
      <w:bCs/>
      <w:sz w:val="24"/>
      <w:szCs w:val="24"/>
    </w:rPr>
  </w:style>
  <w:style w:type="paragraph" w:customStyle="1" w:styleId="BodyTextIndent2">
    <w:name w:val="Body Text Indent 2"/>
    <w:basedOn w:val="Norml"/>
    <w:rsid w:val="00950FB5"/>
    <w:pPr>
      <w:overflowPunct w:val="0"/>
      <w:autoSpaceDE w:val="0"/>
      <w:autoSpaceDN w:val="0"/>
      <w:adjustRightInd w:val="0"/>
      <w:spacing w:after="0" w:line="240" w:lineRule="auto"/>
      <w:ind w:left="284"/>
      <w:jc w:val="both"/>
      <w:textAlignment w:val="baseline"/>
    </w:pPr>
    <w:rPr>
      <w:rFonts w:ascii="Arial" w:hAnsi="Arial"/>
      <w:sz w:val="28"/>
      <w:szCs w:val="20"/>
    </w:rPr>
  </w:style>
  <w:style w:type="paragraph" w:customStyle="1" w:styleId="BodyText2">
    <w:name w:val="Body Text 2"/>
    <w:basedOn w:val="Norml"/>
    <w:rsid w:val="00950FB5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Arial" w:hAnsi="Arial"/>
      <w:sz w:val="24"/>
      <w:szCs w:val="20"/>
    </w:rPr>
  </w:style>
  <w:style w:type="paragraph" w:styleId="Listaszerbekezds">
    <w:name w:val="List Paragraph"/>
    <w:basedOn w:val="Norml"/>
    <w:uiPriority w:val="34"/>
    <w:qFormat/>
    <w:rsid w:val="00950FB5"/>
    <w:pPr>
      <w:spacing w:after="0" w:line="240" w:lineRule="auto"/>
      <w:ind w:left="720"/>
      <w:contextualSpacing/>
    </w:pPr>
    <w:rPr>
      <w:rFonts w:eastAsia="Calibri"/>
      <w:lang w:eastAsia="en-US"/>
    </w:rPr>
  </w:style>
  <w:style w:type="paragraph" w:styleId="NormlWeb">
    <w:name w:val="Normal (Web)"/>
    <w:basedOn w:val="Norml"/>
    <w:uiPriority w:val="99"/>
    <w:unhideWhenUsed/>
    <w:rsid w:val="00950F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950FB5"/>
  </w:style>
  <w:style w:type="table" w:styleId="Rcsostblzat">
    <w:name w:val="Table Grid"/>
    <w:basedOn w:val="Normltblzat"/>
    <w:uiPriority w:val="39"/>
    <w:rsid w:val="00950FB5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iemels">
    <w:name w:val="Emphasis"/>
    <w:uiPriority w:val="20"/>
    <w:qFormat/>
    <w:rsid w:val="00950FB5"/>
    <w:rPr>
      <w:i/>
      <w:iCs/>
    </w:rPr>
  </w:style>
  <w:style w:type="paragraph" w:styleId="Buborkszveg">
    <w:name w:val="Balloon Text"/>
    <w:basedOn w:val="Norml"/>
    <w:link w:val="BuborkszvegChar"/>
    <w:rsid w:val="00950FB5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uborkszvegChar">
    <w:name w:val="Buborékszöveg Char"/>
    <w:link w:val="Buborkszveg"/>
    <w:rsid w:val="00950FB5"/>
    <w:rPr>
      <w:rFonts w:ascii="Segoe UI" w:hAnsi="Segoe UI" w:cs="Segoe UI"/>
      <w:sz w:val="18"/>
      <w:szCs w:val="18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950FB5"/>
    <w:pPr>
      <w:keepNext/>
      <w:keepLines/>
      <w:spacing w:after="0"/>
      <w:outlineLvl w:val="9"/>
    </w:pPr>
    <w:rPr>
      <w:rFonts w:ascii="Cambria" w:eastAsia="Times New Roman" w:hAnsi="Cambria" w:cs="Times New Roman"/>
      <w:bCs/>
      <w:color w:val="365F91"/>
      <w:sz w:val="28"/>
      <w:szCs w:val="28"/>
    </w:rPr>
  </w:style>
  <w:style w:type="paragraph" w:styleId="TJ1">
    <w:name w:val="toc 1"/>
    <w:basedOn w:val="Norml"/>
    <w:next w:val="Norml"/>
    <w:autoRedefine/>
    <w:uiPriority w:val="39"/>
    <w:rsid w:val="00A60347"/>
    <w:pPr>
      <w:tabs>
        <w:tab w:val="left" w:pos="480"/>
        <w:tab w:val="right" w:leader="dot" w:pos="9350"/>
      </w:tabs>
      <w:spacing w:after="0" w:line="240" w:lineRule="auto"/>
    </w:pPr>
    <w:rPr>
      <w:rFonts w:ascii="Times New Roman" w:eastAsia="Calibri" w:hAnsi="Times New Roman"/>
      <w:b/>
      <w:caps/>
      <w:noProof/>
      <w:sz w:val="24"/>
      <w:szCs w:val="24"/>
      <w:lang w:eastAsia="en-US"/>
    </w:rPr>
  </w:style>
  <w:style w:type="paragraph" w:styleId="TJ3">
    <w:name w:val="toc 3"/>
    <w:basedOn w:val="Norml"/>
    <w:next w:val="Norml"/>
    <w:autoRedefine/>
    <w:uiPriority w:val="39"/>
    <w:rsid w:val="00950FB5"/>
    <w:pPr>
      <w:spacing w:after="0" w:line="240" w:lineRule="auto"/>
      <w:ind w:left="480"/>
    </w:pPr>
    <w:rPr>
      <w:rFonts w:ascii="Times New Roman" w:hAnsi="Times New Roman"/>
      <w:sz w:val="24"/>
      <w:szCs w:val="24"/>
    </w:rPr>
  </w:style>
  <w:style w:type="character" w:styleId="Hiperhivatkozs">
    <w:name w:val="Hyperlink"/>
    <w:uiPriority w:val="99"/>
    <w:unhideWhenUsed/>
    <w:rsid w:val="00950FB5"/>
    <w:rPr>
      <w:color w:val="0000FF"/>
      <w:u w:val="single"/>
    </w:rPr>
  </w:style>
  <w:style w:type="paragraph" w:styleId="TJ2">
    <w:name w:val="toc 2"/>
    <w:basedOn w:val="Norml"/>
    <w:next w:val="Norml"/>
    <w:autoRedefine/>
    <w:uiPriority w:val="39"/>
    <w:unhideWhenUsed/>
    <w:rsid w:val="00BF1C22"/>
    <w:pPr>
      <w:spacing w:after="100" w:line="259" w:lineRule="auto"/>
      <w:ind w:left="220"/>
    </w:pPr>
  </w:style>
  <w:style w:type="paragraph" w:customStyle="1" w:styleId="Szvegtrzs21">
    <w:name w:val="Szövegtörzs 21"/>
    <w:basedOn w:val="Norml"/>
    <w:rsid w:val="00467F4F"/>
    <w:pPr>
      <w:overflowPunct w:val="0"/>
      <w:autoSpaceDE w:val="0"/>
      <w:autoSpaceDN w:val="0"/>
      <w:adjustRightInd w:val="0"/>
      <w:spacing w:after="0" w:line="240" w:lineRule="auto"/>
      <w:ind w:left="284"/>
      <w:jc w:val="both"/>
      <w:textAlignment w:val="baseline"/>
    </w:pPr>
    <w:rPr>
      <w:rFonts w:ascii="Times New Roman" w:hAnsi="Times New Roman"/>
      <w:i/>
      <w:sz w:val="28"/>
      <w:szCs w:val="20"/>
    </w:rPr>
  </w:style>
  <w:style w:type="paragraph" w:customStyle="1" w:styleId="Default">
    <w:name w:val="Default"/>
    <w:rsid w:val="007763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Jegyzethivatkozs">
    <w:name w:val="annotation reference"/>
    <w:uiPriority w:val="99"/>
    <w:semiHidden/>
    <w:unhideWhenUsed/>
    <w:rsid w:val="00C022C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C022C3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C022C3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022C3"/>
    <w:rPr>
      <w:b/>
      <w:bCs/>
      <w:lang w:val="x-none" w:eastAsia="x-none"/>
    </w:rPr>
  </w:style>
  <w:style w:type="character" w:customStyle="1" w:styleId="MegjegyzstrgyaChar">
    <w:name w:val="Megjegyzés tárgya Char"/>
    <w:link w:val="Megjegyzstrgya"/>
    <w:uiPriority w:val="99"/>
    <w:semiHidden/>
    <w:rsid w:val="00C022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9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6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1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C88F8-9377-4C7A-B030-AAD90E67E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4069</Words>
  <Characters>28080</Characters>
  <Application>Microsoft Office Word</Application>
  <DocSecurity>4</DocSecurity>
  <Lines>234</Lines>
  <Paragraphs>64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gyermetk.docx</vt:lpstr>
    </vt:vector>
  </TitlesOfParts>
  <Company/>
  <LinksUpToDate>false</LinksUpToDate>
  <CharactersWithSpaces>32085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gyermetk.docx</dc:title>
  <dc:subject/>
  <dc:creator>gamesz</dc:creator>
  <cp:keywords/>
  <cp:lastModifiedBy>Kabdebó Mariann</cp:lastModifiedBy>
  <cp:revision>2</cp:revision>
  <cp:lastPrinted>2022-06-22T11:05:00Z</cp:lastPrinted>
  <dcterms:created xsi:type="dcterms:W3CDTF">2022-06-23T11:10:00Z</dcterms:created>
  <dcterms:modified xsi:type="dcterms:W3CDTF">2022-06-23T11:10:00Z</dcterms:modified>
</cp:coreProperties>
</file>