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9A7" w:rsidRPr="004F19A7" w:rsidRDefault="004F19A7" w:rsidP="004F19A7">
      <w:pPr>
        <w:jc w:val="both"/>
        <w:rPr>
          <w:b/>
          <w:sz w:val="23"/>
          <w:szCs w:val="23"/>
        </w:rPr>
      </w:pPr>
      <w:bookmarkStart w:id="0" w:name="_GoBack"/>
      <w:bookmarkEnd w:id="0"/>
      <w:r w:rsidRPr="004F19A7">
        <w:rPr>
          <w:b/>
          <w:sz w:val="23"/>
          <w:szCs w:val="23"/>
        </w:rPr>
        <w:t>Csongrád Város Polgármesterétől</w:t>
      </w:r>
    </w:p>
    <w:p w:rsidR="004F19A7" w:rsidRPr="004F19A7" w:rsidRDefault="004F19A7" w:rsidP="004F19A7">
      <w:pPr>
        <w:jc w:val="both"/>
        <w:rPr>
          <w:b/>
          <w:sz w:val="23"/>
          <w:szCs w:val="23"/>
        </w:rPr>
      </w:pPr>
    </w:p>
    <w:p w:rsidR="004F19A7" w:rsidRPr="004F19A7" w:rsidRDefault="004F19A7" w:rsidP="004F19A7">
      <w:pPr>
        <w:jc w:val="both"/>
        <w:rPr>
          <w:sz w:val="23"/>
          <w:szCs w:val="23"/>
        </w:rPr>
      </w:pPr>
      <w:r w:rsidRPr="004F19A7">
        <w:rPr>
          <w:b/>
          <w:sz w:val="23"/>
          <w:szCs w:val="23"/>
        </w:rPr>
        <w:t>Száma:</w:t>
      </w:r>
      <w:r w:rsidRPr="004F19A7">
        <w:rPr>
          <w:sz w:val="23"/>
          <w:szCs w:val="23"/>
        </w:rPr>
        <w:t xml:space="preserve"> Szo/2103-3/2022</w:t>
      </w:r>
    </w:p>
    <w:p w:rsidR="004F19A7" w:rsidRPr="004F19A7" w:rsidRDefault="004F19A7" w:rsidP="004F19A7">
      <w:pPr>
        <w:jc w:val="both"/>
        <w:rPr>
          <w:b/>
          <w:sz w:val="23"/>
          <w:szCs w:val="23"/>
        </w:rPr>
      </w:pPr>
      <w:r w:rsidRPr="004F19A7">
        <w:rPr>
          <w:b/>
          <w:sz w:val="23"/>
          <w:szCs w:val="23"/>
        </w:rPr>
        <w:t>Témafelelős:</w:t>
      </w:r>
      <w:r w:rsidRPr="004F19A7">
        <w:rPr>
          <w:sz w:val="23"/>
          <w:szCs w:val="23"/>
        </w:rPr>
        <w:t xml:space="preserve"> Major Edina</w:t>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p>
    <w:p w:rsidR="004F19A7" w:rsidRPr="004F19A7" w:rsidRDefault="004F19A7" w:rsidP="004F19A7">
      <w:pPr>
        <w:rPr>
          <w:b/>
          <w:sz w:val="23"/>
          <w:szCs w:val="23"/>
        </w:rPr>
      </w:pPr>
    </w:p>
    <w:p w:rsidR="004F19A7" w:rsidRPr="004F19A7" w:rsidRDefault="004F19A7" w:rsidP="004F19A7">
      <w:pPr>
        <w:jc w:val="center"/>
        <w:rPr>
          <w:b/>
          <w:sz w:val="23"/>
          <w:szCs w:val="23"/>
        </w:rPr>
      </w:pPr>
      <w:r w:rsidRPr="004F19A7">
        <w:rPr>
          <w:b/>
          <w:sz w:val="23"/>
          <w:szCs w:val="23"/>
        </w:rPr>
        <w:t>ELŐTERJESZTÉS</w:t>
      </w:r>
    </w:p>
    <w:p w:rsidR="004F19A7" w:rsidRPr="004F19A7" w:rsidRDefault="004F19A7" w:rsidP="004F19A7">
      <w:pPr>
        <w:jc w:val="center"/>
        <w:rPr>
          <w:b/>
          <w:sz w:val="23"/>
          <w:szCs w:val="23"/>
        </w:rPr>
      </w:pPr>
    </w:p>
    <w:p w:rsidR="004F19A7" w:rsidRPr="004F19A7" w:rsidRDefault="004F19A7" w:rsidP="004F19A7">
      <w:pPr>
        <w:jc w:val="center"/>
        <w:rPr>
          <w:b/>
          <w:sz w:val="23"/>
          <w:szCs w:val="23"/>
        </w:rPr>
      </w:pPr>
      <w:r w:rsidRPr="004F19A7">
        <w:rPr>
          <w:b/>
          <w:sz w:val="23"/>
          <w:szCs w:val="23"/>
        </w:rPr>
        <w:t xml:space="preserve">Csongrád Városi Önkormányzat Képviselő-testülete </w:t>
      </w:r>
    </w:p>
    <w:p w:rsidR="004F19A7" w:rsidRPr="004F19A7" w:rsidRDefault="004F19A7" w:rsidP="004F19A7">
      <w:pPr>
        <w:jc w:val="center"/>
        <w:rPr>
          <w:b/>
          <w:sz w:val="23"/>
          <w:szCs w:val="23"/>
        </w:rPr>
      </w:pPr>
      <w:r w:rsidRPr="004F19A7">
        <w:rPr>
          <w:b/>
          <w:sz w:val="23"/>
          <w:szCs w:val="23"/>
        </w:rPr>
        <w:t>2022. november 24-ei ülésére</w:t>
      </w:r>
    </w:p>
    <w:p w:rsidR="004F19A7" w:rsidRPr="004F19A7" w:rsidRDefault="004F19A7" w:rsidP="004F19A7">
      <w:pPr>
        <w:jc w:val="both"/>
        <w:rPr>
          <w:b/>
          <w:sz w:val="23"/>
          <w:szCs w:val="23"/>
        </w:rPr>
      </w:pPr>
    </w:p>
    <w:p w:rsidR="004F19A7" w:rsidRPr="004F19A7" w:rsidRDefault="004F19A7" w:rsidP="004F19A7">
      <w:pPr>
        <w:ind w:left="851" w:hanging="851"/>
        <w:jc w:val="both"/>
        <w:rPr>
          <w:bCs/>
          <w:sz w:val="23"/>
          <w:szCs w:val="23"/>
          <w:lang w:eastAsia="hu-HU"/>
        </w:rPr>
      </w:pPr>
      <w:r w:rsidRPr="004F19A7">
        <w:rPr>
          <w:b/>
          <w:sz w:val="23"/>
          <w:szCs w:val="23"/>
        </w:rPr>
        <w:t>Tárgy</w:t>
      </w:r>
      <w:r w:rsidRPr="004F19A7">
        <w:rPr>
          <w:sz w:val="23"/>
          <w:szCs w:val="23"/>
        </w:rPr>
        <w:t>: Beszámoló a Magyar Máltai Szeretetszolgálat fenntartásában működő Gondviselés Háza Aranysziget Időskorúak Otthona Csongrád és a Gondviselés Háza – Fogyatékkal Élők Kisréti Otthona I-II. Csongrád 2021. évi munkájáról</w:t>
      </w:r>
    </w:p>
    <w:p w:rsidR="004F19A7" w:rsidRPr="004F19A7" w:rsidRDefault="004F19A7" w:rsidP="004F19A7">
      <w:pPr>
        <w:jc w:val="both"/>
        <w:rPr>
          <w:sz w:val="23"/>
          <w:szCs w:val="23"/>
        </w:rPr>
      </w:pPr>
    </w:p>
    <w:p w:rsidR="004F19A7" w:rsidRPr="004F19A7" w:rsidRDefault="004F19A7" w:rsidP="004F19A7">
      <w:pPr>
        <w:jc w:val="both"/>
        <w:rPr>
          <w:b/>
          <w:sz w:val="23"/>
          <w:szCs w:val="23"/>
        </w:rPr>
      </w:pPr>
      <w:r w:rsidRPr="004F19A7">
        <w:rPr>
          <w:b/>
          <w:sz w:val="23"/>
          <w:szCs w:val="23"/>
        </w:rPr>
        <w:t>Tisztelt Képviselő-testület!</w:t>
      </w:r>
    </w:p>
    <w:p w:rsidR="004F19A7" w:rsidRPr="004F19A7" w:rsidRDefault="004F19A7" w:rsidP="004F19A7">
      <w:pPr>
        <w:jc w:val="both"/>
        <w:rPr>
          <w:sz w:val="23"/>
          <w:szCs w:val="23"/>
        </w:rPr>
      </w:pPr>
    </w:p>
    <w:p w:rsidR="004F19A7" w:rsidRPr="004F19A7" w:rsidRDefault="004F19A7" w:rsidP="004F19A7">
      <w:pPr>
        <w:jc w:val="both"/>
        <w:rPr>
          <w:sz w:val="23"/>
          <w:szCs w:val="23"/>
        </w:rPr>
      </w:pPr>
      <w:r w:rsidRPr="004F19A7">
        <w:rPr>
          <w:sz w:val="23"/>
          <w:szCs w:val="23"/>
        </w:rPr>
        <w:t>2021.április 01. napjától a Szociális és Gyermekvédelmi Főigazgatóság fenntartásában működő Csongrád- Csanád Megyei Aranysziget Otthon és a Csongrád-Csanád Megyei Aranysziget Otthon Kisréti Otthon I-II. Lakóotthon egyházi fenntartásba került a Magyar Máltai Szeretetszolgálat Egyesület által. A fenntartóváltozással párhuzamosan a székhely engedélyes neve és az engedélyes telephelyének neve is módosult.</w:t>
      </w:r>
    </w:p>
    <w:p w:rsidR="004F19A7" w:rsidRPr="004F19A7" w:rsidRDefault="004F19A7" w:rsidP="004F19A7">
      <w:pPr>
        <w:jc w:val="both"/>
        <w:rPr>
          <w:sz w:val="23"/>
          <w:szCs w:val="23"/>
        </w:rPr>
      </w:pPr>
    </w:p>
    <w:tbl>
      <w:tblPr>
        <w:tblStyle w:val="Rcsostblzat"/>
        <w:tblW w:w="0" w:type="auto"/>
        <w:tblInd w:w="0" w:type="dxa"/>
        <w:tblLook w:val="04A0" w:firstRow="1" w:lastRow="0" w:firstColumn="1" w:lastColumn="0" w:noHBand="0" w:noVBand="1"/>
      </w:tblPr>
      <w:tblGrid>
        <w:gridCol w:w="2221"/>
        <w:gridCol w:w="6841"/>
      </w:tblGrid>
      <w:tr w:rsidR="004F19A7" w:rsidRPr="004F19A7" w:rsidTr="004F19A7">
        <w:tc>
          <w:tcPr>
            <w:tcW w:w="2263"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b/>
                <w:sz w:val="23"/>
                <w:szCs w:val="23"/>
              </w:rPr>
            </w:pPr>
            <w:r w:rsidRPr="004F19A7">
              <w:rPr>
                <w:b/>
                <w:sz w:val="23"/>
                <w:szCs w:val="23"/>
              </w:rPr>
              <w:t>Engedélyes neve</w:t>
            </w:r>
          </w:p>
        </w:tc>
        <w:tc>
          <w:tcPr>
            <w:tcW w:w="7088"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b/>
                <w:sz w:val="23"/>
                <w:szCs w:val="23"/>
              </w:rPr>
            </w:pPr>
            <w:r w:rsidRPr="004F19A7">
              <w:rPr>
                <w:b/>
                <w:sz w:val="23"/>
                <w:szCs w:val="23"/>
              </w:rPr>
              <w:t>Gondviselés Háza – Aranysziget Időskorúak Otthona Csongrád</w:t>
            </w:r>
          </w:p>
        </w:tc>
      </w:tr>
      <w:tr w:rsidR="004F19A7" w:rsidRPr="004F19A7" w:rsidTr="004F19A7">
        <w:tc>
          <w:tcPr>
            <w:tcW w:w="2263"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b/>
                <w:sz w:val="23"/>
                <w:szCs w:val="23"/>
              </w:rPr>
            </w:pPr>
            <w:r w:rsidRPr="004F19A7">
              <w:rPr>
                <w:b/>
                <w:sz w:val="23"/>
                <w:szCs w:val="23"/>
              </w:rPr>
              <w:t>Fenntartó neve</w:t>
            </w:r>
          </w:p>
        </w:tc>
        <w:tc>
          <w:tcPr>
            <w:tcW w:w="7088"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sz w:val="23"/>
                <w:szCs w:val="23"/>
              </w:rPr>
            </w:pPr>
            <w:r w:rsidRPr="004F19A7">
              <w:rPr>
                <w:sz w:val="23"/>
                <w:szCs w:val="23"/>
              </w:rPr>
              <w:t>Magyar Máltai Szeretetszolgálat Egyesület</w:t>
            </w:r>
          </w:p>
        </w:tc>
      </w:tr>
      <w:tr w:rsidR="004F19A7" w:rsidRPr="004F19A7" w:rsidTr="004F19A7">
        <w:tc>
          <w:tcPr>
            <w:tcW w:w="2263"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b/>
                <w:sz w:val="23"/>
                <w:szCs w:val="23"/>
              </w:rPr>
            </w:pPr>
            <w:r w:rsidRPr="004F19A7">
              <w:rPr>
                <w:b/>
                <w:sz w:val="23"/>
                <w:szCs w:val="23"/>
              </w:rPr>
              <w:t>Engedélyes címe</w:t>
            </w:r>
          </w:p>
        </w:tc>
        <w:tc>
          <w:tcPr>
            <w:tcW w:w="7088"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sz w:val="23"/>
                <w:szCs w:val="23"/>
              </w:rPr>
            </w:pPr>
            <w:r w:rsidRPr="004F19A7">
              <w:rPr>
                <w:sz w:val="23"/>
                <w:szCs w:val="23"/>
              </w:rPr>
              <w:t>6640 Csongrád, Gyöngyvirág u. 7-9.</w:t>
            </w:r>
          </w:p>
        </w:tc>
      </w:tr>
      <w:tr w:rsidR="004F19A7" w:rsidRPr="004F19A7" w:rsidTr="004F19A7">
        <w:tc>
          <w:tcPr>
            <w:tcW w:w="2263"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b/>
                <w:sz w:val="23"/>
                <w:szCs w:val="23"/>
              </w:rPr>
            </w:pPr>
            <w:r w:rsidRPr="004F19A7">
              <w:rPr>
                <w:b/>
                <w:sz w:val="23"/>
                <w:szCs w:val="23"/>
              </w:rPr>
              <w:t>Ellátható személyek száma</w:t>
            </w:r>
          </w:p>
        </w:tc>
        <w:tc>
          <w:tcPr>
            <w:tcW w:w="7088"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sz w:val="23"/>
                <w:szCs w:val="23"/>
              </w:rPr>
            </w:pPr>
            <w:r w:rsidRPr="004F19A7">
              <w:rPr>
                <w:sz w:val="23"/>
                <w:szCs w:val="23"/>
              </w:rPr>
              <w:t>184 fő</w:t>
            </w:r>
          </w:p>
        </w:tc>
      </w:tr>
      <w:tr w:rsidR="004F19A7" w:rsidRPr="004F19A7" w:rsidTr="004F19A7">
        <w:tc>
          <w:tcPr>
            <w:tcW w:w="2263"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b/>
                <w:sz w:val="23"/>
                <w:szCs w:val="23"/>
              </w:rPr>
            </w:pPr>
            <w:r w:rsidRPr="004F19A7">
              <w:rPr>
                <w:b/>
                <w:sz w:val="23"/>
                <w:szCs w:val="23"/>
              </w:rPr>
              <w:t>Engedélyes által nyújtott szociális szolgáltatás</w:t>
            </w:r>
          </w:p>
        </w:tc>
        <w:tc>
          <w:tcPr>
            <w:tcW w:w="7088"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sz w:val="23"/>
                <w:szCs w:val="23"/>
              </w:rPr>
            </w:pPr>
            <w:r w:rsidRPr="004F19A7">
              <w:rPr>
                <w:sz w:val="23"/>
                <w:szCs w:val="23"/>
              </w:rPr>
              <w:t>ápolást, gondozást nyújtó intézményi ellátás – idősek otthona</w:t>
            </w:r>
          </w:p>
        </w:tc>
      </w:tr>
      <w:tr w:rsidR="004F19A7" w:rsidRPr="004F19A7" w:rsidTr="004F19A7">
        <w:tc>
          <w:tcPr>
            <w:tcW w:w="2263"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b/>
                <w:sz w:val="23"/>
                <w:szCs w:val="23"/>
              </w:rPr>
            </w:pPr>
            <w:r w:rsidRPr="004F19A7">
              <w:rPr>
                <w:b/>
                <w:sz w:val="23"/>
                <w:szCs w:val="23"/>
              </w:rPr>
              <w:t>Ellátási terület</w:t>
            </w:r>
          </w:p>
        </w:tc>
        <w:tc>
          <w:tcPr>
            <w:tcW w:w="7088"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sz w:val="23"/>
                <w:szCs w:val="23"/>
              </w:rPr>
            </w:pPr>
            <w:r w:rsidRPr="004F19A7">
              <w:rPr>
                <w:sz w:val="23"/>
                <w:szCs w:val="23"/>
              </w:rPr>
              <w:t>Magyarország közigazgatási területe</w:t>
            </w:r>
          </w:p>
        </w:tc>
      </w:tr>
    </w:tbl>
    <w:p w:rsidR="004F19A7" w:rsidRPr="004F19A7" w:rsidRDefault="004F19A7" w:rsidP="004F19A7">
      <w:pPr>
        <w:jc w:val="both"/>
        <w:rPr>
          <w:sz w:val="23"/>
          <w:szCs w:val="23"/>
        </w:rPr>
      </w:pPr>
    </w:p>
    <w:p w:rsidR="004F19A7" w:rsidRPr="004F19A7" w:rsidRDefault="004F19A7" w:rsidP="004F19A7">
      <w:pPr>
        <w:jc w:val="both"/>
        <w:rPr>
          <w:sz w:val="23"/>
          <w:szCs w:val="23"/>
        </w:rPr>
      </w:pPr>
    </w:p>
    <w:tbl>
      <w:tblPr>
        <w:tblStyle w:val="Rcsostblzat"/>
        <w:tblW w:w="0" w:type="auto"/>
        <w:tblInd w:w="0" w:type="dxa"/>
        <w:tblLook w:val="04A0" w:firstRow="1" w:lastRow="0" w:firstColumn="1" w:lastColumn="0" w:noHBand="0" w:noVBand="1"/>
      </w:tblPr>
      <w:tblGrid>
        <w:gridCol w:w="2229"/>
        <w:gridCol w:w="6833"/>
      </w:tblGrid>
      <w:tr w:rsidR="004F19A7" w:rsidRPr="004F19A7" w:rsidTr="004F19A7">
        <w:tc>
          <w:tcPr>
            <w:tcW w:w="2263"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b/>
                <w:sz w:val="23"/>
                <w:szCs w:val="23"/>
              </w:rPr>
            </w:pPr>
            <w:r w:rsidRPr="004F19A7">
              <w:rPr>
                <w:b/>
                <w:sz w:val="23"/>
                <w:szCs w:val="23"/>
              </w:rPr>
              <w:t>Engedélyes telephelyének neve</w:t>
            </w:r>
          </w:p>
        </w:tc>
        <w:tc>
          <w:tcPr>
            <w:tcW w:w="7088"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b/>
                <w:sz w:val="23"/>
                <w:szCs w:val="23"/>
              </w:rPr>
            </w:pPr>
            <w:r w:rsidRPr="004F19A7">
              <w:rPr>
                <w:b/>
                <w:sz w:val="23"/>
                <w:szCs w:val="23"/>
              </w:rPr>
              <w:t>Gondviselés Háza – Fogyatékkal Élők Kisréti Otthona I. Csongrád</w:t>
            </w:r>
          </w:p>
          <w:p w:rsidR="004F19A7" w:rsidRPr="004F19A7" w:rsidRDefault="004F19A7">
            <w:pPr>
              <w:jc w:val="both"/>
              <w:rPr>
                <w:b/>
                <w:sz w:val="23"/>
                <w:szCs w:val="23"/>
              </w:rPr>
            </w:pPr>
            <w:r w:rsidRPr="004F19A7">
              <w:rPr>
                <w:b/>
                <w:sz w:val="23"/>
                <w:szCs w:val="23"/>
              </w:rPr>
              <w:t>Gondviselés Háza – Fogyatékkal Élők Kisréti Otthona II. Csongrád</w:t>
            </w:r>
          </w:p>
        </w:tc>
      </w:tr>
      <w:tr w:rsidR="004F19A7" w:rsidRPr="004F19A7" w:rsidTr="004F19A7">
        <w:tc>
          <w:tcPr>
            <w:tcW w:w="2263"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b/>
                <w:sz w:val="23"/>
                <w:szCs w:val="23"/>
              </w:rPr>
            </w:pPr>
            <w:r w:rsidRPr="004F19A7">
              <w:rPr>
                <w:b/>
                <w:sz w:val="23"/>
                <w:szCs w:val="23"/>
              </w:rPr>
              <w:t>Fenntartó neve</w:t>
            </w:r>
          </w:p>
        </w:tc>
        <w:tc>
          <w:tcPr>
            <w:tcW w:w="7088"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sz w:val="23"/>
                <w:szCs w:val="23"/>
              </w:rPr>
            </w:pPr>
            <w:r w:rsidRPr="004F19A7">
              <w:rPr>
                <w:sz w:val="23"/>
                <w:szCs w:val="23"/>
              </w:rPr>
              <w:t>Magyar Máltai Szeretetszolgálat Egyesület</w:t>
            </w:r>
          </w:p>
        </w:tc>
      </w:tr>
      <w:tr w:rsidR="004F19A7" w:rsidRPr="004F19A7" w:rsidTr="004F19A7">
        <w:tc>
          <w:tcPr>
            <w:tcW w:w="2263"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b/>
                <w:sz w:val="23"/>
                <w:szCs w:val="23"/>
              </w:rPr>
            </w:pPr>
            <w:r w:rsidRPr="004F19A7">
              <w:rPr>
                <w:b/>
                <w:sz w:val="23"/>
                <w:szCs w:val="23"/>
              </w:rPr>
              <w:t>Engedélyes címe</w:t>
            </w:r>
          </w:p>
        </w:tc>
        <w:tc>
          <w:tcPr>
            <w:tcW w:w="7088"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sz w:val="23"/>
                <w:szCs w:val="23"/>
              </w:rPr>
            </w:pPr>
            <w:r w:rsidRPr="004F19A7">
              <w:rPr>
                <w:sz w:val="23"/>
                <w:szCs w:val="23"/>
              </w:rPr>
              <w:t>6640 Csongrád, Kisrét Tanya 19/A.</w:t>
            </w:r>
          </w:p>
        </w:tc>
      </w:tr>
      <w:tr w:rsidR="004F19A7" w:rsidRPr="004F19A7" w:rsidTr="004F19A7">
        <w:trPr>
          <w:trHeight w:val="1380"/>
        </w:trPr>
        <w:tc>
          <w:tcPr>
            <w:tcW w:w="2263"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rFonts w:asciiTheme="minorHAnsi" w:hAnsiTheme="minorHAnsi" w:cstheme="minorBidi"/>
                <w:b/>
                <w:sz w:val="23"/>
                <w:szCs w:val="23"/>
              </w:rPr>
            </w:pPr>
            <w:r w:rsidRPr="004F19A7">
              <w:rPr>
                <w:b/>
                <w:sz w:val="23"/>
                <w:szCs w:val="23"/>
              </w:rPr>
              <w:t>Engedélyes által nyújtott szociális szolgáltatás</w:t>
            </w:r>
          </w:p>
          <w:p w:rsidR="004F19A7" w:rsidRPr="004F19A7" w:rsidRDefault="004F19A7">
            <w:pPr>
              <w:jc w:val="both"/>
              <w:rPr>
                <w:b/>
                <w:sz w:val="23"/>
                <w:szCs w:val="23"/>
              </w:rPr>
            </w:pPr>
            <w:r w:rsidRPr="004F19A7">
              <w:rPr>
                <w:b/>
                <w:sz w:val="23"/>
                <w:szCs w:val="23"/>
              </w:rPr>
              <w:t>Ellátható személyek száma</w:t>
            </w:r>
          </w:p>
        </w:tc>
        <w:tc>
          <w:tcPr>
            <w:tcW w:w="7088" w:type="dxa"/>
            <w:tcBorders>
              <w:top w:val="single" w:sz="4" w:space="0" w:color="auto"/>
              <w:left w:val="single" w:sz="4" w:space="0" w:color="auto"/>
              <w:bottom w:val="single" w:sz="4" w:space="0" w:color="auto"/>
              <w:right w:val="single" w:sz="4" w:space="0" w:color="auto"/>
            </w:tcBorders>
          </w:tcPr>
          <w:p w:rsidR="004F19A7" w:rsidRPr="004F19A7" w:rsidRDefault="004F19A7">
            <w:pPr>
              <w:jc w:val="both"/>
              <w:rPr>
                <w:sz w:val="23"/>
                <w:szCs w:val="23"/>
              </w:rPr>
            </w:pPr>
            <w:r w:rsidRPr="004F19A7">
              <w:rPr>
                <w:sz w:val="23"/>
                <w:szCs w:val="23"/>
              </w:rPr>
              <w:t>ápolást, gondozást nyújtó intézményi ellátás – fogyatékos személyek otthona</w:t>
            </w:r>
          </w:p>
          <w:p w:rsidR="004F19A7" w:rsidRPr="004F19A7" w:rsidRDefault="004F19A7">
            <w:pPr>
              <w:jc w:val="both"/>
              <w:rPr>
                <w:sz w:val="23"/>
                <w:szCs w:val="23"/>
              </w:rPr>
            </w:pPr>
          </w:p>
          <w:p w:rsidR="004F19A7" w:rsidRPr="004F19A7" w:rsidRDefault="004F19A7">
            <w:pPr>
              <w:jc w:val="both"/>
              <w:rPr>
                <w:rFonts w:asciiTheme="minorHAnsi" w:hAnsiTheme="minorHAnsi" w:cstheme="minorBidi"/>
                <w:sz w:val="23"/>
                <w:szCs w:val="23"/>
              </w:rPr>
            </w:pPr>
            <w:r w:rsidRPr="004F19A7">
              <w:rPr>
                <w:sz w:val="23"/>
                <w:szCs w:val="23"/>
              </w:rPr>
              <w:t>100 fő</w:t>
            </w:r>
          </w:p>
        </w:tc>
      </w:tr>
      <w:tr w:rsidR="004F19A7" w:rsidRPr="004F19A7" w:rsidTr="004F19A7">
        <w:trPr>
          <w:trHeight w:val="1380"/>
        </w:trPr>
        <w:tc>
          <w:tcPr>
            <w:tcW w:w="2263"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b/>
                <w:sz w:val="23"/>
                <w:szCs w:val="23"/>
              </w:rPr>
            </w:pPr>
            <w:r w:rsidRPr="004F19A7">
              <w:rPr>
                <w:b/>
                <w:sz w:val="23"/>
                <w:szCs w:val="23"/>
              </w:rPr>
              <w:t>Engedélyes által nyújtott szociális szolgáltatás</w:t>
            </w:r>
          </w:p>
          <w:p w:rsidR="004F19A7" w:rsidRPr="004F19A7" w:rsidRDefault="004F19A7">
            <w:pPr>
              <w:jc w:val="both"/>
              <w:rPr>
                <w:b/>
                <w:sz w:val="23"/>
                <w:szCs w:val="23"/>
              </w:rPr>
            </w:pPr>
            <w:r w:rsidRPr="004F19A7">
              <w:rPr>
                <w:b/>
                <w:sz w:val="23"/>
                <w:szCs w:val="23"/>
              </w:rPr>
              <w:t>Ellátható személyek száma</w:t>
            </w:r>
          </w:p>
        </w:tc>
        <w:tc>
          <w:tcPr>
            <w:tcW w:w="7088" w:type="dxa"/>
            <w:tcBorders>
              <w:top w:val="single" w:sz="4" w:space="0" w:color="auto"/>
              <w:left w:val="single" w:sz="4" w:space="0" w:color="auto"/>
              <w:bottom w:val="single" w:sz="4" w:space="0" w:color="auto"/>
              <w:right w:val="single" w:sz="4" w:space="0" w:color="auto"/>
            </w:tcBorders>
          </w:tcPr>
          <w:p w:rsidR="004F19A7" w:rsidRPr="004F19A7" w:rsidRDefault="004F19A7">
            <w:pPr>
              <w:jc w:val="both"/>
              <w:rPr>
                <w:sz w:val="23"/>
                <w:szCs w:val="23"/>
              </w:rPr>
            </w:pPr>
            <w:r w:rsidRPr="004F19A7">
              <w:rPr>
                <w:sz w:val="23"/>
                <w:szCs w:val="23"/>
              </w:rPr>
              <w:t>lakóotthoni ellátás – fogyatékos személyek ápoló-gondozó célú lakóotthona</w:t>
            </w:r>
          </w:p>
          <w:p w:rsidR="004F19A7" w:rsidRPr="004F19A7" w:rsidRDefault="004F19A7">
            <w:pPr>
              <w:jc w:val="both"/>
              <w:rPr>
                <w:sz w:val="23"/>
                <w:szCs w:val="23"/>
              </w:rPr>
            </w:pPr>
          </w:p>
          <w:p w:rsidR="004F19A7" w:rsidRPr="004F19A7" w:rsidRDefault="004F19A7" w:rsidP="009E6BF4">
            <w:pPr>
              <w:pStyle w:val="Listaszerbekezds"/>
              <w:numPr>
                <w:ilvl w:val="0"/>
                <w:numId w:val="1"/>
              </w:numPr>
              <w:ind w:left="176" w:hanging="176"/>
              <w:jc w:val="both"/>
              <w:rPr>
                <w:sz w:val="23"/>
                <w:szCs w:val="23"/>
              </w:rPr>
            </w:pPr>
            <w:r w:rsidRPr="004F19A7">
              <w:rPr>
                <w:sz w:val="23"/>
                <w:szCs w:val="23"/>
              </w:rPr>
              <w:t>Lakóotthon 12 fő</w:t>
            </w:r>
          </w:p>
          <w:p w:rsidR="004F19A7" w:rsidRPr="00D81C86" w:rsidRDefault="004F19A7" w:rsidP="00D81C86">
            <w:pPr>
              <w:pStyle w:val="Listaszerbekezds"/>
              <w:numPr>
                <w:ilvl w:val="0"/>
                <w:numId w:val="1"/>
              </w:numPr>
              <w:ind w:left="213" w:hanging="213"/>
              <w:jc w:val="both"/>
              <w:rPr>
                <w:sz w:val="23"/>
                <w:szCs w:val="23"/>
              </w:rPr>
            </w:pPr>
            <w:r w:rsidRPr="00D81C86">
              <w:rPr>
                <w:sz w:val="23"/>
                <w:szCs w:val="23"/>
              </w:rPr>
              <w:t>Lakóotthon 12 fő</w:t>
            </w:r>
          </w:p>
        </w:tc>
      </w:tr>
      <w:tr w:rsidR="004F19A7" w:rsidRPr="004F19A7" w:rsidTr="004F19A7">
        <w:trPr>
          <w:trHeight w:val="433"/>
        </w:trPr>
        <w:tc>
          <w:tcPr>
            <w:tcW w:w="2263"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b/>
                <w:sz w:val="23"/>
                <w:szCs w:val="23"/>
              </w:rPr>
            </w:pPr>
            <w:r w:rsidRPr="004F19A7">
              <w:rPr>
                <w:b/>
                <w:sz w:val="23"/>
                <w:szCs w:val="23"/>
              </w:rPr>
              <w:t>Ellátási terület</w:t>
            </w:r>
          </w:p>
        </w:tc>
        <w:tc>
          <w:tcPr>
            <w:tcW w:w="7088" w:type="dxa"/>
            <w:tcBorders>
              <w:top w:val="single" w:sz="4" w:space="0" w:color="auto"/>
              <w:left w:val="single" w:sz="4" w:space="0" w:color="auto"/>
              <w:bottom w:val="single" w:sz="4" w:space="0" w:color="auto"/>
              <w:right w:val="single" w:sz="4" w:space="0" w:color="auto"/>
            </w:tcBorders>
            <w:hideMark/>
          </w:tcPr>
          <w:p w:rsidR="004F19A7" w:rsidRPr="004F19A7" w:rsidRDefault="004F19A7">
            <w:pPr>
              <w:jc w:val="both"/>
              <w:rPr>
                <w:sz w:val="23"/>
                <w:szCs w:val="23"/>
              </w:rPr>
            </w:pPr>
            <w:r w:rsidRPr="004F19A7">
              <w:rPr>
                <w:sz w:val="23"/>
                <w:szCs w:val="23"/>
              </w:rPr>
              <w:t>Magyarország közigazgatási területe</w:t>
            </w:r>
          </w:p>
        </w:tc>
      </w:tr>
    </w:tbl>
    <w:p w:rsidR="004F19A7" w:rsidRPr="004F19A7" w:rsidRDefault="004F19A7" w:rsidP="004F19A7">
      <w:pPr>
        <w:jc w:val="both"/>
        <w:rPr>
          <w:sz w:val="23"/>
          <w:szCs w:val="23"/>
        </w:rPr>
      </w:pPr>
    </w:p>
    <w:p w:rsidR="004F19A7" w:rsidRPr="004F19A7" w:rsidRDefault="004F19A7" w:rsidP="004F19A7">
      <w:pPr>
        <w:jc w:val="both"/>
        <w:rPr>
          <w:sz w:val="23"/>
          <w:szCs w:val="23"/>
        </w:rPr>
      </w:pPr>
      <w:r w:rsidRPr="004F19A7">
        <w:rPr>
          <w:sz w:val="23"/>
          <w:szCs w:val="23"/>
        </w:rPr>
        <w:t>Előterjesztésemhez mellékelem ezen intézmények 2021. évi tevékenységéről készült írásos beszámolóját.</w:t>
      </w:r>
    </w:p>
    <w:p w:rsidR="004F19A7" w:rsidRPr="004F19A7" w:rsidRDefault="004F19A7" w:rsidP="004F19A7">
      <w:pPr>
        <w:jc w:val="both"/>
        <w:rPr>
          <w:sz w:val="23"/>
          <w:szCs w:val="23"/>
        </w:rPr>
      </w:pPr>
    </w:p>
    <w:p w:rsidR="004F19A7" w:rsidRPr="004F19A7" w:rsidRDefault="004F19A7" w:rsidP="004F19A7">
      <w:pPr>
        <w:jc w:val="both"/>
        <w:rPr>
          <w:sz w:val="23"/>
          <w:szCs w:val="23"/>
        </w:rPr>
      </w:pPr>
      <w:r w:rsidRPr="004F19A7">
        <w:rPr>
          <w:sz w:val="23"/>
          <w:szCs w:val="23"/>
        </w:rPr>
        <w:t>Kérem a Tisztelt Képviselő-testületet az előterjesztés megvitatására és a határozati javaslat elfogadására.</w:t>
      </w:r>
    </w:p>
    <w:p w:rsidR="004F19A7" w:rsidRPr="004F19A7" w:rsidRDefault="004F19A7" w:rsidP="004F19A7">
      <w:pPr>
        <w:jc w:val="center"/>
        <w:rPr>
          <w:sz w:val="23"/>
          <w:szCs w:val="23"/>
        </w:rPr>
      </w:pPr>
    </w:p>
    <w:p w:rsidR="004F19A7" w:rsidRPr="004F19A7" w:rsidRDefault="004F19A7" w:rsidP="004F19A7">
      <w:pPr>
        <w:jc w:val="center"/>
        <w:rPr>
          <w:b/>
          <w:sz w:val="23"/>
          <w:szCs w:val="23"/>
        </w:rPr>
      </w:pPr>
    </w:p>
    <w:p w:rsidR="004F19A7" w:rsidRPr="004F19A7" w:rsidRDefault="004F19A7" w:rsidP="004F19A7">
      <w:pPr>
        <w:jc w:val="center"/>
        <w:rPr>
          <w:b/>
          <w:sz w:val="23"/>
          <w:szCs w:val="23"/>
        </w:rPr>
      </w:pPr>
      <w:r w:rsidRPr="004F19A7">
        <w:rPr>
          <w:b/>
          <w:sz w:val="23"/>
          <w:szCs w:val="23"/>
        </w:rPr>
        <w:t xml:space="preserve">Határozati javaslat </w:t>
      </w:r>
    </w:p>
    <w:p w:rsidR="004F19A7" w:rsidRPr="004F19A7" w:rsidRDefault="004F19A7" w:rsidP="004F19A7">
      <w:pPr>
        <w:jc w:val="both"/>
        <w:rPr>
          <w:sz w:val="23"/>
          <w:szCs w:val="23"/>
        </w:rPr>
      </w:pPr>
    </w:p>
    <w:p w:rsidR="004F19A7" w:rsidRPr="004F19A7" w:rsidRDefault="004F19A7" w:rsidP="0005646D">
      <w:pPr>
        <w:jc w:val="both"/>
        <w:rPr>
          <w:bCs/>
          <w:sz w:val="23"/>
          <w:szCs w:val="23"/>
          <w:lang w:eastAsia="hu-HU"/>
        </w:rPr>
      </w:pPr>
      <w:r w:rsidRPr="004F19A7">
        <w:rPr>
          <w:sz w:val="23"/>
          <w:szCs w:val="23"/>
        </w:rPr>
        <w:t>Csongrád Városi Önkormányzat Képviselő-testülete megtárgyalta és elfogadja a „Beszámoló a Magyar Máltai Szeretetszolgálat fenntartásában működő Gondviselés Háza Aranysziget Időskorúak Otthona Csongrád és a Gondviselés Háza – Fogyatékkal Élők Kisréti Otthona I-II. Csongrád 2021. évi munkájáról”</w:t>
      </w:r>
      <w:r w:rsidRPr="004F19A7">
        <w:rPr>
          <w:bCs/>
          <w:sz w:val="23"/>
          <w:szCs w:val="23"/>
          <w:lang w:eastAsia="hu-HU"/>
        </w:rPr>
        <w:t xml:space="preserve"> szóló előterjesztést és </w:t>
      </w:r>
      <w:r w:rsidRPr="004F19A7">
        <w:rPr>
          <w:sz w:val="23"/>
          <w:szCs w:val="23"/>
        </w:rPr>
        <w:t>egyben köszönetét fejezi ki az intézmény dolgozóinak áldozatos munkájukért.</w:t>
      </w:r>
    </w:p>
    <w:p w:rsidR="004F19A7" w:rsidRPr="004F19A7" w:rsidRDefault="004F19A7" w:rsidP="004F19A7">
      <w:pPr>
        <w:jc w:val="both"/>
        <w:rPr>
          <w:sz w:val="23"/>
          <w:szCs w:val="23"/>
        </w:rPr>
      </w:pPr>
    </w:p>
    <w:p w:rsidR="004F19A7" w:rsidRPr="004F19A7" w:rsidRDefault="004F19A7" w:rsidP="004F19A7">
      <w:pPr>
        <w:jc w:val="both"/>
        <w:rPr>
          <w:sz w:val="23"/>
          <w:szCs w:val="23"/>
        </w:rPr>
      </w:pPr>
      <w:r w:rsidRPr="004F19A7">
        <w:rPr>
          <w:sz w:val="23"/>
          <w:szCs w:val="23"/>
        </w:rPr>
        <w:t>Erről jegyzőkönyvi kivonaton értesítést kap:</w:t>
      </w:r>
    </w:p>
    <w:p w:rsidR="004F19A7" w:rsidRPr="004F19A7" w:rsidRDefault="004F19A7" w:rsidP="004F19A7">
      <w:pPr>
        <w:pStyle w:val="Listaszerbekezds"/>
        <w:numPr>
          <w:ilvl w:val="0"/>
          <w:numId w:val="2"/>
        </w:numPr>
        <w:jc w:val="both"/>
        <w:rPr>
          <w:sz w:val="23"/>
          <w:szCs w:val="23"/>
        </w:rPr>
      </w:pPr>
      <w:r w:rsidRPr="004F19A7">
        <w:rPr>
          <w:sz w:val="23"/>
          <w:szCs w:val="23"/>
        </w:rPr>
        <w:t>Képviselő-testület tagjai</w:t>
      </w:r>
    </w:p>
    <w:p w:rsidR="004F19A7" w:rsidRPr="004F19A7" w:rsidRDefault="004F19A7" w:rsidP="004F19A7">
      <w:pPr>
        <w:pStyle w:val="Listaszerbekezds"/>
        <w:numPr>
          <w:ilvl w:val="0"/>
          <w:numId w:val="2"/>
        </w:numPr>
        <w:jc w:val="both"/>
        <w:rPr>
          <w:sz w:val="23"/>
          <w:szCs w:val="23"/>
        </w:rPr>
      </w:pPr>
      <w:r w:rsidRPr="004F19A7">
        <w:rPr>
          <w:sz w:val="23"/>
          <w:szCs w:val="23"/>
        </w:rPr>
        <w:t>Majorné Marik Gyöngyi - Intézményvezető</w:t>
      </w:r>
    </w:p>
    <w:p w:rsidR="004F19A7" w:rsidRPr="004F19A7" w:rsidRDefault="004F19A7" w:rsidP="004F19A7">
      <w:pPr>
        <w:pStyle w:val="Listaszerbekezds"/>
        <w:numPr>
          <w:ilvl w:val="0"/>
          <w:numId w:val="2"/>
        </w:numPr>
        <w:jc w:val="both"/>
        <w:rPr>
          <w:sz w:val="23"/>
          <w:szCs w:val="23"/>
        </w:rPr>
      </w:pPr>
      <w:r w:rsidRPr="004F19A7">
        <w:rPr>
          <w:sz w:val="23"/>
          <w:szCs w:val="23"/>
        </w:rPr>
        <w:t>Irattár</w:t>
      </w:r>
    </w:p>
    <w:p w:rsidR="004F19A7" w:rsidRPr="004F19A7" w:rsidRDefault="004F19A7" w:rsidP="004F19A7">
      <w:pPr>
        <w:jc w:val="both"/>
        <w:rPr>
          <w:sz w:val="23"/>
          <w:szCs w:val="23"/>
        </w:rPr>
      </w:pPr>
    </w:p>
    <w:p w:rsidR="004F19A7" w:rsidRPr="004F19A7" w:rsidRDefault="004F19A7" w:rsidP="004F19A7">
      <w:pPr>
        <w:jc w:val="both"/>
        <w:rPr>
          <w:sz w:val="23"/>
          <w:szCs w:val="23"/>
        </w:rPr>
      </w:pPr>
    </w:p>
    <w:p w:rsidR="004F19A7" w:rsidRPr="004F19A7" w:rsidRDefault="004F19A7" w:rsidP="004F19A7">
      <w:pPr>
        <w:jc w:val="both"/>
        <w:rPr>
          <w:sz w:val="23"/>
          <w:szCs w:val="23"/>
        </w:rPr>
      </w:pPr>
      <w:r w:rsidRPr="004F19A7">
        <w:rPr>
          <w:sz w:val="23"/>
          <w:szCs w:val="23"/>
        </w:rPr>
        <w:t>Csongrád, 2022. november 14.</w:t>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t xml:space="preserve">Bedő Tamás  </w:t>
      </w:r>
    </w:p>
    <w:p w:rsidR="004F19A7" w:rsidRPr="004F19A7" w:rsidRDefault="004F19A7" w:rsidP="004F19A7">
      <w:pPr>
        <w:jc w:val="both"/>
        <w:rPr>
          <w:sz w:val="23"/>
          <w:szCs w:val="23"/>
        </w:rPr>
      </w:pP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r w:rsidRPr="004F19A7">
        <w:rPr>
          <w:sz w:val="23"/>
          <w:szCs w:val="23"/>
        </w:rPr>
        <w:tab/>
      </w:r>
      <w:proofErr w:type="gramStart"/>
      <w:r w:rsidRPr="004F19A7">
        <w:rPr>
          <w:sz w:val="23"/>
          <w:szCs w:val="23"/>
        </w:rPr>
        <w:t>polgármester</w:t>
      </w:r>
      <w:proofErr w:type="gramEnd"/>
    </w:p>
    <w:p w:rsidR="004F19A7" w:rsidRPr="004F19A7" w:rsidRDefault="004F19A7" w:rsidP="004F19A7">
      <w:pPr>
        <w:jc w:val="both"/>
        <w:rPr>
          <w:sz w:val="23"/>
          <w:szCs w:val="23"/>
        </w:rPr>
      </w:pPr>
    </w:p>
    <w:p w:rsidR="00CA07C9" w:rsidRPr="004F19A7" w:rsidRDefault="00156680">
      <w:pPr>
        <w:rPr>
          <w:sz w:val="23"/>
          <w:szCs w:val="23"/>
        </w:rPr>
      </w:pPr>
    </w:p>
    <w:p w:rsidR="004F19A7" w:rsidRPr="004F19A7" w:rsidRDefault="004F19A7">
      <w:pPr>
        <w:rPr>
          <w:sz w:val="23"/>
          <w:szCs w:val="23"/>
        </w:rPr>
      </w:pPr>
    </w:p>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Default="004F19A7"/>
    <w:p w:rsidR="004F19A7" w:rsidRPr="00EB7D76" w:rsidRDefault="004F19A7" w:rsidP="004F19A7">
      <w:pPr>
        <w:pStyle w:val="NormlWeb"/>
        <w:spacing w:before="0" w:beforeAutospacing="0" w:after="0" w:line="360" w:lineRule="auto"/>
        <w:ind w:left="-567" w:right="-851"/>
        <w:jc w:val="center"/>
        <w:rPr>
          <w:rFonts w:ascii="Algerian" w:hAnsi="Algerian"/>
          <w:b/>
          <w:color w:val="000000"/>
          <w:sz w:val="44"/>
          <w:szCs w:val="44"/>
        </w:rPr>
      </w:pPr>
      <w:r w:rsidRPr="00EB7D76">
        <w:rPr>
          <w:rFonts w:ascii="Algerian" w:hAnsi="Algerian"/>
          <w:b/>
          <w:color w:val="000000"/>
          <w:sz w:val="44"/>
          <w:szCs w:val="44"/>
        </w:rPr>
        <w:lastRenderedPageBreak/>
        <w:t>Magyar Máltai Szeretetszolgálat</w:t>
      </w:r>
    </w:p>
    <w:p w:rsidR="004F19A7" w:rsidRPr="00EB7D76" w:rsidRDefault="004F19A7" w:rsidP="004F19A7">
      <w:pPr>
        <w:pStyle w:val="NormlWeb"/>
        <w:spacing w:before="0" w:beforeAutospacing="0" w:after="0" w:line="360" w:lineRule="auto"/>
        <w:ind w:left="-567" w:right="-851"/>
        <w:jc w:val="center"/>
        <w:rPr>
          <w:rFonts w:ascii="Algerian" w:hAnsi="Algerian"/>
          <w:b/>
          <w:color w:val="000000"/>
          <w:sz w:val="44"/>
          <w:szCs w:val="44"/>
        </w:rPr>
      </w:pPr>
      <w:r w:rsidRPr="00EB7D76">
        <w:rPr>
          <w:rFonts w:ascii="Algerian" w:hAnsi="Algerian"/>
          <w:b/>
          <w:color w:val="000000"/>
          <w:sz w:val="44"/>
          <w:szCs w:val="44"/>
        </w:rPr>
        <w:t>Dél-alföldi régió</w:t>
      </w:r>
    </w:p>
    <w:p w:rsidR="004F19A7" w:rsidRDefault="004F19A7" w:rsidP="004F19A7">
      <w:pPr>
        <w:pStyle w:val="NormlWeb"/>
        <w:spacing w:before="0" w:beforeAutospacing="0" w:after="0" w:line="360" w:lineRule="auto"/>
        <w:rPr>
          <w:i/>
          <w:color w:val="000000"/>
          <w:sz w:val="22"/>
          <w:szCs w:val="22"/>
        </w:rPr>
      </w:pPr>
    </w:p>
    <w:p w:rsidR="004F19A7" w:rsidRDefault="004F19A7" w:rsidP="004F19A7">
      <w:pPr>
        <w:pStyle w:val="NormlWeb"/>
        <w:spacing w:before="0" w:beforeAutospacing="0" w:after="0" w:line="360" w:lineRule="auto"/>
        <w:rPr>
          <w:i/>
          <w:color w:val="000000"/>
          <w:sz w:val="22"/>
          <w:szCs w:val="22"/>
        </w:rPr>
      </w:pPr>
    </w:p>
    <w:p w:rsidR="004F19A7" w:rsidRDefault="004F19A7" w:rsidP="004F19A7">
      <w:pPr>
        <w:pStyle w:val="NormlWeb"/>
        <w:spacing w:before="0" w:beforeAutospacing="0" w:after="0" w:line="360" w:lineRule="auto"/>
        <w:rPr>
          <w:i/>
          <w:color w:val="000000"/>
          <w:sz w:val="22"/>
          <w:szCs w:val="22"/>
        </w:rPr>
      </w:pPr>
    </w:p>
    <w:p w:rsidR="004F19A7" w:rsidRDefault="004F19A7" w:rsidP="004F19A7">
      <w:pPr>
        <w:pStyle w:val="NormlWeb"/>
        <w:spacing w:before="0" w:beforeAutospacing="0" w:after="0" w:line="360" w:lineRule="auto"/>
        <w:jc w:val="center"/>
        <w:rPr>
          <w:i/>
          <w:color w:val="000000"/>
          <w:sz w:val="22"/>
          <w:szCs w:val="22"/>
        </w:rPr>
      </w:pPr>
      <w:r>
        <w:rPr>
          <w:noProof/>
          <w:color w:val="000000"/>
          <w:sz w:val="40"/>
          <w:szCs w:val="40"/>
        </w:rPr>
        <w:drawing>
          <wp:inline distT="0" distB="0" distL="0" distR="0" wp14:anchorId="6F89C3BD" wp14:editId="13270B86">
            <wp:extent cx="1085215" cy="1196340"/>
            <wp:effectExtent l="0" t="0" r="635" b="3810"/>
            <wp:docPr id="205" name="Kép 205" descr="máltai paj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máltai pajzs"/>
                    <pic:cNvPicPr>
                      <a:picLocks noChangeAspect="1" noChangeArrowheads="1"/>
                    </pic:cNvPicPr>
                  </pic:nvPicPr>
                  <pic:blipFill>
                    <a:blip r:embed="rId5" cstate="print">
                      <a:lum bright="6000" contrast="12000"/>
                      <a:extLst>
                        <a:ext uri="{28A0092B-C50C-407E-A947-70E740481C1C}">
                          <a14:useLocalDpi xmlns:a14="http://schemas.microsoft.com/office/drawing/2010/main" val="0"/>
                        </a:ext>
                      </a:extLst>
                    </a:blip>
                    <a:srcRect/>
                    <a:stretch>
                      <a:fillRect/>
                    </a:stretch>
                  </pic:blipFill>
                  <pic:spPr bwMode="auto">
                    <a:xfrm>
                      <a:off x="0" y="0"/>
                      <a:ext cx="1091275" cy="1203021"/>
                    </a:xfrm>
                    <a:prstGeom prst="rect">
                      <a:avLst/>
                    </a:prstGeom>
                    <a:noFill/>
                    <a:ln>
                      <a:noFill/>
                    </a:ln>
                  </pic:spPr>
                </pic:pic>
              </a:graphicData>
            </a:graphic>
          </wp:inline>
        </w:drawing>
      </w:r>
    </w:p>
    <w:p w:rsidR="004F19A7" w:rsidRDefault="004F19A7" w:rsidP="004F19A7">
      <w:pPr>
        <w:pStyle w:val="NormlWeb"/>
        <w:spacing w:before="0" w:beforeAutospacing="0" w:after="0" w:line="360" w:lineRule="auto"/>
        <w:rPr>
          <w:i/>
          <w:color w:val="000000"/>
          <w:sz w:val="22"/>
          <w:szCs w:val="22"/>
        </w:rPr>
      </w:pPr>
    </w:p>
    <w:p w:rsidR="004F19A7" w:rsidRDefault="004F19A7" w:rsidP="004F19A7">
      <w:pPr>
        <w:pStyle w:val="NormlWeb"/>
        <w:spacing w:before="0" w:beforeAutospacing="0" w:after="0" w:line="360" w:lineRule="auto"/>
        <w:rPr>
          <w:i/>
          <w:color w:val="000000"/>
          <w:sz w:val="22"/>
          <w:szCs w:val="22"/>
        </w:rPr>
      </w:pPr>
    </w:p>
    <w:p w:rsidR="004F19A7" w:rsidRDefault="004F19A7" w:rsidP="004F19A7">
      <w:pPr>
        <w:pStyle w:val="NormlWeb"/>
        <w:spacing w:before="0" w:beforeAutospacing="0" w:after="0" w:line="360" w:lineRule="auto"/>
        <w:rPr>
          <w:i/>
          <w:color w:val="000000"/>
          <w:sz w:val="22"/>
          <w:szCs w:val="22"/>
        </w:rPr>
      </w:pPr>
    </w:p>
    <w:p w:rsidR="004F19A7" w:rsidRDefault="004F19A7" w:rsidP="004F19A7">
      <w:pPr>
        <w:jc w:val="center"/>
        <w:rPr>
          <w:rFonts w:ascii="Algerian" w:hAnsi="Algerian"/>
          <w:sz w:val="40"/>
          <w:szCs w:val="28"/>
          <w:lang w:eastAsia="hu-HU"/>
        </w:rPr>
      </w:pPr>
      <w:r>
        <w:rPr>
          <w:rFonts w:ascii="Algerian" w:hAnsi="Algerian"/>
          <w:sz w:val="40"/>
          <w:szCs w:val="28"/>
          <w:lang w:eastAsia="hu-HU"/>
        </w:rPr>
        <w:t>G</w:t>
      </w:r>
      <w:r w:rsidRPr="00A466D4">
        <w:rPr>
          <w:rFonts w:ascii="Algerian" w:hAnsi="Algerian"/>
          <w:sz w:val="40"/>
          <w:szCs w:val="28"/>
          <w:lang w:eastAsia="hu-HU"/>
        </w:rPr>
        <w:t>ONDVISELÉS HÁZA ARANYSZIGET ID</w:t>
      </w:r>
      <w:r w:rsidRPr="00A466D4">
        <w:rPr>
          <w:rFonts w:ascii="Cambria" w:hAnsi="Cambria" w:cs="Cambria"/>
          <w:sz w:val="40"/>
          <w:szCs w:val="28"/>
          <w:lang w:eastAsia="hu-HU"/>
        </w:rPr>
        <w:t>Ő</w:t>
      </w:r>
      <w:r w:rsidRPr="00A466D4">
        <w:rPr>
          <w:rFonts w:ascii="Algerian" w:hAnsi="Algerian"/>
          <w:sz w:val="40"/>
          <w:szCs w:val="28"/>
          <w:lang w:eastAsia="hu-HU"/>
        </w:rPr>
        <w:t>SKOR</w:t>
      </w:r>
      <w:r w:rsidRPr="00A466D4">
        <w:rPr>
          <w:rFonts w:ascii="Algerian" w:hAnsi="Algerian" w:cs="Algerian"/>
          <w:sz w:val="40"/>
          <w:szCs w:val="28"/>
          <w:lang w:eastAsia="hu-HU"/>
        </w:rPr>
        <w:t>Ú</w:t>
      </w:r>
      <w:r w:rsidRPr="00A466D4">
        <w:rPr>
          <w:rFonts w:ascii="Algerian" w:hAnsi="Algerian"/>
          <w:sz w:val="40"/>
          <w:szCs w:val="28"/>
          <w:lang w:eastAsia="hu-HU"/>
        </w:rPr>
        <w:t>AK OTTHONA</w:t>
      </w:r>
      <w:r>
        <w:rPr>
          <w:rFonts w:ascii="Algerian" w:hAnsi="Algerian"/>
          <w:sz w:val="40"/>
          <w:szCs w:val="28"/>
          <w:lang w:eastAsia="hu-HU"/>
        </w:rPr>
        <w:t xml:space="preserve"> Csongrád</w:t>
      </w:r>
    </w:p>
    <w:p w:rsidR="004F19A7" w:rsidRDefault="004F19A7" w:rsidP="004F19A7">
      <w:pPr>
        <w:jc w:val="center"/>
        <w:rPr>
          <w:rFonts w:ascii="Algerian" w:hAnsi="Algerian"/>
          <w:sz w:val="40"/>
          <w:szCs w:val="28"/>
          <w:lang w:eastAsia="hu-HU"/>
        </w:rPr>
      </w:pPr>
    </w:p>
    <w:p w:rsidR="004F19A7" w:rsidRPr="00A466D4" w:rsidRDefault="004F19A7" w:rsidP="004F19A7">
      <w:pPr>
        <w:spacing w:line="360" w:lineRule="auto"/>
        <w:jc w:val="center"/>
        <w:rPr>
          <w:rFonts w:ascii="Algerian" w:hAnsi="Algerian"/>
          <w:color w:val="000000"/>
          <w:sz w:val="40"/>
          <w:szCs w:val="40"/>
          <w:lang w:eastAsia="hu-HU"/>
        </w:rPr>
      </w:pPr>
      <w:r>
        <w:rPr>
          <w:rFonts w:ascii="Algerian" w:hAnsi="Algerian"/>
          <w:sz w:val="40"/>
          <w:szCs w:val="28"/>
          <w:lang w:eastAsia="hu-HU"/>
        </w:rPr>
        <w:t xml:space="preserve">2021. évi </w:t>
      </w:r>
      <w:r w:rsidRPr="00A466D4">
        <w:rPr>
          <w:rFonts w:ascii="Algerian" w:hAnsi="Algerian"/>
          <w:color w:val="000000"/>
          <w:sz w:val="40"/>
          <w:szCs w:val="40"/>
          <w:lang w:eastAsia="hu-HU"/>
        </w:rPr>
        <w:t>SZAKMAI BESZÁMOLÓ</w:t>
      </w:r>
    </w:p>
    <w:p w:rsidR="004F19A7" w:rsidRDefault="004F19A7" w:rsidP="004F19A7">
      <w:pPr>
        <w:rPr>
          <w:sz w:val="40"/>
          <w:szCs w:val="32"/>
          <w:lang w:eastAsia="hu-HU"/>
        </w:rPr>
      </w:pPr>
    </w:p>
    <w:p w:rsidR="004F19A7" w:rsidRDefault="004F19A7" w:rsidP="004F19A7">
      <w:pPr>
        <w:rPr>
          <w:sz w:val="40"/>
          <w:szCs w:val="32"/>
          <w:lang w:eastAsia="hu-HU"/>
        </w:rPr>
      </w:pPr>
    </w:p>
    <w:p w:rsidR="004F19A7" w:rsidRDefault="004F19A7" w:rsidP="004F19A7">
      <w:pPr>
        <w:rPr>
          <w:sz w:val="40"/>
          <w:szCs w:val="32"/>
          <w:lang w:eastAsia="hu-HU"/>
        </w:rPr>
      </w:pPr>
    </w:p>
    <w:p w:rsidR="004F19A7" w:rsidRDefault="004F19A7" w:rsidP="004F19A7">
      <w:pPr>
        <w:rPr>
          <w:sz w:val="40"/>
          <w:szCs w:val="32"/>
          <w:lang w:eastAsia="hu-HU"/>
        </w:rPr>
      </w:pPr>
    </w:p>
    <w:p w:rsidR="004F19A7" w:rsidRDefault="004F19A7" w:rsidP="004F19A7">
      <w:pPr>
        <w:rPr>
          <w:sz w:val="40"/>
          <w:szCs w:val="32"/>
          <w:lang w:eastAsia="hu-HU"/>
        </w:rPr>
      </w:pPr>
    </w:p>
    <w:p w:rsidR="004F19A7" w:rsidRDefault="004F19A7" w:rsidP="004F19A7">
      <w:pPr>
        <w:rPr>
          <w:sz w:val="40"/>
          <w:szCs w:val="32"/>
          <w:lang w:eastAsia="hu-HU"/>
        </w:rPr>
      </w:pPr>
    </w:p>
    <w:p w:rsidR="004F19A7" w:rsidRDefault="004F19A7" w:rsidP="004F19A7">
      <w:pPr>
        <w:rPr>
          <w:sz w:val="40"/>
          <w:szCs w:val="32"/>
          <w:lang w:eastAsia="hu-HU"/>
        </w:rPr>
      </w:pPr>
    </w:p>
    <w:p w:rsidR="004F19A7" w:rsidRDefault="004F19A7" w:rsidP="004F19A7">
      <w:pPr>
        <w:rPr>
          <w:sz w:val="40"/>
          <w:szCs w:val="32"/>
          <w:lang w:eastAsia="hu-HU"/>
        </w:rPr>
      </w:pPr>
    </w:p>
    <w:p w:rsidR="004F19A7" w:rsidRDefault="004F19A7" w:rsidP="004F19A7">
      <w:pPr>
        <w:rPr>
          <w:sz w:val="40"/>
          <w:szCs w:val="32"/>
          <w:lang w:eastAsia="hu-HU"/>
        </w:rPr>
      </w:pPr>
    </w:p>
    <w:p w:rsidR="004F19A7" w:rsidRDefault="004F19A7" w:rsidP="004F19A7">
      <w:pPr>
        <w:rPr>
          <w:sz w:val="40"/>
          <w:szCs w:val="32"/>
          <w:lang w:eastAsia="hu-HU"/>
        </w:rPr>
      </w:pPr>
    </w:p>
    <w:p w:rsidR="004F19A7" w:rsidRDefault="004F19A7" w:rsidP="004F19A7">
      <w:pPr>
        <w:rPr>
          <w:sz w:val="40"/>
          <w:szCs w:val="32"/>
          <w:lang w:eastAsia="hu-HU"/>
        </w:rPr>
      </w:pPr>
    </w:p>
    <w:p w:rsidR="004F19A7" w:rsidRPr="00A466D4" w:rsidRDefault="004F19A7" w:rsidP="004F19A7">
      <w:pPr>
        <w:spacing w:line="360" w:lineRule="auto"/>
        <w:jc w:val="both"/>
        <w:rPr>
          <w:lang w:eastAsia="hu-HU"/>
        </w:rPr>
      </w:pPr>
      <w:r w:rsidRPr="00A466D4">
        <w:rPr>
          <w:color w:val="000000"/>
          <w:lang w:eastAsia="hu-HU"/>
        </w:rPr>
        <w:t xml:space="preserve">Az intézmény mindenben megfelel az 1/2000 (I.7.) </w:t>
      </w:r>
      <w:proofErr w:type="spellStart"/>
      <w:r w:rsidRPr="00A466D4">
        <w:rPr>
          <w:color w:val="000000"/>
          <w:lang w:eastAsia="hu-HU"/>
        </w:rPr>
        <w:t>SzCsM</w:t>
      </w:r>
      <w:proofErr w:type="spellEnd"/>
      <w:r w:rsidRPr="00A466D4">
        <w:rPr>
          <w:color w:val="000000"/>
          <w:lang w:eastAsia="hu-HU"/>
        </w:rPr>
        <w:t xml:space="preserve">. rend. 4.§ a), b), és c) pontok és a 41.§ (1) – (4) bekezdései szerinti előírásoknak. Az épület akadálymentesített, bútorzata és berendezési tárgyai az ellátottak életkorának megfelelően használhatóak, közúton könnyen megközelíthető az intézmény. A lakószobákban ellátottanként a minimum 6 négyzetméternyi </w:t>
      </w:r>
      <w:r w:rsidRPr="00A466D4">
        <w:rPr>
          <w:lang w:eastAsia="hu-HU"/>
        </w:rPr>
        <w:t xml:space="preserve">alapterület biztosított. </w:t>
      </w:r>
    </w:p>
    <w:p w:rsidR="004F19A7" w:rsidRPr="00A466D4" w:rsidRDefault="004F19A7" w:rsidP="004F19A7">
      <w:pPr>
        <w:rPr>
          <w:b/>
          <w:color w:val="000000"/>
          <w:lang w:eastAsia="hu-HU"/>
        </w:rPr>
      </w:pPr>
    </w:p>
    <w:p w:rsidR="004F19A7" w:rsidRPr="00A466D4" w:rsidRDefault="004F19A7" w:rsidP="004F19A7">
      <w:pPr>
        <w:rPr>
          <w:b/>
          <w:color w:val="000000"/>
          <w:lang w:eastAsia="hu-HU"/>
        </w:rPr>
      </w:pPr>
      <w:r w:rsidRPr="00A466D4">
        <w:rPr>
          <w:color w:val="000000"/>
          <w:lang w:eastAsia="hu-HU"/>
        </w:rPr>
        <w:t xml:space="preserve"> 1. számú táblázat </w:t>
      </w:r>
      <w:r w:rsidRPr="00A466D4">
        <w:rPr>
          <w:b/>
          <w:color w:val="000000"/>
          <w:lang w:eastAsia="hu-HU"/>
        </w:rPr>
        <w:t>tárgyi feltételek bemutatását tartalmazza:</w:t>
      </w:r>
    </w:p>
    <w:p w:rsidR="004F19A7" w:rsidRPr="00A466D4" w:rsidRDefault="004F19A7" w:rsidP="004F19A7">
      <w:pPr>
        <w:ind w:left="360"/>
        <w:rPr>
          <w:b/>
          <w:color w:val="000000"/>
          <w:lang w:eastAsia="hu-HU"/>
        </w:rPr>
      </w:pPr>
    </w:p>
    <w:tbl>
      <w:tblPr>
        <w:tblStyle w:val="Rcsostblzat5"/>
        <w:tblW w:w="0" w:type="auto"/>
        <w:tblInd w:w="108" w:type="dxa"/>
        <w:tblLook w:val="04A0" w:firstRow="1" w:lastRow="0" w:firstColumn="1" w:lastColumn="0" w:noHBand="0" w:noVBand="1"/>
      </w:tblPr>
      <w:tblGrid>
        <w:gridCol w:w="5883"/>
        <w:gridCol w:w="3071"/>
      </w:tblGrid>
      <w:tr w:rsidR="004F19A7" w:rsidRPr="00A466D4" w:rsidTr="009E6BF4">
        <w:tc>
          <w:tcPr>
            <w:tcW w:w="0" w:type="auto"/>
            <w:vAlign w:val="center"/>
          </w:tcPr>
          <w:p w:rsidR="004F19A7" w:rsidRPr="00A466D4" w:rsidRDefault="004F19A7" w:rsidP="009E6BF4">
            <w:pPr>
              <w:spacing w:line="276" w:lineRule="auto"/>
            </w:pPr>
            <w:r w:rsidRPr="00A466D4">
              <w:t xml:space="preserve"> Az alapterületi előírás (6 m2/fő) teljesül-e? (igen/nem)</w:t>
            </w:r>
          </w:p>
        </w:tc>
        <w:tc>
          <w:tcPr>
            <w:tcW w:w="0" w:type="auto"/>
            <w:vAlign w:val="center"/>
          </w:tcPr>
          <w:p w:rsidR="004F19A7" w:rsidRPr="00A466D4" w:rsidRDefault="004F19A7" w:rsidP="009E6BF4">
            <w:pPr>
              <w:tabs>
                <w:tab w:val="center" w:pos="567"/>
              </w:tabs>
              <w:spacing w:line="276" w:lineRule="auto"/>
              <w:jc w:val="center"/>
              <w:rPr>
                <w:b/>
                <w:color w:val="000000"/>
              </w:rPr>
            </w:pPr>
            <w:r w:rsidRPr="00A466D4">
              <w:rPr>
                <w:b/>
                <w:color w:val="000000"/>
              </w:rPr>
              <w:t>igen</w:t>
            </w:r>
          </w:p>
          <w:p w:rsidR="004F19A7" w:rsidRPr="00A466D4" w:rsidRDefault="004F19A7" w:rsidP="009E6BF4">
            <w:pPr>
              <w:tabs>
                <w:tab w:val="center" w:pos="567"/>
              </w:tabs>
              <w:spacing w:line="276" w:lineRule="auto"/>
              <w:jc w:val="center"/>
              <w:rPr>
                <w:b/>
                <w:color w:val="000000"/>
              </w:rPr>
            </w:pPr>
            <w:r w:rsidRPr="00A466D4">
              <w:rPr>
                <w:b/>
                <w:color w:val="000000"/>
              </w:rPr>
              <w:t>Az ötágyas szobákban is a személyenként a 6 nm2 biztosított.</w:t>
            </w:r>
          </w:p>
        </w:tc>
      </w:tr>
      <w:tr w:rsidR="004F19A7" w:rsidRPr="00A466D4" w:rsidTr="009E6BF4">
        <w:tc>
          <w:tcPr>
            <w:tcW w:w="0" w:type="auto"/>
            <w:vAlign w:val="center"/>
          </w:tcPr>
          <w:p w:rsidR="004F19A7" w:rsidRPr="00A466D4" w:rsidRDefault="004F19A7" w:rsidP="009E6BF4">
            <w:pPr>
              <w:spacing w:line="276" w:lineRule="auto"/>
            </w:pPr>
            <w:r w:rsidRPr="00A466D4">
              <w:t>Amennyiben nem, ez hány férőhelyet érint?</w:t>
            </w:r>
          </w:p>
        </w:tc>
        <w:tc>
          <w:tcPr>
            <w:tcW w:w="0" w:type="auto"/>
            <w:vAlign w:val="center"/>
          </w:tcPr>
          <w:p w:rsidR="004F19A7" w:rsidRPr="00A466D4" w:rsidRDefault="004F19A7" w:rsidP="009E6BF4">
            <w:pPr>
              <w:tabs>
                <w:tab w:val="center" w:pos="567"/>
              </w:tabs>
              <w:spacing w:line="276" w:lineRule="auto"/>
              <w:jc w:val="center"/>
              <w:rPr>
                <w:b/>
                <w:color w:val="000000"/>
              </w:rPr>
            </w:pPr>
            <w:r w:rsidRPr="00A466D4">
              <w:rPr>
                <w:b/>
                <w:color w:val="000000"/>
              </w:rPr>
              <w:t>-</w:t>
            </w:r>
          </w:p>
        </w:tc>
      </w:tr>
      <w:tr w:rsidR="004F19A7" w:rsidRPr="00A466D4" w:rsidTr="009E6BF4">
        <w:tc>
          <w:tcPr>
            <w:tcW w:w="0" w:type="auto"/>
            <w:vAlign w:val="center"/>
          </w:tcPr>
          <w:p w:rsidR="004F19A7" w:rsidRPr="00A466D4" w:rsidRDefault="004F19A7" w:rsidP="009E6BF4">
            <w:pPr>
              <w:spacing w:line="276" w:lineRule="auto"/>
            </w:pPr>
            <w:r w:rsidRPr="00A466D4">
              <w:t xml:space="preserve">A 4 ágyasnál nagyobb szobában lévő </w:t>
            </w:r>
            <w:r w:rsidRPr="00A466D4">
              <w:rPr>
                <w:u w:val="single"/>
              </w:rPr>
              <w:t>férőhelyek</w:t>
            </w:r>
            <w:r w:rsidRPr="00A466D4">
              <w:t xml:space="preserve"> száma</w:t>
            </w:r>
          </w:p>
        </w:tc>
        <w:tc>
          <w:tcPr>
            <w:tcW w:w="0" w:type="auto"/>
            <w:vAlign w:val="center"/>
          </w:tcPr>
          <w:p w:rsidR="004F19A7" w:rsidRPr="00A466D4" w:rsidRDefault="004F19A7" w:rsidP="009E6BF4">
            <w:pPr>
              <w:tabs>
                <w:tab w:val="center" w:pos="567"/>
              </w:tabs>
              <w:spacing w:line="276" w:lineRule="auto"/>
              <w:jc w:val="center"/>
              <w:rPr>
                <w:b/>
                <w:color w:val="000000"/>
              </w:rPr>
            </w:pPr>
            <w:r w:rsidRPr="00A466D4">
              <w:rPr>
                <w:b/>
                <w:color w:val="000000"/>
              </w:rPr>
              <w:t>40</w:t>
            </w:r>
          </w:p>
        </w:tc>
      </w:tr>
      <w:tr w:rsidR="004F19A7" w:rsidRPr="00A466D4" w:rsidTr="009E6BF4">
        <w:tc>
          <w:tcPr>
            <w:tcW w:w="0" w:type="auto"/>
            <w:vAlign w:val="center"/>
          </w:tcPr>
          <w:p w:rsidR="004F19A7" w:rsidRPr="00A466D4" w:rsidRDefault="004F19A7" w:rsidP="009E6BF4">
            <w:pPr>
              <w:spacing w:line="276" w:lineRule="auto"/>
            </w:pPr>
            <w:r w:rsidRPr="00A466D4">
              <w:t>10 ellátottra legalább egy fürdőkád vagy zuhanyzó, valamint nemenkénti illemhely biztosított-e? (igen/nem)</w:t>
            </w:r>
          </w:p>
        </w:tc>
        <w:tc>
          <w:tcPr>
            <w:tcW w:w="0" w:type="auto"/>
            <w:vAlign w:val="center"/>
          </w:tcPr>
          <w:p w:rsidR="004F19A7" w:rsidRPr="00A466D4" w:rsidRDefault="004F19A7" w:rsidP="009E6BF4">
            <w:pPr>
              <w:tabs>
                <w:tab w:val="center" w:pos="567"/>
              </w:tabs>
              <w:spacing w:line="276" w:lineRule="auto"/>
              <w:jc w:val="center"/>
              <w:rPr>
                <w:b/>
                <w:color w:val="000000"/>
              </w:rPr>
            </w:pPr>
            <w:r w:rsidRPr="00A466D4">
              <w:rPr>
                <w:b/>
                <w:color w:val="000000"/>
              </w:rPr>
              <w:t>igen</w:t>
            </w:r>
          </w:p>
        </w:tc>
      </w:tr>
      <w:tr w:rsidR="004F19A7" w:rsidRPr="00A466D4" w:rsidTr="009E6BF4">
        <w:tc>
          <w:tcPr>
            <w:tcW w:w="0" w:type="auto"/>
            <w:vAlign w:val="center"/>
          </w:tcPr>
          <w:p w:rsidR="004F19A7" w:rsidRPr="00A466D4" w:rsidRDefault="004F19A7" w:rsidP="009E6BF4">
            <w:pPr>
              <w:spacing w:line="276" w:lineRule="auto"/>
            </w:pPr>
            <w:r w:rsidRPr="00A466D4">
              <w:t>Amennyiben nem, hány fürdőkád vagy zuhanyzó, valamint nemenkénti illemhely hiányzik? (db)</w:t>
            </w:r>
          </w:p>
        </w:tc>
        <w:tc>
          <w:tcPr>
            <w:tcW w:w="0" w:type="auto"/>
            <w:vAlign w:val="center"/>
          </w:tcPr>
          <w:p w:rsidR="004F19A7" w:rsidRPr="00A466D4" w:rsidRDefault="004F19A7" w:rsidP="009E6BF4">
            <w:pPr>
              <w:tabs>
                <w:tab w:val="center" w:pos="567"/>
              </w:tabs>
              <w:spacing w:line="276" w:lineRule="auto"/>
              <w:jc w:val="center"/>
              <w:rPr>
                <w:b/>
                <w:color w:val="000000"/>
              </w:rPr>
            </w:pPr>
            <w:r w:rsidRPr="00A466D4">
              <w:rPr>
                <w:b/>
                <w:color w:val="000000"/>
              </w:rPr>
              <w:t>-</w:t>
            </w:r>
          </w:p>
        </w:tc>
      </w:tr>
      <w:tr w:rsidR="004F19A7" w:rsidRPr="00A466D4" w:rsidTr="009E6BF4">
        <w:tc>
          <w:tcPr>
            <w:tcW w:w="0" w:type="auto"/>
            <w:vAlign w:val="center"/>
          </w:tcPr>
          <w:p w:rsidR="004F19A7" w:rsidRPr="00A466D4" w:rsidRDefault="004F19A7" w:rsidP="009E6BF4">
            <w:pPr>
              <w:spacing w:line="276" w:lineRule="auto"/>
            </w:pPr>
            <w:r w:rsidRPr="00A466D4">
              <w:t>Az étkezés céljából kialakított helyiség elegendő-e valamennyi ellátott számára? *1</w:t>
            </w:r>
          </w:p>
        </w:tc>
        <w:tc>
          <w:tcPr>
            <w:tcW w:w="0" w:type="auto"/>
            <w:vAlign w:val="center"/>
          </w:tcPr>
          <w:p w:rsidR="004F19A7" w:rsidRPr="00A466D4" w:rsidRDefault="004F19A7" w:rsidP="009E6BF4">
            <w:pPr>
              <w:tabs>
                <w:tab w:val="center" w:pos="567"/>
              </w:tabs>
              <w:spacing w:line="276" w:lineRule="auto"/>
              <w:jc w:val="center"/>
              <w:rPr>
                <w:b/>
                <w:color w:val="000000"/>
              </w:rPr>
            </w:pPr>
            <w:r w:rsidRPr="00A466D4">
              <w:rPr>
                <w:b/>
                <w:color w:val="000000"/>
              </w:rPr>
              <w:t>igen, 2 turnus számára és az osztályokon is kialakításra került étkező</w:t>
            </w:r>
          </w:p>
        </w:tc>
      </w:tr>
      <w:tr w:rsidR="004F19A7" w:rsidRPr="00A466D4" w:rsidTr="009E6BF4">
        <w:tc>
          <w:tcPr>
            <w:tcW w:w="0" w:type="auto"/>
            <w:vAlign w:val="center"/>
          </w:tcPr>
          <w:p w:rsidR="004F19A7" w:rsidRPr="00A466D4" w:rsidRDefault="004F19A7" w:rsidP="009E6BF4">
            <w:pPr>
              <w:spacing w:line="276" w:lineRule="auto"/>
            </w:pPr>
            <w:r w:rsidRPr="00A466D4">
              <w:t>Biztosított-e a folyamatos fűtés- és melegvízszolgáltatás? (igen/nem)</w:t>
            </w:r>
          </w:p>
        </w:tc>
        <w:tc>
          <w:tcPr>
            <w:tcW w:w="0" w:type="auto"/>
            <w:vAlign w:val="center"/>
          </w:tcPr>
          <w:p w:rsidR="004F19A7" w:rsidRPr="00A466D4" w:rsidRDefault="004F19A7" w:rsidP="009E6BF4">
            <w:pPr>
              <w:tabs>
                <w:tab w:val="center" w:pos="567"/>
              </w:tabs>
              <w:spacing w:line="276" w:lineRule="auto"/>
              <w:jc w:val="center"/>
              <w:rPr>
                <w:b/>
                <w:color w:val="000000"/>
              </w:rPr>
            </w:pPr>
            <w:r w:rsidRPr="00A466D4">
              <w:rPr>
                <w:b/>
                <w:color w:val="000000"/>
              </w:rPr>
              <w:t>igen</w:t>
            </w:r>
          </w:p>
        </w:tc>
      </w:tr>
      <w:tr w:rsidR="004F19A7" w:rsidRPr="00A466D4" w:rsidTr="009E6BF4">
        <w:tc>
          <w:tcPr>
            <w:tcW w:w="0" w:type="auto"/>
            <w:vAlign w:val="center"/>
          </w:tcPr>
          <w:p w:rsidR="004F19A7" w:rsidRPr="00A466D4" w:rsidRDefault="004F19A7" w:rsidP="009E6BF4">
            <w:pPr>
              <w:spacing w:line="276" w:lineRule="auto"/>
            </w:pPr>
            <w:r w:rsidRPr="00A466D4">
              <w:t xml:space="preserve">Sorolja fel, milyen az 1/2000. (I. 7.) </w:t>
            </w:r>
            <w:proofErr w:type="spellStart"/>
            <w:r w:rsidRPr="00A466D4">
              <w:t>SzCsM</w:t>
            </w:r>
            <w:proofErr w:type="spellEnd"/>
            <w:r w:rsidRPr="00A466D4">
              <w:t xml:space="preserve"> rendelet 41. § (2) </w:t>
            </w:r>
            <w:proofErr w:type="spellStart"/>
            <w:r w:rsidRPr="00A466D4">
              <w:t>bek</w:t>
            </w:r>
            <w:proofErr w:type="spellEnd"/>
            <w:r w:rsidRPr="00A466D4">
              <w:t>. d) pontja szerinti együttlétre, tevékenységre, valamint mentális gondozásra szolgáló helyiség hiányzik? *2</w:t>
            </w:r>
          </w:p>
        </w:tc>
        <w:tc>
          <w:tcPr>
            <w:tcW w:w="0" w:type="auto"/>
            <w:vAlign w:val="center"/>
          </w:tcPr>
          <w:p w:rsidR="004F19A7" w:rsidRPr="00A466D4" w:rsidRDefault="004F19A7" w:rsidP="009E6BF4">
            <w:pPr>
              <w:tabs>
                <w:tab w:val="center" w:pos="567"/>
              </w:tabs>
              <w:spacing w:line="276" w:lineRule="auto"/>
              <w:jc w:val="center"/>
              <w:rPr>
                <w:b/>
                <w:color w:val="000000"/>
              </w:rPr>
            </w:pPr>
            <w:r w:rsidRPr="00A466D4">
              <w:rPr>
                <w:b/>
                <w:color w:val="000000"/>
              </w:rPr>
              <w:t>nem</w:t>
            </w:r>
          </w:p>
        </w:tc>
      </w:tr>
      <w:tr w:rsidR="004F19A7" w:rsidRPr="00A466D4" w:rsidTr="009E6BF4">
        <w:tc>
          <w:tcPr>
            <w:tcW w:w="0" w:type="auto"/>
            <w:vAlign w:val="center"/>
          </w:tcPr>
          <w:p w:rsidR="004F19A7" w:rsidRPr="00A466D4" w:rsidRDefault="004F19A7" w:rsidP="009E6BF4">
            <w:pPr>
              <w:spacing w:line="276" w:lineRule="auto"/>
            </w:pPr>
            <w:r w:rsidRPr="00A466D4">
              <w:t>Hány db egészségügyi ellátás céljára rendelkezésre álló helyiség található az intézményben? (orvosi szoba, beteg szoba) *3</w:t>
            </w:r>
          </w:p>
        </w:tc>
        <w:tc>
          <w:tcPr>
            <w:tcW w:w="0" w:type="auto"/>
            <w:vAlign w:val="center"/>
          </w:tcPr>
          <w:p w:rsidR="004F19A7" w:rsidRPr="00A466D4" w:rsidRDefault="004F19A7" w:rsidP="009E6BF4">
            <w:pPr>
              <w:tabs>
                <w:tab w:val="center" w:pos="567"/>
              </w:tabs>
              <w:spacing w:line="276" w:lineRule="auto"/>
              <w:jc w:val="center"/>
              <w:rPr>
                <w:b/>
                <w:color w:val="000000"/>
              </w:rPr>
            </w:pPr>
            <w:r w:rsidRPr="00A466D4">
              <w:rPr>
                <w:b/>
                <w:color w:val="000000"/>
              </w:rPr>
              <w:t>5</w:t>
            </w:r>
          </w:p>
        </w:tc>
      </w:tr>
      <w:tr w:rsidR="004F19A7" w:rsidRPr="00A466D4" w:rsidTr="009E6BF4">
        <w:tc>
          <w:tcPr>
            <w:tcW w:w="0" w:type="auto"/>
            <w:vAlign w:val="center"/>
          </w:tcPr>
          <w:p w:rsidR="004F19A7" w:rsidRPr="00A466D4" w:rsidRDefault="004F19A7" w:rsidP="009E6BF4">
            <w:pPr>
              <w:spacing w:line="276" w:lineRule="auto"/>
            </w:pPr>
            <w:r w:rsidRPr="00A466D4">
              <w:t>Gondozási egységenként a legalább 20 m² alapterületű közösségi együttlétre szolgáló helyiség biztosított-e?</w:t>
            </w:r>
          </w:p>
        </w:tc>
        <w:tc>
          <w:tcPr>
            <w:tcW w:w="0" w:type="auto"/>
            <w:vAlign w:val="center"/>
          </w:tcPr>
          <w:p w:rsidR="004F19A7" w:rsidRPr="00A466D4" w:rsidRDefault="004F19A7" w:rsidP="009E6BF4">
            <w:pPr>
              <w:tabs>
                <w:tab w:val="center" w:pos="567"/>
              </w:tabs>
              <w:spacing w:line="276" w:lineRule="auto"/>
              <w:jc w:val="center"/>
              <w:rPr>
                <w:b/>
                <w:color w:val="000000"/>
              </w:rPr>
            </w:pPr>
            <w:r w:rsidRPr="00A466D4">
              <w:rPr>
                <w:b/>
                <w:color w:val="000000"/>
              </w:rPr>
              <w:t>igen</w:t>
            </w:r>
          </w:p>
        </w:tc>
      </w:tr>
      <w:tr w:rsidR="004F19A7" w:rsidRPr="00A466D4" w:rsidTr="009E6BF4">
        <w:tc>
          <w:tcPr>
            <w:tcW w:w="0" w:type="auto"/>
            <w:vAlign w:val="center"/>
          </w:tcPr>
          <w:p w:rsidR="004F19A7" w:rsidRPr="00A466D4" w:rsidRDefault="004F19A7" w:rsidP="009E6BF4">
            <w:pPr>
              <w:spacing w:line="276" w:lineRule="auto"/>
            </w:pPr>
            <w:r w:rsidRPr="00A466D4">
              <w:t>Amennyiben nem, hány db ilyen helyiség hiányzik?</w:t>
            </w:r>
          </w:p>
        </w:tc>
        <w:tc>
          <w:tcPr>
            <w:tcW w:w="0" w:type="auto"/>
            <w:vAlign w:val="center"/>
          </w:tcPr>
          <w:p w:rsidR="004F19A7" w:rsidRPr="00A466D4" w:rsidRDefault="004F19A7" w:rsidP="009E6BF4">
            <w:pPr>
              <w:tabs>
                <w:tab w:val="center" w:pos="567"/>
              </w:tabs>
              <w:spacing w:line="276" w:lineRule="auto"/>
              <w:jc w:val="center"/>
              <w:rPr>
                <w:b/>
                <w:color w:val="000000"/>
              </w:rPr>
            </w:pPr>
            <w:r w:rsidRPr="00A466D4">
              <w:rPr>
                <w:b/>
                <w:color w:val="000000"/>
              </w:rPr>
              <w:t>-</w:t>
            </w:r>
          </w:p>
        </w:tc>
      </w:tr>
      <w:tr w:rsidR="004F19A7" w:rsidRPr="00A466D4" w:rsidTr="009E6BF4">
        <w:tc>
          <w:tcPr>
            <w:tcW w:w="0" w:type="auto"/>
            <w:vAlign w:val="center"/>
          </w:tcPr>
          <w:p w:rsidR="004F19A7" w:rsidRPr="00A466D4" w:rsidRDefault="004F19A7" w:rsidP="009E6BF4">
            <w:pPr>
              <w:spacing w:line="276" w:lineRule="auto"/>
            </w:pPr>
            <w:r w:rsidRPr="00A466D4">
              <w:t>Látogatók fogadására alkalmas helyiség biztosított-e? *4</w:t>
            </w:r>
          </w:p>
        </w:tc>
        <w:tc>
          <w:tcPr>
            <w:tcW w:w="0" w:type="auto"/>
            <w:vAlign w:val="center"/>
          </w:tcPr>
          <w:p w:rsidR="004F19A7" w:rsidRPr="00A466D4" w:rsidRDefault="004F19A7" w:rsidP="009E6BF4">
            <w:pPr>
              <w:tabs>
                <w:tab w:val="center" w:pos="567"/>
              </w:tabs>
              <w:spacing w:line="276" w:lineRule="auto"/>
              <w:jc w:val="center"/>
              <w:rPr>
                <w:b/>
                <w:color w:val="000000"/>
              </w:rPr>
            </w:pPr>
            <w:r w:rsidRPr="00A466D4">
              <w:rPr>
                <w:b/>
                <w:color w:val="000000"/>
              </w:rPr>
              <w:t>igen</w:t>
            </w:r>
          </w:p>
        </w:tc>
      </w:tr>
      <w:tr w:rsidR="004F19A7" w:rsidRPr="00A466D4" w:rsidTr="009E6BF4">
        <w:trPr>
          <w:trHeight w:val="333"/>
        </w:trPr>
        <w:tc>
          <w:tcPr>
            <w:tcW w:w="0" w:type="auto"/>
            <w:vAlign w:val="center"/>
          </w:tcPr>
          <w:p w:rsidR="004F19A7" w:rsidRPr="00A466D4" w:rsidRDefault="004F19A7" w:rsidP="009E6BF4">
            <w:pPr>
              <w:spacing w:line="276" w:lineRule="auto"/>
            </w:pPr>
            <w:r w:rsidRPr="00A466D4">
              <w:t>Házaspárok (élettársak) elhelyezésére a külön lakószoba biztosított-e?</w:t>
            </w:r>
          </w:p>
        </w:tc>
        <w:tc>
          <w:tcPr>
            <w:tcW w:w="0" w:type="auto"/>
            <w:vAlign w:val="center"/>
          </w:tcPr>
          <w:p w:rsidR="004F19A7" w:rsidRPr="00A466D4" w:rsidRDefault="004F19A7" w:rsidP="009E6BF4">
            <w:pPr>
              <w:tabs>
                <w:tab w:val="center" w:pos="567"/>
              </w:tabs>
              <w:spacing w:line="276" w:lineRule="auto"/>
              <w:jc w:val="center"/>
              <w:rPr>
                <w:b/>
                <w:color w:val="000000"/>
              </w:rPr>
            </w:pPr>
            <w:r w:rsidRPr="00A466D4">
              <w:rPr>
                <w:b/>
                <w:color w:val="000000"/>
              </w:rPr>
              <w:t>igen</w:t>
            </w:r>
          </w:p>
        </w:tc>
      </w:tr>
    </w:tbl>
    <w:p w:rsidR="004F19A7" w:rsidRPr="00A466D4" w:rsidRDefault="004F19A7" w:rsidP="004F19A7">
      <w:pPr>
        <w:ind w:left="360"/>
        <w:rPr>
          <w:b/>
          <w:color w:val="000000"/>
          <w:lang w:eastAsia="hu-HU"/>
        </w:rPr>
      </w:pPr>
    </w:p>
    <w:p w:rsidR="004F19A7" w:rsidRPr="00A466D4" w:rsidRDefault="004F19A7" w:rsidP="004F19A7">
      <w:pPr>
        <w:spacing w:line="360" w:lineRule="auto"/>
        <w:jc w:val="both"/>
        <w:rPr>
          <w:lang w:eastAsia="hu-HU"/>
        </w:rPr>
      </w:pPr>
    </w:p>
    <w:p w:rsidR="004F19A7" w:rsidRPr="00A466D4" w:rsidRDefault="004F19A7" w:rsidP="004F19A7">
      <w:pPr>
        <w:spacing w:line="360" w:lineRule="auto"/>
        <w:jc w:val="both"/>
        <w:rPr>
          <w:bCs/>
          <w:color w:val="000000"/>
          <w:lang w:eastAsia="hu-HU"/>
        </w:rPr>
      </w:pPr>
      <w:r w:rsidRPr="00A466D4">
        <w:rPr>
          <w:bCs/>
          <w:color w:val="000000"/>
          <w:lang w:eastAsia="hu-HU"/>
        </w:rPr>
        <w:t xml:space="preserve">A lakószobák bútorzatának amortizációja nagymértékű, a berendezési tárgyak javítása </w:t>
      </w:r>
      <w:r>
        <w:rPr>
          <w:bCs/>
          <w:color w:val="000000"/>
          <w:lang w:eastAsia="hu-HU"/>
        </w:rPr>
        <w:t xml:space="preserve">és pótlása </w:t>
      </w:r>
      <w:r w:rsidRPr="00A466D4">
        <w:rPr>
          <w:bCs/>
          <w:color w:val="000000"/>
          <w:lang w:eastAsia="hu-HU"/>
        </w:rPr>
        <w:t xml:space="preserve">folyamatosan történik. </w:t>
      </w:r>
    </w:p>
    <w:p w:rsidR="004F19A7" w:rsidRPr="00A466D4" w:rsidRDefault="004F19A7" w:rsidP="004F19A7">
      <w:pPr>
        <w:spacing w:line="360" w:lineRule="auto"/>
        <w:rPr>
          <w:rFonts w:eastAsia="Lucida Sans Unicode"/>
          <w:lang w:eastAsia="hu-HU"/>
        </w:rPr>
      </w:pPr>
    </w:p>
    <w:p w:rsidR="004F19A7" w:rsidRPr="00A466D4" w:rsidRDefault="004F19A7" w:rsidP="004F19A7">
      <w:pPr>
        <w:spacing w:line="360" w:lineRule="auto"/>
        <w:rPr>
          <w:b/>
          <w:color w:val="000000"/>
          <w:lang w:eastAsia="hu-HU"/>
        </w:rPr>
      </w:pPr>
      <w:r>
        <w:rPr>
          <w:b/>
          <w:color w:val="000000"/>
          <w:lang w:eastAsia="hu-HU"/>
        </w:rPr>
        <w:t>1</w:t>
      </w:r>
      <w:r w:rsidRPr="00A466D4">
        <w:rPr>
          <w:b/>
          <w:color w:val="000000"/>
          <w:lang w:eastAsia="hu-HU"/>
        </w:rPr>
        <w:t>. Az intézmény humánerőforrás gazdálkodása</w:t>
      </w:r>
    </w:p>
    <w:p w:rsidR="004F19A7" w:rsidRPr="00A466D4" w:rsidRDefault="004F19A7" w:rsidP="004F19A7">
      <w:pPr>
        <w:spacing w:line="360" w:lineRule="auto"/>
        <w:rPr>
          <w:color w:val="000000"/>
          <w:lang w:eastAsia="hu-HU"/>
        </w:rPr>
      </w:pPr>
    </w:p>
    <w:p w:rsidR="004F19A7" w:rsidRPr="00A466D4" w:rsidRDefault="004F19A7" w:rsidP="004F19A7">
      <w:pPr>
        <w:spacing w:line="360" w:lineRule="auto"/>
        <w:rPr>
          <w:color w:val="000000"/>
          <w:lang w:eastAsia="hu-HU"/>
        </w:rPr>
      </w:pPr>
      <w:r w:rsidRPr="00A466D4">
        <w:rPr>
          <w:b/>
          <w:color w:val="000000"/>
          <w:lang w:eastAsia="hu-HU"/>
        </w:rPr>
        <w:t>Engedélyezett álláshelyeink száma:</w:t>
      </w:r>
      <w:r w:rsidRPr="00A466D4">
        <w:rPr>
          <w:color w:val="000000"/>
          <w:lang w:eastAsia="hu-HU"/>
        </w:rPr>
        <w:t xml:space="preserve"> 92 fő ebből </w:t>
      </w:r>
      <w:r w:rsidRPr="00A466D4">
        <w:rPr>
          <w:b/>
          <w:color w:val="000000"/>
          <w:lang w:eastAsia="hu-HU"/>
        </w:rPr>
        <w:t>szakmai létszám:</w:t>
      </w:r>
      <w:r w:rsidRPr="00A466D4">
        <w:rPr>
          <w:color w:val="000000"/>
          <w:lang w:eastAsia="hu-HU"/>
        </w:rPr>
        <w:t xml:space="preserve"> 50 fő </w:t>
      </w:r>
      <w:r w:rsidRPr="00A466D4">
        <w:rPr>
          <w:b/>
          <w:color w:val="000000"/>
          <w:lang w:eastAsia="hu-HU"/>
        </w:rPr>
        <w:t>funkcionális létszám:</w:t>
      </w:r>
      <w:r w:rsidRPr="00A466D4">
        <w:rPr>
          <w:color w:val="000000"/>
          <w:lang w:eastAsia="hu-HU"/>
        </w:rPr>
        <w:t xml:space="preserve"> 42 fő, a dolgozók </w:t>
      </w:r>
      <w:r w:rsidRPr="00A466D4">
        <w:rPr>
          <w:b/>
          <w:color w:val="000000"/>
          <w:lang w:eastAsia="hu-HU"/>
        </w:rPr>
        <w:t>szakképzettségi aránya:</w:t>
      </w:r>
      <w:r>
        <w:rPr>
          <w:color w:val="000000"/>
          <w:lang w:eastAsia="hu-HU"/>
        </w:rPr>
        <w:t xml:space="preserve"> 98</w:t>
      </w:r>
      <w:r w:rsidRPr="00A466D4">
        <w:rPr>
          <w:color w:val="000000"/>
          <w:lang w:eastAsia="hu-HU"/>
        </w:rPr>
        <w:t>%</w:t>
      </w:r>
    </w:p>
    <w:p w:rsidR="004F19A7" w:rsidRDefault="004F19A7" w:rsidP="004F19A7">
      <w:pPr>
        <w:spacing w:line="360" w:lineRule="auto"/>
        <w:jc w:val="both"/>
        <w:rPr>
          <w:color w:val="000000"/>
          <w:lang w:eastAsia="hu-HU"/>
        </w:rPr>
      </w:pPr>
      <w:r w:rsidRPr="00A466D4">
        <w:rPr>
          <w:color w:val="000000"/>
          <w:lang w:eastAsia="hu-HU"/>
        </w:rPr>
        <w:t xml:space="preserve">A nem szakmai munkakörök vonatkozásában elmondható, hogy kizárólag takarítói munkakörben volt jellemző dolgozói létszámmozgás (2021. évben, 5 fő). </w:t>
      </w:r>
    </w:p>
    <w:p w:rsidR="004F19A7" w:rsidRPr="00A466D4" w:rsidRDefault="004F19A7" w:rsidP="004F19A7">
      <w:pPr>
        <w:spacing w:line="360" w:lineRule="auto"/>
        <w:jc w:val="both"/>
        <w:rPr>
          <w:color w:val="000000"/>
          <w:lang w:eastAsia="hu-HU"/>
        </w:rPr>
      </w:pPr>
      <w:r w:rsidRPr="00A466D4">
        <w:rPr>
          <w:color w:val="000000"/>
          <w:lang w:eastAsia="hu-HU"/>
        </w:rPr>
        <w:t>Az intézmény rendelkezik továbbképzési ütemtervvel, amely megfelel a jogszabályi előírásoknak.</w:t>
      </w:r>
    </w:p>
    <w:p w:rsidR="004F19A7" w:rsidRPr="00A466D4" w:rsidRDefault="004F19A7" w:rsidP="004F19A7">
      <w:pPr>
        <w:spacing w:line="360" w:lineRule="auto"/>
        <w:jc w:val="both"/>
        <w:rPr>
          <w:color w:val="000000"/>
          <w:lang w:eastAsia="hu-HU"/>
        </w:rPr>
      </w:pPr>
      <w:r>
        <w:rPr>
          <w:color w:val="000000"/>
          <w:lang w:eastAsia="hu-HU"/>
        </w:rPr>
        <w:t xml:space="preserve">A képzések során </w:t>
      </w:r>
      <w:r w:rsidRPr="00A466D4">
        <w:rPr>
          <w:color w:val="000000"/>
          <w:lang w:eastAsia="hu-HU"/>
        </w:rPr>
        <w:t xml:space="preserve">anyagi megfontolás alapján az EFOP 3.8.2 lehetőségeit használtuk ki az előző években, de a </w:t>
      </w:r>
      <w:proofErr w:type="spellStart"/>
      <w:r w:rsidRPr="00A466D4">
        <w:rPr>
          <w:color w:val="000000"/>
          <w:lang w:eastAsia="hu-HU"/>
        </w:rPr>
        <w:t>pandémia</w:t>
      </w:r>
      <w:proofErr w:type="spellEnd"/>
      <w:r w:rsidRPr="00A466D4">
        <w:rPr>
          <w:color w:val="000000"/>
          <w:lang w:eastAsia="hu-HU"/>
        </w:rPr>
        <w:t xml:space="preserve"> időszaka nem adott 2021.-ben ennek kihasználásra lehetőséget.  </w:t>
      </w:r>
    </w:p>
    <w:p w:rsidR="004F19A7" w:rsidRPr="00A466D4" w:rsidRDefault="004F19A7" w:rsidP="004F19A7">
      <w:pPr>
        <w:spacing w:line="360" w:lineRule="auto"/>
        <w:ind w:left="360"/>
        <w:jc w:val="center"/>
        <w:rPr>
          <w:color w:val="000000"/>
          <w:lang w:eastAsia="hu-HU"/>
        </w:rPr>
      </w:pPr>
      <w:r w:rsidRPr="00A466D4">
        <w:rPr>
          <w:color w:val="000000"/>
          <w:lang w:eastAsia="hu-HU"/>
        </w:rPr>
        <w:t xml:space="preserve">2. számú táblázat az intézmény </w:t>
      </w:r>
      <w:r w:rsidRPr="00A466D4">
        <w:rPr>
          <w:b/>
          <w:color w:val="000000"/>
          <w:lang w:eastAsia="hu-HU"/>
        </w:rPr>
        <w:t>személyi feltételeit mutatja be</w:t>
      </w:r>
      <w:r w:rsidRPr="00A466D4">
        <w:rPr>
          <w:color w:val="000000"/>
          <w:lang w:eastAsia="hu-HU"/>
        </w:rPr>
        <w:t>:</w:t>
      </w:r>
    </w:p>
    <w:tbl>
      <w:tblPr>
        <w:tblStyle w:val="Rcsostblzat5"/>
        <w:tblW w:w="6124" w:type="dxa"/>
        <w:jc w:val="center"/>
        <w:tblLook w:val="04A0" w:firstRow="1" w:lastRow="0" w:firstColumn="1" w:lastColumn="0" w:noHBand="0" w:noVBand="1"/>
      </w:tblPr>
      <w:tblGrid>
        <w:gridCol w:w="5387"/>
        <w:gridCol w:w="737"/>
      </w:tblGrid>
      <w:tr w:rsidR="004F19A7" w:rsidRPr="00A466D4" w:rsidTr="009E6BF4">
        <w:trPr>
          <w:jc w:val="center"/>
        </w:trPr>
        <w:tc>
          <w:tcPr>
            <w:tcW w:w="5387" w:type="dxa"/>
            <w:vAlign w:val="bottom"/>
          </w:tcPr>
          <w:p w:rsidR="004F19A7" w:rsidRPr="00A466D4" w:rsidRDefault="004F19A7" w:rsidP="009E6BF4">
            <w:pPr>
              <w:spacing w:line="276" w:lineRule="auto"/>
            </w:pPr>
            <w:r w:rsidRPr="00A466D4">
              <w:t>Engedélyezett álláshelyek száma 2021.12.31-én (fő)</w:t>
            </w:r>
          </w:p>
        </w:tc>
        <w:tc>
          <w:tcPr>
            <w:tcW w:w="737" w:type="dxa"/>
          </w:tcPr>
          <w:p w:rsidR="004F19A7" w:rsidRPr="00A466D4" w:rsidRDefault="004F19A7" w:rsidP="009E6BF4">
            <w:pPr>
              <w:tabs>
                <w:tab w:val="center" w:pos="567"/>
              </w:tabs>
              <w:spacing w:line="276" w:lineRule="auto"/>
              <w:rPr>
                <w:rFonts w:ascii="Palatino Linotype" w:hAnsi="Palatino Linotype" w:cs="Arial"/>
                <w:color w:val="000000"/>
              </w:rPr>
            </w:pPr>
            <w:r w:rsidRPr="00A466D4">
              <w:rPr>
                <w:rFonts w:ascii="Palatino Linotype" w:hAnsi="Palatino Linotype" w:cs="Arial"/>
                <w:color w:val="000000"/>
              </w:rPr>
              <w:t>92</w:t>
            </w:r>
          </w:p>
        </w:tc>
      </w:tr>
      <w:tr w:rsidR="004F19A7" w:rsidRPr="00A466D4" w:rsidTr="009E6BF4">
        <w:trPr>
          <w:jc w:val="center"/>
        </w:trPr>
        <w:tc>
          <w:tcPr>
            <w:tcW w:w="5387" w:type="dxa"/>
            <w:vAlign w:val="bottom"/>
          </w:tcPr>
          <w:p w:rsidR="004F19A7" w:rsidRPr="00A466D4" w:rsidRDefault="004F19A7" w:rsidP="009E6BF4">
            <w:pPr>
              <w:spacing w:line="276" w:lineRule="auto"/>
            </w:pPr>
            <w:r w:rsidRPr="00A466D4">
              <w:t>Engedélyezett álláshelyek számának változása 2020.12.31-éhez képest 2021.12.31-én (fő)</w:t>
            </w:r>
          </w:p>
        </w:tc>
        <w:tc>
          <w:tcPr>
            <w:tcW w:w="737" w:type="dxa"/>
          </w:tcPr>
          <w:p w:rsidR="004F19A7" w:rsidRPr="00A466D4" w:rsidRDefault="004F19A7" w:rsidP="009E6BF4">
            <w:pPr>
              <w:tabs>
                <w:tab w:val="center" w:pos="567"/>
              </w:tabs>
              <w:spacing w:line="276" w:lineRule="auto"/>
              <w:rPr>
                <w:rFonts w:ascii="Palatino Linotype" w:hAnsi="Palatino Linotype" w:cs="Arial"/>
                <w:color w:val="000000"/>
              </w:rPr>
            </w:pPr>
            <w:r w:rsidRPr="00A466D4">
              <w:rPr>
                <w:rFonts w:ascii="Palatino Linotype" w:hAnsi="Palatino Linotype" w:cs="Arial"/>
                <w:color w:val="000000"/>
              </w:rPr>
              <w:t>-</w:t>
            </w:r>
          </w:p>
        </w:tc>
      </w:tr>
      <w:tr w:rsidR="004F19A7" w:rsidRPr="00A466D4" w:rsidTr="009E6BF4">
        <w:trPr>
          <w:jc w:val="center"/>
        </w:trPr>
        <w:tc>
          <w:tcPr>
            <w:tcW w:w="5387" w:type="dxa"/>
            <w:vAlign w:val="bottom"/>
          </w:tcPr>
          <w:p w:rsidR="004F19A7" w:rsidRPr="00A466D4" w:rsidRDefault="004F19A7" w:rsidP="009E6BF4">
            <w:pPr>
              <w:spacing w:line="276" w:lineRule="auto"/>
            </w:pPr>
            <w:r w:rsidRPr="00A466D4">
              <w:t>Engedélyezett álláshelyekből szakmai létszám 2021.12.31-én (fő)</w:t>
            </w:r>
          </w:p>
        </w:tc>
        <w:tc>
          <w:tcPr>
            <w:tcW w:w="737" w:type="dxa"/>
          </w:tcPr>
          <w:p w:rsidR="004F19A7" w:rsidRPr="00A466D4" w:rsidRDefault="004F19A7" w:rsidP="009E6BF4">
            <w:pPr>
              <w:tabs>
                <w:tab w:val="center" w:pos="567"/>
              </w:tabs>
              <w:spacing w:line="276" w:lineRule="auto"/>
              <w:rPr>
                <w:rFonts w:ascii="Palatino Linotype" w:hAnsi="Palatino Linotype" w:cs="Arial"/>
                <w:color w:val="000000"/>
              </w:rPr>
            </w:pPr>
            <w:r w:rsidRPr="00A466D4">
              <w:rPr>
                <w:rFonts w:ascii="Palatino Linotype" w:hAnsi="Palatino Linotype" w:cs="Arial"/>
                <w:color w:val="000000"/>
              </w:rPr>
              <w:t>46</w:t>
            </w:r>
          </w:p>
        </w:tc>
      </w:tr>
      <w:tr w:rsidR="004F19A7" w:rsidRPr="00A466D4" w:rsidTr="009E6BF4">
        <w:trPr>
          <w:jc w:val="center"/>
        </w:trPr>
        <w:tc>
          <w:tcPr>
            <w:tcW w:w="5387" w:type="dxa"/>
            <w:vAlign w:val="bottom"/>
          </w:tcPr>
          <w:p w:rsidR="004F19A7" w:rsidRPr="00A466D4" w:rsidRDefault="004F19A7" w:rsidP="009E6BF4">
            <w:pPr>
              <w:spacing w:line="276" w:lineRule="auto"/>
            </w:pPr>
            <w:r w:rsidRPr="00A466D4">
              <w:t>Engedélyezett álláshelyekből a szakmai létszám változása 2020.12.31-éhez képest 2021.12.31-én (fő)</w:t>
            </w:r>
          </w:p>
        </w:tc>
        <w:tc>
          <w:tcPr>
            <w:tcW w:w="737" w:type="dxa"/>
          </w:tcPr>
          <w:p w:rsidR="004F19A7" w:rsidRPr="00A466D4" w:rsidRDefault="004F19A7" w:rsidP="009E6BF4">
            <w:pPr>
              <w:tabs>
                <w:tab w:val="center" w:pos="567"/>
              </w:tabs>
              <w:spacing w:line="276" w:lineRule="auto"/>
              <w:rPr>
                <w:rFonts w:ascii="Palatino Linotype" w:hAnsi="Palatino Linotype" w:cs="Arial"/>
                <w:color w:val="000000"/>
              </w:rPr>
            </w:pPr>
            <w:r w:rsidRPr="00A466D4">
              <w:rPr>
                <w:rFonts w:ascii="Palatino Linotype" w:hAnsi="Palatino Linotype" w:cs="Arial"/>
                <w:color w:val="000000"/>
              </w:rPr>
              <w:t>-</w:t>
            </w:r>
          </w:p>
        </w:tc>
      </w:tr>
      <w:tr w:rsidR="004F19A7" w:rsidRPr="00A466D4" w:rsidTr="009E6BF4">
        <w:trPr>
          <w:jc w:val="center"/>
        </w:trPr>
        <w:tc>
          <w:tcPr>
            <w:tcW w:w="5387" w:type="dxa"/>
            <w:vAlign w:val="bottom"/>
          </w:tcPr>
          <w:p w:rsidR="004F19A7" w:rsidRPr="00A466D4" w:rsidRDefault="004F19A7" w:rsidP="009E6BF4">
            <w:pPr>
              <w:spacing w:line="276" w:lineRule="auto"/>
            </w:pPr>
            <w:r w:rsidRPr="00A466D4">
              <w:t>Betöltött álláshelyek száma 2021.12.31-én (fő)</w:t>
            </w:r>
          </w:p>
        </w:tc>
        <w:tc>
          <w:tcPr>
            <w:tcW w:w="737" w:type="dxa"/>
          </w:tcPr>
          <w:p w:rsidR="004F19A7" w:rsidRPr="00A466D4" w:rsidRDefault="004F19A7" w:rsidP="009E6BF4">
            <w:pPr>
              <w:tabs>
                <w:tab w:val="center" w:pos="567"/>
              </w:tabs>
              <w:spacing w:line="276" w:lineRule="auto"/>
              <w:rPr>
                <w:rFonts w:ascii="Palatino Linotype" w:hAnsi="Palatino Linotype" w:cs="Arial"/>
                <w:color w:val="000000"/>
              </w:rPr>
            </w:pPr>
            <w:r w:rsidRPr="00A466D4">
              <w:rPr>
                <w:rFonts w:ascii="Palatino Linotype" w:hAnsi="Palatino Linotype" w:cs="Arial"/>
                <w:color w:val="000000"/>
              </w:rPr>
              <w:t xml:space="preserve">85 </w:t>
            </w:r>
          </w:p>
        </w:tc>
      </w:tr>
      <w:tr w:rsidR="004F19A7" w:rsidRPr="00A466D4" w:rsidTr="009E6BF4">
        <w:trPr>
          <w:jc w:val="center"/>
        </w:trPr>
        <w:tc>
          <w:tcPr>
            <w:tcW w:w="5387" w:type="dxa"/>
            <w:vAlign w:val="center"/>
          </w:tcPr>
          <w:p w:rsidR="004F19A7" w:rsidRPr="00A466D4" w:rsidRDefault="004F19A7" w:rsidP="009E6BF4">
            <w:pPr>
              <w:spacing w:line="276" w:lineRule="auto"/>
            </w:pPr>
            <w:r w:rsidRPr="00A466D4">
              <w:t>Betöltött álláshelyekből szakmai létszám 2021.12.31-én (fő)</w:t>
            </w:r>
          </w:p>
        </w:tc>
        <w:tc>
          <w:tcPr>
            <w:tcW w:w="737" w:type="dxa"/>
          </w:tcPr>
          <w:p w:rsidR="004F19A7" w:rsidRPr="00A466D4" w:rsidRDefault="004F19A7" w:rsidP="009E6BF4">
            <w:pPr>
              <w:tabs>
                <w:tab w:val="center" w:pos="567"/>
              </w:tabs>
              <w:spacing w:line="276" w:lineRule="auto"/>
              <w:rPr>
                <w:rFonts w:ascii="Palatino Linotype" w:hAnsi="Palatino Linotype" w:cs="Arial"/>
                <w:color w:val="000000"/>
              </w:rPr>
            </w:pPr>
            <w:r w:rsidRPr="00A466D4">
              <w:rPr>
                <w:rFonts w:ascii="Palatino Linotype" w:hAnsi="Palatino Linotype" w:cs="Arial"/>
                <w:color w:val="000000"/>
              </w:rPr>
              <w:t>42</w:t>
            </w:r>
          </w:p>
        </w:tc>
      </w:tr>
    </w:tbl>
    <w:p w:rsidR="004F19A7" w:rsidRPr="00A466D4" w:rsidRDefault="004F19A7" w:rsidP="004F19A7">
      <w:pPr>
        <w:rPr>
          <w:b/>
          <w:color w:val="000000"/>
          <w:lang w:eastAsia="hu-HU"/>
        </w:rPr>
      </w:pPr>
    </w:p>
    <w:p w:rsidR="004F19A7" w:rsidRPr="00A466D4" w:rsidRDefault="004F19A7" w:rsidP="004F19A7">
      <w:pPr>
        <w:jc w:val="center"/>
        <w:rPr>
          <w:b/>
          <w:lang w:eastAsia="hu-HU"/>
        </w:rPr>
      </w:pPr>
      <w:r w:rsidRPr="00A466D4">
        <w:rPr>
          <w:color w:val="000000"/>
          <w:lang w:eastAsia="hu-HU"/>
        </w:rPr>
        <w:t xml:space="preserve">3. számú táblázat az intézmény </w:t>
      </w:r>
      <w:r w:rsidRPr="00A466D4">
        <w:rPr>
          <w:b/>
          <w:lang w:eastAsia="hu-HU"/>
        </w:rPr>
        <w:t>szakmai feltételeit mutatja be:</w:t>
      </w:r>
    </w:p>
    <w:p w:rsidR="004F19A7" w:rsidRPr="00A466D4" w:rsidRDefault="004F19A7" w:rsidP="004F19A7">
      <w:pPr>
        <w:ind w:left="360"/>
        <w:rPr>
          <w:b/>
          <w:lang w:eastAsia="hu-HU"/>
        </w:rPr>
      </w:pPr>
    </w:p>
    <w:tbl>
      <w:tblPr>
        <w:tblStyle w:val="Rcsostblzat5"/>
        <w:tblpPr w:leftFromText="141" w:rightFromText="141" w:vertAnchor="text" w:tblpXSpec="center" w:tblpY="1"/>
        <w:tblOverlap w:val="never"/>
        <w:tblW w:w="6658" w:type="dxa"/>
        <w:tblLayout w:type="fixed"/>
        <w:tblLook w:val="04A0" w:firstRow="1" w:lastRow="0" w:firstColumn="1" w:lastColumn="0" w:noHBand="0" w:noVBand="1"/>
      </w:tblPr>
      <w:tblGrid>
        <w:gridCol w:w="5387"/>
        <w:gridCol w:w="1271"/>
      </w:tblGrid>
      <w:tr w:rsidR="004F19A7" w:rsidRPr="00A466D4" w:rsidTr="009E6BF4">
        <w:trPr>
          <w:trHeight w:val="833"/>
        </w:trPr>
        <w:tc>
          <w:tcPr>
            <w:tcW w:w="5387" w:type="dxa"/>
            <w:vAlign w:val="center"/>
          </w:tcPr>
          <w:p w:rsidR="004F19A7" w:rsidRPr="00A466D4" w:rsidRDefault="004F19A7" w:rsidP="009E6BF4">
            <w:pPr>
              <w:spacing w:line="276" w:lineRule="auto"/>
            </w:pPr>
            <w:r w:rsidRPr="00A466D4">
              <w:t>Képzési, továbbképzési tervvel rendelkezett-e 2021-ben az intézmény:</w:t>
            </w:r>
          </w:p>
        </w:tc>
        <w:tc>
          <w:tcPr>
            <w:tcW w:w="1271" w:type="dxa"/>
            <w:vAlign w:val="center"/>
          </w:tcPr>
          <w:p w:rsidR="004F19A7" w:rsidRPr="00A466D4" w:rsidRDefault="004F19A7" w:rsidP="009E6BF4">
            <w:pPr>
              <w:tabs>
                <w:tab w:val="center" w:pos="567"/>
              </w:tabs>
              <w:spacing w:line="276" w:lineRule="auto"/>
              <w:jc w:val="center"/>
              <w:rPr>
                <w:rFonts w:ascii="Palatino Linotype" w:hAnsi="Palatino Linotype" w:cs="Arial"/>
              </w:rPr>
            </w:pPr>
            <w:r w:rsidRPr="00A466D4">
              <w:rPr>
                <w:rFonts w:ascii="Palatino Linotype" w:hAnsi="Palatino Linotype" w:cs="Arial"/>
              </w:rPr>
              <w:t>igen</w:t>
            </w:r>
          </w:p>
        </w:tc>
      </w:tr>
      <w:tr w:rsidR="004F19A7" w:rsidRPr="00A466D4" w:rsidTr="009E6BF4">
        <w:tc>
          <w:tcPr>
            <w:tcW w:w="5387" w:type="dxa"/>
            <w:vAlign w:val="center"/>
          </w:tcPr>
          <w:p w:rsidR="004F19A7" w:rsidRPr="00A466D4" w:rsidRDefault="004F19A7" w:rsidP="009E6BF4">
            <w:pPr>
              <w:spacing w:line="276" w:lineRule="auto"/>
            </w:pPr>
            <w:r w:rsidRPr="00A466D4">
              <w:t>Továbbképzésben részt vevő dolgozók száma (fő)</w:t>
            </w:r>
          </w:p>
        </w:tc>
        <w:tc>
          <w:tcPr>
            <w:tcW w:w="1271" w:type="dxa"/>
            <w:vAlign w:val="center"/>
          </w:tcPr>
          <w:p w:rsidR="004F19A7" w:rsidRPr="00A466D4" w:rsidRDefault="004F19A7" w:rsidP="009E6BF4">
            <w:pPr>
              <w:tabs>
                <w:tab w:val="center" w:pos="567"/>
              </w:tabs>
              <w:spacing w:line="276" w:lineRule="auto"/>
              <w:jc w:val="center"/>
              <w:rPr>
                <w:rFonts w:ascii="Palatino Linotype" w:hAnsi="Palatino Linotype" w:cs="Arial"/>
              </w:rPr>
            </w:pPr>
            <w:r w:rsidRPr="00A466D4">
              <w:rPr>
                <w:rFonts w:ascii="Palatino Linotype" w:hAnsi="Palatino Linotype" w:cs="Arial"/>
              </w:rPr>
              <w:t>2</w:t>
            </w:r>
          </w:p>
        </w:tc>
      </w:tr>
      <w:tr w:rsidR="004F19A7" w:rsidRPr="00A466D4" w:rsidTr="009E6BF4">
        <w:trPr>
          <w:trHeight w:val="55"/>
        </w:trPr>
        <w:tc>
          <w:tcPr>
            <w:tcW w:w="5387" w:type="dxa"/>
            <w:vAlign w:val="center"/>
          </w:tcPr>
          <w:p w:rsidR="004F19A7" w:rsidRPr="00A466D4" w:rsidRDefault="004F19A7" w:rsidP="009E6BF4">
            <w:pPr>
              <w:spacing w:line="276" w:lineRule="auto"/>
            </w:pPr>
            <w:r w:rsidRPr="00A466D4">
              <w:t>Ebből:</w:t>
            </w:r>
          </w:p>
        </w:tc>
        <w:tc>
          <w:tcPr>
            <w:tcW w:w="1271" w:type="dxa"/>
            <w:shd w:val="clear" w:color="auto" w:fill="A6A6A6"/>
            <w:vAlign w:val="center"/>
          </w:tcPr>
          <w:p w:rsidR="004F19A7" w:rsidRPr="00A466D4" w:rsidRDefault="004F19A7" w:rsidP="009E6BF4">
            <w:pPr>
              <w:tabs>
                <w:tab w:val="center" w:pos="567"/>
              </w:tabs>
              <w:spacing w:line="276" w:lineRule="auto"/>
              <w:jc w:val="center"/>
              <w:rPr>
                <w:rFonts w:ascii="Palatino Linotype" w:hAnsi="Palatino Linotype" w:cs="Arial"/>
              </w:rPr>
            </w:pPr>
          </w:p>
        </w:tc>
      </w:tr>
      <w:tr w:rsidR="004F19A7" w:rsidRPr="00A466D4" w:rsidTr="009E6BF4">
        <w:tc>
          <w:tcPr>
            <w:tcW w:w="5387" w:type="dxa"/>
            <w:vAlign w:val="center"/>
          </w:tcPr>
          <w:p w:rsidR="004F19A7" w:rsidRPr="00A466D4" w:rsidRDefault="004F19A7" w:rsidP="009E6BF4">
            <w:pPr>
              <w:spacing w:line="276" w:lineRule="auto"/>
            </w:pPr>
            <w:r w:rsidRPr="00A466D4">
              <w:t>kötelező továbbképzésen vett részt</w:t>
            </w:r>
          </w:p>
        </w:tc>
        <w:tc>
          <w:tcPr>
            <w:tcW w:w="1271" w:type="dxa"/>
            <w:vAlign w:val="center"/>
          </w:tcPr>
          <w:p w:rsidR="004F19A7" w:rsidRPr="00A466D4" w:rsidRDefault="004F19A7" w:rsidP="009E6BF4">
            <w:pPr>
              <w:tabs>
                <w:tab w:val="center" w:pos="567"/>
              </w:tabs>
              <w:spacing w:line="276" w:lineRule="auto"/>
              <w:jc w:val="center"/>
              <w:rPr>
                <w:rFonts w:ascii="Palatino Linotype" w:hAnsi="Palatino Linotype" w:cs="Arial"/>
                <w:color w:val="FF0000"/>
              </w:rPr>
            </w:pPr>
            <w:r w:rsidRPr="00A466D4">
              <w:rPr>
                <w:rFonts w:ascii="Palatino Linotype" w:hAnsi="Palatino Linotype" w:cs="Arial"/>
              </w:rPr>
              <w:t>2</w:t>
            </w:r>
          </w:p>
        </w:tc>
      </w:tr>
      <w:tr w:rsidR="004F19A7" w:rsidRPr="00A466D4" w:rsidTr="009E6BF4">
        <w:tc>
          <w:tcPr>
            <w:tcW w:w="5387" w:type="dxa"/>
            <w:vAlign w:val="center"/>
          </w:tcPr>
          <w:p w:rsidR="004F19A7" w:rsidRPr="00A466D4" w:rsidRDefault="004F19A7" w:rsidP="009E6BF4">
            <w:pPr>
              <w:spacing w:line="276" w:lineRule="auto"/>
            </w:pPr>
            <w:r w:rsidRPr="00A466D4">
              <w:t>munkakörhöz kötött továbbképzésen vett részt</w:t>
            </w:r>
          </w:p>
        </w:tc>
        <w:tc>
          <w:tcPr>
            <w:tcW w:w="1271" w:type="dxa"/>
            <w:vAlign w:val="center"/>
          </w:tcPr>
          <w:p w:rsidR="004F19A7" w:rsidRPr="00A466D4" w:rsidRDefault="004F19A7" w:rsidP="009E6BF4">
            <w:pPr>
              <w:tabs>
                <w:tab w:val="center" w:pos="567"/>
              </w:tabs>
              <w:spacing w:line="276" w:lineRule="auto"/>
              <w:jc w:val="center"/>
              <w:rPr>
                <w:rFonts w:ascii="Palatino Linotype" w:hAnsi="Palatino Linotype" w:cs="Arial"/>
                <w:color w:val="000000"/>
              </w:rPr>
            </w:pPr>
            <w:r w:rsidRPr="00A466D4">
              <w:rPr>
                <w:rFonts w:ascii="Palatino Linotype" w:hAnsi="Palatino Linotype" w:cs="Arial"/>
                <w:color w:val="000000"/>
              </w:rPr>
              <w:t>0</w:t>
            </w:r>
          </w:p>
        </w:tc>
      </w:tr>
      <w:tr w:rsidR="004F19A7" w:rsidRPr="00A466D4" w:rsidTr="009E6BF4">
        <w:tc>
          <w:tcPr>
            <w:tcW w:w="5387" w:type="dxa"/>
            <w:vAlign w:val="center"/>
          </w:tcPr>
          <w:p w:rsidR="004F19A7" w:rsidRPr="00A466D4" w:rsidRDefault="004F19A7" w:rsidP="009E6BF4">
            <w:pPr>
              <w:spacing w:line="276" w:lineRule="auto"/>
            </w:pPr>
            <w:r w:rsidRPr="00A466D4">
              <w:t>választható továbbképzésen vett részt</w:t>
            </w:r>
          </w:p>
        </w:tc>
        <w:tc>
          <w:tcPr>
            <w:tcW w:w="1271" w:type="dxa"/>
            <w:vAlign w:val="center"/>
          </w:tcPr>
          <w:p w:rsidR="004F19A7" w:rsidRPr="00A466D4" w:rsidRDefault="004F19A7" w:rsidP="009E6BF4">
            <w:pPr>
              <w:tabs>
                <w:tab w:val="center" w:pos="567"/>
              </w:tabs>
              <w:spacing w:line="276" w:lineRule="auto"/>
              <w:jc w:val="center"/>
              <w:rPr>
                <w:rFonts w:ascii="Palatino Linotype" w:hAnsi="Palatino Linotype" w:cs="Arial"/>
                <w:color w:val="000000"/>
              </w:rPr>
            </w:pPr>
            <w:r w:rsidRPr="00A466D4">
              <w:rPr>
                <w:rFonts w:ascii="Palatino Linotype" w:hAnsi="Palatino Linotype" w:cs="Arial"/>
                <w:color w:val="000000"/>
              </w:rPr>
              <w:t>1</w:t>
            </w:r>
          </w:p>
        </w:tc>
      </w:tr>
      <w:tr w:rsidR="004F19A7" w:rsidRPr="00A466D4" w:rsidTr="009E6BF4">
        <w:tc>
          <w:tcPr>
            <w:tcW w:w="5387" w:type="dxa"/>
            <w:vAlign w:val="center"/>
          </w:tcPr>
          <w:p w:rsidR="004F19A7" w:rsidRPr="00A466D4" w:rsidRDefault="004F19A7" w:rsidP="009E6BF4">
            <w:pPr>
              <w:spacing w:line="276" w:lineRule="auto"/>
            </w:pPr>
            <w:r w:rsidRPr="00A466D4">
              <w:t>Vezetői képzésben résztvevők száma (fő)</w:t>
            </w:r>
          </w:p>
        </w:tc>
        <w:tc>
          <w:tcPr>
            <w:tcW w:w="1271" w:type="dxa"/>
            <w:vAlign w:val="center"/>
          </w:tcPr>
          <w:p w:rsidR="004F19A7" w:rsidRPr="00A466D4" w:rsidRDefault="004F19A7" w:rsidP="009E6BF4">
            <w:pPr>
              <w:tabs>
                <w:tab w:val="center" w:pos="567"/>
              </w:tabs>
              <w:spacing w:line="276" w:lineRule="auto"/>
              <w:jc w:val="center"/>
              <w:rPr>
                <w:rFonts w:ascii="Palatino Linotype" w:hAnsi="Palatino Linotype" w:cs="Arial"/>
              </w:rPr>
            </w:pPr>
            <w:r w:rsidRPr="00A466D4">
              <w:rPr>
                <w:rFonts w:ascii="Palatino Linotype" w:hAnsi="Palatino Linotype" w:cs="Arial"/>
              </w:rPr>
              <w:t>0</w:t>
            </w:r>
          </w:p>
        </w:tc>
      </w:tr>
      <w:tr w:rsidR="004F19A7" w:rsidRPr="00A466D4" w:rsidTr="009E6BF4">
        <w:tc>
          <w:tcPr>
            <w:tcW w:w="5387" w:type="dxa"/>
            <w:vAlign w:val="center"/>
          </w:tcPr>
          <w:p w:rsidR="004F19A7" w:rsidRPr="00A466D4" w:rsidRDefault="004F19A7" w:rsidP="009E6BF4">
            <w:pPr>
              <w:spacing w:line="276" w:lineRule="auto"/>
            </w:pPr>
            <w:r w:rsidRPr="00A466D4">
              <w:t>„MESZK”-es továbbképzésen résztvevők száma (fő)</w:t>
            </w:r>
          </w:p>
        </w:tc>
        <w:tc>
          <w:tcPr>
            <w:tcW w:w="1271" w:type="dxa"/>
            <w:vAlign w:val="center"/>
          </w:tcPr>
          <w:p w:rsidR="004F19A7" w:rsidRPr="00A466D4" w:rsidRDefault="004F19A7" w:rsidP="009E6BF4">
            <w:pPr>
              <w:tabs>
                <w:tab w:val="center" w:pos="567"/>
              </w:tabs>
              <w:spacing w:line="276" w:lineRule="auto"/>
              <w:jc w:val="center"/>
              <w:rPr>
                <w:rFonts w:ascii="Palatino Linotype" w:hAnsi="Palatino Linotype" w:cs="Arial"/>
                <w:color w:val="FF0000"/>
              </w:rPr>
            </w:pPr>
            <w:r w:rsidRPr="00A466D4">
              <w:rPr>
                <w:rFonts w:ascii="Palatino Linotype" w:hAnsi="Palatino Linotype" w:cs="Arial"/>
                <w:color w:val="000000"/>
              </w:rPr>
              <w:t>2</w:t>
            </w:r>
          </w:p>
        </w:tc>
      </w:tr>
      <w:tr w:rsidR="004F19A7" w:rsidRPr="00A466D4" w:rsidTr="009E6BF4">
        <w:trPr>
          <w:trHeight w:val="64"/>
        </w:trPr>
        <w:tc>
          <w:tcPr>
            <w:tcW w:w="5387" w:type="dxa"/>
            <w:vAlign w:val="center"/>
          </w:tcPr>
          <w:p w:rsidR="004F19A7" w:rsidRPr="00A466D4" w:rsidRDefault="004F19A7" w:rsidP="009E6BF4">
            <w:pPr>
              <w:spacing w:line="276" w:lineRule="auto"/>
            </w:pPr>
            <w:r w:rsidRPr="00A466D4">
              <w:t>A 2021-ban szerzett kreditpont értékei (pont)</w:t>
            </w:r>
          </w:p>
        </w:tc>
        <w:tc>
          <w:tcPr>
            <w:tcW w:w="1271" w:type="dxa"/>
            <w:vAlign w:val="center"/>
          </w:tcPr>
          <w:p w:rsidR="004F19A7" w:rsidRPr="00A466D4" w:rsidRDefault="004F19A7" w:rsidP="009E6BF4">
            <w:pPr>
              <w:tabs>
                <w:tab w:val="center" w:pos="567"/>
              </w:tabs>
              <w:spacing w:line="276" w:lineRule="auto"/>
              <w:jc w:val="center"/>
              <w:rPr>
                <w:rFonts w:ascii="Palatino Linotype" w:hAnsi="Palatino Linotype" w:cs="Arial"/>
                <w:color w:val="FF0000"/>
              </w:rPr>
            </w:pPr>
            <w:r w:rsidRPr="00A466D4">
              <w:rPr>
                <w:rFonts w:ascii="Palatino Linotype" w:hAnsi="Palatino Linotype" w:cs="Arial"/>
                <w:color w:val="000000"/>
              </w:rPr>
              <w:t>140</w:t>
            </w:r>
          </w:p>
        </w:tc>
      </w:tr>
      <w:tr w:rsidR="004F19A7" w:rsidRPr="00A466D4" w:rsidTr="009E6BF4">
        <w:tc>
          <w:tcPr>
            <w:tcW w:w="5387" w:type="dxa"/>
            <w:vAlign w:val="center"/>
          </w:tcPr>
          <w:p w:rsidR="004F19A7" w:rsidRPr="00A466D4" w:rsidRDefault="004F19A7" w:rsidP="009E6BF4">
            <w:pPr>
              <w:spacing w:line="276" w:lineRule="auto"/>
            </w:pPr>
            <w:r w:rsidRPr="00A466D4">
              <w:t>Képzés, továbbképzés költsége (</w:t>
            </w:r>
            <w:proofErr w:type="spellStart"/>
            <w:r w:rsidRPr="00A466D4">
              <w:t>eFt</w:t>
            </w:r>
            <w:proofErr w:type="spellEnd"/>
            <w:r w:rsidRPr="00A466D4">
              <w:t xml:space="preserve">) </w:t>
            </w:r>
          </w:p>
        </w:tc>
        <w:tc>
          <w:tcPr>
            <w:tcW w:w="1271" w:type="dxa"/>
            <w:vAlign w:val="center"/>
          </w:tcPr>
          <w:p w:rsidR="004F19A7" w:rsidRPr="00A466D4" w:rsidRDefault="004F19A7" w:rsidP="009E6BF4">
            <w:pPr>
              <w:tabs>
                <w:tab w:val="center" w:pos="567"/>
              </w:tabs>
              <w:spacing w:line="276" w:lineRule="auto"/>
              <w:jc w:val="center"/>
              <w:rPr>
                <w:rFonts w:ascii="Palatino Linotype" w:hAnsi="Palatino Linotype" w:cs="Arial"/>
              </w:rPr>
            </w:pPr>
            <w:r w:rsidRPr="00A466D4">
              <w:rPr>
                <w:rFonts w:ascii="Palatino Linotype" w:hAnsi="Palatino Linotype" w:cs="Arial"/>
              </w:rPr>
              <w:t>0</w:t>
            </w:r>
          </w:p>
        </w:tc>
      </w:tr>
      <w:tr w:rsidR="004F19A7" w:rsidRPr="00A466D4" w:rsidTr="009E6BF4">
        <w:tc>
          <w:tcPr>
            <w:tcW w:w="5387" w:type="dxa"/>
            <w:vAlign w:val="center"/>
          </w:tcPr>
          <w:p w:rsidR="004F19A7" w:rsidRPr="00A466D4" w:rsidRDefault="004F19A7" w:rsidP="009E6BF4">
            <w:pPr>
              <w:spacing w:line="276" w:lineRule="auto"/>
            </w:pPr>
            <w:r w:rsidRPr="00A466D4">
              <w:t>képzés 2020-ben kezdődött és áthúzódott a 2021-es esztendőre)</w:t>
            </w:r>
          </w:p>
        </w:tc>
        <w:tc>
          <w:tcPr>
            <w:tcW w:w="1271" w:type="dxa"/>
            <w:vAlign w:val="center"/>
          </w:tcPr>
          <w:p w:rsidR="004F19A7" w:rsidRPr="00A466D4" w:rsidRDefault="004F19A7" w:rsidP="009E6BF4">
            <w:pPr>
              <w:tabs>
                <w:tab w:val="center" w:pos="567"/>
              </w:tabs>
              <w:spacing w:line="276" w:lineRule="auto"/>
              <w:jc w:val="center"/>
              <w:rPr>
                <w:rFonts w:ascii="Palatino Linotype" w:hAnsi="Palatino Linotype" w:cs="Arial"/>
              </w:rPr>
            </w:pPr>
            <w:r w:rsidRPr="00A466D4">
              <w:rPr>
                <w:rFonts w:ascii="Palatino Linotype" w:hAnsi="Palatino Linotype" w:cs="Arial"/>
              </w:rPr>
              <w:t>0</w:t>
            </w:r>
          </w:p>
        </w:tc>
      </w:tr>
    </w:tbl>
    <w:p w:rsidR="004F19A7" w:rsidRPr="00A466D4" w:rsidRDefault="004F19A7" w:rsidP="004F19A7">
      <w:pPr>
        <w:ind w:left="360"/>
        <w:rPr>
          <w:b/>
          <w:color w:val="000000"/>
          <w:lang w:eastAsia="hu-HU"/>
        </w:rPr>
      </w:pPr>
    </w:p>
    <w:p w:rsidR="004F19A7" w:rsidRPr="00A466D4" w:rsidRDefault="004F19A7" w:rsidP="004F19A7">
      <w:pPr>
        <w:ind w:left="360"/>
        <w:rPr>
          <w:b/>
          <w:color w:val="000000"/>
          <w:lang w:eastAsia="hu-HU"/>
        </w:rPr>
      </w:pPr>
    </w:p>
    <w:p w:rsidR="004F19A7" w:rsidRPr="00A466D4" w:rsidRDefault="004F19A7" w:rsidP="004F19A7">
      <w:pPr>
        <w:ind w:left="360"/>
        <w:rPr>
          <w:b/>
          <w:color w:val="000000"/>
          <w:lang w:eastAsia="hu-HU"/>
        </w:rPr>
      </w:pPr>
    </w:p>
    <w:p w:rsidR="004F19A7" w:rsidRPr="00A466D4" w:rsidRDefault="004F19A7" w:rsidP="004F19A7">
      <w:pPr>
        <w:ind w:left="360"/>
        <w:rPr>
          <w:b/>
          <w:color w:val="000000"/>
          <w:lang w:eastAsia="hu-HU"/>
        </w:rPr>
      </w:pPr>
    </w:p>
    <w:p w:rsidR="004F19A7" w:rsidRPr="00A466D4" w:rsidRDefault="004F19A7" w:rsidP="004F19A7">
      <w:pPr>
        <w:ind w:left="360"/>
        <w:rPr>
          <w:b/>
          <w:color w:val="000000"/>
          <w:lang w:eastAsia="hu-HU"/>
        </w:rPr>
      </w:pPr>
    </w:p>
    <w:p w:rsidR="004F19A7" w:rsidRPr="00A466D4" w:rsidRDefault="004F19A7" w:rsidP="004F19A7">
      <w:pPr>
        <w:spacing w:line="360" w:lineRule="auto"/>
        <w:rPr>
          <w:b/>
          <w:lang w:eastAsia="hu-HU"/>
        </w:rPr>
      </w:pPr>
    </w:p>
    <w:p w:rsidR="004F19A7" w:rsidRPr="00A466D4" w:rsidRDefault="004F19A7" w:rsidP="004F19A7">
      <w:pPr>
        <w:spacing w:line="360" w:lineRule="auto"/>
        <w:rPr>
          <w:b/>
          <w:lang w:eastAsia="hu-HU"/>
        </w:rPr>
      </w:pPr>
    </w:p>
    <w:p w:rsidR="004F19A7" w:rsidRPr="00A466D4" w:rsidRDefault="004F19A7" w:rsidP="004F19A7">
      <w:pPr>
        <w:spacing w:line="360" w:lineRule="auto"/>
        <w:rPr>
          <w:b/>
          <w:lang w:eastAsia="hu-HU"/>
        </w:rPr>
      </w:pPr>
    </w:p>
    <w:p w:rsidR="004F19A7" w:rsidRPr="00A466D4" w:rsidRDefault="004F19A7" w:rsidP="004F19A7">
      <w:pPr>
        <w:spacing w:line="360" w:lineRule="auto"/>
        <w:rPr>
          <w:b/>
          <w:lang w:eastAsia="hu-HU"/>
        </w:rPr>
      </w:pPr>
    </w:p>
    <w:p w:rsidR="004F19A7" w:rsidRPr="00A466D4" w:rsidRDefault="004F19A7" w:rsidP="004F19A7">
      <w:pPr>
        <w:spacing w:line="360" w:lineRule="auto"/>
        <w:rPr>
          <w:b/>
          <w:lang w:eastAsia="hu-HU"/>
        </w:rPr>
      </w:pPr>
    </w:p>
    <w:p w:rsidR="004F19A7" w:rsidRPr="00A466D4" w:rsidRDefault="004F19A7" w:rsidP="004F19A7">
      <w:pPr>
        <w:spacing w:line="360" w:lineRule="auto"/>
        <w:rPr>
          <w:b/>
          <w:lang w:eastAsia="hu-HU"/>
        </w:rPr>
      </w:pPr>
    </w:p>
    <w:p w:rsidR="004F19A7" w:rsidRPr="00A466D4" w:rsidRDefault="004F19A7" w:rsidP="004F19A7">
      <w:pPr>
        <w:spacing w:line="360" w:lineRule="auto"/>
        <w:rPr>
          <w:b/>
          <w:lang w:eastAsia="hu-HU"/>
        </w:rPr>
      </w:pPr>
    </w:p>
    <w:p w:rsidR="004F19A7" w:rsidRPr="00A466D4" w:rsidRDefault="004F19A7" w:rsidP="004F19A7">
      <w:pPr>
        <w:spacing w:line="360" w:lineRule="auto"/>
        <w:rPr>
          <w:b/>
          <w:lang w:eastAsia="hu-HU"/>
        </w:rPr>
      </w:pPr>
    </w:p>
    <w:p w:rsidR="004F19A7" w:rsidRDefault="004F19A7" w:rsidP="004F19A7">
      <w:pPr>
        <w:spacing w:line="360" w:lineRule="auto"/>
        <w:rPr>
          <w:b/>
          <w:lang w:eastAsia="hu-HU"/>
        </w:rPr>
      </w:pPr>
    </w:p>
    <w:p w:rsidR="004F19A7" w:rsidRDefault="004F19A7" w:rsidP="004F19A7">
      <w:pPr>
        <w:spacing w:line="360" w:lineRule="auto"/>
        <w:rPr>
          <w:b/>
          <w:lang w:eastAsia="hu-HU"/>
        </w:rPr>
      </w:pPr>
    </w:p>
    <w:p w:rsidR="004F19A7" w:rsidRDefault="004F19A7" w:rsidP="004F19A7">
      <w:pPr>
        <w:spacing w:line="360" w:lineRule="auto"/>
        <w:rPr>
          <w:b/>
          <w:lang w:eastAsia="hu-HU"/>
        </w:rPr>
      </w:pPr>
    </w:p>
    <w:p w:rsidR="004F19A7" w:rsidRPr="00A466D4" w:rsidRDefault="004F19A7" w:rsidP="004F19A7">
      <w:pPr>
        <w:spacing w:line="360" w:lineRule="auto"/>
        <w:rPr>
          <w:b/>
          <w:lang w:eastAsia="hu-HU"/>
        </w:rPr>
      </w:pPr>
      <w:r>
        <w:rPr>
          <w:b/>
          <w:lang w:eastAsia="hu-HU"/>
        </w:rPr>
        <w:t>2</w:t>
      </w:r>
      <w:r w:rsidRPr="00A466D4">
        <w:rPr>
          <w:b/>
          <w:lang w:eastAsia="hu-HU"/>
        </w:rPr>
        <w:t>.Az intézmény által nyújtott szolgáltatások</w:t>
      </w:r>
    </w:p>
    <w:p w:rsidR="004F19A7" w:rsidRPr="00A466D4" w:rsidRDefault="004F19A7" w:rsidP="004F19A7">
      <w:pPr>
        <w:spacing w:line="360" w:lineRule="auto"/>
        <w:rPr>
          <w:b/>
          <w:lang w:eastAsia="hu-HU"/>
        </w:rPr>
      </w:pPr>
    </w:p>
    <w:p w:rsidR="004F19A7" w:rsidRDefault="004F19A7" w:rsidP="004F19A7">
      <w:pPr>
        <w:spacing w:line="360" w:lineRule="auto"/>
        <w:jc w:val="both"/>
        <w:rPr>
          <w:lang w:eastAsia="hu-HU"/>
        </w:rPr>
      </w:pPr>
      <w:r w:rsidRPr="00A466D4">
        <w:rPr>
          <w:lang w:eastAsia="hu-HU"/>
        </w:rPr>
        <w:t>A szolgáltatás nyújtása során fokozott figyelmet fordítunk az ellátásban részesülők emberi és állampolgári jogainak maradéktalan biztosítására. Teljes körű ellátást nyújtunk az 1993.évi III. tv. 67</w:t>
      </w:r>
      <w:r>
        <w:rPr>
          <w:lang w:eastAsia="hu-HU"/>
        </w:rPr>
        <w:t>.§ (1) bekezdésének megfelelően az alábbiak szerint:</w:t>
      </w:r>
    </w:p>
    <w:p w:rsidR="004F19A7" w:rsidRPr="00711EF1" w:rsidRDefault="004F19A7" w:rsidP="004F19A7">
      <w:pPr>
        <w:pStyle w:val="Listaszerbekezds"/>
        <w:numPr>
          <w:ilvl w:val="0"/>
          <w:numId w:val="11"/>
        </w:numPr>
        <w:spacing w:line="360" w:lineRule="auto"/>
        <w:contextualSpacing w:val="0"/>
        <w:jc w:val="both"/>
      </w:pPr>
      <w:r w:rsidRPr="00711EF1">
        <w:t>az étkeztetés biztosítása - saját főzőkonyha működtetésével</w:t>
      </w:r>
      <w:r>
        <w:t xml:space="preserve"> (5x-i étkezés)</w:t>
      </w:r>
    </w:p>
    <w:p w:rsidR="004F19A7" w:rsidRPr="00711EF1" w:rsidRDefault="004F19A7" w:rsidP="004F19A7">
      <w:pPr>
        <w:pStyle w:val="Listaszerbekezds"/>
        <w:numPr>
          <w:ilvl w:val="0"/>
          <w:numId w:val="11"/>
        </w:numPr>
        <w:spacing w:line="360" w:lineRule="auto"/>
        <w:contextualSpacing w:val="0"/>
        <w:jc w:val="both"/>
      </w:pPr>
      <w:r w:rsidRPr="00711EF1">
        <w:t>szükség szerint ruházattal, ille</w:t>
      </w:r>
      <w:r>
        <w:t xml:space="preserve">tve textíliával való ellátása </w:t>
      </w:r>
      <w:r w:rsidRPr="00711EF1">
        <w:t>- intézményi ruházat biztosításával</w:t>
      </w:r>
    </w:p>
    <w:p w:rsidR="004F19A7" w:rsidRPr="00711EF1" w:rsidRDefault="004F19A7" w:rsidP="004F19A7">
      <w:pPr>
        <w:pStyle w:val="Listaszerbekezds"/>
        <w:numPr>
          <w:ilvl w:val="0"/>
          <w:numId w:val="11"/>
        </w:numPr>
        <w:spacing w:line="360" w:lineRule="auto"/>
        <w:contextualSpacing w:val="0"/>
        <w:jc w:val="both"/>
      </w:pPr>
      <w:r>
        <w:t>mentális gondozás biztosítása helyben és szakemberek bevonásával</w:t>
      </w:r>
    </w:p>
    <w:p w:rsidR="004F19A7" w:rsidRPr="00711EF1" w:rsidRDefault="004F19A7" w:rsidP="004F19A7">
      <w:pPr>
        <w:pStyle w:val="Listaszerbekezds"/>
        <w:numPr>
          <w:ilvl w:val="0"/>
          <w:numId w:val="11"/>
        </w:numPr>
        <w:spacing w:line="360" w:lineRule="auto"/>
        <w:contextualSpacing w:val="0"/>
        <w:jc w:val="both"/>
      </w:pPr>
      <w:r w:rsidRPr="00711EF1">
        <w:t>egészségügyi ellátá</w:t>
      </w:r>
      <w:r>
        <w:t>s</w:t>
      </w:r>
      <w:r w:rsidRPr="00711EF1">
        <w:t xml:space="preserve"> </w:t>
      </w:r>
      <w:r>
        <w:t>személyes közreműködői szerződéssel: intézményi orvosi ellátás, neurológiai, pszichiátria és az urológiai betegek helybeni ellátásával</w:t>
      </w:r>
    </w:p>
    <w:p w:rsidR="004F19A7" w:rsidRPr="00711EF1" w:rsidRDefault="004F19A7" w:rsidP="004F19A7">
      <w:pPr>
        <w:pStyle w:val="Listaszerbekezds"/>
        <w:numPr>
          <w:ilvl w:val="0"/>
          <w:numId w:val="11"/>
        </w:numPr>
        <w:spacing w:line="360" w:lineRule="auto"/>
        <w:contextualSpacing w:val="0"/>
        <w:jc w:val="both"/>
      </w:pPr>
      <w:proofErr w:type="gramStart"/>
      <w:r w:rsidRPr="00711EF1">
        <w:t>lakhatásáról .</w:t>
      </w:r>
      <w:proofErr w:type="gramEnd"/>
      <w:r w:rsidRPr="00711EF1">
        <w:t xml:space="preserve"> </w:t>
      </w:r>
    </w:p>
    <w:p w:rsidR="004F19A7" w:rsidRPr="00A466D4" w:rsidRDefault="004F19A7" w:rsidP="004F19A7">
      <w:pPr>
        <w:spacing w:line="360" w:lineRule="auto"/>
        <w:jc w:val="both"/>
        <w:rPr>
          <w:lang w:eastAsia="hu-HU"/>
        </w:rPr>
      </w:pPr>
      <w:r w:rsidRPr="00A466D4">
        <w:rPr>
          <w:lang w:eastAsia="hu-HU"/>
        </w:rPr>
        <w:t xml:space="preserve">Az intézményben folyó szakápolási tevékenységgel több esetben eredményesen kezeltünk – főleg infúziós terápiával – olyan állapotú lakókat, akiknek ezzel a kórházi ápolását előztük meg. </w:t>
      </w:r>
    </w:p>
    <w:p w:rsidR="004F19A7" w:rsidRPr="00A466D4" w:rsidRDefault="004F19A7" w:rsidP="004F19A7">
      <w:pPr>
        <w:spacing w:line="360" w:lineRule="auto"/>
        <w:jc w:val="both"/>
        <w:rPr>
          <w:b/>
          <w:lang w:eastAsia="hu-HU"/>
        </w:rPr>
      </w:pPr>
    </w:p>
    <w:p w:rsidR="004F19A7" w:rsidRPr="00A466D4" w:rsidRDefault="004F19A7" w:rsidP="004F19A7">
      <w:pPr>
        <w:spacing w:line="360" w:lineRule="auto"/>
        <w:jc w:val="both"/>
        <w:rPr>
          <w:b/>
          <w:lang w:eastAsia="hu-HU"/>
        </w:rPr>
      </w:pPr>
      <w:r w:rsidRPr="00A466D4">
        <w:rPr>
          <w:b/>
          <w:lang w:eastAsia="hu-HU"/>
        </w:rPr>
        <w:t xml:space="preserve">Az egészségügyi ellátást koordináló csoport (orvosi szoba) bemutatása: </w:t>
      </w:r>
    </w:p>
    <w:p w:rsidR="004F19A7" w:rsidRPr="00A466D4" w:rsidRDefault="004F19A7" w:rsidP="004F19A7">
      <w:pPr>
        <w:spacing w:line="360" w:lineRule="auto"/>
        <w:jc w:val="both"/>
        <w:rPr>
          <w:b/>
          <w:lang w:eastAsia="hu-HU"/>
        </w:rPr>
      </w:pPr>
    </w:p>
    <w:p w:rsidR="004F19A7" w:rsidRPr="00A466D4" w:rsidRDefault="004F19A7" w:rsidP="004F19A7">
      <w:pPr>
        <w:spacing w:line="360" w:lineRule="auto"/>
        <w:jc w:val="both"/>
        <w:rPr>
          <w:lang w:eastAsia="hu-HU"/>
        </w:rPr>
      </w:pPr>
      <w:r w:rsidRPr="00A466D4">
        <w:rPr>
          <w:lang w:eastAsia="hu-HU"/>
        </w:rPr>
        <w:t>4 fő szakképzett gondozó látja el a feladatokat, a lakók egészségügyi menedzselésével. Ez magában foglalja az ellátottak gyógyszereinek felírását, név szerinti kiosztását, dokumentáció vezetését, szakmai anyagok ellenőrzését, a lakók szükséges orvosi felülvizsgálatának irányítását, az orvosi utasítások követését, szakorvosokkal, háziorvosokkal történő kapcsolattartást az akut ellátási feladatok mellett. A gyógyszerek beszerzését követően a gyógyszerraktár kezelése és a központi gyógyszerosztás feladatát 1-1 fő látja el a 4 főből. 2 fő végzi az orvos melletti tevékenységeket a viziten való részvételt és az azt követő intézkedéseket. Jelentős feladatuk az egészségmegőrzését szolgáló felvilágosítás, a lakók által szedett gyógyszerek ismertetése igény szerint. Megszervezik, hogy gördülékeny legyen a lakók szakorvosi, illetve sürgősségi ellátáshoz való hozzájutása.</w:t>
      </w:r>
    </w:p>
    <w:p w:rsidR="004F19A7" w:rsidRPr="00A466D4" w:rsidRDefault="004F19A7" w:rsidP="004F19A7">
      <w:pPr>
        <w:spacing w:line="360" w:lineRule="auto"/>
        <w:jc w:val="both"/>
        <w:rPr>
          <w:b/>
          <w:lang w:eastAsia="hu-HU"/>
        </w:rPr>
      </w:pPr>
    </w:p>
    <w:p w:rsidR="004F19A7" w:rsidRPr="00A466D4" w:rsidRDefault="004F19A7" w:rsidP="004F19A7">
      <w:pPr>
        <w:spacing w:line="360" w:lineRule="auto"/>
        <w:jc w:val="both"/>
        <w:rPr>
          <w:b/>
          <w:lang w:eastAsia="hu-HU"/>
        </w:rPr>
      </w:pPr>
      <w:r w:rsidRPr="00A466D4">
        <w:rPr>
          <w:b/>
          <w:lang w:eastAsia="hu-HU"/>
        </w:rPr>
        <w:t>Intézményünkben rendelő orvosaink rendelési ideje:</w:t>
      </w:r>
    </w:p>
    <w:p w:rsidR="004F19A7" w:rsidRPr="00A466D4" w:rsidRDefault="004F19A7" w:rsidP="004F19A7">
      <w:pPr>
        <w:numPr>
          <w:ilvl w:val="0"/>
          <w:numId w:val="7"/>
        </w:numPr>
        <w:spacing w:line="360" w:lineRule="auto"/>
        <w:contextualSpacing/>
        <w:jc w:val="both"/>
        <w:rPr>
          <w:lang w:eastAsia="hu-HU"/>
        </w:rPr>
      </w:pPr>
      <w:r w:rsidRPr="00A466D4">
        <w:rPr>
          <w:lang w:eastAsia="hu-HU"/>
        </w:rPr>
        <w:t>Dr. Kovács György háziorvos, intézményi orvos. Hetente 2x rendel/hétfő-csütörtök/ 3-3 órában.</w:t>
      </w:r>
    </w:p>
    <w:p w:rsidR="004F19A7" w:rsidRPr="00A466D4" w:rsidRDefault="004F19A7" w:rsidP="004F19A7">
      <w:pPr>
        <w:numPr>
          <w:ilvl w:val="0"/>
          <w:numId w:val="7"/>
        </w:numPr>
        <w:spacing w:line="360" w:lineRule="auto"/>
        <w:contextualSpacing/>
        <w:jc w:val="both"/>
        <w:rPr>
          <w:lang w:eastAsia="hu-HU"/>
        </w:rPr>
      </w:pPr>
      <w:r w:rsidRPr="00A466D4">
        <w:rPr>
          <w:lang w:eastAsia="hu-HU"/>
        </w:rPr>
        <w:t>Dr. Adorján Andor pszichiáter szakorvos. Rendelési ideje havi 5 óra minden második héten, előre egyeztetett időpontban.</w:t>
      </w:r>
    </w:p>
    <w:p w:rsidR="004F19A7" w:rsidRPr="00A466D4" w:rsidRDefault="004F19A7" w:rsidP="004F19A7">
      <w:pPr>
        <w:numPr>
          <w:ilvl w:val="0"/>
          <w:numId w:val="7"/>
        </w:numPr>
        <w:spacing w:line="360" w:lineRule="auto"/>
        <w:contextualSpacing/>
        <w:jc w:val="both"/>
        <w:rPr>
          <w:lang w:eastAsia="hu-HU"/>
        </w:rPr>
      </w:pPr>
      <w:r w:rsidRPr="00A466D4">
        <w:rPr>
          <w:lang w:eastAsia="hu-HU"/>
        </w:rPr>
        <w:t>Dr. Vámos Ildikó neurológus szakorvos. Rendelési ideje: minden hónap 2. és 4. hetén, 2 órában, előre egyeztetett időpontban.</w:t>
      </w:r>
    </w:p>
    <w:p w:rsidR="004F19A7" w:rsidRPr="00A466D4" w:rsidRDefault="004F19A7" w:rsidP="004F19A7">
      <w:pPr>
        <w:numPr>
          <w:ilvl w:val="0"/>
          <w:numId w:val="7"/>
        </w:numPr>
        <w:spacing w:line="360" w:lineRule="auto"/>
        <w:contextualSpacing/>
        <w:jc w:val="both"/>
        <w:rPr>
          <w:lang w:eastAsia="hu-HU"/>
        </w:rPr>
      </w:pPr>
      <w:r w:rsidRPr="00A466D4">
        <w:rPr>
          <w:lang w:eastAsia="hu-HU"/>
        </w:rPr>
        <w:t xml:space="preserve">Dr. </w:t>
      </w:r>
      <w:proofErr w:type="spellStart"/>
      <w:r w:rsidRPr="00A466D4">
        <w:rPr>
          <w:lang w:eastAsia="hu-HU"/>
        </w:rPr>
        <w:t>Klucsai</w:t>
      </w:r>
      <w:proofErr w:type="spellEnd"/>
      <w:r w:rsidRPr="00A466D4">
        <w:rPr>
          <w:lang w:eastAsia="hu-HU"/>
        </w:rPr>
        <w:t xml:space="preserve"> Róbert urológus. Rendelési ideje, havi 4 órában, előre egyeztetett időpontban.</w:t>
      </w:r>
    </w:p>
    <w:p w:rsidR="004F19A7" w:rsidRPr="00A466D4" w:rsidRDefault="004F19A7" w:rsidP="004F19A7">
      <w:pPr>
        <w:numPr>
          <w:ilvl w:val="0"/>
          <w:numId w:val="7"/>
        </w:numPr>
        <w:spacing w:line="360" w:lineRule="auto"/>
        <w:contextualSpacing/>
        <w:jc w:val="both"/>
        <w:rPr>
          <w:lang w:eastAsia="hu-HU"/>
        </w:rPr>
      </w:pPr>
      <w:r w:rsidRPr="00A466D4">
        <w:rPr>
          <w:lang w:eastAsia="hu-HU"/>
        </w:rPr>
        <w:t>Orvosainkkal rendszeres munkakapcsolatban vagyunk, szükség szerint segítségüket kérhetjük.</w:t>
      </w:r>
    </w:p>
    <w:p w:rsidR="004F19A7" w:rsidRPr="00A466D4" w:rsidRDefault="004F19A7" w:rsidP="004F19A7">
      <w:pPr>
        <w:numPr>
          <w:ilvl w:val="0"/>
          <w:numId w:val="7"/>
        </w:numPr>
        <w:spacing w:line="360" w:lineRule="auto"/>
        <w:contextualSpacing/>
        <w:jc w:val="both"/>
        <w:rPr>
          <w:lang w:eastAsia="hu-HU"/>
        </w:rPr>
      </w:pPr>
      <w:r w:rsidRPr="00A466D4">
        <w:rPr>
          <w:lang w:eastAsia="hu-HU"/>
        </w:rPr>
        <w:t>A helyi háziorvosok is rendszeresen látogatják az intézményben lakó betegeiket.</w:t>
      </w:r>
    </w:p>
    <w:p w:rsidR="004F19A7" w:rsidRPr="00A466D4" w:rsidRDefault="004F19A7" w:rsidP="004F19A7">
      <w:pPr>
        <w:spacing w:line="360" w:lineRule="auto"/>
        <w:jc w:val="both"/>
        <w:rPr>
          <w:b/>
          <w:lang w:eastAsia="hu-HU"/>
        </w:rPr>
      </w:pPr>
    </w:p>
    <w:p w:rsidR="004F19A7" w:rsidRPr="00A466D4" w:rsidRDefault="004F19A7" w:rsidP="004F19A7">
      <w:pPr>
        <w:spacing w:line="360" w:lineRule="auto"/>
        <w:jc w:val="both"/>
        <w:rPr>
          <w:b/>
          <w:lang w:eastAsia="hu-HU"/>
        </w:rPr>
      </w:pPr>
      <w:r w:rsidRPr="00A466D4">
        <w:rPr>
          <w:b/>
          <w:lang w:eastAsia="hu-HU"/>
        </w:rPr>
        <w:t>Szakápolás feladatit az alábbi felsorolás tartalmazza:</w:t>
      </w:r>
    </w:p>
    <w:p w:rsidR="004F19A7" w:rsidRPr="00A466D4" w:rsidRDefault="004F19A7" w:rsidP="004F19A7">
      <w:pPr>
        <w:spacing w:line="360" w:lineRule="auto"/>
        <w:jc w:val="both"/>
        <w:rPr>
          <w:b/>
          <w:lang w:eastAsia="hu-HU"/>
        </w:rPr>
      </w:pPr>
    </w:p>
    <w:p w:rsidR="004F19A7" w:rsidRPr="00A466D4" w:rsidRDefault="004F19A7" w:rsidP="004F19A7">
      <w:pPr>
        <w:autoSpaceDE w:val="0"/>
        <w:autoSpaceDN w:val="0"/>
        <w:adjustRightInd w:val="0"/>
        <w:spacing w:line="360" w:lineRule="auto"/>
        <w:jc w:val="both"/>
      </w:pPr>
      <w:r w:rsidRPr="00A466D4">
        <w:rPr>
          <w:lang w:eastAsia="hu-HU"/>
        </w:rPr>
        <w:t xml:space="preserve">2021.08.16 óta folyik az intézményben a működési engedélyhez kötött egészségügyi tevékenység keretén belüli szakápolási tevékenység. </w:t>
      </w:r>
      <w:r w:rsidRPr="00A466D4">
        <w:t>Az egyes egészségügyi szolgáltatásokhoz szükséges személyi és tárgyi feltételek biztosítottak, 4 fő szakképzett ápoló jelenléte biztosítja az ellátások színvonalát orvosi utasítás alapján.</w:t>
      </w:r>
    </w:p>
    <w:p w:rsidR="004F19A7" w:rsidRPr="00A466D4" w:rsidRDefault="004F19A7" w:rsidP="004F19A7">
      <w:pPr>
        <w:spacing w:line="360" w:lineRule="auto"/>
        <w:jc w:val="both"/>
        <w:rPr>
          <w:lang w:eastAsia="hu-HU"/>
        </w:rPr>
      </w:pPr>
    </w:p>
    <w:p w:rsidR="004F19A7" w:rsidRPr="00A466D4" w:rsidRDefault="004F19A7" w:rsidP="004F19A7">
      <w:pPr>
        <w:spacing w:line="360" w:lineRule="auto"/>
        <w:jc w:val="both"/>
        <w:rPr>
          <w:lang w:eastAsia="hu-HU"/>
        </w:rPr>
      </w:pPr>
      <w:r w:rsidRPr="00A466D4">
        <w:rPr>
          <w:lang w:eastAsia="hu-HU"/>
        </w:rPr>
        <w:t xml:space="preserve">Az intézményben az egészségügyi szolgáltatás fontos elemeként a szakápolási tevékenység előnyeként tudjuk felsorolni, hogy lakóink helyben, az intézményben tudják igénybe venni a vérvételi, </w:t>
      </w:r>
      <w:proofErr w:type="spellStart"/>
      <w:r w:rsidRPr="00A466D4">
        <w:rPr>
          <w:lang w:eastAsia="hu-HU"/>
        </w:rPr>
        <w:t>kötszerelési</w:t>
      </w:r>
      <w:proofErr w:type="spellEnd"/>
      <w:r w:rsidRPr="00A466D4">
        <w:rPr>
          <w:lang w:eastAsia="hu-HU"/>
        </w:rPr>
        <w:t xml:space="preserve">, infúziós terápiát, szorosan együttműködve az intézményi orvossal. </w:t>
      </w:r>
    </w:p>
    <w:p w:rsidR="004F19A7" w:rsidRPr="00A466D4" w:rsidRDefault="004F19A7" w:rsidP="004F19A7">
      <w:pPr>
        <w:spacing w:line="360" w:lineRule="auto"/>
        <w:ind w:left="360"/>
        <w:jc w:val="both"/>
        <w:rPr>
          <w:b/>
          <w:sz w:val="28"/>
          <w:lang w:eastAsia="hu-HU"/>
        </w:rPr>
      </w:pPr>
    </w:p>
    <w:p w:rsidR="004F19A7" w:rsidRPr="00A466D4" w:rsidRDefault="004F19A7" w:rsidP="004F19A7">
      <w:pPr>
        <w:jc w:val="both"/>
        <w:rPr>
          <w:lang w:eastAsia="hu-HU"/>
        </w:rPr>
      </w:pPr>
      <w:r w:rsidRPr="00A466D4">
        <w:rPr>
          <w:lang w:eastAsia="hu-HU"/>
        </w:rPr>
        <w:t>A szakápolás feladatain belül a vérvételetek számát az alábbi, 4. számú táblázat mutatja be:</w:t>
      </w:r>
    </w:p>
    <w:tbl>
      <w:tblPr>
        <w:tblW w:w="9560" w:type="dxa"/>
        <w:tblInd w:w="55" w:type="dxa"/>
        <w:tblCellMar>
          <w:left w:w="70" w:type="dxa"/>
          <w:right w:w="70" w:type="dxa"/>
        </w:tblCellMar>
        <w:tblLook w:val="04A0" w:firstRow="1" w:lastRow="0" w:firstColumn="1" w:lastColumn="0" w:noHBand="0" w:noVBand="1"/>
      </w:tblPr>
      <w:tblGrid>
        <w:gridCol w:w="2320"/>
        <w:gridCol w:w="600"/>
        <w:gridCol w:w="640"/>
        <w:gridCol w:w="600"/>
        <w:gridCol w:w="620"/>
        <w:gridCol w:w="600"/>
        <w:gridCol w:w="620"/>
        <w:gridCol w:w="580"/>
        <w:gridCol w:w="580"/>
        <w:gridCol w:w="600"/>
        <w:gridCol w:w="600"/>
        <w:gridCol w:w="600"/>
        <w:gridCol w:w="600"/>
      </w:tblGrid>
      <w:tr w:rsidR="004F19A7" w:rsidRPr="00A466D4" w:rsidTr="009E6BF4">
        <w:trPr>
          <w:trHeight w:val="300"/>
        </w:trPr>
        <w:tc>
          <w:tcPr>
            <w:tcW w:w="232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0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4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0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2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0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2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58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58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0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0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0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0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r>
      <w:tr w:rsidR="004F19A7" w:rsidRPr="00A466D4" w:rsidTr="009E6BF4">
        <w:trPr>
          <w:trHeight w:val="420"/>
        </w:trPr>
        <w:tc>
          <w:tcPr>
            <w:tcW w:w="2320" w:type="dxa"/>
            <w:tcBorders>
              <w:top w:val="single" w:sz="4" w:space="0" w:color="auto"/>
              <w:left w:val="single" w:sz="4" w:space="0" w:color="auto"/>
              <w:bottom w:val="nil"/>
              <w:right w:val="single" w:sz="4" w:space="0" w:color="auto"/>
            </w:tcBorders>
            <w:shd w:val="clear" w:color="auto" w:fill="auto"/>
            <w:noWrap/>
            <w:vAlign w:val="bottom"/>
            <w:hideMark/>
          </w:tcPr>
          <w:p w:rsidR="004F19A7" w:rsidRPr="00A466D4" w:rsidRDefault="004F19A7" w:rsidP="009E6BF4">
            <w:pPr>
              <w:rPr>
                <w:lang w:eastAsia="hu-HU"/>
              </w:rPr>
            </w:pPr>
            <w:r w:rsidRPr="00A466D4">
              <w:rPr>
                <w:lang w:eastAsia="hu-HU"/>
              </w:rPr>
              <w:t>Vérvétel</w:t>
            </w:r>
          </w:p>
        </w:tc>
        <w:tc>
          <w:tcPr>
            <w:tcW w:w="600" w:type="dxa"/>
            <w:tcBorders>
              <w:top w:val="single" w:sz="4" w:space="0" w:color="auto"/>
              <w:left w:val="nil"/>
              <w:bottom w:val="nil"/>
              <w:right w:val="single" w:sz="4" w:space="0" w:color="auto"/>
            </w:tcBorders>
            <w:shd w:val="clear" w:color="000000" w:fill="FFFFFF"/>
            <w:noWrap/>
            <w:vAlign w:val="center"/>
            <w:hideMark/>
          </w:tcPr>
          <w:p w:rsidR="004F19A7" w:rsidRPr="00A466D4" w:rsidRDefault="004F19A7" w:rsidP="009E6BF4">
            <w:pPr>
              <w:jc w:val="center"/>
              <w:rPr>
                <w:b/>
                <w:bCs/>
                <w:lang w:eastAsia="hu-HU"/>
              </w:rPr>
            </w:pPr>
            <w:r w:rsidRPr="00A466D4">
              <w:rPr>
                <w:b/>
                <w:bCs/>
                <w:lang w:eastAsia="hu-HU"/>
              </w:rPr>
              <w:t>1 hó</w:t>
            </w:r>
          </w:p>
        </w:tc>
        <w:tc>
          <w:tcPr>
            <w:tcW w:w="640" w:type="dxa"/>
            <w:tcBorders>
              <w:top w:val="single" w:sz="4" w:space="0" w:color="auto"/>
              <w:left w:val="nil"/>
              <w:bottom w:val="nil"/>
              <w:right w:val="single" w:sz="4" w:space="0" w:color="auto"/>
            </w:tcBorders>
            <w:shd w:val="clear" w:color="000000" w:fill="FFFFFF"/>
            <w:noWrap/>
            <w:vAlign w:val="center"/>
            <w:hideMark/>
          </w:tcPr>
          <w:p w:rsidR="004F19A7" w:rsidRPr="00A466D4" w:rsidRDefault="004F19A7" w:rsidP="009E6BF4">
            <w:pPr>
              <w:jc w:val="center"/>
              <w:rPr>
                <w:b/>
                <w:bCs/>
                <w:lang w:eastAsia="hu-HU"/>
              </w:rPr>
            </w:pPr>
            <w:r w:rsidRPr="00A466D4">
              <w:rPr>
                <w:b/>
                <w:bCs/>
                <w:lang w:eastAsia="hu-HU"/>
              </w:rPr>
              <w:t>2 hó</w:t>
            </w:r>
          </w:p>
        </w:tc>
        <w:tc>
          <w:tcPr>
            <w:tcW w:w="600" w:type="dxa"/>
            <w:tcBorders>
              <w:top w:val="single" w:sz="4" w:space="0" w:color="auto"/>
              <w:left w:val="nil"/>
              <w:bottom w:val="nil"/>
              <w:right w:val="single" w:sz="4" w:space="0" w:color="auto"/>
            </w:tcBorders>
            <w:shd w:val="clear" w:color="000000" w:fill="FFFFFF"/>
            <w:noWrap/>
            <w:vAlign w:val="center"/>
            <w:hideMark/>
          </w:tcPr>
          <w:p w:rsidR="004F19A7" w:rsidRPr="00A466D4" w:rsidRDefault="004F19A7" w:rsidP="009E6BF4">
            <w:pPr>
              <w:jc w:val="center"/>
              <w:rPr>
                <w:b/>
                <w:bCs/>
                <w:lang w:eastAsia="hu-HU"/>
              </w:rPr>
            </w:pPr>
            <w:r w:rsidRPr="00A466D4">
              <w:rPr>
                <w:b/>
                <w:bCs/>
                <w:lang w:eastAsia="hu-HU"/>
              </w:rPr>
              <w:t>3 hó</w:t>
            </w:r>
          </w:p>
        </w:tc>
        <w:tc>
          <w:tcPr>
            <w:tcW w:w="620" w:type="dxa"/>
            <w:tcBorders>
              <w:top w:val="single" w:sz="4" w:space="0" w:color="auto"/>
              <w:left w:val="nil"/>
              <w:bottom w:val="nil"/>
              <w:right w:val="single" w:sz="4" w:space="0" w:color="auto"/>
            </w:tcBorders>
            <w:shd w:val="clear" w:color="000000" w:fill="FFFFFF"/>
            <w:noWrap/>
            <w:vAlign w:val="center"/>
            <w:hideMark/>
          </w:tcPr>
          <w:p w:rsidR="004F19A7" w:rsidRPr="00A466D4" w:rsidRDefault="004F19A7" w:rsidP="009E6BF4">
            <w:pPr>
              <w:jc w:val="center"/>
              <w:rPr>
                <w:b/>
                <w:bCs/>
                <w:lang w:eastAsia="hu-HU"/>
              </w:rPr>
            </w:pPr>
            <w:r w:rsidRPr="00A466D4">
              <w:rPr>
                <w:b/>
                <w:bCs/>
                <w:lang w:eastAsia="hu-HU"/>
              </w:rPr>
              <w:t>4 hó</w:t>
            </w:r>
          </w:p>
        </w:tc>
        <w:tc>
          <w:tcPr>
            <w:tcW w:w="600" w:type="dxa"/>
            <w:tcBorders>
              <w:top w:val="single" w:sz="4" w:space="0" w:color="auto"/>
              <w:left w:val="nil"/>
              <w:bottom w:val="nil"/>
              <w:right w:val="single" w:sz="4" w:space="0" w:color="auto"/>
            </w:tcBorders>
            <w:shd w:val="clear" w:color="000000" w:fill="FFFFFF"/>
            <w:noWrap/>
            <w:vAlign w:val="center"/>
            <w:hideMark/>
          </w:tcPr>
          <w:p w:rsidR="004F19A7" w:rsidRPr="00A466D4" w:rsidRDefault="004F19A7" w:rsidP="009E6BF4">
            <w:pPr>
              <w:jc w:val="center"/>
              <w:rPr>
                <w:b/>
                <w:bCs/>
                <w:lang w:eastAsia="hu-HU"/>
              </w:rPr>
            </w:pPr>
            <w:r w:rsidRPr="00A466D4">
              <w:rPr>
                <w:b/>
                <w:bCs/>
                <w:lang w:eastAsia="hu-HU"/>
              </w:rPr>
              <w:t>5 hó</w:t>
            </w:r>
          </w:p>
        </w:tc>
        <w:tc>
          <w:tcPr>
            <w:tcW w:w="620" w:type="dxa"/>
            <w:tcBorders>
              <w:top w:val="single" w:sz="4" w:space="0" w:color="auto"/>
              <w:left w:val="nil"/>
              <w:bottom w:val="nil"/>
              <w:right w:val="single" w:sz="4" w:space="0" w:color="auto"/>
            </w:tcBorders>
            <w:shd w:val="clear" w:color="000000" w:fill="FFFFFF"/>
            <w:noWrap/>
            <w:vAlign w:val="center"/>
            <w:hideMark/>
          </w:tcPr>
          <w:p w:rsidR="004F19A7" w:rsidRPr="00A466D4" w:rsidRDefault="004F19A7" w:rsidP="009E6BF4">
            <w:pPr>
              <w:jc w:val="center"/>
              <w:rPr>
                <w:b/>
                <w:bCs/>
                <w:lang w:eastAsia="hu-HU"/>
              </w:rPr>
            </w:pPr>
            <w:r w:rsidRPr="00A466D4">
              <w:rPr>
                <w:b/>
                <w:bCs/>
                <w:lang w:eastAsia="hu-HU"/>
              </w:rPr>
              <w:t>6 hó</w:t>
            </w:r>
          </w:p>
        </w:tc>
        <w:tc>
          <w:tcPr>
            <w:tcW w:w="580" w:type="dxa"/>
            <w:tcBorders>
              <w:top w:val="single" w:sz="4" w:space="0" w:color="auto"/>
              <w:left w:val="nil"/>
              <w:bottom w:val="nil"/>
              <w:right w:val="single" w:sz="4" w:space="0" w:color="auto"/>
            </w:tcBorders>
            <w:shd w:val="clear" w:color="000000" w:fill="FFFFFF"/>
            <w:noWrap/>
            <w:vAlign w:val="center"/>
            <w:hideMark/>
          </w:tcPr>
          <w:p w:rsidR="004F19A7" w:rsidRPr="00A466D4" w:rsidRDefault="004F19A7" w:rsidP="009E6BF4">
            <w:pPr>
              <w:jc w:val="center"/>
              <w:rPr>
                <w:b/>
                <w:bCs/>
                <w:lang w:eastAsia="hu-HU"/>
              </w:rPr>
            </w:pPr>
            <w:r w:rsidRPr="00A466D4">
              <w:rPr>
                <w:b/>
                <w:bCs/>
                <w:lang w:eastAsia="hu-HU"/>
              </w:rPr>
              <w:t>7hó</w:t>
            </w:r>
          </w:p>
        </w:tc>
        <w:tc>
          <w:tcPr>
            <w:tcW w:w="580" w:type="dxa"/>
            <w:tcBorders>
              <w:top w:val="single" w:sz="4" w:space="0" w:color="auto"/>
              <w:left w:val="nil"/>
              <w:bottom w:val="nil"/>
              <w:right w:val="single" w:sz="4" w:space="0" w:color="auto"/>
            </w:tcBorders>
            <w:shd w:val="clear" w:color="000000" w:fill="FFFFFF"/>
            <w:noWrap/>
            <w:vAlign w:val="center"/>
            <w:hideMark/>
          </w:tcPr>
          <w:p w:rsidR="004F19A7" w:rsidRPr="00A466D4" w:rsidRDefault="004F19A7" w:rsidP="009E6BF4">
            <w:pPr>
              <w:jc w:val="center"/>
              <w:rPr>
                <w:b/>
                <w:bCs/>
                <w:lang w:eastAsia="hu-HU"/>
              </w:rPr>
            </w:pPr>
            <w:r w:rsidRPr="00A466D4">
              <w:rPr>
                <w:b/>
                <w:bCs/>
                <w:lang w:eastAsia="hu-HU"/>
              </w:rPr>
              <w:t>8 hó</w:t>
            </w:r>
          </w:p>
        </w:tc>
        <w:tc>
          <w:tcPr>
            <w:tcW w:w="600" w:type="dxa"/>
            <w:tcBorders>
              <w:top w:val="single" w:sz="4" w:space="0" w:color="auto"/>
              <w:left w:val="nil"/>
              <w:bottom w:val="nil"/>
              <w:right w:val="single" w:sz="4" w:space="0" w:color="auto"/>
            </w:tcBorders>
            <w:shd w:val="clear" w:color="000000" w:fill="FFFFFF"/>
            <w:noWrap/>
            <w:vAlign w:val="center"/>
            <w:hideMark/>
          </w:tcPr>
          <w:p w:rsidR="004F19A7" w:rsidRPr="00A466D4" w:rsidRDefault="004F19A7" w:rsidP="009E6BF4">
            <w:pPr>
              <w:jc w:val="center"/>
              <w:rPr>
                <w:b/>
                <w:bCs/>
                <w:lang w:eastAsia="hu-HU"/>
              </w:rPr>
            </w:pPr>
            <w:r w:rsidRPr="00A466D4">
              <w:rPr>
                <w:b/>
                <w:bCs/>
                <w:lang w:eastAsia="hu-HU"/>
              </w:rPr>
              <w:t>9 hó</w:t>
            </w:r>
          </w:p>
        </w:tc>
        <w:tc>
          <w:tcPr>
            <w:tcW w:w="600" w:type="dxa"/>
            <w:tcBorders>
              <w:top w:val="single" w:sz="4" w:space="0" w:color="auto"/>
              <w:left w:val="nil"/>
              <w:bottom w:val="nil"/>
              <w:right w:val="single" w:sz="4" w:space="0" w:color="auto"/>
            </w:tcBorders>
            <w:shd w:val="clear" w:color="000000" w:fill="FFFFFF"/>
            <w:noWrap/>
            <w:vAlign w:val="center"/>
            <w:hideMark/>
          </w:tcPr>
          <w:p w:rsidR="004F19A7" w:rsidRPr="00A466D4" w:rsidRDefault="004F19A7" w:rsidP="009E6BF4">
            <w:pPr>
              <w:jc w:val="center"/>
              <w:rPr>
                <w:b/>
                <w:bCs/>
                <w:lang w:eastAsia="hu-HU"/>
              </w:rPr>
            </w:pPr>
            <w:r w:rsidRPr="00A466D4">
              <w:rPr>
                <w:b/>
                <w:bCs/>
                <w:lang w:eastAsia="hu-HU"/>
              </w:rPr>
              <w:t>10 hó</w:t>
            </w:r>
          </w:p>
        </w:tc>
        <w:tc>
          <w:tcPr>
            <w:tcW w:w="600" w:type="dxa"/>
            <w:tcBorders>
              <w:top w:val="single" w:sz="4" w:space="0" w:color="auto"/>
              <w:left w:val="nil"/>
              <w:bottom w:val="nil"/>
              <w:right w:val="single" w:sz="4" w:space="0" w:color="auto"/>
            </w:tcBorders>
            <w:shd w:val="clear" w:color="000000" w:fill="FFFFFF"/>
            <w:noWrap/>
            <w:vAlign w:val="center"/>
            <w:hideMark/>
          </w:tcPr>
          <w:p w:rsidR="004F19A7" w:rsidRPr="00A466D4" w:rsidRDefault="004F19A7" w:rsidP="009E6BF4">
            <w:pPr>
              <w:jc w:val="center"/>
              <w:rPr>
                <w:b/>
                <w:bCs/>
                <w:lang w:eastAsia="hu-HU"/>
              </w:rPr>
            </w:pPr>
            <w:r w:rsidRPr="00A466D4">
              <w:rPr>
                <w:b/>
                <w:bCs/>
                <w:lang w:eastAsia="hu-HU"/>
              </w:rPr>
              <w:t>11 hó</w:t>
            </w:r>
          </w:p>
        </w:tc>
        <w:tc>
          <w:tcPr>
            <w:tcW w:w="600" w:type="dxa"/>
            <w:tcBorders>
              <w:top w:val="single" w:sz="4" w:space="0" w:color="auto"/>
              <w:left w:val="nil"/>
              <w:bottom w:val="nil"/>
              <w:right w:val="single" w:sz="4" w:space="0" w:color="auto"/>
            </w:tcBorders>
            <w:shd w:val="clear" w:color="000000" w:fill="FFFFFF"/>
            <w:noWrap/>
            <w:vAlign w:val="center"/>
            <w:hideMark/>
          </w:tcPr>
          <w:p w:rsidR="004F19A7" w:rsidRPr="00A466D4" w:rsidRDefault="004F19A7" w:rsidP="009E6BF4">
            <w:pPr>
              <w:jc w:val="center"/>
              <w:rPr>
                <w:b/>
                <w:bCs/>
                <w:lang w:eastAsia="hu-HU"/>
              </w:rPr>
            </w:pPr>
            <w:r w:rsidRPr="00A466D4">
              <w:rPr>
                <w:b/>
                <w:bCs/>
                <w:lang w:eastAsia="hu-HU"/>
              </w:rPr>
              <w:t>12 hó</w:t>
            </w:r>
          </w:p>
        </w:tc>
      </w:tr>
      <w:tr w:rsidR="004F19A7" w:rsidRPr="00A466D4" w:rsidTr="009E6BF4">
        <w:trPr>
          <w:trHeight w:val="300"/>
        </w:trPr>
        <w:tc>
          <w:tcPr>
            <w:tcW w:w="2320" w:type="dxa"/>
            <w:tcBorders>
              <w:top w:val="single" w:sz="8" w:space="0" w:color="auto"/>
              <w:left w:val="single" w:sz="8" w:space="0" w:color="auto"/>
              <w:bottom w:val="nil"/>
              <w:right w:val="single" w:sz="4" w:space="0" w:color="000000"/>
            </w:tcBorders>
            <w:shd w:val="clear" w:color="auto" w:fill="auto"/>
            <w:noWrap/>
            <w:vAlign w:val="bottom"/>
            <w:hideMark/>
          </w:tcPr>
          <w:p w:rsidR="004F19A7" w:rsidRPr="00A466D4" w:rsidRDefault="004F19A7" w:rsidP="009E6BF4">
            <w:pPr>
              <w:rPr>
                <w:b/>
                <w:bCs/>
                <w:color w:val="000000"/>
                <w:lang w:eastAsia="hu-HU"/>
              </w:rPr>
            </w:pPr>
            <w:r w:rsidRPr="00A466D4">
              <w:rPr>
                <w:b/>
                <w:bCs/>
                <w:color w:val="000000"/>
                <w:lang w:eastAsia="hu-HU"/>
              </w:rPr>
              <w:t>INR</w:t>
            </w:r>
          </w:p>
        </w:tc>
        <w:tc>
          <w:tcPr>
            <w:tcW w:w="600" w:type="dxa"/>
            <w:tcBorders>
              <w:top w:val="single" w:sz="8" w:space="0" w:color="auto"/>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12</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9</w:t>
            </w:r>
          </w:p>
        </w:tc>
        <w:tc>
          <w:tcPr>
            <w:tcW w:w="600" w:type="dxa"/>
            <w:tcBorders>
              <w:top w:val="single" w:sz="8" w:space="0" w:color="auto"/>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10</w:t>
            </w:r>
          </w:p>
        </w:tc>
        <w:tc>
          <w:tcPr>
            <w:tcW w:w="620" w:type="dxa"/>
            <w:tcBorders>
              <w:top w:val="single" w:sz="8" w:space="0" w:color="auto"/>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7</w:t>
            </w:r>
          </w:p>
        </w:tc>
        <w:tc>
          <w:tcPr>
            <w:tcW w:w="600" w:type="dxa"/>
            <w:tcBorders>
              <w:top w:val="single" w:sz="8" w:space="0" w:color="auto"/>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13</w:t>
            </w:r>
          </w:p>
        </w:tc>
        <w:tc>
          <w:tcPr>
            <w:tcW w:w="620" w:type="dxa"/>
            <w:tcBorders>
              <w:top w:val="single" w:sz="8" w:space="0" w:color="auto"/>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18</w:t>
            </w:r>
          </w:p>
        </w:tc>
        <w:tc>
          <w:tcPr>
            <w:tcW w:w="580" w:type="dxa"/>
            <w:tcBorders>
              <w:top w:val="single" w:sz="8" w:space="0" w:color="auto"/>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13</w:t>
            </w:r>
          </w:p>
        </w:tc>
        <w:tc>
          <w:tcPr>
            <w:tcW w:w="580" w:type="dxa"/>
            <w:tcBorders>
              <w:top w:val="single" w:sz="8" w:space="0" w:color="auto"/>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17</w:t>
            </w:r>
          </w:p>
        </w:tc>
        <w:tc>
          <w:tcPr>
            <w:tcW w:w="600" w:type="dxa"/>
            <w:tcBorders>
              <w:top w:val="single" w:sz="8" w:space="0" w:color="auto"/>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17</w:t>
            </w:r>
          </w:p>
        </w:tc>
        <w:tc>
          <w:tcPr>
            <w:tcW w:w="600" w:type="dxa"/>
            <w:tcBorders>
              <w:top w:val="single" w:sz="8" w:space="0" w:color="auto"/>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8</w:t>
            </w:r>
          </w:p>
        </w:tc>
        <w:tc>
          <w:tcPr>
            <w:tcW w:w="600" w:type="dxa"/>
            <w:tcBorders>
              <w:top w:val="single" w:sz="8" w:space="0" w:color="auto"/>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15</w:t>
            </w:r>
          </w:p>
        </w:tc>
        <w:tc>
          <w:tcPr>
            <w:tcW w:w="600" w:type="dxa"/>
            <w:tcBorders>
              <w:top w:val="single" w:sz="8" w:space="0" w:color="auto"/>
              <w:left w:val="nil"/>
              <w:bottom w:val="single" w:sz="4" w:space="0" w:color="auto"/>
              <w:right w:val="single" w:sz="8"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14</w:t>
            </w:r>
          </w:p>
        </w:tc>
      </w:tr>
      <w:tr w:rsidR="004F19A7" w:rsidRPr="00A466D4" w:rsidTr="009E6BF4">
        <w:trPr>
          <w:trHeight w:val="31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rPr>
                <w:b/>
                <w:bCs/>
                <w:color w:val="000000"/>
                <w:lang w:eastAsia="hu-HU"/>
              </w:rPr>
            </w:pPr>
            <w:r w:rsidRPr="00A466D4">
              <w:rPr>
                <w:b/>
                <w:bCs/>
                <w:color w:val="000000"/>
                <w:lang w:eastAsia="hu-HU"/>
              </w:rPr>
              <w:t>Labor</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19</w:t>
            </w:r>
          </w:p>
        </w:tc>
        <w:tc>
          <w:tcPr>
            <w:tcW w:w="64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32</w:t>
            </w:r>
          </w:p>
        </w:tc>
        <w:tc>
          <w:tcPr>
            <w:tcW w:w="60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28</w:t>
            </w:r>
          </w:p>
        </w:tc>
        <w:tc>
          <w:tcPr>
            <w:tcW w:w="62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19</w:t>
            </w:r>
          </w:p>
        </w:tc>
        <w:tc>
          <w:tcPr>
            <w:tcW w:w="60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21</w:t>
            </w:r>
          </w:p>
        </w:tc>
        <w:tc>
          <w:tcPr>
            <w:tcW w:w="62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42</w:t>
            </w:r>
          </w:p>
        </w:tc>
        <w:tc>
          <w:tcPr>
            <w:tcW w:w="58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32</w:t>
            </w:r>
          </w:p>
        </w:tc>
        <w:tc>
          <w:tcPr>
            <w:tcW w:w="58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36</w:t>
            </w:r>
          </w:p>
        </w:tc>
        <w:tc>
          <w:tcPr>
            <w:tcW w:w="60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40</w:t>
            </w:r>
          </w:p>
        </w:tc>
        <w:tc>
          <w:tcPr>
            <w:tcW w:w="60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39</w:t>
            </w:r>
          </w:p>
        </w:tc>
        <w:tc>
          <w:tcPr>
            <w:tcW w:w="60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32</w:t>
            </w:r>
          </w:p>
        </w:tc>
        <w:tc>
          <w:tcPr>
            <w:tcW w:w="60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right"/>
              <w:rPr>
                <w:lang w:eastAsia="hu-HU"/>
              </w:rPr>
            </w:pPr>
            <w:r w:rsidRPr="00A466D4">
              <w:rPr>
                <w:lang w:eastAsia="hu-HU"/>
              </w:rPr>
              <w:t>18</w:t>
            </w:r>
          </w:p>
        </w:tc>
      </w:tr>
      <w:tr w:rsidR="004F19A7" w:rsidRPr="00A466D4" w:rsidTr="009E6BF4">
        <w:trPr>
          <w:trHeight w:val="315"/>
        </w:trPr>
        <w:tc>
          <w:tcPr>
            <w:tcW w:w="23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F19A7" w:rsidRPr="00A466D4" w:rsidRDefault="004F19A7" w:rsidP="009E6BF4">
            <w:pPr>
              <w:rPr>
                <w:b/>
                <w:bCs/>
                <w:lang w:eastAsia="hu-HU"/>
              </w:rPr>
            </w:pPr>
            <w:r w:rsidRPr="00A466D4">
              <w:rPr>
                <w:b/>
                <w:bCs/>
                <w:lang w:eastAsia="hu-HU"/>
              </w:rPr>
              <w:t>Összes fő:</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rsidR="004F19A7" w:rsidRPr="00A466D4" w:rsidRDefault="004F19A7" w:rsidP="009E6BF4">
            <w:pPr>
              <w:jc w:val="right"/>
              <w:rPr>
                <w:b/>
                <w:bCs/>
                <w:lang w:eastAsia="hu-HU"/>
              </w:rPr>
            </w:pPr>
            <w:r w:rsidRPr="00A466D4">
              <w:rPr>
                <w:b/>
                <w:bCs/>
                <w:lang w:eastAsia="hu-HU"/>
              </w:rPr>
              <w:t>31</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rsidR="004F19A7" w:rsidRPr="00A466D4" w:rsidRDefault="004F19A7" w:rsidP="009E6BF4">
            <w:pPr>
              <w:jc w:val="right"/>
              <w:rPr>
                <w:b/>
                <w:bCs/>
                <w:lang w:eastAsia="hu-HU"/>
              </w:rPr>
            </w:pPr>
            <w:r w:rsidRPr="00A466D4">
              <w:rPr>
                <w:b/>
                <w:bCs/>
                <w:lang w:eastAsia="hu-HU"/>
              </w:rPr>
              <w:t>41</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rsidR="004F19A7" w:rsidRPr="00A466D4" w:rsidRDefault="004F19A7" w:rsidP="009E6BF4">
            <w:pPr>
              <w:jc w:val="right"/>
              <w:rPr>
                <w:b/>
                <w:bCs/>
                <w:lang w:eastAsia="hu-HU"/>
              </w:rPr>
            </w:pPr>
            <w:r w:rsidRPr="00A466D4">
              <w:rPr>
                <w:b/>
                <w:bCs/>
                <w:lang w:eastAsia="hu-HU"/>
              </w:rPr>
              <w:t>38</w:t>
            </w:r>
          </w:p>
        </w:tc>
        <w:tc>
          <w:tcPr>
            <w:tcW w:w="620" w:type="dxa"/>
            <w:tcBorders>
              <w:top w:val="single" w:sz="8" w:space="0" w:color="auto"/>
              <w:left w:val="nil"/>
              <w:bottom w:val="single" w:sz="8" w:space="0" w:color="auto"/>
              <w:right w:val="single" w:sz="4" w:space="0" w:color="auto"/>
            </w:tcBorders>
            <w:shd w:val="clear" w:color="auto" w:fill="auto"/>
            <w:noWrap/>
            <w:vAlign w:val="bottom"/>
            <w:hideMark/>
          </w:tcPr>
          <w:p w:rsidR="004F19A7" w:rsidRPr="00A466D4" w:rsidRDefault="004F19A7" w:rsidP="009E6BF4">
            <w:pPr>
              <w:jc w:val="right"/>
              <w:rPr>
                <w:b/>
                <w:bCs/>
                <w:lang w:eastAsia="hu-HU"/>
              </w:rPr>
            </w:pPr>
            <w:r w:rsidRPr="00A466D4">
              <w:rPr>
                <w:b/>
                <w:bCs/>
                <w:lang w:eastAsia="hu-HU"/>
              </w:rPr>
              <w:t>26</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rsidR="004F19A7" w:rsidRPr="00A466D4" w:rsidRDefault="004F19A7" w:rsidP="009E6BF4">
            <w:pPr>
              <w:jc w:val="right"/>
              <w:rPr>
                <w:b/>
                <w:bCs/>
                <w:lang w:eastAsia="hu-HU"/>
              </w:rPr>
            </w:pPr>
            <w:r w:rsidRPr="00A466D4">
              <w:rPr>
                <w:b/>
                <w:bCs/>
                <w:lang w:eastAsia="hu-HU"/>
              </w:rPr>
              <w:t>34</w:t>
            </w:r>
          </w:p>
        </w:tc>
        <w:tc>
          <w:tcPr>
            <w:tcW w:w="620" w:type="dxa"/>
            <w:tcBorders>
              <w:top w:val="single" w:sz="8" w:space="0" w:color="auto"/>
              <w:left w:val="nil"/>
              <w:bottom w:val="single" w:sz="8" w:space="0" w:color="auto"/>
              <w:right w:val="single" w:sz="4" w:space="0" w:color="auto"/>
            </w:tcBorders>
            <w:shd w:val="clear" w:color="auto" w:fill="auto"/>
            <w:noWrap/>
            <w:vAlign w:val="bottom"/>
            <w:hideMark/>
          </w:tcPr>
          <w:p w:rsidR="004F19A7" w:rsidRPr="00A466D4" w:rsidRDefault="004F19A7" w:rsidP="009E6BF4">
            <w:pPr>
              <w:jc w:val="right"/>
              <w:rPr>
                <w:b/>
                <w:bCs/>
                <w:lang w:eastAsia="hu-HU"/>
              </w:rPr>
            </w:pPr>
            <w:r w:rsidRPr="00A466D4">
              <w:rPr>
                <w:b/>
                <w:bCs/>
                <w:lang w:eastAsia="hu-HU"/>
              </w:rPr>
              <w:t>60</w:t>
            </w:r>
          </w:p>
        </w:tc>
        <w:tc>
          <w:tcPr>
            <w:tcW w:w="580" w:type="dxa"/>
            <w:tcBorders>
              <w:top w:val="single" w:sz="8" w:space="0" w:color="auto"/>
              <w:left w:val="nil"/>
              <w:bottom w:val="single" w:sz="8" w:space="0" w:color="auto"/>
              <w:right w:val="single" w:sz="4" w:space="0" w:color="auto"/>
            </w:tcBorders>
            <w:shd w:val="clear" w:color="auto" w:fill="auto"/>
            <w:noWrap/>
            <w:vAlign w:val="bottom"/>
            <w:hideMark/>
          </w:tcPr>
          <w:p w:rsidR="004F19A7" w:rsidRPr="00A466D4" w:rsidRDefault="004F19A7" w:rsidP="009E6BF4">
            <w:pPr>
              <w:jc w:val="right"/>
              <w:rPr>
                <w:b/>
                <w:bCs/>
                <w:lang w:eastAsia="hu-HU"/>
              </w:rPr>
            </w:pPr>
            <w:r w:rsidRPr="00A466D4">
              <w:rPr>
                <w:b/>
                <w:bCs/>
                <w:lang w:eastAsia="hu-HU"/>
              </w:rPr>
              <w:t>45</w:t>
            </w:r>
          </w:p>
        </w:tc>
        <w:tc>
          <w:tcPr>
            <w:tcW w:w="580" w:type="dxa"/>
            <w:tcBorders>
              <w:top w:val="single" w:sz="8" w:space="0" w:color="auto"/>
              <w:left w:val="nil"/>
              <w:bottom w:val="single" w:sz="8" w:space="0" w:color="auto"/>
              <w:right w:val="single" w:sz="4" w:space="0" w:color="auto"/>
            </w:tcBorders>
            <w:shd w:val="clear" w:color="auto" w:fill="auto"/>
            <w:noWrap/>
            <w:vAlign w:val="bottom"/>
            <w:hideMark/>
          </w:tcPr>
          <w:p w:rsidR="004F19A7" w:rsidRPr="00A466D4" w:rsidRDefault="004F19A7" w:rsidP="009E6BF4">
            <w:pPr>
              <w:jc w:val="right"/>
              <w:rPr>
                <w:b/>
                <w:bCs/>
                <w:lang w:eastAsia="hu-HU"/>
              </w:rPr>
            </w:pPr>
            <w:r w:rsidRPr="00A466D4">
              <w:rPr>
                <w:b/>
                <w:bCs/>
                <w:lang w:eastAsia="hu-HU"/>
              </w:rPr>
              <w:t>53</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rsidR="004F19A7" w:rsidRPr="00A466D4" w:rsidRDefault="004F19A7" w:rsidP="009E6BF4">
            <w:pPr>
              <w:jc w:val="right"/>
              <w:rPr>
                <w:b/>
                <w:bCs/>
                <w:lang w:eastAsia="hu-HU"/>
              </w:rPr>
            </w:pPr>
            <w:r w:rsidRPr="00A466D4">
              <w:rPr>
                <w:b/>
                <w:bCs/>
                <w:lang w:eastAsia="hu-HU"/>
              </w:rPr>
              <w:t>54</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rsidR="004F19A7" w:rsidRPr="00A466D4" w:rsidRDefault="004F19A7" w:rsidP="009E6BF4">
            <w:pPr>
              <w:jc w:val="right"/>
              <w:rPr>
                <w:b/>
                <w:lang w:eastAsia="hu-HU"/>
              </w:rPr>
            </w:pPr>
            <w:r w:rsidRPr="00A466D4">
              <w:rPr>
                <w:b/>
                <w:lang w:eastAsia="hu-HU"/>
              </w:rPr>
              <w:t>47</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rsidR="004F19A7" w:rsidRPr="00A466D4" w:rsidRDefault="004F19A7" w:rsidP="009E6BF4">
            <w:pPr>
              <w:jc w:val="right"/>
              <w:rPr>
                <w:b/>
                <w:lang w:eastAsia="hu-HU"/>
              </w:rPr>
            </w:pPr>
            <w:r w:rsidRPr="00A466D4">
              <w:rPr>
                <w:b/>
                <w:lang w:eastAsia="hu-HU"/>
              </w:rPr>
              <w:t>47</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4F19A7" w:rsidRPr="00A466D4" w:rsidRDefault="004F19A7" w:rsidP="009E6BF4">
            <w:pPr>
              <w:jc w:val="right"/>
              <w:rPr>
                <w:b/>
                <w:lang w:eastAsia="hu-HU"/>
              </w:rPr>
            </w:pPr>
            <w:r w:rsidRPr="00A466D4">
              <w:rPr>
                <w:b/>
                <w:lang w:eastAsia="hu-HU"/>
              </w:rPr>
              <w:t>32</w:t>
            </w:r>
          </w:p>
        </w:tc>
      </w:tr>
      <w:tr w:rsidR="004F19A7" w:rsidRPr="00A466D4" w:rsidTr="009E6BF4">
        <w:trPr>
          <w:trHeight w:val="300"/>
        </w:trPr>
        <w:tc>
          <w:tcPr>
            <w:tcW w:w="232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0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4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0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2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0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2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58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58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0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0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0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c>
          <w:tcPr>
            <w:tcW w:w="600" w:type="dxa"/>
            <w:tcBorders>
              <w:top w:val="nil"/>
              <w:left w:val="nil"/>
              <w:bottom w:val="nil"/>
              <w:right w:val="nil"/>
            </w:tcBorders>
            <w:shd w:val="clear" w:color="auto" w:fill="auto"/>
            <w:noWrap/>
            <w:vAlign w:val="bottom"/>
            <w:hideMark/>
          </w:tcPr>
          <w:p w:rsidR="004F19A7" w:rsidRPr="00A466D4" w:rsidRDefault="004F19A7" w:rsidP="009E6BF4">
            <w:pPr>
              <w:rPr>
                <w:color w:val="000000"/>
                <w:lang w:eastAsia="hu-HU"/>
              </w:rPr>
            </w:pPr>
          </w:p>
        </w:tc>
      </w:tr>
    </w:tbl>
    <w:p w:rsidR="004F19A7" w:rsidRPr="00A466D4" w:rsidRDefault="004F19A7" w:rsidP="004F19A7">
      <w:pPr>
        <w:spacing w:line="360" w:lineRule="auto"/>
        <w:jc w:val="both"/>
        <w:rPr>
          <w:lang w:eastAsia="hu-HU"/>
        </w:rPr>
      </w:pPr>
      <w:r w:rsidRPr="00A466D4">
        <w:rPr>
          <w:lang w:eastAsia="hu-HU"/>
        </w:rPr>
        <w:t xml:space="preserve">A táblázatban havi lebontásban látható a vérvételi szűrővizsgálatok és a kontroll vizsgálatok alakulása. Minden lakót évente egy alkalommal szűrünk panaszok nélkül is. </w:t>
      </w:r>
    </w:p>
    <w:p w:rsidR="004F19A7" w:rsidRPr="00A466D4" w:rsidRDefault="004F19A7" w:rsidP="004F19A7">
      <w:pPr>
        <w:spacing w:line="360" w:lineRule="auto"/>
        <w:jc w:val="both"/>
        <w:rPr>
          <w:lang w:eastAsia="hu-HU"/>
        </w:rPr>
      </w:pPr>
      <w:r w:rsidRPr="00A466D4">
        <w:rPr>
          <w:lang w:eastAsia="hu-HU"/>
        </w:rPr>
        <w:t xml:space="preserve">Éves vizeletvizsgálat a laborban történik a teljes labor szűrés kapcsán, vérvétellel egybekötve. Panasz esetén az orvosiban reagens teszttel végezzük a mintavételi vizsgálatot és ekkor, az esetleges kiszűrt pozitív, terápiát igénylő esetekben az intézeti orvossal, vagy az urológussal történő konzultáció után terápiával látjuk el a panaszos lakót. </w:t>
      </w:r>
    </w:p>
    <w:p w:rsidR="004F19A7" w:rsidRPr="00A466D4" w:rsidRDefault="004F19A7" w:rsidP="004F19A7">
      <w:pPr>
        <w:spacing w:after="120" w:line="360" w:lineRule="auto"/>
        <w:ind w:left="360"/>
        <w:contextualSpacing/>
        <w:jc w:val="both"/>
        <w:rPr>
          <w:b/>
          <w:lang w:eastAsia="hu-HU"/>
        </w:rPr>
      </w:pPr>
      <w:r w:rsidRPr="00A466D4">
        <w:rPr>
          <w:lang w:eastAsia="hu-HU"/>
        </w:rPr>
        <w:t>Az egészségügyi ellátás</w:t>
      </w:r>
      <w:r>
        <w:rPr>
          <w:lang w:eastAsia="hu-HU"/>
        </w:rPr>
        <w:t>t</w:t>
      </w:r>
      <w:r w:rsidRPr="00A466D4">
        <w:rPr>
          <w:lang w:eastAsia="hu-HU"/>
        </w:rPr>
        <w:t xml:space="preserve"> a közösségi életformában élők védelme miatt a személyes egészségügyi felvilágosítás</w:t>
      </w:r>
      <w:r>
        <w:rPr>
          <w:lang w:eastAsia="hu-HU"/>
        </w:rPr>
        <w:t xml:space="preserve"> részeként az egészség megőrzésére</w:t>
      </w:r>
      <w:r w:rsidRPr="00A466D4">
        <w:rPr>
          <w:lang w:eastAsia="hu-HU"/>
        </w:rPr>
        <w:t xml:space="preserve"> nagy hatást gyakorló védőoltások ismertetése képezi. Ezen belül az influenza védőoltások, a tüdőgyulladás elleni védőoltások és a COVID-19 vakcinák alkotják a fő vonalat. </w:t>
      </w:r>
    </w:p>
    <w:p w:rsidR="004F19A7" w:rsidRDefault="004F19A7" w:rsidP="004F19A7">
      <w:pPr>
        <w:spacing w:after="120" w:line="360" w:lineRule="auto"/>
        <w:ind w:left="360"/>
        <w:contextualSpacing/>
        <w:jc w:val="both"/>
        <w:rPr>
          <w:lang w:eastAsia="hu-HU"/>
        </w:rPr>
      </w:pPr>
    </w:p>
    <w:p w:rsidR="004F19A7" w:rsidRDefault="004F19A7" w:rsidP="004F19A7">
      <w:pPr>
        <w:spacing w:after="120" w:line="360" w:lineRule="auto"/>
        <w:ind w:left="360"/>
        <w:contextualSpacing/>
        <w:jc w:val="center"/>
        <w:rPr>
          <w:sz w:val="18"/>
          <w:szCs w:val="18"/>
          <w:lang w:eastAsia="hu-HU"/>
        </w:rPr>
      </w:pPr>
      <w:r w:rsidRPr="00A466D4">
        <w:rPr>
          <w:noProof/>
          <w:lang w:eastAsia="hu-HU"/>
        </w:rPr>
        <w:drawing>
          <wp:anchor distT="0" distB="0" distL="114300" distR="114300" simplePos="0" relativeHeight="251659264" behindDoc="0" locked="0" layoutInCell="1" allowOverlap="1" wp14:anchorId="5BF1C069" wp14:editId="646F66D7">
            <wp:simplePos x="0" y="0"/>
            <wp:positionH relativeFrom="column">
              <wp:posOffset>1101725</wp:posOffset>
            </wp:positionH>
            <wp:positionV relativeFrom="page">
              <wp:posOffset>2046605</wp:posOffset>
            </wp:positionV>
            <wp:extent cx="3119120" cy="2290445"/>
            <wp:effectExtent l="0" t="0" r="5080" b="14605"/>
            <wp:wrapTopAndBottom/>
            <wp:docPr id="77" name="Diagram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A466D4">
        <w:rPr>
          <w:b/>
          <w:sz w:val="18"/>
          <w:szCs w:val="18"/>
          <w:lang w:eastAsia="hu-HU"/>
        </w:rPr>
        <w:t>Influenza</w:t>
      </w:r>
      <w:r w:rsidRPr="00A466D4">
        <w:rPr>
          <w:sz w:val="18"/>
          <w:szCs w:val="18"/>
          <w:lang w:eastAsia="hu-HU"/>
        </w:rPr>
        <w:t xml:space="preserve"> elleni védőoltás megoszlását %-os arányban az 1. számú diagram mutatja be</w:t>
      </w:r>
    </w:p>
    <w:p w:rsidR="004F19A7" w:rsidRPr="00A466D4" w:rsidRDefault="004F19A7" w:rsidP="004F19A7">
      <w:pPr>
        <w:spacing w:line="360" w:lineRule="auto"/>
        <w:rPr>
          <w:b/>
          <w:lang w:eastAsia="hu-HU"/>
        </w:rPr>
      </w:pPr>
    </w:p>
    <w:p w:rsidR="004F19A7" w:rsidRDefault="004F19A7" w:rsidP="004F19A7">
      <w:pPr>
        <w:spacing w:line="360" w:lineRule="auto"/>
        <w:jc w:val="center"/>
        <w:rPr>
          <w:sz w:val="18"/>
          <w:szCs w:val="18"/>
          <w:lang w:eastAsia="hu-HU"/>
        </w:rPr>
      </w:pPr>
      <w:r w:rsidRPr="00B21852">
        <w:rPr>
          <w:b/>
          <w:sz w:val="18"/>
          <w:szCs w:val="18"/>
          <w:lang w:eastAsia="hu-HU"/>
        </w:rPr>
        <w:t>Influenza</w:t>
      </w:r>
      <w:r w:rsidRPr="00B21852">
        <w:rPr>
          <w:sz w:val="18"/>
          <w:szCs w:val="18"/>
          <w:lang w:eastAsia="hu-HU"/>
        </w:rPr>
        <w:t xml:space="preserve"> elleni védőoltás megoszlását az 5. számú táblázat mutatja be:</w:t>
      </w:r>
    </w:p>
    <w:p w:rsidR="004F19A7" w:rsidRPr="00A466D4" w:rsidRDefault="004F19A7" w:rsidP="004F19A7">
      <w:pPr>
        <w:spacing w:line="360" w:lineRule="auto"/>
        <w:ind w:left="1416"/>
        <w:rPr>
          <w:sz w:val="18"/>
          <w:szCs w:val="18"/>
          <w:lang w:eastAsia="hu-HU"/>
        </w:rPr>
      </w:pPr>
      <w:r>
        <w:rPr>
          <w:sz w:val="18"/>
          <w:szCs w:val="18"/>
          <w:lang w:eastAsia="hu-HU"/>
        </w:rPr>
        <w:t xml:space="preserve">            </w:t>
      </w:r>
    </w:p>
    <w:tbl>
      <w:tblPr>
        <w:tblStyle w:val="Rcsostblzat5"/>
        <w:tblW w:w="0" w:type="auto"/>
        <w:jc w:val="center"/>
        <w:tblLook w:val="04A0" w:firstRow="1" w:lastRow="0" w:firstColumn="1" w:lastColumn="0" w:noHBand="0" w:noVBand="1"/>
      </w:tblPr>
      <w:tblGrid>
        <w:gridCol w:w="2045"/>
        <w:gridCol w:w="1418"/>
        <w:gridCol w:w="1701"/>
      </w:tblGrid>
      <w:tr w:rsidR="004F19A7" w:rsidRPr="00A466D4" w:rsidTr="009E6BF4">
        <w:trPr>
          <w:jc w:val="center"/>
        </w:trPr>
        <w:tc>
          <w:tcPr>
            <w:tcW w:w="2045" w:type="dxa"/>
            <w:shd w:val="clear" w:color="auto" w:fill="FFFF00"/>
          </w:tcPr>
          <w:p w:rsidR="004F19A7" w:rsidRPr="00A466D4" w:rsidRDefault="004F19A7" w:rsidP="009E6BF4">
            <w:pPr>
              <w:spacing w:line="276" w:lineRule="auto"/>
            </w:pPr>
            <w:r w:rsidRPr="00A466D4">
              <w:t>Gondozási egység</w:t>
            </w:r>
          </w:p>
        </w:tc>
        <w:tc>
          <w:tcPr>
            <w:tcW w:w="1418" w:type="dxa"/>
            <w:shd w:val="clear" w:color="auto" w:fill="FABF8F"/>
          </w:tcPr>
          <w:p w:rsidR="004F19A7" w:rsidRPr="00A466D4" w:rsidRDefault="004F19A7" w:rsidP="009E6BF4">
            <w:pPr>
              <w:spacing w:line="276" w:lineRule="auto"/>
            </w:pPr>
            <w:proofErr w:type="spellStart"/>
            <w:r w:rsidRPr="00A466D4">
              <w:t>Össz</w:t>
            </w:r>
            <w:proofErr w:type="spellEnd"/>
            <w:r w:rsidRPr="00A466D4">
              <w:t xml:space="preserve">. létszám </w:t>
            </w:r>
          </w:p>
        </w:tc>
        <w:tc>
          <w:tcPr>
            <w:tcW w:w="1701" w:type="dxa"/>
            <w:shd w:val="clear" w:color="auto" w:fill="76923C"/>
          </w:tcPr>
          <w:p w:rsidR="004F19A7" w:rsidRPr="00A466D4" w:rsidRDefault="004F19A7" w:rsidP="009E6BF4">
            <w:pPr>
              <w:spacing w:line="276" w:lineRule="auto"/>
            </w:pPr>
            <w:r w:rsidRPr="00A466D4">
              <w:t>Oltottak létszáma</w:t>
            </w:r>
          </w:p>
        </w:tc>
      </w:tr>
      <w:tr w:rsidR="004F19A7" w:rsidRPr="00A466D4" w:rsidTr="009E6BF4">
        <w:trPr>
          <w:jc w:val="center"/>
        </w:trPr>
        <w:tc>
          <w:tcPr>
            <w:tcW w:w="2045" w:type="dxa"/>
          </w:tcPr>
          <w:p w:rsidR="004F19A7" w:rsidRPr="00A466D4" w:rsidRDefault="004F19A7" w:rsidP="009E6BF4">
            <w:pPr>
              <w:spacing w:line="276" w:lineRule="auto"/>
            </w:pPr>
            <w:r w:rsidRPr="00A466D4">
              <w:t>Apartman</w:t>
            </w:r>
          </w:p>
        </w:tc>
        <w:tc>
          <w:tcPr>
            <w:tcW w:w="1418" w:type="dxa"/>
          </w:tcPr>
          <w:p w:rsidR="004F19A7" w:rsidRPr="00A466D4" w:rsidRDefault="004F19A7" w:rsidP="009E6BF4">
            <w:pPr>
              <w:spacing w:line="276" w:lineRule="auto"/>
            </w:pPr>
            <w:r w:rsidRPr="00A466D4">
              <w:t>41</w:t>
            </w:r>
          </w:p>
        </w:tc>
        <w:tc>
          <w:tcPr>
            <w:tcW w:w="1701" w:type="dxa"/>
          </w:tcPr>
          <w:p w:rsidR="004F19A7" w:rsidRPr="00A466D4" w:rsidRDefault="004F19A7" w:rsidP="009E6BF4">
            <w:pPr>
              <w:spacing w:line="276" w:lineRule="auto"/>
            </w:pPr>
            <w:r w:rsidRPr="00A466D4">
              <w:t>21</w:t>
            </w:r>
          </w:p>
        </w:tc>
      </w:tr>
      <w:tr w:rsidR="004F19A7" w:rsidRPr="00A466D4" w:rsidTr="009E6BF4">
        <w:trPr>
          <w:jc w:val="center"/>
        </w:trPr>
        <w:tc>
          <w:tcPr>
            <w:tcW w:w="2045" w:type="dxa"/>
          </w:tcPr>
          <w:p w:rsidR="004F19A7" w:rsidRPr="00A466D4" w:rsidRDefault="004F19A7" w:rsidP="009E6BF4">
            <w:pPr>
              <w:spacing w:line="276" w:lineRule="auto"/>
            </w:pPr>
            <w:r w:rsidRPr="00A466D4">
              <w:t>Emelet</w:t>
            </w:r>
          </w:p>
        </w:tc>
        <w:tc>
          <w:tcPr>
            <w:tcW w:w="1418" w:type="dxa"/>
          </w:tcPr>
          <w:p w:rsidR="004F19A7" w:rsidRPr="00A466D4" w:rsidRDefault="004F19A7" w:rsidP="009E6BF4">
            <w:pPr>
              <w:spacing w:line="276" w:lineRule="auto"/>
            </w:pPr>
            <w:r w:rsidRPr="00A466D4">
              <w:t>60</w:t>
            </w:r>
          </w:p>
        </w:tc>
        <w:tc>
          <w:tcPr>
            <w:tcW w:w="1701" w:type="dxa"/>
          </w:tcPr>
          <w:p w:rsidR="004F19A7" w:rsidRPr="00A466D4" w:rsidRDefault="004F19A7" w:rsidP="009E6BF4">
            <w:pPr>
              <w:spacing w:line="276" w:lineRule="auto"/>
            </w:pPr>
            <w:r w:rsidRPr="00A466D4">
              <w:t>44</w:t>
            </w:r>
          </w:p>
        </w:tc>
      </w:tr>
      <w:tr w:rsidR="004F19A7" w:rsidRPr="00A466D4" w:rsidTr="009E6BF4">
        <w:trPr>
          <w:jc w:val="center"/>
        </w:trPr>
        <w:tc>
          <w:tcPr>
            <w:tcW w:w="2045" w:type="dxa"/>
          </w:tcPr>
          <w:p w:rsidR="004F19A7" w:rsidRPr="00A466D4" w:rsidRDefault="004F19A7" w:rsidP="009E6BF4">
            <w:pPr>
              <w:spacing w:line="276" w:lineRule="auto"/>
            </w:pPr>
            <w:r w:rsidRPr="00A466D4">
              <w:t>Földszint</w:t>
            </w:r>
          </w:p>
        </w:tc>
        <w:tc>
          <w:tcPr>
            <w:tcW w:w="1418" w:type="dxa"/>
          </w:tcPr>
          <w:p w:rsidR="004F19A7" w:rsidRPr="00A466D4" w:rsidRDefault="004F19A7" w:rsidP="009E6BF4">
            <w:pPr>
              <w:spacing w:line="276" w:lineRule="auto"/>
            </w:pPr>
            <w:r w:rsidRPr="00A466D4">
              <w:t>62</w:t>
            </w:r>
          </w:p>
        </w:tc>
        <w:tc>
          <w:tcPr>
            <w:tcW w:w="1701" w:type="dxa"/>
          </w:tcPr>
          <w:p w:rsidR="004F19A7" w:rsidRPr="00A466D4" w:rsidRDefault="004F19A7" w:rsidP="009E6BF4">
            <w:pPr>
              <w:spacing w:line="276" w:lineRule="auto"/>
            </w:pPr>
            <w:r w:rsidRPr="00A466D4">
              <w:t>32</w:t>
            </w:r>
          </w:p>
        </w:tc>
      </w:tr>
    </w:tbl>
    <w:p w:rsidR="004F19A7" w:rsidRPr="00A466D4" w:rsidRDefault="004F19A7" w:rsidP="004F19A7">
      <w:pPr>
        <w:spacing w:line="360" w:lineRule="auto"/>
        <w:ind w:left="360"/>
        <w:jc w:val="center"/>
        <w:rPr>
          <w:lang w:eastAsia="hu-HU"/>
        </w:rPr>
      </w:pPr>
    </w:p>
    <w:p w:rsidR="004F19A7" w:rsidRPr="00A466D4" w:rsidRDefault="004F19A7" w:rsidP="004F19A7">
      <w:pPr>
        <w:spacing w:line="360" w:lineRule="auto"/>
        <w:jc w:val="center"/>
        <w:rPr>
          <w:sz w:val="18"/>
          <w:szCs w:val="18"/>
          <w:lang w:eastAsia="hu-HU"/>
        </w:rPr>
      </w:pPr>
      <w:r w:rsidRPr="00A466D4">
        <w:rPr>
          <w:lang w:eastAsia="hu-HU"/>
        </w:rPr>
        <w:tab/>
      </w:r>
      <w:r w:rsidRPr="00A466D4">
        <w:rPr>
          <w:sz w:val="18"/>
          <w:szCs w:val="18"/>
          <w:lang w:eastAsia="hu-HU"/>
        </w:rPr>
        <w:t xml:space="preserve"> </w:t>
      </w:r>
    </w:p>
    <w:p w:rsidR="004F19A7" w:rsidRPr="00A466D4" w:rsidRDefault="004F19A7" w:rsidP="004F19A7">
      <w:pPr>
        <w:spacing w:line="360" w:lineRule="auto"/>
        <w:ind w:left="360"/>
        <w:jc w:val="both"/>
        <w:rPr>
          <w:lang w:eastAsia="hu-HU"/>
        </w:rPr>
      </w:pPr>
      <w:r w:rsidRPr="00A466D4">
        <w:rPr>
          <w:lang w:eastAsia="hu-HU"/>
        </w:rPr>
        <w:t xml:space="preserve">A szakfeladatok megemelkedését az </w:t>
      </w:r>
      <w:proofErr w:type="spellStart"/>
      <w:r w:rsidRPr="00A466D4">
        <w:rPr>
          <w:lang w:eastAsia="hu-HU"/>
        </w:rPr>
        <w:t>inkontinens</w:t>
      </w:r>
      <w:proofErr w:type="spellEnd"/>
      <w:r w:rsidRPr="00A466D4">
        <w:rPr>
          <w:lang w:eastAsia="hu-HU"/>
        </w:rPr>
        <w:t xml:space="preserve"> lakók számának emelkedése és az ő ellátásuk is növeli. A jelenleg</w:t>
      </w:r>
      <w:r>
        <w:rPr>
          <w:lang w:eastAsia="hu-HU"/>
        </w:rPr>
        <w:t>,</w:t>
      </w:r>
      <w:r w:rsidRPr="00A466D4">
        <w:rPr>
          <w:lang w:eastAsia="hu-HU"/>
        </w:rPr>
        <w:t xml:space="preserve"> a testközeli és testtávoli gyógyászati segédeszköz beszerzését az intézménnyel szerződésben álló TZMO Hungary Kft. gyógyászati segédeszközöket forgalmazó cég szolgáltatja. Az </w:t>
      </w:r>
      <w:proofErr w:type="spellStart"/>
      <w:r w:rsidRPr="00A466D4">
        <w:rPr>
          <w:lang w:eastAsia="hu-HU"/>
        </w:rPr>
        <w:t>inkontinens</w:t>
      </w:r>
      <w:proofErr w:type="spellEnd"/>
      <w:r w:rsidRPr="00A466D4">
        <w:rPr>
          <w:lang w:eastAsia="hu-HU"/>
        </w:rPr>
        <w:t xml:space="preserve"> betegek gondozásához szükséges bőrápoló termékeket szintén az előbb említett cégtől szerezzük be. </w:t>
      </w:r>
    </w:p>
    <w:p w:rsidR="004F19A7" w:rsidRPr="00A466D4" w:rsidRDefault="004F19A7" w:rsidP="004F19A7">
      <w:pPr>
        <w:spacing w:line="360" w:lineRule="auto"/>
        <w:ind w:firstLine="360"/>
        <w:rPr>
          <w:lang w:eastAsia="hu-HU"/>
        </w:rPr>
      </w:pPr>
      <w:proofErr w:type="spellStart"/>
      <w:r w:rsidRPr="00A466D4">
        <w:rPr>
          <w:b/>
          <w:lang w:eastAsia="hu-HU"/>
        </w:rPr>
        <w:t>Inkontinens</w:t>
      </w:r>
      <w:proofErr w:type="spellEnd"/>
      <w:r w:rsidRPr="00A466D4">
        <w:rPr>
          <w:lang w:eastAsia="hu-HU"/>
        </w:rPr>
        <w:t xml:space="preserve"> lakóink osztályonként létszám bemutatása a 6. számú táblázatban látható:</w:t>
      </w:r>
    </w:p>
    <w:p w:rsidR="004F19A7" w:rsidRPr="00A466D4" w:rsidRDefault="004F19A7" w:rsidP="004F19A7">
      <w:pPr>
        <w:spacing w:line="360" w:lineRule="auto"/>
        <w:rPr>
          <w:lang w:eastAsia="hu-HU"/>
        </w:rPr>
      </w:pPr>
    </w:p>
    <w:p w:rsidR="004F19A7" w:rsidRPr="00A466D4" w:rsidRDefault="004F19A7" w:rsidP="004F19A7">
      <w:pPr>
        <w:ind w:left="2136" w:firstLine="696"/>
        <w:rPr>
          <w:sz w:val="20"/>
          <w:szCs w:val="20"/>
          <w:lang w:eastAsia="hu-HU"/>
        </w:rPr>
      </w:pPr>
      <w:r w:rsidRPr="00A466D4">
        <w:rPr>
          <w:sz w:val="20"/>
          <w:szCs w:val="20"/>
          <w:lang w:eastAsia="hu-HU"/>
        </w:rPr>
        <w:t>6</w:t>
      </w:r>
      <w:proofErr w:type="gramStart"/>
      <w:r w:rsidRPr="00A466D4">
        <w:rPr>
          <w:sz w:val="20"/>
          <w:szCs w:val="20"/>
          <w:lang w:eastAsia="hu-HU"/>
        </w:rPr>
        <w:t>.számú</w:t>
      </w:r>
      <w:proofErr w:type="gramEnd"/>
      <w:r w:rsidRPr="00A466D4">
        <w:rPr>
          <w:sz w:val="20"/>
          <w:szCs w:val="20"/>
          <w:lang w:eastAsia="hu-HU"/>
        </w:rPr>
        <w:t xml:space="preserve"> táblázat </w:t>
      </w:r>
    </w:p>
    <w:tbl>
      <w:tblPr>
        <w:tblW w:w="4040" w:type="dxa"/>
        <w:jc w:val="center"/>
        <w:tblCellMar>
          <w:left w:w="70" w:type="dxa"/>
          <w:right w:w="70" w:type="dxa"/>
        </w:tblCellMar>
        <w:tblLook w:val="04A0" w:firstRow="1" w:lastRow="0" w:firstColumn="1" w:lastColumn="0" w:noHBand="0" w:noVBand="1"/>
      </w:tblPr>
      <w:tblGrid>
        <w:gridCol w:w="1496"/>
        <w:gridCol w:w="1272"/>
        <w:gridCol w:w="1272"/>
      </w:tblGrid>
      <w:tr w:rsidR="004F19A7" w:rsidRPr="00A466D4" w:rsidTr="009E6BF4">
        <w:trPr>
          <w:trHeight w:val="430"/>
          <w:jc w:val="center"/>
        </w:trPr>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center"/>
              <w:rPr>
                <w:lang w:eastAsia="hu-HU"/>
              </w:rPr>
            </w:pPr>
            <w:r w:rsidRPr="00A466D4">
              <w:rPr>
                <w:lang w:eastAsia="hu-HU"/>
              </w:rPr>
              <w:t>osztály</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4F19A7" w:rsidRPr="00A466D4" w:rsidRDefault="004F19A7" w:rsidP="009E6BF4">
            <w:pPr>
              <w:jc w:val="center"/>
              <w:rPr>
                <w:b/>
                <w:lang w:eastAsia="hu-HU"/>
              </w:rPr>
            </w:pPr>
            <w:r w:rsidRPr="00A466D4">
              <w:rPr>
                <w:b/>
                <w:lang w:eastAsia="hu-HU"/>
              </w:rPr>
              <w:t>Fő</w:t>
            </w:r>
          </w:p>
        </w:tc>
        <w:tc>
          <w:tcPr>
            <w:tcW w:w="1272" w:type="dxa"/>
            <w:tcBorders>
              <w:top w:val="single" w:sz="4" w:space="0" w:color="auto"/>
              <w:left w:val="nil"/>
              <w:bottom w:val="single" w:sz="4" w:space="0" w:color="auto"/>
              <w:right w:val="single" w:sz="4" w:space="0" w:color="auto"/>
            </w:tcBorders>
          </w:tcPr>
          <w:p w:rsidR="004F19A7" w:rsidRPr="00A466D4" w:rsidRDefault="004F19A7" w:rsidP="009E6BF4">
            <w:pPr>
              <w:jc w:val="center"/>
              <w:rPr>
                <w:b/>
                <w:lang w:eastAsia="hu-HU"/>
              </w:rPr>
            </w:pPr>
            <w:proofErr w:type="spellStart"/>
            <w:r w:rsidRPr="00A466D4">
              <w:rPr>
                <w:b/>
                <w:lang w:eastAsia="hu-HU"/>
              </w:rPr>
              <w:t>össz</w:t>
            </w:r>
            <w:proofErr w:type="spellEnd"/>
            <w:r w:rsidRPr="00A466D4">
              <w:rPr>
                <w:b/>
                <w:lang w:eastAsia="hu-HU"/>
              </w:rPr>
              <w:t>. ellátotti létszám</w:t>
            </w:r>
          </w:p>
        </w:tc>
      </w:tr>
      <w:tr w:rsidR="004F19A7" w:rsidRPr="00A466D4" w:rsidTr="009E6BF4">
        <w:trPr>
          <w:trHeight w:val="319"/>
          <w:jc w:val="center"/>
        </w:trPr>
        <w:tc>
          <w:tcPr>
            <w:tcW w:w="1496" w:type="dxa"/>
            <w:tcBorders>
              <w:top w:val="nil"/>
              <w:left w:val="single" w:sz="4" w:space="0" w:color="000000"/>
              <w:bottom w:val="single" w:sz="4" w:space="0" w:color="000000"/>
              <w:right w:val="single" w:sz="4" w:space="0" w:color="000000"/>
            </w:tcBorders>
            <w:shd w:val="clear" w:color="auto" w:fill="auto"/>
            <w:noWrap/>
            <w:vAlign w:val="bottom"/>
            <w:hideMark/>
          </w:tcPr>
          <w:p w:rsidR="004F19A7" w:rsidRPr="00A466D4" w:rsidRDefault="004F19A7" w:rsidP="009E6BF4">
            <w:pPr>
              <w:jc w:val="center"/>
              <w:rPr>
                <w:color w:val="000000"/>
                <w:lang w:eastAsia="hu-HU"/>
              </w:rPr>
            </w:pPr>
            <w:r w:rsidRPr="00A466D4">
              <w:rPr>
                <w:color w:val="000000"/>
                <w:lang w:eastAsia="hu-HU"/>
              </w:rPr>
              <w:t>Apartman</w:t>
            </w:r>
          </w:p>
        </w:tc>
        <w:tc>
          <w:tcPr>
            <w:tcW w:w="1272" w:type="dxa"/>
            <w:tcBorders>
              <w:top w:val="nil"/>
              <w:left w:val="nil"/>
              <w:bottom w:val="single" w:sz="4" w:space="0" w:color="000000"/>
              <w:right w:val="single" w:sz="4" w:space="0" w:color="000000"/>
            </w:tcBorders>
            <w:shd w:val="clear" w:color="auto" w:fill="auto"/>
            <w:noWrap/>
            <w:vAlign w:val="bottom"/>
            <w:hideMark/>
          </w:tcPr>
          <w:p w:rsidR="004F19A7" w:rsidRPr="00A466D4" w:rsidRDefault="004F19A7" w:rsidP="009E6BF4">
            <w:pPr>
              <w:jc w:val="center"/>
              <w:rPr>
                <w:color w:val="000000"/>
                <w:lang w:eastAsia="hu-HU"/>
              </w:rPr>
            </w:pPr>
            <w:r w:rsidRPr="00A466D4">
              <w:rPr>
                <w:color w:val="000000"/>
                <w:lang w:eastAsia="hu-HU"/>
              </w:rPr>
              <w:t>18</w:t>
            </w:r>
          </w:p>
        </w:tc>
        <w:tc>
          <w:tcPr>
            <w:tcW w:w="1272" w:type="dxa"/>
            <w:tcBorders>
              <w:top w:val="nil"/>
              <w:left w:val="nil"/>
              <w:bottom w:val="single" w:sz="4" w:space="0" w:color="000000"/>
              <w:right w:val="single" w:sz="4" w:space="0" w:color="000000"/>
            </w:tcBorders>
          </w:tcPr>
          <w:p w:rsidR="004F19A7" w:rsidRPr="00A466D4" w:rsidRDefault="004F19A7" w:rsidP="009E6BF4">
            <w:pPr>
              <w:jc w:val="center"/>
              <w:rPr>
                <w:color w:val="000000"/>
                <w:lang w:eastAsia="hu-HU"/>
              </w:rPr>
            </w:pPr>
            <w:r w:rsidRPr="00A466D4">
              <w:rPr>
                <w:color w:val="000000"/>
                <w:lang w:eastAsia="hu-HU"/>
              </w:rPr>
              <w:t>41</w:t>
            </w:r>
          </w:p>
        </w:tc>
      </w:tr>
      <w:tr w:rsidR="004F19A7" w:rsidRPr="00A466D4" w:rsidTr="009E6BF4">
        <w:trPr>
          <w:trHeight w:val="319"/>
          <w:jc w:val="center"/>
        </w:trPr>
        <w:tc>
          <w:tcPr>
            <w:tcW w:w="1496" w:type="dxa"/>
            <w:tcBorders>
              <w:top w:val="nil"/>
              <w:left w:val="single" w:sz="4" w:space="0" w:color="000000"/>
              <w:bottom w:val="single" w:sz="4" w:space="0" w:color="000000"/>
              <w:right w:val="single" w:sz="4" w:space="0" w:color="000000"/>
            </w:tcBorders>
            <w:shd w:val="clear" w:color="auto" w:fill="auto"/>
            <w:noWrap/>
            <w:vAlign w:val="bottom"/>
            <w:hideMark/>
          </w:tcPr>
          <w:p w:rsidR="004F19A7" w:rsidRPr="00A466D4" w:rsidRDefault="004F19A7" w:rsidP="009E6BF4">
            <w:pPr>
              <w:jc w:val="center"/>
              <w:rPr>
                <w:color w:val="000000"/>
                <w:lang w:eastAsia="hu-HU"/>
              </w:rPr>
            </w:pPr>
            <w:r w:rsidRPr="00A466D4">
              <w:rPr>
                <w:color w:val="000000"/>
                <w:lang w:eastAsia="hu-HU"/>
              </w:rPr>
              <w:t>Földszint</w:t>
            </w:r>
          </w:p>
        </w:tc>
        <w:tc>
          <w:tcPr>
            <w:tcW w:w="1272" w:type="dxa"/>
            <w:tcBorders>
              <w:top w:val="nil"/>
              <w:left w:val="nil"/>
              <w:bottom w:val="single" w:sz="4" w:space="0" w:color="000000"/>
              <w:right w:val="single" w:sz="4" w:space="0" w:color="000000"/>
            </w:tcBorders>
            <w:shd w:val="clear" w:color="auto" w:fill="auto"/>
            <w:noWrap/>
            <w:vAlign w:val="bottom"/>
            <w:hideMark/>
          </w:tcPr>
          <w:p w:rsidR="004F19A7" w:rsidRPr="00A466D4" w:rsidRDefault="004F19A7" w:rsidP="009E6BF4">
            <w:pPr>
              <w:jc w:val="center"/>
              <w:rPr>
                <w:color w:val="000000"/>
                <w:lang w:eastAsia="hu-HU"/>
              </w:rPr>
            </w:pPr>
            <w:r w:rsidRPr="00A466D4">
              <w:rPr>
                <w:color w:val="000000"/>
                <w:lang w:eastAsia="hu-HU"/>
              </w:rPr>
              <w:t>35</w:t>
            </w:r>
          </w:p>
        </w:tc>
        <w:tc>
          <w:tcPr>
            <w:tcW w:w="1272" w:type="dxa"/>
            <w:tcBorders>
              <w:top w:val="nil"/>
              <w:left w:val="nil"/>
              <w:bottom w:val="single" w:sz="4" w:space="0" w:color="000000"/>
              <w:right w:val="single" w:sz="4" w:space="0" w:color="000000"/>
            </w:tcBorders>
          </w:tcPr>
          <w:p w:rsidR="004F19A7" w:rsidRPr="00A466D4" w:rsidRDefault="004F19A7" w:rsidP="009E6BF4">
            <w:pPr>
              <w:jc w:val="center"/>
              <w:rPr>
                <w:color w:val="000000"/>
                <w:lang w:eastAsia="hu-HU"/>
              </w:rPr>
            </w:pPr>
            <w:r w:rsidRPr="00A466D4">
              <w:rPr>
                <w:color w:val="000000"/>
                <w:lang w:eastAsia="hu-HU"/>
              </w:rPr>
              <w:t>62</w:t>
            </w:r>
          </w:p>
        </w:tc>
      </w:tr>
      <w:tr w:rsidR="004F19A7" w:rsidRPr="00A466D4" w:rsidTr="009E6BF4">
        <w:trPr>
          <w:trHeight w:val="319"/>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center"/>
              <w:rPr>
                <w:lang w:eastAsia="hu-HU"/>
              </w:rPr>
            </w:pPr>
            <w:r w:rsidRPr="00A466D4">
              <w:rPr>
                <w:lang w:eastAsia="hu-HU"/>
              </w:rPr>
              <w:t>Emelet</w:t>
            </w:r>
          </w:p>
        </w:tc>
        <w:tc>
          <w:tcPr>
            <w:tcW w:w="1272"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center"/>
              <w:rPr>
                <w:lang w:eastAsia="hu-HU"/>
              </w:rPr>
            </w:pPr>
            <w:r w:rsidRPr="00A466D4">
              <w:rPr>
                <w:lang w:eastAsia="hu-HU"/>
              </w:rPr>
              <w:t>38</w:t>
            </w:r>
          </w:p>
        </w:tc>
        <w:tc>
          <w:tcPr>
            <w:tcW w:w="1272" w:type="dxa"/>
            <w:tcBorders>
              <w:top w:val="nil"/>
              <w:left w:val="nil"/>
              <w:bottom w:val="single" w:sz="4" w:space="0" w:color="auto"/>
              <w:right w:val="single" w:sz="4" w:space="0" w:color="auto"/>
            </w:tcBorders>
          </w:tcPr>
          <w:p w:rsidR="004F19A7" w:rsidRPr="00A466D4" w:rsidRDefault="004F19A7" w:rsidP="009E6BF4">
            <w:pPr>
              <w:jc w:val="center"/>
              <w:rPr>
                <w:lang w:eastAsia="hu-HU"/>
              </w:rPr>
            </w:pPr>
            <w:r w:rsidRPr="00A466D4">
              <w:rPr>
                <w:lang w:eastAsia="hu-HU"/>
              </w:rPr>
              <w:t>60</w:t>
            </w:r>
          </w:p>
        </w:tc>
      </w:tr>
      <w:tr w:rsidR="004F19A7" w:rsidRPr="00A466D4" w:rsidTr="009E6BF4">
        <w:trPr>
          <w:trHeight w:val="319"/>
          <w:jc w:val="center"/>
        </w:trPr>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center"/>
              <w:rPr>
                <w:b/>
                <w:bCs/>
                <w:lang w:eastAsia="hu-HU"/>
              </w:rPr>
            </w:pPr>
            <w:r w:rsidRPr="00A466D4">
              <w:rPr>
                <w:b/>
                <w:bCs/>
                <w:lang w:eastAsia="hu-HU"/>
              </w:rPr>
              <w:t>Összes:</w:t>
            </w:r>
          </w:p>
        </w:tc>
        <w:tc>
          <w:tcPr>
            <w:tcW w:w="1272"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center"/>
              <w:rPr>
                <w:lang w:eastAsia="hu-HU"/>
              </w:rPr>
            </w:pPr>
            <w:r w:rsidRPr="00A466D4">
              <w:rPr>
                <w:lang w:eastAsia="hu-HU"/>
              </w:rPr>
              <w:t>94</w:t>
            </w:r>
          </w:p>
        </w:tc>
        <w:tc>
          <w:tcPr>
            <w:tcW w:w="1272" w:type="dxa"/>
            <w:tcBorders>
              <w:top w:val="nil"/>
              <w:left w:val="nil"/>
              <w:bottom w:val="single" w:sz="4" w:space="0" w:color="auto"/>
              <w:right w:val="single" w:sz="4" w:space="0" w:color="auto"/>
            </w:tcBorders>
          </w:tcPr>
          <w:p w:rsidR="004F19A7" w:rsidRPr="00A466D4" w:rsidRDefault="004F19A7" w:rsidP="009E6BF4">
            <w:pPr>
              <w:jc w:val="center"/>
              <w:rPr>
                <w:lang w:eastAsia="hu-HU"/>
              </w:rPr>
            </w:pPr>
            <w:r w:rsidRPr="00A466D4">
              <w:rPr>
                <w:lang w:eastAsia="hu-HU"/>
              </w:rPr>
              <w:t>163</w:t>
            </w:r>
          </w:p>
        </w:tc>
      </w:tr>
    </w:tbl>
    <w:p w:rsidR="004F19A7" w:rsidRPr="00A466D4" w:rsidRDefault="004F19A7" w:rsidP="004F19A7">
      <w:pPr>
        <w:ind w:left="360"/>
        <w:jc w:val="center"/>
        <w:rPr>
          <w:sz w:val="18"/>
          <w:szCs w:val="18"/>
          <w:lang w:eastAsia="hu-HU"/>
        </w:rPr>
      </w:pPr>
      <w:r w:rsidRPr="00A466D4">
        <w:rPr>
          <w:lang w:eastAsia="hu-HU"/>
        </w:rPr>
        <w:br/>
      </w:r>
      <w:r w:rsidRPr="00A466D4">
        <w:rPr>
          <w:lang w:eastAsia="hu-HU"/>
        </w:rPr>
        <w:br/>
      </w:r>
      <w:r w:rsidRPr="00A466D4">
        <w:rPr>
          <w:noProof/>
          <w:lang w:eastAsia="hu-HU"/>
        </w:rPr>
        <w:drawing>
          <wp:inline distT="0" distB="0" distL="0" distR="0" wp14:anchorId="20C9391F" wp14:editId="62A12D21">
            <wp:extent cx="3352588" cy="2196888"/>
            <wp:effectExtent l="0" t="0" r="635" b="13335"/>
            <wp:docPr id="78" name="Diagram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A466D4">
        <w:rPr>
          <w:lang w:eastAsia="hu-HU"/>
        </w:rPr>
        <w:br/>
      </w:r>
      <w:r w:rsidRPr="00A466D4">
        <w:rPr>
          <w:lang w:eastAsia="hu-HU"/>
        </w:rPr>
        <w:br/>
      </w:r>
      <w:r w:rsidRPr="00A466D4">
        <w:rPr>
          <w:sz w:val="18"/>
          <w:szCs w:val="18"/>
          <w:lang w:eastAsia="hu-HU"/>
        </w:rPr>
        <w:t xml:space="preserve">Az </w:t>
      </w:r>
      <w:proofErr w:type="spellStart"/>
      <w:r w:rsidRPr="00A466D4">
        <w:rPr>
          <w:sz w:val="18"/>
          <w:szCs w:val="18"/>
          <w:lang w:eastAsia="hu-HU"/>
        </w:rPr>
        <w:t>inkontinens</w:t>
      </w:r>
      <w:proofErr w:type="spellEnd"/>
      <w:r w:rsidRPr="00A466D4">
        <w:rPr>
          <w:sz w:val="18"/>
          <w:szCs w:val="18"/>
          <w:lang w:eastAsia="hu-HU"/>
        </w:rPr>
        <w:t xml:space="preserve"> lakók számát %-</w:t>
      </w:r>
      <w:proofErr w:type="spellStart"/>
      <w:r w:rsidRPr="00A466D4">
        <w:rPr>
          <w:sz w:val="18"/>
          <w:szCs w:val="18"/>
          <w:lang w:eastAsia="hu-HU"/>
        </w:rPr>
        <w:t>os</w:t>
      </w:r>
      <w:proofErr w:type="spellEnd"/>
      <w:r w:rsidRPr="00A466D4">
        <w:rPr>
          <w:sz w:val="18"/>
          <w:szCs w:val="18"/>
          <w:lang w:eastAsia="hu-HU"/>
        </w:rPr>
        <w:t xml:space="preserve"> megoszlásban a 2. sz. diagram mutatja be.</w:t>
      </w:r>
    </w:p>
    <w:p w:rsidR="004F19A7" w:rsidRPr="00A466D4" w:rsidRDefault="004F19A7" w:rsidP="004F19A7">
      <w:pPr>
        <w:ind w:left="360"/>
        <w:rPr>
          <w:sz w:val="18"/>
          <w:szCs w:val="18"/>
          <w:lang w:eastAsia="hu-HU"/>
        </w:rPr>
      </w:pPr>
    </w:p>
    <w:p w:rsidR="004F19A7" w:rsidRPr="00A466D4" w:rsidRDefault="004F19A7" w:rsidP="004F19A7">
      <w:pPr>
        <w:ind w:left="360"/>
        <w:jc w:val="both"/>
        <w:rPr>
          <w:lang w:eastAsia="hu-HU"/>
        </w:rPr>
      </w:pPr>
      <w:r w:rsidRPr="00A466D4">
        <w:rPr>
          <w:lang w:eastAsia="hu-HU"/>
        </w:rPr>
        <w:t>A fenti táblázatból is kiderül, hogy az ellátotti létszámhoz képest inkontinenciával élő ellátottak száma magas az intézményben.</w:t>
      </w:r>
    </w:p>
    <w:p w:rsidR="004F19A7" w:rsidRPr="00A466D4" w:rsidRDefault="004F19A7" w:rsidP="004F19A7">
      <w:pPr>
        <w:ind w:left="360"/>
        <w:jc w:val="both"/>
        <w:rPr>
          <w:lang w:eastAsia="hu-HU"/>
        </w:rPr>
      </w:pPr>
    </w:p>
    <w:p w:rsidR="004F19A7" w:rsidRPr="00A466D4" w:rsidRDefault="004F19A7" w:rsidP="004F19A7">
      <w:pPr>
        <w:jc w:val="both"/>
        <w:rPr>
          <w:lang w:eastAsia="hu-HU"/>
        </w:rPr>
      </w:pPr>
      <w:r w:rsidRPr="00A466D4">
        <w:rPr>
          <w:b/>
          <w:lang w:eastAsia="hu-HU"/>
        </w:rPr>
        <w:t>Katéterrel</w:t>
      </w:r>
      <w:r w:rsidRPr="00A466D4">
        <w:rPr>
          <w:lang w:eastAsia="hu-HU"/>
        </w:rPr>
        <w:t xml:space="preserve"> rendelkező lakók száma havi lebontásban (2021-ben):</w:t>
      </w:r>
    </w:p>
    <w:p w:rsidR="004F19A7" w:rsidRPr="00A466D4" w:rsidRDefault="004F19A7" w:rsidP="004F19A7">
      <w:pPr>
        <w:ind w:left="360"/>
        <w:rPr>
          <w:lang w:eastAsia="hu-HU"/>
        </w:rPr>
      </w:pPr>
    </w:p>
    <w:p w:rsidR="004F19A7" w:rsidRPr="00A466D4" w:rsidRDefault="004F19A7" w:rsidP="004F19A7">
      <w:pPr>
        <w:ind w:left="360"/>
        <w:rPr>
          <w:lang w:eastAsia="hu-HU"/>
        </w:rPr>
      </w:pPr>
      <w:r w:rsidRPr="00A466D4">
        <w:rPr>
          <w:lang w:eastAsia="hu-HU"/>
        </w:rPr>
        <w:t>7. számú táblázat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858"/>
        <w:gridCol w:w="804"/>
        <w:gridCol w:w="795"/>
        <w:gridCol w:w="841"/>
        <w:gridCol w:w="851"/>
        <w:gridCol w:w="725"/>
        <w:gridCol w:w="679"/>
        <w:gridCol w:w="679"/>
        <w:gridCol w:w="679"/>
        <w:gridCol w:w="679"/>
        <w:gridCol w:w="679"/>
      </w:tblGrid>
      <w:tr w:rsidR="004F19A7" w:rsidRPr="00A466D4" w:rsidTr="009E6BF4">
        <w:trPr>
          <w:trHeight w:val="480"/>
          <w:jc w:val="center"/>
        </w:trPr>
        <w:tc>
          <w:tcPr>
            <w:tcW w:w="793"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1. hó</w:t>
            </w:r>
          </w:p>
        </w:tc>
        <w:tc>
          <w:tcPr>
            <w:tcW w:w="858"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2. hó</w:t>
            </w:r>
          </w:p>
        </w:tc>
        <w:tc>
          <w:tcPr>
            <w:tcW w:w="804"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3. hó</w:t>
            </w:r>
          </w:p>
        </w:tc>
        <w:tc>
          <w:tcPr>
            <w:tcW w:w="795"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4. hó</w:t>
            </w:r>
          </w:p>
        </w:tc>
        <w:tc>
          <w:tcPr>
            <w:tcW w:w="841"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5. hó</w:t>
            </w:r>
          </w:p>
        </w:tc>
        <w:tc>
          <w:tcPr>
            <w:tcW w:w="851"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6. hó</w:t>
            </w:r>
          </w:p>
        </w:tc>
        <w:tc>
          <w:tcPr>
            <w:tcW w:w="725"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7. hó</w:t>
            </w:r>
          </w:p>
        </w:tc>
        <w:tc>
          <w:tcPr>
            <w:tcW w:w="679"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8. hó</w:t>
            </w:r>
          </w:p>
        </w:tc>
        <w:tc>
          <w:tcPr>
            <w:tcW w:w="679"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9. hó</w:t>
            </w:r>
          </w:p>
        </w:tc>
        <w:tc>
          <w:tcPr>
            <w:tcW w:w="679"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10. hó</w:t>
            </w:r>
          </w:p>
        </w:tc>
        <w:tc>
          <w:tcPr>
            <w:tcW w:w="679"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11. hó</w:t>
            </w:r>
          </w:p>
        </w:tc>
        <w:tc>
          <w:tcPr>
            <w:tcW w:w="679"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12. hó</w:t>
            </w:r>
          </w:p>
        </w:tc>
      </w:tr>
      <w:tr w:rsidR="004F19A7" w:rsidRPr="00A466D4" w:rsidTr="009E6BF4">
        <w:trPr>
          <w:trHeight w:val="416"/>
          <w:jc w:val="center"/>
        </w:trPr>
        <w:tc>
          <w:tcPr>
            <w:tcW w:w="793"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3 fő</w:t>
            </w:r>
          </w:p>
        </w:tc>
        <w:tc>
          <w:tcPr>
            <w:tcW w:w="858"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4 fő</w:t>
            </w:r>
          </w:p>
        </w:tc>
        <w:tc>
          <w:tcPr>
            <w:tcW w:w="804"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5 fő</w:t>
            </w:r>
          </w:p>
        </w:tc>
        <w:tc>
          <w:tcPr>
            <w:tcW w:w="795"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4 fő</w:t>
            </w:r>
          </w:p>
        </w:tc>
        <w:tc>
          <w:tcPr>
            <w:tcW w:w="841"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3 fő</w:t>
            </w:r>
          </w:p>
        </w:tc>
        <w:tc>
          <w:tcPr>
            <w:tcW w:w="851"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3 fő</w:t>
            </w:r>
          </w:p>
        </w:tc>
        <w:tc>
          <w:tcPr>
            <w:tcW w:w="725"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3 fő</w:t>
            </w:r>
          </w:p>
        </w:tc>
        <w:tc>
          <w:tcPr>
            <w:tcW w:w="679"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3 fő</w:t>
            </w:r>
          </w:p>
        </w:tc>
        <w:tc>
          <w:tcPr>
            <w:tcW w:w="679"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2 fő</w:t>
            </w:r>
          </w:p>
        </w:tc>
        <w:tc>
          <w:tcPr>
            <w:tcW w:w="679"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3 fő</w:t>
            </w:r>
          </w:p>
        </w:tc>
        <w:tc>
          <w:tcPr>
            <w:tcW w:w="679"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4 fő</w:t>
            </w:r>
          </w:p>
        </w:tc>
        <w:tc>
          <w:tcPr>
            <w:tcW w:w="679" w:type="dxa"/>
            <w:shd w:val="clear" w:color="auto" w:fill="auto"/>
          </w:tcPr>
          <w:p w:rsidR="004F19A7" w:rsidRPr="00A466D4" w:rsidRDefault="004F19A7" w:rsidP="009E6BF4">
            <w:pPr>
              <w:jc w:val="right"/>
              <w:rPr>
                <w:b/>
                <w:lang w:eastAsia="hu-HU"/>
              </w:rPr>
            </w:pPr>
          </w:p>
          <w:p w:rsidR="004F19A7" w:rsidRPr="00A466D4" w:rsidRDefault="004F19A7" w:rsidP="009E6BF4">
            <w:pPr>
              <w:jc w:val="right"/>
              <w:rPr>
                <w:b/>
                <w:lang w:eastAsia="hu-HU"/>
              </w:rPr>
            </w:pPr>
            <w:r w:rsidRPr="00A466D4">
              <w:rPr>
                <w:b/>
                <w:lang w:eastAsia="hu-HU"/>
              </w:rPr>
              <w:t>4 fő</w:t>
            </w:r>
          </w:p>
        </w:tc>
      </w:tr>
    </w:tbl>
    <w:p w:rsidR="004F19A7" w:rsidRPr="00A466D4" w:rsidRDefault="004F19A7" w:rsidP="004F19A7">
      <w:pPr>
        <w:rPr>
          <w:lang w:eastAsia="hu-HU"/>
        </w:rPr>
      </w:pPr>
    </w:p>
    <w:p w:rsidR="004F19A7" w:rsidRPr="00A466D4" w:rsidRDefault="004F19A7" w:rsidP="004F19A7">
      <w:pPr>
        <w:jc w:val="both"/>
        <w:rPr>
          <w:lang w:eastAsia="hu-HU"/>
        </w:rPr>
      </w:pPr>
    </w:p>
    <w:p w:rsidR="004F19A7" w:rsidRPr="00A466D4" w:rsidRDefault="004F19A7" w:rsidP="004F19A7">
      <w:pPr>
        <w:spacing w:line="360" w:lineRule="auto"/>
        <w:jc w:val="both"/>
        <w:rPr>
          <w:lang w:eastAsia="hu-HU"/>
        </w:rPr>
      </w:pPr>
      <w:r w:rsidRPr="00A466D4">
        <w:rPr>
          <w:lang w:eastAsia="hu-HU"/>
        </w:rPr>
        <w:t>A katéteres lakók utógondozását az intézménnyel személyes közreműködői szerződésben álló urológus végzi. Nagy előnyt jelent a lakóknak, rossz egészségügyi állapotú ellátottnak, hogy a szakorvos helyben látja el az állandó katéterrel élő lakókat. Másik szempontból is előnyös a szakorvos intézményen belüli jelenléte, mégpedig abban, hogy nem kell elhagynia a munkaterületet</w:t>
      </w:r>
      <w:r>
        <w:rPr>
          <w:lang w:eastAsia="hu-HU"/>
        </w:rPr>
        <w:t xml:space="preserve"> a szakgondozóknak, a lakót pedig </w:t>
      </w:r>
      <w:r w:rsidRPr="00A466D4">
        <w:rPr>
          <w:lang w:eastAsia="hu-HU"/>
        </w:rPr>
        <w:t>szállítási tortúrának kitenni.</w:t>
      </w:r>
      <w:r w:rsidRPr="00A466D4">
        <w:rPr>
          <w:lang w:eastAsia="hu-HU"/>
        </w:rPr>
        <w:br/>
      </w:r>
    </w:p>
    <w:p w:rsidR="004F19A7" w:rsidRPr="00A466D4" w:rsidRDefault="004F19A7" w:rsidP="004F19A7">
      <w:pPr>
        <w:spacing w:line="360" w:lineRule="auto"/>
        <w:rPr>
          <w:lang w:eastAsia="hu-HU"/>
        </w:rPr>
      </w:pPr>
      <w:r w:rsidRPr="00A466D4">
        <w:rPr>
          <w:b/>
          <w:lang w:eastAsia="hu-HU"/>
        </w:rPr>
        <w:t>Betegszállítás/Intézeti kocsi használata:</w:t>
      </w:r>
    </w:p>
    <w:p w:rsidR="004F19A7" w:rsidRPr="00A466D4" w:rsidRDefault="004F19A7" w:rsidP="004F19A7">
      <w:pPr>
        <w:spacing w:line="360" w:lineRule="auto"/>
        <w:jc w:val="both"/>
        <w:rPr>
          <w:lang w:eastAsia="hu-HU"/>
        </w:rPr>
      </w:pPr>
      <w:r w:rsidRPr="00A466D4">
        <w:rPr>
          <w:lang w:eastAsia="hu-HU"/>
        </w:rPr>
        <w:t xml:space="preserve">Az egészségügyi intézményekbe történő eljutást az intézményi kocsi igénybevételével biztosítjuk abban az esetben, ha mobil, vagy biztonsággal szállítható a lakó. Minden esetben kísérővel hagyja el az intézményt a gondozottunk. Az idős embernek nagy segítség, ha nagyothalló, csökkentlátó, ha nehezen érti meg az orvosi utasításokat, vagy mozgáskorlátozottsága miatt igényel támogatást és a kísérő személyes megjelenésére, a lakóval kapcsolatos beszámolóval segíti az egészségügyi team munkáját, hiszen az idős, nem ritkán zavart ellátott nem tud érdemben nyilatkozni az állapotát tekintve. </w:t>
      </w:r>
    </w:p>
    <w:p w:rsidR="004F19A7" w:rsidRPr="00A466D4" w:rsidRDefault="004F19A7" w:rsidP="004F19A7">
      <w:pPr>
        <w:spacing w:line="360" w:lineRule="auto"/>
        <w:jc w:val="both"/>
        <w:rPr>
          <w:b/>
          <w:lang w:eastAsia="hu-HU"/>
        </w:rPr>
      </w:pPr>
      <w:r w:rsidRPr="00A466D4">
        <w:rPr>
          <w:lang w:eastAsia="hu-HU"/>
        </w:rPr>
        <w:t>A lakók szakrendelésekre és kórházba történő szállítását a területileg illetékes Polymed’97 Kft betegszállító szolgáltató biztosítja.</w:t>
      </w:r>
    </w:p>
    <w:p w:rsidR="004F19A7" w:rsidRPr="00A466D4" w:rsidRDefault="004F19A7" w:rsidP="004F19A7">
      <w:pPr>
        <w:spacing w:line="360" w:lineRule="auto"/>
        <w:rPr>
          <w:b/>
          <w:lang w:eastAsia="hu-HU"/>
        </w:rPr>
      </w:pPr>
    </w:p>
    <w:p w:rsidR="004F19A7" w:rsidRPr="00A466D4" w:rsidRDefault="004F19A7" w:rsidP="004F19A7">
      <w:pPr>
        <w:spacing w:line="360" w:lineRule="auto"/>
        <w:rPr>
          <w:lang w:eastAsia="hu-HU"/>
        </w:rPr>
      </w:pPr>
      <w:r w:rsidRPr="00A466D4">
        <w:rPr>
          <w:b/>
          <w:lang w:eastAsia="hu-HU"/>
        </w:rPr>
        <w:t>A betegszállítás</w:t>
      </w:r>
      <w:r w:rsidRPr="00A466D4">
        <w:rPr>
          <w:lang w:eastAsia="hu-HU"/>
        </w:rPr>
        <w:t xml:space="preserve"> és </w:t>
      </w:r>
      <w:r w:rsidRPr="00A466D4">
        <w:rPr>
          <w:b/>
          <w:lang w:eastAsia="hu-HU"/>
        </w:rPr>
        <w:t>intézeti kocsi</w:t>
      </w:r>
      <w:r w:rsidRPr="00A466D4">
        <w:rPr>
          <w:lang w:eastAsia="hu-HU"/>
        </w:rPr>
        <w:t xml:space="preserve"> igény alakulását az alábbi, 8. sz. táblázat mutatja be.</w:t>
      </w:r>
    </w:p>
    <w:tbl>
      <w:tblPr>
        <w:tblpPr w:leftFromText="141" w:rightFromText="141" w:vertAnchor="text" w:horzAnchor="margin" w:tblpXSpec="center" w:tblpY="360"/>
        <w:tblW w:w="9479" w:type="dxa"/>
        <w:tblCellMar>
          <w:left w:w="70" w:type="dxa"/>
          <w:right w:w="70" w:type="dxa"/>
        </w:tblCellMar>
        <w:tblLook w:val="04A0" w:firstRow="1" w:lastRow="0" w:firstColumn="1" w:lastColumn="0" w:noHBand="0" w:noVBand="1"/>
      </w:tblPr>
      <w:tblGrid>
        <w:gridCol w:w="1722"/>
        <w:gridCol w:w="373"/>
        <w:gridCol w:w="481"/>
        <w:gridCol w:w="457"/>
        <w:gridCol w:w="535"/>
        <w:gridCol w:w="426"/>
        <w:gridCol w:w="567"/>
        <w:gridCol w:w="567"/>
        <w:gridCol w:w="567"/>
        <w:gridCol w:w="567"/>
        <w:gridCol w:w="567"/>
        <w:gridCol w:w="567"/>
        <w:gridCol w:w="567"/>
        <w:gridCol w:w="940"/>
        <w:gridCol w:w="918"/>
      </w:tblGrid>
      <w:tr w:rsidR="004F19A7" w:rsidRPr="000B07DE" w:rsidTr="009E6BF4">
        <w:trPr>
          <w:trHeight w:val="605"/>
        </w:trPr>
        <w:tc>
          <w:tcPr>
            <w:tcW w:w="1722" w:type="dxa"/>
            <w:tcBorders>
              <w:top w:val="single" w:sz="8" w:space="0" w:color="auto"/>
              <w:left w:val="single" w:sz="8" w:space="0" w:color="auto"/>
              <w:bottom w:val="nil"/>
              <w:right w:val="single" w:sz="4" w:space="0" w:color="auto"/>
            </w:tcBorders>
            <w:shd w:val="clear" w:color="auto" w:fill="auto"/>
            <w:noWrap/>
            <w:vAlign w:val="bottom"/>
            <w:hideMark/>
          </w:tcPr>
          <w:p w:rsidR="004F19A7" w:rsidRPr="000B07DE" w:rsidRDefault="004F19A7" w:rsidP="009E6BF4">
            <w:pPr>
              <w:jc w:val="center"/>
              <w:rPr>
                <w:sz w:val="20"/>
                <w:szCs w:val="20"/>
                <w:lang w:eastAsia="hu-HU"/>
              </w:rPr>
            </w:pPr>
            <w:r w:rsidRPr="000B07DE">
              <w:rPr>
                <w:b/>
                <w:sz w:val="20"/>
                <w:szCs w:val="20"/>
                <w:lang w:eastAsia="hu-HU"/>
              </w:rPr>
              <w:t>2021</w:t>
            </w:r>
            <w:r w:rsidRPr="000B07DE">
              <w:rPr>
                <w:sz w:val="20"/>
                <w:szCs w:val="20"/>
                <w:lang w:eastAsia="hu-HU"/>
              </w:rPr>
              <w:t>.év</w:t>
            </w:r>
          </w:p>
        </w:tc>
        <w:tc>
          <w:tcPr>
            <w:tcW w:w="373" w:type="dxa"/>
            <w:tcBorders>
              <w:top w:val="single" w:sz="8" w:space="0" w:color="auto"/>
              <w:left w:val="nil"/>
              <w:bottom w:val="nil"/>
              <w:right w:val="single" w:sz="4" w:space="0" w:color="auto"/>
            </w:tcBorders>
            <w:shd w:val="clear" w:color="000000" w:fill="FFFFFF"/>
            <w:noWrap/>
            <w:vAlign w:val="center"/>
            <w:hideMark/>
          </w:tcPr>
          <w:p w:rsidR="004F19A7" w:rsidRPr="000B07DE" w:rsidRDefault="004F19A7" w:rsidP="009E6BF4">
            <w:pPr>
              <w:jc w:val="center"/>
              <w:rPr>
                <w:b/>
                <w:bCs/>
                <w:sz w:val="20"/>
                <w:szCs w:val="20"/>
                <w:lang w:eastAsia="hu-HU"/>
              </w:rPr>
            </w:pPr>
            <w:r w:rsidRPr="000B07DE">
              <w:rPr>
                <w:b/>
                <w:bCs/>
                <w:sz w:val="20"/>
                <w:szCs w:val="20"/>
                <w:lang w:eastAsia="hu-HU"/>
              </w:rPr>
              <w:t>1. hó</w:t>
            </w:r>
          </w:p>
        </w:tc>
        <w:tc>
          <w:tcPr>
            <w:tcW w:w="481" w:type="dxa"/>
            <w:tcBorders>
              <w:top w:val="single" w:sz="8" w:space="0" w:color="auto"/>
              <w:left w:val="nil"/>
              <w:bottom w:val="nil"/>
              <w:right w:val="single" w:sz="4" w:space="0" w:color="auto"/>
            </w:tcBorders>
            <w:shd w:val="clear" w:color="000000" w:fill="FFFFFF"/>
            <w:noWrap/>
            <w:vAlign w:val="center"/>
            <w:hideMark/>
          </w:tcPr>
          <w:p w:rsidR="004F19A7" w:rsidRPr="000B07DE" w:rsidRDefault="004F19A7" w:rsidP="009E6BF4">
            <w:pPr>
              <w:jc w:val="center"/>
              <w:rPr>
                <w:b/>
                <w:bCs/>
                <w:sz w:val="20"/>
                <w:szCs w:val="20"/>
                <w:lang w:eastAsia="hu-HU"/>
              </w:rPr>
            </w:pPr>
            <w:r w:rsidRPr="000B07DE">
              <w:rPr>
                <w:b/>
                <w:bCs/>
                <w:sz w:val="20"/>
                <w:szCs w:val="20"/>
                <w:lang w:eastAsia="hu-HU"/>
              </w:rPr>
              <w:t>2. hó</w:t>
            </w:r>
          </w:p>
        </w:tc>
        <w:tc>
          <w:tcPr>
            <w:tcW w:w="457" w:type="dxa"/>
            <w:tcBorders>
              <w:top w:val="single" w:sz="8" w:space="0" w:color="auto"/>
              <w:left w:val="nil"/>
              <w:bottom w:val="nil"/>
              <w:right w:val="single" w:sz="4" w:space="0" w:color="auto"/>
            </w:tcBorders>
            <w:shd w:val="clear" w:color="000000" w:fill="FFFFFF"/>
            <w:noWrap/>
            <w:vAlign w:val="center"/>
            <w:hideMark/>
          </w:tcPr>
          <w:p w:rsidR="004F19A7" w:rsidRPr="000B07DE" w:rsidRDefault="004F19A7" w:rsidP="009E6BF4">
            <w:pPr>
              <w:jc w:val="center"/>
              <w:rPr>
                <w:b/>
                <w:bCs/>
                <w:sz w:val="20"/>
                <w:szCs w:val="20"/>
                <w:lang w:eastAsia="hu-HU"/>
              </w:rPr>
            </w:pPr>
            <w:r w:rsidRPr="000B07DE">
              <w:rPr>
                <w:b/>
                <w:bCs/>
                <w:sz w:val="20"/>
                <w:szCs w:val="20"/>
                <w:lang w:eastAsia="hu-HU"/>
              </w:rPr>
              <w:t>3. hó</w:t>
            </w:r>
          </w:p>
        </w:tc>
        <w:tc>
          <w:tcPr>
            <w:tcW w:w="535" w:type="dxa"/>
            <w:tcBorders>
              <w:top w:val="single" w:sz="8" w:space="0" w:color="auto"/>
              <w:left w:val="nil"/>
              <w:bottom w:val="nil"/>
              <w:right w:val="single" w:sz="4" w:space="0" w:color="auto"/>
            </w:tcBorders>
            <w:shd w:val="clear" w:color="000000" w:fill="FFFFFF"/>
            <w:noWrap/>
            <w:vAlign w:val="center"/>
            <w:hideMark/>
          </w:tcPr>
          <w:p w:rsidR="004F19A7" w:rsidRPr="000B07DE" w:rsidRDefault="004F19A7" w:rsidP="009E6BF4">
            <w:pPr>
              <w:jc w:val="center"/>
              <w:rPr>
                <w:b/>
                <w:bCs/>
                <w:sz w:val="20"/>
                <w:szCs w:val="20"/>
                <w:lang w:eastAsia="hu-HU"/>
              </w:rPr>
            </w:pPr>
            <w:r w:rsidRPr="000B07DE">
              <w:rPr>
                <w:b/>
                <w:bCs/>
                <w:sz w:val="20"/>
                <w:szCs w:val="20"/>
                <w:lang w:eastAsia="hu-HU"/>
              </w:rPr>
              <w:t>4. hó</w:t>
            </w:r>
          </w:p>
        </w:tc>
        <w:tc>
          <w:tcPr>
            <w:tcW w:w="426" w:type="dxa"/>
            <w:tcBorders>
              <w:top w:val="single" w:sz="8" w:space="0" w:color="auto"/>
              <w:left w:val="nil"/>
              <w:bottom w:val="nil"/>
              <w:right w:val="single" w:sz="4" w:space="0" w:color="auto"/>
            </w:tcBorders>
            <w:shd w:val="clear" w:color="000000" w:fill="FFFFFF"/>
            <w:noWrap/>
            <w:vAlign w:val="center"/>
            <w:hideMark/>
          </w:tcPr>
          <w:p w:rsidR="004F19A7" w:rsidRPr="000B07DE" w:rsidRDefault="004F19A7" w:rsidP="009E6BF4">
            <w:pPr>
              <w:jc w:val="center"/>
              <w:rPr>
                <w:b/>
                <w:bCs/>
                <w:sz w:val="20"/>
                <w:szCs w:val="20"/>
                <w:lang w:eastAsia="hu-HU"/>
              </w:rPr>
            </w:pPr>
            <w:r w:rsidRPr="000B07DE">
              <w:rPr>
                <w:b/>
                <w:bCs/>
                <w:sz w:val="20"/>
                <w:szCs w:val="20"/>
                <w:lang w:eastAsia="hu-HU"/>
              </w:rPr>
              <w:t>5. hó</w:t>
            </w:r>
          </w:p>
        </w:tc>
        <w:tc>
          <w:tcPr>
            <w:tcW w:w="567" w:type="dxa"/>
            <w:tcBorders>
              <w:top w:val="single" w:sz="8" w:space="0" w:color="auto"/>
              <w:left w:val="nil"/>
              <w:bottom w:val="nil"/>
              <w:right w:val="single" w:sz="4" w:space="0" w:color="auto"/>
            </w:tcBorders>
            <w:shd w:val="clear" w:color="000000" w:fill="FFFFFF"/>
            <w:noWrap/>
            <w:vAlign w:val="center"/>
            <w:hideMark/>
          </w:tcPr>
          <w:p w:rsidR="004F19A7" w:rsidRPr="000B07DE" w:rsidRDefault="004F19A7" w:rsidP="009E6BF4">
            <w:pPr>
              <w:jc w:val="center"/>
              <w:rPr>
                <w:b/>
                <w:bCs/>
                <w:sz w:val="20"/>
                <w:szCs w:val="20"/>
                <w:lang w:eastAsia="hu-HU"/>
              </w:rPr>
            </w:pPr>
            <w:r w:rsidRPr="000B07DE">
              <w:rPr>
                <w:b/>
                <w:bCs/>
                <w:sz w:val="20"/>
                <w:szCs w:val="20"/>
                <w:lang w:eastAsia="hu-HU"/>
              </w:rPr>
              <w:t>6. hó</w:t>
            </w:r>
          </w:p>
        </w:tc>
        <w:tc>
          <w:tcPr>
            <w:tcW w:w="567" w:type="dxa"/>
            <w:tcBorders>
              <w:top w:val="single" w:sz="8" w:space="0" w:color="auto"/>
              <w:left w:val="nil"/>
              <w:bottom w:val="nil"/>
              <w:right w:val="single" w:sz="4" w:space="0" w:color="auto"/>
            </w:tcBorders>
            <w:shd w:val="clear" w:color="000000" w:fill="FFFFFF"/>
            <w:noWrap/>
            <w:vAlign w:val="center"/>
            <w:hideMark/>
          </w:tcPr>
          <w:p w:rsidR="004F19A7" w:rsidRPr="000B07DE" w:rsidRDefault="004F19A7" w:rsidP="009E6BF4">
            <w:pPr>
              <w:jc w:val="center"/>
              <w:rPr>
                <w:b/>
                <w:bCs/>
                <w:sz w:val="20"/>
                <w:szCs w:val="20"/>
                <w:lang w:eastAsia="hu-HU"/>
              </w:rPr>
            </w:pPr>
            <w:r w:rsidRPr="000B07DE">
              <w:rPr>
                <w:b/>
                <w:bCs/>
                <w:sz w:val="20"/>
                <w:szCs w:val="20"/>
                <w:lang w:eastAsia="hu-HU"/>
              </w:rPr>
              <w:t>7. hó</w:t>
            </w:r>
          </w:p>
        </w:tc>
        <w:tc>
          <w:tcPr>
            <w:tcW w:w="567" w:type="dxa"/>
            <w:tcBorders>
              <w:top w:val="single" w:sz="8" w:space="0" w:color="auto"/>
              <w:left w:val="nil"/>
              <w:bottom w:val="nil"/>
              <w:right w:val="single" w:sz="4" w:space="0" w:color="auto"/>
            </w:tcBorders>
            <w:shd w:val="clear" w:color="000000" w:fill="FFFFFF"/>
            <w:noWrap/>
            <w:vAlign w:val="center"/>
            <w:hideMark/>
          </w:tcPr>
          <w:p w:rsidR="004F19A7" w:rsidRPr="000B07DE" w:rsidRDefault="004F19A7" w:rsidP="009E6BF4">
            <w:pPr>
              <w:jc w:val="center"/>
              <w:rPr>
                <w:b/>
                <w:bCs/>
                <w:sz w:val="20"/>
                <w:szCs w:val="20"/>
                <w:lang w:eastAsia="hu-HU"/>
              </w:rPr>
            </w:pPr>
            <w:r w:rsidRPr="000B07DE">
              <w:rPr>
                <w:b/>
                <w:bCs/>
                <w:sz w:val="20"/>
                <w:szCs w:val="20"/>
                <w:lang w:eastAsia="hu-HU"/>
              </w:rPr>
              <w:t>8. hó</w:t>
            </w:r>
          </w:p>
        </w:tc>
        <w:tc>
          <w:tcPr>
            <w:tcW w:w="567" w:type="dxa"/>
            <w:tcBorders>
              <w:top w:val="single" w:sz="8" w:space="0" w:color="auto"/>
              <w:left w:val="nil"/>
              <w:bottom w:val="nil"/>
              <w:right w:val="single" w:sz="4" w:space="0" w:color="auto"/>
            </w:tcBorders>
            <w:shd w:val="clear" w:color="000000" w:fill="FFFFFF"/>
            <w:noWrap/>
            <w:vAlign w:val="center"/>
            <w:hideMark/>
          </w:tcPr>
          <w:p w:rsidR="004F19A7" w:rsidRPr="000B07DE" w:rsidRDefault="004F19A7" w:rsidP="009E6BF4">
            <w:pPr>
              <w:jc w:val="center"/>
              <w:rPr>
                <w:b/>
                <w:bCs/>
                <w:sz w:val="20"/>
                <w:szCs w:val="20"/>
                <w:lang w:eastAsia="hu-HU"/>
              </w:rPr>
            </w:pPr>
            <w:r w:rsidRPr="000B07DE">
              <w:rPr>
                <w:b/>
                <w:bCs/>
                <w:sz w:val="20"/>
                <w:szCs w:val="20"/>
                <w:lang w:eastAsia="hu-HU"/>
              </w:rPr>
              <w:t>9. hó</w:t>
            </w:r>
          </w:p>
        </w:tc>
        <w:tc>
          <w:tcPr>
            <w:tcW w:w="567" w:type="dxa"/>
            <w:tcBorders>
              <w:top w:val="single" w:sz="8" w:space="0" w:color="auto"/>
              <w:left w:val="nil"/>
              <w:bottom w:val="nil"/>
              <w:right w:val="single" w:sz="4" w:space="0" w:color="auto"/>
            </w:tcBorders>
            <w:shd w:val="clear" w:color="000000" w:fill="FFFFFF"/>
            <w:noWrap/>
            <w:vAlign w:val="center"/>
            <w:hideMark/>
          </w:tcPr>
          <w:p w:rsidR="004F19A7" w:rsidRPr="000B07DE" w:rsidRDefault="004F19A7" w:rsidP="009E6BF4">
            <w:pPr>
              <w:jc w:val="center"/>
              <w:rPr>
                <w:b/>
                <w:bCs/>
                <w:sz w:val="20"/>
                <w:szCs w:val="20"/>
                <w:lang w:eastAsia="hu-HU"/>
              </w:rPr>
            </w:pPr>
            <w:r w:rsidRPr="000B07DE">
              <w:rPr>
                <w:b/>
                <w:bCs/>
                <w:sz w:val="20"/>
                <w:szCs w:val="20"/>
                <w:lang w:eastAsia="hu-HU"/>
              </w:rPr>
              <w:t>10. hó</w:t>
            </w:r>
          </w:p>
        </w:tc>
        <w:tc>
          <w:tcPr>
            <w:tcW w:w="567" w:type="dxa"/>
            <w:tcBorders>
              <w:top w:val="single" w:sz="8" w:space="0" w:color="auto"/>
              <w:left w:val="nil"/>
              <w:bottom w:val="nil"/>
              <w:right w:val="single" w:sz="4" w:space="0" w:color="auto"/>
            </w:tcBorders>
            <w:shd w:val="clear" w:color="000000" w:fill="FFFFFF"/>
            <w:noWrap/>
            <w:vAlign w:val="center"/>
            <w:hideMark/>
          </w:tcPr>
          <w:p w:rsidR="004F19A7" w:rsidRPr="000B07DE" w:rsidRDefault="004F19A7" w:rsidP="009E6BF4">
            <w:pPr>
              <w:jc w:val="center"/>
              <w:rPr>
                <w:b/>
                <w:bCs/>
                <w:sz w:val="20"/>
                <w:szCs w:val="20"/>
                <w:lang w:eastAsia="hu-HU"/>
              </w:rPr>
            </w:pPr>
            <w:r w:rsidRPr="000B07DE">
              <w:rPr>
                <w:b/>
                <w:bCs/>
                <w:sz w:val="20"/>
                <w:szCs w:val="20"/>
                <w:lang w:eastAsia="hu-HU"/>
              </w:rPr>
              <w:t>11. hó</w:t>
            </w:r>
          </w:p>
        </w:tc>
        <w:tc>
          <w:tcPr>
            <w:tcW w:w="567" w:type="dxa"/>
            <w:tcBorders>
              <w:top w:val="single" w:sz="8" w:space="0" w:color="auto"/>
              <w:left w:val="nil"/>
              <w:bottom w:val="nil"/>
              <w:right w:val="single" w:sz="8" w:space="0" w:color="auto"/>
            </w:tcBorders>
            <w:shd w:val="clear" w:color="000000" w:fill="FFFFFF"/>
            <w:noWrap/>
            <w:vAlign w:val="center"/>
            <w:hideMark/>
          </w:tcPr>
          <w:p w:rsidR="004F19A7" w:rsidRPr="000B07DE" w:rsidRDefault="004F19A7" w:rsidP="009E6BF4">
            <w:pPr>
              <w:jc w:val="center"/>
              <w:rPr>
                <w:b/>
                <w:bCs/>
                <w:sz w:val="20"/>
                <w:szCs w:val="20"/>
                <w:lang w:eastAsia="hu-HU"/>
              </w:rPr>
            </w:pPr>
            <w:r w:rsidRPr="000B07DE">
              <w:rPr>
                <w:b/>
                <w:bCs/>
                <w:sz w:val="20"/>
                <w:szCs w:val="20"/>
                <w:lang w:eastAsia="hu-HU"/>
              </w:rPr>
              <w:t>12. hó</w:t>
            </w:r>
          </w:p>
        </w:tc>
        <w:tc>
          <w:tcPr>
            <w:tcW w:w="780" w:type="dxa"/>
            <w:tcBorders>
              <w:top w:val="single" w:sz="8" w:space="0" w:color="auto"/>
              <w:left w:val="nil"/>
              <w:bottom w:val="nil"/>
              <w:right w:val="single" w:sz="8" w:space="0" w:color="auto"/>
            </w:tcBorders>
            <w:shd w:val="clear" w:color="000000" w:fill="FFFFFF"/>
          </w:tcPr>
          <w:p w:rsidR="004F19A7" w:rsidRPr="000B07DE" w:rsidRDefault="004F19A7" w:rsidP="009E6BF4">
            <w:pPr>
              <w:jc w:val="center"/>
              <w:rPr>
                <w:b/>
                <w:bCs/>
                <w:sz w:val="20"/>
                <w:szCs w:val="20"/>
                <w:lang w:eastAsia="hu-HU"/>
              </w:rPr>
            </w:pPr>
            <w:r w:rsidRPr="000B07DE">
              <w:rPr>
                <w:b/>
                <w:bCs/>
                <w:sz w:val="20"/>
                <w:szCs w:val="20"/>
                <w:lang w:eastAsia="hu-HU"/>
              </w:rPr>
              <w:t>Éves összesítés</w:t>
            </w:r>
          </w:p>
        </w:tc>
        <w:tc>
          <w:tcPr>
            <w:tcW w:w="736" w:type="dxa"/>
            <w:tcBorders>
              <w:top w:val="single" w:sz="8" w:space="0" w:color="auto"/>
              <w:left w:val="nil"/>
              <w:bottom w:val="nil"/>
              <w:right w:val="single" w:sz="8" w:space="0" w:color="auto"/>
            </w:tcBorders>
            <w:shd w:val="clear" w:color="000000" w:fill="FFFFFF"/>
          </w:tcPr>
          <w:p w:rsidR="004F19A7" w:rsidRPr="000B07DE" w:rsidRDefault="004F19A7" w:rsidP="009E6BF4">
            <w:pPr>
              <w:jc w:val="center"/>
              <w:rPr>
                <w:b/>
                <w:bCs/>
                <w:sz w:val="20"/>
                <w:szCs w:val="20"/>
                <w:lang w:eastAsia="hu-HU"/>
              </w:rPr>
            </w:pPr>
            <w:r w:rsidRPr="000B07DE">
              <w:rPr>
                <w:b/>
                <w:bCs/>
                <w:sz w:val="20"/>
                <w:szCs w:val="20"/>
                <w:lang w:eastAsia="hu-HU"/>
              </w:rPr>
              <w:t>Szállítást igénylők száma</w:t>
            </w:r>
          </w:p>
        </w:tc>
      </w:tr>
      <w:tr w:rsidR="004F19A7" w:rsidRPr="000B07DE" w:rsidTr="009E6BF4">
        <w:trPr>
          <w:trHeight w:val="129"/>
        </w:trPr>
        <w:tc>
          <w:tcPr>
            <w:tcW w:w="1722"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4F19A7" w:rsidRPr="000B07DE" w:rsidRDefault="004F19A7" w:rsidP="009E6BF4">
            <w:pPr>
              <w:jc w:val="center"/>
              <w:rPr>
                <w:color w:val="000000"/>
                <w:sz w:val="20"/>
                <w:szCs w:val="20"/>
                <w:lang w:eastAsia="hu-HU"/>
              </w:rPr>
            </w:pPr>
            <w:r w:rsidRPr="000B07DE">
              <w:rPr>
                <w:color w:val="000000"/>
                <w:sz w:val="20"/>
                <w:szCs w:val="20"/>
                <w:lang w:eastAsia="hu-HU"/>
              </w:rPr>
              <w:t>Betegszállítókkal</w:t>
            </w:r>
          </w:p>
        </w:tc>
        <w:tc>
          <w:tcPr>
            <w:tcW w:w="373" w:type="dxa"/>
            <w:tcBorders>
              <w:top w:val="single" w:sz="4" w:space="0" w:color="auto"/>
              <w:left w:val="nil"/>
              <w:bottom w:val="single" w:sz="4" w:space="0" w:color="auto"/>
              <w:right w:val="single" w:sz="4" w:space="0" w:color="auto"/>
            </w:tcBorders>
            <w:shd w:val="clear" w:color="auto" w:fill="FFC000"/>
            <w:noWrap/>
            <w:vAlign w:val="center"/>
            <w:hideMark/>
          </w:tcPr>
          <w:p w:rsidR="004F19A7" w:rsidRPr="000B07DE" w:rsidRDefault="004F19A7" w:rsidP="009E6BF4">
            <w:pPr>
              <w:jc w:val="center"/>
              <w:rPr>
                <w:sz w:val="20"/>
                <w:szCs w:val="20"/>
                <w:lang w:eastAsia="hu-HU"/>
              </w:rPr>
            </w:pPr>
            <w:r w:rsidRPr="000B07DE">
              <w:rPr>
                <w:sz w:val="20"/>
                <w:szCs w:val="20"/>
                <w:lang w:eastAsia="hu-HU"/>
              </w:rPr>
              <w:t>3</w:t>
            </w:r>
          </w:p>
        </w:tc>
        <w:tc>
          <w:tcPr>
            <w:tcW w:w="481" w:type="dxa"/>
            <w:tcBorders>
              <w:top w:val="single" w:sz="4" w:space="0" w:color="auto"/>
              <w:left w:val="nil"/>
              <w:bottom w:val="single" w:sz="4" w:space="0" w:color="auto"/>
              <w:right w:val="single" w:sz="4" w:space="0" w:color="auto"/>
            </w:tcBorders>
            <w:shd w:val="clear" w:color="auto" w:fill="FFC000"/>
            <w:noWrap/>
            <w:vAlign w:val="center"/>
            <w:hideMark/>
          </w:tcPr>
          <w:p w:rsidR="004F19A7" w:rsidRPr="000B07DE" w:rsidRDefault="004F19A7" w:rsidP="009E6BF4">
            <w:pPr>
              <w:jc w:val="center"/>
              <w:rPr>
                <w:sz w:val="20"/>
                <w:szCs w:val="20"/>
                <w:lang w:eastAsia="hu-HU"/>
              </w:rPr>
            </w:pPr>
            <w:r w:rsidRPr="000B07DE">
              <w:rPr>
                <w:sz w:val="20"/>
                <w:szCs w:val="20"/>
                <w:lang w:eastAsia="hu-HU"/>
              </w:rPr>
              <w:t>4</w:t>
            </w:r>
          </w:p>
        </w:tc>
        <w:tc>
          <w:tcPr>
            <w:tcW w:w="457" w:type="dxa"/>
            <w:tcBorders>
              <w:top w:val="single" w:sz="4" w:space="0" w:color="auto"/>
              <w:left w:val="nil"/>
              <w:bottom w:val="single" w:sz="4" w:space="0" w:color="auto"/>
              <w:right w:val="single" w:sz="4" w:space="0" w:color="auto"/>
            </w:tcBorders>
            <w:shd w:val="clear" w:color="auto" w:fill="FFC000"/>
            <w:noWrap/>
            <w:vAlign w:val="center"/>
            <w:hideMark/>
          </w:tcPr>
          <w:p w:rsidR="004F19A7" w:rsidRPr="000B07DE" w:rsidRDefault="004F19A7" w:rsidP="009E6BF4">
            <w:pPr>
              <w:jc w:val="center"/>
              <w:rPr>
                <w:sz w:val="20"/>
                <w:szCs w:val="20"/>
                <w:lang w:eastAsia="hu-HU"/>
              </w:rPr>
            </w:pPr>
            <w:r w:rsidRPr="000B07DE">
              <w:rPr>
                <w:sz w:val="20"/>
                <w:szCs w:val="20"/>
                <w:lang w:eastAsia="hu-HU"/>
              </w:rPr>
              <w:t>6</w:t>
            </w:r>
          </w:p>
        </w:tc>
        <w:tc>
          <w:tcPr>
            <w:tcW w:w="535" w:type="dxa"/>
            <w:tcBorders>
              <w:top w:val="single" w:sz="4" w:space="0" w:color="auto"/>
              <w:left w:val="nil"/>
              <w:bottom w:val="single" w:sz="4" w:space="0" w:color="auto"/>
              <w:right w:val="single" w:sz="4" w:space="0" w:color="auto"/>
            </w:tcBorders>
            <w:shd w:val="clear" w:color="auto" w:fill="FFC000"/>
            <w:noWrap/>
            <w:vAlign w:val="center"/>
            <w:hideMark/>
          </w:tcPr>
          <w:p w:rsidR="004F19A7" w:rsidRPr="000B07DE" w:rsidRDefault="004F19A7" w:rsidP="009E6BF4">
            <w:pPr>
              <w:jc w:val="center"/>
              <w:rPr>
                <w:sz w:val="20"/>
                <w:szCs w:val="20"/>
                <w:lang w:eastAsia="hu-HU"/>
              </w:rPr>
            </w:pPr>
            <w:r w:rsidRPr="000B07DE">
              <w:rPr>
                <w:sz w:val="20"/>
                <w:szCs w:val="20"/>
                <w:lang w:eastAsia="hu-HU"/>
              </w:rPr>
              <w:t>9</w:t>
            </w:r>
          </w:p>
        </w:tc>
        <w:tc>
          <w:tcPr>
            <w:tcW w:w="426" w:type="dxa"/>
            <w:tcBorders>
              <w:top w:val="single" w:sz="4" w:space="0" w:color="auto"/>
              <w:left w:val="nil"/>
              <w:bottom w:val="single" w:sz="4" w:space="0" w:color="auto"/>
              <w:right w:val="single" w:sz="4" w:space="0" w:color="auto"/>
            </w:tcBorders>
            <w:shd w:val="clear" w:color="auto" w:fill="FFC000"/>
            <w:noWrap/>
            <w:vAlign w:val="center"/>
            <w:hideMark/>
          </w:tcPr>
          <w:p w:rsidR="004F19A7" w:rsidRPr="000B07DE" w:rsidRDefault="004F19A7" w:rsidP="009E6BF4">
            <w:pPr>
              <w:jc w:val="center"/>
              <w:rPr>
                <w:sz w:val="20"/>
                <w:szCs w:val="20"/>
                <w:lang w:eastAsia="hu-HU"/>
              </w:rPr>
            </w:pPr>
            <w:r w:rsidRPr="000B07DE">
              <w:rPr>
                <w:sz w:val="20"/>
                <w:szCs w:val="20"/>
                <w:lang w:eastAsia="hu-HU"/>
              </w:rPr>
              <w:t>6</w:t>
            </w:r>
          </w:p>
        </w:tc>
        <w:tc>
          <w:tcPr>
            <w:tcW w:w="567" w:type="dxa"/>
            <w:tcBorders>
              <w:top w:val="single" w:sz="4" w:space="0" w:color="auto"/>
              <w:left w:val="nil"/>
              <w:bottom w:val="single" w:sz="4" w:space="0" w:color="auto"/>
              <w:right w:val="single" w:sz="4" w:space="0" w:color="auto"/>
            </w:tcBorders>
            <w:shd w:val="clear" w:color="auto" w:fill="FFC000"/>
            <w:noWrap/>
            <w:vAlign w:val="center"/>
            <w:hideMark/>
          </w:tcPr>
          <w:p w:rsidR="004F19A7" w:rsidRPr="000B07DE" w:rsidRDefault="004F19A7" w:rsidP="009E6BF4">
            <w:pPr>
              <w:jc w:val="center"/>
              <w:rPr>
                <w:sz w:val="20"/>
                <w:szCs w:val="20"/>
                <w:lang w:eastAsia="hu-HU"/>
              </w:rPr>
            </w:pPr>
            <w:r w:rsidRPr="000B07DE">
              <w:rPr>
                <w:sz w:val="20"/>
                <w:szCs w:val="20"/>
                <w:lang w:eastAsia="hu-HU"/>
              </w:rPr>
              <w:t>4</w:t>
            </w:r>
          </w:p>
        </w:tc>
        <w:tc>
          <w:tcPr>
            <w:tcW w:w="567" w:type="dxa"/>
            <w:tcBorders>
              <w:top w:val="single" w:sz="4" w:space="0" w:color="auto"/>
              <w:left w:val="nil"/>
              <w:bottom w:val="single" w:sz="4" w:space="0" w:color="auto"/>
              <w:right w:val="single" w:sz="4" w:space="0" w:color="auto"/>
            </w:tcBorders>
            <w:shd w:val="clear" w:color="auto" w:fill="FFC000"/>
            <w:noWrap/>
            <w:vAlign w:val="center"/>
            <w:hideMark/>
          </w:tcPr>
          <w:p w:rsidR="004F19A7" w:rsidRPr="000B07DE" w:rsidRDefault="004F19A7" w:rsidP="009E6BF4">
            <w:pPr>
              <w:jc w:val="center"/>
              <w:rPr>
                <w:sz w:val="20"/>
                <w:szCs w:val="20"/>
                <w:lang w:eastAsia="hu-HU"/>
              </w:rPr>
            </w:pPr>
            <w:r w:rsidRPr="000B07DE">
              <w:rPr>
                <w:sz w:val="20"/>
                <w:szCs w:val="20"/>
                <w:lang w:eastAsia="hu-HU"/>
              </w:rPr>
              <w:t>15</w:t>
            </w:r>
          </w:p>
        </w:tc>
        <w:tc>
          <w:tcPr>
            <w:tcW w:w="567" w:type="dxa"/>
            <w:tcBorders>
              <w:top w:val="single" w:sz="4" w:space="0" w:color="auto"/>
              <w:left w:val="nil"/>
              <w:bottom w:val="single" w:sz="4" w:space="0" w:color="auto"/>
              <w:right w:val="single" w:sz="4" w:space="0" w:color="auto"/>
            </w:tcBorders>
            <w:shd w:val="clear" w:color="auto" w:fill="FFC000"/>
            <w:noWrap/>
            <w:vAlign w:val="center"/>
            <w:hideMark/>
          </w:tcPr>
          <w:p w:rsidR="004F19A7" w:rsidRPr="000B07DE" w:rsidRDefault="004F19A7" w:rsidP="009E6BF4">
            <w:pPr>
              <w:jc w:val="center"/>
              <w:rPr>
                <w:sz w:val="20"/>
                <w:szCs w:val="20"/>
                <w:lang w:eastAsia="hu-HU"/>
              </w:rPr>
            </w:pPr>
            <w:r w:rsidRPr="000B07DE">
              <w:rPr>
                <w:sz w:val="20"/>
                <w:szCs w:val="20"/>
                <w:lang w:eastAsia="hu-HU"/>
              </w:rPr>
              <w:t>12</w:t>
            </w:r>
          </w:p>
        </w:tc>
        <w:tc>
          <w:tcPr>
            <w:tcW w:w="567" w:type="dxa"/>
            <w:tcBorders>
              <w:top w:val="single" w:sz="4" w:space="0" w:color="auto"/>
              <w:left w:val="nil"/>
              <w:bottom w:val="single" w:sz="4" w:space="0" w:color="auto"/>
              <w:right w:val="single" w:sz="4" w:space="0" w:color="auto"/>
            </w:tcBorders>
            <w:shd w:val="clear" w:color="auto" w:fill="FFC000"/>
            <w:noWrap/>
            <w:vAlign w:val="center"/>
            <w:hideMark/>
          </w:tcPr>
          <w:p w:rsidR="004F19A7" w:rsidRPr="000B07DE" w:rsidRDefault="004F19A7" w:rsidP="009E6BF4">
            <w:pPr>
              <w:jc w:val="center"/>
              <w:rPr>
                <w:sz w:val="20"/>
                <w:szCs w:val="20"/>
                <w:lang w:eastAsia="hu-HU"/>
              </w:rPr>
            </w:pPr>
            <w:r w:rsidRPr="000B07DE">
              <w:rPr>
                <w:sz w:val="20"/>
                <w:szCs w:val="20"/>
                <w:lang w:eastAsia="hu-HU"/>
              </w:rPr>
              <w:t>20</w:t>
            </w:r>
          </w:p>
        </w:tc>
        <w:tc>
          <w:tcPr>
            <w:tcW w:w="567" w:type="dxa"/>
            <w:tcBorders>
              <w:top w:val="single" w:sz="4" w:space="0" w:color="auto"/>
              <w:left w:val="nil"/>
              <w:bottom w:val="single" w:sz="4" w:space="0" w:color="auto"/>
              <w:right w:val="single" w:sz="4" w:space="0" w:color="auto"/>
            </w:tcBorders>
            <w:shd w:val="clear" w:color="auto" w:fill="FFC000"/>
            <w:noWrap/>
            <w:vAlign w:val="center"/>
            <w:hideMark/>
          </w:tcPr>
          <w:p w:rsidR="004F19A7" w:rsidRPr="000B07DE" w:rsidRDefault="004F19A7" w:rsidP="009E6BF4">
            <w:pPr>
              <w:jc w:val="center"/>
              <w:rPr>
                <w:sz w:val="20"/>
                <w:szCs w:val="20"/>
                <w:lang w:eastAsia="hu-HU"/>
              </w:rPr>
            </w:pPr>
            <w:r w:rsidRPr="000B07DE">
              <w:rPr>
                <w:sz w:val="20"/>
                <w:szCs w:val="20"/>
                <w:lang w:eastAsia="hu-HU"/>
              </w:rPr>
              <w:t>18</w:t>
            </w:r>
          </w:p>
        </w:tc>
        <w:tc>
          <w:tcPr>
            <w:tcW w:w="567" w:type="dxa"/>
            <w:tcBorders>
              <w:top w:val="single" w:sz="4" w:space="0" w:color="auto"/>
              <w:left w:val="nil"/>
              <w:bottom w:val="single" w:sz="4" w:space="0" w:color="auto"/>
              <w:right w:val="single" w:sz="4" w:space="0" w:color="auto"/>
            </w:tcBorders>
            <w:shd w:val="clear" w:color="auto" w:fill="FFC000"/>
            <w:noWrap/>
            <w:vAlign w:val="center"/>
            <w:hideMark/>
          </w:tcPr>
          <w:p w:rsidR="004F19A7" w:rsidRPr="000B07DE" w:rsidRDefault="004F19A7" w:rsidP="009E6BF4">
            <w:pPr>
              <w:jc w:val="center"/>
              <w:rPr>
                <w:sz w:val="20"/>
                <w:szCs w:val="20"/>
                <w:lang w:eastAsia="hu-HU"/>
              </w:rPr>
            </w:pPr>
            <w:r w:rsidRPr="000B07DE">
              <w:rPr>
                <w:sz w:val="20"/>
                <w:szCs w:val="20"/>
                <w:lang w:eastAsia="hu-HU"/>
              </w:rPr>
              <w:t>14</w:t>
            </w:r>
          </w:p>
        </w:tc>
        <w:tc>
          <w:tcPr>
            <w:tcW w:w="567" w:type="dxa"/>
            <w:tcBorders>
              <w:top w:val="single" w:sz="4" w:space="0" w:color="auto"/>
              <w:left w:val="nil"/>
              <w:bottom w:val="single" w:sz="4" w:space="0" w:color="auto"/>
              <w:right w:val="single" w:sz="4" w:space="0" w:color="auto"/>
            </w:tcBorders>
            <w:shd w:val="clear" w:color="auto" w:fill="FFC000"/>
            <w:noWrap/>
            <w:vAlign w:val="center"/>
            <w:hideMark/>
          </w:tcPr>
          <w:p w:rsidR="004F19A7" w:rsidRPr="000B07DE" w:rsidRDefault="004F19A7" w:rsidP="009E6BF4">
            <w:pPr>
              <w:jc w:val="center"/>
              <w:rPr>
                <w:sz w:val="20"/>
                <w:szCs w:val="20"/>
                <w:lang w:eastAsia="hu-HU"/>
              </w:rPr>
            </w:pPr>
            <w:r w:rsidRPr="000B07DE">
              <w:rPr>
                <w:sz w:val="20"/>
                <w:szCs w:val="20"/>
                <w:lang w:eastAsia="hu-HU"/>
              </w:rPr>
              <w:t>8</w:t>
            </w:r>
          </w:p>
        </w:tc>
        <w:tc>
          <w:tcPr>
            <w:tcW w:w="780" w:type="dxa"/>
            <w:tcBorders>
              <w:top w:val="single" w:sz="4" w:space="0" w:color="auto"/>
              <w:left w:val="nil"/>
              <w:bottom w:val="single" w:sz="4" w:space="0" w:color="auto"/>
              <w:right w:val="single" w:sz="4" w:space="0" w:color="auto"/>
            </w:tcBorders>
            <w:shd w:val="clear" w:color="auto" w:fill="FFC000"/>
            <w:vAlign w:val="center"/>
          </w:tcPr>
          <w:p w:rsidR="004F19A7" w:rsidRPr="000B07DE" w:rsidRDefault="004F19A7" w:rsidP="009E6BF4">
            <w:pPr>
              <w:jc w:val="center"/>
              <w:rPr>
                <w:sz w:val="20"/>
                <w:szCs w:val="20"/>
                <w:lang w:eastAsia="hu-HU"/>
              </w:rPr>
            </w:pPr>
            <w:r w:rsidRPr="000B07DE">
              <w:rPr>
                <w:sz w:val="20"/>
                <w:szCs w:val="20"/>
                <w:lang w:eastAsia="hu-HU"/>
              </w:rPr>
              <w:t>119 alkalom</w:t>
            </w:r>
          </w:p>
        </w:tc>
        <w:tc>
          <w:tcPr>
            <w:tcW w:w="736" w:type="dxa"/>
            <w:tcBorders>
              <w:top w:val="single" w:sz="4" w:space="0" w:color="auto"/>
              <w:left w:val="nil"/>
              <w:bottom w:val="single" w:sz="4" w:space="0" w:color="auto"/>
              <w:right w:val="single" w:sz="4" w:space="0" w:color="auto"/>
            </w:tcBorders>
            <w:shd w:val="clear" w:color="auto" w:fill="FFC000"/>
            <w:vAlign w:val="center"/>
          </w:tcPr>
          <w:p w:rsidR="004F19A7" w:rsidRPr="000B07DE" w:rsidRDefault="004F19A7" w:rsidP="009E6BF4">
            <w:pPr>
              <w:jc w:val="center"/>
              <w:rPr>
                <w:sz w:val="20"/>
                <w:szCs w:val="20"/>
                <w:lang w:eastAsia="hu-HU"/>
              </w:rPr>
            </w:pPr>
            <w:r w:rsidRPr="000B07DE">
              <w:rPr>
                <w:sz w:val="20"/>
                <w:szCs w:val="20"/>
                <w:lang w:eastAsia="hu-HU"/>
              </w:rPr>
              <w:t>36 fő</w:t>
            </w:r>
          </w:p>
        </w:tc>
      </w:tr>
      <w:tr w:rsidR="004F19A7" w:rsidRPr="000B07DE" w:rsidTr="009E6BF4">
        <w:trPr>
          <w:trHeight w:val="102"/>
        </w:trPr>
        <w:tc>
          <w:tcPr>
            <w:tcW w:w="1722" w:type="dxa"/>
            <w:tcBorders>
              <w:top w:val="nil"/>
              <w:left w:val="single" w:sz="4" w:space="0" w:color="auto"/>
              <w:bottom w:val="single" w:sz="4" w:space="0" w:color="auto"/>
              <w:right w:val="single" w:sz="4" w:space="0" w:color="auto"/>
            </w:tcBorders>
            <w:shd w:val="clear" w:color="auto" w:fill="76923C"/>
            <w:noWrap/>
            <w:vAlign w:val="bottom"/>
            <w:hideMark/>
          </w:tcPr>
          <w:p w:rsidR="004F19A7" w:rsidRPr="000B07DE" w:rsidRDefault="004F19A7" w:rsidP="009E6BF4">
            <w:pPr>
              <w:jc w:val="center"/>
              <w:rPr>
                <w:color w:val="000000"/>
                <w:sz w:val="20"/>
                <w:szCs w:val="20"/>
                <w:lang w:eastAsia="hu-HU"/>
              </w:rPr>
            </w:pPr>
            <w:r w:rsidRPr="000B07DE">
              <w:rPr>
                <w:sz w:val="20"/>
                <w:szCs w:val="20"/>
                <w:lang w:eastAsia="hu-HU"/>
              </w:rPr>
              <w:t>Intézeti kocsival.</w:t>
            </w:r>
          </w:p>
        </w:tc>
        <w:tc>
          <w:tcPr>
            <w:tcW w:w="373" w:type="dxa"/>
            <w:tcBorders>
              <w:top w:val="nil"/>
              <w:left w:val="nil"/>
              <w:bottom w:val="single" w:sz="4" w:space="0" w:color="auto"/>
              <w:right w:val="single" w:sz="4" w:space="0" w:color="auto"/>
            </w:tcBorders>
            <w:shd w:val="clear" w:color="auto" w:fill="92D050"/>
            <w:noWrap/>
            <w:vAlign w:val="center"/>
          </w:tcPr>
          <w:p w:rsidR="004F19A7" w:rsidRPr="000B07DE" w:rsidRDefault="004F19A7" w:rsidP="009E6BF4">
            <w:pPr>
              <w:jc w:val="center"/>
              <w:rPr>
                <w:sz w:val="20"/>
                <w:szCs w:val="20"/>
                <w:lang w:eastAsia="hu-HU"/>
              </w:rPr>
            </w:pPr>
            <w:r w:rsidRPr="000B07DE">
              <w:rPr>
                <w:sz w:val="20"/>
                <w:szCs w:val="20"/>
                <w:lang w:eastAsia="hu-HU"/>
              </w:rPr>
              <w:t>4</w:t>
            </w:r>
          </w:p>
        </w:tc>
        <w:tc>
          <w:tcPr>
            <w:tcW w:w="481" w:type="dxa"/>
            <w:tcBorders>
              <w:top w:val="nil"/>
              <w:left w:val="nil"/>
              <w:bottom w:val="single" w:sz="4" w:space="0" w:color="auto"/>
              <w:right w:val="single" w:sz="4" w:space="0" w:color="auto"/>
            </w:tcBorders>
            <w:shd w:val="clear" w:color="auto" w:fill="92D050"/>
            <w:noWrap/>
            <w:vAlign w:val="center"/>
          </w:tcPr>
          <w:p w:rsidR="004F19A7" w:rsidRPr="000B07DE" w:rsidRDefault="004F19A7" w:rsidP="009E6BF4">
            <w:pPr>
              <w:jc w:val="center"/>
              <w:rPr>
                <w:sz w:val="20"/>
                <w:szCs w:val="20"/>
                <w:lang w:eastAsia="hu-HU"/>
              </w:rPr>
            </w:pPr>
            <w:r w:rsidRPr="000B07DE">
              <w:rPr>
                <w:sz w:val="20"/>
                <w:szCs w:val="20"/>
                <w:lang w:eastAsia="hu-HU"/>
              </w:rPr>
              <w:t>1</w:t>
            </w:r>
          </w:p>
        </w:tc>
        <w:tc>
          <w:tcPr>
            <w:tcW w:w="457" w:type="dxa"/>
            <w:tcBorders>
              <w:top w:val="nil"/>
              <w:left w:val="nil"/>
              <w:bottom w:val="single" w:sz="4" w:space="0" w:color="auto"/>
              <w:right w:val="single" w:sz="4" w:space="0" w:color="auto"/>
            </w:tcBorders>
            <w:shd w:val="clear" w:color="auto" w:fill="92D050"/>
            <w:noWrap/>
            <w:vAlign w:val="center"/>
          </w:tcPr>
          <w:p w:rsidR="004F19A7" w:rsidRPr="000B07DE" w:rsidRDefault="004F19A7" w:rsidP="009E6BF4">
            <w:pPr>
              <w:jc w:val="center"/>
              <w:rPr>
                <w:sz w:val="20"/>
                <w:szCs w:val="20"/>
                <w:lang w:eastAsia="hu-HU"/>
              </w:rPr>
            </w:pPr>
            <w:r w:rsidRPr="000B07DE">
              <w:rPr>
                <w:sz w:val="20"/>
                <w:szCs w:val="20"/>
                <w:lang w:eastAsia="hu-HU"/>
              </w:rPr>
              <w:t>7</w:t>
            </w:r>
          </w:p>
        </w:tc>
        <w:tc>
          <w:tcPr>
            <w:tcW w:w="535" w:type="dxa"/>
            <w:tcBorders>
              <w:top w:val="nil"/>
              <w:left w:val="nil"/>
              <w:bottom w:val="single" w:sz="4" w:space="0" w:color="auto"/>
              <w:right w:val="single" w:sz="4" w:space="0" w:color="auto"/>
            </w:tcBorders>
            <w:shd w:val="clear" w:color="auto" w:fill="92D050"/>
            <w:noWrap/>
            <w:vAlign w:val="center"/>
          </w:tcPr>
          <w:p w:rsidR="004F19A7" w:rsidRPr="000B07DE" w:rsidRDefault="004F19A7" w:rsidP="009E6BF4">
            <w:pPr>
              <w:jc w:val="center"/>
              <w:rPr>
                <w:sz w:val="20"/>
                <w:szCs w:val="20"/>
                <w:lang w:eastAsia="hu-HU"/>
              </w:rPr>
            </w:pPr>
            <w:r w:rsidRPr="000B07DE">
              <w:rPr>
                <w:sz w:val="20"/>
                <w:szCs w:val="20"/>
                <w:lang w:eastAsia="hu-HU"/>
              </w:rPr>
              <w:t>7</w:t>
            </w:r>
          </w:p>
        </w:tc>
        <w:tc>
          <w:tcPr>
            <w:tcW w:w="426" w:type="dxa"/>
            <w:tcBorders>
              <w:top w:val="nil"/>
              <w:left w:val="nil"/>
              <w:bottom w:val="single" w:sz="4" w:space="0" w:color="auto"/>
              <w:right w:val="single" w:sz="4" w:space="0" w:color="auto"/>
            </w:tcBorders>
            <w:shd w:val="clear" w:color="auto" w:fill="92D050"/>
            <w:noWrap/>
            <w:vAlign w:val="center"/>
          </w:tcPr>
          <w:p w:rsidR="004F19A7" w:rsidRPr="000B07DE" w:rsidRDefault="004F19A7" w:rsidP="009E6BF4">
            <w:pPr>
              <w:jc w:val="center"/>
              <w:rPr>
                <w:sz w:val="20"/>
                <w:szCs w:val="20"/>
                <w:lang w:eastAsia="hu-HU"/>
              </w:rPr>
            </w:pPr>
            <w:r w:rsidRPr="000B07DE">
              <w:rPr>
                <w:sz w:val="20"/>
                <w:szCs w:val="20"/>
                <w:lang w:eastAsia="hu-HU"/>
              </w:rPr>
              <w:t>7</w:t>
            </w:r>
          </w:p>
        </w:tc>
        <w:tc>
          <w:tcPr>
            <w:tcW w:w="567" w:type="dxa"/>
            <w:tcBorders>
              <w:top w:val="nil"/>
              <w:left w:val="nil"/>
              <w:bottom w:val="single" w:sz="4" w:space="0" w:color="auto"/>
              <w:right w:val="single" w:sz="4" w:space="0" w:color="auto"/>
            </w:tcBorders>
            <w:shd w:val="clear" w:color="auto" w:fill="92D050"/>
            <w:noWrap/>
            <w:vAlign w:val="center"/>
          </w:tcPr>
          <w:p w:rsidR="004F19A7" w:rsidRPr="000B07DE" w:rsidRDefault="004F19A7" w:rsidP="009E6BF4">
            <w:pPr>
              <w:jc w:val="center"/>
              <w:rPr>
                <w:sz w:val="20"/>
                <w:szCs w:val="20"/>
                <w:lang w:eastAsia="hu-HU"/>
              </w:rPr>
            </w:pPr>
            <w:r w:rsidRPr="000B07DE">
              <w:rPr>
                <w:sz w:val="20"/>
                <w:szCs w:val="20"/>
                <w:lang w:eastAsia="hu-HU"/>
              </w:rPr>
              <w:t>8</w:t>
            </w:r>
          </w:p>
        </w:tc>
        <w:tc>
          <w:tcPr>
            <w:tcW w:w="567" w:type="dxa"/>
            <w:tcBorders>
              <w:top w:val="nil"/>
              <w:left w:val="nil"/>
              <w:bottom w:val="single" w:sz="4" w:space="0" w:color="auto"/>
              <w:right w:val="single" w:sz="4" w:space="0" w:color="auto"/>
            </w:tcBorders>
            <w:shd w:val="clear" w:color="auto" w:fill="92D050"/>
            <w:noWrap/>
            <w:vAlign w:val="center"/>
          </w:tcPr>
          <w:p w:rsidR="004F19A7" w:rsidRPr="000B07DE" w:rsidRDefault="004F19A7" w:rsidP="009E6BF4">
            <w:pPr>
              <w:jc w:val="center"/>
              <w:rPr>
                <w:sz w:val="20"/>
                <w:szCs w:val="20"/>
                <w:lang w:eastAsia="hu-HU"/>
              </w:rPr>
            </w:pPr>
            <w:r w:rsidRPr="000B07DE">
              <w:rPr>
                <w:sz w:val="20"/>
                <w:szCs w:val="20"/>
                <w:lang w:eastAsia="hu-HU"/>
              </w:rPr>
              <w:t>12</w:t>
            </w:r>
          </w:p>
        </w:tc>
        <w:tc>
          <w:tcPr>
            <w:tcW w:w="567" w:type="dxa"/>
            <w:tcBorders>
              <w:top w:val="nil"/>
              <w:left w:val="nil"/>
              <w:bottom w:val="single" w:sz="4" w:space="0" w:color="auto"/>
              <w:right w:val="single" w:sz="4" w:space="0" w:color="auto"/>
            </w:tcBorders>
            <w:shd w:val="clear" w:color="auto" w:fill="92D050"/>
            <w:noWrap/>
            <w:vAlign w:val="center"/>
          </w:tcPr>
          <w:p w:rsidR="004F19A7" w:rsidRPr="000B07DE" w:rsidRDefault="004F19A7" w:rsidP="009E6BF4">
            <w:pPr>
              <w:jc w:val="center"/>
              <w:rPr>
                <w:sz w:val="20"/>
                <w:szCs w:val="20"/>
                <w:lang w:eastAsia="hu-HU"/>
              </w:rPr>
            </w:pPr>
            <w:r w:rsidRPr="000B07DE">
              <w:rPr>
                <w:sz w:val="20"/>
                <w:szCs w:val="20"/>
                <w:lang w:eastAsia="hu-HU"/>
              </w:rPr>
              <w:t>10</w:t>
            </w:r>
          </w:p>
        </w:tc>
        <w:tc>
          <w:tcPr>
            <w:tcW w:w="567" w:type="dxa"/>
            <w:tcBorders>
              <w:top w:val="nil"/>
              <w:left w:val="nil"/>
              <w:bottom w:val="single" w:sz="4" w:space="0" w:color="auto"/>
              <w:right w:val="single" w:sz="4" w:space="0" w:color="auto"/>
            </w:tcBorders>
            <w:shd w:val="clear" w:color="auto" w:fill="92D050"/>
            <w:noWrap/>
            <w:vAlign w:val="center"/>
          </w:tcPr>
          <w:p w:rsidR="004F19A7" w:rsidRPr="000B07DE" w:rsidRDefault="004F19A7" w:rsidP="009E6BF4">
            <w:pPr>
              <w:jc w:val="center"/>
              <w:rPr>
                <w:sz w:val="20"/>
                <w:szCs w:val="20"/>
                <w:lang w:eastAsia="hu-HU"/>
              </w:rPr>
            </w:pPr>
            <w:r w:rsidRPr="000B07DE">
              <w:rPr>
                <w:sz w:val="20"/>
                <w:szCs w:val="20"/>
                <w:lang w:eastAsia="hu-HU"/>
              </w:rPr>
              <w:t>3</w:t>
            </w:r>
          </w:p>
        </w:tc>
        <w:tc>
          <w:tcPr>
            <w:tcW w:w="567" w:type="dxa"/>
            <w:tcBorders>
              <w:top w:val="nil"/>
              <w:left w:val="nil"/>
              <w:bottom w:val="single" w:sz="4" w:space="0" w:color="auto"/>
              <w:right w:val="single" w:sz="4" w:space="0" w:color="auto"/>
            </w:tcBorders>
            <w:shd w:val="clear" w:color="auto" w:fill="92D050"/>
            <w:noWrap/>
            <w:vAlign w:val="center"/>
          </w:tcPr>
          <w:p w:rsidR="004F19A7" w:rsidRPr="000B07DE" w:rsidRDefault="004F19A7" w:rsidP="009E6BF4">
            <w:pPr>
              <w:jc w:val="center"/>
              <w:rPr>
                <w:sz w:val="20"/>
                <w:szCs w:val="20"/>
                <w:lang w:eastAsia="hu-HU"/>
              </w:rPr>
            </w:pPr>
            <w:r w:rsidRPr="000B07DE">
              <w:rPr>
                <w:sz w:val="20"/>
                <w:szCs w:val="20"/>
                <w:lang w:eastAsia="hu-HU"/>
              </w:rPr>
              <w:t>7</w:t>
            </w:r>
          </w:p>
        </w:tc>
        <w:tc>
          <w:tcPr>
            <w:tcW w:w="567" w:type="dxa"/>
            <w:tcBorders>
              <w:top w:val="nil"/>
              <w:left w:val="nil"/>
              <w:bottom w:val="single" w:sz="4" w:space="0" w:color="auto"/>
              <w:right w:val="single" w:sz="4" w:space="0" w:color="auto"/>
            </w:tcBorders>
            <w:shd w:val="clear" w:color="auto" w:fill="92D050"/>
            <w:noWrap/>
            <w:vAlign w:val="center"/>
          </w:tcPr>
          <w:p w:rsidR="004F19A7" w:rsidRPr="000B07DE" w:rsidRDefault="004F19A7" w:rsidP="009E6BF4">
            <w:pPr>
              <w:jc w:val="center"/>
              <w:rPr>
                <w:sz w:val="20"/>
                <w:szCs w:val="20"/>
                <w:lang w:eastAsia="hu-HU"/>
              </w:rPr>
            </w:pPr>
            <w:r w:rsidRPr="000B07DE">
              <w:rPr>
                <w:sz w:val="20"/>
                <w:szCs w:val="20"/>
                <w:lang w:eastAsia="hu-HU"/>
              </w:rPr>
              <w:t>7</w:t>
            </w:r>
          </w:p>
        </w:tc>
        <w:tc>
          <w:tcPr>
            <w:tcW w:w="567" w:type="dxa"/>
            <w:tcBorders>
              <w:top w:val="nil"/>
              <w:left w:val="nil"/>
              <w:bottom w:val="single" w:sz="4" w:space="0" w:color="auto"/>
              <w:right w:val="single" w:sz="4" w:space="0" w:color="auto"/>
            </w:tcBorders>
            <w:shd w:val="clear" w:color="auto" w:fill="92D050"/>
            <w:noWrap/>
            <w:vAlign w:val="center"/>
          </w:tcPr>
          <w:p w:rsidR="004F19A7" w:rsidRPr="000B07DE" w:rsidRDefault="004F19A7" w:rsidP="009E6BF4">
            <w:pPr>
              <w:jc w:val="center"/>
              <w:rPr>
                <w:sz w:val="20"/>
                <w:szCs w:val="20"/>
                <w:lang w:eastAsia="hu-HU"/>
              </w:rPr>
            </w:pPr>
            <w:r w:rsidRPr="000B07DE">
              <w:rPr>
                <w:sz w:val="20"/>
                <w:szCs w:val="20"/>
                <w:lang w:eastAsia="hu-HU"/>
              </w:rPr>
              <w:t>3</w:t>
            </w:r>
          </w:p>
        </w:tc>
        <w:tc>
          <w:tcPr>
            <w:tcW w:w="780" w:type="dxa"/>
            <w:tcBorders>
              <w:top w:val="nil"/>
              <w:left w:val="nil"/>
              <w:bottom w:val="single" w:sz="4" w:space="0" w:color="auto"/>
              <w:right w:val="single" w:sz="4" w:space="0" w:color="auto"/>
            </w:tcBorders>
            <w:shd w:val="clear" w:color="auto" w:fill="92D050"/>
            <w:vAlign w:val="center"/>
          </w:tcPr>
          <w:p w:rsidR="004F19A7" w:rsidRPr="000B07DE" w:rsidRDefault="004F19A7" w:rsidP="009E6BF4">
            <w:pPr>
              <w:jc w:val="center"/>
              <w:rPr>
                <w:sz w:val="20"/>
                <w:szCs w:val="20"/>
                <w:lang w:eastAsia="hu-HU"/>
              </w:rPr>
            </w:pPr>
            <w:r w:rsidRPr="000B07DE">
              <w:rPr>
                <w:sz w:val="20"/>
                <w:szCs w:val="20"/>
                <w:lang w:eastAsia="hu-HU"/>
              </w:rPr>
              <w:t>76 alkalom</w:t>
            </w:r>
          </w:p>
        </w:tc>
        <w:tc>
          <w:tcPr>
            <w:tcW w:w="736" w:type="dxa"/>
            <w:tcBorders>
              <w:top w:val="nil"/>
              <w:left w:val="nil"/>
              <w:bottom w:val="single" w:sz="4" w:space="0" w:color="auto"/>
              <w:right w:val="single" w:sz="4" w:space="0" w:color="auto"/>
            </w:tcBorders>
            <w:shd w:val="clear" w:color="auto" w:fill="92D050"/>
            <w:vAlign w:val="center"/>
          </w:tcPr>
          <w:p w:rsidR="004F19A7" w:rsidRPr="000B07DE" w:rsidRDefault="004F19A7" w:rsidP="009E6BF4">
            <w:pPr>
              <w:jc w:val="center"/>
              <w:rPr>
                <w:sz w:val="20"/>
                <w:szCs w:val="20"/>
                <w:lang w:eastAsia="hu-HU"/>
              </w:rPr>
            </w:pPr>
            <w:r w:rsidRPr="000B07DE">
              <w:rPr>
                <w:sz w:val="20"/>
                <w:szCs w:val="20"/>
                <w:lang w:eastAsia="hu-HU"/>
              </w:rPr>
              <w:t>52 fő</w:t>
            </w:r>
          </w:p>
        </w:tc>
      </w:tr>
      <w:tr w:rsidR="004F19A7" w:rsidRPr="000B07DE" w:rsidTr="009E6BF4">
        <w:trPr>
          <w:trHeight w:val="264"/>
        </w:trPr>
        <w:tc>
          <w:tcPr>
            <w:tcW w:w="1722" w:type="dxa"/>
            <w:tcBorders>
              <w:top w:val="nil"/>
              <w:left w:val="single" w:sz="4" w:space="0" w:color="auto"/>
              <w:bottom w:val="single" w:sz="4" w:space="0" w:color="auto"/>
              <w:right w:val="single" w:sz="4" w:space="0" w:color="auto"/>
            </w:tcBorders>
            <w:shd w:val="clear" w:color="auto" w:fill="FABF8F"/>
            <w:noWrap/>
            <w:vAlign w:val="bottom"/>
            <w:hideMark/>
          </w:tcPr>
          <w:p w:rsidR="004F19A7" w:rsidRPr="000B07DE" w:rsidRDefault="004F19A7" w:rsidP="009E6BF4">
            <w:pPr>
              <w:jc w:val="center"/>
              <w:rPr>
                <w:sz w:val="20"/>
                <w:szCs w:val="20"/>
                <w:lang w:eastAsia="hu-HU"/>
              </w:rPr>
            </w:pPr>
            <w:r w:rsidRPr="000B07DE">
              <w:rPr>
                <w:sz w:val="20"/>
                <w:szCs w:val="20"/>
                <w:lang w:eastAsia="hu-HU"/>
              </w:rPr>
              <w:t>Összes alkalom, szállítással:</w:t>
            </w:r>
          </w:p>
        </w:tc>
        <w:tc>
          <w:tcPr>
            <w:tcW w:w="373" w:type="dxa"/>
            <w:tcBorders>
              <w:top w:val="nil"/>
              <w:left w:val="nil"/>
              <w:bottom w:val="single" w:sz="4" w:space="0" w:color="auto"/>
              <w:right w:val="single" w:sz="4" w:space="0" w:color="auto"/>
            </w:tcBorders>
            <w:shd w:val="clear" w:color="auto" w:fill="FABF8F"/>
            <w:noWrap/>
            <w:vAlign w:val="center"/>
          </w:tcPr>
          <w:p w:rsidR="004F19A7" w:rsidRPr="000B07DE" w:rsidRDefault="004F19A7" w:rsidP="009E6BF4">
            <w:pPr>
              <w:jc w:val="center"/>
              <w:rPr>
                <w:sz w:val="20"/>
                <w:szCs w:val="20"/>
                <w:lang w:eastAsia="hu-HU"/>
              </w:rPr>
            </w:pPr>
            <w:r w:rsidRPr="000B07DE">
              <w:rPr>
                <w:sz w:val="20"/>
                <w:szCs w:val="20"/>
                <w:lang w:eastAsia="hu-HU"/>
              </w:rPr>
              <w:t>7</w:t>
            </w:r>
          </w:p>
        </w:tc>
        <w:tc>
          <w:tcPr>
            <w:tcW w:w="481" w:type="dxa"/>
            <w:tcBorders>
              <w:top w:val="nil"/>
              <w:left w:val="nil"/>
              <w:bottom w:val="single" w:sz="4" w:space="0" w:color="auto"/>
              <w:right w:val="single" w:sz="4" w:space="0" w:color="auto"/>
            </w:tcBorders>
            <w:shd w:val="clear" w:color="auto" w:fill="FABF8F"/>
            <w:noWrap/>
            <w:vAlign w:val="center"/>
          </w:tcPr>
          <w:p w:rsidR="004F19A7" w:rsidRPr="000B07DE" w:rsidRDefault="004F19A7" w:rsidP="009E6BF4">
            <w:pPr>
              <w:jc w:val="center"/>
              <w:rPr>
                <w:sz w:val="20"/>
                <w:szCs w:val="20"/>
                <w:lang w:eastAsia="hu-HU"/>
              </w:rPr>
            </w:pPr>
            <w:r w:rsidRPr="000B07DE">
              <w:rPr>
                <w:sz w:val="20"/>
                <w:szCs w:val="20"/>
                <w:lang w:eastAsia="hu-HU"/>
              </w:rPr>
              <w:t>5</w:t>
            </w:r>
          </w:p>
        </w:tc>
        <w:tc>
          <w:tcPr>
            <w:tcW w:w="457" w:type="dxa"/>
            <w:tcBorders>
              <w:top w:val="nil"/>
              <w:left w:val="nil"/>
              <w:bottom w:val="single" w:sz="4" w:space="0" w:color="auto"/>
              <w:right w:val="single" w:sz="4" w:space="0" w:color="auto"/>
            </w:tcBorders>
            <w:shd w:val="clear" w:color="auto" w:fill="FABF8F"/>
            <w:noWrap/>
            <w:vAlign w:val="center"/>
          </w:tcPr>
          <w:p w:rsidR="004F19A7" w:rsidRPr="000B07DE" w:rsidRDefault="004F19A7" w:rsidP="009E6BF4">
            <w:pPr>
              <w:jc w:val="center"/>
              <w:rPr>
                <w:sz w:val="20"/>
                <w:szCs w:val="20"/>
                <w:lang w:eastAsia="hu-HU"/>
              </w:rPr>
            </w:pPr>
            <w:r w:rsidRPr="000B07DE">
              <w:rPr>
                <w:sz w:val="20"/>
                <w:szCs w:val="20"/>
                <w:lang w:eastAsia="hu-HU"/>
              </w:rPr>
              <w:t>13</w:t>
            </w:r>
          </w:p>
        </w:tc>
        <w:tc>
          <w:tcPr>
            <w:tcW w:w="535" w:type="dxa"/>
            <w:tcBorders>
              <w:top w:val="nil"/>
              <w:left w:val="nil"/>
              <w:bottom w:val="single" w:sz="4" w:space="0" w:color="auto"/>
              <w:right w:val="single" w:sz="4" w:space="0" w:color="auto"/>
            </w:tcBorders>
            <w:shd w:val="clear" w:color="auto" w:fill="FABF8F"/>
            <w:noWrap/>
            <w:vAlign w:val="center"/>
          </w:tcPr>
          <w:p w:rsidR="004F19A7" w:rsidRPr="000B07DE" w:rsidRDefault="004F19A7" w:rsidP="009E6BF4">
            <w:pPr>
              <w:jc w:val="center"/>
              <w:rPr>
                <w:sz w:val="20"/>
                <w:szCs w:val="20"/>
                <w:lang w:eastAsia="hu-HU"/>
              </w:rPr>
            </w:pPr>
            <w:r w:rsidRPr="000B07DE">
              <w:rPr>
                <w:sz w:val="20"/>
                <w:szCs w:val="20"/>
                <w:lang w:eastAsia="hu-HU"/>
              </w:rPr>
              <w:t>16</w:t>
            </w:r>
          </w:p>
        </w:tc>
        <w:tc>
          <w:tcPr>
            <w:tcW w:w="426" w:type="dxa"/>
            <w:tcBorders>
              <w:top w:val="nil"/>
              <w:left w:val="nil"/>
              <w:bottom w:val="single" w:sz="4" w:space="0" w:color="auto"/>
              <w:right w:val="single" w:sz="4" w:space="0" w:color="auto"/>
            </w:tcBorders>
            <w:shd w:val="clear" w:color="auto" w:fill="FABF8F"/>
            <w:noWrap/>
            <w:vAlign w:val="center"/>
          </w:tcPr>
          <w:p w:rsidR="004F19A7" w:rsidRPr="000B07DE" w:rsidRDefault="004F19A7" w:rsidP="009E6BF4">
            <w:pPr>
              <w:jc w:val="center"/>
              <w:rPr>
                <w:sz w:val="20"/>
                <w:szCs w:val="20"/>
                <w:lang w:eastAsia="hu-HU"/>
              </w:rPr>
            </w:pPr>
            <w:r w:rsidRPr="000B07DE">
              <w:rPr>
                <w:sz w:val="20"/>
                <w:szCs w:val="20"/>
                <w:lang w:eastAsia="hu-HU"/>
              </w:rPr>
              <w:t>13</w:t>
            </w:r>
          </w:p>
        </w:tc>
        <w:tc>
          <w:tcPr>
            <w:tcW w:w="567" w:type="dxa"/>
            <w:tcBorders>
              <w:top w:val="nil"/>
              <w:left w:val="nil"/>
              <w:bottom w:val="single" w:sz="4" w:space="0" w:color="auto"/>
              <w:right w:val="single" w:sz="4" w:space="0" w:color="auto"/>
            </w:tcBorders>
            <w:shd w:val="clear" w:color="auto" w:fill="FABF8F"/>
            <w:noWrap/>
            <w:vAlign w:val="center"/>
          </w:tcPr>
          <w:p w:rsidR="004F19A7" w:rsidRPr="000B07DE" w:rsidRDefault="004F19A7" w:rsidP="009E6BF4">
            <w:pPr>
              <w:jc w:val="center"/>
              <w:rPr>
                <w:sz w:val="20"/>
                <w:szCs w:val="20"/>
                <w:lang w:eastAsia="hu-HU"/>
              </w:rPr>
            </w:pPr>
            <w:r w:rsidRPr="000B07DE">
              <w:rPr>
                <w:sz w:val="20"/>
                <w:szCs w:val="20"/>
                <w:lang w:eastAsia="hu-HU"/>
              </w:rPr>
              <w:t>12</w:t>
            </w:r>
          </w:p>
        </w:tc>
        <w:tc>
          <w:tcPr>
            <w:tcW w:w="567" w:type="dxa"/>
            <w:tcBorders>
              <w:top w:val="nil"/>
              <w:left w:val="nil"/>
              <w:bottom w:val="single" w:sz="4" w:space="0" w:color="auto"/>
              <w:right w:val="single" w:sz="4" w:space="0" w:color="auto"/>
            </w:tcBorders>
            <w:shd w:val="clear" w:color="auto" w:fill="FABF8F"/>
            <w:noWrap/>
            <w:vAlign w:val="center"/>
          </w:tcPr>
          <w:p w:rsidR="004F19A7" w:rsidRPr="000B07DE" w:rsidRDefault="004F19A7" w:rsidP="009E6BF4">
            <w:pPr>
              <w:jc w:val="center"/>
              <w:rPr>
                <w:sz w:val="20"/>
                <w:szCs w:val="20"/>
                <w:lang w:eastAsia="hu-HU"/>
              </w:rPr>
            </w:pPr>
            <w:r w:rsidRPr="000B07DE">
              <w:rPr>
                <w:sz w:val="20"/>
                <w:szCs w:val="20"/>
                <w:lang w:eastAsia="hu-HU"/>
              </w:rPr>
              <w:t>27</w:t>
            </w:r>
          </w:p>
        </w:tc>
        <w:tc>
          <w:tcPr>
            <w:tcW w:w="567" w:type="dxa"/>
            <w:tcBorders>
              <w:top w:val="nil"/>
              <w:left w:val="nil"/>
              <w:bottom w:val="single" w:sz="4" w:space="0" w:color="auto"/>
              <w:right w:val="single" w:sz="4" w:space="0" w:color="auto"/>
            </w:tcBorders>
            <w:shd w:val="clear" w:color="auto" w:fill="FABF8F"/>
            <w:noWrap/>
            <w:vAlign w:val="center"/>
          </w:tcPr>
          <w:p w:rsidR="004F19A7" w:rsidRPr="000B07DE" w:rsidRDefault="004F19A7" w:rsidP="009E6BF4">
            <w:pPr>
              <w:jc w:val="center"/>
              <w:rPr>
                <w:sz w:val="20"/>
                <w:szCs w:val="20"/>
                <w:lang w:eastAsia="hu-HU"/>
              </w:rPr>
            </w:pPr>
            <w:r w:rsidRPr="000B07DE">
              <w:rPr>
                <w:sz w:val="20"/>
                <w:szCs w:val="20"/>
                <w:lang w:eastAsia="hu-HU"/>
              </w:rPr>
              <w:t>22</w:t>
            </w:r>
          </w:p>
        </w:tc>
        <w:tc>
          <w:tcPr>
            <w:tcW w:w="567" w:type="dxa"/>
            <w:tcBorders>
              <w:top w:val="nil"/>
              <w:left w:val="nil"/>
              <w:bottom w:val="single" w:sz="4" w:space="0" w:color="auto"/>
              <w:right w:val="single" w:sz="4" w:space="0" w:color="auto"/>
            </w:tcBorders>
            <w:shd w:val="clear" w:color="auto" w:fill="FABF8F"/>
            <w:noWrap/>
            <w:vAlign w:val="center"/>
          </w:tcPr>
          <w:p w:rsidR="004F19A7" w:rsidRPr="000B07DE" w:rsidRDefault="004F19A7" w:rsidP="009E6BF4">
            <w:pPr>
              <w:jc w:val="center"/>
              <w:rPr>
                <w:sz w:val="20"/>
                <w:szCs w:val="20"/>
                <w:lang w:eastAsia="hu-HU"/>
              </w:rPr>
            </w:pPr>
            <w:r w:rsidRPr="000B07DE">
              <w:rPr>
                <w:sz w:val="20"/>
                <w:szCs w:val="20"/>
                <w:lang w:eastAsia="hu-HU"/>
              </w:rPr>
              <w:t>23</w:t>
            </w:r>
          </w:p>
        </w:tc>
        <w:tc>
          <w:tcPr>
            <w:tcW w:w="567" w:type="dxa"/>
            <w:tcBorders>
              <w:top w:val="nil"/>
              <w:left w:val="nil"/>
              <w:bottom w:val="single" w:sz="4" w:space="0" w:color="auto"/>
              <w:right w:val="single" w:sz="4" w:space="0" w:color="auto"/>
            </w:tcBorders>
            <w:shd w:val="clear" w:color="auto" w:fill="FABF8F"/>
            <w:noWrap/>
            <w:vAlign w:val="center"/>
          </w:tcPr>
          <w:p w:rsidR="004F19A7" w:rsidRPr="000B07DE" w:rsidRDefault="004F19A7" w:rsidP="009E6BF4">
            <w:pPr>
              <w:jc w:val="center"/>
              <w:rPr>
                <w:sz w:val="20"/>
                <w:szCs w:val="20"/>
                <w:lang w:eastAsia="hu-HU"/>
              </w:rPr>
            </w:pPr>
            <w:r w:rsidRPr="000B07DE">
              <w:rPr>
                <w:sz w:val="20"/>
                <w:szCs w:val="20"/>
                <w:lang w:eastAsia="hu-HU"/>
              </w:rPr>
              <w:t>25</w:t>
            </w:r>
          </w:p>
        </w:tc>
        <w:tc>
          <w:tcPr>
            <w:tcW w:w="567" w:type="dxa"/>
            <w:tcBorders>
              <w:top w:val="nil"/>
              <w:left w:val="nil"/>
              <w:bottom w:val="single" w:sz="4" w:space="0" w:color="auto"/>
              <w:right w:val="single" w:sz="4" w:space="0" w:color="auto"/>
            </w:tcBorders>
            <w:shd w:val="clear" w:color="auto" w:fill="FABF8F"/>
            <w:noWrap/>
            <w:vAlign w:val="center"/>
          </w:tcPr>
          <w:p w:rsidR="004F19A7" w:rsidRPr="000B07DE" w:rsidRDefault="004F19A7" w:rsidP="009E6BF4">
            <w:pPr>
              <w:jc w:val="center"/>
              <w:rPr>
                <w:sz w:val="20"/>
                <w:szCs w:val="20"/>
                <w:lang w:eastAsia="hu-HU"/>
              </w:rPr>
            </w:pPr>
            <w:r w:rsidRPr="000B07DE">
              <w:rPr>
                <w:sz w:val="20"/>
                <w:szCs w:val="20"/>
                <w:lang w:eastAsia="hu-HU"/>
              </w:rPr>
              <w:t>21</w:t>
            </w:r>
          </w:p>
        </w:tc>
        <w:tc>
          <w:tcPr>
            <w:tcW w:w="567" w:type="dxa"/>
            <w:tcBorders>
              <w:top w:val="nil"/>
              <w:left w:val="nil"/>
              <w:bottom w:val="single" w:sz="4" w:space="0" w:color="auto"/>
              <w:right w:val="single" w:sz="4" w:space="0" w:color="auto"/>
            </w:tcBorders>
            <w:shd w:val="clear" w:color="auto" w:fill="FABF8F"/>
            <w:noWrap/>
            <w:vAlign w:val="center"/>
          </w:tcPr>
          <w:p w:rsidR="004F19A7" w:rsidRPr="000B07DE" w:rsidRDefault="004F19A7" w:rsidP="009E6BF4">
            <w:pPr>
              <w:jc w:val="center"/>
              <w:rPr>
                <w:sz w:val="20"/>
                <w:szCs w:val="20"/>
                <w:lang w:eastAsia="hu-HU"/>
              </w:rPr>
            </w:pPr>
            <w:r w:rsidRPr="000B07DE">
              <w:rPr>
                <w:sz w:val="20"/>
                <w:szCs w:val="20"/>
                <w:lang w:eastAsia="hu-HU"/>
              </w:rPr>
              <w:t>11</w:t>
            </w:r>
          </w:p>
        </w:tc>
        <w:tc>
          <w:tcPr>
            <w:tcW w:w="780" w:type="dxa"/>
            <w:tcBorders>
              <w:top w:val="nil"/>
              <w:left w:val="nil"/>
              <w:bottom w:val="single" w:sz="4" w:space="0" w:color="auto"/>
              <w:right w:val="single" w:sz="4" w:space="0" w:color="auto"/>
            </w:tcBorders>
            <w:shd w:val="clear" w:color="auto" w:fill="FABF8F"/>
            <w:vAlign w:val="center"/>
          </w:tcPr>
          <w:p w:rsidR="004F19A7" w:rsidRPr="000B07DE" w:rsidRDefault="004F19A7" w:rsidP="009E6BF4">
            <w:pPr>
              <w:jc w:val="center"/>
              <w:rPr>
                <w:sz w:val="20"/>
                <w:szCs w:val="20"/>
                <w:lang w:eastAsia="hu-HU"/>
              </w:rPr>
            </w:pPr>
            <w:r w:rsidRPr="000B07DE">
              <w:rPr>
                <w:sz w:val="20"/>
                <w:szCs w:val="20"/>
                <w:lang w:eastAsia="hu-HU"/>
              </w:rPr>
              <w:t>195 alkalom</w:t>
            </w:r>
          </w:p>
        </w:tc>
        <w:tc>
          <w:tcPr>
            <w:tcW w:w="736" w:type="dxa"/>
            <w:tcBorders>
              <w:top w:val="nil"/>
              <w:left w:val="nil"/>
              <w:bottom w:val="single" w:sz="4" w:space="0" w:color="auto"/>
              <w:right w:val="single" w:sz="4" w:space="0" w:color="auto"/>
            </w:tcBorders>
            <w:shd w:val="clear" w:color="auto" w:fill="FABF8F"/>
            <w:vAlign w:val="center"/>
          </w:tcPr>
          <w:p w:rsidR="004F19A7" w:rsidRPr="000B07DE" w:rsidRDefault="004F19A7" w:rsidP="009E6BF4">
            <w:pPr>
              <w:jc w:val="center"/>
              <w:rPr>
                <w:sz w:val="20"/>
                <w:szCs w:val="20"/>
                <w:lang w:eastAsia="hu-HU"/>
              </w:rPr>
            </w:pPr>
            <w:r w:rsidRPr="000B07DE">
              <w:rPr>
                <w:sz w:val="20"/>
                <w:szCs w:val="20"/>
                <w:lang w:eastAsia="hu-HU"/>
              </w:rPr>
              <w:t>88 fő</w:t>
            </w:r>
          </w:p>
        </w:tc>
      </w:tr>
      <w:tr w:rsidR="004F19A7" w:rsidRPr="000B07DE" w:rsidTr="009E6BF4">
        <w:trPr>
          <w:trHeight w:val="841"/>
        </w:trPr>
        <w:tc>
          <w:tcPr>
            <w:tcW w:w="1722" w:type="dxa"/>
            <w:tcBorders>
              <w:top w:val="nil"/>
              <w:left w:val="single" w:sz="4" w:space="0" w:color="auto"/>
              <w:bottom w:val="single" w:sz="4" w:space="0" w:color="auto"/>
              <w:right w:val="single" w:sz="4" w:space="0" w:color="auto"/>
            </w:tcBorders>
            <w:shd w:val="clear" w:color="auto" w:fill="8DB3E2"/>
            <w:noWrap/>
            <w:vAlign w:val="bottom"/>
          </w:tcPr>
          <w:p w:rsidR="004F19A7" w:rsidRPr="000B07DE" w:rsidRDefault="004F19A7" w:rsidP="009E6BF4">
            <w:pPr>
              <w:rPr>
                <w:sz w:val="20"/>
                <w:szCs w:val="20"/>
                <w:lang w:eastAsia="hu-HU"/>
              </w:rPr>
            </w:pPr>
            <w:r w:rsidRPr="000B07DE">
              <w:rPr>
                <w:sz w:val="20"/>
                <w:szCs w:val="20"/>
                <w:lang w:eastAsia="hu-HU"/>
              </w:rPr>
              <w:t>Helyi szakrendelésre kísérés alkalmanként</w:t>
            </w:r>
          </w:p>
        </w:tc>
        <w:tc>
          <w:tcPr>
            <w:tcW w:w="373" w:type="dxa"/>
            <w:tcBorders>
              <w:top w:val="nil"/>
              <w:left w:val="nil"/>
              <w:bottom w:val="single" w:sz="4" w:space="0" w:color="auto"/>
              <w:right w:val="single" w:sz="4" w:space="0" w:color="auto"/>
            </w:tcBorders>
            <w:shd w:val="clear" w:color="auto" w:fill="8DB3E2"/>
            <w:noWrap/>
            <w:vAlign w:val="center"/>
          </w:tcPr>
          <w:p w:rsidR="004F19A7" w:rsidRPr="000B07DE" w:rsidRDefault="004F19A7" w:rsidP="009E6BF4">
            <w:pPr>
              <w:jc w:val="center"/>
              <w:rPr>
                <w:sz w:val="20"/>
                <w:szCs w:val="20"/>
                <w:lang w:eastAsia="hu-HU"/>
              </w:rPr>
            </w:pPr>
            <w:r w:rsidRPr="000B07DE">
              <w:rPr>
                <w:sz w:val="20"/>
                <w:szCs w:val="20"/>
                <w:lang w:eastAsia="hu-HU"/>
              </w:rPr>
              <w:t>10</w:t>
            </w:r>
          </w:p>
        </w:tc>
        <w:tc>
          <w:tcPr>
            <w:tcW w:w="481" w:type="dxa"/>
            <w:tcBorders>
              <w:top w:val="nil"/>
              <w:left w:val="nil"/>
              <w:bottom w:val="single" w:sz="4" w:space="0" w:color="auto"/>
              <w:right w:val="single" w:sz="4" w:space="0" w:color="auto"/>
            </w:tcBorders>
            <w:shd w:val="clear" w:color="auto" w:fill="8DB3E2"/>
            <w:noWrap/>
            <w:vAlign w:val="center"/>
          </w:tcPr>
          <w:p w:rsidR="004F19A7" w:rsidRPr="000B07DE" w:rsidRDefault="004F19A7" w:rsidP="009E6BF4">
            <w:pPr>
              <w:jc w:val="center"/>
              <w:rPr>
                <w:sz w:val="20"/>
                <w:szCs w:val="20"/>
                <w:lang w:eastAsia="hu-HU"/>
              </w:rPr>
            </w:pPr>
            <w:r w:rsidRPr="000B07DE">
              <w:rPr>
                <w:sz w:val="20"/>
                <w:szCs w:val="20"/>
                <w:lang w:eastAsia="hu-HU"/>
              </w:rPr>
              <w:t>15</w:t>
            </w:r>
          </w:p>
        </w:tc>
        <w:tc>
          <w:tcPr>
            <w:tcW w:w="457" w:type="dxa"/>
            <w:tcBorders>
              <w:top w:val="nil"/>
              <w:left w:val="nil"/>
              <w:bottom w:val="single" w:sz="4" w:space="0" w:color="auto"/>
              <w:right w:val="single" w:sz="4" w:space="0" w:color="auto"/>
            </w:tcBorders>
            <w:shd w:val="clear" w:color="auto" w:fill="8DB3E2"/>
            <w:noWrap/>
            <w:vAlign w:val="center"/>
          </w:tcPr>
          <w:p w:rsidR="004F19A7" w:rsidRPr="000B07DE" w:rsidRDefault="004F19A7" w:rsidP="009E6BF4">
            <w:pPr>
              <w:jc w:val="center"/>
              <w:rPr>
                <w:sz w:val="20"/>
                <w:szCs w:val="20"/>
                <w:lang w:eastAsia="hu-HU"/>
              </w:rPr>
            </w:pPr>
            <w:r w:rsidRPr="000B07DE">
              <w:rPr>
                <w:sz w:val="20"/>
                <w:szCs w:val="20"/>
                <w:lang w:eastAsia="hu-HU"/>
              </w:rPr>
              <w:t>24</w:t>
            </w:r>
          </w:p>
        </w:tc>
        <w:tc>
          <w:tcPr>
            <w:tcW w:w="535" w:type="dxa"/>
            <w:tcBorders>
              <w:top w:val="nil"/>
              <w:left w:val="nil"/>
              <w:bottom w:val="single" w:sz="4" w:space="0" w:color="auto"/>
              <w:right w:val="single" w:sz="4" w:space="0" w:color="auto"/>
            </w:tcBorders>
            <w:shd w:val="clear" w:color="auto" w:fill="8DB3E2"/>
            <w:noWrap/>
            <w:vAlign w:val="center"/>
          </w:tcPr>
          <w:p w:rsidR="004F19A7" w:rsidRPr="000B07DE" w:rsidRDefault="004F19A7" w:rsidP="009E6BF4">
            <w:pPr>
              <w:jc w:val="center"/>
              <w:rPr>
                <w:sz w:val="20"/>
                <w:szCs w:val="20"/>
                <w:lang w:eastAsia="hu-HU"/>
              </w:rPr>
            </w:pPr>
            <w:r w:rsidRPr="000B07DE">
              <w:rPr>
                <w:sz w:val="20"/>
                <w:szCs w:val="20"/>
                <w:lang w:eastAsia="hu-HU"/>
              </w:rPr>
              <w:t>30</w:t>
            </w:r>
          </w:p>
        </w:tc>
        <w:tc>
          <w:tcPr>
            <w:tcW w:w="426" w:type="dxa"/>
            <w:tcBorders>
              <w:top w:val="nil"/>
              <w:left w:val="nil"/>
              <w:bottom w:val="single" w:sz="4" w:space="0" w:color="auto"/>
              <w:right w:val="single" w:sz="4" w:space="0" w:color="auto"/>
            </w:tcBorders>
            <w:shd w:val="clear" w:color="auto" w:fill="8DB3E2"/>
            <w:noWrap/>
            <w:vAlign w:val="center"/>
          </w:tcPr>
          <w:p w:rsidR="004F19A7" w:rsidRPr="000B07DE" w:rsidRDefault="004F19A7" w:rsidP="009E6BF4">
            <w:pPr>
              <w:jc w:val="center"/>
              <w:rPr>
                <w:sz w:val="20"/>
                <w:szCs w:val="20"/>
                <w:lang w:eastAsia="hu-HU"/>
              </w:rPr>
            </w:pPr>
            <w:r w:rsidRPr="000B07DE">
              <w:rPr>
                <w:sz w:val="20"/>
                <w:szCs w:val="20"/>
                <w:lang w:eastAsia="hu-HU"/>
              </w:rPr>
              <w:t>40</w:t>
            </w:r>
          </w:p>
        </w:tc>
        <w:tc>
          <w:tcPr>
            <w:tcW w:w="567" w:type="dxa"/>
            <w:tcBorders>
              <w:top w:val="nil"/>
              <w:left w:val="nil"/>
              <w:bottom w:val="single" w:sz="4" w:space="0" w:color="auto"/>
              <w:right w:val="single" w:sz="4" w:space="0" w:color="auto"/>
            </w:tcBorders>
            <w:shd w:val="clear" w:color="auto" w:fill="8DB3E2"/>
            <w:noWrap/>
            <w:vAlign w:val="center"/>
          </w:tcPr>
          <w:p w:rsidR="004F19A7" w:rsidRPr="000B07DE" w:rsidRDefault="004F19A7" w:rsidP="009E6BF4">
            <w:pPr>
              <w:jc w:val="center"/>
              <w:rPr>
                <w:sz w:val="20"/>
                <w:szCs w:val="20"/>
                <w:lang w:eastAsia="hu-HU"/>
              </w:rPr>
            </w:pPr>
            <w:r w:rsidRPr="000B07DE">
              <w:rPr>
                <w:sz w:val="20"/>
                <w:szCs w:val="20"/>
                <w:lang w:eastAsia="hu-HU"/>
              </w:rPr>
              <w:t>43</w:t>
            </w:r>
          </w:p>
        </w:tc>
        <w:tc>
          <w:tcPr>
            <w:tcW w:w="567" w:type="dxa"/>
            <w:tcBorders>
              <w:top w:val="nil"/>
              <w:left w:val="nil"/>
              <w:bottom w:val="single" w:sz="4" w:space="0" w:color="auto"/>
              <w:right w:val="single" w:sz="4" w:space="0" w:color="auto"/>
            </w:tcBorders>
            <w:shd w:val="clear" w:color="auto" w:fill="8DB3E2"/>
            <w:noWrap/>
            <w:vAlign w:val="center"/>
          </w:tcPr>
          <w:p w:rsidR="004F19A7" w:rsidRPr="000B07DE" w:rsidRDefault="004F19A7" w:rsidP="009E6BF4">
            <w:pPr>
              <w:jc w:val="center"/>
              <w:rPr>
                <w:sz w:val="20"/>
                <w:szCs w:val="20"/>
                <w:lang w:eastAsia="hu-HU"/>
              </w:rPr>
            </w:pPr>
            <w:r w:rsidRPr="000B07DE">
              <w:rPr>
                <w:sz w:val="20"/>
                <w:szCs w:val="20"/>
                <w:lang w:eastAsia="hu-HU"/>
              </w:rPr>
              <w:t>26</w:t>
            </w:r>
          </w:p>
        </w:tc>
        <w:tc>
          <w:tcPr>
            <w:tcW w:w="567" w:type="dxa"/>
            <w:tcBorders>
              <w:top w:val="nil"/>
              <w:left w:val="nil"/>
              <w:bottom w:val="single" w:sz="4" w:space="0" w:color="auto"/>
              <w:right w:val="single" w:sz="4" w:space="0" w:color="auto"/>
            </w:tcBorders>
            <w:shd w:val="clear" w:color="auto" w:fill="8DB3E2"/>
            <w:noWrap/>
            <w:vAlign w:val="center"/>
          </w:tcPr>
          <w:p w:rsidR="004F19A7" w:rsidRPr="000B07DE" w:rsidRDefault="004F19A7" w:rsidP="009E6BF4">
            <w:pPr>
              <w:jc w:val="center"/>
              <w:rPr>
                <w:sz w:val="20"/>
                <w:szCs w:val="20"/>
                <w:lang w:eastAsia="hu-HU"/>
              </w:rPr>
            </w:pPr>
            <w:r w:rsidRPr="000B07DE">
              <w:rPr>
                <w:sz w:val="20"/>
                <w:szCs w:val="20"/>
                <w:lang w:eastAsia="hu-HU"/>
              </w:rPr>
              <w:t>23</w:t>
            </w:r>
          </w:p>
        </w:tc>
        <w:tc>
          <w:tcPr>
            <w:tcW w:w="567" w:type="dxa"/>
            <w:tcBorders>
              <w:top w:val="nil"/>
              <w:left w:val="nil"/>
              <w:bottom w:val="single" w:sz="4" w:space="0" w:color="auto"/>
              <w:right w:val="single" w:sz="4" w:space="0" w:color="auto"/>
            </w:tcBorders>
            <w:shd w:val="clear" w:color="auto" w:fill="8DB3E2"/>
            <w:noWrap/>
            <w:vAlign w:val="center"/>
          </w:tcPr>
          <w:p w:rsidR="004F19A7" w:rsidRPr="000B07DE" w:rsidRDefault="004F19A7" w:rsidP="009E6BF4">
            <w:pPr>
              <w:jc w:val="center"/>
              <w:rPr>
                <w:sz w:val="20"/>
                <w:szCs w:val="20"/>
                <w:lang w:eastAsia="hu-HU"/>
              </w:rPr>
            </w:pPr>
            <w:r w:rsidRPr="000B07DE">
              <w:rPr>
                <w:sz w:val="20"/>
                <w:szCs w:val="20"/>
                <w:lang w:eastAsia="hu-HU"/>
              </w:rPr>
              <w:t>41</w:t>
            </w:r>
          </w:p>
        </w:tc>
        <w:tc>
          <w:tcPr>
            <w:tcW w:w="567" w:type="dxa"/>
            <w:tcBorders>
              <w:top w:val="nil"/>
              <w:left w:val="nil"/>
              <w:bottom w:val="single" w:sz="4" w:space="0" w:color="auto"/>
              <w:right w:val="single" w:sz="4" w:space="0" w:color="auto"/>
            </w:tcBorders>
            <w:shd w:val="clear" w:color="auto" w:fill="8DB3E2"/>
            <w:noWrap/>
            <w:vAlign w:val="center"/>
          </w:tcPr>
          <w:p w:rsidR="004F19A7" w:rsidRPr="000B07DE" w:rsidRDefault="004F19A7" w:rsidP="009E6BF4">
            <w:pPr>
              <w:jc w:val="center"/>
              <w:rPr>
                <w:sz w:val="20"/>
                <w:szCs w:val="20"/>
                <w:lang w:eastAsia="hu-HU"/>
              </w:rPr>
            </w:pPr>
            <w:r w:rsidRPr="000B07DE">
              <w:rPr>
                <w:sz w:val="20"/>
                <w:szCs w:val="20"/>
                <w:lang w:eastAsia="hu-HU"/>
              </w:rPr>
              <w:t>30</w:t>
            </w:r>
          </w:p>
        </w:tc>
        <w:tc>
          <w:tcPr>
            <w:tcW w:w="567" w:type="dxa"/>
            <w:tcBorders>
              <w:top w:val="nil"/>
              <w:left w:val="nil"/>
              <w:bottom w:val="single" w:sz="4" w:space="0" w:color="auto"/>
              <w:right w:val="single" w:sz="4" w:space="0" w:color="auto"/>
            </w:tcBorders>
            <w:shd w:val="clear" w:color="auto" w:fill="8DB3E2"/>
            <w:noWrap/>
            <w:vAlign w:val="center"/>
          </w:tcPr>
          <w:p w:rsidR="004F19A7" w:rsidRPr="000B07DE" w:rsidRDefault="004F19A7" w:rsidP="009E6BF4">
            <w:pPr>
              <w:jc w:val="center"/>
              <w:rPr>
                <w:sz w:val="20"/>
                <w:szCs w:val="20"/>
                <w:lang w:eastAsia="hu-HU"/>
              </w:rPr>
            </w:pPr>
            <w:r w:rsidRPr="000B07DE">
              <w:rPr>
                <w:sz w:val="20"/>
                <w:szCs w:val="20"/>
                <w:lang w:eastAsia="hu-HU"/>
              </w:rPr>
              <w:t>27</w:t>
            </w:r>
          </w:p>
        </w:tc>
        <w:tc>
          <w:tcPr>
            <w:tcW w:w="567" w:type="dxa"/>
            <w:tcBorders>
              <w:top w:val="nil"/>
              <w:left w:val="nil"/>
              <w:bottom w:val="single" w:sz="4" w:space="0" w:color="auto"/>
              <w:right w:val="single" w:sz="4" w:space="0" w:color="auto"/>
            </w:tcBorders>
            <w:shd w:val="clear" w:color="auto" w:fill="8DB3E2"/>
            <w:noWrap/>
            <w:vAlign w:val="center"/>
          </w:tcPr>
          <w:p w:rsidR="004F19A7" w:rsidRPr="000B07DE" w:rsidRDefault="004F19A7" w:rsidP="009E6BF4">
            <w:pPr>
              <w:jc w:val="center"/>
              <w:rPr>
                <w:sz w:val="20"/>
                <w:szCs w:val="20"/>
                <w:lang w:eastAsia="hu-HU"/>
              </w:rPr>
            </w:pPr>
            <w:r w:rsidRPr="000B07DE">
              <w:rPr>
                <w:sz w:val="20"/>
                <w:szCs w:val="20"/>
                <w:lang w:eastAsia="hu-HU"/>
              </w:rPr>
              <w:t>24</w:t>
            </w:r>
          </w:p>
        </w:tc>
        <w:tc>
          <w:tcPr>
            <w:tcW w:w="780" w:type="dxa"/>
            <w:tcBorders>
              <w:top w:val="nil"/>
              <w:left w:val="nil"/>
              <w:bottom w:val="single" w:sz="4" w:space="0" w:color="auto"/>
              <w:right w:val="single" w:sz="4" w:space="0" w:color="auto"/>
            </w:tcBorders>
            <w:shd w:val="clear" w:color="auto" w:fill="8DB3E2"/>
            <w:vAlign w:val="center"/>
          </w:tcPr>
          <w:p w:rsidR="004F19A7" w:rsidRPr="000B07DE" w:rsidRDefault="004F19A7" w:rsidP="009E6BF4">
            <w:pPr>
              <w:jc w:val="center"/>
              <w:rPr>
                <w:sz w:val="20"/>
                <w:szCs w:val="20"/>
                <w:lang w:eastAsia="hu-HU"/>
              </w:rPr>
            </w:pPr>
          </w:p>
          <w:p w:rsidR="004F19A7" w:rsidRPr="000B07DE" w:rsidRDefault="004F19A7" w:rsidP="009E6BF4">
            <w:pPr>
              <w:jc w:val="center"/>
              <w:rPr>
                <w:sz w:val="20"/>
                <w:szCs w:val="20"/>
                <w:lang w:eastAsia="hu-HU"/>
              </w:rPr>
            </w:pPr>
            <w:r w:rsidRPr="000B07DE">
              <w:rPr>
                <w:sz w:val="20"/>
                <w:szCs w:val="20"/>
                <w:lang w:eastAsia="hu-HU"/>
              </w:rPr>
              <w:t>333 alkalom</w:t>
            </w:r>
          </w:p>
        </w:tc>
        <w:tc>
          <w:tcPr>
            <w:tcW w:w="736" w:type="dxa"/>
            <w:tcBorders>
              <w:top w:val="nil"/>
              <w:left w:val="nil"/>
              <w:bottom w:val="single" w:sz="4" w:space="0" w:color="auto"/>
              <w:right w:val="single" w:sz="4" w:space="0" w:color="auto"/>
            </w:tcBorders>
            <w:shd w:val="clear" w:color="auto" w:fill="8DB3E2"/>
            <w:vAlign w:val="center"/>
          </w:tcPr>
          <w:p w:rsidR="004F19A7" w:rsidRPr="000B07DE" w:rsidRDefault="004F19A7" w:rsidP="009E6BF4">
            <w:pPr>
              <w:rPr>
                <w:sz w:val="20"/>
                <w:szCs w:val="20"/>
                <w:lang w:eastAsia="hu-HU"/>
              </w:rPr>
            </w:pPr>
          </w:p>
          <w:p w:rsidR="004F19A7" w:rsidRPr="000B07DE" w:rsidRDefault="004F19A7" w:rsidP="009E6BF4">
            <w:pPr>
              <w:jc w:val="center"/>
              <w:rPr>
                <w:sz w:val="20"/>
                <w:szCs w:val="20"/>
                <w:lang w:eastAsia="hu-HU"/>
              </w:rPr>
            </w:pPr>
            <w:r w:rsidRPr="000B07DE">
              <w:rPr>
                <w:sz w:val="20"/>
                <w:szCs w:val="20"/>
                <w:lang w:eastAsia="hu-HU"/>
              </w:rPr>
              <w:t>62 fő</w:t>
            </w:r>
          </w:p>
        </w:tc>
      </w:tr>
      <w:tr w:rsidR="004F19A7" w:rsidRPr="000B07DE" w:rsidTr="009E6BF4">
        <w:trPr>
          <w:trHeight w:val="645"/>
        </w:trPr>
        <w:tc>
          <w:tcPr>
            <w:tcW w:w="1722" w:type="dxa"/>
            <w:tcBorders>
              <w:top w:val="single" w:sz="4" w:space="0" w:color="auto"/>
              <w:left w:val="single" w:sz="4" w:space="0" w:color="auto"/>
              <w:bottom w:val="nil"/>
              <w:right w:val="single" w:sz="4" w:space="0" w:color="auto"/>
            </w:tcBorders>
            <w:shd w:val="clear" w:color="auto" w:fill="FF3300"/>
            <w:noWrap/>
            <w:vAlign w:val="bottom"/>
          </w:tcPr>
          <w:p w:rsidR="004F19A7" w:rsidRPr="000B07DE" w:rsidRDefault="004F19A7" w:rsidP="009E6BF4">
            <w:pPr>
              <w:rPr>
                <w:sz w:val="20"/>
                <w:szCs w:val="20"/>
                <w:lang w:eastAsia="hu-HU"/>
              </w:rPr>
            </w:pPr>
            <w:r w:rsidRPr="000B07DE">
              <w:rPr>
                <w:sz w:val="20"/>
                <w:szCs w:val="20"/>
                <w:lang w:eastAsia="hu-HU"/>
              </w:rPr>
              <w:t>OMSZ szállítás</w:t>
            </w:r>
          </w:p>
        </w:tc>
        <w:tc>
          <w:tcPr>
            <w:tcW w:w="6241" w:type="dxa"/>
            <w:gridSpan w:val="12"/>
            <w:tcBorders>
              <w:top w:val="single" w:sz="4" w:space="0" w:color="auto"/>
              <w:left w:val="nil"/>
              <w:bottom w:val="nil"/>
              <w:right w:val="single" w:sz="4" w:space="0" w:color="auto"/>
            </w:tcBorders>
            <w:shd w:val="clear" w:color="auto" w:fill="FF3300"/>
            <w:noWrap/>
            <w:vAlign w:val="center"/>
          </w:tcPr>
          <w:p w:rsidR="004F19A7" w:rsidRPr="000B07DE" w:rsidRDefault="004F19A7" w:rsidP="009E6BF4">
            <w:pPr>
              <w:jc w:val="center"/>
              <w:rPr>
                <w:sz w:val="20"/>
                <w:szCs w:val="20"/>
                <w:lang w:eastAsia="hu-HU"/>
              </w:rPr>
            </w:pPr>
          </w:p>
        </w:tc>
        <w:tc>
          <w:tcPr>
            <w:tcW w:w="780" w:type="dxa"/>
            <w:tcBorders>
              <w:top w:val="single" w:sz="4" w:space="0" w:color="auto"/>
              <w:left w:val="nil"/>
              <w:bottom w:val="nil"/>
              <w:right w:val="single" w:sz="4" w:space="0" w:color="auto"/>
            </w:tcBorders>
            <w:shd w:val="clear" w:color="auto" w:fill="FF3300"/>
            <w:vAlign w:val="center"/>
          </w:tcPr>
          <w:p w:rsidR="004F19A7" w:rsidRPr="000B07DE" w:rsidRDefault="004F19A7" w:rsidP="009E6BF4">
            <w:pPr>
              <w:jc w:val="center"/>
              <w:rPr>
                <w:sz w:val="20"/>
                <w:szCs w:val="20"/>
                <w:lang w:eastAsia="hu-HU"/>
              </w:rPr>
            </w:pPr>
            <w:r w:rsidRPr="000B07DE">
              <w:rPr>
                <w:sz w:val="20"/>
                <w:szCs w:val="20"/>
                <w:lang w:eastAsia="hu-HU"/>
              </w:rPr>
              <w:t>73 alkalom</w:t>
            </w:r>
          </w:p>
        </w:tc>
        <w:tc>
          <w:tcPr>
            <w:tcW w:w="736" w:type="dxa"/>
            <w:tcBorders>
              <w:top w:val="single" w:sz="4" w:space="0" w:color="auto"/>
              <w:left w:val="nil"/>
              <w:bottom w:val="nil"/>
              <w:right w:val="single" w:sz="4" w:space="0" w:color="auto"/>
            </w:tcBorders>
            <w:shd w:val="clear" w:color="auto" w:fill="FF3300"/>
            <w:vAlign w:val="center"/>
          </w:tcPr>
          <w:p w:rsidR="004F19A7" w:rsidRPr="000B07DE" w:rsidRDefault="004F19A7" w:rsidP="009E6BF4">
            <w:pPr>
              <w:rPr>
                <w:sz w:val="20"/>
                <w:szCs w:val="20"/>
                <w:lang w:eastAsia="hu-HU"/>
              </w:rPr>
            </w:pPr>
            <w:r w:rsidRPr="000B07DE">
              <w:rPr>
                <w:sz w:val="20"/>
                <w:szCs w:val="20"/>
                <w:lang w:eastAsia="hu-HU"/>
              </w:rPr>
              <w:t>61 fő</w:t>
            </w:r>
          </w:p>
        </w:tc>
      </w:tr>
    </w:tbl>
    <w:p w:rsidR="004F19A7" w:rsidRPr="00A466D4" w:rsidRDefault="004F19A7" w:rsidP="004F19A7">
      <w:pPr>
        <w:rPr>
          <w:sz w:val="16"/>
          <w:szCs w:val="16"/>
          <w:lang w:eastAsia="hu-HU"/>
        </w:rPr>
      </w:pPr>
      <w:r w:rsidRPr="00A466D4">
        <w:rPr>
          <w:sz w:val="16"/>
          <w:szCs w:val="16"/>
          <w:lang w:eastAsia="hu-HU"/>
        </w:rPr>
        <w:t>8. számú táblázat</w:t>
      </w:r>
    </w:p>
    <w:p w:rsidR="004F19A7" w:rsidRPr="00A466D4" w:rsidRDefault="004F19A7" w:rsidP="004F19A7">
      <w:pPr>
        <w:spacing w:line="360" w:lineRule="auto"/>
        <w:rPr>
          <w:lang w:eastAsia="hu-HU"/>
        </w:rPr>
      </w:pPr>
    </w:p>
    <w:p w:rsidR="004F19A7" w:rsidRPr="00A466D4" w:rsidRDefault="004F19A7" w:rsidP="004F19A7">
      <w:pPr>
        <w:spacing w:line="360" w:lineRule="auto"/>
        <w:jc w:val="both"/>
        <w:rPr>
          <w:lang w:eastAsia="hu-HU"/>
        </w:rPr>
      </w:pPr>
      <w:r w:rsidRPr="00A466D4">
        <w:rPr>
          <w:lang w:eastAsia="hu-HU"/>
        </w:rPr>
        <w:t xml:space="preserve">A fenti táblázatban az OMSZ szállítások is megemlítésre kerültek, de ezek a szállítások az akut rosszulléttel panaszos és 2 órán belüli mentést igénylő ellátottak létszámát és azok esetszámát jelöli. </w:t>
      </w:r>
    </w:p>
    <w:p w:rsidR="004F19A7" w:rsidRPr="00A466D4" w:rsidRDefault="004F19A7" w:rsidP="004F19A7">
      <w:pPr>
        <w:spacing w:line="360" w:lineRule="auto"/>
        <w:jc w:val="center"/>
        <w:rPr>
          <w:b/>
          <w:lang w:eastAsia="hu-HU"/>
        </w:rPr>
      </w:pPr>
      <w:r w:rsidRPr="00A466D4">
        <w:rPr>
          <w:noProof/>
          <w:lang w:eastAsia="hu-HU"/>
        </w:rPr>
        <w:drawing>
          <wp:inline distT="0" distB="0" distL="0" distR="0" wp14:anchorId="5C4D4725" wp14:editId="1BAF2F75">
            <wp:extent cx="6057900" cy="2644140"/>
            <wp:effectExtent l="0" t="0" r="0" b="3810"/>
            <wp:docPr id="79" name="Diagram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19A7" w:rsidRPr="00A466D4" w:rsidRDefault="004F19A7" w:rsidP="004F19A7">
      <w:pPr>
        <w:spacing w:line="360" w:lineRule="auto"/>
        <w:jc w:val="center"/>
        <w:rPr>
          <w:sz w:val="16"/>
          <w:szCs w:val="16"/>
          <w:lang w:eastAsia="hu-HU"/>
        </w:rPr>
      </w:pPr>
      <w:r w:rsidRPr="00A466D4">
        <w:rPr>
          <w:sz w:val="16"/>
          <w:szCs w:val="16"/>
          <w:lang w:eastAsia="hu-HU"/>
        </w:rPr>
        <w:t>A szállítási igényeket a 3. számú diagram mutatja be</w:t>
      </w:r>
    </w:p>
    <w:p w:rsidR="004F19A7" w:rsidRDefault="004F19A7" w:rsidP="004F19A7">
      <w:pPr>
        <w:spacing w:line="360" w:lineRule="auto"/>
        <w:rPr>
          <w:b/>
          <w:lang w:eastAsia="hu-HU"/>
        </w:rPr>
      </w:pPr>
    </w:p>
    <w:p w:rsidR="004F19A7" w:rsidRDefault="004F19A7" w:rsidP="004F19A7">
      <w:pPr>
        <w:spacing w:line="360" w:lineRule="auto"/>
        <w:rPr>
          <w:b/>
          <w:lang w:eastAsia="hu-HU"/>
        </w:rPr>
      </w:pPr>
    </w:p>
    <w:p w:rsidR="004F19A7" w:rsidRDefault="004F19A7" w:rsidP="004F19A7">
      <w:pPr>
        <w:spacing w:line="360" w:lineRule="auto"/>
        <w:rPr>
          <w:b/>
          <w:lang w:eastAsia="hu-HU"/>
        </w:rPr>
      </w:pPr>
    </w:p>
    <w:p w:rsidR="004F19A7" w:rsidRDefault="004F19A7" w:rsidP="004F19A7">
      <w:pPr>
        <w:spacing w:line="360" w:lineRule="auto"/>
        <w:rPr>
          <w:b/>
          <w:lang w:eastAsia="hu-HU"/>
        </w:rPr>
      </w:pPr>
    </w:p>
    <w:p w:rsidR="004F19A7" w:rsidRDefault="004F19A7" w:rsidP="004F19A7">
      <w:pPr>
        <w:spacing w:line="360" w:lineRule="auto"/>
        <w:rPr>
          <w:b/>
          <w:lang w:eastAsia="hu-HU"/>
        </w:rPr>
      </w:pPr>
    </w:p>
    <w:p w:rsidR="004F19A7" w:rsidRPr="00A466D4" w:rsidRDefault="004F19A7" w:rsidP="004F19A7">
      <w:pPr>
        <w:spacing w:line="360" w:lineRule="auto"/>
        <w:rPr>
          <w:b/>
          <w:lang w:eastAsia="hu-HU"/>
        </w:rPr>
      </w:pPr>
      <w:r w:rsidRPr="00A466D4">
        <w:rPr>
          <w:b/>
          <w:lang w:eastAsia="hu-HU"/>
        </w:rPr>
        <w:t>Kötszer ellátottság</w:t>
      </w:r>
    </w:p>
    <w:p w:rsidR="004F19A7" w:rsidRDefault="004F19A7" w:rsidP="004F19A7">
      <w:pPr>
        <w:keepNext/>
        <w:spacing w:line="360" w:lineRule="auto"/>
        <w:jc w:val="both"/>
        <w:outlineLvl w:val="0"/>
        <w:rPr>
          <w:lang w:eastAsia="hu-HU"/>
        </w:rPr>
      </w:pPr>
      <w:proofErr w:type="spellStart"/>
      <w:r w:rsidRPr="00A466D4">
        <w:rPr>
          <w:lang w:eastAsia="hu-HU"/>
        </w:rPr>
        <w:t>Mediq</w:t>
      </w:r>
      <w:proofErr w:type="spellEnd"/>
      <w:r w:rsidRPr="00A466D4">
        <w:rPr>
          <w:lang w:eastAsia="hu-HU"/>
        </w:rPr>
        <w:t xml:space="preserve"> Direkt Kft. biztosítj</w:t>
      </w:r>
      <w:r>
        <w:rPr>
          <w:lang w:eastAsia="hu-HU"/>
        </w:rPr>
        <w:t>a a kötszereket</w:t>
      </w:r>
      <w:r w:rsidRPr="00A466D4">
        <w:rPr>
          <w:lang w:eastAsia="hu-HU"/>
        </w:rPr>
        <w:t xml:space="preserve"> a lakóink részére.  Az alkalmazásukban álló szakemberek segítségével tudjuk a krónikus sebeket /</w:t>
      </w:r>
      <w:proofErr w:type="spellStart"/>
      <w:r w:rsidRPr="00A466D4">
        <w:rPr>
          <w:lang w:eastAsia="hu-HU"/>
        </w:rPr>
        <w:t>decubitus</w:t>
      </w:r>
      <w:proofErr w:type="spellEnd"/>
      <w:r w:rsidRPr="00A466D4">
        <w:rPr>
          <w:lang w:eastAsia="hu-HU"/>
        </w:rPr>
        <w:t>, fekély/ kontroll mellett ellenőrizni, valamint a kiadott terápiás utasítás betartását és annak eredményességét. Havonta 1 alkalommal előre egyeztetett időpontokban történik a szakemberekkel a konzultáció, emellett szükség esetén telefonos, email-es segítséget kapunk. A területi képviselő által javasolt</w:t>
      </w:r>
      <w:r w:rsidRPr="00A466D4">
        <w:rPr>
          <w:sz w:val="28"/>
          <w:lang w:eastAsia="hu-HU"/>
        </w:rPr>
        <w:t xml:space="preserve"> </w:t>
      </w:r>
      <w:r w:rsidRPr="00A466D4">
        <w:rPr>
          <w:lang w:eastAsia="hu-HU"/>
        </w:rPr>
        <w:t>kötszereket a háziorvos írja fel a megváltozott GYSE felírási jogosultságok miatt, a 14/2007. (III. 14.) EüM rendelet „</w:t>
      </w:r>
      <w:r w:rsidRPr="000B07DE">
        <w:rPr>
          <w:i/>
          <w:lang w:eastAsia="hu-HU"/>
        </w:rPr>
        <w:t>a gyógyászati segédeszközök társadalombiztosítási támogatásba történő befogadásáról, támogatással történő rendeléséről, forgalmazásáról, javításáról és kölcsönzéséről”</w:t>
      </w:r>
      <w:r w:rsidRPr="00A466D4">
        <w:rPr>
          <w:lang w:eastAsia="hu-HU"/>
        </w:rPr>
        <w:t xml:space="preserve"> alapján.  </w:t>
      </w:r>
    </w:p>
    <w:p w:rsidR="004F19A7" w:rsidRPr="00A466D4" w:rsidRDefault="004F19A7" w:rsidP="004F19A7">
      <w:pPr>
        <w:keepNext/>
        <w:spacing w:line="360" w:lineRule="auto"/>
        <w:jc w:val="center"/>
        <w:outlineLvl w:val="0"/>
        <w:rPr>
          <w:sz w:val="18"/>
          <w:szCs w:val="18"/>
          <w:lang w:eastAsia="hu-HU"/>
        </w:rPr>
      </w:pPr>
      <w:r w:rsidRPr="00A466D4">
        <w:rPr>
          <w:lang w:eastAsia="hu-HU"/>
        </w:rPr>
        <w:t>Az alábbi felsorolás az intézményre vonatkozó számadatokat tartalmazza a szakápolás vonatkozásában.</w:t>
      </w:r>
      <w:r w:rsidRPr="00A466D4">
        <w:rPr>
          <w:lang w:eastAsia="hu-HU"/>
        </w:rPr>
        <w:br/>
      </w:r>
      <w:r w:rsidRPr="00A466D4">
        <w:rPr>
          <w:lang w:eastAsia="hu-HU"/>
        </w:rPr>
        <w:br/>
      </w:r>
      <w:r w:rsidRPr="00A466D4">
        <w:rPr>
          <w:sz w:val="18"/>
          <w:szCs w:val="18"/>
          <w:lang w:eastAsia="hu-HU"/>
        </w:rPr>
        <w:t>Az alábbi 9. számú táblázat éves szakápolási igény összesítését mutatja.</w:t>
      </w:r>
    </w:p>
    <w:tbl>
      <w:tblPr>
        <w:tblStyle w:val="Rcsostblzat5"/>
        <w:tblW w:w="0" w:type="auto"/>
        <w:jc w:val="center"/>
        <w:tblLook w:val="04A0" w:firstRow="1" w:lastRow="0" w:firstColumn="1" w:lastColumn="0" w:noHBand="0" w:noVBand="1"/>
      </w:tblPr>
      <w:tblGrid>
        <w:gridCol w:w="2161"/>
        <w:gridCol w:w="1199"/>
        <w:gridCol w:w="1398"/>
        <w:gridCol w:w="1520"/>
        <w:gridCol w:w="830"/>
      </w:tblGrid>
      <w:tr w:rsidR="004F19A7" w:rsidRPr="000B07DE" w:rsidTr="009E6BF4">
        <w:trPr>
          <w:jc w:val="center"/>
        </w:trPr>
        <w:tc>
          <w:tcPr>
            <w:tcW w:w="2161" w:type="dxa"/>
            <w:shd w:val="clear" w:color="auto" w:fill="FABF8F"/>
            <w:vAlign w:val="center"/>
          </w:tcPr>
          <w:p w:rsidR="004F19A7" w:rsidRPr="000B07DE" w:rsidRDefault="004F19A7" w:rsidP="009E6BF4">
            <w:r w:rsidRPr="000B07DE">
              <w:t>Szakápolási feladat</w:t>
            </w:r>
          </w:p>
        </w:tc>
        <w:tc>
          <w:tcPr>
            <w:tcW w:w="1199" w:type="dxa"/>
            <w:shd w:val="clear" w:color="auto" w:fill="FABF8F"/>
            <w:vAlign w:val="center"/>
          </w:tcPr>
          <w:p w:rsidR="004F19A7" w:rsidRPr="000B07DE" w:rsidRDefault="004F19A7" w:rsidP="009E6BF4">
            <w:r w:rsidRPr="000B07DE">
              <w:t>emelet/ fő</w:t>
            </w:r>
          </w:p>
        </w:tc>
        <w:tc>
          <w:tcPr>
            <w:tcW w:w="1398" w:type="dxa"/>
            <w:shd w:val="clear" w:color="auto" w:fill="FABF8F"/>
            <w:vAlign w:val="center"/>
          </w:tcPr>
          <w:p w:rsidR="004F19A7" w:rsidRPr="000B07DE" w:rsidRDefault="004F19A7" w:rsidP="009E6BF4">
            <w:r w:rsidRPr="000B07DE">
              <w:t>földszint/fő</w:t>
            </w:r>
          </w:p>
        </w:tc>
        <w:tc>
          <w:tcPr>
            <w:tcW w:w="1520" w:type="dxa"/>
            <w:shd w:val="clear" w:color="auto" w:fill="FABF8F"/>
            <w:vAlign w:val="center"/>
          </w:tcPr>
          <w:p w:rsidR="004F19A7" w:rsidRPr="000B07DE" w:rsidRDefault="004F19A7" w:rsidP="009E6BF4">
            <w:r w:rsidRPr="000B07DE">
              <w:t>apartman/fő</w:t>
            </w:r>
          </w:p>
        </w:tc>
        <w:tc>
          <w:tcPr>
            <w:tcW w:w="829" w:type="dxa"/>
            <w:shd w:val="clear" w:color="auto" w:fill="FABF8F"/>
            <w:vAlign w:val="center"/>
          </w:tcPr>
          <w:p w:rsidR="004F19A7" w:rsidRPr="000B07DE" w:rsidRDefault="004F19A7" w:rsidP="009E6BF4">
            <w:r w:rsidRPr="000B07DE">
              <w:t>Lakók száma</w:t>
            </w:r>
          </w:p>
        </w:tc>
      </w:tr>
      <w:tr w:rsidR="004F19A7" w:rsidRPr="000B07DE" w:rsidTr="009E6BF4">
        <w:trPr>
          <w:jc w:val="center"/>
        </w:trPr>
        <w:tc>
          <w:tcPr>
            <w:tcW w:w="2161" w:type="dxa"/>
            <w:shd w:val="clear" w:color="auto" w:fill="FABF8F"/>
            <w:vAlign w:val="center"/>
          </w:tcPr>
          <w:p w:rsidR="004F19A7" w:rsidRPr="000B07DE" w:rsidRDefault="004F19A7" w:rsidP="009E6BF4">
            <w:r w:rsidRPr="000B07DE">
              <w:t>Infúzió</w:t>
            </w:r>
          </w:p>
        </w:tc>
        <w:tc>
          <w:tcPr>
            <w:tcW w:w="1199" w:type="dxa"/>
            <w:vAlign w:val="center"/>
          </w:tcPr>
          <w:p w:rsidR="004F19A7" w:rsidRPr="000B07DE" w:rsidRDefault="004F19A7" w:rsidP="009E6BF4">
            <w:r w:rsidRPr="000B07DE">
              <w:t>15</w:t>
            </w:r>
          </w:p>
        </w:tc>
        <w:tc>
          <w:tcPr>
            <w:tcW w:w="1398" w:type="dxa"/>
            <w:vAlign w:val="center"/>
          </w:tcPr>
          <w:p w:rsidR="004F19A7" w:rsidRPr="000B07DE" w:rsidRDefault="004F19A7" w:rsidP="009E6BF4">
            <w:r w:rsidRPr="000B07DE">
              <w:t>18</w:t>
            </w:r>
          </w:p>
        </w:tc>
        <w:tc>
          <w:tcPr>
            <w:tcW w:w="1520" w:type="dxa"/>
            <w:vAlign w:val="center"/>
          </w:tcPr>
          <w:p w:rsidR="004F19A7" w:rsidRPr="000B07DE" w:rsidRDefault="004F19A7" w:rsidP="009E6BF4">
            <w:r w:rsidRPr="000B07DE">
              <w:t>0</w:t>
            </w:r>
          </w:p>
        </w:tc>
        <w:tc>
          <w:tcPr>
            <w:tcW w:w="829" w:type="dxa"/>
            <w:vMerge w:val="restart"/>
            <w:vAlign w:val="center"/>
          </w:tcPr>
          <w:p w:rsidR="004F19A7" w:rsidRPr="000B07DE" w:rsidRDefault="004F19A7" w:rsidP="009E6BF4">
            <w:r w:rsidRPr="000B07DE">
              <w:t>163 fő</w:t>
            </w:r>
          </w:p>
        </w:tc>
      </w:tr>
      <w:tr w:rsidR="004F19A7" w:rsidRPr="000B07DE" w:rsidTr="009E6BF4">
        <w:trPr>
          <w:jc w:val="center"/>
        </w:trPr>
        <w:tc>
          <w:tcPr>
            <w:tcW w:w="2161" w:type="dxa"/>
            <w:shd w:val="clear" w:color="auto" w:fill="FABF8F"/>
            <w:vAlign w:val="center"/>
          </w:tcPr>
          <w:p w:rsidR="004F19A7" w:rsidRPr="000B07DE" w:rsidRDefault="004F19A7" w:rsidP="009E6BF4">
            <w:proofErr w:type="spellStart"/>
            <w:r w:rsidRPr="000B07DE">
              <w:t>decubitus</w:t>
            </w:r>
            <w:proofErr w:type="spellEnd"/>
            <w:r w:rsidRPr="000B07DE">
              <w:t xml:space="preserve"> kezelés</w:t>
            </w:r>
          </w:p>
        </w:tc>
        <w:tc>
          <w:tcPr>
            <w:tcW w:w="1199" w:type="dxa"/>
            <w:vAlign w:val="center"/>
          </w:tcPr>
          <w:p w:rsidR="004F19A7" w:rsidRPr="000B07DE" w:rsidRDefault="004F19A7" w:rsidP="009E6BF4">
            <w:r w:rsidRPr="000B07DE">
              <w:t>12</w:t>
            </w:r>
          </w:p>
        </w:tc>
        <w:tc>
          <w:tcPr>
            <w:tcW w:w="1398" w:type="dxa"/>
            <w:vAlign w:val="center"/>
          </w:tcPr>
          <w:p w:rsidR="004F19A7" w:rsidRPr="000B07DE" w:rsidRDefault="004F19A7" w:rsidP="009E6BF4">
            <w:r w:rsidRPr="000B07DE">
              <w:t>9</w:t>
            </w:r>
          </w:p>
        </w:tc>
        <w:tc>
          <w:tcPr>
            <w:tcW w:w="1520" w:type="dxa"/>
            <w:vAlign w:val="center"/>
          </w:tcPr>
          <w:p w:rsidR="004F19A7" w:rsidRPr="000B07DE" w:rsidRDefault="004F19A7" w:rsidP="009E6BF4">
            <w:r w:rsidRPr="000B07DE">
              <w:t>5</w:t>
            </w:r>
          </w:p>
        </w:tc>
        <w:tc>
          <w:tcPr>
            <w:tcW w:w="829" w:type="dxa"/>
            <w:vMerge/>
            <w:vAlign w:val="center"/>
          </w:tcPr>
          <w:p w:rsidR="004F19A7" w:rsidRPr="000B07DE" w:rsidRDefault="004F19A7" w:rsidP="009E6BF4"/>
        </w:tc>
      </w:tr>
      <w:tr w:rsidR="004F19A7" w:rsidRPr="000B07DE" w:rsidTr="009E6BF4">
        <w:trPr>
          <w:jc w:val="center"/>
        </w:trPr>
        <w:tc>
          <w:tcPr>
            <w:tcW w:w="2161" w:type="dxa"/>
            <w:shd w:val="clear" w:color="auto" w:fill="FABF8F"/>
            <w:vAlign w:val="center"/>
          </w:tcPr>
          <w:p w:rsidR="004F19A7" w:rsidRPr="000B07DE" w:rsidRDefault="004F19A7" w:rsidP="009E6BF4">
            <w:r w:rsidRPr="000B07DE">
              <w:t>Lábszárfekély kezelés</w:t>
            </w:r>
          </w:p>
        </w:tc>
        <w:tc>
          <w:tcPr>
            <w:tcW w:w="1199" w:type="dxa"/>
            <w:vAlign w:val="center"/>
          </w:tcPr>
          <w:p w:rsidR="004F19A7" w:rsidRPr="000B07DE" w:rsidRDefault="004F19A7" w:rsidP="009E6BF4">
            <w:r w:rsidRPr="000B07DE">
              <w:t>8</w:t>
            </w:r>
          </w:p>
        </w:tc>
        <w:tc>
          <w:tcPr>
            <w:tcW w:w="1398" w:type="dxa"/>
            <w:vAlign w:val="center"/>
          </w:tcPr>
          <w:p w:rsidR="004F19A7" w:rsidRPr="000B07DE" w:rsidRDefault="004F19A7" w:rsidP="009E6BF4">
            <w:r w:rsidRPr="000B07DE">
              <w:t>3</w:t>
            </w:r>
          </w:p>
        </w:tc>
        <w:tc>
          <w:tcPr>
            <w:tcW w:w="1520" w:type="dxa"/>
            <w:vAlign w:val="center"/>
          </w:tcPr>
          <w:p w:rsidR="004F19A7" w:rsidRPr="000B07DE" w:rsidRDefault="004F19A7" w:rsidP="009E6BF4">
            <w:r w:rsidRPr="000B07DE">
              <w:t>1</w:t>
            </w:r>
          </w:p>
        </w:tc>
        <w:tc>
          <w:tcPr>
            <w:tcW w:w="829" w:type="dxa"/>
            <w:vMerge/>
            <w:vAlign w:val="center"/>
          </w:tcPr>
          <w:p w:rsidR="004F19A7" w:rsidRPr="000B07DE" w:rsidRDefault="004F19A7" w:rsidP="009E6BF4"/>
        </w:tc>
      </w:tr>
      <w:tr w:rsidR="004F19A7" w:rsidRPr="000B07DE" w:rsidTr="009E6BF4">
        <w:trPr>
          <w:jc w:val="center"/>
        </w:trPr>
        <w:tc>
          <w:tcPr>
            <w:tcW w:w="2161" w:type="dxa"/>
            <w:shd w:val="clear" w:color="auto" w:fill="FABF8F"/>
            <w:vAlign w:val="center"/>
          </w:tcPr>
          <w:p w:rsidR="004F19A7" w:rsidRPr="000B07DE" w:rsidRDefault="004F19A7" w:rsidP="009E6BF4">
            <w:r w:rsidRPr="000B07DE">
              <w:t>Sipoly</w:t>
            </w:r>
          </w:p>
        </w:tc>
        <w:tc>
          <w:tcPr>
            <w:tcW w:w="1199" w:type="dxa"/>
            <w:vAlign w:val="center"/>
          </w:tcPr>
          <w:p w:rsidR="004F19A7" w:rsidRPr="000B07DE" w:rsidRDefault="004F19A7" w:rsidP="009E6BF4">
            <w:r w:rsidRPr="000B07DE">
              <w:t>1</w:t>
            </w:r>
          </w:p>
        </w:tc>
        <w:tc>
          <w:tcPr>
            <w:tcW w:w="1398" w:type="dxa"/>
            <w:vAlign w:val="center"/>
          </w:tcPr>
          <w:p w:rsidR="004F19A7" w:rsidRPr="000B07DE" w:rsidRDefault="004F19A7" w:rsidP="009E6BF4">
            <w:r w:rsidRPr="000B07DE">
              <w:t>1</w:t>
            </w:r>
          </w:p>
        </w:tc>
        <w:tc>
          <w:tcPr>
            <w:tcW w:w="1520" w:type="dxa"/>
            <w:vAlign w:val="center"/>
          </w:tcPr>
          <w:p w:rsidR="004F19A7" w:rsidRPr="000B07DE" w:rsidRDefault="004F19A7" w:rsidP="009E6BF4">
            <w:r w:rsidRPr="000B07DE">
              <w:t>0</w:t>
            </w:r>
          </w:p>
        </w:tc>
        <w:tc>
          <w:tcPr>
            <w:tcW w:w="829" w:type="dxa"/>
            <w:vMerge/>
            <w:vAlign w:val="center"/>
          </w:tcPr>
          <w:p w:rsidR="004F19A7" w:rsidRPr="000B07DE" w:rsidRDefault="004F19A7" w:rsidP="009E6BF4"/>
        </w:tc>
      </w:tr>
      <w:tr w:rsidR="004F19A7" w:rsidRPr="000B07DE" w:rsidTr="009E6BF4">
        <w:trPr>
          <w:jc w:val="center"/>
        </w:trPr>
        <w:tc>
          <w:tcPr>
            <w:tcW w:w="2161" w:type="dxa"/>
            <w:shd w:val="clear" w:color="auto" w:fill="FABF8F"/>
            <w:vAlign w:val="center"/>
          </w:tcPr>
          <w:p w:rsidR="004F19A7" w:rsidRPr="000B07DE" w:rsidRDefault="004F19A7" w:rsidP="009E6BF4">
            <w:r w:rsidRPr="000B07DE">
              <w:t>Bőrelváltozások</w:t>
            </w:r>
          </w:p>
        </w:tc>
        <w:tc>
          <w:tcPr>
            <w:tcW w:w="1199" w:type="dxa"/>
            <w:vAlign w:val="center"/>
          </w:tcPr>
          <w:p w:rsidR="004F19A7" w:rsidRPr="000B07DE" w:rsidRDefault="004F19A7" w:rsidP="009E6BF4">
            <w:r w:rsidRPr="000B07DE">
              <w:t>4</w:t>
            </w:r>
          </w:p>
        </w:tc>
        <w:tc>
          <w:tcPr>
            <w:tcW w:w="1398" w:type="dxa"/>
            <w:vAlign w:val="center"/>
          </w:tcPr>
          <w:p w:rsidR="004F19A7" w:rsidRPr="000B07DE" w:rsidRDefault="004F19A7" w:rsidP="009E6BF4">
            <w:r w:rsidRPr="000B07DE">
              <w:t>1</w:t>
            </w:r>
          </w:p>
        </w:tc>
        <w:tc>
          <w:tcPr>
            <w:tcW w:w="1520" w:type="dxa"/>
            <w:vAlign w:val="center"/>
          </w:tcPr>
          <w:p w:rsidR="004F19A7" w:rsidRPr="000B07DE" w:rsidRDefault="004F19A7" w:rsidP="009E6BF4">
            <w:r w:rsidRPr="000B07DE">
              <w:t>0</w:t>
            </w:r>
          </w:p>
        </w:tc>
        <w:tc>
          <w:tcPr>
            <w:tcW w:w="829" w:type="dxa"/>
            <w:vMerge/>
            <w:vAlign w:val="center"/>
          </w:tcPr>
          <w:p w:rsidR="004F19A7" w:rsidRPr="000B07DE" w:rsidRDefault="004F19A7" w:rsidP="009E6BF4"/>
        </w:tc>
      </w:tr>
    </w:tbl>
    <w:p w:rsidR="004F19A7" w:rsidRPr="000B07DE" w:rsidRDefault="004F19A7" w:rsidP="004F19A7">
      <w:pPr>
        <w:spacing w:line="360" w:lineRule="auto"/>
        <w:rPr>
          <w:sz w:val="20"/>
          <w:szCs w:val="20"/>
          <w:lang w:eastAsia="hu-HU"/>
        </w:rPr>
      </w:pPr>
    </w:p>
    <w:p w:rsidR="004F19A7" w:rsidRPr="00A466D4" w:rsidRDefault="004F19A7" w:rsidP="004F19A7">
      <w:pPr>
        <w:spacing w:line="360" w:lineRule="auto"/>
        <w:jc w:val="center"/>
        <w:rPr>
          <w:sz w:val="18"/>
          <w:szCs w:val="18"/>
          <w:lang w:eastAsia="hu-HU"/>
        </w:rPr>
      </w:pPr>
      <w:r w:rsidRPr="00A466D4">
        <w:rPr>
          <w:noProof/>
          <w:lang w:eastAsia="hu-HU"/>
        </w:rPr>
        <w:drawing>
          <wp:inline distT="0" distB="0" distL="0" distR="0" wp14:anchorId="2ABC6D41" wp14:editId="19B8109C">
            <wp:extent cx="3819407" cy="2146300"/>
            <wp:effectExtent l="0" t="0" r="10160" b="6350"/>
            <wp:docPr id="80" name="Diagram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466D4">
        <w:rPr>
          <w:lang w:eastAsia="hu-HU"/>
        </w:rPr>
        <w:br/>
      </w:r>
      <w:r w:rsidRPr="00A466D4">
        <w:rPr>
          <w:sz w:val="18"/>
          <w:szCs w:val="18"/>
          <w:lang w:eastAsia="hu-HU"/>
        </w:rPr>
        <w:t>Szakápolási tevékenységek megoszlását az intézmény egész területére vetítve a 4. számú diagram mutatja be.</w:t>
      </w:r>
    </w:p>
    <w:p w:rsidR="004F19A7" w:rsidRPr="00A466D4" w:rsidRDefault="004F19A7" w:rsidP="004F19A7">
      <w:pPr>
        <w:spacing w:line="360" w:lineRule="auto"/>
        <w:jc w:val="center"/>
        <w:rPr>
          <w:sz w:val="18"/>
          <w:szCs w:val="18"/>
          <w:lang w:eastAsia="hu-HU"/>
        </w:rPr>
      </w:pPr>
      <w:r w:rsidRPr="00A466D4">
        <w:rPr>
          <w:sz w:val="18"/>
          <w:szCs w:val="18"/>
          <w:lang w:eastAsia="hu-HU"/>
        </w:rPr>
        <w:t xml:space="preserve"> </w:t>
      </w:r>
    </w:p>
    <w:p w:rsidR="004F19A7" w:rsidRDefault="004F19A7" w:rsidP="004F19A7">
      <w:pPr>
        <w:spacing w:line="360" w:lineRule="auto"/>
        <w:rPr>
          <w:lang w:eastAsia="hu-HU"/>
        </w:rPr>
      </w:pPr>
      <w:r w:rsidRPr="00A466D4">
        <w:rPr>
          <w:lang w:eastAsia="hu-HU"/>
        </w:rPr>
        <w:t>Az alábbi táblázat adataiból kiderül, hogy az ellátottak általános állapota milyen mértékben romlik, a statisztikai adatok tükrében.</w:t>
      </w:r>
    </w:p>
    <w:p w:rsidR="004F19A7" w:rsidRDefault="004F19A7" w:rsidP="004F19A7">
      <w:pPr>
        <w:spacing w:line="360" w:lineRule="auto"/>
        <w:rPr>
          <w:lang w:eastAsia="hu-HU"/>
        </w:rPr>
      </w:pPr>
    </w:p>
    <w:p w:rsidR="004F19A7" w:rsidRDefault="004F19A7" w:rsidP="004F19A7">
      <w:pPr>
        <w:spacing w:line="360" w:lineRule="auto"/>
        <w:rPr>
          <w:lang w:eastAsia="hu-HU"/>
        </w:rPr>
      </w:pPr>
    </w:p>
    <w:p w:rsidR="004F19A7" w:rsidRDefault="004F19A7" w:rsidP="004F19A7">
      <w:pPr>
        <w:spacing w:line="360" w:lineRule="auto"/>
        <w:rPr>
          <w:lang w:eastAsia="hu-HU"/>
        </w:rPr>
      </w:pPr>
    </w:p>
    <w:p w:rsidR="004F19A7" w:rsidRPr="00A466D4" w:rsidRDefault="004F19A7" w:rsidP="004F19A7">
      <w:pPr>
        <w:jc w:val="center"/>
        <w:outlineLvl w:val="0"/>
        <w:rPr>
          <w:b/>
          <w:lang w:eastAsia="hu-HU"/>
        </w:rPr>
      </w:pPr>
      <w:r w:rsidRPr="00A466D4">
        <w:rPr>
          <w:b/>
          <w:lang w:eastAsia="hu-HU"/>
        </w:rPr>
        <w:t xml:space="preserve">A lakók önellátási képessége 2021. 12. 31-i állapotuk szerint, mely tartalmazza az év közbeni létszámmozgásokat is. </w:t>
      </w:r>
    </w:p>
    <w:p w:rsidR="004F19A7" w:rsidRPr="00A466D4" w:rsidRDefault="004F19A7" w:rsidP="004F19A7">
      <w:pPr>
        <w:jc w:val="center"/>
        <w:outlineLvl w:val="0"/>
        <w:rPr>
          <w:sz w:val="20"/>
          <w:szCs w:val="20"/>
          <w:lang w:eastAsia="hu-HU"/>
        </w:rPr>
      </w:pPr>
      <w:r w:rsidRPr="00A466D4">
        <w:rPr>
          <w:sz w:val="20"/>
          <w:szCs w:val="20"/>
          <w:lang w:eastAsia="hu-HU"/>
        </w:rPr>
        <w:t>10. számú táblázat</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8"/>
        <w:gridCol w:w="1375"/>
        <w:gridCol w:w="1135"/>
      </w:tblGrid>
      <w:tr w:rsidR="004F19A7" w:rsidRPr="00A466D4" w:rsidTr="009E6BF4">
        <w:trPr>
          <w:trHeight w:val="236"/>
          <w:jc w:val="center"/>
        </w:trPr>
        <w:tc>
          <w:tcPr>
            <w:tcW w:w="5428" w:type="dxa"/>
          </w:tcPr>
          <w:p w:rsidR="004F19A7" w:rsidRPr="00A466D4" w:rsidRDefault="004F19A7" w:rsidP="009E6BF4">
            <w:pPr>
              <w:spacing w:line="276" w:lineRule="auto"/>
              <w:rPr>
                <w:b/>
                <w:lang w:eastAsia="hu-HU"/>
              </w:rPr>
            </w:pPr>
          </w:p>
        </w:tc>
        <w:tc>
          <w:tcPr>
            <w:tcW w:w="1375" w:type="dxa"/>
          </w:tcPr>
          <w:p w:rsidR="004F19A7" w:rsidRPr="00A466D4" w:rsidRDefault="004F19A7" w:rsidP="009E6BF4">
            <w:pPr>
              <w:spacing w:line="276" w:lineRule="auto"/>
              <w:jc w:val="center"/>
              <w:rPr>
                <w:b/>
                <w:lang w:eastAsia="hu-HU"/>
              </w:rPr>
            </w:pPr>
            <w:r w:rsidRPr="00A466D4">
              <w:rPr>
                <w:b/>
                <w:lang w:eastAsia="hu-HU"/>
              </w:rPr>
              <w:t>2020. év</w:t>
            </w:r>
          </w:p>
        </w:tc>
        <w:tc>
          <w:tcPr>
            <w:tcW w:w="1135" w:type="dxa"/>
          </w:tcPr>
          <w:p w:rsidR="004F19A7" w:rsidRPr="00A466D4" w:rsidRDefault="004F19A7" w:rsidP="009E6BF4">
            <w:pPr>
              <w:spacing w:line="276" w:lineRule="auto"/>
              <w:jc w:val="center"/>
              <w:rPr>
                <w:b/>
                <w:lang w:eastAsia="hu-HU"/>
              </w:rPr>
            </w:pPr>
            <w:r w:rsidRPr="00A466D4">
              <w:rPr>
                <w:b/>
                <w:lang w:eastAsia="hu-HU"/>
              </w:rPr>
              <w:t>2021.év</w:t>
            </w:r>
          </w:p>
        </w:tc>
      </w:tr>
      <w:tr w:rsidR="004F19A7" w:rsidRPr="00A466D4" w:rsidTr="009E6BF4">
        <w:trPr>
          <w:trHeight w:val="236"/>
          <w:jc w:val="center"/>
        </w:trPr>
        <w:tc>
          <w:tcPr>
            <w:tcW w:w="5428" w:type="dxa"/>
          </w:tcPr>
          <w:p w:rsidR="004F19A7" w:rsidRPr="00A466D4" w:rsidRDefault="004F19A7" w:rsidP="009E6BF4">
            <w:pPr>
              <w:spacing w:line="276" w:lineRule="auto"/>
              <w:rPr>
                <w:b/>
                <w:lang w:eastAsia="hu-HU"/>
              </w:rPr>
            </w:pPr>
            <w:r w:rsidRPr="00A466D4">
              <w:rPr>
                <w:b/>
                <w:lang w:eastAsia="hu-HU"/>
              </w:rPr>
              <w:t>Önellátásra képes: (0-5p)</w:t>
            </w:r>
          </w:p>
        </w:tc>
        <w:tc>
          <w:tcPr>
            <w:tcW w:w="1375" w:type="dxa"/>
          </w:tcPr>
          <w:p w:rsidR="004F19A7" w:rsidRPr="00A466D4" w:rsidRDefault="004F19A7" w:rsidP="009E6BF4">
            <w:pPr>
              <w:spacing w:line="276" w:lineRule="auto"/>
              <w:jc w:val="center"/>
              <w:rPr>
                <w:b/>
                <w:lang w:eastAsia="hu-HU"/>
              </w:rPr>
            </w:pPr>
            <w:r w:rsidRPr="00A466D4">
              <w:rPr>
                <w:b/>
                <w:lang w:eastAsia="hu-HU"/>
              </w:rPr>
              <w:t>47 fő</w:t>
            </w:r>
          </w:p>
        </w:tc>
        <w:tc>
          <w:tcPr>
            <w:tcW w:w="1135" w:type="dxa"/>
          </w:tcPr>
          <w:p w:rsidR="004F19A7" w:rsidRPr="00A466D4" w:rsidRDefault="004F19A7" w:rsidP="009E6BF4">
            <w:pPr>
              <w:spacing w:line="276" w:lineRule="auto"/>
              <w:jc w:val="center"/>
              <w:rPr>
                <w:b/>
                <w:lang w:eastAsia="hu-HU"/>
              </w:rPr>
            </w:pPr>
            <w:r w:rsidRPr="00A466D4">
              <w:rPr>
                <w:b/>
                <w:lang w:eastAsia="hu-HU"/>
              </w:rPr>
              <w:t>26 fő</w:t>
            </w:r>
          </w:p>
        </w:tc>
      </w:tr>
      <w:tr w:rsidR="004F19A7" w:rsidRPr="00A466D4" w:rsidTr="009E6BF4">
        <w:trPr>
          <w:trHeight w:val="236"/>
          <w:jc w:val="center"/>
        </w:trPr>
        <w:tc>
          <w:tcPr>
            <w:tcW w:w="5428" w:type="dxa"/>
          </w:tcPr>
          <w:p w:rsidR="004F19A7" w:rsidRPr="00A466D4" w:rsidRDefault="004F19A7" w:rsidP="009E6BF4">
            <w:pPr>
              <w:spacing w:line="276" w:lineRule="auto"/>
              <w:rPr>
                <w:b/>
                <w:lang w:eastAsia="hu-HU"/>
              </w:rPr>
            </w:pPr>
            <w:r w:rsidRPr="00A466D4">
              <w:rPr>
                <w:b/>
                <w:lang w:eastAsia="hu-HU"/>
              </w:rPr>
              <w:t>Önellátásra részben képes: (6-14p)</w:t>
            </w:r>
          </w:p>
        </w:tc>
        <w:tc>
          <w:tcPr>
            <w:tcW w:w="1375" w:type="dxa"/>
          </w:tcPr>
          <w:p w:rsidR="004F19A7" w:rsidRPr="00A466D4" w:rsidRDefault="004F19A7" w:rsidP="009E6BF4">
            <w:pPr>
              <w:spacing w:line="276" w:lineRule="auto"/>
              <w:jc w:val="center"/>
              <w:rPr>
                <w:b/>
                <w:lang w:eastAsia="hu-HU"/>
              </w:rPr>
            </w:pPr>
            <w:r w:rsidRPr="00A466D4">
              <w:rPr>
                <w:b/>
                <w:lang w:eastAsia="hu-HU"/>
              </w:rPr>
              <w:t>48 fő</w:t>
            </w:r>
          </w:p>
        </w:tc>
        <w:tc>
          <w:tcPr>
            <w:tcW w:w="1135" w:type="dxa"/>
          </w:tcPr>
          <w:p w:rsidR="004F19A7" w:rsidRPr="00A466D4" w:rsidRDefault="004F19A7" w:rsidP="009E6BF4">
            <w:pPr>
              <w:spacing w:line="276" w:lineRule="auto"/>
              <w:jc w:val="center"/>
              <w:rPr>
                <w:b/>
                <w:lang w:eastAsia="hu-HU"/>
              </w:rPr>
            </w:pPr>
            <w:r w:rsidRPr="00A466D4">
              <w:rPr>
                <w:b/>
                <w:lang w:eastAsia="hu-HU"/>
              </w:rPr>
              <w:t>48 fő</w:t>
            </w:r>
          </w:p>
        </w:tc>
      </w:tr>
      <w:tr w:rsidR="004F19A7" w:rsidRPr="00A466D4" w:rsidTr="009E6BF4">
        <w:trPr>
          <w:trHeight w:val="241"/>
          <w:jc w:val="center"/>
        </w:trPr>
        <w:tc>
          <w:tcPr>
            <w:tcW w:w="5428" w:type="dxa"/>
          </w:tcPr>
          <w:p w:rsidR="004F19A7" w:rsidRPr="00A466D4" w:rsidRDefault="004F19A7" w:rsidP="009E6BF4">
            <w:pPr>
              <w:spacing w:line="276" w:lineRule="auto"/>
              <w:rPr>
                <w:b/>
                <w:lang w:eastAsia="hu-HU"/>
              </w:rPr>
            </w:pPr>
            <w:r w:rsidRPr="00A466D4">
              <w:rPr>
                <w:b/>
                <w:lang w:eastAsia="hu-HU"/>
              </w:rPr>
              <w:t>Rendszeres segítséget igényel, de közösségbe vihető (15-23p)</w:t>
            </w:r>
          </w:p>
        </w:tc>
        <w:tc>
          <w:tcPr>
            <w:tcW w:w="1375" w:type="dxa"/>
          </w:tcPr>
          <w:p w:rsidR="004F19A7" w:rsidRPr="00A466D4" w:rsidRDefault="004F19A7" w:rsidP="009E6BF4">
            <w:pPr>
              <w:spacing w:line="276" w:lineRule="auto"/>
              <w:jc w:val="center"/>
              <w:rPr>
                <w:b/>
                <w:lang w:eastAsia="hu-HU"/>
              </w:rPr>
            </w:pPr>
            <w:r w:rsidRPr="00A466D4">
              <w:rPr>
                <w:b/>
                <w:lang w:eastAsia="hu-HU"/>
              </w:rPr>
              <w:t>56 fő</w:t>
            </w:r>
          </w:p>
        </w:tc>
        <w:tc>
          <w:tcPr>
            <w:tcW w:w="1135" w:type="dxa"/>
          </w:tcPr>
          <w:p w:rsidR="004F19A7" w:rsidRPr="00A466D4" w:rsidRDefault="004F19A7" w:rsidP="009E6BF4">
            <w:pPr>
              <w:spacing w:line="276" w:lineRule="auto"/>
              <w:jc w:val="center"/>
              <w:rPr>
                <w:b/>
                <w:lang w:eastAsia="hu-HU"/>
              </w:rPr>
            </w:pPr>
            <w:r w:rsidRPr="00A466D4">
              <w:rPr>
                <w:b/>
                <w:lang w:eastAsia="hu-HU"/>
              </w:rPr>
              <w:t>66 fő</w:t>
            </w:r>
          </w:p>
        </w:tc>
      </w:tr>
      <w:tr w:rsidR="004F19A7" w:rsidRPr="00A466D4" w:rsidTr="009E6BF4">
        <w:trPr>
          <w:trHeight w:val="236"/>
          <w:jc w:val="center"/>
        </w:trPr>
        <w:tc>
          <w:tcPr>
            <w:tcW w:w="5428" w:type="dxa"/>
          </w:tcPr>
          <w:p w:rsidR="004F19A7" w:rsidRPr="00A466D4" w:rsidRDefault="004F19A7" w:rsidP="009E6BF4">
            <w:pPr>
              <w:spacing w:line="276" w:lineRule="auto"/>
              <w:rPr>
                <w:b/>
                <w:lang w:eastAsia="hu-HU"/>
              </w:rPr>
            </w:pPr>
            <w:r w:rsidRPr="00A466D4">
              <w:rPr>
                <w:b/>
                <w:lang w:eastAsia="hu-HU"/>
              </w:rPr>
              <w:t>Rendszeres segítséget igényel, időszakosan fekvő (24-27p)</w:t>
            </w:r>
          </w:p>
        </w:tc>
        <w:tc>
          <w:tcPr>
            <w:tcW w:w="1375" w:type="dxa"/>
          </w:tcPr>
          <w:p w:rsidR="004F19A7" w:rsidRPr="00A466D4" w:rsidRDefault="004F19A7" w:rsidP="009E6BF4">
            <w:pPr>
              <w:spacing w:line="276" w:lineRule="auto"/>
              <w:jc w:val="center"/>
              <w:rPr>
                <w:b/>
                <w:lang w:eastAsia="hu-HU"/>
              </w:rPr>
            </w:pPr>
            <w:r w:rsidRPr="00A466D4">
              <w:rPr>
                <w:b/>
                <w:lang w:eastAsia="hu-HU"/>
              </w:rPr>
              <w:t>37 fő</w:t>
            </w:r>
          </w:p>
        </w:tc>
        <w:tc>
          <w:tcPr>
            <w:tcW w:w="1135" w:type="dxa"/>
          </w:tcPr>
          <w:p w:rsidR="004F19A7" w:rsidRPr="00A466D4" w:rsidRDefault="004F19A7" w:rsidP="009E6BF4">
            <w:pPr>
              <w:spacing w:line="276" w:lineRule="auto"/>
              <w:jc w:val="center"/>
              <w:rPr>
                <w:b/>
                <w:lang w:eastAsia="hu-HU"/>
              </w:rPr>
            </w:pPr>
            <w:r w:rsidRPr="00A466D4">
              <w:rPr>
                <w:b/>
                <w:lang w:eastAsia="hu-HU"/>
              </w:rPr>
              <w:t>32 fő</w:t>
            </w:r>
          </w:p>
        </w:tc>
      </w:tr>
      <w:tr w:rsidR="004F19A7" w:rsidRPr="00A466D4" w:rsidTr="009E6BF4">
        <w:trPr>
          <w:trHeight w:val="236"/>
          <w:jc w:val="center"/>
        </w:trPr>
        <w:tc>
          <w:tcPr>
            <w:tcW w:w="5428" w:type="dxa"/>
          </w:tcPr>
          <w:p w:rsidR="004F19A7" w:rsidRPr="00A466D4" w:rsidRDefault="004F19A7" w:rsidP="009E6BF4">
            <w:pPr>
              <w:spacing w:line="276" w:lineRule="auto"/>
              <w:rPr>
                <w:b/>
                <w:lang w:eastAsia="hu-HU"/>
              </w:rPr>
            </w:pPr>
            <w:r w:rsidRPr="00A466D4">
              <w:rPr>
                <w:b/>
                <w:lang w:eastAsia="hu-HU"/>
              </w:rPr>
              <w:t>Ápolást igényel, ágyban fekvő (28p)</w:t>
            </w:r>
          </w:p>
        </w:tc>
        <w:tc>
          <w:tcPr>
            <w:tcW w:w="1375" w:type="dxa"/>
          </w:tcPr>
          <w:p w:rsidR="004F19A7" w:rsidRPr="00A466D4" w:rsidRDefault="004F19A7" w:rsidP="009E6BF4">
            <w:pPr>
              <w:spacing w:line="276" w:lineRule="auto"/>
              <w:jc w:val="center"/>
              <w:rPr>
                <w:b/>
                <w:lang w:eastAsia="hu-HU"/>
              </w:rPr>
            </w:pPr>
            <w:r w:rsidRPr="00A466D4">
              <w:rPr>
                <w:b/>
                <w:lang w:eastAsia="hu-HU"/>
              </w:rPr>
              <w:t>12 fő</w:t>
            </w:r>
          </w:p>
        </w:tc>
        <w:tc>
          <w:tcPr>
            <w:tcW w:w="1135" w:type="dxa"/>
          </w:tcPr>
          <w:p w:rsidR="004F19A7" w:rsidRPr="00A466D4" w:rsidRDefault="004F19A7" w:rsidP="009E6BF4">
            <w:pPr>
              <w:spacing w:line="276" w:lineRule="auto"/>
              <w:jc w:val="center"/>
              <w:rPr>
                <w:b/>
                <w:lang w:eastAsia="hu-HU"/>
              </w:rPr>
            </w:pPr>
            <w:r w:rsidRPr="00A466D4">
              <w:rPr>
                <w:b/>
                <w:lang w:eastAsia="hu-HU"/>
              </w:rPr>
              <w:t xml:space="preserve">19 fő </w:t>
            </w:r>
          </w:p>
        </w:tc>
      </w:tr>
      <w:tr w:rsidR="004F19A7" w:rsidRPr="00A466D4" w:rsidTr="009E6BF4">
        <w:trPr>
          <w:trHeight w:val="330"/>
          <w:jc w:val="center"/>
        </w:trPr>
        <w:tc>
          <w:tcPr>
            <w:tcW w:w="5428" w:type="dxa"/>
          </w:tcPr>
          <w:p w:rsidR="004F19A7" w:rsidRPr="00A466D4" w:rsidRDefault="004F19A7" w:rsidP="009E6BF4">
            <w:pPr>
              <w:rPr>
                <w:b/>
                <w:lang w:eastAsia="hu-HU"/>
              </w:rPr>
            </w:pPr>
            <w:r w:rsidRPr="00A466D4">
              <w:rPr>
                <w:b/>
                <w:lang w:eastAsia="hu-HU"/>
              </w:rPr>
              <w:t>Összesen:</w:t>
            </w:r>
          </w:p>
        </w:tc>
        <w:tc>
          <w:tcPr>
            <w:tcW w:w="1375" w:type="dxa"/>
          </w:tcPr>
          <w:p w:rsidR="004F19A7" w:rsidRPr="00A466D4" w:rsidRDefault="004F19A7" w:rsidP="009E6BF4">
            <w:pPr>
              <w:jc w:val="center"/>
              <w:rPr>
                <w:b/>
                <w:lang w:eastAsia="hu-HU"/>
              </w:rPr>
            </w:pPr>
            <w:r w:rsidRPr="00A466D4">
              <w:rPr>
                <w:b/>
                <w:lang w:eastAsia="hu-HU"/>
              </w:rPr>
              <w:t>200 fő</w:t>
            </w:r>
          </w:p>
        </w:tc>
        <w:tc>
          <w:tcPr>
            <w:tcW w:w="1135" w:type="dxa"/>
          </w:tcPr>
          <w:p w:rsidR="004F19A7" w:rsidRPr="00A466D4" w:rsidRDefault="004F19A7" w:rsidP="009E6BF4">
            <w:pPr>
              <w:jc w:val="center"/>
              <w:rPr>
                <w:b/>
                <w:lang w:eastAsia="hu-HU"/>
              </w:rPr>
            </w:pPr>
            <w:r w:rsidRPr="00A466D4">
              <w:rPr>
                <w:b/>
                <w:lang w:eastAsia="hu-HU"/>
              </w:rPr>
              <w:t>191 fő</w:t>
            </w:r>
          </w:p>
        </w:tc>
      </w:tr>
    </w:tbl>
    <w:p w:rsidR="004F19A7" w:rsidRPr="00A466D4" w:rsidRDefault="004F19A7" w:rsidP="004F19A7">
      <w:pPr>
        <w:spacing w:line="360" w:lineRule="auto"/>
        <w:jc w:val="center"/>
        <w:rPr>
          <w:lang w:eastAsia="hu-HU"/>
        </w:rPr>
      </w:pPr>
    </w:p>
    <w:p w:rsidR="004F19A7" w:rsidRPr="00A466D4" w:rsidRDefault="004F19A7" w:rsidP="004F19A7">
      <w:pPr>
        <w:spacing w:line="360" w:lineRule="auto"/>
        <w:jc w:val="both"/>
        <w:rPr>
          <w:lang w:eastAsia="hu-HU"/>
        </w:rPr>
      </w:pPr>
      <w:r w:rsidRPr="00A466D4">
        <w:rPr>
          <w:lang w:eastAsia="hu-HU"/>
        </w:rPr>
        <w:t>A fenti 10. számú táblázat összehasonlítás az elmúlt év változásait tükrözi, és a táblázat tartalmazza az éves statisztikai adatokat intézményi szinten. Az adatokból látszik, hogy az önellátásra képes ellátottak száma csökkent egy év alatt, az ápolást igénylők, ágyban fekvő gondozottak száma viszont nőtt.</w:t>
      </w:r>
    </w:p>
    <w:p w:rsidR="004F19A7" w:rsidRPr="00A466D4" w:rsidRDefault="004F19A7" w:rsidP="004F19A7">
      <w:pPr>
        <w:spacing w:line="360" w:lineRule="auto"/>
        <w:jc w:val="both"/>
        <w:rPr>
          <w:lang w:eastAsia="hu-HU"/>
        </w:rPr>
      </w:pPr>
      <w:r>
        <w:rPr>
          <w:lang w:eastAsia="hu-HU"/>
        </w:rPr>
        <w:t>Az osztályokra történő lebontást</w:t>
      </w:r>
      <w:r w:rsidRPr="00A466D4">
        <w:rPr>
          <w:lang w:eastAsia="hu-HU"/>
        </w:rPr>
        <w:t xml:space="preserve"> az alábbi táblázat tartalmazza. Ebben látható a gondozási egységek közötti különbség az ápolási igény és egészségi állapot tekintetében</w:t>
      </w:r>
    </w:p>
    <w:p w:rsidR="004F19A7" w:rsidRPr="00A466D4" w:rsidRDefault="004F19A7" w:rsidP="004F19A7">
      <w:pPr>
        <w:spacing w:line="360" w:lineRule="auto"/>
        <w:rPr>
          <w:sz w:val="18"/>
          <w:szCs w:val="18"/>
          <w:lang w:eastAsia="hu-HU"/>
        </w:rPr>
      </w:pPr>
      <w:r w:rsidRPr="00A466D4">
        <w:rPr>
          <w:sz w:val="18"/>
          <w:szCs w:val="18"/>
          <w:lang w:eastAsia="hu-HU"/>
        </w:rPr>
        <w:t>11. számú táblázat</w:t>
      </w:r>
    </w:p>
    <w:tbl>
      <w:tblPr>
        <w:tblW w:w="9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4"/>
        <w:gridCol w:w="697"/>
        <w:gridCol w:w="967"/>
        <w:gridCol w:w="1255"/>
        <w:gridCol w:w="837"/>
        <w:gridCol w:w="967"/>
        <w:gridCol w:w="1315"/>
        <w:gridCol w:w="712"/>
        <w:gridCol w:w="987"/>
      </w:tblGrid>
      <w:tr w:rsidR="004F19A7" w:rsidRPr="00A466D4" w:rsidTr="009E6BF4">
        <w:trPr>
          <w:jc w:val="center"/>
        </w:trPr>
        <w:tc>
          <w:tcPr>
            <w:tcW w:w="1754" w:type="dxa"/>
            <w:shd w:val="clear" w:color="auto" w:fill="FFFF99"/>
          </w:tcPr>
          <w:p w:rsidR="004F19A7" w:rsidRPr="00A466D4" w:rsidRDefault="004F19A7" w:rsidP="009E6BF4">
            <w:pPr>
              <w:rPr>
                <w:b/>
                <w:sz w:val="18"/>
                <w:szCs w:val="16"/>
                <w:lang w:eastAsia="hu-HU"/>
              </w:rPr>
            </w:pPr>
            <w:r w:rsidRPr="00A466D4">
              <w:rPr>
                <w:b/>
                <w:sz w:val="18"/>
                <w:szCs w:val="16"/>
                <w:lang w:eastAsia="hu-HU"/>
              </w:rPr>
              <w:t xml:space="preserve">Apartman teljes létszáma: 46 fő </w:t>
            </w:r>
          </w:p>
        </w:tc>
        <w:tc>
          <w:tcPr>
            <w:tcW w:w="697" w:type="dxa"/>
            <w:shd w:val="clear" w:color="auto" w:fill="FFFF99"/>
          </w:tcPr>
          <w:p w:rsidR="004F19A7" w:rsidRPr="00A466D4" w:rsidRDefault="004F19A7" w:rsidP="009E6BF4">
            <w:pPr>
              <w:jc w:val="center"/>
              <w:rPr>
                <w:b/>
                <w:sz w:val="18"/>
                <w:szCs w:val="16"/>
                <w:lang w:eastAsia="hu-HU"/>
              </w:rPr>
            </w:pPr>
            <w:r w:rsidRPr="00A466D4">
              <w:rPr>
                <w:b/>
                <w:sz w:val="18"/>
                <w:szCs w:val="16"/>
                <w:lang w:eastAsia="hu-HU"/>
              </w:rPr>
              <w:t>2020. év</w:t>
            </w:r>
          </w:p>
        </w:tc>
        <w:tc>
          <w:tcPr>
            <w:tcW w:w="967" w:type="dxa"/>
            <w:shd w:val="clear" w:color="auto" w:fill="FFFF5B"/>
          </w:tcPr>
          <w:p w:rsidR="004F19A7" w:rsidRPr="00A466D4" w:rsidRDefault="004F19A7" w:rsidP="009E6BF4">
            <w:pPr>
              <w:jc w:val="center"/>
              <w:rPr>
                <w:b/>
                <w:sz w:val="18"/>
                <w:szCs w:val="16"/>
                <w:lang w:eastAsia="hu-HU"/>
              </w:rPr>
            </w:pPr>
            <w:r w:rsidRPr="00A466D4">
              <w:rPr>
                <w:b/>
                <w:sz w:val="18"/>
                <w:szCs w:val="16"/>
                <w:lang w:eastAsia="hu-HU"/>
              </w:rPr>
              <w:t>2021.év</w:t>
            </w:r>
          </w:p>
        </w:tc>
        <w:tc>
          <w:tcPr>
            <w:tcW w:w="1255" w:type="dxa"/>
            <w:shd w:val="clear" w:color="auto" w:fill="4FEB53"/>
          </w:tcPr>
          <w:p w:rsidR="004F19A7" w:rsidRPr="00A466D4" w:rsidRDefault="004F19A7" w:rsidP="009E6BF4">
            <w:pPr>
              <w:rPr>
                <w:b/>
                <w:sz w:val="18"/>
                <w:szCs w:val="16"/>
                <w:lang w:eastAsia="hu-HU"/>
              </w:rPr>
            </w:pPr>
            <w:r w:rsidRPr="00A466D4">
              <w:rPr>
                <w:b/>
                <w:sz w:val="18"/>
                <w:szCs w:val="16"/>
                <w:lang w:eastAsia="hu-HU"/>
              </w:rPr>
              <w:t>Földszint teljes létszáma 70 fő</w:t>
            </w:r>
          </w:p>
        </w:tc>
        <w:tc>
          <w:tcPr>
            <w:tcW w:w="837" w:type="dxa"/>
            <w:shd w:val="clear" w:color="auto" w:fill="4FEB53"/>
          </w:tcPr>
          <w:p w:rsidR="004F19A7" w:rsidRPr="00A466D4" w:rsidRDefault="004F19A7" w:rsidP="009E6BF4">
            <w:pPr>
              <w:jc w:val="center"/>
              <w:rPr>
                <w:b/>
                <w:sz w:val="18"/>
                <w:szCs w:val="16"/>
                <w:lang w:eastAsia="hu-HU"/>
              </w:rPr>
            </w:pPr>
            <w:r w:rsidRPr="00A466D4">
              <w:rPr>
                <w:b/>
                <w:sz w:val="18"/>
                <w:szCs w:val="16"/>
                <w:lang w:eastAsia="hu-HU"/>
              </w:rPr>
              <w:t>2020. év</w:t>
            </w:r>
          </w:p>
        </w:tc>
        <w:tc>
          <w:tcPr>
            <w:tcW w:w="967" w:type="dxa"/>
            <w:shd w:val="clear" w:color="auto" w:fill="00B050"/>
          </w:tcPr>
          <w:p w:rsidR="004F19A7" w:rsidRPr="00A466D4" w:rsidRDefault="004F19A7" w:rsidP="009E6BF4">
            <w:pPr>
              <w:jc w:val="center"/>
              <w:rPr>
                <w:b/>
                <w:sz w:val="18"/>
                <w:szCs w:val="16"/>
                <w:lang w:eastAsia="hu-HU"/>
              </w:rPr>
            </w:pPr>
            <w:r w:rsidRPr="00A466D4">
              <w:rPr>
                <w:b/>
                <w:sz w:val="18"/>
                <w:szCs w:val="16"/>
                <w:lang w:eastAsia="hu-HU"/>
              </w:rPr>
              <w:t>2021.év</w:t>
            </w:r>
          </w:p>
        </w:tc>
        <w:tc>
          <w:tcPr>
            <w:tcW w:w="1315" w:type="dxa"/>
            <w:shd w:val="clear" w:color="auto" w:fill="F6C81E"/>
          </w:tcPr>
          <w:p w:rsidR="004F19A7" w:rsidRPr="00A466D4" w:rsidRDefault="004F19A7" w:rsidP="009E6BF4">
            <w:pPr>
              <w:rPr>
                <w:b/>
                <w:sz w:val="18"/>
                <w:szCs w:val="16"/>
                <w:lang w:eastAsia="hu-HU"/>
              </w:rPr>
            </w:pPr>
            <w:r w:rsidRPr="00A466D4">
              <w:rPr>
                <w:b/>
                <w:sz w:val="18"/>
                <w:szCs w:val="16"/>
                <w:lang w:eastAsia="hu-HU"/>
              </w:rPr>
              <w:t>Emelet teljes létszáma: 68 fő</w:t>
            </w:r>
          </w:p>
        </w:tc>
        <w:tc>
          <w:tcPr>
            <w:tcW w:w="712" w:type="dxa"/>
            <w:shd w:val="clear" w:color="auto" w:fill="F6C81E"/>
          </w:tcPr>
          <w:p w:rsidR="004F19A7" w:rsidRPr="00A466D4" w:rsidRDefault="004F19A7" w:rsidP="009E6BF4">
            <w:pPr>
              <w:jc w:val="center"/>
              <w:rPr>
                <w:b/>
                <w:sz w:val="18"/>
                <w:szCs w:val="16"/>
                <w:lang w:eastAsia="hu-HU"/>
              </w:rPr>
            </w:pPr>
            <w:r w:rsidRPr="00A466D4">
              <w:rPr>
                <w:b/>
                <w:sz w:val="18"/>
                <w:szCs w:val="16"/>
                <w:lang w:eastAsia="hu-HU"/>
              </w:rPr>
              <w:t>2020. év</w:t>
            </w:r>
          </w:p>
        </w:tc>
        <w:tc>
          <w:tcPr>
            <w:tcW w:w="987" w:type="dxa"/>
            <w:shd w:val="clear" w:color="auto" w:fill="F08024"/>
          </w:tcPr>
          <w:p w:rsidR="004F19A7" w:rsidRPr="00A466D4" w:rsidRDefault="004F19A7" w:rsidP="009E6BF4">
            <w:pPr>
              <w:jc w:val="center"/>
              <w:rPr>
                <w:b/>
                <w:sz w:val="18"/>
                <w:szCs w:val="16"/>
                <w:lang w:eastAsia="hu-HU"/>
              </w:rPr>
            </w:pPr>
            <w:r w:rsidRPr="00A466D4">
              <w:rPr>
                <w:b/>
                <w:sz w:val="18"/>
                <w:szCs w:val="16"/>
                <w:lang w:eastAsia="hu-HU"/>
              </w:rPr>
              <w:t>2021.év</w:t>
            </w:r>
          </w:p>
        </w:tc>
      </w:tr>
      <w:tr w:rsidR="004F19A7" w:rsidRPr="00A466D4" w:rsidTr="009E6BF4">
        <w:trPr>
          <w:jc w:val="center"/>
        </w:trPr>
        <w:tc>
          <w:tcPr>
            <w:tcW w:w="1754" w:type="dxa"/>
            <w:shd w:val="clear" w:color="auto" w:fill="FFFF99"/>
          </w:tcPr>
          <w:p w:rsidR="004F19A7" w:rsidRPr="00A466D4" w:rsidRDefault="004F19A7" w:rsidP="009E6BF4">
            <w:pPr>
              <w:rPr>
                <w:b/>
                <w:sz w:val="18"/>
                <w:szCs w:val="16"/>
                <w:lang w:eastAsia="hu-HU"/>
              </w:rPr>
            </w:pPr>
            <w:r w:rsidRPr="00A466D4">
              <w:rPr>
                <w:b/>
                <w:sz w:val="18"/>
                <w:szCs w:val="16"/>
                <w:lang w:eastAsia="hu-HU"/>
              </w:rPr>
              <w:t>Önellátásra képes: (0-5p)</w:t>
            </w:r>
          </w:p>
        </w:tc>
        <w:tc>
          <w:tcPr>
            <w:tcW w:w="697" w:type="dxa"/>
            <w:shd w:val="clear" w:color="auto" w:fill="FFFF99"/>
            <w:vAlign w:val="center"/>
          </w:tcPr>
          <w:p w:rsidR="004F19A7" w:rsidRPr="00A466D4" w:rsidRDefault="004F19A7" w:rsidP="009E6BF4">
            <w:pPr>
              <w:jc w:val="center"/>
              <w:rPr>
                <w:b/>
                <w:sz w:val="18"/>
                <w:szCs w:val="16"/>
                <w:lang w:eastAsia="hu-HU"/>
              </w:rPr>
            </w:pPr>
            <w:r w:rsidRPr="00A466D4">
              <w:rPr>
                <w:b/>
                <w:sz w:val="18"/>
                <w:szCs w:val="16"/>
                <w:lang w:eastAsia="hu-HU"/>
              </w:rPr>
              <w:t>16</w:t>
            </w:r>
          </w:p>
        </w:tc>
        <w:tc>
          <w:tcPr>
            <w:tcW w:w="967" w:type="dxa"/>
            <w:shd w:val="clear" w:color="auto" w:fill="FFFF5B"/>
            <w:vAlign w:val="center"/>
          </w:tcPr>
          <w:p w:rsidR="004F19A7" w:rsidRPr="00A466D4" w:rsidRDefault="004F19A7" w:rsidP="009E6BF4">
            <w:pPr>
              <w:jc w:val="center"/>
              <w:rPr>
                <w:b/>
                <w:sz w:val="18"/>
                <w:szCs w:val="16"/>
                <w:lang w:eastAsia="hu-HU"/>
              </w:rPr>
            </w:pPr>
            <w:r w:rsidRPr="00A466D4">
              <w:rPr>
                <w:b/>
                <w:sz w:val="18"/>
                <w:szCs w:val="16"/>
                <w:lang w:eastAsia="hu-HU"/>
              </w:rPr>
              <w:t>10</w:t>
            </w:r>
          </w:p>
        </w:tc>
        <w:tc>
          <w:tcPr>
            <w:tcW w:w="1255" w:type="dxa"/>
            <w:shd w:val="clear" w:color="auto" w:fill="4FEB53"/>
            <w:vAlign w:val="center"/>
          </w:tcPr>
          <w:p w:rsidR="004F19A7" w:rsidRPr="00A466D4" w:rsidRDefault="004F19A7" w:rsidP="009E6BF4">
            <w:pPr>
              <w:jc w:val="center"/>
              <w:rPr>
                <w:b/>
                <w:sz w:val="18"/>
                <w:szCs w:val="16"/>
                <w:lang w:eastAsia="hu-HU"/>
              </w:rPr>
            </w:pPr>
            <w:r w:rsidRPr="00A466D4">
              <w:rPr>
                <w:b/>
                <w:sz w:val="18"/>
                <w:szCs w:val="16"/>
                <w:lang w:eastAsia="hu-HU"/>
              </w:rPr>
              <w:t>Önellátásra képes: (0-5p)</w:t>
            </w:r>
          </w:p>
        </w:tc>
        <w:tc>
          <w:tcPr>
            <w:tcW w:w="837" w:type="dxa"/>
            <w:shd w:val="clear" w:color="auto" w:fill="4FEB53"/>
            <w:vAlign w:val="center"/>
          </w:tcPr>
          <w:p w:rsidR="004F19A7" w:rsidRPr="00A466D4" w:rsidRDefault="004F19A7" w:rsidP="009E6BF4">
            <w:pPr>
              <w:jc w:val="center"/>
              <w:rPr>
                <w:b/>
                <w:sz w:val="18"/>
                <w:szCs w:val="16"/>
                <w:lang w:eastAsia="hu-HU"/>
              </w:rPr>
            </w:pPr>
            <w:r w:rsidRPr="00A466D4">
              <w:rPr>
                <w:b/>
                <w:sz w:val="18"/>
                <w:szCs w:val="16"/>
                <w:lang w:eastAsia="hu-HU"/>
              </w:rPr>
              <w:t>18</w:t>
            </w:r>
          </w:p>
        </w:tc>
        <w:tc>
          <w:tcPr>
            <w:tcW w:w="967" w:type="dxa"/>
            <w:shd w:val="clear" w:color="auto" w:fill="00B050"/>
            <w:vAlign w:val="center"/>
          </w:tcPr>
          <w:p w:rsidR="004F19A7" w:rsidRPr="00A466D4" w:rsidRDefault="004F19A7" w:rsidP="009E6BF4">
            <w:pPr>
              <w:jc w:val="center"/>
              <w:rPr>
                <w:b/>
                <w:sz w:val="18"/>
                <w:szCs w:val="16"/>
                <w:lang w:eastAsia="hu-HU"/>
              </w:rPr>
            </w:pPr>
            <w:r w:rsidRPr="00A466D4">
              <w:rPr>
                <w:b/>
                <w:sz w:val="18"/>
                <w:szCs w:val="16"/>
                <w:lang w:eastAsia="hu-HU"/>
              </w:rPr>
              <w:t>5</w:t>
            </w:r>
          </w:p>
        </w:tc>
        <w:tc>
          <w:tcPr>
            <w:tcW w:w="1315" w:type="dxa"/>
            <w:shd w:val="clear" w:color="auto" w:fill="F6C81E"/>
            <w:vAlign w:val="center"/>
          </w:tcPr>
          <w:p w:rsidR="004F19A7" w:rsidRPr="00A466D4" w:rsidRDefault="004F19A7" w:rsidP="009E6BF4">
            <w:pPr>
              <w:jc w:val="center"/>
              <w:rPr>
                <w:b/>
                <w:sz w:val="18"/>
                <w:szCs w:val="16"/>
                <w:lang w:eastAsia="hu-HU"/>
              </w:rPr>
            </w:pPr>
            <w:r w:rsidRPr="00A466D4">
              <w:rPr>
                <w:b/>
                <w:sz w:val="18"/>
                <w:szCs w:val="16"/>
                <w:lang w:eastAsia="hu-HU"/>
              </w:rPr>
              <w:t>Önellátásra képes: (0-5p)</w:t>
            </w:r>
          </w:p>
        </w:tc>
        <w:tc>
          <w:tcPr>
            <w:tcW w:w="712" w:type="dxa"/>
            <w:shd w:val="clear" w:color="auto" w:fill="F6C81E"/>
            <w:vAlign w:val="center"/>
          </w:tcPr>
          <w:p w:rsidR="004F19A7" w:rsidRPr="00A466D4" w:rsidRDefault="004F19A7" w:rsidP="009E6BF4">
            <w:pPr>
              <w:jc w:val="center"/>
              <w:rPr>
                <w:b/>
                <w:sz w:val="18"/>
                <w:szCs w:val="16"/>
                <w:lang w:eastAsia="hu-HU"/>
              </w:rPr>
            </w:pPr>
            <w:r w:rsidRPr="00A466D4">
              <w:rPr>
                <w:b/>
                <w:sz w:val="18"/>
                <w:szCs w:val="16"/>
                <w:lang w:eastAsia="hu-HU"/>
              </w:rPr>
              <w:t>13</w:t>
            </w:r>
          </w:p>
        </w:tc>
        <w:tc>
          <w:tcPr>
            <w:tcW w:w="987" w:type="dxa"/>
            <w:shd w:val="clear" w:color="auto" w:fill="F08024"/>
            <w:vAlign w:val="center"/>
          </w:tcPr>
          <w:p w:rsidR="004F19A7" w:rsidRPr="00A466D4" w:rsidRDefault="004F19A7" w:rsidP="009E6BF4">
            <w:pPr>
              <w:jc w:val="center"/>
              <w:rPr>
                <w:b/>
                <w:sz w:val="18"/>
                <w:szCs w:val="16"/>
                <w:lang w:eastAsia="hu-HU"/>
              </w:rPr>
            </w:pPr>
            <w:r w:rsidRPr="00A466D4">
              <w:rPr>
                <w:b/>
                <w:sz w:val="18"/>
                <w:szCs w:val="16"/>
                <w:lang w:eastAsia="hu-HU"/>
              </w:rPr>
              <w:t>11</w:t>
            </w:r>
          </w:p>
        </w:tc>
      </w:tr>
      <w:tr w:rsidR="004F19A7" w:rsidRPr="00A466D4" w:rsidTr="009E6BF4">
        <w:trPr>
          <w:jc w:val="center"/>
        </w:trPr>
        <w:tc>
          <w:tcPr>
            <w:tcW w:w="1754" w:type="dxa"/>
            <w:shd w:val="clear" w:color="auto" w:fill="FFFF99"/>
          </w:tcPr>
          <w:p w:rsidR="004F19A7" w:rsidRPr="00A466D4" w:rsidRDefault="004F19A7" w:rsidP="009E6BF4">
            <w:pPr>
              <w:rPr>
                <w:b/>
                <w:sz w:val="18"/>
                <w:szCs w:val="16"/>
                <w:lang w:eastAsia="hu-HU"/>
              </w:rPr>
            </w:pPr>
            <w:r w:rsidRPr="00A466D4">
              <w:rPr>
                <w:b/>
                <w:sz w:val="18"/>
                <w:szCs w:val="16"/>
                <w:lang w:eastAsia="hu-HU"/>
              </w:rPr>
              <w:t>Önellátásra részben képes: (6-14p)</w:t>
            </w:r>
          </w:p>
        </w:tc>
        <w:tc>
          <w:tcPr>
            <w:tcW w:w="697" w:type="dxa"/>
            <w:shd w:val="clear" w:color="auto" w:fill="FFFF99"/>
            <w:vAlign w:val="center"/>
          </w:tcPr>
          <w:p w:rsidR="004F19A7" w:rsidRPr="00A466D4" w:rsidRDefault="004F19A7" w:rsidP="009E6BF4">
            <w:pPr>
              <w:jc w:val="center"/>
              <w:rPr>
                <w:b/>
                <w:sz w:val="18"/>
                <w:szCs w:val="16"/>
                <w:lang w:eastAsia="hu-HU"/>
              </w:rPr>
            </w:pPr>
            <w:r w:rsidRPr="00A466D4">
              <w:rPr>
                <w:b/>
                <w:sz w:val="18"/>
                <w:szCs w:val="16"/>
                <w:lang w:eastAsia="hu-HU"/>
              </w:rPr>
              <w:t>14</w:t>
            </w:r>
          </w:p>
        </w:tc>
        <w:tc>
          <w:tcPr>
            <w:tcW w:w="967" w:type="dxa"/>
            <w:shd w:val="clear" w:color="auto" w:fill="FFFF5B"/>
            <w:vAlign w:val="center"/>
          </w:tcPr>
          <w:p w:rsidR="004F19A7" w:rsidRPr="00A466D4" w:rsidRDefault="004F19A7" w:rsidP="009E6BF4">
            <w:pPr>
              <w:jc w:val="center"/>
              <w:rPr>
                <w:b/>
                <w:sz w:val="18"/>
                <w:szCs w:val="16"/>
                <w:lang w:eastAsia="hu-HU"/>
              </w:rPr>
            </w:pPr>
            <w:r w:rsidRPr="00A466D4">
              <w:rPr>
                <w:b/>
                <w:sz w:val="18"/>
                <w:szCs w:val="16"/>
                <w:lang w:eastAsia="hu-HU"/>
              </w:rPr>
              <w:t>12</w:t>
            </w:r>
          </w:p>
        </w:tc>
        <w:tc>
          <w:tcPr>
            <w:tcW w:w="1255" w:type="dxa"/>
            <w:shd w:val="clear" w:color="auto" w:fill="4FEB53"/>
            <w:vAlign w:val="center"/>
          </w:tcPr>
          <w:p w:rsidR="004F19A7" w:rsidRPr="00A466D4" w:rsidRDefault="004F19A7" w:rsidP="009E6BF4">
            <w:pPr>
              <w:jc w:val="center"/>
              <w:rPr>
                <w:b/>
                <w:sz w:val="18"/>
                <w:szCs w:val="16"/>
                <w:lang w:eastAsia="hu-HU"/>
              </w:rPr>
            </w:pPr>
            <w:r w:rsidRPr="00A466D4">
              <w:rPr>
                <w:b/>
                <w:sz w:val="18"/>
                <w:szCs w:val="16"/>
                <w:lang w:eastAsia="hu-HU"/>
              </w:rPr>
              <w:t>Önellátásra részben képes: (6-14p)</w:t>
            </w:r>
          </w:p>
        </w:tc>
        <w:tc>
          <w:tcPr>
            <w:tcW w:w="837" w:type="dxa"/>
            <w:shd w:val="clear" w:color="auto" w:fill="4FEB53"/>
            <w:vAlign w:val="center"/>
          </w:tcPr>
          <w:p w:rsidR="004F19A7" w:rsidRPr="00A466D4" w:rsidRDefault="004F19A7" w:rsidP="009E6BF4">
            <w:pPr>
              <w:jc w:val="center"/>
              <w:rPr>
                <w:b/>
                <w:sz w:val="18"/>
                <w:szCs w:val="16"/>
                <w:lang w:eastAsia="hu-HU"/>
              </w:rPr>
            </w:pPr>
            <w:r w:rsidRPr="00A466D4">
              <w:rPr>
                <w:b/>
                <w:sz w:val="18"/>
                <w:szCs w:val="16"/>
                <w:lang w:eastAsia="hu-HU"/>
              </w:rPr>
              <w:t>17</w:t>
            </w:r>
          </w:p>
        </w:tc>
        <w:tc>
          <w:tcPr>
            <w:tcW w:w="967" w:type="dxa"/>
            <w:shd w:val="clear" w:color="auto" w:fill="00B050"/>
            <w:vAlign w:val="center"/>
          </w:tcPr>
          <w:p w:rsidR="004F19A7" w:rsidRPr="00A466D4" w:rsidRDefault="004F19A7" w:rsidP="009E6BF4">
            <w:pPr>
              <w:jc w:val="center"/>
              <w:rPr>
                <w:b/>
                <w:sz w:val="18"/>
                <w:szCs w:val="16"/>
                <w:lang w:eastAsia="hu-HU"/>
              </w:rPr>
            </w:pPr>
            <w:r w:rsidRPr="00A466D4">
              <w:rPr>
                <w:b/>
                <w:sz w:val="18"/>
                <w:szCs w:val="16"/>
                <w:lang w:eastAsia="hu-HU"/>
              </w:rPr>
              <w:t>15</w:t>
            </w:r>
          </w:p>
        </w:tc>
        <w:tc>
          <w:tcPr>
            <w:tcW w:w="1315" w:type="dxa"/>
            <w:shd w:val="clear" w:color="auto" w:fill="F6C81E"/>
            <w:vAlign w:val="center"/>
          </w:tcPr>
          <w:p w:rsidR="004F19A7" w:rsidRPr="00A466D4" w:rsidRDefault="004F19A7" w:rsidP="009E6BF4">
            <w:pPr>
              <w:jc w:val="center"/>
              <w:rPr>
                <w:b/>
                <w:sz w:val="18"/>
                <w:szCs w:val="16"/>
                <w:lang w:eastAsia="hu-HU"/>
              </w:rPr>
            </w:pPr>
            <w:r w:rsidRPr="00A466D4">
              <w:rPr>
                <w:b/>
                <w:sz w:val="18"/>
                <w:szCs w:val="16"/>
                <w:lang w:eastAsia="hu-HU"/>
              </w:rPr>
              <w:t>Önellátásra részben képes: (6-14p)</w:t>
            </w:r>
          </w:p>
        </w:tc>
        <w:tc>
          <w:tcPr>
            <w:tcW w:w="712" w:type="dxa"/>
            <w:shd w:val="clear" w:color="auto" w:fill="F6C81E"/>
            <w:vAlign w:val="center"/>
          </w:tcPr>
          <w:p w:rsidR="004F19A7" w:rsidRPr="00A466D4" w:rsidRDefault="004F19A7" w:rsidP="009E6BF4">
            <w:pPr>
              <w:jc w:val="center"/>
              <w:rPr>
                <w:b/>
                <w:sz w:val="18"/>
                <w:szCs w:val="16"/>
                <w:lang w:eastAsia="hu-HU"/>
              </w:rPr>
            </w:pPr>
            <w:r w:rsidRPr="00A466D4">
              <w:rPr>
                <w:b/>
                <w:sz w:val="18"/>
                <w:szCs w:val="16"/>
                <w:lang w:eastAsia="hu-HU"/>
              </w:rPr>
              <w:t>17</w:t>
            </w:r>
          </w:p>
        </w:tc>
        <w:tc>
          <w:tcPr>
            <w:tcW w:w="987" w:type="dxa"/>
            <w:shd w:val="clear" w:color="auto" w:fill="F08024"/>
            <w:vAlign w:val="center"/>
          </w:tcPr>
          <w:p w:rsidR="004F19A7" w:rsidRPr="00A466D4" w:rsidRDefault="004F19A7" w:rsidP="009E6BF4">
            <w:pPr>
              <w:jc w:val="center"/>
              <w:rPr>
                <w:b/>
                <w:sz w:val="18"/>
                <w:szCs w:val="16"/>
                <w:lang w:eastAsia="hu-HU"/>
              </w:rPr>
            </w:pPr>
            <w:r w:rsidRPr="00A466D4">
              <w:rPr>
                <w:b/>
                <w:sz w:val="18"/>
                <w:szCs w:val="16"/>
                <w:lang w:eastAsia="hu-HU"/>
              </w:rPr>
              <w:t>21</w:t>
            </w:r>
          </w:p>
        </w:tc>
      </w:tr>
      <w:tr w:rsidR="004F19A7" w:rsidRPr="00A466D4" w:rsidTr="009E6BF4">
        <w:trPr>
          <w:jc w:val="center"/>
        </w:trPr>
        <w:tc>
          <w:tcPr>
            <w:tcW w:w="1754" w:type="dxa"/>
            <w:shd w:val="clear" w:color="auto" w:fill="FFFF99"/>
          </w:tcPr>
          <w:p w:rsidR="004F19A7" w:rsidRPr="00A466D4" w:rsidRDefault="004F19A7" w:rsidP="009E6BF4">
            <w:pPr>
              <w:rPr>
                <w:b/>
                <w:sz w:val="18"/>
                <w:szCs w:val="16"/>
                <w:lang w:eastAsia="hu-HU"/>
              </w:rPr>
            </w:pPr>
            <w:r w:rsidRPr="00A466D4">
              <w:rPr>
                <w:b/>
                <w:sz w:val="18"/>
                <w:szCs w:val="16"/>
                <w:lang w:eastAsia="hu-HU"/>
              </w:rPr>
              <w:t>Önellátásra nem képes:</w:t>
            </w:r>
          </w:p>
        </w:tc>
        <w:tc>
          <w:tcPr>
            <w:tcW w:w="697" w:type="dxa"/>
            <w:shd w:val="clear" w:color="auto" w:fill="FFFF99"/>
            <w:vAlign w:val="center"/>
          </w:tcPr>
          <w:p w:rsidR="004F19A7" w:rsidRPr="00A466D4" w:rsidRDefault="004F19A7" w:rsidP="009E6BF4">
            <w:pPr>
              <w:jc w:val="center"/>
              <w:rPr>
                <w:b/>
                <w:sz w:val="18"/>
                <w:szCs w:val="16"/>
                <w:lang w:eastAsia="hu-HU"/>
              </w:rPr>
            </w:pPr>
          </w:p>
        </w:tc>
        <w:tc>
          <w:tcPr>
            <w:tcW w:w="967" w:type="dxa"/>
            <w:shd w:val="clear" w:color="auto" w:fill="FFFF5B"/>
            <w:vAlign w:val="center"/>
          </w:tcPr>
          <w:p w:rsidR="004F19A7" w:rsidRPr="00A466D4" w:rsidRDefault="004F19A7" w:rsidP="009E6BF4">
            <w:pPr>
              <w:jc w:val="center"/>
              <w:rPr>
                <w:b/>
                <w:sz w:val="18"/>
                <w:szCs w:val="16"/>
                <w:lang w:eastAsia="hu-HU"/>
              </w:rPr>
            </w:pPr>
          </w:p>
        </w:tc>
        <w:tc>
          <w:tcPr>
            <w:tcW w:w="1255" w:type="dxa"/>
            <w:shd w:val="clear" w:color="auto" w:fill="4FEB53"/>
            <w:vAlign w:val="center"/>
          </w:tcPr>
          <w:p w:rsidR="004F19A7" w:rsidRPr="00A466D4" w:rsidRDefault="004F19A7" w:rsidP="009E6BF4">
            <w:pPr>
              <w:jc w:val="center"/>
              <w:rPr>
                <w:b/>
                <w:sz w:val="18"/>
                <w:szCs w:val="16"/>
                <w:lang w:eastAsia="hu-HU"/>
              </w:rPr>
            </w:pPr>
            <w:r w:rsidRPr="00A466D4">
              <w:rPr>
                <w:b/>
                <w:sz w:val="18"/>
                <w:szCs w:val="16"/>
                <w:lang w:eastAsia="hu-HU"/>
              </w:rPr>
              <w:t>Önellátásra nem képes:</w:t>
            </w:r>
          </w:p>
        </w:tc>
        <w:tc>
          <w:tcPr>
            <w:tcW w:w="837" w:type="dxa"/>
            <w:shd w:val="clear" w:color="auto" w:fill="4FEB53"/>
            <w:vAlign w:val="center"/>
          </w:tcPr>
          <w:p w:rsidR="004F19A7" w:rsidRPr="00A466D4" w:rsidRDefault="004F19A7" w:rsidP="009E6BF4">
            <w:pPr>
              <w:jc w:val="center"/>
              <w:rPr>
                <w:b/>
                <w:sz w:val="18"/>
                <w:szCs w:val="16"/>
                <w:lang w:eastAsia="hu-HU"/>
              </w:rPr>
            </w:pPr>
          </w:p>
        </w:tc>
        <w:tc>
          <w:tcPr>
            <w:tcW w:w="967" w:type="dxa"/>
            <w:shd w:val="clear" w:color="auto" w:fill="00B050"/>
            <w:vAlign w:val="center"/>
          </w:tcPr>
          <w:p w:rsidR="004F19A7" w:rsidRPr="00A466D4" w:rsidRDefault="004F19A7" w:rsidP="009E6BF4">
            <w:pPr>
              <w:jc w:val="center"/>
              <w:rPr>
                <w:b/>
                <w:sz w:val="18"/>
                <w:szCs w:val="16"/>
                <w:lang w:eastAsia="hu-HU"/>
              </w:rPr>
            </w:pPr>
          </w:p>
        </w:tc>
        <w:tc>
          <w:tcPr>
            <w:tcW w:w="1315" w:type="dxa"/>
            <w:shd w:val="clear" w:color="auto" w:fill="F6C81E"/>
            <w:vAlign w:val="center"/>
          </w:tcPr>
          <w:p w:rsidR="004F19A7" w:rsidRPr="00A466D4" w:rsidRDefault="004F19A7" w:rsidP="009E6BF4">
            <w:pPr>
              <w:jc w:val="center"/>
              <w:rPr>
                <w:b/>
                <w:sz w:val="18"/>
                <w:szCs w:val="16"/>
                <w:lang w:eastAsia="hu-HU"/>
              </w:rPr>
            </w:pPr>
            <w:r w:rsidRPr="00A466D4">
              <w:rPr>
                <w:b/>
                <w:sz w:val="18"/>
                <w:szCs w:val="16"/>
                <w:lang w:eastAsia="hu-HU"/>
              </w:rPr>
              <w:t>Önellátásra nem képes:</w:t>
            </w:r>
          </w:p>
        </w:tc>
        <w:tc>
          <w:tcPr>
            <w:tcW w:w="712" w:type="dxa"/>
            <w:shd w:val="clear" w:color="auto" w:fill="F6C81E"/>
            <w:vAlign w:val="center"/>
          </w:tcPr>
          <w:p w:rsidR="004F19A7" w:rsidRPr="00A466D4" w:rsidRDefault="004F19A7" w:rsidP="009E6BF4">
            <w:pPr>
              <w:jc w:val="center"/>
              <w:rPr>
                <w:b/>
                <w:sz w:val="18"/>
                <w:szCs w:val="16"/>
                <w:lang w:eastAsia="hu-HU"/>
              </w:rPr>
            </w:pPr>
          </w:p>
        </w:tc>
        <w:tc>
          <w:tcPr>
            <w:tcW w:w="987" w:type="dxa"/>
            <w:shd w:val="clear" w:color="auto" w:fill="F08024"/>
            <w:vAlign w:val="center"/>
          </w:tcPr>
          <w:p w:rsidR="004F19A7" w:rsidRPr="00A466D4" w:rsidRDefault="004F19A7" w:rsidP="009E6BF4">
            <w:pPr>
              <w:jc w:val="center"/>
              <w:rPr>
                <w:b/>
                <w:sz w:val="18"/>
                <w:szCs w:val="16"/>
                <w:lang w:eastAsia="hu-HU"/>
              </w:rPr>
            </w:pPr>
          </w:p>
        </w:tc>
      </w:tr>
      <w:tr w:rsidR="004F19A7" w:rsidRPr="00A466D4" w:rsidTr="009E6BF4">
        <w:trPr>
          <w:jc w:val="center"/>
        </w:trPr>
        <w:tc>
          <w:tcPr>
            <w:tcW w:w="1754" w:type="dxa"/>
            <w:shd w:val="clear" w:color="auto" w:fill="FFFF99"/>
          </w:tcPr>
          <w:p w:rsidR="004F19A7" w:rsidRPr="00A466D4" w:rsidRDefault="004F19A7" w:rsidP="009E6BF4">
            <w:pPr>
              <w:rPr>
                <w:b/>
                <w:sz w:val="18"/>
                <w:szCs w:val="16"/>
                <w:lang w:eastAsia="hu-HU"/>
              </w:rPr>
            </w:pPr>
            <w:r w:rsidRPr="00A466D4">
              <w:rPr>
                <w:b/>
                <w:sz w:val="18"/>
                <w:szCs w:val="16"/>
                <w:lang w:eastAsia="hu-HU"/>
              </w:rPr>
              <w:t>Rendszeres segítséget igényel, de közösségbe vihető (15-23p)</w:t>
            </w:r>
          </w:p>
        </w:tc>
        <w:tc>
          <w:tcPr>
            <w:tcW w:w="697" w:type="dxa"/>
            <w:shd w:val="clear" w:color="auto" w:fill="FFFF99"/>
            <w:vAlign w:val="center"/>
          </w:tcPr>
          <w:p w:rsidR="004F19A7" w:rsidRPr="00A466D4" w:rsidRDefault="004F19A7" w:rsidP="009E6BF4">
            <w:pPr>
              <w:jc w:val="center"/>
              <w:rPr>
                <w:b/>
                <w:sz w:val="18"/>
                <w:szCs w:val="16"/>
                <w:lang w:eastAsia="hu-HU"/>
              </w:rPr>
            </w:pPr>
            <w:r w:rsidRPr="00A466D4">
              <w:rPr>
                <w:b/>
                <w:sz w:val="18"/>
                <w:szCs w:val="16"/>
                <w:lang w:eastAsia="hu-HU"/>
              </w:rPr>
              <w:t>9</w:t>
            </w:r>
          </w:p>
        </w:tc>
        <w:tc>
          <w:tcPr>
            <w:tcW w:w="967" w:type="dxa"/>
            <w:shd w:val="clear" w:color="auto" w:fill="FFFF5B"/>
            <w:vAlign w:val="center"/>
          </w:tcPr>
          <w:p w:rsidR="004F19A7" w:rsidRPr="00A466D4" w:rsidRDefault="004F19A7" w:rsidP="009E6BF4">
            <w:pPr>
              <w:jc w:val="center"/>
              <w:rPr>
                <w:b/>
                <w:sz w:val="18"/>
                <w:szCs w:val="16"/>
                <w:lang w:eastAsia="hu-HU"/>
              </w:rPr>
            </w:pPr>
            <w:r w:rsidRPr="00A466D4">
              <w:rPr>
                <w:b/>
                <w:sz w:val="18"/>
                <w:szCs w:val="16"/>
                <w:lang w:eastAsia="hu-HU"/>
              </w:rPr>
              <w:t>11</w:t>
            </w:r>
          </w:p>
        </w:tc>
        <w:tc>
          <w:tcPr>
            <w:tcW w:w="1255" w:type="dxa"/>
            <w:shd w:val="clear" w:color="auto" w:fill="4FEB53"/>
            <w:vAlign w:val="center"/>
          </w:tcPr>
          <w:p w:rsidR="004F19A7" w:rsidRPr="00A466D4" w:rsidRDefault="004F19A7" w:rsidP="009E6BF4">
            <w:pPr>
              <w:jc w:val="center"/>
              <w:rPr>
                <w:b/>
                <w:sz w:val="18"/>
                <w:szCs w:val="16"/>
                <w:lang w:eastAsia="hu-HU"/>
              </w:rPr>
            </w:pPr>
            <w:r w:rsidRPr="00A466D4">
              <w:rPr>
                <w:b/>
                <w:sz w:val="18"/>
                <w:szCs w:val="16"/>
                <w:lang w:eastAsia="hu-HU"/>
              </w:rPr>
              <w:t>Rendszeres segítséget igényel, de közösségbe vihető (15-23p)</w:t>
            </w:r>
          </w:p>
        </w:tc>
        <w:tc>
          <w:tcPr>
            <w:tcW w:w="837" w:type="dxa"/>
            <w:shd w:val="clear" w:color="auto" w:fill="4FEB53"/>
            <w:vAlign w:val="center"/>
          </w:tcPr>
          <w:p w:rsidR="004F19A7" w:rsidRPr="00A466D4" w:rsidRDefault="004F19A7" w:rsidP="009E6BF4">
            <w:pPr>
              <w:jc w:val="center"/>
              <w:rPr>
                <w:b/>
                <w:sz w:val="18"/>
                <w:szCs w:val="16"/>
                <w:lang w:eastAsia="hu-HU"/>
              </w:rPr>
            </w:pPr>
            <w:r w:rsidRPr="00A466D4">
              <w:rPr>
                <w:b/>
                <w:sz w:val="18"/>
                <w:szCs w:val="16"/>
                <w:lang w:eastAsia="hu-HU"/>
              </w:rPr>
              <w:t>23</w:t>
            </w:r>
          </w:p>
        </w:tc>
        <w:tc>
          <w:tcPr>
            <w:tcW w:w="967" w:type="dxa"/>
            <w:shd w:val="clear" w:color="auto" w:fill="00B050"/>
            <w:vAlign w:val="center"/>
          </w:tcPr>
          <w:p w:rsidR="004F19A7" w:rsidRPr="00A466D4" w:rsidRDefault="004F19A7" w:rsidP="009E6BF4">
            <w:pPr>
              <w:jc w:val="center"/>
              <w:rPr>
                <w:b/>
                <w:sz w:val="18"/>
                <w:szCs w:val="16"/>
                <w:lang w:eastAsia="hu-HU"/>
              </w:rPr>
            </w:pPr>
            <w:r w:rsidRPr="00A466D4">
              <w:rPr>
                <w:b/>
                <w:sz w:val="18"/>
                <w:szCs w:val="16"/>
                <w:lang w:eastAsia="hu-HU"/>
              </w:rPr>
              <w:t>27</w:t>
            </w:r>
          </w:p>
        </w:tc>
        <w:tc>
          <w:tcPr>
            <w:tcW w:w="1315" w:type="dxa"/>
            <w:shd w:val="clear" w:color="auto" w:fill="F6C81E"/>
            <w:vAlign w:val="center"/>
          </w:tcPr>
          <w:p w:rsidR="004F19A7" w:rsidRPr="00A466D4" w:rsidRDefault="004F19A7" w:rsidP="009E6BF4">
            <w:pPr>
              <w:jc w:val="center"/>
              <w:rPr>
                <w:b/>
                <w:sz w:val="18"/>
                <w:szCs w:val="16"/>
                <w:lang w:eastAsia="hu-HU"/>
              </w:rPr>
            </w:pPr>
            <w:r w:rsidRPr="00A466D4">
              <w:rPr>
                <w:b/>
                <w:sz w:val="18"/>
                <w:szCs w:val="16"/>
                <w:lang w:eastAsia="hu-HU"/>
              </w:rPr>
              <w:t>Rendszeres segítséget igényel, de közösségbe vihető (15-23p)</w:t>
            </w:r>
          </w:p>
        </w:tc>
        <w:tc>
          <w:tcPr>
            <w:tcW w:w="712" w:type="dxa"/>
            <w:shd w:val="clear" w:color="auto" w:fill="F6C81E"/>
            <w:vAlign w:val="center"/>
          </w:tcPr>
          <w:p w:rsidR="004F19A7" w:rsidRPr="00A466D4" w:rsidRDefault="004F19A7" w:rsidP="009E6BF4">
            <w:pPr>
              <w:jc w:val="center"/>
              <w:rPr>
                <w:b/>
                <w:sz w:val="18"/>
                <w:szCs w:val="16"/>
                <w:lang w:eastAsia="hu-HU"/>
              </w:rPr>
            </w:pPr>
            <w:r w:rsidRPr="00A466D4">
              <w:rPr>
                <w:b/>
                <w:sz w:val="18"/>
                <w:szCs w:val="16"/>
                <w:lang w:eastAsia="hu-HU"/>
              </w:rPr>
              <w:t>24</w:t>
            </w:r>
          </w:p>
        </w:tc>
        <w:tc>
          <w:tcPr>
            <w:tcW w:w="987" w:type="dxa"/>
            <w:shd w:val="clear" w:color="auto" w:fill="F08024"/>
            <w:vAlign w:val="center"/>
          </w:tcPr>
          <w:p w:rsidR="004F19A7" w:rsidRPr="00A466D4" w:rsidRDefault="004F19A7" w:rsidP="009E6BF4">
            <w:pPr>
              <w:jc w:val="center"/>
              <w:rPr>
                <w:b/>
                <w:sz w:val="18"/>
                <w:szCs w:val="16"/>
                <w:lang w:eastAsia="hu-HU"/>
              </w:rPr>
            </w:pPr>
            <w:r w:rsidRPr="00A466D4">
              <w:rPr>
                <w:b/>
                <w:sz w:val="18"/>
                <w:szCs w:val="16"/>
                <w:lang w:eastAsia="hu-HU"/>
              </w:rPr>
              <w:t>28</w:t>
            </w:r>
          </w:p>
        </w:tc>
      </w:tr>
      <w:tr w:rsidR="004F19A7" w:rsidRPr="00A466D4" w:rsidTr="009E6BF4">
        <w:trPr>
          <w:jc w:val="center"/>
        </w:trPr>
        <w:tc>
          <w:tcPr>
            <w:tcW w:w="1754" w:type="dxa"/>
            <w:shd w:val="clear" w:color="auto" w:fill="FFFF99"/>
          </w:tcPr>
          <w:p w:rsidR="004F19A7" w:rsidRPr="00A466D4" w:rsidRDefault="004F19A7" w:rsidP="009E6BF4">
            <w:pPr>
              <w:rPr>
                <w:b/>
                <w:sz w:val="18"/>
                <w:szCs w:val="16"/>
                <w:lang w:eastAsia="hu-HU"/>
              </w:rPr>
            </w:pPr>
            <w:r w:rsidRPr="00A466D4">
              <w:rPr>
                <w:b/>
                <w:sz w:val="18"/>
                <w:szCs w:val="16"/>
                <w:lang w:eastAsia="hu-HU"/>
              </w:rPr>
              <w:t>Rendszeres segítséget igényel, időszakosan fekvő (24-27p)</w:t>
            </w:r>
          </w:p>
        </w:tc>
        <w:tc>
          <w:tcPr>
            <w:tcW w:w="697" w:type="dxa"/>
            <w:shd w:val="clear" w:color="auto" w:fill="FFFF99"/>
            <w:vAlign w:val="center"/>
          </w:tcPr>
          <w:p w:rsidR="004F19A7" w:rsidRPr="00A466D4" w:rsidRDefault="004F19A7" w:rsidP="009E6BF4">
            <w:pPr>
              <w:jc w:val="center"/>
              <w:rPr>
                <w:b/>
                <w:sz w:val="18"/>
                <w:szCs w:val="16"/>
                <w:lang w:eastAsia="hu-HU"/>
              </w:rPr>
            </w:pPr>
            <w:r w:rsidRPr="00A466D4">
              <w:rPr>
                <w:b/>
                <w:sz w:val="18"/>
                <w:szCs w:val="16"/>
                <w:lang w:eastAsia="hu-HU"/>
              </w:rPr>
              <w:t>1</w:t>
            </w:r>
          </w:p>
        </w:tc>
        <w:tc>
          <w:tcPr>
            <w:tcW w:w="967" w:type="dxa"/>
            <w:shd w:val="clear" w:color="auto" w:fill="FFFF5B"/>
            <w:vAlign w:val="center"/>
          </w:tcPr>
          <w:p w:rsidR="004F19A7" w:rsidRPr="00A466D4" w:rsidRDefault="004F19A7" w:rsidP="009E6BF4">
            <w:pPr>
              <w:jc w:val="center"/>
              <w:rPr>
                <w:b/>
                <w:sz w:val="18"/>
                <w:szCs w:val="16"/>
                <w:lang w:eastAsia="hu-HU"/>
              </w:rPr>
            </w:pPr>
            <w:r w:rsidRPr="00A466D4">
              <w:rPr>
                <w:b/>
                <w:sz w:val="18"/>
                <w:szCs w:val="16"/>
                <w:lang w:eastAsia="hu-HU"/>
              </w:rPr>
              <w:t>1</w:t>
            </w:r>
          </w:p>
        </w:tc>
        <w:tc>
          <w:tcPr>
            <w:tcW w:w="1255" w:type="dxa"/>
            <w:shd w:val="clear" w:color="auto" w:fill="4FEB53"/>
            <w:vAlign w:val="center"/>
          </w:tcPr>
          <w:p w:rsidR="004F19A7" w:rsidRPr="00A466D4" w:rsidRDefault="004F19A7" w:rsidP="009E6BF4">
            <w:pPr>
              <w:jc w:val="center"/>
              <w:rPr>
                <w:b/>
                <w:sz w:val="18"/>
                <w:szCs w:val="16"/>
                <w:lang w:eastAsia="hu-HU"/>
              </w:rPr>
            </w:pPr>
            <w:r w:rsidRPr="00A466D4">
              <w:rPr>
                <w:b/>
                <w:sz w:val="18"/>
                <w:szCs w:val="16"/>
                <w:lang w:eastAsia="hu-HU"/>
              </w:rPr>
              <w:t>Rendszeres segítséget igényel, időszakosan fekvő (24-27p)</w:t>
            </w:r>
          </w:p>
        </w:tc>
        <w:tc>
          <w:tcPr>
            <w:tcW w:w="837" w:type="dxa"/>
            <w:shd w:val="clear" w:color="auto" w:fill="4FEB53"/>
            <w:vAlign w:val="center"/>
          </w:tcPr>
          <w:p w:rsidR="004F19A7" w:rsidRPr="00A466D4" w:rsidRDefault="004F19A7" w:rsidP="009E6BF4">
            <w:pPr>
              <w:jc w:val="center"/>
              <w:rPr>
                <w:b/>
                <w:sz w:val="18"/>
                <w:szCs w:val="16"/>
                <w:lang w:eastAsia="hu-HU"/>
              </w:rPr>
            </w:pPr>
            <w:r w:rsidRPr="00A466D4">
              <w:rPr>
                <w:b/>
                <w:sz w:val="18"/>
                <w:szCs w:val="16"/>
                <w:lang w:eastAsia="hu-HU"/>
              </w:rPr>
              <w:t>8</w:t>
            </w:r>
          </w:p>
        </w:tc>
        <w:tc>
          <w:tcPr>
            <w:tcW w:w="967" w:type="dxa"/>
            <w:shd w:val="clear" w:color="auto" w:fill="00B050"/>
            <w:vAlign w:val="center"/>
          </w:tcPr>
          <w:p w:rsidR="004F19A7" w:rsidRPr="00A466D4" w:rsidRDefault="004F19A7" w:rsidP="009E6BF4">
            <w:pPr>
              <w:jc w:val="center"/>
              <w:rPr>
                <w:b/>
                <w:sz w:val="18"/>
                <w:szCs w:val="16"/>
                <w:lang w:eastAsia="hu-HU"/>
              </w:rPr>
            </w:pPr>
            <w:r w:rsidRPr="00A466D4">
              <w:rPr>
                <w:b/>
                <w:sz w:val="18"/>
                <w:szCs w:val="16"/>
                <w:lang w:eastAsia="hu-HU"/>
              </w:rPr>
              <w:t>6</w:t>
            </w:r>
          </w:p>
        </w:tc>
        <w:tc>
          <w:tcPr>
            <w:tcW w:w="1315" w:type="dxa"/>
            <w:shd w:val="clear" w:color="auto" w:fill="F6C81E"/>
            <w:vAlign w:val="center"/>
          </w:tcPr>
          <w:p w:rsidR="004F19A7" w:rsidRPr="00A466D4" w:rsidRDefault="004F19A7" w:rsidP="009E6BF4">
            <w:pPr>
              <w:jc w:val="center"/>
              <w:rPr>
                <w:b/>
                <w:sz w:val="18"/>
                <w:szCs w:val="16"/>
                <w:lang w:eastAsia="hu-HU"/>
              </w:rPr>
            </w:pPr>
            <w:r w:rsidRPr="00A466D4">
              <w:rPr>
                <w:b/>
                <w:sz w:val="18"/>
                <w:szCs w:val="16"/>
                <w:lang w:eastAsia="hu-HU"/>
              </w:rPr>
              <w:t>Rendszeres segítséget igényel, időszakosan fekvő (24-27p)</w:t>
            </w:r>
          </w:p>
        </w:tc>
        <w:tc>
          <w:tcPr>
            <w:tcW w:w="712" w:type="dxa"/>
            <w:shd w:val="clear" w:color="auto" w:fill="F6C81E"/>
            <w:vAlign w:val="center"/>
          </w:tcPr>
          <w:p w:rsidR="004F19A7" w:rsidRPr="00A466D4" w:rsidRDefault="004F19A7" w:rsidP="009E6BF4">
            <w:pPr>
              <w:jc w:val="center"/>
              <w:rPr>
                <w:b/>
                <w:sz w:val="18"/>
                <w:szCs w:val="16"/>
                <w:lang w:eastAsia="hu-HU"/>
              </w:rPr>
            </w:pPr>
            <w:r w:rsidRPr="00A466D4">
              <w:rPr>
                <w:b/>
                <w:sz w:val="18"/>
                <w:szCs w:val="16"/>
                <w:lang w:eastAsia="hu-HU"/>
              </w:rPr>
              <w:t>28</w:t>
            </w:r>
          </w:p>
        </w:tc>
        <w:tc>
          <w:tcPr>
            <w:tcW w:w="987" w:type="dxa"/>
            <w:shd w:val="clear" w:color="auto" w:fill="F08024"/>
            <w:vAlign w:val="center"/>
          </w:tcPr>
          <w:p w:rsidR="004F19A7" w:rsidRPr="00A466D4" w:rsidRDefault="004F19A7" w:rsidP="009E6BF4">
            <w:pPr>
              <w:jc w:val="center"/>
              <w:rPr>
                <w:b/>
                <w:sz w:val="18"/>
                <w:szCs w:val="16"/>
                <w:lang w:eastAsia="hu-HU"/>
              </w:rPr>
            </w:pPr>
            <w:r w:rsidRPr="00A466D4">
              <w:rPr>
                <w:b/>
                <w:sz w:val="18"/>
                <w:szCs w:val="16"/>
                <w:lang w:eastAsia="hu-HU"/>
              </w:rPr>
              <w:t>25</w:t>
            </w:r>
          </w:p>
        </w:tc>
      </w:tr>
      <w:tr w:rsidR="004F19A7" w:rsidRPr="00A466D4" w:rsidTr="009E6BF4">
        <w:trPr>
          <w:jc w:val="center"/>
        </w:trPr>
        <w:tc>
          <w:tcPr>
            <w:tcW w:w="1754" w:type="dxa"/>
            <w:shd w:val="clear" w:color="auto" w:fill="FFFF99"/>
          </w:tcPr>
          <w:p w:rsidR="004F19A7" w:rsidRPr="00A466D4" w:rsidRDefault="004F19A7" w:rsidP="009E6BF4">
            <w:pPr>
              <w:rPr>
                <w:b/>
                <w:sz w:val="18"/>
                <w:szCs w:val="16"/>
                <w:lang w:eastAsia="hu-HU"/>
              </w:rPr>
            </w:pPr>
            <w:r w:rsidRPr="00A466D4">
              <w:rPr>
                <w:b/>
                <w:sz w:val="18"/>
                <w:szCs w:val="16"/>
                <w:lang w:eastAsia="hu-HU"/>
              </w:rPr>
              <w:t>Ápolást igényel, ágyban fekvő (28p)</w:t>
            </w:r>
          </w:p>
        </w:tc>
        <w:tc>
          <w:tcPr>
            <w:tcW w:w="697" w:type="dxa"/>
            <w:shd w:val="clear" w:color="auto" w:fill="FFFF99"/>
            <w:vAlign w:val="center"/>
          </w:tcPr>
          <w:p w:rsidR="004F19A7" w:rsidRPr="00A466D4" w:rsidRDefault="004F19A7" w:rsidP="009E6BF4">
            <w:pPr>
              <w:jc w:val="center"/>
              <w:rPr>
                <w:b/>
                <w:sz w:val="18"/>
                <w:szCs w:val="16"/>
                <w:lang w:eastAsia="hu-HU"/>
              </w:rPr>
            </w:pPr>
            <w:r w:rsidRPr="00A466D4">
              <w:rPr>
                <w:b/>
                <w:sz w:val="18"/>
                <w:szCs w:val="16"/>
                <w:lang w:eastAsia="hu-HU"/>
              </w:rPr>
              <w:t>2</w:t>
            </w:r>
          </w:p>
        </w:tc>
        <w:tc>
          <w:tcPr>
            <w:tcW w:w="967" w:type="dxa"/>
            <w:shd w:val="clear" w:color="auto" w:fill="FFFF5B"/>
            <w:vAlign w:val="center"/>
          </w:tcPr>
          <w:p w:rsidR="004F19A7" w:rsidRPr="00A466D4" w:rsidRDefault="004F19A7" w:rsidP="009E6BF4">
            <w:pPr>
              <w:jc w:val="center"/>
              <w:rPr>
                <w:b/>
                <w:sz w:val="18"/>
                <w:szCs w:val="16"/>
                <w:lang w:eastAsia="hu-HU"/>
              </w:rPr>
            </w:pPr>
            <w:r w:rsidRPr="00A466D4">
              <w:rPr>
                <w:b/>
                <w:sz w:val="18"/>
                <w:szCs w:val="16"/>
                <w:lang w:eastAsia="hu-HU"/>
              </w:rPr>
              <w:t>3</w:t>
            </w:r>
          </w:p>
        </w:tc>
        <w:tc>
          <w:tcPr>
            <w:tcW w:w="1255" w:type="dxa"/>
            <w:shd w:val="clear" w:color="auto" w:fill="4FEB53"/>
            <w:vAlign w:val="center"/>
          </w:tcPr>
          <w:p w:rsidR="004F19A7" w:rsidRPr="00A466D4" w:rsidRDefault="004F19A7" w:rsidP="009E6BF4">
            <w:pPr>
              <w:jc w:val="center"/>
              <w:rPr>
                <w:b/>
                <w:sz w:val="18"/>
                <w:szCs w:val="16"/>
                <w:lang w:eastAsia="hu-HU"/>
              </w:rPr>
            </w:pPr>
            <w:r w:rsidRPr="00A466D4">
              <w:rPr>
                <w:b/>
                <w:sz w:val="18"/>
                <w:szCs w:val="16"/>
                <w:lang w:eastAsia="hu-HU"/>
              </w:rPr>
              <w:t>Ápolást igényel, ágyban fekvő (28p)</w:t>
            </w:r>
          </w:p>
        </w:tc>
        <w:tc>
          <w:tcPr>
            <w:tcW w:w="837" w:type="dxa"/>
            <w:shd w:val="clear" w:color="auto" w:fill="4FEB53"/>
            <w:vAlign w:val="center"/>
          </w:tcPr>
          <w:p w:rsidR="004F19A7" w:rsidRPr="00A466D4" w:rsidRDefault="004F19A7" w:rsidP="009E6BF4">
            <w:pPr>
              <w:jc w:val="center"/>
              <w:rPr>
                <w:b/>
                <w:sz w:val="18"/>
                <w:szCs w:val="16"/>
                <w:lang w:eastAsia="hu-HU"/>
              </w:rPr>
            </w:pPr>
            <w:r w:rsidRPr="00A466D4">
              <w:rPr>
                <w:b/>
                <w:sz w:val="18"/>
                <w:szCs w:val="16"/>
                <w:lang w:eastAsia="hu-HU"/>
              </w:rPr>
              <w:t>4</w:t>
            </w:r>
          </w:p>
        </w:tc>
        <w:tc>
          <w:tcPr>
            <w:tcW w:w="967" w:type="dxa"/>
            <w:shd w:val="clear" w:color="auto" w:fill="00B050"/>
            <w:vAlign w:val="center"/>
          </w:tcPr>
          <w:p w:rsidR="004F19A7" w:rsidRPr="00A466D4" w:rsidRDefault="004F19A7" w:rsidP="009E6BF4">
            <w:pPr>
              <w:jc w:val="center"/>
              <w:rPr>
                <w:b/>
                <w:sz w:val="18"/>
                <w:szCs w:val="16"/>
                <w:lang w:eastAsia="hu-HU"/>
              </w:rPr>
            </w:pPr>
            <w:r w:rsidRPr="00A466D4">
              <w:rPr>
                <w:b/>
                <w:sz w:val="18"/>
                <w:szCs w:val="16"/>
                <w:lang w:eastAsia="hu-HU"/>
              </w:rPr>
              <w:t>7</w:t>
            </w:r>
          </w:p>
        </w:tc>
        <w:tc>
          <w:tcPr>
            <w:tcW w:w="1315" w:type="dxa"/>
            <w:shd w:val="clear" w:color="auto" w:fill="F6C81E"/>
            <w:vAlign w:val="center"/>
          </w:tcPr>
          <w:p w:rsidR="004F19A7" w:rsidRPr="00A466D4" w:rsidRDefault="004F19A7" w:rsidP="009E6BF4">
            <w:pPr>
              <w:jc w:val="center"/>
              <w:rPr>
                <w:b/>
                <w:sz w:val="18"/>
                <w:szCs w:val="16"/>
                <w:lang w:eastAsia="hu-HU"/>
              </w:rPr>
            </w:pPr>
            <w:r w:rsidRPr="00A466D4">
              <w:rPr>
                <w:b/>
                <w:sz w:val="18"/>
                <w:szCs w:val="16"/>
                <w:lang w:eastAsia="hu-HU"/>
              </w:rPr>
              <w:t>Ápolást igényel, ágyban fekvő (28p)</w:t>
            </w:r>
          </w:p>
        </w:tc>
        <w:tc>
          <w:tcPr>
            <w:tcW w:w="712" w:type="dxa"/>
            <w:shd w:val="clear" w:color="auto" w:fill="F6C81E"/>
            <w:vAlign w:val="center"/>
          </w:tcPr>
          <w:p w:rsidR="004F19A7" w:rsidRPr="00A466D4" w:rsidRDefault="004F19A7" w:rsidP="009E6BF4">
            <w:pPr>
              <w:jc w:val="center"/>
              <w:rPr>
                <w:b/>
                <w:sz w:val="18"/>
                <w:szCs w:val="16"/>
                <w:lang w:eastAsia="hu-HU"/>
              </w:rPr>
            </w:pPr>
            <w:r w:rsidRPr="00A466D4">
              <w:rPr>
                <w:b/>
                <w:sz w:val="18"/>
                <w:szCs w:val="16"/>
                <w:lang w:eastAsia="hu-HU"/>
              </w:rPr>
              <w:t>6</w:t>
            </w:r>
          </w:p>
        </w:tc>
        <w:tc>
          <w:tcPr>
            <w:tcW w:w="987" w:type="dxa"/>
            <w:shd w:val="clear" w:color="auto" w:fill="F08024"/>
            <w:vAlign w:val="center"/>
          </w:tcPr>
          <w:p w:rsidR="004F19A7" w:rsidRPr="00A466D4" w:rsidRDefault="004F19A7" w:rsidP="009E6BF4">
            <w:pPr>
              <w:jc w:val="center"/>
              <w:rPr>
                <w:b/>
                <w:sz w:val="18"/>
                <w:szCs w:val="16"/>
                <w:lang w:eastAsia="hu-HU"/>
              </w:rPr>
            </w:pPr>
            <w:r w:rsidRPr="00A466D4">
              <w:rPr>
                <w:b/>
                <w:sz w:val="18"/>
                <w:szCs w:val="16"/>
                <w:lang w:eastAsia="hu-HU"/>
              </w:rPr>
              <w:t>9</w:t>
            </w:r>
          </w:p>
        </w:tc>
      </w:tr>
      <w:tr w:rsidR="004F19A7" w:rsidRPr="00A466D4" w:rsidTr="009E6BF4">
        <w:trPr>
          <w:jc w:val="center"/>
        </w:trPr>
        <w:tc>
          <w:tcPr>
            <w:tcW w:w="1754" w:type="dxa"/>
            <w:shd w:val="clear" w:color="auto" w:fill="FFFF99"/>
          </w:tcPr>
          <w:p w:rsidR="004F19A7" w:rsidRPr="00A466D4" w:rsidRDefault="004F19A7" w:rsidP="009E6BF4">
            <w:pPr>
              <w:rPr>
                <w:b/>
                <w:sz w:val="18"/>
                <w:szCs w:val="16"/>
                <w:lang w:eastAsia="hu-HU"/>
              </w:rPr>
            </w:pPr>
            <w:r w:rsidRPr="00A466D4">
              <w:rPr>
                <w:b/>
                <w:sz w:val="18"/>
                <w:szCs w:val="16"/>
                <w:lang w:eastAsia="hu-HU"/>
              </w:rPr>
              <w:t>Összesen:</w:t>
            </w:r>
          </w:p>
        </w:tc>
        <w:tc>
          <w:tcPr>
            <w:tcW w:w="697" w:type="dxa"/>
            <w:shd w:val="clear" w:color="auto" w:fill="FFFF99"/>
            <w:vAlign w:val="center"/>
          </w:tcPr>
          <w:p w:rsidR="004F19A7" w:rsidRPr="00A466D4" w:rsidRDefault="004F19A7" w:rsidP="009E6BF4">
            <w:pPr>
              <w:jc w:val="center"/>
              <w:rPr>
                <w:b/>
                <w:sz w:val="18"/>
                <w:szCs w:val="16"/>
                <w:lang w:eastAsia="hu-HU"/>
              </w:rPr>
            </w:pPr>
            <w:r w:rsidRPr="00A466D4">
              <w:rPr>
                <w:b/>
                <w:sz w:val="18"/>
                <w:szCs w:val="16"/>
                <w:lang w:eastAsia="hu-HU"/>
              </w:rPr>
              <w:t>42 fő</w:t>
            </w:r>
          </w:p>
        </w:tc>
        <w:tc>
          <w:tcPr>
            <w:tcW w:w="967" w:type="dxa"/>
            <w:shd w:val="clear" w:color="auto" w:fill="FFFF5B"/>
            <w:vAlign w:val="center"/>
          </w:tcPr>
          <w:p w:rsidR="004F19A7" w:rsidRPr="00A466D4" w:rsidRDefault="004F19A7" w:rsidP="009E6BF4">
            <w:pPr>
              <w:jc w:val="center"/>
              <w:rPr>
                <w:b/>
                <w:sz w:val="18"/>
                <w:szCs w:val="16"/>
                <w:lang w:eastAsia="hu-HU"/>
              </w:rPr>
            </w:pPr>
            <w:r w:rsidRPr="00A466D4">
              <w:rPr>
                <w:b/>
                <w:sz w:val="18"/>
                <w:szCs w:val="16"/>
                <w:lang w:eastAsia="hu-HU"/>
              </w:rPr>
              <w:t>37fő</w:t>
            </w:r>
          </w:p>
        </w:tc>
        <w:tc>
          <w:tcPr>
            <w:tcW w:w="1255" w:type="dxa"/>
            <w:shd w:val="clear" w:color="auto" w:fill="4FEB53"/>
            <w:vAlign w:val="center"/>
          </w:tcPr>
          <w:p w:rsidR="004F19A7" w:rsidRPr="00A466D4" w:rsidRDefault="004F19A7" w:rsidP="009E6BF4">
            <w:pPr>
              <w:jc w:val="center"/>
              <w:rPr>
                <w:b/>
                <w:sz w:val="18"/>
                <w:szCs w:val="16"/>
                <w:lang w:eastAsia="hu-HU"/>
              </w:rPr>
            </w:pPr>
            <w:r w:rsidRPr="00A466D4">
              <w:rPr>
                <w:b/>
                <w:sz w:val="18"/>
                <w:szCs w:val="16"/>
                <w:lang w:eastAsia="hu-HU"/>
              </w:rPr>
              <w:t>Összesen:</w:t>
            </w:r>
          </w:p>
        </w:tc>
        <w:tc>
          <w:tcPr>
            <w:tcW w:w="837" w:type="dxa"/>
            <w:shd w:val="clear" w:color="auto" w:fill="4FEB53"/>
            <w:vAlign w:val="center"/>
          </w:tcPr>
          <w:p w:rsidR="004F19A7" w:rsidRPr="00A466D4" w:rsidRDefault="004F19A7" w:rsidP="009E6BF4">
            <w:pPr>
              <w:jc w:val="center"/>
              <w:rPr>
                <w:b/>
                <w:sz w:val="18"/>
                <w:szCs w:val="16"/>
                <w:lang w:eastAsia="hu-HU"/>
              </w:rPr>
            </w:pPr>
            <w:r w:rsidRPr="00A466D4">
              <w:rPr>
                <w:b/>
                <w:sz w:val="18"/>
                <w:szCs w:val="16"/>
                <w:lang w:eastAsia="hu-HU"/>
              </w:rPr>
              <w:t>70 fő</w:t>
            </w:r>
          </w:p>
        </w:tc>
        <w:tc>
          <w:tcPr>
            <w:tcW w:w="967" w:type="dxa"/>
            <w:shd w:val="clear" w:color="auto" w:fill="00B050"/>
            <w:vAlign w:val="center"/>
          </w:tcPr>
          <w:p w:rsidR="004F19A7" w:rsidRPr="00A466D4" w:rsidRDefault="004F19A7" w:rsidP="009E6BF4">
            <w:pPr>
              <w:jc w:val="center"/>
              <w:rPr>
                <w:b/>
                <w:sz w:val="18"/>
                <w:szCs w:val="16"/>
                <w:lang w:eastAsia="hu-HU"/>
              </w:rPr>
            </w:pPr>
            <w:r w:rsidRPr="00A466D4">
              <w:rPr>
                <w:b/>
                <w:sz w:val="18"/>
                <w:szCs w:val="16"/>
                <w:lang w:eastAsia="hu-HU"/>
              </w:rPr>
              <w:t>60 fő</w:t>
            </w:r>
          </w:p>
        </w:tc>
        <w:tc>
          <w:tcPr>
            <w:tcW w:w="1315" w:type="dxa"/>
            <w:shd w:val="clear" w:color="auto" w:fill="F6C81E"/>
            <w:vAlign w:val="center"/>
          </w:tcPr>
          <w:p w:rsidR="004F19A7" w:rsidRPr="00A466D4" w:rsidRDefault="004F19A7" w:rsidP="009E6BF4">
            <w:pPr>
              <w:jc w:val="center"/>
              <w:rPr>
                <w:b/>
                <w:sz w:val="18"/>
                <w:szCs w:val="16"/>
                <w:lang w:eastAsia="hu-HU"/>
              </w:rPr>
            </w:pPr>
            <w:r w:rsidRPr="00A466D4">
              <w:rPr>
                <w:b/>
                <w:sz w:val="18"/>
                <w:szCs w:val="16"/>
                <w:lang w:eastAsia="hu-HU"/>
              </w:rPr>
              <w:t>Összesen:</w:t>
            </w:r>
          </w:p>
        </w:tc>
        <w:tc>
          <w:tcPr>
            <w:tcW w:w="712" w:type="dxa"/>
            <w:shd w:val="clear" w:color="auto" w:fill="F6C81E"/>
            <w:vAlign w:val="center"/>
          </w:tcPr>
          <w:p w:rsidR="004F19A7" w:rsidRPr="00A466D4" w:rsidRDefault="004F19A7" w:rsidP="009E6BF4">
            <w:pPr>
              <w:jc w:val="center"/>
              <w:rPr>
                <w:b/>
                <w:sz w:val="18"/>
                <w:szCs w:val="16"/>
                <w:lang w:eastAsia="hu-HU"/>
              </w:rPr>
            </w:pPr>
            <w:r w:rsidRPr="00A466D4">
              <w:rPr>
                <w:b/>
                <w:sz w:val="18"/>
                <w:szCs w:val="16"/>
                <w:lang w:eastAsia="hu-HU"/>
              </w:rPr>
              <w:t>88 fő</w:t>
            </w:r>
          </w:p>
        </w:tc>
        <w:tc>
          <w:tcPr>
            <w:tcW w:w="987" w:type="dxa"/>
            <w:shd w:val="clear" w:color="auto" w:fill="F08024"/>
            <w:vAlign w:val="center"/>
          </w:tcPr>
          <w:p w:rsidR="004F19A7" w:rsidRPr="00A466D4" w:rsidRDefault="004F19A7" w:rsidP="009E6BF4">
            <w:pPr>
              <w:jc w:val="center"/>
              <w:rPr>
                <w:b/>
                <w:sz w:val="18"/>
                <w:szCs w:val="16"/>
                <w:lang w:eastAsia="hu-HU"/>
              </w:rPr>
            </w:pPr>
            <w:r w:rsidRPr="00A466D4">
              <w:rPr>
                <w:b/>
                <w:sz w:val="18"/>
                <w:szCs w:val="16"/>
                <w:lang w:eastAsia="hu-HU"/>
              </w:rPr>
              <w:t>94 fő</w:t>
            </w:r>
          </w:p>
        </w:tc>
      </w:tr>
    </w:tbl>
    <w:p w:rsidR="004F19A7" w:rsidRPr="00A466D4" w:rsidRDefault="004F19A7" w:rsidP="004F19A7">
      <w:pPr>
        <w:tabs>
          <w:tab w:val="left" w:pos="3780"/>
        </w:tabs>
        <w:spacing w:line="276" w:lineRule="auto"/>
        <w:rPr>
          <w:b/>
          <w:u w:val="single"/>
          <w:lang w:eastAsia="hu-HU"/>
        </w:rPr>
      </w:pPr>
    </w:p>
    <w:p w:rsidR="004F19A7" w:rsidRDefault="004F19A7" w:rsidP="004F19A7">
      <w:pPr>
        <w:tabs>
          <w:tab w:val="left" w:pos="3780"/>
        </w:tabs>
        <w:spacing w:line="276" w:lineRule="auto"/>
        <w:rPr>
          <w:b/>
          <w:u w:val="single"/>
          <w:lang w:eastAsia="hu-HU"/>
        </w:rPr>
      </w:pPr>
    </w:p>
    <w:p w:rsidR="004F19A7" w:rsidRPr="00A466D4" w:rsidRDefault="004F19A7" w:rsidP="004F19A7">
      <w:pPr>
        <w:tabs>
          <w:tab w:val="left" w:pos="3780"/>
        </w:tabs>
        <w:spacing w:line="276" w:lineRule="auto"/>
        <w:rPr>
          <w:b/>
          <w:u w:val="single"/>
          <w:lang w:eastAsia="hu-HU"/>
        </w:rPr>
      </w:pPr>
    </w:p>
    <w:p w:rsidR="004F19A7" w:rsidRPr="00A466D4" w:rsidRDefault="004F19A7" w:rsidP="004F19A7">
      <w:pPr>
        <w:tabs>
          <w:tab w:val="left" w:pos="3780"/>
        </w:tabs>
        <w:spacing w:line="276" w:lineRule="auto"/>
        <w:rPr>
          <w:b/>
          <w:u w:val="single"/>
          <w:lang w:eastAsia="hu-HU"/>
        </w:rPr>
      </w:pPr>
      <w:r w:rsidRPr="00A466D4">
        <w:rPr>
          <w:b/>
          <w:u w:val="single"/>
          <w:lang w:eastAsia="hu-HU"/>
        </w:rPr>
        <w:t>Étkeztetés:</w:t>
      </w:r>
    </w:p>
    <w:p w:rsidR="004F19A7" w:rsidRPr="00A466D4" w:rsidRDefault="004F19A7" w:rsidP="004F19A7">
      <w:pPr>
        <w:tabs>
          <w:tab w:val="left" w:pos="3780"/>
        </w:tabs>
        <w:spacing w:line="276" w:lineRule="auto"/>
        <w:rPr>
          <w:b/>
          <w:lang w:eastAsia="hu-HU"/>
        </w:rPr>
      </w:pPr>
    </w:p>
    <w:p w:rsidR="004F19A7" w:rsidRPr="00A466D4" w:rsidRDefault="004F19A7" w:rsidP="004F19A7">
      <w:pPr>
        <w:tabs>
          <w:tab w:val="left" w:pos="3780"/>
        </w:tabs>
        <w:spacing w:line="360" w:lineRule="auto"/>
        <w:jc w:val="both"/>
        <w:rPr>
          <w:lang w:eastAsia="hu-HU"/>
        </w:rPr>
      </w:pPr>
      <w:r w:rsidRPr="00A466D4">
        <w:rPr>
          <w:lang w:eastAsia="hu-HU"/>
        </w:rPr>
        <w:t>A 37/2014. (IV. 30.) EMMI rendelet</w:t>
      </w:r>
      <w:r w:rsidRPr="00A466D4">
        <w:rPr>
          <w:b/>
          <w:lang w:eastAsia="hu-HU"/>
        </w:rPr>
        <w:t xml:space="preserve"> </w:t>
      </w:r>
      <w:r w:rsidRPr="00A466D4">
        <w:rPr>
          <w:bCs/>
          <w:kern w:val="36"/>
          <w:lang w:eastAsia="hu-HU"/>
        </w:rPr>
        <w:t>a közétkeztetésre vonatkozó táplálkozás-egészségügyi el</w:t>
      </w:r>
      <w:r w:rsidRPr="00A466D4">
        <w:rPr>
          <w:lang w:eastAsia="hu-HU"/>
        </w:rPr>
        <w:t>őírásokról hatályos jogszabály szerint jártunk el.</w:t>
      </w:r>
    </w:p>
    <w:p w:rsidR="004F19A7" w:rsidRPr="00A466D4" w:rsidRDefault="004F19A7" w:rsidP="004F19A7">
      <w:pPr>
        <w:tabs>
          <w:tab w:val="left" w:pos="3780"/>
        </w:tabs>
        <w:spacing w:line="360" w:lineRule="auto"/>
        <w:jc w:val="both"/>
        <w:rPr>
          <w:lang w:eastAsia="hu-HU"/>
        </w:rPr>
      </w:pPr>
      <w:r w:rsidRPr="00A466D4">
        <w:rPr>
          <w:lang w:eastAsia="hu-HU"/>
        </w:rPr>
        <w:t xml:space="preserve">Biztosítottuk a napi 5 x-i étkezést és a megfelelő diétákat igény szerint, melyekről szakorvosi és háziorvosi igazolás érkezik. </w:t>
      </w:r>
    </w:p>
    <w:p w:rsidR="004F19A7" w:rsidRPr="00A466D4" w:rsidRDefault="004F19A7" w:rsidP="004F19A7">
      <w:pPr>
        <w:tabs>
          <w:tab w:val="left" w:pos="3780"/>
        </w:tabs>
        <w:spacing w:line="360" w:lineRule="auto"/>
        <w:jc w:val="both"/>
        <w:rPr>
          <w:lang w:eastAsia="hu-HU"/>
        </w:rPr>
      </w:pPr>
      <w:r w:rsidRPr="00A466D4">
        <w:rPr>
          <w:lang w:eastAsia="hu-HU"/>
        </w:rPr>
        <w:t xml:space="preserve">Nehézséget okoz idősellátásban a fent említett jogszabályi keret pontos betartása és a lakói megelégedettség elérése. Ez nem az adag mennyiségére értendő, hanem az ételek szabályozott só és zsírtartalmáról. Az idősek a régi ízek kedvelői, az újdonságokat, modern, reform konyha alapanyagait nem ismerik és a megismertetésük is, elfogadtatásuk </w:t>
      </w:r>
      <w:r>
        <w:rPr>
          <w:lang w:eastAsia="hu-HU"/>
        </w:rPr>
        <w:t>is programozottan zajlik.</w:t>
      </w:r>
    </w:p>
    <w:p w:rsidR="004F19A7" w:rsidRPr="00A466D4" w:rsidRDefault="004F19A7" w:rsidP="004F19A7">
      <w:pPr>
        <w:tabs>
          <w:tab w:val="left" w:pos="3780"/>
        </w:tabs>
        <w:spacing w:line="276" w:lineRule="auto"/>
        <w:rPr>
          <w:color w:val="FF0000"/>
          <w:lang w:eastAsia="hu-HU"/>
        </w:rPr>
      </w:pPr>
    </w:p>
    <w:p w:rsidR="004F19A7" w:rsidRPr="00A466D4" w:rsidRDefault="004F19A7" w:rsidP="004F19A7">
      <w:pPr>
        <w:tabs>
          <w:tab w:val="left" w:pos="3780"/>
        </w:tabs>
        <w:rPr>
          <w:b/>
          <w:lang w:eastAsia="hu-HU"/>
        </w:rPr>
      </w:pPr>
      <w:r>
        <w:rPr>
          <w:b/>
          <w:lang w:eastAsia="hu-HU"/>
        </w:rPr>
        <w:t>3</w:t>
      </w:r>
      <w:r w:rsidRPr="00A466D4">
        <w:rPr>
          <w:b/>
          <w:lang w:eastAsia="hu-HU"/>
        </w:rPr>
        <w:t>. Ellenőrzések</w:t>
      </w:r>
    </w:p>
    <w:p w:rsidR="004F19A7" w:rsidRPr="00A466D4" w:rsidRDefault="004F19A7" w:rsidP="004F19A7">
      <w:pPr>
        <w:tabs>
          <w:tab w:val="left" w:pos="3780"/>
        </w:tabs>
        <w:rPr>
          <w:b/>
          <w:color w:val="FF0000"/>
          <w:lang w:eastAsia="hu-HU"/>
        </w:rPr>
      </w:pPr>
    </w:p>
    <w:p w:rsidR="004F19A7" w:rsidRPr="00A466D4" w:rsidRDefault="004F19A7" w:rsidP="004F19A7">
      <w:pPr>
        <w:spacing w:line="360" w:lineRule="auto"/>
        <w:rPr>
          <w:bCs/>
          <w:lang w:eastAsia="hu-HU"/>
        </w:rPr>
      </w:pPr>
      <w:r w:rsidRPr="00A466D4">
        <w:rPr>
          <w:b/>
          <w:bCs/>
          <w:lang w:eastAsia="hu-HU"/>
        </w:rPr>
        <w:t>Ellenőrzést végezte:</w:t>
      </w:r>
      <w:r w:rsidRPr="00A466D4">
        <w:rPr>
          <w:bCs/>
          <w:lang w:eastAsia="hu-HU"/>
        </w:rPr>
        <w:t xml:space="preserve"> Csongrád Megyei Kormányhivatal Szentesi Járási Hivatala</w:t>
      </w:r>
    </w:p>
    <w:p w:rsidR="004F19A7" w:rsidRPr="00A466D4" w:rsidRDefault="004F19A7" w:rsidP="004F19A7">
      <w:pPr>
        <w:spacing w:line="360" w:lineRule="auto"/>
        <w:rPr>
          <w:bCs/>
          <w:lang w:eastAsia="hu-HU"/>
        </w:rPr>
      </w:pPr>
      <w:r w:rsidRPr="00A466D4">
        <w:rPr>
          <w:b/>
          <w:bCs/>
          <w:lang w:eastAsia="hu-HU"/>
        </w:rPr>
        <w:t>Kirendeltsége:</w:t>
      </w:r>
      <w:r w:rsidRPr="00A466D4">
        <w:rPr>
          <w:bCs/>
          <w:lang w:eastAsia="hu-HU"/>
        </w:rPr>
        <w:t xml:space="preserve"> 2021.07.15.</w:t>
      </w:r>
    </w:p>
    <w:p w:rsidR="004F19A7" w:rsidRPr="00A466D4" w:rsidRDefault="004F19A7" w:rsidP="004F19A7">
      <w:pPr>
        <w:spacing w:line="360" w:lineRule="auto"/>
        <w:rPr>
          <w:bCs/>
          <w:lang w:eastAsia="hu-HU"/>
        </w:rPr>
      </w:pPr>
      <w:r w:rsidRPr="00A466D4">
        <w:rPr>
          <w:b/>
          <w:bCs/>
          <w:lang w:eastAsia="hu-HU"/>
        </w:rPr>
        <w:t>Ellenőrzés tárgya:</w:t>
      </w:r>
      <w:r w:rsidRPr="00A466D4">
        <w:rPr>
          <w:bCs/>
          <w:lang w:eastAsia="hu-HU"/>
        </w:rPr>
        <w:t xml:space="preserve"> ápolás szakfelügyeleti ellenőrzés</w:t>
      </w:r>
    </w:p>
    <w:p w:rsidR="004F19A7" w:rsidRPr="00A466D4" w:rsidRDefault="004F19A7" w:rsidP="004F19A7">
      <w:pPr>
        <w:spacing w:line="360" w:lineRule="auto"/>
        <w:rPr>
          <w:b/>
          <w:bCs/>
          <w:lang w:eastAsia="hu-HU"/>
        </w:rPr>
      </w:pPr>
      <w:r w:rsidRPr="00A466D4">
        <w:rPr>
          <w:b/>
          <w:bCs/>
          <w:lang w:eastAsia="hu-HU"/>
        </w:rPr>
        <w:t xml:space="preserve">Megállapítás: </w:t>
      </w:r>
      <w:r w:rsidRPr="00A466D4">
        <w:rPr>
          <w:bCs/>
          <w:lang w:eastAsia="hu-HU"/>
        </w:rPr>
        <w:t>Szóbeli tájékoztatás alapján az intézmény nem marasztalható el.</w:t>
      </w:r>
    </w:p>
    <w:p w:rsidR="004F19A7" w:rsidRPr="00A466D4" w:rsidRDefault="004F19A7" w:rsidP="004F19A7">
      <w:pPr>
        <w:spacing w:line="360" w:lineRule="auto"/>
        <w:rPr>
          <w:bCs/>
          <w:lang w:eastAsia="hu-HU"/>
        </w:rPr>
      </w:pPr>
    </w:p>
    <w:p w:rsidR="004F19A7" w:rsidRPr="00A466D4" w:rsidRDefault="004F19A7" w:rsidP="004F19A7">
      <w:pPr>
        <w:spacing w:line="360" w:lineRule="auto"/>
        <w:rPr>
          <w:bCs/>
          <w:lang w:eastAsia="hu-HU"/>
        </w:rPr>
      </w:pPr>
      <w:r w:rsidRPr="00A466D4">
        <w:rPr>
          <w:b/>
          <w:bCs/>
          <w:lang w:eastAsia="hu-HU"/>
        </w:rPr>
        <w:t>Ellenőrzést végezte:</w:t>
      </w:r>
      <w:r w:rsidRPr="00A466D4">
        <w:rPr>
          <w:bCs/>
          <w:lang w:eastAsia="hu-HU"/>
        </w:rPr>
        <w:t xml:space="preserve"> Csongrád Megyei Kormányhivatal Szentesi Járási Hivatala</w:t>
      </w:r>
    </w:p>
    <w:p w:rsidR="004F19A7" w:rsidRPr="00A466D4" w:rsidRDefault="004F19A7" w:rsidP="004F19A7">
      <w:pPr>
        <w:spacing w:line="360" w:lineRule="auto"/>
        <w:rPr>
          <w:bCs/>
          <w:lang w:eastAsia="hu-HU"/>
        </w:rPr>
      </w:pPr>
      <w:r w:rsidRPr="00A466D4">
        <w:rPr>
          <w:b/>
          <w:bCs/>
          <w:lang w:eastAsia="hu-HU"/>
        </w:rPr>
        <w:t>Kirendeltsége:</w:t>
      </w:r>
      <w:r w:rsidRPr="00A466D4">
        <w:rPr>
          <w:bCs/>
          <w:lang w:eastAsia="hu-HU"/>
        </w:rPr>
        <w:t xml:space="preserve"> 2021.07.15.</w:t>
      </w:r>
    </w:p>
    <w:p w:rsidR="004F19A7" w:rsidRPr="00A466D4" w:rsidRDefault="004F19A7" w:rsidP="004F19A7">
      <w:pPr>
        <w:spacing w:line="360" w:lineRule="auto"/>
        <w:rPr>
          <w:bCs/>
          <w:lang w:eastAsia="hu-HU"/>
        </w:rPr>
      </w:pPr>
      <w:r w:rsidRPr="00A466D4">
        <w:rPr>
          <w:b/>
          <w:bCs/>
          <w:lang w:eastAsia="hu-HU"/>
        </w:rPr>
        <w:t>Ellenőrzés tárgya:</w:t>
      </w:r>
      <w:r w:rsidRPr="00A466D4">
        <w:rPr>
          <w:bCs/>
          <w:lang w:eastAsia="hu-HU"/>
        </w:rPr>
        <w:t xml:space="preserve"> járványügyi ellenőrzés</w:t>
      </w:r>
    </w:p>
    <w:p w:rsidR="004F19A7" w:rsidRPr="00A466D4" w:rsidRDefault="004F19A7" w:rsidP="004F19A7">
      <w:pPr>
        <w:spacing w:line="360" w:lineRule="auto"/>
        <w:rPr>
          <w:b/>
          <w:bCs/>
          <w:lang w:eastAsia="hu-HU"/>
        </w:rPr>
      </w:pPr>
      <w:r w:rsidRPr="00A466D4">
        <w:rPr>
          <w:b/>
          <w:bCs/>
          <w:lang w:eastAsia="hu-HU"/>
        </w:rPr>
        <w:t xml:space="preserve">Megállapítás: </w:t>
      </w:r>
      <w:r w:rsidRPr="00A466D4">
        <w:rPr>
          <w:bCs/>
          <w:lang w:eastAsia="hu-HU"/>
        </w:rPr>
        <w:t>hiányosság nem volt</w:t>
      </w:r>
    </w:p>
    <w:p w:rsidR="004F19A7" w:rsidRPr="00A466D4" w:rsidRDefault="004F19A7" w:rsidP="004F19A7">
      <w:pPr>
        <w:spacing w:line="360" w:lineRule="auto"/>
        <w:rPr>
          <w:bCs/>
          <w:lang w:eastAsia="hu-HU"/>
        </w:rPr>
      </w:pPr>
    </w:p>
    <w:p w:rsidR="004F19A7" w:rsidRPr="00A466D4" w:rsidRDefault="004F19A7" w:rsidP="004F19A7">
      <w:pPr>
        <w:spacing w:line="360" w:lineRule="auto"/>
        <w:rPr>
          <w:bCs/>
          <w:lang w:eastAsia="hu-HU"/>
        </w:rPr>
      </w:pPr>
      <w:r w:rsidRPr="00A466D4">
        <w:rPr>
          <w:b/>
          <w:bCs/>
          <w:lang w:eastAsia="hu-HU"/>
        </w:rPr>
        <w:t>Ellenőrzést végezte:</w:t>
      </w:r>
      <w:r w:rsidRPr="00A466D4">
        <w:rPr>
          <w:bCs/>
          <w:lang w:eastAsia="hu-HU"/>
        </w:rPr>
        <w:t xml:space="preserve"> Csongrád Megyei Kormányhivatal Szentesi Járási Hivatala</w:t>
      </w:r>
    </w:p>
    <w:p w:rsidR="004F19A7" w:rsidRPr="00A466D4" w:rsidRDefault="004F19A7" w:rsidP="004F19A7">
      <w:pPr>
        <w:spacing w:line="360" w:lineRule="auto"/>
        <w:rPr>
          <w:bCs/>
          <w:lang w:eastAsia="hu-HU"/>
        </w:rPr>
      </w:pPr>
      <w:r w:rsidRPr="00A466D4">
        <w:rPr>
          <w:b/>
          <w:bCs/>
          <w:lang w:eastAsia="hu-HU"/>
        </w:rPr>
        <w:t>Kirendeltsége:</w:t>
      </w:r>
      <w:r w:rsidRPr="00A466D4">
        <w:rPr>
          <w:bCs/>
          <w:lang w:eastAsia="hu-HU"/>
        </w:rPr>
        <w:t xml:space="preserve"> 2021.07.15.</w:t>
      </w:r>
    </w:p>
    <w:p w:rsidR="004F19A7" w:rsidRPr="00A466D4" w:rsidRDefault="004F19A7" w:rsidP="004F19A7">
      <w:pPr>
        <w:spacing w:line="360" w:lineRule="auto"/>
        <w:rPr>
          <w:bCs/>
          <w:lang w:eastAsia="hu-HU"/>
        </w:rPr>
      </w:pPr>
      <w:r w:rsidRPr="00A466D4">
        <w:rPr>
          <w:b/>
          <w:bCs/>
          <w:lang w:eastAsia="hu-HU"/>
        </w:rPr>
        <w:t>Ellenőrzés tárgya:</w:t>
      </w:r>
      <w:r w:rsidRPr="00A466D4">
        <w:rPr>
          <w:bCs/>
          <w:lang w:eastAsia="hu-HU"/>
        </w:rPr>
        <w:t xml:space="preserve"> kémiai biztonsági ellenőrzés</w:t>
      </w:r>
    </w:p>
    <w:p w:rsidR="004F19A7" w:rsidRPr="00A466D4" w:rsidRDefault="004F19A7" w:rsidP="004F19A7">
      <w:pPr>
        <w:spacing w:line="360" w:lineRule="auto"/>
        <w:jc w:val="both"/>
        <w:rPr>
          <w:bCs/>
          <w:color w:val="FF0000"/>
          <w:lang w:eastAsia="hu-HU"/>
        </w:rPr>
      </w:pPr>
      <w:r w:rsidRPr="00A466D4">
        <w:rPr>
          <w:b/>
          <w:bCs/>
          <w:color w:val="000000"/>
          <w:lang w:eastAsia="hu-HU"/>
        </w:rPr>
        <w:t>Megállapítás:</w:t>
      </w:r>
      <w:r w:rsidRPr="00A466D4">
        <w:rPr>
          <w:b/>
          <w:bCs/>
          <w:color w:val="FF0000"/>
          <w:lang w:eastAsia="hu-HU"/>
        </w:rPr>
        <w:t xml:space="preserve"> </w:t>
      </w:r>
      <w:r w:rsidRPr="00A466D4">
        <w:rPr>
          <w:bCs/>
          <w:color w:val="000000"/>
          <w:lang w:eastAsia="hu-HU"/>
        </w:rPr>
        <w:t>Az ellenőrzés során</w:t>
      </w:r>
      <w:r w:rsidRPr="00A466D4">
        <w:rPr>
          <w:b/>
          <w:bCs/>
          <w:color w:val="FF0000"/>
          <w:lang w:eastAsia="hu-HU"/>
        </w:rPr>
        <w:t xml:space="preserve"> </w:t>
      </w:r>
      <w:r w:rsidRPr="00A466D4">
        <w:rPr>
          <w:bCs/>
          <w:color w:val="000000"/>
          <w:lang w:eastAsia="hu-HU"/>
        </w:rPr>
        <w:t>dokumentáció pótlását kérték.</w:t>
      </w:r>
    </w:p>
    <w:p w:rsidR="004F19A7" w:rsidRPr="00A466D4" w:rsidRDefault="004F19A7" w:rsidP="004F19A7">
      <w:pPr>
        <w:spacing w:line="360" w:lineRule="auto"/>
        <w:jc w:val="both"/>
        <w:rPr>
          <w:bCs/>
          <w:lang w:eastAsia="hu-HU"/>
        </w:rPr>
      </w:pPr>
      <w:r w:rsidRPr="00A466D4">
        <w:rPr>
          <w:b/>
          <w:bCs/>
          <w:lang w:eastAsia="hu-HU"/>
        </w:rPr>
        <w:t xml:space="preserve">Megoldás: </w:t>
      </w:r>
      <w:r w:rsidRPr="00A466D4">
        <w:rPr>
          <w:bCs/>
          <w:lang w:eastAsia="hu-HU"/>
        </w:rPr>
        <w:t>A takarításhoz használt veszélyes keverék bejelentése a szakrendszerbe 2021.07.23-án, NI: 21070567 számon megtörtént. A kémiai kockázatértékelés-becslés dokumentum elkészült, 2021.08.01.-től hatályos. További hiányosság a hivatal részéről nem merült fel CS-07/NEO/7146/2021.iksz. az eljárás lezárásra került.</w:t>
      </w:r>
    </w:p>
    <w:p w:rsidR="004F19A7" w:rsidRPr="00A466D4" w:rsidRDefault="004F19A7" w:rsidP="004F19A7">
      <w:pPr>
        <w:spacing w:line="360" w:lineRule="auto"/>
        <w:jc w:val="both"/>
        <w:rPr>
          <w:bCs/>
          <w:lang w:eastAsia="hu-HU"/>
        </w:rPr>
      </w:pPr>
    </w:p>
    <w:p w:rsidR="004F19A7" w:rsidRPr="00A466D4" w:rsidRDefault="004F19A7" w:rsidP="004F19A7">
      <w:pPr>
        <w:spacing w:line="360" w:lineRule="auto"/>
        <w:jc w:val="both"/>
        <w:rPr>
          <w:bCs/>
          <w:lang w:eastAsia="hu-HU"/>
        </w:rPr>
      </w:pPr>
      <w:r w:rsidRPr="00A466D4">
        <w:rPr>
          <w:b/>
          <w:bCs/>
          <w:lang w:eastAsia="hu-HU"/>
        </w:rPr>
        <w:t>Ellenőrzést végezte:</w:t>
      </w:r>
      <w:r w:rsidRPr="00A466D4">
        <w:rPr>
          <w:bCs/>
          <w:lang w:eastAsia="hu-HU"/>
        </w:rPr>
        <w:t xml:space="preserve"> NÉBIH</w:t>
      </w:r>
    </w:p>
    <w:p w:rsidR="004F19A7" w:rsidRPr="00A466D4" w:rsidRDefault="004F19A7" w:rsidP="004F19A7">
      <w:pPr>
        <w:spacing w:line="360" w:lineRule="auto"/>
        <w:jc w:val="both"/>
        <w:rPr>
          <w:bCs/>
          <w:lang w:eastAsia="hu-HU"/>
        </w:rPr>
      </w:pPr>
      <w:r w:rsidRPr="00A466D4">
        <w:rPr>
          <w:b/>
          <w:bCs/>
          <w:lang w:eastAsia="hu-HU"/>
        </w:rPr>
        <w:t>Kirendeltsége:</w:t>
      </w:r>
      <w:r w:rsidRPr="00A466D4">
        <w:rPr>
          <w:bCs/>
          <w:lang w:eastAsia="hu-HU"/>
        </w:rPr>
        <w:t xml:space="preserve"> 2021.07.27.</w:t>
      </w:r>
    </w:p>
    <w:p w:rsidR="004F19A7" w:rsidRPr="00A466D4" w:rsidRDefault="004F19A7" w:rsidP="004F19A7">
      <w:pPr>
        <w:spacing w:line="360" w:lineRule="auto"/>
        <w:jc w:val="both"/>
        <w:rPr>
          <w:bCs/>
          <w:lang w:eastAsia="hu-HU"/>
        </w:rPr>
      </w:pPr>
      <w:r w:rsidRPr="00A466D4">
        <w:rPr>
          <w:b/>
          <w:bCs/>
          <w:lang w:eastAsia="hu-HU"/>
        </w:rPr>
        <w:t>Ellenőrzés tárgya:</w:t>
      </w:r>
      <w:r w:rsidRPr="00A466D4">
        <w:rPr>
          <w:bCs/>
          <w:lang w:eastAsia="hu-HU"/>
        </w:rPr>
        <w:t xml:space="preserve"> Főzőkonyha szemle</w:t>
      </w:r>
    </w:p>
    <w:p w:rsidR="004F19A7" w:rsidRPr="00A466D4" w:rsidRDefault="004F19A7" w:rsidP="004F19A7">
      <w:pPr>
        <w:spacing w:line="360" w:lineRule="auto"/>
        <w:jc w:val="both"/>
        <w:rPr>
          <w:bCs/>
          <w:lang w:eastAsia="hu-HU"/>
        </w:rPr>
      </w:pPr>
      <w:r w:rsidRPr="00A466D4">
        <w:rPr>
          <w:b/>
          <w:bCs/>
          <w:lang w:eastAsia="hu-HU"/>
        </w:rPr>
        <w:t>Megállapítás:</w:t>
      </w:r>
      <w:r w:rsidRPr="00A466D4">
        <w:rPr>
          <w:bCs/>
          <w:lang w:eastAsia="hu-HU"/>
        </w:rPr>
        <w:t xml:space="preserve"> A szemle alapján a főzőkonyha előzetes eredménye 79%. Az osztályozást nagymértékben befolyásolta a főzőkonyhai elszívó elégtelen működése, amel</w:t>
      </w:r>
      <w:r>
        <w:rPr>
          <w:bCs/>
          <w:lang w:eastAsia="hu-HU"/>
        </w:rPr>
        <w:t>y miatt a mennyezet károsodik</w:t>
      </w:r>
      <w:r w:rsidRPr="00A466D4">
        <w:rPr>
          <w:bCs/>
          <w:lang w:eastAsia="hu-HU"/>
        </w:rPr>
        <w:t xml:space="preserve">. </w:t>
      </w:r>
    </w:p>
    <w:p w:rsidR="004F19A7" w:rsidRPr="00A466D4" w:rsidRDefault="004F19A7" w:rsidP="004F19A7">
      <w:pPr>
        <w:spacing w:line="360" w:lineRule="auto"/>
        <w:jc w:val="both"/>
        <w:rPr>
          <w:bCs/>
          <w:lang w:eastAsia="hu-HU"/>
        </w:rPr>
      </w:pPr>
      <w:r w:rsidRPr="00A466D4">
        <w:rPr>
          <w:color w:val="000000"/>
          <w:lang w:eastAsia="hu-HU"/>
        </w:rPr>
        <w:t xml:space="preserve"> NÉBIH ellenőrzés során feltárt hiányosság: Az üstök felett az elszívó</w:t>
      </w:r>
      <w:r w:rsidRPr="00A466D4">
        <w:rPr>
          <w:color w:val="FF0000"/>
          <w:lang w:eastAsia="hu-HU"/>
        </w:rPr>
        <w:t xml:space="preserve"> </w:t>
      </w:r>
      <w:r w:rsidRPr="00A466D4">
        <w:rPr>
          <w:lang w:eastAsia="hu-HU"/>
        </w:rPr>
        <w:t>nem működik</w:t>
      </w:r>
      <w:r w:rsidRPr="00A466D4">
        <w:rPr>
          <w:color w:val="FF0000"/>
          <w:lang w:eastAsia="hu-HU"/>
        </w:rPr>
        <w:t>.</w:t>
      </w:r>
      <w:r w:rsidRPr="00A466D4">
        <w:rPr>
          <w:color w:val="000000"/>
          <w:lang w:eastAsia="hu-HU"/>
        </w:rPr>
        <w:t xml:space="preserve"> A konyhai világítótestek cseréje szükséges.</w:t>
      </w:r>
    </w:p>
    <w:p w:rsidR="004F19A7" w:rsidRPr="00A466D4" w:rsidRDefault="004F19A7" w:rsidP="004F19A7">
      <w:pPr>
        <w:spacing w:line="360" w:lineRule="auto"/>
        <w:jc w:val="both"/>
        <w:rPr>
          <w:bCs/>
          <w:lang w:eastAsia="hu-HU"/>
        </w:rPr>
      </w:pPr>
    </w:p>
    <w:p w:rsidR="004F19A7" w:rsidRPr="00A466D4" w:rsidRDefault="004F19A7" w:rsidP="004F19A7">
      <w:pPr>
        <w:spacing w:line="360" w:lineRule="auto"/>
        <w:jc w:val="both"/>
        <w:rPr>
          <w:bCs/>
          <w:lang w:eastAsia="hu-HU"/>
        </w:rPr>
      </w:pPr>
      <w:r w:rsidRPr="00A466D4">
        <w:rPr>
          <w:b/>
          <w:bCs/>
          <w:lang w:eastAsia="hu-HU"/>
        </w:rPr>
        <w:t>Ellenőrzést végezte:</w:t>
      </w:r>
      <w:r w:rsidRPr="00A466D4">
        <w:rPr>
          <w:bCs/>
          <w:lang w:eastAsia="hu-HU"/>
        </w:rPr>
        <w:t xml:space="preserve"> Csongrád Megyei Kormányhivatal Népegészségügyi Osztály</w:t>
      </w:r>
    </w:p>
    <w:p w:rsidR="004F19A7" w:rsidRPr="00A466D4" w:rsidRDefault="004F19A7" w:rsidP="004F19A7">
      <w:pPr>
        <w:spacing w:line="360" w:lineRule="auto"/>
        <w:jc w:val="both"/>
        <w:rPr>
          <w:bCs/>
          <w:lang w:eastAsia="hu-HU"/>
        </w:rPr>
      </w:pPr>
      <w:r w:rsidRPr="00A466D4">
        <w:rPr>
          <w:b/>
          <w:bCs/>
          <w:lang w:eastAsia="hu-HU"/>
        </w:rPr>
        <w:t>Kirendeltsége:</w:t>
      </w:r>
      <w:r w:rsidRPr="00A466D4">
        <w:rPr>
          <w:bCs/>
          <w:lang w:eastAsia="hu-HU"/>
        </w:rPr>
        <w:t xml:space="preserve"> 2021.09.23.</w:t>
      </w:r>
    </w:p>
    <w:p w:rsidR="004F19A7" w:rsidRPr="00A466D4" w:rsidRDefault="004F19A7" w:rsidP="004F19A7">
      <w:pPr>
        <w:spacing w:line="360" w:lineRule="auto"/>
        <w:jc w:val="both"/>
        <w:rPr>
          <w:bCs/>
          <w:lang w:eastAsia="hu-HU"/>
        </w:rPr>
      </w:pPr>
      <w:r w:rsidRPr="00A466D4">
        <w:rPr>
          <w:b/>
          <w:bCs/>
          <w:lang w:eastAsia="hu-HU"/>
        </w:rPr>
        <w:t>Ellenőrzés tárgya:</w:t>
      </w:r>
      <w:r w:rsidRPr="00A466D4">
        <w:rPr>
          <w:bCs/>
          <w:lang w:eastAsia="hu-HU"/>
        </w:rPr>
        <w:t xml:space="preserve"> főzőkonyha élelmezés-egészségügyi ellenőrzés</w:t>
      </w:r>
    </w:p>
    <w:p w:rsidR="004F19A7" w:rsidRPr="00A466D4" w:rsidRDefault="004F19A7" w:rsidP="004F19A7">
      <w:pPr>
        <w:spacing w:line="360" w:lineRule="auto"/>
        <w:jc w:val="both"/>
        <w:rPr>
          <w:bCs/>
          <w:lang w:eastAsia="hu-HU"/>
        </w:rPr>
      </w:pPr>
      <w:r w:rsidRPr="00A466D4">
        <w:rPr>
          <w:b/>
          <w:bCs/>
          <w:lang w:eastAsia="hu-HU"/>
        </w:rPr>
        <w:t xml:space="preserve">Megállapítás: </w:t>
      </w:r>
      <w:r w:rsidRPr="00A466D4">
        <w:rPr>
          <w:bCs/>
          <w:lang w:eastAsia="hu-HU"/>
        </w:rPr>
        <w:t>hiányosság nem volt</w:t>
      </w:r>
    </w:p>
    <w:p w:rsidR="004F19A7" w:rsidRPr="00A466D4" w:rsidRDefault="004F19A7" w:rsidP="004F19A7">
      <w:pPr>
        <w:spacing w:line="360" w:lineRule="auto"/>
        <w:jc w:val="both"/>
        <w:rPr>
          <w:bCs/>
          <w:lang w:eastAsia="hu-HU"/>
        </w:rPr>
      </w:pPr>
    </w:p>
    <w:p w:rsidR="004F19A7" w:rsidRPr="00A466D4" w:rsidRDefault="004F19A7" w:rsidP="004F19A7">
      <w:pPr>
        <w:spacing w:line="360" w:lineRule="auto"/>
        <w:jc w:val="both"/>
        <w:rPr>
          <w:bCs/>
          <w:lang w:eastAsia="hu-HU"/>
        </w:rPr>
      </w:pPr>
      <w:r w:rsidRPr="00A466D4">
        <w:rPr>
          <w:b/>
          <w:bCs/>
          <w:lang w:eastAsia="hu-HU"/>
        </w:rPr>
        <w:t>Ellenőrzést végezte:</w:t>
      </w:r>
      <w:r w:rsidRPr="00A466D4">
        <w:rPr>
          <w:bCs/>
          <w:lang w:eastAsia="hu-HU"/>
        </w:rPr>
        <w:t xml:space="preserve"> Csongrád Megyei Kormányhivatal Népegészségügyi Osztály/ Élelmezési eljárással kapcsolatos ellenőrzés.</w:t>
      </w:r>
    </w:p>
    <w:p w:rsidR="004F19A7" w:rsidRPr="00A466D4" w:rsidRDefault="004F19A7" w:rsidP="004F19A7">
      <w:pPr>
        <w:spacing w:line="360" w:lineRule="auto"/>
        <w:jc w:val="both"/>
        <w:rPr>
          <w:bCs/>
          <w:lang w:eastAsia="hu-HU"/>
        </w:rPr>
      </w:pPr>
      <w:r w:rsidRPr="00A466D4">
        <w:rPr>
          <w:b/>
          <w:bCs/>
          <w:lang w:eastAsia="hu-HU"/>
        </w:rPr>
        <w:t>Kirendeltsége:</w:t>
      </w:r>
      <w:r w:rsidRPr="00A466D4">
        <w:rPr>
          <w:bCs/>
          <w:lang w:eastAsia="hu-HU"/>
        </w:rPr>
        <w:t xml:space="preserve"> 2021.09.30.</w:t>
      </w:r>
    </w:p>
    <w:p w:rsidR="004F19A7" w:rsidRPr="00A466D4" w:rsidRDefault="004F19A7" w:rsidP="004F19A7">
      <w:pPr>
        <w:spacing w:line="360" w:lineRule="auto"/>
        <w:jc w:val="both"/>
        <w:rPr>
          <w:bCs/>
          <w:lang w:eastAsia="hu-HU"/>
        </w:rPr>
      </w:pPr>
      <w:r w:rsidRPr="00A466D4">
        <w:rPr>
          <w:b/>
          <w:bCs/>
          <w:lang w:eastAsia="hu-HU"/>
        </w:rPr>
        <w:t>Ellenőrzés tárgya:</w:t>
      </w:r>
      <w:r w:rsidRPr="00A466D4">
        <w:rPr>
          <w:bCs/>
          <w:lang w:eastAsia="hu-HU"/>
        </w:rPr>
        <w:t xml:space="preserve"> GH Aranysziget Időskorúak Otthona által biztosított étkeztetés</w:t>
      </w:r>
    </w:p>
    <w:p w:rsidR="004F19A7" w:rsidRPr="00A466D4" w:rsidRDefault="004F19A7" w:rsidP="004F19A7">
      <w:pPr>
        <w:spacing w:line="360" w:lineRule="auto"/>
        <w:jc w:val="both"/>
        <w:rPr>
          <w:bCs/>
          <w:lang w:eastAsia="hu-HU"/>
        </w:rPr>
      </w:pPr>
      <w:r w:rsidRPr="00A466D4">
        <w:rPr>
          <w:b/>
          <w:bCs/>
          <w:lang w:eastAsia="hu-HU"/>
        </w:rPr>
        <w:t xml:space="preserve">Megállapítás: </w:t>
      </w:r>
      <w:r w:rsidRPr="00A466D4">
        <w:rPr>
          <w:bCs/>
          <w:lang w:eastAsia="hu-HU"/>
        </w:rPr>
        <w:t>A 37/2014.(IV.30.) EMMI rendelet előírása alapján a megfelelt napok száma 6 kifogásolt napok száma 4.</w:t>
      </w:r>
    </w:p>
    <w:p w:rsidR="004F19A7" w:rsidRPr="00A466D4" w:rsidRDefault="004F19A7" w:rsidP="004F19A7">
      <w:pPr>
        <w:spacing w:line="360" w:lineRule="auto"/>
        <w:jc w:val="both"/>
        <w:rPr>
          <w:bCs/>
          <w:lang w:eastAsia="hu-HU"/>
        </w:rPr>
      </w:pPr>
    </w:p>
    <w:p w:rsidR="004F19A7" w:rsidRPr="00A466D4" w:rsidRDefault="004F19A7" w:rsidP="004F19A7">
      <w:pPr>
        <w:spacing w:line="360" w:lineRule="auto"/>
        <w:jc w:val="both"/>
        <w:rPr>
          <w:bCs/>
          <w:lang w:eastAsia="hu-HU"/>
        </w:rPr>
      </w:pPr>
      <w:r w:rsidRPr="00A466D4">
        <w:rPr>
          <w:b/>
          <w:bCs/>
          <w:lang w:eastAsia="hu-HU"/>
        </w:rPr>
        <w:t>Ellenőrzést végezte:</w:t>
      </w:r>
      <w:r w:rsidRPr="00A466D4">
        <w:rPr>
          <w:bCs/>
          <w:lang w:eastAsia="hu-HU"/>
        </w:rPr>
        <w:t xml:space="preserve"> Csongrád Megyei Kormányhivatal Népegészségügyi Osztály/ Élelmezési eljárással kapcsolatos ellenőrzés.</w:t>
      </w:r>
    </w:p>
    <w:p w:rsidR="004F19A7" w:rsidRPr="00A466D4" w:rsidRDefault="004F19A7" w:rsidP="004F19A7">
      <w:pPr>
        <w:spacing w:line="360" w:lineRule="auto"/>
        <w:jc w:val="both"/>
        <w:rPr>
          <w:bCs/>
          <w:lang w:eastAsia="hu-HU"/>
        </w:rPr>
      </w:pPr>
      <w:r w:rsidRPr="00A466D4">
        <w:rPr>
          <w:b/>
          <w:bCs/>
          <w:lang w:eastAsia="hu-HU"/>
        </w:rPr>
        <w:t>Kirendeltsége:</w:t>
      </w:r>
      <w:r w:rsidRPr="00A466D4">
        <w:rPr>
          <w:bCs/>
          <w:lang w:eastAsia="hu-HU"/>
        </w:rPr>
        <w:t xml:space="preserve"> 2021.10.05.</w:t>
      </w:r>
    </w:p>
    <w:p w:rsidR="004F19A7" w:rsidRPr="00A466D4" w:rsidRDefault="004F19A7" w:rsidP="004F19A7">
      <w:pPr>
        <w:spacing w:line="360" w:lineRule="auto"/>
        <w:jc w:val="both"/>
        <w:rPr>
          <w:bCs/>
          <w:lang w:eastAsia="hu-HU"/>
        </w:rPr>
      </w:pPr>
      <w:r w:rsidRPr="00A466D4">
        <w:rPr>
          <w:b/>
          <w:bCs/>
          <w:lang w:eastAsia="hu-HU"/>
        </w:rPr>
        <w:t>Ellenőrzés tárgya:</w:t>
      </w:r>
      <w:r w:rsidRPr="00A466D4">
        <w:rPr>
          <w:bCs/>
          <w:lang w:eastAsia="hu-HU"/>
        </w:rPr>
        <w:t xml:space="preserve"> GH Fogyatékkal Élők Kisréti Otthona által biztosított étkeztetés</w:t>
      </w:r>
    </w:p>
    <w:p w:rsidR="004F19A7" w:rsidRDefault="004F19A7" w:rsidP="004F19A7">
      <w:pPr>
        <w:spacing w:line="360" w:lineRule="auto"/>
        <w:jc w:val="both"/>
        <w:rPr>
          <w:bCs/>
          <w:lang w:eastAsia="hu-HU"/>
        </w:rPr>
      </w:pPr>
      <w:r w:rsidRPr="00A466D4">
        <w:rPr>
          <w:b/>
          <w:bCs/>
          <w:lang w:eastAsia="hu-HU"/>
        </w:rPr>
        <w:t xml:space="preserve">Megállapítás: </w:t>
      </w:r>
      <w:r w:rsidRPr="00A466D4">
        <w:rPr>
          <w:bCs/>
          <w:lang w:eastAsia="hu-HU"/>
        </w:rPr>
        <w:t>A 37/2014.(IV.30.) EMMI rendelet előírása alapján a megfelelt napok száma 8 kifogásolt napok száma 2.</w:t>
      </w:r>
    </w:p>
    <w:p w:rsidR="004F19A7" w:rsidRDefault="004F19A7" w:rsidP="004F19A7">
      <w:pPr>
        <w:spacing w:line="360" w:lineRule="auto"/>
        <w:jc w:val="both"/>
        <w:rPr>
          <w:bCs/>
          <w:lang w:eastAsia="hu-HU"/>
        </w:rPr>
      </w:pPr>
    </w:p>
    <w:p w:rsidR="004F19A7" w:rsidRDefault="004F19A7" w:rsidP="004F19A7">
      <w:pPr>
        <w:spacing w:line="360" w:lineRule="auto"/>
        <w:jc w:val="both"/>
        <w:rPr>
          <w:bCs/>
          <w:lang w:eastAsia="hu-HU"/>
        </w:rPr>
      </w:pPr>
    </w:p>
    <w:p w:rsidR="004F19A7" w:rsidRPr="00A466D4" w:rsidRDefault="004F19A7" w:rsidP="004F19A7">
      <w:pPr>
        <w:spacing w:line="360" w:lineRule="auto"/>
        <w:jc w:val="both"/>
        <w:rPr>
          <w:bCs/>
          <w:lang w:eastAsia="hu-HU"/>
        </w:rPr>
      </w:pPr>
    </w:p>
    <w:p w:rsidR="004F19A7" w:rsidRPr="00A466D4" w:rsidRDefault="004F19A7" w:rsidP="004F19A7">
      <w:pPr>
        <w:spacing w:line="276" w:lineRule="auto"/>
        <w:jc w:val="both"/>
        <w:rPr>
          <w:u w:val="single"/>
          <w:lang w:eastAsia="hu-HU"/>
        </w:rPr>
      </w:pPr>
      <w:r w:rsidRPr="00A466D4">
        <w:rPr>
          <w:u w:val="single"/>
          <w:lang w:eastAsia="hu-HU"/>
        </w:rPr>
        <w:t xml:space="preserve"> </w:t>
      </w:r>
    </w:p>
    <w:p w:rsidR="004F19A7" w:rsidRPr="00A466D4" w:rsidRDefault="004F19A7" w:rsidP="004F19A7">
      <w:pPr>
        <w:spacing w:line="276" w:lineRule="auto"/>
        <w:jc w:val="both"/>
        <w:rPr>
          <w:b/>
          <w:color w:val="000000"/>
          <w:lang w:eastAsia="hu-HU"/>
        </w:rPr>
      </w:pPr>
      <w:r>
        <w:rPr>
          <w:b/>
          <w:color w:val="000000"/>
          <w:lang w:eastAsia="hu-HU"/>
        </w:rPr>
        <w:t>4</w:t>
      </w:r>
      <w:r w:rsidRPr="00A466D4">
        <w:rPr>
          <w:b/>
          <w:color w:val="000000"/>
          <w:lang w:eastAsia="hu-HU"/>
        </w:rPr>
        <w:t>. Panaszbejelentés</w:t>
      </w:r>
    </w:p>
    <w:p w:rsidR="004F19A7" w:rsidRPr="00A466D4" w:rsidRDefault="004F19A7" w:rsidP="004F19A7">
      <w:pPr>
        <w:spacing w:line="276" w:lineRule="auto"/>
        <w:jc w:val="both"/>
        <w:rPr>
          <w:b/>
          <w:color w:val="000000"/>
          <w:lang w:eastAsia="hu-HU"/>
        </w:rPr>
      </w:pPr>
    </w:p>
    <w:p w:rsidR="004F19A7" w:rsidRPr="00A466D4" w:rsidRDefault="004F19A7" w:rsidP="004F19A7">
      <w:pPr>
        <w:spacing w:line="360" w:lineRule="auto"/>
        <w:jc w:val="both"/>
        <w:rPr>
          <w:color w:val="000000"/>
          <w:lang w:eastAsia="hu-HU"/>
        </w:rPr>
      </w:pPr>
      <w:r w:rsidRPr="00A466D4">
        <w:rPr>
          <w:color w:val="000000"/>
          <w:lang w:eastAsia="hu-HU"/>
        </w:rPr>
        <w:t>A 2021-es évben 1 alkalommal történt hozzátartozói panaszbejelentés. Az eset kivizsgálása a szentesi Járáshivatal részéről (ápolás-szakfelügyeleti ellenőrzés) megtörtént, amelyről hatósági jegyzőkönyv is készült. A hozzátartozó az egészségügyi ellátás időbeni elmaradását panaszolta, de a vizsgálat rávilágított arra, hogy az intézmény nem marasztalható el, a szakmai szabályok és a protokollok mellett végzett feladatellátás nem kifogásolható.</w:t>
      </w:r>
    </w:p>
    <w:p w:rsidR="004F19A7" w:rsidRPr="00A466D4" w:rsidRDefault="004F19A7" w:rsidP="004F19A7">
      <w:pPr>
        <w:spacing w:line="276" w:lineRule="auto"/>
        <w:jc w:val="both"/>
        <w:rPr>
          <w:color w:val="000000"/>
          <w:lang w:eastAsia="hu-HU"/>
        </w:rPr>
      </w:pPr>
    </w:p>
    <w:p w:rsidR="004F19A7" w:rsidRDefault="004F19A7" w:rsidP="004F19A7">
      <w:pPr>
        <w:spacing w:line="276" w:lineRule="auto"/>
        <w:jc w:val="both"/>
        <w:rPr>
          <w:b/>
          <w:color w:val="000000"/>
          <w:u w:val="single"/>
          <w:lang w:eastAsia="hu-HU"/>
        </w:rPr>
      </w:pPr>
    </w:p>
    <w:p w:rsidR="004F19A7" w:rsidRDefault="004F19A7" w:rsidP="004F19A7">
      <w:pPr>
        <w:spacing w:line="276" w:lineRule="auto"/>
        <w:jc w:val="both"/>
        <w:rPr>
          <w:b/>
          <w:color w:val="000000"/>
          <w:u w:val="single"/>
          <w:lang w:eastAsia="hu-HU"/>
        </w:rPr>
      </w:pPr>
    </w:p>
    <w:p w:rsidR="004F19A7" w:rsidRPr="00A466D4" w:rsidRDefault="004F19A7" w:rsidP="004F19A7">
      <w:pPr>
        <w:spacing w:line="276" w:lineRule="auto"/>
        <w:jc w:val="both"/>
        <w:rPr>
          <w:b/>
          <w:color w:val="000000"/>
          <w:u w:val="single"/>
          <w:lang w:eastAsia="hu-HU"/>
        </w:rPr>
      </w:pPr>
      <w:r>
        <w:rPr>
          <w:b/>
          <w:color w:val="000000"/>
          <w:u w:val="single"/>
          <w:lang w:eastAsia="hu-HU"/>
        </w:rPr>
        <w:t>5.</w:t>
      </w:r>
      <w:r w:rsidRPr="00A466D4">
        <w:rPr>
          <w:b/>
          <w:color w:val="000000"/>
          <w:u w:val="single"/>
          <w:lang w:eastAsia="hu-HU"/>
        </w:rPr>
        <w:t xml:space="preserve">Érdekképviselet formái: </w:t>
      </w:r>
    </w:p>
    <w:p w:rsidR="004F19A7" w:rsidRPr="00A466D4" w:rsidRDefault="004F19A7" w:rsidP="004F19A7">
      <w:pPr>
        <w:spacing w:line="276" w:lineRule="auto"/>
        <w:jc w:val="both"/>
        <w:rPr>
          <w:b/>
          <w:u w:val="single"/>
          <w:lang w:eastAsia="hu-HU"/>
        </w:rPr>
      </w:pPr>
    </w:p>
    <w:p w:rsidR="004F19A7" w:rsidRPr="00A466D4" w:rsidRDefault="004F19A7" w:rsidP="004F19A7">
      <w:pPr>
        <w:spacing w:line="360" w:lineRule="auto"/>
        <w:jc w:val="both"/>
        <w:rPr>
          <w:color w:val="000000"/>
          <w:lang w:eastAsia="hu-HU"/>
        </w:rPr>
      </w:pPr>
      <w:r w:rsidRPr="00A466D4">
        <w:rPr>
          <w:b/>
          <w:color w:val="000000"/>
          <w:lang w:eastAsia="hu-HU"/>
        </w:rPr>
        <w:t>Ellátott jogi képviselő:</w:t>
      </w:r>
      <w:r w:rsidRPr="00A466D4">
        <w:rPr>
          <w:color w:val="000000"/>
          <w:lang w:eastAsia="hu-HU"/>
        </w:rPr>
        <w:t xml:space="preserve"> </w:t>
      </w:r>
    </w:p>
    <w:p w:rsidR="004F19A7" w:rsidRPr="00A466D4" w:rsidRDefault="004F19A7" w:rsidP="004F19A7">
      <w:pPr>
        <w:spacing w:line="360" w:lineRule="auto"/>
        <w:jc w:val="both"/>
        <w:rPr>
          <w:color w:val="FF0000"/>
          <w:lang w:eastAsia="hu-HU"/>
        </w:rPr>
      </w:pPr>
      <w:r w:rsidRPr="00A466D4">
        <w:rPr>
          <w:color w:val="000000"/>
          <w:lang w:eastAsia="hu-HU"/>
        </w:rPr>
        <w:t xml:space="preserve">Minden </w:t>
      </w:r>
      <w:r w:rsidRPr="00A466D4">
        <w:rPr>
          <w:lang w:eastAsia="hu-HU"/>
        </w:rPr>
        <w:t>hónap második hetében előre egyeztetett időpontban tart fogadóórát. A látogatásáról a lakókat faliújságr</w:t>
      </w:r>
      <w:r>
        <w:rPr>
          <w:lang w:eastAsia="hu-HU"/>
        </w:rPr>
        <w:t>a történő kifüggesztett tájékozt</w:t>
      </w:r>
      <w:r w:rsidRPr="00A466D4">
        <w:rPr>
          <w:lang w:eastAsia="hu-HU"/>
        </w:rPr>
        <w:t xml:space="preserve">atón keresztül és szóban is értesítjük. </w:t>
      </w:r>
      <w:r>
        <w:rPr>
          <w:lang w:eastAsia="hu-HU"/>
        </w:rPr>
        <w:t xml:space="preserve">2021.évben </w:t>
      </w:r>
      <w:r w:rsidRPr="00A466D4">
        <w:rPr>
          <w:color w:val="000000"/>
          <w:lang w:eastAsia="hu-HU"/>
        </w:rPr>
        <w:t>lakói</w:t>
      </w:r>
      <w:r>
        <w:rPr>
          <w:color w:val="000000"/>
          <w:lang w:eastAsia="hu-HU"/>
        </w:rPr>
        <w:t xml:space="preserve">, hozzátartozói </w:t>
      </w:r>
      <w:r w:rsidRPr="00A466D4">
        <w:rPr>
          <w:color w:val="000000"/>
          <w:lang w:eastAsia="hu-HU"/>
        </w:rPr>
        <w:t>panasz nem volt.</w:t>
      </w:r>
      <w:r w:rsidRPr="00A466D4">
        <w:rPr>
          <w:color w:val="FF0000"/>
          <w:lang w:eastAsia="hu-HU"/>
        </w:rPr>
        <w:t xml:space="preserve"> </w:t>
      </w:r>
    </w:p>
    <w:p w:rsidR="004F19A7" w:rsidRPr="00A466D4" w:rsidRDefault="004F19A7" w:rsidP="004F19A7">
      <w:pPr>
        <w:spacing w:line="360" w:lineRule="auto"/>
        <w:jc w:val="both"/>
        <w:rPr>
          <w:color w:val="FF0000"/>
          <w:lang w:eastAsia="hu-HU"/>
        </w:rPr>
      </w:pPr>
    </w:p>
    <w:p w:rsidR="004F19A7" w:rsidRPr="00A466D4" w:rsidRDefault="004F19A7" w:rsidP="004F19A7">
      <w:pPr>
        <w:spacing w:line="360" w:lineRule="auto"/>
        <w:jc w:val="both"/>
        <w:rPr>
          <w:b/>
          <w:lang w:eastAsia="hu-HU"/>
        </w:rPr>
      </w:pPr>
      <w:r w:rsidRPr="00A466D4">
        <w:rPr>
          <w:lang w:eastAsia="hu-HU"/>
        </w:rPr>
        <w:t xml:space="preserve">Az </w:t>
      </w:r>
      <w:r w:rsidRPr="00A466D4">
        <w:rPr>
          <w:b/>
          <w:lang w:eastAsia="hu-HU"/>
        </w:rPr>
        <w:t>érdekképviseleti fórum:</w:t>
      </w:r>
    </w:p>
    <w:p w:rsidR="004F19A7" w:rsidRPr="00A466D4" w:rsidRDefault="004F19A7" w:rsidP="004F19A7">
      <w:pPr>
        <w:spacing w:line="360" w:lineRule="auto"/>
        <w:jc w:val="both"/>
        <w:rPr>
          <w:lang w:eastAsia="hu-HU"/>
        </w:rPr>
      </w:pPr>
      <w:r w:rsidRPr="00A466D4">
        <w:rPr>
          <w:lang w:eastAsia="hu-HU"/>
        </w:rPr>
        <w:t xml:space="preserve"> Az új tagok választása megtörtént, 2021.10.25. alakító ülés keretén belül.</w:t>
      </w:r>
    </w:p>
    <w:p w:rsidR="004F19A7" w:rsidRPr="00A466D4" w:rsidRDefault="004F19A7" w:rsidP="004F19A7">
      <w:pPr>
        <w:spacing w:line="360" w:lineRule="auto"/>
        <w:jc w:val="both"/>
        <w:rPr>
          <w:lang w:eastAsia="hu-HU"/>
        </w:rPr>
      </w:pPr>
      <w:r w:rsidRPr="00A466D4">
        <w:rPr>
          <w:lang w:eastAsia="hu-HU"/>
        </w:rPr>
        <w:t>ÉF döntését igénylő házirendsértés nem történt 2021. évben.</w:t>
      </w:r>
    </w:p>
    <w:p w:rsidR="004F19A7" w:rsidRPr="00A466D4" w:rsidRDefault="004F19A7" w:rsidP="004F19A7">
      <w:pPr>
        <w:spacing w:line="360" w:lineRule="auto"/>
        <w:jc w:val="both"/>
        <w:rPr>
          <w:color w:val="000000"/>
          <w:lang w:eastAsia="hu-HU"/>
        </w:rPr>
      </w:pPr>
      <w:r w:rsidRPr="00A466D4">
        <w:rPr>
          <w:color w:val="000000"/>
          <w:lang w:eastAsia="hu-HU"/>
        </w:rPr>
        <w:t xml:space="preserve">Összevont </w:t>
      </w:r>
      <w:r w:rsidRPr="00A466D4">
        <w:rPr>
          <w:b/>
          <w:color w:val="000000"/>
          <w:lang w:eastAsia="hu-HU"/>
        </w:rPr>
        <w:t>lakógyűlés:</w:t>
      </w:r>
      <w:r w:rsidRPr="00A466D4">
        <w:rPr>
          <w:color w:val="000000"/>
          <w:lang w:eastAsia="hu-HU"/>
        </w:rPr>
        <w:t xml:space="preserve"> 2021.-ban 8 alkalommal történt, melyről jegyzőkönyv készült. </w:t>
      </w:r>
    </w:p>
    <w:p w:rsidR="004F19A7" w:rsidRPr="00A466D4" w:rsidRDefault="004F19A7" w:rsidP="004F19A7">
      <w:pPr>
        <w:spacing w:line="360" w:lineRule="auto"/>
        <w:jc w:val="both"/>
        <w:rPr>
          <w:color w:val="000000"/>
          <w:lang w:eastAsia="hu-HU"/>
        </w:rPr>
      </w:pPr>
      <w:r w:rsidRPr="00A466D4">
        <w:rPr>
          <w:color w:val="000000"/>
          <w:lang w:eastAsia="hu-HU"/>
        </w:rPr>
        <w:t xml:space="preserve">A lakógyűlés témái között a </w:t>
      </w:r>
      <w:proofErr w:type="spellStart"/>
      <w:r w:rsidRPr="00A466D4">
        <w:rPr>
          <w:color w:val="000000"/>
          <w:lang w:eastAsia="hu-HU"/>
        </w:rPr>
        <w:t>pandémia</w:t>
      </w:r>
      <w:proofErr w:type="spellEnd"/>
      <w:r w:rsidRPr="00A466D4">
        <w:rPr>
          <w:color w:val="000000"/>
          <w:lang w:eastAsia="hu-HU"/>
        </w:rPr>
        <w:t xml:space="preserve"> okozta kötelezően betartandó rendszabályok, korlátozások és azok változása, valamint az étkezéssel kapcsolatos észrevételek voltak napirenden.  </w:t>
      </w:r>
    </w:p>
    <w:p w:rsidR="004F19A7" w:rsidRPr="00A466D4" w:rsidRDefault="004F19A7" w:rsidP="004F19A7">
      <w:pPr>
        <w:spacing w:line="360" w:lineRule="auto"/>
        <w:jc w:val="both"/>
        <w:rPr>
          <w:color w:val="000000"/>
          <w:lang w:eastAsia="hu-HU"/>
        </w:rPr>
      </w:pPr>
      <w:r w:rsidRPr="00A466D4">
        <w:rPr>
          <w:b/>
          <w:color w:val="000000"/>
          <w:lang w:eastAsia="hu-HU"/>
        </w:rPr>
        <w:t>Panaszláda:</w:t>
      </w:r>
      <w:r w:rsidRPr="00A466D4">
        <w:rPr>
          <w:color w:val="000000"/>
          <w:lang w:eastAsia="hu-HU"/>
        </w:rPr>
        <w:t xml:space="preserve"> havonta kerül felbontásra, amelyről jegyzőkönyv készül. 2021. évben kivizsgálást igénylő panasz nem volt. A panaszláda felbontás szabályozottság szerint működik.</w:t>
      </w:r>
    </w:p>
    <w:p w:rsidR="004F19A7" w:rsidRPr="00A466D4" w:rsidRDefault="004F19A7" w:rsidP="004F19A7">
      <w:pPr>
        <w:spacing w:line="276" w:lineRule="auto"/>
        <w:rPr>
          <w:lang w:eastAsia="hu-HU"/>
        </w:rPr>
      </w:pPr>
    </w:p>
    <w:p w:rsidR="004F19A7" w:rsidRPr="00A466D4" w:rsidRDefault="004F19A7" w:rsidP="004F19A7">
      <w:pPr>
        <w:spacing w:line="276" w:lineRule="auto"/>
        <w:rPr>
          <w:b/>
          <w:lang w:eastAsia="hu-HU"/>
        </w:rPr>
      </w:pPr>
      <w:r>
        <w:rPr>
          <w:b/>
          <w:lang w:eastAsia="hu-HU"/>
        </w:rPr>
        <w:t>6</w:t>
      </w:r>
      <w:r w:rsidRPr="00A466D4">
        <w:rPr>
          <w:b/>
          <w:lang w:eastAsia="hu-HU"/>
        </w:rPr>
        <w:t xml:space="preserve">. </w:t>
      </w:r>
      <w:r w:rsidRPr="00A466D4">
        <w:rPr>
          <w:b/>
          <w:color w:val="000000"/>
          <w:lang w:eastAsia="hu-HU"/>
        </w:rPr>
        <w:t>Önkénte</w:t>
      </w:r>
      <w:r w:rsidRPr="00A466D4">
        <w:rPr>
          <w:b/>
          <w:lang w:eastAsia="hu-HU"/>
        </w:rPr>
        <w:t>s tevékenység, társadalmi felelősségvállalás</w:t>
      </w:r>
    </w:p>
    <w:p w:rsidR="004F19A7" w:rsidRPr="00A466D4" w:rsidRDefault="004F19A7" w:rsidP="004F19A7">
      <w:pPr>
        <w:spacing w:line="276" w:lineRule="auto"/>
        <w:rPr>
          <w:b/>
          <w:lang w:eastAsia="hu-HU"/>
        </w:rPr>
      </w:pPr>
    </w:p>
    <w:p w:rsidR="004F19A7" w:rsidRDefault="004F19A7" w:rsidP="004F19A7">
      <w:pPr>
        <w:spacing w:line="360" w:lineRule="auto"/>
        <w:jc w:val="both"/>
        <w:rPr>
          <w:color w:val="000000"/>
          <w:lang w:eastAsia="hu-HU"/>
        </w:rPr>
      </w:pPr>
      <w:r w:rsidRPr="00A466D4">
        <w:rPr>
          <w:lang w:eastAsia="hu-HU"/>
        </w:rPr>
        <w:t xml:space="preserve">A 2021.-es évben </w:t>
      </w:r>
      <w:r w:rsidRPr="00A466D4">
        <w:rPr>
          <w:color w:val="000000"/>
          <w:lang w:eastAsia="hu-HU"/>
        </w:rPr>
        <w:t>a MMSZE 1 fő önkéntese heti 1 órában tevékenykedett az intézményben májustól októberig, a csongrádi önkéntes csoport vezetője személyében, aki az időseknek tartott ülőtornát. A mindennapokat színesítette, hogy önkéntesként 2 fő énekkórus tag időnként</w:t>
      </w:r>
      <w:r>
        <w:rPr>
          <w:color w:val="000000"/>
          <w:lang w:eastAsia="hu-HU"/>
        </w:rPr>
        <w:t>,</w:t>
      </w:r>
      <w:r w:rsidRPr="00A466D4">
        <w:rPr>
          <w:color w:val="000000"/>
          <w:lang w:eastAsia="hu-HU"/>
        </w:rPr>
        <w:t xml:space="preserve"> előre egyezettet időpontban meglátogatta a lakókat és a közösségi térben zenéltek, az ellátottakkal együtt énekeltek.  A foglalkozások ideje alatt a </w:t>
      </w:r>
      <w:proofErr w:type="spellStart"/>
      <w:r w:rsidRPr="00A466D4">
        <w:rPr>
          <w:color w:val="000000"/>
          <w:lang w:eastAsia="hu-HU"/>
        </w:rPr>
        <w:t>pandémia</w:t>
      </w:r>
      <w:proofErr w:type="spellEnd"/>
      <w:r w:rsidRPr="00A466D4">
        <w:rPr>
          <w:color w:val="000000"/>
          <w:lang w:eastAsia="hu-HU"/>
        </w:rPr>
        <w:t xml:space="preserve"> miatt a biztonsági óvó-védő rendszabályokat betartottuk. </w:t>
      </w:r>
    </w:p>
    <w:p w:rsidR="004F19A7" w:rsidRPr="00A466D4" w:rsidRDefault="004F19A7" w:rsidP="004F19A7">
      <w:pPr>
        <w:spacing w:line="360" w:lineRule="auto"/>
        <w:jc w:val="both"/>
        <w:rPr>
          <w:color w:val="000000"/>
          <w:lang w:eastAsia="hu-HU"/>
        </w:rPr>
      </w:pPr>
      <w:r w:rsidRPr="00A466D4">
        <w:rPr>
          <w:color w:val="000000"/>
          <w:lang w:eastAsia="hu-HU"/>
        </w:rPr>
        <w:t>Közösségi szolgálatot 1 fő diák teljesített.</w:t>
      </w:r>
    </w:p>
    <w:p w:rsidR="004F19A7" w:rsidRPr="00A466D4" w:rsidRDefault="004F19A7" w:rsidP="004F19A7">
      <w:pPr>
        <w:spacing w:line="276" w:lineRule="auto"/>
        <w:rPr>
          <w:b/>
          <w:lang w:eastAsia="hu-HU"/>
        </w:rPr>
      </w:pPr>
    </w:p>
    <w:p w:rsidR="004F19A7" w:rsidRPr="00A466D4" w:rsidRDefault="004F19A7" w:rsidP="004F19A7">
      <w:pPr>
        <w:spacing w:line="276" w:lineRule="auto"/>
        <w:rPr>
          <w:b/>
          <w:lang w:eastAsia="hu-HU"/>
        </w:rPr>
      </w:pPr>
      <w:r>
        <w:rPr>
          <w:b/>
          <w:lang w:eastAsia="hu-HU"/>
        </w:rPr>
        <w:t>7.</w:t>
      </w:r>
      <w:r w:rsidRPr="00A466D4">
        <w:rPr>
          <w:b/>
          <w:lang w:eastAsia="hu-HU"/>
        </w:rPr>
        <w:t xml:space="preserve"> Terepintézményi tevékenység</w:t>
      </w:r>
    </w:p>
    <w:p w:rsidR="004F19A7" w:rsidRPr="00A466D4" w:rsidRDefault="004F19A7" w:rsidP="004F19A7">
      <w:pPr>
        <w:spacing w:line="276" w:lineRule="auto"/>
        <w:rPr>
          <w:b/>
          <w:lang w:eastAsia="hu-HU"/>
        </w:rPr>
      </w:pPr>
    </w:p>
    <w:p w:rsidR="004F19A7" w:rsidRPr="00A466D4" w:rsidRDefault="004F19A7" w:rsidP="004F19A7">
      <w:pPr>
        <w:spacing w:line="360" w:lineRule="auto"/>
        <w:rPr>
          <w:lang w:eastAsia="hu-HU"/>
        </w:rPr>
      </w:pPr>
      <w:r w:rsidRPr="00A466D4">
        <w:rPr>
          <w:lang w:eastAsia="hu-HU"/>
        </w:rPr>
        <w:t xml:space="preserve">2021. évben az intézményben nem volt főiskolai, vagy egyetemi hallgató, ennek főleg a </w:t>
      </w:r>
      <w:proofErr w:type="spellStart"/>
      <w:r w:rsidRPr="00A466D4">
        <w:rPr>
          <w:lang w:eastAsia="hu-HU"/>
        </w:rPr>
        <w:t>pandémia</w:t>
      </w:r>
      <w:proofErr w:type="spellEnd"/>
      <w:r w:rsidRPr="00A466D4">
        <w:rPr>
          <w:lang w:eastAsia="hu-HU"/>
        </w:rPr>
        <w:t xml:space="preserve"> volt az oka, mert minden évben szokott megkeresés lenni a </w:t>
      </w:r>
      <w:r>
        <w:rPr>
          <w:lang w:eastAsia="hu-HU"/>
        </w:rPr>
        <w:t xml:space="preserve">SZTE </w:t>
      </w:r>
      <w:r w:rsidRPr="00A466D4">
        <w:rPr>
          <w:lang w:eastAsia="hu-HU"/>
        </w:rPr>
        <w:t>ha</w:t>
      </w:r>
      <w:r>
        <w:rPr>
          <w:lang w:eastAsia="hu-HU"/>
        </w:rPr>
        <w:t>llgatói</w:t>
      </w:r>
      <w:r w:rsidRPr="00A466D4">
        <w:rPr>
          <w:lang w:eastAsia="hu-HU"/>
        </w:rPr>
        <w:t xml:space="preserve"> és a képzést nyújtó intézmények felől, aminek nagy örömmel nyújtunk terepet.</w:t>
      </w:r>
    </w:p>
    <w:p w:rsidR="004F19A7" w:rsidRPr="00A466D4" w:rsidRDefault="004F19A7" w:rsidP="004F19A7">
      <w:pPr>
        <w:spacing w:line="276" w:lineRule="auto"/>
        <w:rPr>
          <w:lang w:eastAsia="hu-HU"/>
        </w:rPr>
      </w:pPr>
    </w:p>
    <w:p w:rsidR="004F19A7" w:rsidRPr="00A466D4" w:rsidRDefault="004F19A7" w:rsidP="004F19A7">
      <w:pPr>
        <w:spacing w:line="276" w:lineRule="auto"/>
        <w:rPr>
          <w:b/>
          <w:lang w:eastAsia="hu-HU"/>
        </w:rPr>
      </w:pPr>
      <w:r>
        <w:rPr>
          <w:b/>
          <w:lang w:eastAsia="hu-HU"/>
        </w:rPr>
        <w:t>8</w:t>
      </w:r>
      <w:r w:rsidRPr="00A466D4">
        <w:rPr>
          <w:b/>
          <w:lang w:eastAsia="hu-HU"/>
        </w:rPr>
        <w:t>. Intézményi programok</w:t>
      </w:r>
    </w:p>
    <w:p w:rsidR="004F19A7" w:rsidRPr="00A466D4" w:rsidRDefault="004F19A7" w:rsidP="004F19A7">
      <w:pPr>
        <w:spacing w:line="276" w:lineRule="auto"/>
        <w:rPr>
          <w:b/>
          <w:lang w:eastAsia="hu-HU"/>
        </w:rPr>
      </w:pPr>
    </w:p>
    <w:p w:rsidR="004F19A7" w:rsidRPr="00A466D4" w:rsidRDefault="004F19A7" w:rsidP="004F19A7">
      <w:pPr>
        <w:spacing w:line="360" w:lineRule="auto"/>
        <w:jc w:val="both"/>
        <w:rPr>
          <w:lang w:eastAsia="hu-HU"/>
        </w:rPr>
      </w:pPr>
      <w:r w:rsidRPr="00A466D4">
        <w:rPr>
          <w:lang w:eastAsia="hu-HU"/>
        </w:rPr>
        <w:t>Az intézmény keretein belüli programok szervezésénél figyelembe vettük az intézmény hagyományait, és lakóink igényeit, l</w:t>
      </w:r>
      <w:r>
        <w:rPr>
          <w:lang w:eastAsia="hu-HU"/>
        </w:rPr>
        <w:t xml:space="preserve">akóink fizikai állapotán felül a mentális állapotot is. </w:t>
      </w:r>
      <w:r w:rsidRPr="00A466D4">
        <w:rPr>
          <w:color w:val="000000"/>
          <w:lang w:eastAsia="hu-HU"/>
        </w:rPr>
        <w:t xml:space="preserve"> A munkatervben kitűzött célok a </w:t>
      </w:r>
      <w:proofErr w:type="spellStart"/>
      <w:r w:rsidRPr="00A466D4">
        <w:rPr>
          <w:color w:val="000000"/>
          <w:lang w:eastAsia="hu-HU"/>
        </w:rPr>
        <w:t>pandémia</w:t>
      </w:r>
      <w:proofErr w:type="spellEnd"/>
      <w:r w:rsidRPr="00A466D4">
        <w:rPr>
          <w:color w:val="000000"/>
          <w:lang w:eastAsia="hu-HU"/>
        </w:rPr>
        <w:t xml:space="preserve"> miatt nem</w:t>
      </w:r>
      <w:r w:rsidRPr="00A466D4">
        <w:rPr>
          <w:color w:val="FF0000"/>
          <w:lang w:eastAsia="hu-HU"/>
        </w:rPr>
        <w:t xml:space="preserve"> </w:t>
      </w:r>
      <w:r w:rsidRPr="00A466D4">
        <w:rPr>
          <w:lang w:eastAsia="hu-HU"/>
        </w:rPr>
        <w:t>valósulhattak</w:t>
      </w:r>
      <w:r w:rsidRPr="00A466D4">
        <w:rPr>
          <w:color w:val="000000"/>
          <w:lang w:eastAsia="hu-HU"/>
        </w:rPr>
        <w:t xml:space="preserve"> meg a terveinknek megfelelően, maradéktalanul. A járványhelyzet következtében több egyéni beszélgetést folytattunk, erre a „bezártság” érzése miatti feszültség oldása miatt volt </w:t>
      </w:r>
      <w:r>
        <w:rPr>
          <w:color w:val="000000"/>
          <w:lang w:eastAsia="hu-HU"/>
        </w:rPr>
        <w:t xml:space="preserve">elsősorban </w:t>
      </w:r>
      <w:r w:rsidRPr="00A466D4">
        <w:rPr>
          <w:color w:val="000000"/>
          <w:lang w:eastAsia="hu-HU"/>
        </w:rPr>
        <w:t>szükség. Az ellátottak a családtagokkal is kevesebbet tudtak találkozni, emiatt a személyes foglalkozásokkal próbáltuk a hiányt pótolni.</w:t>
      </w:r>
      <w:r w:rsidRPr="00A466D4">
        <w:rPr>
          <w:lang w:eastAsia="hu-HU"/>
        </w:rPr>
        <w:t xml:space="preserve"> A 2021-ben felvett lakók állapotára jellemző, hogy továbbra is vegyes kórképeket mutatnak. Vannak közöttük gyenge állapotú, fekvő betegek és olyanok, akiknél pszichiátriai kórképek jelentkeznek. Ebben az évben voltak olyan lakóink, akik ideiglenes gondnokság alatt álltak. A gondnokság alá helyezésük véglegesítése, ha az a beköltözést követő gondozási időszak alá esett, bíró</w:t>
      </w:r>
      <w:r>
        <w:rPr>
          <w:lang w:eastAsia="hu-HU"/>
        </w:rPr>
        <w:t xml:space="preserve">sági tárgyalásra kísérésüket </w:t>
      </w:r>
      <w:r w:rsidRPr="00A466D4">
        <w:rPr>
          <w:lang w:eastAsia="hu-HU"/>
        </w:rPr>
        <w:t>biztosítottuk. Az érintett lakók, illetve a felülvizsgálatra váró lakók álla</w:t>
      </w:r>
      <w:r>
        <w:rPr>
          <w:lang w:eastAsia="hu-HU"/>
        </w:rPr>
        <w:t xml:space="preserve">potának jellemzését nekünk kellett </w:t>
      </w:r>
      <w:r w:rsidRPr="00A466D4">
        <w:rPr>
          <w:lang w:eastAsia="hu-HU"/>
        </w:rPr>
        <w:t>elkészíteni, melynek oka</w:t>
      </w:r>
      <w:r>
        <w:rPr>
          <w:lang w:eastAsia="hu-HU"/>
        </w:rPr>
        <w:t xml:space="preserve"> - </w:t>
      </w:r>
      <w:r w:rsidRPr="00A466D4">
        <w:rPr>
          <w:lang w:eastAsia="hu-HU"/>
        </w:rPr>
        <w:t xml:space="preserve">a </w:t>
      </w:r>
      <w:proofErr w:type="spellStart"/>
      <w:r w:rsidRPr="00A466D4">
        <w:rPr>
          <w:lang w:eastAsia="hu-HU"/>
        </w:rPr>
        <w:t>pandémia</w:t>
      </w:r>
      <w:proofErr w:type="spellEnd"/>
      <w:r w:rsidRPr="00A466D4">
        <w:rPr>
          <w:lang w:eastAsia="hu-HU"/>
        </w:rPr>
        <w:t xml:space="preserve"> miatti eljárásrendek betartása. Az igazságügyi elmeszakértő bizonyos esetekben felkereste az érintett lakókat, szám szerint 5 főt, illetve 1 esetben történt online tárgyalás is, melyhez biztosítottuk a technikai hátteret.</w:t>
      </w:r>
    </w:p>
    <w:p w:rsidR="004F19A7" w:rsidRPr="00A466D4" w:rsidRDefault="004F19A7" w:rsidP="004F19A7">
      <w:pPr>
        <w:spacing w:line="360" w:lineRule="auto"/>
        <w:jc w:val="both"/>
        <w:rPr>
          <w:lang w:eastAsia="hu-HU"/>
        </w:rPr>
      </w:pPr>
      <w:r w:rsidRPr="00A466D4">
        <w:rPr>
          <w:lang w:eastAsia="hu-HU"/>
        </w:rPr>
        <w:t>Ebben az évben is a túlzott gondozói leterheltség és a fluktuáció miatt szük</w:t>
      </w:r>
      <w:r>
        <w:rPr>
          <w:lang w:eastAsia="hu-HU"/>
        </w:rPr>
        <w:t xml:space="preserve">ségessé vált, hogy </w:t>
      </w:r>
      <w:r w:rsidRPr="00A466D4">
        <w:rPr>
          <w:lang w:eastAsia="hu-HU"/>
        </w:rPr>
        <w:t>a foglalkoztató, terápiás munkatársak a gondozásba, elsősorban a betegkísérésbe, továbbá az étkeztetésbe, lakófelvételbe, hagyatékok rendezésébe</w:t>
      </w:r>
      <w:r>
        <w:rPr>
          <w:lang w:eastAsia="hu-HU"/>
        </w:rPr>
        <w:t xml:space="preserve"> belefolyjanak</w:t>
      </w:r>
      <w:r w:rsidRPr="00A466D4">
        <w:rPr>
          <w:lang w:eastAsia="hu-HU"/>
        </w:rPr>
        <w:t xml:space="preserve">. </w:t>
      </w:r>
      <w:r>
        <w:rPr>
          <w:lang w:eastAsia="hu-HU"/>
        </w:rPr>
        <w:t xml:space="preserve">Az előgondozást 2 fő végzi. </w:t>
      </w:r>
      <w:r w:rsidRPr="00A466D4">
        <w:rPr>
          <w:lang w:eastAsia="hu-HU"/>
        </w:rPr>
        <w:t>A gondoz</w:t>
      </w:r>
      <w:r>
        <w:rPr>
          <w:lang w:eastAsia="hu-HU"/>
        </w:rPr>
        <w:t>otti ügyintézővel együtt keresik</w:t>
      </w:r>
      <w:r w:rsidRPr="00A466D4">
        <w:rPr>
          <w:lang w:eastAsia="hu-HU"/>
        </w:rPr>
        <w:t xml:space="preserve"> fel az új igénylőt otthonában, vagy esetleg kórházban, aki végzi a kérelmek alapján az előgondozást. Ez gyakran hosszabb vidéki utakat is jelentett. A beérkezett kérelem és értékelő adatlap alapján helyben meghozzuk a döntést, hogy melyik osztály a legmegfelelőbb az új lakó elhelyezésére</w:t>
      </w:r>
      <w:r>
        <w:rPr>
          <w:lang w:eastAsia="hu-HU"/>
        </w:rPr>
        <w:t xml:space="preserve"> a 3 gondozási egység közül</w:t>
      </w:r>
      <w:r w:rsidRPr="00A466D4">
        <w:rPr>
          <w:lang w:eastAsia="hu-HU"/>
        </w:rPr>
        <w:t>. A foglalkozások megtervezésénél figyelembe vettük a lakók fizikai és mentális állapotát, képességeiket, igényeiket (érdeklődés, aktivitás). Fontosnak tartjuk, hogy minél többen megtalálják a számukra érdekeset, hasznosat, és a magány, az izolálódás, az unalom háttérbe szoruljanak.</w:t>
      </w:r>
    </w:p>
    <w:p w:rsidR="004F19A7" w:rsidRPr="00A466D4" w:rsidRDefault="004F19A7" w:rsidP="004F19A7">
      <w:pPr>
        <w:spacing w:line="360" w:lineRule="auto"/>
        <w:jc w:val="both"/>
        <w:rPr>
          <w:bCs/>
          <w:lang w:eastAsia="hu-HU"/>
        </w:rPr>
      </w:pPr>
      <w:r w:rsidRPr="00A466D4">
        <w:rPr>
          <w:bCs/>
          <w:lang w:eastAsia="hu-HU"/>
        </w:rPr>
        <w:t xml:space="preserve">A </w:t>
      </w:r>
      <w:proofErr w:type="spellStart"/>
      <w:r w:rsidRPr="00A466D4">
        <w:rPr>
          <w:bCs/>
          <w:lang w:eastAsia="hu-HU"/>
        </w:rPr>
        <w:t>demens</w:t>
      </w:r>
      <w:proofErr w:type="spellEnd"/>
      <w:r w:rsidRPr="00A466D4">
        <w:rPr>
          <w:bCs/>
          <w:lang w:eastAsia="hu-HU"/>
        </w:rPr>
        <w:t xml:space="preserve"> lakók bevizsgálása folyamatosan történik.</w:t>
      </w:r>
      <w:r>
        <w:rPr>
          <w:bCs/>
          <w:lang w:eastAsia="hu-HU"/>
        </w:rPr>
        <w:t xml:space="preserve"> Ehhez </w:t>
      </w:r>
      <w:proofErr w:type="gramStart"/>
      <w:r>
        <w:rPr>
          <w:bCs/>
          <w:lang w:eastAsia="hu-HU"/>
        </w:rPr>
        <w:t xml:space="preserve">készültek </w:t>
      </w:r>
      <w:r w:rsidRPr="00A466D4">
        <w:rPr>
          <w:bCs/>
          <w:lang w:eastAsia="hu-HU"/>
        </w:rPr>
        <w:t xml:space="preserve"> MM</w:t>
      </w:r>
      <w:proofErr w:type="gramEnd"/>
      <w:r w:rsidRPr="00A466D4">
        <w:rPr>
          <w:bCs/>
          <w:lang w:eastAsia="hu-HU"/>
        </w:rPr>
        <w:t xml:space="preserve"> tesztek. Normál öregedési folyamat egyre kevesebb lakónál tapasztalható. </w:t>
      </w:r>
      <w:r>
        <w:rPr>
          <w:bCs/>
          <w:lang w:eastAsia="hu-HU"/>
        </w:rPr>
        <w:t xml:space="preserve">A lakók elhelyezésénél figyelembe vesszük, </w:t>
      </w:r>
      <w:r w:rsidRPr="00A466D4">
        <w:rPr>
          <w:bCs/>
          <w:lang w:eastAsia="hu-HU"/>
        </w:rPr>
        <w:t xml:space="preserve">a </w:t>
      </w:r>
      <w:proofErr w:type="spellStart"/>
      <w:r w:rsidRPr="00A466D4">
        <w:rPr>
          <w:bCs/>
          <w:lang w:eastAsia="hu-HU"/>
        </w:rPr>
        <w:t>demens</w:t>
      </w:r>
      <w:proofErr w:type="spellEnd"/>
      <w:r w:rsidRPr="00A466D4">
        <w:rPr>
          <w:bCs/>
          <w:lang w:eastAsia="hu-HU"/>
        </w:rPr>
        <w:t xml:space="preserve"> ellátás </w:t>
      </w:r>
      <w:r>
        <w:rPr>
          <w:bCs/>
          <w:lang w:eastAsia="hu-HU"/>
        </w:rPr>
        <w:t xml:space="preserve">nehézségeit, az ellátottak fizikai biztonságát. Ezért egy osztály </w:t>
      </w:r>
      <w:proofErr w:type="spellStart"/>
      <w:r>
        <w:rPr>
          <w:bCs/>
          <w:lang w:eastAsia="hu-HU"/>
        </w:rPr>
        <w:t>demens</w:t>
      </w:r>
      <w:proofErr w:type="spellEnd"/>
      <w:r>
        <w:rPr>
          <w:bCs/>
          <w:lang w:eastAsia="hu-HU"/>
        </w:rPr>
        <w:t xml:space="preserve"> részleggé kialakítása megkezdődött, annak érdekében, hogy az ellátást centralizáltan tudjuk biztosítani. </w:t>
      </w:r>
      <w:r w:rsidRPr="00A466D4">
        <w:rPr>
          <w:bCs/>
          <w:lang w:eastAsia="hu-HU"/>
        </w:rPr>
        <w:t xml:space="preserve"> </w:t>
      </w:r>
    </w:p>
    <w:p w:rsidR="004F19A7" w:rsidRPr="00A466D4" w:rsidRDefault="004F19A7" w:rsidP="004F19A7">
      <w:pPr>
        <w:spacing w:line="360" w:lineRule="auto"/>
        <w:jc w:val="both"/>
        <w:rPr>
          <w:lang w:eastAsia="hu-HU"/>
        </w:rPr>
      </w:pPr>
      <w:r>
        <w:rPr>
          <w:lang w:eastAsia="hu-HU"/>
        </w:rPr>
        <w:t xml:space="preserve">A </w:t>
      </w:r>
      <w:proofErr w:type="spellStart"/>
      <w:r>
        <w:rPr>
          <w:lang w:eastAsia="hu-HU"/>
        </w:rPr>
        <w:t>pandémia</w:t>
      </w:r>
      <w:proofErr w:type="spellEnd"/>
      <w:r>
        <w:rPr>
          <w:lang w:eastAsia="hu-HU"/>
        </w:rPr>
        <w:t xml:space="preserve"> időszakában</w:t>
      </w:r>
      <w:r w:rsidRPr="00A466D4">
        <w:rPr>
          <w:lang w:eastAsia="hu-HU"/>
        </w:rPr>
        <w:t xml:space="preserve"> nem volt lehetőség </w:t>
      </w:r>
      <w:proofErr w:type="gramStart"/>
      <w:r w:rsidRPr="00A466D4">
        <w:rPr>
          <w:lang w:eastAsia="hu-HU"/>
        </w:rPr>
        <w:t>s</w:t>
      </w:r>
      <w:r>
        <w:rPr>
          <w:lang w:eastAsia="hu-HU"/>
        </w:rPr>
        <w:t>peciális</w:t>
      </w:r>
      <w:proofErr w:type="gramEnd"/>
      <w:r>
        <w:rPr>
          <w:lang w:eastAsia="hu-HU"/>
        </w:rPr>
        <w:t xml:space="preserve"> </w:t>
      </w:r>
      <w:proofErr w:type="spellStart"/>
      <w:r>
        <w:rPr>
          <w:lang w:eastAsia="hu-HU"/>
        </w:rPr>
        <w:t>demens</w:t>
      </w:r>
      <w:proofErr w:type="spellEnd"/>
      <w:r>
        <w:rPr>
          <w:lang w:eastAsia="hu-HU"/>
        </w:rPr>
        <w:t xml:space="preserve"> foglalkozásokra -kiscsoportos és zeneterápiás foglalkozások megtartására, </w:t>
      </w:r>
      <w:r w:rsidRPr="00A466D4">
        <w:rPr>
          <w:lang w:eastAsia="hu-HU"/>
        </w:rPr>
        <w:t>mert a foglalkoztató helyiségek  is a helyhiány miatt izolációs célokra voltak felhasználva. Ezért a csoportos foglalkozások integráltan történtek és ezeket úgy időzítettük, hogy lehetőség szerint a szabadban lehessen megtartani. A nyár folyamán törekedtünk arra, hogy lakóink minél több időt töltsenek a szabad levegőn.  Erre azért volt nagy szükség, mert hosszú ideig nem hagyhatták el szűkebb lakóhelyüket.</w:t>
      </w:r>
    </w:p>
    <w:p w:rsidR="004F19A7" w:rsidRPr="00A466D4" w:rsidRDefault="004F19A7" w:rsidP="004F19A7">
      <w:pPr>
        <w:spacing w:line="360" w:lineRule="auto"/>
        <w:jc w:val="both"/>
        <w:rPr>
          <w:lang w:eastAsia="hu-HU"/>
        </w:rPr>
      </w:pPr>
      <w:r>
        <w:rPr>
          <w:lang w:eastAsia="hu-HU"/>
        </w:rPr>
        <w:t>A szigorú NNK szabályozottság enyhülését követően több, korábban elmaradt</w:t>
      </w:r>
      <w:r w:rsidRPr="00A466D4">
        <w:rPr>
          <w:lang w:eastAsia="hu-HU"/>
        </w:rPr>
        <w:t xml:space="preserve"> foglalkozás</w:t>
      </w:r>
      <w:r>
        <w:rPr>
          <w:lang w:eastAsia="hu-HU"/>
        </w:rPr>
        <w:t xml:space="preserve"> megtartására volt lehetőségünk. A</w:t>
      </w:r>
      <w:r w:rsidRPr="00A466D4">
        <w:rPr>
          <w:lang w:eastAsia="hu-HU"/>
        </w:rPr>
        <w:t xml:space="preserve"> nyár</w:t>
      </w:r>
      <w:r>
        <w:rPr>
          <w:lang w:eastAsia="hu-HU"/>
        </w:rPr>
        <w:t xml:space="preserve"> folyamán </w:t>
      </w:r>
      <w:r w:rsidRPr="00A466D4">
        <w:rPr>
          <w:lang w:eastAsia="hu-HU"/>
        </w:rPr>
        <w:t>önkénteseket</w:t>
      </w:r>
      <w:r>
        <w:rPr>
          <w:lang w:eastAsia="hu-HU"/>
        </w:rPr>
        <w:t xml:space="preserve"> fogadtunk</w:t>
      </w:r>
      <w:r w:rsidRPr="00A466D4">
        <w:rPr>
          <w:lang w:eastAsia="hu-HU"/>
        </w:rPr>
        <w:t>, akikkel együtt kulturális és szórakoztató programokat tartottunk: közös éneklés, közös főzőprogramok, irodalmi műsor.</w:t>
      </w:r>
    </w:p>
    <w:p w:rsidR="004F19A7" w:rsidRPr="00A466D4" w:rsidRDefault="004F19A7" w:rsidP="004F19A7">
      <w:pPr>
        <w:spacing w:line="360" w:lineRule="auto"/>
        <w:jc w:val="both"/>
        <w:rPr>
          <w:lang w:eastAsia="hu-HU"/>
        </w:rPr>
      </w:pPr>
    </w:p>
    <w:p w:rsidR="004F19A7" w:rsidRPr="00A466D4" w:rsidRDefault="004F19A7" w:rsidP="004F19A7">
      <w:pPr>
        <w:spacing w:line="360" w:lineRule="auto"/>
        <w:jc w:val="both"/>
        <w:rPr>
          <w:b/>
          <w:lang w:eastAsia="hu-HU"/>
        </w:rPr>
      </w:pPr>
      <w:r>
        <w:rPr>
          <w:b/>
          <w:lang w:eastAsia="hu-HU"/>
        </w:rPr>
        <w:t>9</w:t>
      </w:r>
      <w:r w:rsidRPr="00A466D4">
        <w:rPr>
          <w:b/>
          <w:lang w:eastAsia="hu-HU"/>
        </w:rPr>
        <w:t>. Mentálhigiénés csoport működése</w:t>
      </w:r>
    </w:p>
    <w:p w:rsidR="004F19A7" w:rsidRPr="00A466D4" w:rsidRDefault="004F19A7" w:rsidP="004F19A7">
      <w:pPr>
        <w:spacing w:line="360" w:lineRule="auto"/>
        <w:jc w:val="both"/>
        <w:rPr>
          <w:b/>
          <w:lang w:eastAsia="hu-HU"/>
        </w:rPr>
      </w:pPr>
    </w:p>
    <w:p w:rsidR="004F19A7" w:rsidRPr="00A466D4" w:rsidRDefault="004F19A7" w:rsidP="004F19A7">
      <w:pPr>
        <w:spacing w:line="360" w:lineRule="auto"/>
        <w:jc w:val="both"/>
        <w:rPr>
          <w:lang w:eastAsia="hu-HU"/>
        </w:rPr>
      </w:pPr>
      <w:r w:rsidRPr="00A466D4">
        <w:rPr>
          <w:lang w:eastAsia="hu-HU"/>
        </w:rPr>
        <w:t xml:space="preserve">Intézményünkben 1 fő szociális munkás 2 fő terápiás munkatárs és 1 fő szociális gondozó munkatárs végezi a lakók foglalkoztatását, mentális gondozását. </w:t>
      </w:r>
    </w:p>
    <w:p w:rsidR="004F19A7" w:rsidRPr="00A466D4" w:rsidRDefault="004F19A7" w:rsidP="004F19A7">
      <w:pPr>
        <w:spacing w:line="360" w:lineRule="auto"/>
        <w:jc w:val="both"/>
        <w:rPr>
          <w:color w:val="000000"/>
          <w:lang w:eastAsia="hu-HU"/>
        </w:rPr>
      </w:pPr>
      <w:r w:rsidRPr="00A466D4">
        <w:rPr>
          <w:color w:val="000000"/>
          <w:lang w:eastAsia="hu-HU"/>
        </w:rPr>
        <w:t xml:space="preserve"> A mentális gondozás első lépcsőjeként felmérjük az egyéni gondozási szükségletet és ennek alapján készítjük el a tervet, ami tartalmazza mindazon tevékenységet, amelyet a lakók ellátása körül a gondozóknak kell végezni</w:t>
      </w:r>
      <w:r>
        <w:rPr>
          <w:color w:val="000000"/>
          <w:lang w:eastAsia="hu-HU"/>
        </w:rPr>
        <w:t>.</w:t>
      </w:r>
    </w:p>
    <w:p w:rsidR="004F19A7" w:rsidRPr="00A466D4" w:rsidRDefault="004F19A7" w:rsidP="004F19A7">
      <w:pPr>
        <w:spacing w:line="360" w:lineRule="auto"/>
        <w:jc w:val="both"/>
        <w:rPr>
          <w:bCs/>
          <w:color w:val="000000"/>
          <w:lang w:eastAsia="hu-HU"/>
        </w:rPr>
      </w:pPr>
      <w:r w:rsidRPr="00A466D4">
        <w:rPr>
          <w:color w:val="000000"/>
          <w:lang w:eastAsia="hu-HU"/>
        </w:rPr>
        <w:t xml:space="preserve"> </w:t>
      </w:r>
      <w:proofErr w:type="gramStart"/>
      <w:r w:rsidRPr="00A466D4">
        <w:rPr>
          <w:color w:val="000000"/>
          <w:lang w:eastAsia="hu-HU"/>
        </w:rPr>
        <w:t>tud</w:t>
      </w:r>
      <w:proofErr w:type="gramEnd"/>
      <w:r w:rsidRPr="00A466D4">
        <w:rPr>
          <w:color w:val="000000"/>
          <w:lang w:eastAsia="hu-HU"/>
        </w:rPr>
        <w:t xml:space="preserve"> látni. A gondozási tervet, évente ill. állapotváltozás esetén felülvizsgáljuk. </w:t>
      </w:r>
      <w:r w:rsidRPr="00A466D4">
        <w:rPr>
          <w:lang w:eastAsia="hu-HU"/>
        </w:rPr>
        <w:t xml:space="preserve">A gondozási tervek összhangban vannak az ápolási-gondozási folyamatokkal. </w:t>
      </w:r>
      <w:r w:rsidRPr="00A466D4">
        <w:rPr>
          <w:bCs/>
          <w:color w:val="000000"/>
          <w:lang w:eastAsia="hu-HU"/>
        </w:rPr>
        <w:t xml:space="preserve">Lakóink többsége állandó odafigyelést, irányítást, ellenőrzést igényel. Fontosnak tartjuk a meglévő képességeik és önállóságuk megtartását, erősítését, lehetőség szerinti javítását. </w:t>
      </w:r>
    </w:p>
    <w:p w:rsidR="004F19A7" w:rsidRPr="00A466D4" w:rsidRDefault="004F19A7" w:rsidP="004F19A7">
      <w:pPr>
        <w:spacing w:line="360" w:lineRule="auto"/>
        <w:jc w:val="both"/>
        <w:rPr>
          <w:bCs/>
          <w:color w:val="000000"/>
          <w:lang w:eastAsia="hu-HU"/>
        </w:rPr>
      </w:pPr>
      <w:r w:rsidRPr="00A466D4">
        <w:rPr>
          <w:bCs/>
          <w:color w:val="000000"/>
          <w:lang w:eastAsia="hu-HU"/>
        </w:rPr>
        <w:t xml:space="preserve">Ennek nélkülözhetetlen feltétele a multidiszciplináris team-munka, hiszen a fenti célok, csak valamennyi dolgozó együttműködése mellett képesek megvalósulni. </w:t>
      </w:r>
    </w:p>
    <w:p w:rsidR="004F19A7" w:rsidRPr="00A466D4" w:rsidRDefault="004F19A7" w:rsidP="004F19A7">
      <w:pPr>
        <w:spacing w:line="360" w:lineRule="auto"/>
        <w:jc w:val="both"/>
        <w:rPr>
          <w:bCs/>
          <w:color w:val="000000"/>
          <w:lang w:eastAsia="hu-HU"/>
        </w:rPr>
      </w:pPr>
      <w:r w:rsidRPr="00A466D4">
        <w:rPr>
          <w:color w:val="000000"/>
          <w:lang w:eastAsia="hu-HU"/>
        </w:rPr>
        <w:t>A team munka koordinálását az egyéni fejlesztési tervek teszik lehetővé, biztosítva a folyamatos esetkísérést, a célirányos gondozást, a személyre szabott ellátást, mely igazodik az egyéni szükségletekhez és igényekhez, s mellyel az ellátást igénybe vevő számára nyújtott szolgáltatások köre is követhetőbb, ellenőrizhetőbb.</w:t>
      </w:r>
    </w:p>
    <w:p w:rsidR="004F19A7" w:rsidRPr="00A466D4" w:rsidRDefault="004F19A7" w:rsidP="004F19A7">
      <w:pPr>
        <w:spacing w:line="360" w:lineRule="auto"/>
        <w:jc w:val="both"/>
        <w:rPr>
          <w:iCs/>
          <w:color w:val="000000"/>
          <w:lang w:eastAsia="hu-HU"/>
        </w:rPr>
      </w:pPr>
      <w:r w:rsidRPr="00A466D4">
        <w:rPr>
          <w:iCs/>
          <w:color w:val="000000"/>
          <w:lang w:eastAsia="hu-HU"/>
        </w:rPr>
        <w:t>Tapasztalataink szerint az egyéni fejlesztő foglalkozások eredményességét a lehető legoptimálisabb körülmények biztosítása mellett is számos tényező befolyásolja.</w:t>
      </w:r>
    </w:p>
    <w:p w:rsidR="004F19A7" w:rsidRPr="00A466D4" w:rsidRDefault="004F19A7" w:rsidP="004F19A7">
      <w:pPr>
        <w:spacing w:line="360" w:lineRule="auto"/>
        <w:jc w:val="both"/>
        <w:rPr>
          <w:iCs/>
          <w:color w:val="000000"/>
          <w:lang w:eastAsia="hu-HU"/>
        </w:rPr>
      </w:pPr>
      <w:r w:rsidRPr="00A466D4">
        <w:rPr>
          <w:iCs/>
          <w:color w:val="000000"/>
          <w:lang w:eastAsia="hu-HU"/>
        </w:rPr>
        <w:t xml:space="preserve">Az egyéni bánásmód, a differenciálás, az apró lépésekben haladás elve, a feladatok elemeire bontásának alkalmazása mellett is eltérő eredményre számíthatunk még két olyan lakó esetében is, akik hasonló mentális deficittel rendelkeznek. </w:t>
      </w:r>
    </w:p>
    <w:p w:rsidR="004F19A7" w:rsidRPr="00A466D4" w:rsidRDefault="004F19A7" w:rsidP="004F19A7">
      <w:pPr>
        <w:spacing w:line="360" w:lineRule="auto"/>
        <w:jc w:val="both"/>
        <w:rPr>
          <w:b/>
          <w:lang w:eastAsia="hu-HU"/>
        </w:rPr>
      </w:pPr>
    </w:p>
    <w:p w:rsidR="004F19A7" w:rsidRPr="00A466D4" w:rsidRDefault="004F19A7" w:rsidP="004F19A7">
      <w:pPr>
        <w:spacing w:line="360" w:lineRule="auto"/>
        <w:jc w:val="both"/>
        <w:rPr>
          <w:b/>
          <w:caps/>
          <w:lang w:eastAsia="hu-HU"/>
        </w:rPr>
      </w:pPr>
      <w:r w:rsidRPr="00A466D4">
        <w:rPr>
          <w:b/>
          <w:lang w:eastAsia="hu-HU"/>
        </w:rPr>
        <w:t>A csoportfoglalkozások megoszlása:</w:t>
      </w:r>
    </w:p>
    <w:p w:rsidR="004F19A7" w:rsidRPr="00A466D4" w:rsidRDefault="004F19A7" w:rsidP="004F19A7">
      <w:pPr>
        <w:spacing w:line="360" w:lineRule="auto"/>
        <w:ind w:firstLine="360"/>
        <w:jc w:val="both"/>
        <w:rPr>
          <w:lang w:eastAsia="hu-HU"/>
        </w:rPr>
      </w:pPr>
      <w:r w:rsidRPr="00A466D4">
        <w:rPr>
          <w:lang w:eastAsia="hu-HU"/>
        </w:rPr>
        <w:t>- Nagycsoportos fejlesztőjellegű foglalkozás:</w:t>
      </w:r>
    </w:p>
    <w:p w:rsidR="004F19A7" w:rsidRPr="00A466D4" w:rsidRDefault="004F19A7" w:rsidP="004F19A7">
      <w:pPr>
        <w:spacing w:line="360" w:lineRule="auto"/>
        <w:jc w:val="both"/>
        <w:rPr>
          <w:lang w:eastAsia="hu-HU"/>
        </w:rPr>
      </w:pPr>
      <w:r w:rsidRPr="00A466D4">
        <w:rPr>
          <w:lang w:eastAsia="hu-HU"/>
        </w:rPr>
        <w:t>Ezen csoportfoglalkozásoknak kiemelkedő szerepe volt a mentális jólét kialakításában, a tolerancia erősítésében, depresszió kezelésében, a közösségformálásban, szórakozásban.</w:t>
      </w:r>
    </w:p>
    <w:p w:rsidR="004F19A7" w:rsidRPr="00A466D4" w:rsidRDefault="004F19A7" w:rsidP="004F19A7">
      <w:pPr>
        <w:spacing w:line="360" w:lineRule="auto"/>
        <w:jc w:val="both"/>
        <w:rPr>
          <w:lang w:eastAsia="hu-HU"/>
        </w:rPr>
      </w:pPr>
      <w:r w:rsidRPr="00A466D4">
        <w:rPr>
          <w:lang w:eastAsia="hu-HU"/>
        </w:rPr>
        <w:t>A program célja az emlékezeti működések, kiesési tünetek javítása, a meglévő képességek szinten tartása. A differenciálással arra törekedtünk, hogy a kitűzött célokat minél hatékonyabban tudjuk megvalósítani.</w:t>
      </w:r>
    </w:p>
    <w:p w:rsidR="004F19A7" w:rsidRPr="00A466D4" w:rsidRDefault="004F19A7" w:rsidP="004F19A7">
      <w:pPr>
        <w:spacing w:line="360" w:lineRule="auto"/>
        <w:jc w:val="both"/>
        <w:rPr>
          <w:b/>
          <w:lang w:eastAsia="hu-HU"/>
        </w:rPr>
      </w:pPr>
    </w:p>
    <w:p w:rsidR="004F19A7" w:rsidRPr="00A466D4" w:rsidRDefault="004F19A7" w:rsidP="004F19A7">
      <w:pPr>
        <w:spacing w:line="360" w:lineRule="auto"/>
        <w:jc w:val="both"/>
        <w:rPr>
          <w:b/>
          <w:lang w:eastAsia="hu-HU"/>
        </w:rPr>
      </w:pPr>
      <w:r w:rsidRPr="00A466D4">
        <w:rPr>
          <w:b/>
          <w:lang w:eastAsia="hu-HU"/>
        </w:rPr>
        <w:t>Egyéb kulturális és szórakoztató szabadidős programok:</w:t>
      </w:r>
    </w:p>
    <w:p w:rsidR="004F19A7" w:rsidRPr="00A466D4" w:rsidRDefault="004F19A7" w:rsidP="004F19A7">
      <w:pPr>
        <w:spacing w:line="360" w:lineRule="auto"/>
        <w:jc w:val="both"/>
        <w:rPr>
          <w:lang w:eastAsia="hu-HU"/>
        </w:rPr>
      </w:pPr>
      <w:r w:rsidRPr="00A466D4">
        <w:rPr>
          <w:lang w:eastAsia="hu-HU"/>
        </w:rPr>
        <w:t>Játék, Nótakör, Vetélkedők, Társas- és kártyajátékok, Felolvasások, Könyvtár, Kiállítások, Kulturális- és szórakoztató rendezvényeink, Közös név- és születésnapok, Projektoros vetítés.</w:t>
      </w:r>
    </w:p>
    <w:p w:rsidR="004F19A7" w:rsidRPr="00A466D4" w:rsidRDefault="004F19A7" w:rsidP="004F19A7">
      <w:pPr>
        <w:spacing w:line="360" w:lineRule="auto"/>
        <w:jc w:val="both"/>
        <w:rPr>
          <w:lang w:eastAsia="hu-HU"/>
        </w:rPr>
      </w:pPr>
      <w:r w:rsidRPr="00A466D4">
        <w:rPr>
          <w:lang w:eastAsia="hu-HU"/>
        </w:rPr>
        <w:t>Május 01-től, október végéig tudtunk olyan programokat és rendezvényeket megtartani, amelyeken önkéntesek is közreműködtek. A többi hónapban csak dolgozói részvétellel történtek.</w:t>
      </w:r>
    </w:p>
    <w:p w:rsidR="004F19A7" w:rsidRPr="00A466D4" w:rsidRDefault="004F19A7" w:rsidP="004F19A7">
      <w:pPr>
        <w:spacing w:line="360" w:lineRule="auto"/>
        <w:jc w:val="both"/>
        <w:rPr>
          <w:b/>
          <w:lang w:eastAsia="hu-HU"/>
        </w:rPr>
      </w:pPr>
    </w:p>
    <w:p w:rsidR="004F19A7" w:rsidRPr="00A466D4" w:rsidRDefault="004F19A7" w:rsidP="004F19A7">
      <w:pPr>
        <w:spacing w:line="360" w:lineRule="auto"/>
        <w:jc w:val="both"/>
        <w:rPr>
          <w:b/>
          <w:lang w:eastAsia="hu-HU"/>
        </w:rPr>
      </w:pPr>
      <w:r w:rsidRPr="00A466D4">
        <w:rPr>
          <w:b/>
          <w:lang w:eastAsia="hu-HU"/>
        </w:rPr>
        <w:t>Fizikai aktivitást segítő tevékenységek</w:t>
      </w:r>
    </w:p>
    <w:p w:rsidR="004F19A7" w:rsidRPr="00A466D4" w:rsidRDefault="004F19A7" w:rsidP="004F19A7">
      <w:pPr>
        <w:numPr>
          <w:ilvl w:val="0"/>
          <w:numId w:val="8"/>
        </w:numPr>
        <w:spacing w:line="360" w:lineRule="auto"/>
        <w:jc w:val="both"/>
        <w:rPr>
          <w:lang w:eastAsia="hu-HU"/>
        </w:rPr>
      </w:pPr>
      <w:r w:rsidRPr="00A466D4">
        <w:rPr>
          <w:lang w:eastAsia="hu-HU"/>
        </w:rPr>
        <w:t>Levegőztetés, séta</w:t>
      </w:r>
    </w:p>
    <w:p w:rsidR="004F19A7" w:rsidRPr="00A466D4" w:rsidRDefault="004F19A7" w:rsidP="004F19A7">
      <w:pPr>
        <w:numPr>
          <w:ilvl w:val="0"/>
          <w:numId w:val="8"/>
        </w:numPr>
        <w:spacing w:line="360" w:lineRule="auto"/>
        <w:jc w:val="both"/>
        <w:rPr>
          <w:lang w:eastAsia="hu-HU"/>
        </w:rPr>
      </w:pPr>
      <w:r w:rsidRPr="00A466D4">
        <w:rPr>
          <w:lang w:eastAsia="hu-HU"/>
        </w:rPr>
        <w:t>Ülőtorna</w:t>
      </w:r>
    </w:p>
    <w:p w:rsidR="004F19A7" w:rsidRPr="00A466D4" w:rsidRDefault="004F19A7" w:rsidP="004F19A7">
      <w:pPr>
        <w:numPr>
          <w:ilvl w:val="0"/>
          <w:numId w:val="8"/>
        </w:numPr>
        <w:spacing w:line="360" w:lineRule="auto"/>
        <w:jc w:val="both"/>
        <w:rPr>
          <w:lang w:eastAsia="hu-HU"/>
        </w:rPr>
      </w:pPr>
      <w:r w:rsidRPr="00A466D4">
        <w:rPr>
          <w:lang w:eastAsia="hu-HU"/>
        </w:rPr>
        <w:t>Mobilizálás</w:t>
      </w:r>
    </w:p>
    <w:p w:rsidR="004F19A7" w:rsidRPr="00A466D4" w:rsidRDefault="004F19A7" w:rsidP="004F19A7">
      <w:pPr>
        <w:spacing w:line="360" w:lineRule="auto"/>
        <w:jc w:val="both"/>
        <w:rPr>
          <w:lang w:eastAsia="hu-HU"/>
        </w:rPr>
      </w:pPr>
      <w:r w:rsidRPr="00A466D4">
        <w:rPr>
          <w:lang w:eastAsia="hu-HU"/>
        </w:rPr>
        <w:t>A foglalkoztatási tervet a napi munkaterv átírhatja (betegkísérés helyi rendelőintézetbe, vidékre; új lakófelvétel; krízis-és konfliktus kezelés; illetve bármilyen adminisztrációs munka).</w:t>
      </w:r>
    </w:p>
    <w:p w:rsidR="004F19A7" w:rsidRPr="00A466D4" w:rsidRDefault="004F19A7" w:rsidP="004F19A7">
      <w:pPr>
        <w:spacing w:line="360" w:lineRule="auto"/>
        <w:jc w:val="both"/>
        <w:rPr>
          <w:b/>
          <w:lang w:eastAsia="hu-HU"/>
        </w:rPr>
      </w:pPr>
    </w:p>
    <w:p w:rsidR="004F19A7" w:rsidRPr="00A466D4" w:rsidRDefault="004F19A7" w:rsidP="004F19A7">
      <w:pPr>
        <w:spacing w:line="360" w:lineRule="auto"/>
        <w:jc w:val="both"/>
        <w:rPr>
          <w:b/>
          <w:lang w:eastAsia="hu-HU"/>
        </w:rPr>
      </w:pPr>
      <w:r w:rsidRPr="00A466D4">
        <w:rPr>
          <w:b/>
          <w:lang w:eastAsia="hu-HU"/>
        </w:rPr>
        <w:t>Egyéni- és eseti beszélgetés</w:t>
      </w:r>
    </w:p>
    <w:p w:rsidR="004F19A7" w:rsidRPr="00A466D4" w:rsidRDefault="004F19A7" w:rsidP="004F19A7">
      <w:pPr>
        <w:spacing w:line="360" w:lineRule="auto"/>
        <w:ind w:firstLine="708"/>
        <w:jc w:val="both"/>
        <w:rPr>
          <w:lang w:eastAsia="hu-HU"/>
        </w:rPr>
      </w:pPr>
      <w:r w:rsidRPr="00A466D4">
        <w:rPr>
          <w:lang w:eastAsia="hu-HU"/>
        </w:rPr>
        <w:t>Az eseti bes</w:t>
      </w:r>
      <w:r>
        <w:rPr>
          <w:lang w:eastAsia="hu-HU"/>
        </w:rPr>
        <w:t xml:space="preserve">zélgetésekkel, </w:t>
      </w:r>
      <w:r w:rsidRPr="00A466D4">
        <w:rPr>
          <w:lang w:eastAsia="hu-HU"/>
        </w:rPr>
        <w:t>próbáltuk megoldani</w:t>
      </w:r>
      <w:r>
        <w:rPr>
          <w:lang w:eastAsia="hu-HU"/>
        </w:rPr>
        <w:t xml:space="preserve"> az időnként kialakult nézeteltéréseket</w:t>
      </w:r>
      <w:r w:rsidRPr="00A466D4">
        <w:rPr>
          <w:lang w:eastAsia="hu-HU"/>
        </w:rPr>
        <w:t>, illetve időszerű, a lakók által kezdeményezett témákról beszélgettünk. Rendszeres segítséget nyújtottunk hivatalos ügyeik rendezésében (adósságbehajtó céggel való kapcsolattartás, adósságrendezés, közjegyzői irat beszerzés, közüzemi számlák, szerződések intézése, egyéni kérések teljesítése).</w:t>
      </w:r>
    </w:p>
    <w:p w:rsidR="004F19A7" w:rsidRPr="00A466D4" w:rsidRDefault="004F19A7" w:rsidP="004F19A7">
      <w:pPr>
        <w:spacing w:line="360" w:lineRule="auto"/>
        <w:jc w:val="both"/>
        <w:rPr>
          <w:lang w:eastAsia="hu-HU"/>
        </w:rPr>
      </w:pPr>
      <w:r w:rsidRPr="00A466D4">
        <w:rPr>
          <w:lang w:eastAsia="hu-HU"/>
        </w:rPr>
        <w:t xml:space="preserve">Egyéni beszélgetések alapján történt az első interjú és az életút elkészítése is. Súlyos </w:t>
      </w:r>
      <w:proofErr w:type="spellStart"/>
      <w:r w:rsidRPr="00A466D4">
        <w:rPr>
          <w:lang w:eastAsia="hu-HU"/>
        </w:rPr>
        <w:t>demensektől</w:t>
      </w:r>
      <w:proofErr w:type="spellEnd"/>
      <w:r w:rsidRPr="00A466D4">
        <w:rPr>
          <w:lang w:eastAsia="hu-HU"/>
        </w:rPr>
        <w:t xml:space="preserve"> hiányosan vagy egyáltalán nem nyerhetők információk. Ilyen esetben a hozzátartozó együttműködését kérjük az életút megismerésében</w:t>
      </w:r>
      <w:r>
        <w:rPr>
          <w:lang w:eastAsia="hu-HU"/>
        </w:rPr>
        <w:t>.</w:t>
      </w:r>
    </w:p>
    <w:p w:rsidR="004F19A7" w:rsidRPr="00A466D4" w:rsidRDefault="004F19A7" w:rsidP="004F19A7">
      <w:pPr>
        <w:spacing w:line="360" w:lineRule="auto"/>
        <w:jc w:val="both"/>
        <w:rPr>
          <w:lang w:eastAsia="hu-HU"/>
        </w:rPr>
      </w:pPr>
      <w:r w:rsidRPr="00A466D4">
        <w:rPr>
          <w:lang w:eastAsia="hu-HU"/>
        </w:rPr>
        <w:t xml:space="preserve"> </w:t>
      </w:r>
    </w:p>
    <w:p w:rsidR="004F19A7" w:rsidRPr="00A466D4" w:rsidRDefault="004F19A7" w:rsidP="004F19A7">
      <w:pPr>
        <w:spacing w:line="360" w:lineRule="auto"/>
        <w:jc w:val="both"/>
        <w:rPr>
          <w:b/>
          <w:lang w:eastAsia="hu-HU"/>
        </w:rPr>
      </w:pPr>
      <w:r w:rsidRPr="00A466D4">
        <w:rPr>
          <w:b/>
          <w:lang w:eastAsia="hu-HU"/>
        </w:rPr>
        <w:t>Felolvasás</w:t>
      </w:r>
    </w:p>
    <w:p w:rsidR="004F19A7" w:rsidRPr="00A466D4" w:rsidRDefault="004F19A7" w:rsidP="004F19A7">
      <w:pPr>
        <w:spacing w:line="360" w:lineRule="auto"/>
        <w:jc w:val="both"/>
        <w:rPr>
          <w:lang w:eastAsia="hu-HU"/>
        </w:rPr>
      </w:pPr>
      <w:r w:rsidRPr="00A466D4">
        <w:rPr>
          <w:lang w:eastAsia="hu-HU"/>
        </w:rPr>
        <w:t xml:space="preserve">Elsősorban nagycsoportos formában napilapokból, folyóiratokból, könyvekből. A felolvasást követően az olvasott téma megbeszélése, értelmezése a foglalkozás vége. </w:t>
      </w:r>
    </w:p>
    <w:p w:rsidR="004F19A7" w:rsidRPr="00A466D4" w:rsidRDefault="004F19A7" w:rsidP="004F19A7">
      <w:pPr>
        <w:spacing w:line="360" w:lineRule="auto"/>
        <w:jc w:val="both"/>
        <w:rPr>
          <w:b/>
          <w:lang w:eastAsia="hu-HU"/>
        </w:rPr>
      </w:pPr>
      <w:r w:rsidRPr="00A466D4">
        <w:rPr>
          <w:b/>
          <w:lang w:eastAsia="hu-HU"/>
        </w:rPr>
        <w:t>Könyvtár, olvasás</w:t>
      </w:r>
    </w:p>
    <w:p w:rsidR="004F19A7" w:rsidRPr="00A466D4" w:rsidRDefault="004F19A7" w:rsidP="004F19A7">
      <w:pPr>
        <w:spacing w:line="360" w:lineRule="auto"/>
        <w:jc w:val="both"/>
        <w:rPr>
          <w:lang w:eastAsia="hu-HU"/>
        </w:rPr>
      </w:pPr>
      <w:r w:rsidRPr="00A466D4">
        <w:rPr>
          <w:lang w:eastAsia="hu-HU"/>
        </w:rPr>
        <w:t>Lakóink lehetőséget kaptak arra az elmúlt év folyamán is, hogy a Városi Könyvtárból, havonta egy alkalommal /a hónap első keddjén/ könyvet kölcsönözhettek ki. Ez azért volt nagyszerű lehetőség számukra, mert olyan műveket választhattak, ami igazán érdekli őket. A könyvtár dolgozói összekészítették számunkra a könyveket, majd lista segítségével mi kölcsönöztük ki a könyveket. Az intézményi autó segített a könyvek utaztatásában. A kikölcsönözni kívánt könyvekről mi előzetes felmérésből származó információk alapján igényeltük meg az olvasnivalókat.</w:t>
      </w:r>
    </w:p>
    <w:p w:rsidR="004F19A7" w:rsidRPr="00A466D4" w:rsidRDefault="004F19A7" w:rsidP="004F19A7">
      <w:pPr>
        <w:spacing w:line="360" w:lineRule="auto"/>
        <w:jc w:val="both"/>
        <w:rPr>
          <w:lang w:eastAsia="hu-HU"/>
        </w:rPr>
      </w:pPr>
      <w:r w:rsidRPr="00A466D4">
        <w:rPr>
          <w:lang w:eastAsia="hu-HU"/>
        </w:rPr>
        <w:t>11 fő rendszeresen élt ezzel a lehetőséggel. 15-20 fő pedig az intézményi vagy saját könyveket, újságokat olvassa rendszeresen. A keresztrejtvényfejtéssel is több lakónk rendszeresen foglalkozik.</w:t>
      </w:r>
    </w:p>
    <w:p w:rsidR="004F19A7" w:rsidRPr="00A466D4" w:rsidRDefault="004F19A7" w:rsidP="004F19A7">
      <w:pPr>
        <w:spacing w:line="360" w:lineRule="auto"/>
        <w:jc w:val="both"/>
        <w:rPr>
          <w:lang w:eastAsia="hu-HU"/>
        </w:rPr>
      </w:pPr>
      <w:r w:rsidRPr="00A466D4">
        <w:rPr>
          <w:lang w:eastAsia="hu-HU"/>
        </w:rPr>
        <w:t>13 fő saját számítógépével vagy okos telefonjával internetezik, használja a közösségi médiákat napi rendszerességgel.</w:t>
      </w:r>
    </w:p>
    <w:p w:rsidR="004F19A7" w:rsidRPr="00A466D4" w:rsidRDefault="004F19A7" w:rsidP="004F19A7">
      <w:pPr>
        <w:spacing w:line="360" w:lineRule="auto"/>
        <w:jc w:val="both"/>
        <w:rPr>
          <w:lang w:eastAsia="hu-HU"/>
        </w:rPr>
      </w:pPr>
      <w:r w:rsidRPr="00A466D4">
        <w:rPr>
          <w:lang w:eastAsia="hu-HU"/>
        </w:rPr>
        <w:t>Ezeknek az elfoglaltságoknak az ajánlására nagyobb hangsúlyt fektettünk, olvasnivalókat ajánlottunk, a házi könyvtárból elláttuk könyvekkel az igénylőket, rejtvényújságokat osztogattunk, időnkét-segítséget nyújtottunk az internet kezelésben. A fenntartó az elmúlt év folyamán többször ellátott bennünket folyóirattal.</w:t>
      </w:r>
    </w:p>
    <w:p w:rsidR="004F19A7" w:rsidRPr="00A466D4" w:rsidRDefault="004F19A7" w:rsidP="004F19A7">
      <w:pPr>
        <w:spacing w:line="360" w:lineRule="auto"/>
        <w:jc w:val="both"/>
        <w:rPr>
          <w:b/>
          <w:lang w:eastAsia="hu-HU"/>
        </w:rPr>
      </w:pPr>
      <w:r w:rsidRPr="00A466D4">
        <w:rPr>
          <w:b/>
          <w:lang w:eastAsia="hu-HU"/>
        </w:rPr>
        <w:t>Projektoros vetítés</w:t>
      </w:r>
    </w:p>
    <w:p w:rsidR="004F19A7" w:rsidRDefault="004F19A7" w:rsidP="004F19A7">
      <w:pPr>
        <w:spacing w:line="360" w:lineRule="auto"/>
        <w:jc w:val="both"/>
        <w:rPr>
          <w:lang w:eastAsia="hu-HU"/>
        </w:rPr>
      </w:pPr>
      <w:r w:rsidRPr="00A466D4">
        <w:rPr>
          <w:lang w:eastAsia="hu-HU"/>
        </w:rPr>
        <w:t xml:space="preserve">Az ünnepi hagyományokhoz kapcsolódóan projektoros vetítéseket szerveztünk. Továbbá vetítettünk a rendezvényekről készült régebbi és új felvételeket, kollégánk által készített helytörténeti és természet filmeket, internetes érdekességeket, érdeklődésüknek megfelelő </w:t>
      </w:r>
      <w:proofErr w:type="spellStart"/>
      <w:r w:rsidRPr="00A466D4">
        <w:rPr>
          <w:lang w:eastAsia="hu-HU"/>
        </w:rPr>
        <w:t>Youtube</w:t>
      </w:r>
      <w:proofErr w:type="spellEnd"/>
      <w:r w:rsidRPr="00A466D4">
        <w:rPr>
          <w:lang w:eastAsia="hu-HU"/>
        </w:rPr>
        <w:t xml:space="preserve"> videókat, a Nagyboldogasszony templom katolikus miséit, az Adventista Egyház üdvözlő videóit. Örömünkre szolgál, hogy az aulában internetes hozzáférésünk van, így a technika adta lehetőségekkel élhettünk, és élhetünk.</w:t>
      </w:r>
    </w:p>
    <w:p w:rsidR="004F19A7" w:rsidRDefault="004F19A7" w:rsidP="004F19A7">
      <w:pPr>
        <w:spacing w:line="360" w:lineRule="auto"/>
        <w:jc w:val="both"/>
        <w:rPr>
          <w:lang w:eastAsia="hu-HU"/>
        </w:rPr>
      </w:pPr>
    </w:p>
    <w:p w:rsidR="004F19A7" w:rsidRPr="00A466D4" w:rsidRDefault="004F19A7" w:rsidP="004F19A7">
      <w:pPr>
        <w:spacing w:line="360" w:lineRule="auto"/>
        <w:jc w:val="both"/>
        <w:rPr>
          <w:lang w:eastAsia="hu-HU"/>
        </w:rPr>
      </w:pPr>
    </w:p>
    <w:p w:rsidR="004F19A7" w:rsidRPr="00A466D4" w:rsidRDefault="004F19A7" w:rsidP="004F19A7">
      <w:pPr>
        <w:spacing w:line="360" w:lineRule="auto"/>
        <w:jc w:val="both"/>
        <w:rPr>
          <w:lang w:eastAsia="hu-HU"/>
        </w:rPr>
      </w:pPr>
    </w:p>
    <w:p w:rsidR="004F19A7" w:rsidRPr="00A466D4" w:rsidRDefault="004F19A7" w:rsidP="004F19A7">
      <w:pPr>
        <w:spacing w:line="360" w:lineRule="auto"/>
        <w:jc w:val="both"/>
        <w:rPr>
          <w:b/>
          <w:lang w:eastAsia="hu-HU"/>
        </w:rPr>
      </w:pPr>
      <w:proofErr w:type="spellStart"/>
      <w:r w:rsidRPr="00A466D4">
        <w:rPr>
          <w:b/>
          <w:lang w:eastAsia="hu-HU"/>
        </w:rPr>
        <w:t>Dekorműhely</w:t>
      </w:r>
      <w:proofErr w:type="spellEnd"/>
    </w:p>
    <w:p w:rsidR="004F19A7" w:rsidRPr="00A466D4" w:rsidRDefault="004F19A7" w:rsidP="004F19A7">
      <w:pPr>
        <w:spacing w:line="360" w:lineRule="auto"/>
        <w:jc w:val="both"/>
        <w:rPr>
          <w:b/>
          <w:lang w:eastAsia="hu-HU"/>
        </w:rPr>
      </w:pPr>
      <w:r w:rsidRPr="00A466D4">
        <w:rPr>
          <w:lang w:eastAsia="hu-HU"/>
        </w:rPr>
        <w:t xml:space="preserve">Ezek a kreatív tevékenységek most az egyéni térbe kerültek át. Mivel a foglalkoztató funkcionális jellege átalakult, saját szobájukban kézművesednek lakóink. Főleg textillel dolgoznak, varró, horgoló lakókat alapanyagokkal láttuk el, ötleteket adtunk kézműves termékek készítéséhez, segítettünk a formák kiszabásában. Intézményi szinten ez 4-5 főt jelent az ilyen motorikus kézügyességet igénylő foglalkozás. </w:t>
      </w:r>
    </w:p>
    <w:p w:rsidR="004F19A7" w:rsidRPr="00A466D4" w:rsidRDefault="004F19A7" w:rsidP="004F19A7">
      <w:pPr>
        <w:spacing w:line="360" w:lineRule="auto"/>
        <w:jc w:val="both"/>
        <w:rPr>
          <w:b/>
          <w:lang w:eastAsia="hu-HU"/>
        </w:rPr>
      </w:pPr>
      <w:r w:rsidRPr="00A466D4">
        <w:rPr>
          <w:b/>
          <w:lang w:eastAsia="hu-HU"/>
        </w:rPr>
        <w:t>Munkaterápia</w:t>
      </w:r>
    </w:p>
    <w:p w:rsidR="004F19A7" w:rsidRPr="00A466D4" w:rsidRDefault="004F19A7" w:rsidP="004F19A7">
      <w:pPr>
        <w:spacing w:line="360" w:lineRule="auto"/>
        <w:jc w:val="both"/>
        <w:rPr>
          <w:b/>
          <w:lang w:eastAsia="hu-HU"/>
        </w:rPr>
      </w:pPr>
    </w:p>
    <w:p w:rsidR="004F19A7" w:rsidRDefault="004F19A7" w:rsidP="004F19A7">
      <w:pPr>
        <w:spacing w:line="360" w:lineRule="auto"/>
        <w:jc w:val="both"/>
        <w:rPr>
          <w:lang w:eastAsia="hu-HU"/>
        </w:rPr>
      </w:pPr>
      <w:r w:rsidRPr="00A466D4">
        <w:rPr>
          <w:lang w:eastAsia="hu-HU"/>
        </w:rPr>
        <w:t xml:space="preserve">Intézményi szinten </w:t>
      </w:r>
      <w:r w:rsidRPr="00A466D4">
        <w:rPr>
          <w:b/>
          <w:lang w:eastAsia="hu-HU"/>
        </w:rPr>
        <w:t xml:space="preserve">7 </w:t>
      </w:r>
      <w:r>
        <w:rPr>
          <w:lang w:eastAsia="hu-HU"/>
        </w:rPr>
        <w:t xml:space="preserve">főt </w:t>
      </w:r>
      <w:proofErr w:type="gramStart"/>
      <w:r>
        <w:rPr>
          <w:lang w:eastAsia="hu-HU"/>
        </w:rPr>
        <w:t>érint :</w:t>
      </w:r>
      <w:proofErr w:type="gramEnd"/>
      <w:r>
        <w:rPr>
          <w:lang w:eastAsia="hu-HU"/>
        </w:rPr>
        <w:t xml:space="preserve"> </w:t>
      </w:r>
    </w:p>
    <w:p w:rsidR="004F19A7" w:rsidRPr="00A1272B" w:rsidRDefault="004F19A7" w:rsidP="004F19A7">
      <w:pPr>
        <w:pStyle w:val="Listaszerbekezds"/>
        <w:numPr>
          <w:ilvl w:val="0"/>
          <w:numId w:val="12"/>
        </w:numPr>
        <w:spacing w:line="360" w:lineRule="auto"/>
        <w:contextualSpacing w:val="0"/>
        <w:jc w:val="both"/>
      </w:pPr>
      <w:r w:rsidRPr="00A1272B">
        <w:t xml:space="preserve">a kertészeti kisegítést alkalmanként </w:t>
      </w:r>
      <w:r w:rsidRPr="00A1272B">
        <w:rPr>
          <w:b/>
        </w:rPr>
        <w:t xml:space="preserve">3 </w:t>
      </w:r>
      <w:r w:rsidRPr="00A1272B">
        <w:t xml:space="preserve">fő, </w:t>
      </w:r>
    </w:p>
    <w:p w:rsidR="004F19A7" w:rsidRPr="00A1272B" w:rsidRDefault="004F19A7" w:rsidP="004F19A7">
      <w:pPr>
        <w:pStyle w:val="Listaszerbekezds"/>
        <w:numPr>
          <w:ilvl w:val="0"/>
          <w:numId w:val="12"/>
        </w:numPr>
        <w:spacing w:line="360" w:lineRule="auto"/>
        <w:contextualSpacing w:val="0"/>
        <w:jc w:val="both"/>
      </w:pPr>
      <w:r w:rsidRPr="00A1272B">
        <w:t xml:space="preserve">a kreatív kisegítést </w:t>
      </w:r>
      <w:r w:rsidRPr="00A1272B">
        <w:rPr>
          <w:b/>
        </w:rPr>
        <w:t>2</w:t>
      </w:r>
      <w:r w:rsidRPr="00A1272B">
        <w:t xml:space="preserve"> fő,</w:t>
      </w:r>
    </w:p>
    <w:p w:rsidR="004F19A7" w:rsidRPr="00A1272B" w:rsidRDefault="004F19A7" w:rsidP="004F19A7">
      <w:pPr>
        <w:pStyle w:val="Listaszerbekezds"/>
        <w:numPr>
          <w:ilvl w:val="0"/>
          <w:numId w:val="12"/>
        </w:numPr>
        <w:spacing w:line="360" w:lineRule="auto"/>
        <w:contextualSpacing w:val="0"/>
        <w:jc w:val="both"/>
      </w:pPr>
      <w:r w:rsidRPr="00A1272B">
        <w:t xml:space="preserve">a portai kisegítést </w:t>
      </w:r>
      <w:r w:rsidRPr="00A1272B">
        <w:rPr>
          <w:b/>
        </w:rPr>
        <w:t>1</w:t>
      </w:r>
      <w:r w:rsidRPr="00A1272B">
        <w:t xml:space="preserve"> fő, </w:t>
      </w:r>
    </w:p>
    <w:p w:rsidR="004F19A7" w:rsidRPr="00A1272B" w:rsidRDefault="004F19A7" w:rsidP="004F19A7">
      <w:pPr>
        <w:pStyle w:val="Listaszerbekezds"/>
        <w:numPr>
          <w:ilvl w:val="0"/>
          <w:numId w:val="12"/>
        </w:numPr>
        <w:spacing w:line="360" w:lineRule="auto"/>
        <w:contextualSpacing w:val="0"/>
        <w:jc w:val="both"/>
      </w:pPr>
      <w:r w:rsidRPr="00A1272B">
        <w:t xml:space="preserve">a konyhai kisegítést </w:t>
      </w:r>
      <w:r w:rsidRPr="00A1272B">
        <w:rPr>
          <w:b/>
        </w:rPr>
        <w:t>1</w:t>
      </w:r>
      <w:r w:rsidRPr="00A1272B">
        <w:t xml:space="preserve"> fő látja el.</w:t>
      </w:r>
    </w:p>
    <w:p w:rsidR="004F19A7" w:rsidRPr="00A466D4" w:rsidRDefault="004F19A7" w:rsidP="004F19A7">
      <w:pPr>
        <w:spacing w:line="360" w:lineRule="auto"/>
        <w:jc w:val="both"/>
        <w:rPr>
          <w:lang w:eastAsia="hu-HU"/>
        </w:rPr>
      </w:pPr>
      <w:r>
        <w:rPr>
          <w:lang w:eastAsia="hu-HU"/>
        </w:rPr>
        <w:t xml:space="preserve">A </w:t>
      </w:r>
      <w:r w:rsidRPr="00A466D4">
        <w:rPr>
          <w:lang w:eastAsia="hu-HU"/>
        </w:rPr>
        <w:t xml:space="preserve">lakóink az elvégzett munkájukért havonta meghatározott összegű díjazásban részesültek. A lakóink szorgos munkája szükséges ahhoz, hogy az intézményünk időnként leterhelt karbantartóin és kertész munkájában segítségünkre vannak 1 fő kertész,1 fő délelőtti portaszolgálatos feladat elvégzésével. Az udvar alapterülete 2 hektáron terül el, melyben a füves terület mellett parkosított terület is található. </w:t>
      </w:r>
    </w:p>
    <w:p w:rsidR="004F19A7" w:rsidRPr="00A466D4" w:rsidRDefault="004F19A7" w:rsidP="004F19A7">
      <w:pPr>
        <w:spacing w:line="360" w:lineRule="auto"/>
        <w:jc w:val="both"/>
        <w:rPr>
          <w:lang w:eastAsia="hu-HU"/>
        </w:rPr>
      </w:pPr>
    </w:p>
    <w:tbl>
      <w:tblPr>
        <w:tblW w:w="3260" w:type="dxa"/>
        <w:jc w:val="center"/>
        <w:tblCellMar>
          <w:left w:w="70" w:type="dxa"/>
          <w:right w:w="70" w:type="dxa"/>
        </w:tblCellMar>
        <w:tblLook w:val="04A0" w:firstRow="1" w:lastRow="0" w:firstColumn="1" w:lastColumn="0" w:noHBand="0" w:noVBand="1"/>
      </w:tblPr>
      <w:tblGrid>
        <w:gridCol w:w="1946"/>
        <w:gridCol w:w="1250"/>
        <w:gridCol w:w="146"/>
      </w:tblGrid>
      <w:tr w:rsidR="004F19A7" w:rsidRPr="00A466D4" w:rsidTr="009E6BF4">
        <w:trPr>
          <w:trHeight w:val="684"/>
          <w:jc w:val="center"/>
        </w:trPr>
        <w:tc>
          <w:tcPr>
            <w:tcW w:w="3260" w:type="dxa"/>
            <w:gridSpan w:val="3"/>
            <w:tcBorders>
              <w:top w:val="nil"/>
              <w:left w:val="nil"/>
              <w:bottom w:val="nil"/>
              <w:right w:val="nil"/>
            </w:tcBorders>
            <w:shd w:val="clear" w:color="auto" w:fill="auto"/>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 xml:space="preserve">2021. évi igényelt és felhasznált munkaterápiás jutalom. </w:t>
            </w:r>
          </w:p>
        </w:tc>
      </w:tr>
      <w:tr w:rsidR="004F19A7" w:rsidRPr="00A466D4" w:rsidTr="009E6BF4">
        <w:trPr>
          <w:trHeight w:val="288"/>
          <w:jc w:val="center"/>
        </w:trPr>
        <w:tc>
          <w:tcPr>
            <w:tcW w:w="1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Hónap</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összeg</w:t>
            </w:r>
          </w:p>
        </w:tc>
        <w:tc>
          <w:tcPr>
            <w:tcW w:w="64" w:type="dxa"/>
            <w:tcBorders>
              <w:top w:val="nil"/>
              <w:left w:val="nil"/>
              <w:bottom w:val="nil"/>
              <w:right w:val="nil"/>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p>
        </w:tc>
      </w:tr>
      <w:tr w:rsidR="004F19A7" w:rsidRPr="00A466D4" w:rsidTr="009E6BF4">
        <w:trPr>
          <w:trHeight w:val="288"/>
          <w:jc w:val="center"/>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április</w:t>
            </w:r>
          </w:p>
        </w:tc>
        <w:tc>
          <w:tcPr>
            <w:tcW w:w="125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28000</w:t>
            </w:r>
          </w:p>
        </w:tc>
        <w:tc>
          <w:tcPr>
            <w:tcW w:w="64" w:type="dxa"/>
            <w:tcBorders>
              <w:top w:val="nil"/>
              <w:left w:val="nil"/>
              <w:bottom w:val="nil"/>
              <w:right w:val="nil"/>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p>
        </w:tc>
      </w:tr>
      <w:tr w:rsidR="004F19A7" w:rsidRPr="00A466D4" w:rsidTr="009E6BF4">
        <w:trPr>
          <w:trHeight w:val="288"/>
          <w:jc w:val="center"/>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május</w:t>
            </w:r>
          </w:p>
        </w:tc>
        <w:tc>
          <w:tcPr>
            <w:tcW w:w="125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43000</w:t>
            </w:r>
          </w:p>
        </w:tc>
        <w:tc>
          <w:tcPr>
            <w:tcW w:w="64" w:type="dxa"/>
            <w:tcBorders>
              <w:top w:val="nil"/>
              <w:left w:val="nil"/>
              <w:bottom w:val="nil"/>
              <w:right w:val="nil"/>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p>
        </w:tc>
      </w:tr>
      <w:tr w:rsidR="004F19A7" w:rsidRPr="00A466D4" w:rsidTr="009E6BF4">
        <w:trPr>
          <w:trHeight w:val="288"/>
          <w:jc w:val="center"/>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június</w:t>
            </w:r>
          </w:p>
        </w:tc>
        <w:tc>
          <w:tcPr>
            <w:tcW w:w="125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60500</w:t>
            </w:r>
          </w:p>
        </w:tc>
        <w:tc>
          <w:tcPr>
            <w:tcW w:w="64" w:type="dxa"/>
            <w:tcBorders>
              <w:top w:val="nil"/>
              <w:left w:val="nil"/>
              <w:bottom w:val="nil"/>
              <w:right w:val="nil"/>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p>
        </w:tc>
      </w:tr>
      <w:tr w:rsidR="004F19A7" w:rsidRPr="00A466D4" w:rsidTr="009E6BF4">
        <w:trPr>
          <w:trHeight w:val="288"/>
          <w:jc w:val="center"/>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július</w:t>
            </w:r>
          </w:p>
        </w:tc>
        <w:tc>
          <w:tcPr>
            <w:tcW w:w="125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47300</w:t>
            </w:r>
          </w:p>
        </w:tc>
        <w:tc>
          <w:tcPr>
            <w:tcW w:w="64" w:type="dxa"/>
            <w:tcBorders>
              <w:top w:val="nil"/>
              <w:left w:val="nil"/>
              <w:bottom w:val="nil"/>
              <w:right w:val="nil"/>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p>
        </w:tc>
      </w:tr>
      <w:tr w:rsidR="004F19A7" w:rsidRPr="00A466D4" w:rsidTr="009E6BF4">
        <w:trPr>
          <w:trHeight w:val="288"/>
          <w:jc w:val="center"/>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augusztus</w:t>
            </w:r>
          </w:p>
        </w:tc>
        <w:tc>
          <w:tcPr>
            <w:tcW w:w="125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36700</w:t>
            </w:r>
          </w:p>
        </w:tc>
        <w:tc>
          <w:tcPr>
            <w:tcW w:w="64" w:type="dxa"/>
            <w:tcBorders>
              <w:top w:val="nil"/>
              <w:left w:val="nil"/>
              <w:bottom w:val="nil"/>
              <w:right w:val="nil"/>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p>
        </w:tc>
      </w:tr>
      <w:tr w:rsidR="004F19A7" w:rsidRPr="00A466D4" w:rsidTr="009E6BF4">
        <w:trPr>
          <w:trHeight w:val="288"/>
          <w:jc w:val="center"/>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szeptember</w:t>
            </w:r>
          </w:p>
        </w:tc>
        <w:tc>
          <w:tcPr>
            <w:tcW w:w="125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47300</w:t>
            </w:r>
          </w:p>
        </w:tc>
        <w:tc>
          <w:tcPr>
            <w:tcW w:w="64" w:type="dxa"/>
            <w:tcBorders>
              <w:top w:val="nil"/>
              <w:left w:val="nil"/>
              <w:bottom w:val="nil"/>
              <w:right w:val="nil"/>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p>
        </w:tc>
      </w:tr>
      <w:tr w:rsidR="004F19A7" w:rsidRPr="00A466D4" w:rsidTr="009E6BF4">
        <w:trPr>
          <w:trHeight w:val="288"/>
          <w:jc w:val="center"/>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október</w:t>
            </w:r>
          </w:p>
        </w:tc>
        <w:tc>
          <w:tcPr>
            <w:tcW w:w="125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45150</w:t>
            </w:r>
          </w:p>
        </w:tc>
        <w:tc>
          <w:tcPr>
            <w:tcW w:w="64" w:type="dxa"/>
            <w:tcBorders>
              <w:top w:val="nil"/>
              <w:left w:val="nil"/>
              <w:bottom w:val="nil"/>
              <w:right w:val="nil"/>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p>
        </w:tc>
      </w:tr>
      <w:tr w:rsidR="004F19A7" w:rsidRPr="00A466D4" w:rsidTr="009E6BF4">
        <w:trPr>
          <w:trHeight w:val="288"/>
          <w:jc w:val="center"/>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november</w:t>
            </w:r>
          </w:p>
        </w:tc>
        <w:tc>
          <w:tcPr>
            <w:tcW w:w="125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47450</w:t>
            </w:r>
          </w:p>
        </w:tc>
        <w:tc>
          <w:tcPr>
            <w:tcW w:w="64" w:type="dxa"/>
            <w:tcBorders>
              <w:top w:val="nil"/>
              <w:left w:val="nil"/>
              <w:bottom w:val="nil"/>
              <w:right w:val="nil"/>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p>
        </w:tc>
      </w:tr>
      <w:tr w:rsidR="004F19A7" w:rsidRPr="00A466D4" w:rsidTr="009E6BF4">
        <w:trPr>
          <w:trHeight w:val="288"/>
          <w:jc w:val="center"/>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december</w:t>
            </w:r>
          </w:p>
        </w:tc>
        <w:tc>
          <w:tcPr>
            <w:tcW w:w="125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66200</w:t>
            </w:r>
          </w:p>
        </w:tc>
        <w:tc>
          <w:tcPr>
            <w:tcW w:w="64" w:type="dxa"/>
            <w:tcBorders>
              <w:top w:val="nil"/>
              <w:left w:val="nil"/>
              <w:bottom w:val="nil"/>
              <w:right w:val="nil"/>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p>
        </w:tc>
      </w:tr>
      <w:tr w:rsidR="004F19A7" w:rsidRPr="00A466D4" w:rsidTr="009E6BF4">
        <w:trPr>
          <w:trHeight w:val="288"/>
          <w:jc w:val="center"/>
        </w:trPr>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Összesen:</w:t>
            </w:r>
          </w:p>
        </w:tc>
        <w:tc>
          <w:tcPr>
            <w:tcW w:w="1250" w:type="dxa"/>
            <w:tcBorders>
              <w:top w:val="nil"/>
              <w:left w:val="nil"/>
              <w:bottom w:val="single" w:sz="4" w:space="0" w:color="auto"/>
              <w:right w:val="single" w:sz="4" w:space="0" w:color="auto"/>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r w:rsidRPr="00A466D4">
              <w:rPr>
                <w:rFonts w:ascii="Calibri" w:hAnsi="Calibri" w:cs="Calibri"/>
                <w:color w:val="000000"/>
                <w:lang w:eastAsia="hu-HU"/>
              </w:rPr>
              <w:t>421600</w:t>
            </w:r>
          </w:p>
        </w:tc>
        <w:tc>
          <w:tcPr>
            <w:tcW w:w="64" w:type="dxa"/>
            <w:tcBorders>
              <w:top w:val="nil"/>
              <w:left w:val="nil"/>
              <w:bottom w:val="nil"/>
              <w:right w:val="nil"/>
            </w:tcBorders>
            <w:shd w:val="clear" w:color="auto" w:fill="auto"/>
            <w:noWrap/>
            <w:vAlign w:val="bottom"/>
            <w:hideMark/>
          </w:tcPr>
          <w:p w:rsidR="004F19A7" w:rsidRPr="00A466D4" w:rsidRDefault="004F19A7" w:rsidP="009E6BF4">
            <w:pPr>
              <w:jc w:val="both"/>
              <w:rPr>
                <w:rFonts w:ascii="Calibri" w:hAnsi="Calibri" w:cs="Calibri"/>
                <w:color w:val="000000"/>
                <w:lang w:eastAsia="hu-HU"/>
              </w:rPr>
            </w:pPr>
          </w:p>
        </w:tc>
      </w:tr>
    </w:tbl>
    <w:p w:rsidR="004F19A7" w:rsidRPr="00A466D4" w:rsidRDefault="004F19A7" w:rsidP="004F19A7">
      <w:pPr>
        <w:spacing w:line="360" w:lineRule="auto"/>
        <w:jc w:val="both"/>
        <w:rPr>
          <w:lang w:eastAsia="hu-HU"/>
        </w:rPr>
      </w:pPr>
    </w:p>
    <w:p w:rsidR="004F19A7" w:rsidRDefault="004F19A7" w:rsidP="004F19A7">
      <w:pPr>
        <w:spacing w:line="360" w:lineRule="auto"/>
        <w:jc w:val="both"/>
        <w:rPr>
          <w:lang w:eastAsia="hu-HU"/>
        </w:rPr>
      </w:pPr>
    </w:p>
    <w:p w:rsidR="004F19A7" w:rsidRDefault="004F19A7" w:rsidP="004F19A7">
      <w:pPr>
        <w:spacing w:line="360" w:lineRule="auto"/>
        <w:jc w:val="both"/>
        <w:rPr>
          <w:lang w:eastAsia="hu-HU"/>
        </w:rPr>
      </w:pPr>
    </w:p>
    <w:p w:rsidR="004F19A7" w:rsidRDefault="004F19A7" w:rsidP="004F19A7">
      <w:pPr>
        <w:spacing w:line="360" w:lineRule="auto"/>
        <w:jc w:val="both"/>
        <w:rPr>
          <w:lang w:eastAsia="hu-HU"/>
        </w:rPr>
      </w:pPr>
    </w:p>
    <w:p w:rsidR="004F19A7" w:rsidRPr="00A466D4" w:rsidRDefault="004F19A7" w:rsidP="004F19A7">
      <w:pPr>
        <w:spacing w:line="360" w:lineRule="auto"/>
        <w:jc w:val="both"/>
        <w:rPr>
          <w:lang w:eastAsia="hu-HU"/>
        </w:rPr>
      </w:pPr>
    </w:p>
    <w:p w:rsidR="004F19A7" w:rsidRPr="00A466D4" w:rsidRDefault="004F19A7" w:rsidP="004F19A7">
      <w:pPr>
        <w:spacing w:line="360" w:lineRule="auto"/>
        <w:jc w:val="both"/>
        <w:rPr>
          <w:b/>
          <w:lang w:eastAsia="hu-HU"/>
        </w:rPr>
      </w:pPr>
      <w:r w:rsidRPr="00A466D4">
        <w:rPr>
          <w:b/>
          <w:lang w:eastAsia="hu-HU"/>
        </w:rPr>
        <w:t>Közös név-és születésnap</w:t>
      </w:r>
    </w:p>
    <w:p w:rsidR="004F19A7" w:rsidRPr="00A466D4" w:rsidRDefault="004F19A7" w:rsidP="004F19A7">
      <w:pPr>
        <w:spacing w:line="360" w:lineRule="auto"/>
        <w:jc w:val="both"/>
        <w:rPr>
          <w:b/>
          <w:u w:val="single"/>
          <w:lang w:eastAsia="hu-HU"/>
        </w:rPr>
      </w:pPr>
    </w:p>
    <w:p w:rsidR="004F19A7" w:rsidRPr="00A466D4" w:rsidRDefault="004F19A7" w:rsidP="004F19A7">
      <w:pPr>
        <w:spacing w:line="360" w:lineRule="auto"/>
        <w:jc w:val="both"/>
        <w:rPr>
          <w:lang w:eastAsia="hu-HU"/>
        </w:rPr>
      </w:pPr>
      <w:r w:rsidRPr="00A466D4">
        <w:rPr>
          <w:lang w:eastAsia="hu-HU"/>
        </w:rPr>
        <w:t>Nyáron és ősszel köszöntöttük fel lakóinkat, palacsintát és süteményt sütöttünk. Több alkalommal lakói-és hozzátartozói kérésre születésnapi zsúrokat tartottunk, alkalmakként kb. 20 fő részvételével.</w:t>
      </w:r>
    </w:p>
    <w:p w:rsidR="004F19A7" w:rsidRPr="00A466D4" w:rsidRDefault="004F19A7" w:rsidP="004F19A7">
      <w:pPr>
        <w:spacing w:line="360" w:lineRule="auto"/>
        <w:jc w:val="both"/>
        <w:rPr>
          <w:lang w:eastAsia="hu-HU"/>
        </w:rPr>
      </w:pPr>
    </w:p>
    <w:p w:rsidR="004F19A7" w:rsidRPr="00A466D4" w:rsidRDefault="004F19A7" w:rsidP="004F19A7">
      <w:pPr>
        <w:spacing w:line="360" w:lineRule="auto"/>
        <w:jc w:val="both"/>
        <w:rPr>
          <w:b/>
          <w:lang w:eastAsia="hu-HU"/>
        </w:rPr>
      </w:pPr>
      <w:r w:rsidRPr="00A466D4">
        <w:rPr>
          <w:b/>
          <w:lang w:eastAsia="hu-HU"/>
        </w:rPr>
        <w:t>Vallásgyakorlás</w:t>
      </w:r>
    </w:p>
    <w:p w:rsidR="004F19A7" w:rsidRPr="00A466D4" w:rsidRDefault="004F19A7" w:rsidP="004F19A7">
      <w:pPr>
        <w:spacing w:line="360" w:lineRule="auto"/>
        <w:jc w:val="both"/>
        <w:rPr>
          <w:b/>
          <w:u w:val="single"/>
          <w:lang w:eastAsia="hu-HU"/>
        </w:rPr>
      </w:pPr>
    </w:p>
    <w:p w:rsidR="004F19A7" w:rsidRPr="00A466D4" w:rsidRDefault="004F19A7" w:rsidP="004F19A7">
      <w:pPr>
        <w:spacing w:line="360" w:lineRule="auto"/>
        <w:jc w:val="both"/>
        <w:rPr>
          <w:lang w:eastAsia="hu-HU"/>
        </w:rPr>
      </w:pPr>
      <w:r w:rsidRPr="00A466D4">
        <w:rPr>
          <w:lang w:eastAsia="hu-HU"/>
        </w:rPr>
        <w:t>Az elmúlt évben egyszer, augusztus 19-én volt mise a kápolnánkba, amelyet Jeney atya celebrált. A járványhelyzet miatt a katolikus miséink továbbra is elmaradtak. Több alkalommal projektoros vetítéssel próbáltuk pótolni az aulában. Adventista bibliaóra is volt májustól októberig havonta, amikor még jöhettek külső önkéntesek.</w:t>
      </w:r>
    </w:p>
    <w:p w:rsidR="004F19A7" w:rsidRPr="00A466D4" w:rsidRDefault="004F19A7" w:rsidP="004F19A7">
      <w:pPr>
        <w:spacing w:line="360" w:lineRule="auto"/>
        <w:jc w:val="both"/>
        <w:rPr>
          <w:b/>
          <w:u w:val="single"/>
          <w:lang w:eastAsia="hu-HU"/>
        </w:rPr>
      </w:pPr>
    </w:p>
    <w:p w:rsidR="004F19A7" w:rsidRPr="00A466D4" w:rsidRDefault="004F19A7" w:rsidP="004F19A7">
      <w:pPr>
        <w:spacing w:line="360" w:lineRule="auto"/>
        <w:jc w:val="both"/>
        <w:rPr>
          <w:b/>
          <w:lang w:eastAsia="hu-HU"/>
        </w:rPr>
      </w:pPr>
      <w:r w:rsidRPr="00A466D4">
        <w:rPr>
          <w:b/>
          <w:lang w:eastAsia="hu-HU"/>
        </w:rPr>
        <w:t xml:space="preserve">Ülőtorna </w:t>
      </w:r>
    </w:p>
    <w:p w:rsidR="004F19A7" w:rsidRPr="00A466D4" w:rsidRDefault="004F19A7" w:rsidP="004F19A7">
      <w:pPr>
        <w:spacing w:line="360" w:lineRule="auto"/>
        <w:jc w:val="both"/>
        <w:rPr>
          <w:b/>
          <w:u w:val="single"/>
          <w:lang w:eastAsia="hu-HU"/>
        </w:rPr>
      </w:pPr>
    </w:p>
    <w:p w:rsidR="004F19A7" w:rsidRPr="00A466D4" w:rsidRDefault="004F19A7" w:rsidP="004F19A7">
      <w:pPr>
        <w:spacing w:line="360" w:lineRule="auto"/>
        <w:jc w:val="both"/>
        <w:rPr>
          <w:lang w:eastAsia="hu-HU"/>
        </w:rPr>
      </w:pPr>
      <w:r w:rsidRPr="00A466D4">
        <w:rPr>
          <w:lang w:eastAsia="hu-HU"/>
        </w:rPr>
        <w:t xml:space="preserve"> Az ülőtornát a nagycsoportos foglalkozások részeként építettük be.</w:t>
      </w:r>
    </w:p>
    <w:p w:rsidR="004F19A7" w:rsidRPr="00A466D4" w:rsidRDefault="004F19A7" w:rsidP="004F19A7">
      <w:pPr>
        <w:spacing w:line="360" w:lineRule="auto"/>
        <w:jc w:val="both"/>
        <w:rPr>
          <w:lang w:eastAsia="hu-HU"/>
        </w:rPr>
      </w:pPr>
      <w:r w:rsidRPr="00A466D4">
        <w:rPr>
          <w:lang w:eastAsia="hu-HU"/>
        </w:rPr>
        <w:t>Májustól októberig egy önkéntes ülőtorna foglalkozást tartott heti egy alkalommal külön a főépületben és külön az apartmanban.</w:t>
      </w:r>
    </w:p>
    <w:p w:rsidR="004F19A7" w:rsidRPr="00A466D4" w:rsidRDefault="004F19A7" w:rsidP="004F19A7">
      <w:pPr>
        <w:spacing w:line="360" w:lineRule="auto"/>
        <w:jc w:val="both"/>
        <w:rPr>
          <w:b/>
          <w:u w:val="single"/>
          <w:lang w:eastAsia="hu-HU"/>
        </w:rPr>
      </w:pPr>
    </w:p>
    <w:p w:rsidR="004F19A7" w:rsidRPr="00A466D4" w:rsidRDefault="004F19A7" w:rsidP="004F19A7">
      <w:pPr>
        <w:spacing w:line="360" w:lineRule="auto"/>
        <w:jc w:val="both"/>
        <w:rPr>
          <w:b/>
          <w:lang w:eastAsia="hu-HU"/>
        </w:rPr>
      </w:pPr>
      <w:r w:rsidRPr="00A466D4">
        <w:rPr>
          <w:b/>
          <w:lang w:eastAsia="hu-HU"/>
        </w:rPr>
        <w:t>Mobilizálás, levegőztetés, séta</w:t>
      </w:r>
    </w:p>
    <w:p w:rsidR="004F19A7" w:rsidRPr="00A466D4" w:rsidRDefault="004F19A7" w:rsidP="004F19A7">
      <w:pPr>
        <w:spacing w:line="360" w:lineRule="auto"/>
        <w:jc w:val="both"/>
        <w:rPr>
          <w:u w:val="single"/>
          <w:lang w:eastAsia="hu-HU"/>
        </w:rPr>
      </w:pPr>
    </w:p>
    <w:p w:rsidR="004F19A7" w:rsidRPr="00A466D4" w:rsidRDefault="004F19A7" w:rsidP="004F19A7">
      <w:pPr>
        <w:spacing w:line="360" w:lineRule="auto"/>
        <w:jc w:val="both"/>
        <w:rPr>
          <w:lang w:eastAsia="hu-HU"/>
        </w:rPr>
      </w:pPr>
      <w:r w:rsidRPr="00A466D4">
        <w:rPr>
          <w:lang w:eastAsia="hu-HU"/>
        </w:rPr>
        <w:t xml:space="preserve">Szükség szerint a gondozónők sétáltatják azokat a lakókat, akik segédeszköz és nővéri segítség nélkül erre nem képesek. Tavasztól őszig- jó idő esetén- alkalmanként </w:t>
      </w:r>
      <w:r w:rsidRPr="00A466D4">
        <w:rPr>
          <w:b/>
          <w:lang w:eastAsia="hu-HU"/>
        </w:rPr>
        <w:t xml:space="preserve">8-10 </w:t>
      </w:r>
      <w:r w:rsidRPr="00A466D4">
        <w:rPr>
          <w:lang w:eastAsia="hu-HU"/>
        </w:rPr>
        <w:t>főt levegőztettünk a kertben. A levegőztetéssel egybekötve gyakran tartottunk felolvasást, beszélgetést. Nyáron különös hangsúlyt fektettünk a szabadban történő tartózkodásra, mert ez hozzájárul az immunrendszer erősítéséhez, amire jelen helyzetben különösen szükség van.</w:t>
      </w:r>
    </w:p>
    <w:p w:rsidR="004F19A7" w:rsidRPr="00A466D4" w:rsidRDefault="004F19A7" w:rsidP="004F19A7">
      <w:pPr>
        <w:spacing w:line="360" w:lineRule="auto"/>
        <w:jc w:val="both"/>
        <w:rPr>
          <w:lang w:eastAsia="hu-HU"/>
        </w:rPr>
      </w:pPr>
      <w:r w:rsidRPr="00A466D4">
        <w:rPr>
          <w:lang w:eastAsia="hu-HU"/>
        </w:rPr>
        <w:t xml:space="preserve">Igény szerint szerveztünk bolti bevásárlást a lakók megbízásából. (ruhanemű, telefon, óra, élelmiszer, illatszerek, cigaretta, pelenka stb.) </w:t>
      </w:r>
    </w:p>
    <w:p w:rsidR="004F19A7" w:rsidRPr="00A466D4" w:rsidRDefault="004F19A7" w:rsidP="004F19A7">
      <w:pPr>
        <w:jc w:val="both"/>
        <w:rPr>
          <w:lang w:eastAsia="hu-HU"/>
        </w:rPr>
      </w:pPr>
    </w:p>
    <w:p w:rsidR="004F19A7" w:rsidRPr="00A466D4" w:rsidRDefault="004F19A7" w:rsidP="004F19A7">
      <w:pPr>
        <w:jc w:val="both"/>
        <w:rPr>
          <w:b/>
          <w:lang w:eastAsia="hu-HU"/>
        </w:rPr>
      </w:pPr>
      <w:r>
        <w:rPr>
          <w:lang w:eastAsia="hu-HU"/>
        </w:rPr>
        <w:t>12</w:t>
      </w:r>
      <w:r w:rsidRPr="00A466D4">
        <w:rPr>
          <w:lang w:eastAsia="hu-HU"/>
        </w:rPr>
        <w:t>. számú táblázat</w:t>
      </w:r>
      <w:r w:rsidRPr="00A466D4">
        <w:rPr>
          <w:b/>
          <w:lang w:eastAsia="hu-HU"/>
        </w:rPr>
        <w:t xml:space="preserve"> Az intézményben szervezett rendezvények</w:t>
      </w:r>
    </w:p>
    <w:p w:rsidR="004F19A7" w:rsidRPr="00A466D4" w:rsidRDefault="004F19A7" w:rsidP="004F19A7">
      <w:pPr>
        <w:jc w:val="both"/>
        <w:rPr>
          <w:lang w:eastAsia="hu-HU"/>
        </w:rPr>
      </w:pPr>
    </w:p>
    <w:tbl>
      <w:tblPr>
        <w:tblW w:w="9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92"/>
        <w:gridCol w:w="5940"/>
        <w:gridCol w:w="1891"/>
      </w:tblGrid>
      <w:tr w:rsidR="004F19A7" w:rsidRPr="00A466D4" w:rsidTr="009E6BF4">
        <w:trPr>
          <w:trHeight w:val="529"/>
        </w:trPr>
        <w:tc>
          <w:tcPr>
            <w:tcW w:w="1392" w:type="dxa"/>
          </w:tcPr>
          <w:p w:rsidR="004F19A7" w:rsidRPr="00A466D4" w:rsidRDefault="004F19A7" w:rsidP="009E6BF4">
            <w:pPr>
              <w:jc w:val="both"/>
              <w:rPr>
                <w:lang w:eastAsia="hu-HU"/>
              </w:rPr>
            </w:pPr>
            <w:r w:rsidRPr="00A466D4">
              <w:rPr>
                <w:lang w:eastAsia="hu-HU"/>
              </w:rPr>
              <w:t>Hónap</w:t>
            </w:r>
          </w:p>
        </w:tc>
        <w:tc>
          <w:tcPr>
            <w:tcW w:w="5940" w:type="dxa"/>
          </w:tcPr>
          <w:p w:rsidR="004F19A7" w:rsidRPr="00A466D4" w:rsidRDefault="004F19A7" w:rsidP="009E6BF4">
            <w:pPr>
              <w:jc w:val="both"/>
              <w:rPr>
                <w:lang w:eastAsia="hu-HU"/>
              </w:rPr>
            </w:pPr>
            <w:r w:rsidRPr="00A466D4">
              <w:rPr>
                <w:lang w:eastAsia="hu-HU"/>
              </w:rPr>
              <w:t>Program (rövid) megnevezése (pl. húsvét, farsang, szüreti mulatság</w:t>
            </w:r>
            <w:proofErr w:type="gramStart"/>
            <w:r w:rsidRPr="00A466D4">
              <w:rPr>
                <w:lang w:eastAsia="hu-HU"/>
              </w:rPr>
              <w:t>, …</w:t>
            </w:r>
            <w:proofErr w:type="gramEnd"/>
            <w:r w:rsidRPr="00A466D4">
              <w:rPr>
                <w:lang w:eastAsia="hu-HU"/>
              </w:rPr>
              <w:t>)</w:t>
            </w:r>
          </w:p>
        </w:tc>
        <w:tc>
          <w:tcPr>
            <w:tcW w:w="1891" w:type="dxa"/>
          </w:tcPr>
          <w:p w:rsidR="004F19A7" w:rsidRPr="00A466D4" w:rsidRDefault="004F19A7" w:rsidP="009E6BF4">
            <w:pPr>
              <w:jc w:val="both"/>
              <w:rPr>
                <w:lang w:eastAsia="hu-HU"/>
              </w:rPr>
            </w:pPr>
            <w:r w:rsidRPr="00A466D4">
              <w:rPr>
                <w:lang w:eastAsia="hu-HU"/>
              </w:rPr>
              <w:t>Résztvevők száma (kb.)</w:t>
            </w:r>
          </w:p>
        </w:tc>
      </w:tr>
      <w:tr w:rsidR="004F19A7" w:rsidRPr="00A466D4" w:rsidTr="009E6BF4">
        <w:trPr>
          <w:trHeight w:val="432"/>
        </w:trPr>
        <w:tc>
          <w:tcPr>
            <w:tcW w:w="1392" w:type="dxa"/>
          </w:tcPr>
          <w:p w:rsidR="004F19A7" w:rsidRPr="00A466D4" w:rsidRDefault="004F19A7" w:rsidP="009E6BF4">
            <w:pPr>
              <w:jc w:val="both"/>
              <w:rPr>
                <w:lang w:eastAsia="hu-HU"/>
              </w:rPr>
            </w:pPr>
            <w:r w:rsidRPr="00A466D4">
              <w:rPr>
                <w:lang w:eastAsia="hu-HU"/>
              </w:rPr>
              <w:t>Jan.</w:t>
            </w:r>
          </w:p>
          <w:p w:rsidR="004F19A7" w:rsidRPr="00A466D4" w:rsidRDefault="004F19A7" w:rsidP="009E6BF4">
            <w:pPr>
              <w:jc w:val="both"/>
              <w:rPr>
                <w:lang w:eastAsia="hu-HU"/>
              </w:rPr>
            </w:pPr>
          </w:p>
        </w:tc>
        <w:tc>
          <w:tcPr>
            <w:tcW w:w="5940" w:type="dxa"/>
          </w:tcPr>
          <w:p w:rsidR="004F19A7" w:rsidRPr="00A466D4" w:rsidRDefault="004F19A7" w:rsidP="009E6BF4">
            <w:pPr>
              <w:jc w:val="both"/>
              <w:rPr>
                <w:lang w:eastAsia="hu-HU"/>
              </w:rPr>
            </w:pPr>
            <w:r w:rsidRPr="00A466D4">
              <w:rPr>
                <w:lang w:eastAsia="hu-HU"/>
              </w:rPr>
              <w:t xml:space="preserve">Városi Könyvtár </w:t>
            </w:r>
          </w:p>
        </w:tc>
        <w:tc>
          <w:tcPr>
            <w:tcW w:w="1891" w:type="dxa"/>
          </w:tcPr>
          <w:p w:rsidR="004F19A7" w:rsidRPr="00A466D4" w:rsidRDefault="004F19A7" w:rsidP="009E6BF4">
            <w:pPr>
              <w:jc w:val="both"/>
              <w:rPr>
                <w:lang w:eastAsia="hu-HU"/>
              </w:rPr>
            </w:pPr>
            <w:r w:rsidRPr="00A466D4">
              <w:rPr>
                <w:lang w:eastAsia="hu-HU"/>
              </w:rPr>
              <w:t>10</w:t>
            </w:r>
          </w:p>
        </w:tc>
      </w:tr>
      <w:tr w:rsidR="004F19A7" w:rsidRPr="00A466D4" w:rsidTr="009E6BF4">
        <w:trPr>
          <w:trHeight w:val="724"/>
        </w:trPr>
        <w:tc>
          <w:tcPr>
            <w:tcW w:w="1392" w:type="dxa"/>
          </w:tcPr>
          <w:p w:rsidR="004F19A7" w:rsidRPr="00A466D4" w:rsidRDefault="004F19A7" w:rsidP="009E6BF4">
            <w:pPr>
              <w:jc w:val="both"/>
              <w:rPr>
                <w:lang w:eastAsia="hu-HU"/>
              </w:rPr>
            </w:pPr>
            <w:r w:rsidRPr="00A466D4">
              <w:rPr>
                <w:lang w:eastAsia="hu-HU"/>
              </w:rPr>
              <w:t>Febr.</w:t>
            </w:r>
          </w:p>
        </w:tc>
        <w:tc>
          <w:tcPr>
            <w:tcW w:w="5940" w:type="dxa"/>
          </w:tcPr>
          <w:p w:rsidR="004F19A7" w:rsidRPr="00A466D4" w:rsidRDefault="004F19A7" w:rsidP="009E6BF4">
            <w:pPr>
              <w:jc w:val="both"/>
              <w:rPr>
                <w:lang w:eastAsia="hu-HU"/>
              </w:rPr>
            </w:pPr>
            <w:r w:rsidRPr="00A466D4">
              <w:rPr>
                <w:lang w:eastAsia="hu-HU"/>
              </w:rPr>
              <w:t>Városi Könyvtár</w:t>
            </w:r>
          </w:p>
          <w:p w:rsidR="004F19A7" w:rsidRPr="00A466D4" w:rsidRDefault="004F19A7" w:rsidP="009E6BF4">
            <w:pPr>
              <w:jc w:val="both"/>
              <w:rPr>
                <w:lang w:eastAsia="hu-HU"/>
              </w:rPr>
            </w:pPr>
            <w:r w:rsidRPr="00A466D4">
              <w:rPr>
                <w:lang w:eastAsia="hu-HU"/>
              </w:rPr>
              <w:t>Lakógyűlés osztályonként</w:t>
            </w:r>
          </w:p>
          <w:p w:rsidR="004F19A7" w:rsidRPr="00A466D4" w:rsidRDefault="004F19A7" w:rsidP="009E6BF4">
            <w:pPr>
              <w:jc w:val="both"/>
              <w:rPr>
                <w:lang w:eastAsia="hu-HU"/>
              </w:rPr>
            </w:pPr>
          </w:p>
        </w:tc>
        <w:tc>
          <w:tcPr>
            <w:tcW w:w="1891" w:type="dxa"/>
          </w:tcPr>
          <w:p w:rsidR="004F19A7" w:rsidRPr="00A466D4" w:rsidRDefault="004F19A7" w:rsidP="009E6BF4">
            <w:pPr>
              <w:jc w:val="both"/>
              <w:rPr>
                <w:lang w:eastAsia="hu-HU"/>
              </w:rPr>
            </w:pPr>
            <w:r w:rsidRPr="00A466D4">
              <w:rPr>
                <w:lang w:eastAsia="hu-HU"/>
              </w:rPr>
              <w:t>10</w:t>
            </w:r>
          </w:p>
          <w:p w:rsidR="004F19A7" w:rsidRPr="00A466D4" w:rsidRDefault="004F19A7" w:rsidP="009E6BF4">
            <w:pPr>
              <w:jc w:val="both"/>
              <w:rPr>
                <w:lang w:eastAsia="hu-HU"/>
              </w:rPr>
            </w:pPr>
          </w:p>
        </w:tc>
      </w:tr>
      <w:tr w:rsidR="004F19A7" w:rsidRPr="00A466D4" w:rsidTr="009E6BF4">
        <w:trPr>
          <w:trHeight w:val="682"/>
        </w:trPr>
        <w:tc>
          <w:tcPr>
            <w:tcW w:w="1392" w:type="dxa"/>
          </w:tcPr>
          <w:p w:rsidR="004F19A7" w:rsidRPr="00A466D4" w:rsidRDefault="004F19A7" w:rsidP="009E6BF4">
            <w:pPr>
              <w:jc w:val="both"/>
              <w:rPr>
                <w:lang w:eastAsia="hu-HU"/>
              </w:rPr>
            </w:pPr>
            <w:r w:rsidRPr="00A466D4">
              <w:rPr>
                <w:lang w:eastAsia="hu-HU"/>
              </w:rPr>
              <w:t>Márc.</w:t>
            </w:r>
          </w:p>
        </w:tc>
        <w:tc>
          <w:tcPr>
            <w:tcW w:w="5940" w:type="dxa"/>
          </w:tcPr>
          <w:p w:rsidR="004F19A7" w:rsidRPr="00A466D4" w:rsidRDefault="004F19A7" w:rsidP="009E6BF4">
            <w:pPr>
              <w:jc w:val="both"/>
              <w:rPr>
                <w:lang w:eastAsia="hu-HU"/>
              </w:rPr>
            </w:pPr>
            <w:r w:rsidRPr="00A466D4">
              <w:rPr>
                <w:lang w:eastAsia="hu-HU"/>
              </w:rPr>
              <w:t>Városi Könyvtár</w:t>
            </w:r>
          </w:p>
          <w:p w:rsidR="004F19A7" w:rsidRPr="00A466D4" w:rsidRDefault="004F19A7" w:rsidP="009E6BF4">
            <w:pPr>
              <w:jc w:val="both"/>
              <w:rPr>
                <w:lang w:eastAsia="hu-HU"/>
              </w:rPr>
            </w:pPr>
            <w:r w:rsidRPr="00A466D4">
              <w:rPr>
                <w:lang w:eastAsia="hu-HU"/>
              </w:rPr>
              <w:t>Nőnapi műsor</w:t>
            </w:r>
          </w:p>
          <w:p w:rsidR="004F19A7" w:rsidRPr="00A466D4" w:rsidRDefault="004F19A7" w:rsidP="009E6BF4">
            <w:pPr>
              <w:jc w:val="both"/>
              <w:rPr>
                <w:lang w:eastAsia="hu-HU"/>
              </w:rPr>
            </w:pPr>
            <w:r w:rsidRPr="00A466D4">
              <w:rPr>
                <w:lang w:eastAsia="hu-HU"/>
              </w:rPr>
              <w:t>Március 15-i műsor</w:t>
            </w:r>
          </w:p>
          <w:p w:rsidR="004F19A7" w:rsidRPr="00A466D4" w:rsidRDefault="004F19A7" w:rsidP="009E6BF4">
            <w:pPr>
              <w:jc w:val="both"/>
              <w:rPr>
                <w:lang w:eastAsia="hu-HU"/>
              </w:rPr>
            </w:pPr>
            <w:r w:rsidRPr="00A466D4">
              <w:rPr>
                <w:lang w:eastAsia="hu-HU"/>
              </w:rPr>
              <w:t>Lakógyűlés</w:t>
            </w:r>
          </w:p>
        </w:tc>
        <w:tc>
          <w:tcPr>
            <w:tcW w:w="1891" w:type="dxa"/>
          </w:tcPr>
          <w:p w:rsidR="004F19A7" w:rsidRPr="00A466D4" w:rsidRDefault="004F19A7" w:rsidP="009E6BF4">
            <w:pPr>
              <w:jc w:val="both"/>
              <w:rPr>
                <w:lang w:eastAsia="hu-HU"/>
              </w:rPr>
            </w:pPr>
            <w:r w:rsidRPr="00A466D4">
              <w:rPr>
                <w:lang w:eastAsia="hu-HU"/>
              </w:rPr>
              <w:t>12</w:t>
            </w:r>
          </w:p>
          <w:p w:rsidR="004F19A7" w:rsidRPr="00A466D4" w:rsidRDefault="004F19A7" w:rsidP="009E6BF4">
            <w:pPr>
              <w:jc w:val="both"/>
              <w:rPr>
                <w:lang w:eastAsia="hu-HU"/>
              </w:rPr>
            </w:pPr>
            <w:r w:rsidRPr="00A466D4">
              <w:rPr>
                <w:lang w:eastAsia="hu-HU"/>
              </w:rPr>
              <w:t>45</w:t>
            </w:r>
          </w:p>
          <w:p w:rsidR="004F19A7" w:rsidRPr="00A466D4" w:rsidRDefault="004F19A7" w:rsidP="009E6BF4">
            <w:pPr>
              <w:jc w:val="both"/>
              <w:rPr>
                <w:lang w:eastAsia="hu-HU"/>
              </w:rPr>
            </w:pPr>
            <w:r w:rsidRPr="00A466D4">
              <w:rPr>
                <w:lang w:eastAsia="hu-HU"/>
              </w:rPr>
              <w:t>30</w:t>
            </w:r>
          </w:p>
          <w:p w:rsidR="004F19A7" w:rsidRPr="00A466D4" w:rsidRDefault="004F19A7" w:rsidP="009E6BF4">
            <w:pPr>
              <w:jc w:val="both"/>
              <w:rPr>
                <w:lang w:eastAsia="hu-HU"/>
              </w:rPr>
            </w:pPr>
            <w:r w:rsidRPr="00A466D4">
              <w:rPr>
                <w:lang w:eastAsia="hu-HU"/>
              </w:rPr>
              <w:t>45</w:t>
            </w:r>
          </w:p>
        </w:tc>
      </w:tr>
      <w:tr w:rsidR="004F19A7" w:rsidRPr="00A466D4" w:rsidTr="009E6BF4">
        <w:trPr>
          <w:trHeight w:val="679"/>
        </w:trPr>
        <w:tc>
          <w:tcPr>
            <w:tcW w:w="1392" w:type="dxa"/>
          </w:tcPr>
          <w:p w:rsidR="004F19A7" w:rsidRPr="00A466D4" w:rsidRDefault="004F19A7" w:rsidP="009E6BF4">
            <w:pPr>
              <w:jc w:val="both"/>
              <w:rPr>
                <w:lang w:eastAsia="hu-HU"/>
              </w:rPr>
            </w:pPr>
            <w:proofErr w:type="spellStart"/>
            <w:r w:rsidRPr="00A466D4">
              <w:rPr>
                <w:lang w:eastAsia="hu-HU"/>
              </w:rPr>
              <w:t>Ápr</w:t>
            </w:r>
            <w:proofErr w:type="spellEnd"/>
          </w:p>
        </w:tc>
        <w:tc>
          <w:tcPr>
            <w:tcW w:w="5940" w:type="dxa"/>
          </w:tcPr>
          <w:p w:rsidR="004F19A7" w:rsidRPr="00A466D4" w:rsidRDefault="004F19A7" w:rsidP="009E6BF4">
            <w:pPr>
              <w:jc w:val="both"/>
              <w:rPr>
                <w:lang w:eastAsia="hu-HU"/>
              </w:rPr>
            </w:pPr>
            <w:r w:rsidRPr="00A466D4">
              <w:rPr>
                <w:lang w:eastAsia="hu-HU"/>
              </w:rPr>
              <w:t>Városi Könyvtár</w:t>
            </w:r>
          </w:p>
          <w:p w:rsidR="004F19A7" w:rsidRPr="00A466D4" w:rsidRDefault="004F19A7" w:rsidP="009E6BF4">
            <w:pPr>
              <w:jc w:val="both"/>
              <w:rPr>
                <w:lang w:eastAsia="hu-HU"/>
              </w:rPr>
            </w:pPr>
            <w:r w:rsidRPr="00A466D4">
              <w:rPr>
                <w:lang w:eastAsia="hu-HU"/>
              </w:rPr>
              <w:t>Lakógyűlés</w:t>
            </w:r>
          </w:p>
          <w:p w:rsidR="004F19A7" w:rsidRPr="00A466D4" w:rsidRDefault="004F19A7" w:rsidP="009E6BF4">
            <w:pPr>
              <w:jc w:val="both"/>
              <w:rPr>
                <w:lang w:eastAsia="hu-HU"/>
              </w:rPr>
            </w:pPr>
            <w:r w:rsidRPr="00A466D4">
              <w:rPr>
                <w:lang w:eastAsia="hu-HU"/>
              </w:rPr>
              <w:t>Költészet napi irodalmi vetélkedő</w:t>
            </w:r>
          </w:p>
          <w:p w:rsidR="004F19A7" w:rsidRPr="00A466D4" w:rsidRDefault="004F19A7" w:rsidP="009E6BF4">
            <w:pPr>
              <w:jc w:val="both"/>
              <w:rPr>
                <w:lang w:eastAsia="hu-HU"/>
              </w:rPr>
            </w:pPr>
            <w:r w:rsidRPr="00A466D4">
              <w:rPr>
                <w:lang w:eastAsia="hu-HU"/>
              </w:rPr>
              <w:t>Mise vetítése-projektoros</w:t>
            </w:r>
          </w:p>
          <w:p w:rsidR="004F19A7" w:rsidRPr="00A466D4" w:rsidRDefault="004F19A7" w:rsidP="009E6BF4">
            <w:pPr>
              <w:jc w:val="both"/>
              <w:rPr>
                <w:lang w:eastAsia="hu-HU"/>
              </w:rPr>
            </w:pPr>
            <w:r w:rsidRPr="00A466D4">
              <w:rPr>
                <w:lang w:eastAsia="hu-HU"/>
              </w:rPr>
              <w:t>Anyák napi ünnepség</w:t>
            </w:r>
          </w:p>
          <w:p w:rsidR="004F19A7" w:rsidRPr="00A466D4" w:rsidRDefault="004F19A7" w:rsidP="009E6BF4">
            <w:pPr>
              <w:jc w:val="both"/>
              <w:rPr>
                <w:lang w:eastAsia="hu-HU"/>
              </w:rPr>
            </w:pPr>
            <w:r w:rsidRPr="00A466D4">
              <w:rPr>
                <w:lang w:eastAsia="hu-HU"/>
              </w:rPr>
              <w:t>Májusfa díszítés</w:t>
            </w:r>
          </w:p>
        </w:tc>
        <w:tc>
          <w:tcPr>
            <w:tcW w:w="1891" w:type="dxa"/>
          </w:tcPr>
          <w:p w:rsidR="004F19A7" w:rsidRPr="00A466D4" w:rsidRDefault="004F19A7" w:rsidP="009E6BF4">
            <w:pPr>
              <w:jc w:val="both"/>
              <w:rPr>
                <w:lang w:eastAsia="hu-HU"/>
              </w:rPr>
            </w:pPr>
            <w:r w:rsidRPr="00A466D4">
              <w:rPr>
                <w:lang w:eastAsia="hu-HU"/>
              </w:rPr>
              <w:t>10</w:t>
            </w:r>
          </w:p>
          <w:p w:rsidR="004F19A7" w:rsidRPr="00A466D4" w:rsidRDefault="004F19A7" w:rsidP="009E6BF4">
            <w:pPr>
              <w:jc w:val="both"/>
              <w:rPr>
                <w:lang w:eastAsia="hu-HU"/>
              </w:rPr>
            </w:pPr>
            <w:r w:rsidRPr="00A466D4">
              <w:rPr>
                <w:lang w:eastAsia="hu-HU"/>
              </w:rPr>
              <w:t>45</w:t>
            </w:r>
          </w:p>
          <w:p w:rsidR="004F19A7" w:rsidRPr="00A466D4" w:rsidRDefault="004F19A7" w:rsidP="009E6BF4">
            <w:pPr>
              <w:jc w:val="both"/>
              <w:rPr>
                <w:lang w:eastAsia="hu-HU"/>
              </w:rPr>
            </w:pPr>
            <w:r w:rsidRPr="00A466D4">
              <w:rPr>
                <w:lang w:eastAsia="hu-HU"/>
              </w:rPr>
              <w:t>25</w:t>
            </w:r>
          </w:p>
          <w:p w:rsidR="004F19A7" w:rsidRPr="00A466D4" w:rsidRDefault="004F19A7" w:rsidP="009E6BF4">
            <w:pPr>
              <w:jc w:val="both"/>
              <w:rPr>
                <w:lang w:eastAsia="hu-HU"/>
              </w:rPr>
            </w:pPr>
            <w:r w:rsidRPr="00A466D4">
              <w:rPr>
                <w:lang w:eastAsia="hu-HU"/>
              </w:rPr>
              <w:t>30</w:t>
            </w:r>
          </w:p>
          <w:p w:rsidR="004F19A7" w:rsidRPr="00A466D4" w:rsidRDefault="004F19A7" w:rsidP="009E6BF4">
            <w:pPr>
              <w:jc w:val="both"/>
              <w:rPr>
                <w:lang w:eastAsia="hu-HU"/>
              </w:rPr>
            </w:pPr>
            <w:r w:rsidRPr="00A466D4">
              <w:rPr>
                <w:lang w:eastAsia="hu-HU"/>
              </w:rPr>
              <w:t>46</w:t>
            </w:r>
          </w:p>
          <w:p w:rsidR="004F19A7" w:rsidRPr="00A466D4" w:rsidRDefault="004F19A7" w:rsidP="009E6BF4">
            <w:pPr>
              <w:jc w:val="both"/>
              <w:rPr>
                <w:lang w:eastAsia="hu-HU"/>
              </w:rPr>
            </w:pPr>
            <w:r w:rsidRPr="00A466D4">
              <w:rPr>
                <w:lang w:eastAsia="hu-HU"/>
              </w:rPr>
              <w:t>4</w:t>
            </w:r>
          </w:p>
        </w:tc>
      </w:tr>
      <w:tr w:rsidR="004F19A7" w:rsidRPr="00A466D4" w:rsidTr="009E6BF4">
        <w:trPr>
          <w:trHeight w:val="679"/>
        </w:trPr>
        <w:tc>
          <w:tcPr>
            <w:tcW w:w="1392" w:type="dxa"/>
          </w:tcPr>
          <w:p w:rsidR="004F19A7" w:rsidRPr="00A466D4" w:rsidRDefault="004F19A7" w:rsidP="009E6BF4">
            <w:pPr>
              <w:jc w:val="both"/>
              <w:rPr>
                <w:lang w:eastAsia="hu-HU"/>
              </w:rPr>
            </w:pPr>
            <w:r w:rsidRPr="00A466D4">
              <w:rPr>
                <w:lang w:eastAsia="hu-HU"/>
              </w:rPr>
              <w:t>Máj.</w:t>
            </w:r>
          </w:p>
        </w:tc>
        <w:tc>
          <w:tcPr>
            <w:tcW w:w="5940" w:type="dxa"/>
          </w:tcPr>
          <w:p w:rsidR="004F19A7" w:rsidRPr="00A466D4" w:rsidRDefault="004F19A7" w:rsidP="009E6BF4">
            <w:pPr>
              <w:jc w:val="both"/>
              <w:rPr>
                <w:lang w:eastAsia="hu-HU"/>
              </w:rPr>
            </w:pPr>
            <w:r w:rsidRPr="00A466D4">
              <w:rPr>
                <w:lang w:eastAsia="hu-HU"/>
              </w:rPr>
              <w:t>Városi Könyvtár</w:t>
            </w:r>
          </w:p>
          <w:p w:rsidR="004F19A7" w:rsidRPr="00A466D4" w:rsidRDefault="004F19A7" w:rsidP="009E6BF4">
            <w:pPr>
              <w:jc w:val="both"/>
              <w:rPr>
                <w:lang w:eastAsia="hu-HU"/>
              </w:rPr>
            </w:pPr>
            <w:r w:rsidRPr="00A466D4">
              <w:rPr>
                <w:lang w:eastAsia="hu-HU"/>
              </w:rPr>
              <w:t>Madarak és fák napja vetélkedő</w:t>
            </w:r>
          </w:p>
          <w:p w:rsidR="004F19A7" w:rsidRPr="00A466D4" w:rsidRDefault="004F19A7" w:rsidP="009E6BF4">
            <w:pPr>
              <w:jc w:val="both"/>
              <w:rPr>
                <w:lang w:eastAsia="hu-HU"/>
              </w:rPr>
            </w:pPr>
            <w:r w:rsidRPr="00A466D4">
              <w:rPr>
                <w:lang w:eastAsia="hu-HU"/>
              </w:rPr>
              <w:t>Palacsintasütés, név-születésnap köszöntése</w:t>
            </w:r>
          </w:p>
          <w:p w:rsidR="004F19A7" w:rsidRPr="00A466D4" w:rsidRDefault="004F19A7" w:rsidP="009E6BF4">
            <w:pPr>
              <w:jc w:val="both"/>
              <w:rPr>
                <w:lang w:eastAsia="hu-HU"/>
              </w:rPr>
            </w:pPr>
            <w:r w:rsidRPr="00A466D4">
              <w:rPr>
                <w:lang w:eastAsia="hu-HU"/>
              </w:rPr>
              <w:t>Mise vetítés-projektoros</w:t>
            </w:r>
          </w:p>
        </w:tc>
        <w:tc>
          <w:tcPr>
            <w:tcW w:w="1891" w:type="dxa"/>
          </w:tcPr>
          <w:p w:rsidR="004F19A7" w:rsidRPr="00A466D4" w:rsidRDefault="004F19A7" w:rsidP="009E6BF4">
            <w:pPr>
              <w:jc w:val="both"/>
              <w:rPr>
                <w:lang w:eastAsia="hu-HU"/>
              </w:rPr>
            </w:pPr>
            <w:r w:rsidRPr="00A466D4">
              <w:rPr>
                <w:lang w:eastAsia="hu-HU"/>
              </w:rPr>
              <w:t>10</w:t>
            </w:r>
          </w:p>
          <w:p w:rsidR="004F19A7" w:rsidRPr="00A466D4" w:rsidRDefault="004F19A7" w:rsidP="009E6BF4">
            <w:pPr>
              <w:jc w:val="both"/>
              <w:rPr>
                <w:lang w:eastAsia="hu-HU"/>
              </w:rPr>
            </w:pPr>
            <w:r w:rsidRPr="00A466D4">
              <w:rPr>
                <w:lang w:eastAsia="hu-HU"/>
              </w:rPr>
              <w:t>25</w:t>
            </w:r>
          </w:p>
          <w:p w:rsidR="004F19A7" w:rsidRPr="00A466D4" w:rsidRDefault="004F19A7" w:rsidP="009E6BF4">
            <w:pPr>
              <w:jc w:val="both"/>
              <w:rPr>
                <w:lang w:eastAsia="hu-HU"/>
              </w:rPr>
            </w:pPr>
            <w:r w:rsidRPr="00A466D4">
              <w:rPr>
                <w:lang w:eastAsia="hu-HU"/>
              </w:rPr>
              <w:t>50</w:t>
            </w:r>
          </w:p>
          <w:p w:rsidR="004F19A7" w:rsidRPr="00A466D4" w:rsidRDefault="004F19A7" w:rsidP="009E6BF4">
            <w:pPr>
              <w:jc w:val="both"/>
              <w:rPr>
                <w:lang w:eastAsia="hu-HU"/>
              </w:rPr>
            </w:pPr>
            <w:r w:rsidRPr="00A466D4">
              <w:rPr>
                <w:lang w:eastAsia="hu-HU"/>
              </w:rPr>
              <w:t>30</w:t>
            </w:r>
          </w:p>
        </w:tc>
      </w:tr>
      <w:tr w:rsidR="004F19A7" w:rsidRPr="00A466D4" w:rsidTr="009E6BF4">
        <w:trPr>
          <w:trHeight w:val="529"/>
        </w:trPr>
        <w:tc>
          <w:tcPr>
            <w:tcW w:w="1392" w:type="dxa"/>
          </w:tcPr>
          <w:p w:rsidR="004F19A7" w:rsidRPr="00A466D4" w:rsidRDefault="004F19A7" w:rsidP="009E6BF4">
            <w:pPr>
              <w:jc w:val="both"/>
              <w:rPr>
                <w:lang w:eastAsia="hu-HU"/>
              </w:rPr>
            </w:pPr>
            <w:r w:rsidRPr="00A466D4">
              <w:rPr>
                <w:lang w:eastAsia="hu-HU"/>
              </w:rPr>
              <w:t>Jún.</w:t>
            </w:r>
          </w:p>
        </w:tc>
        <w:tc>
          <w:tcPr>
            <w:tcW w:w="5940" w:type="dxa"/>
          </w:tcPr>
          <w:p w:rsidR="004F19A7" w:rsidRPr="00A466D4" w:rsidRDefault="004F19A7" w:rsidP="009E6BF4">
            <w:pPr>
              <w:jc w:val="both"/>
              <w:rPr>
                <w:lang w:eastAsia="hu-HU"/>
              </w:rPr>
            </w:pPr>
            <w:r w:rsidRPr="00A466D4">
              <w:rPr>
                <w:lang w:eastAsia="hu-HU"/>
              </w:rPr>
              <w:t>Városi Könyvtár</w:t>
            </w:r>
          </w:p>
          <w:p w:rsidR="004F19A7" w:rsidRPr="00A466D4" w:rsidRDefault="004F19A7" w:rsidP="009E6BF4">
            <w:pPr>
              <w:jc w:val="both"/>
              <w:rPr>
                <w:lang w:eastAsia="hu-HU"/>
              </w:rPr>
            </w:pPr>
            <w:r w:rsidRPr="00A466D4">
              <w:rPr>
                <w:lang w:eastAsia="hu-HU"/>
              </w:rPr>
              <w:t>Pénteki közös torna Ágival 4x - önkéntes</w:t>
            </w:r>
          </w:p>
          <w:p w:rsidR="004F19A7" w:rsidRPr="00A466D4" w:rsidRDefault="004F19A7" w:rsidP="009E6BF4">
            <w:pPr>
              <w:jc w:val="both"/>
              <w:rPr>
                <w:lang w:eastAsia="hu-HU"/>
              </w:rPr>
            </w:pPr>
            <w:r w:rsidRPr="00A466D4">
              <w:rPr>
                <w:lang w:eastAsia="hu-HU"/>
              </w:rPr>
              <w:t>Bográcsos +vetélkedő az udvaron</w:t>
            </w:r>
          </w:p>
          <w:p w:rsidR="004F19A7" w:rsidRPr="00A466D4" w:rsidRDefault="004F19A7" w:rsidP="009E6BF4">
            <w:pPr>
              <w:jc w:val="both"/>
              <w:rPr>
                <w:lang w:eastAsia="hu-HU"/>
              </w:rPr>
            </w:pPr>
            <w:r w:rsidRPr="00A466D4">
              <w:rPr>
                <w:lang w:eastAsia="hu-HU"/>
              </w:rPr>
              <w:t>Bibliaóra</w:t>
            </w:r>
          </w:p>
        </w:tc>
        <w:tc>
          <w:tcPr>
            <w:tcW w:w="1891" w:type="dxa"/>
          </w:tcPr>
          <w:p w:rsidR="004F19A7" w:rsidRPr="00A466D4" w:rsidRDefault="004F19A7" w:rsidP="009E6BF4">
            <w:pPr>
              <w:jc w:val="both"/>
              <w:rPr>
                <w:lang w:eastAsia="hu-HU"/>
              </w:rPr>
            </w:pPr>
            <w:r w:rsidRPr="00A466D4">
              <w:rPr>
                <w:lang w:eastAsia="hu-HU"/>
              </w:rPr>
              <w:t>10</w:t>
            </w:r>
          </w:p>
          <w:p w:rsidR="004F19A7" w:rsidRPr="00A466D4" w:rsidRDefault="004F19A7" w:rsidP="009E6BF4">
            <w:pPr>
              <w:jc w:val="both"/>
              <w:rPr>
                <w:lang w:eastAsia="hu-HU"/>
              </w:rPr>
            </w:pPr>
            <w:r w:rsidRPr="00A466D4">
              <w:rPr>
                <w:lang w:eastAsia="hu-HU"/>
              </w:rPr>
              <w:t>32</w:t>
            </w:r>
          </w:p>
          <w:p w:rsidR="004F19A7" w:rsidRPr="00A466D4" w:rsidRDefault="004F19A7" w:rsidP="009E6BF4">
            <w:pPr>
              <w:jc w:val="both"/>
              <w:rPr>
                <w:lang w:eastAsia="hu-HU"/>
              </w:rPr>
            </w:pPr>
            <w:r w:rsidRPr="00A466D4">
              <w:rPr>
                <w:lang w:eastAsia="hu-HU"/>
              </w:rPr>
              <w:t>60</w:t>
            </w:r>
          </w:p>
          <w:p w:rsidR="004F19A7" w:rsidRPr="00A466D4" w:rsidRDefault="004F19A7" w:rsidP="009E6BF4">
            <w:pPr>
              <w:jc w:val="both"/>
              <w:rPr>
                <w:lang w:eastAsia="hu-HU"/>
              </w:rPr>
            </w:pPr>
            <w:r w:rsidRPr="00A466D4">
              <w:rPr>
                <w:lang w:eastAsia="hu-HU"/>
              </w:rPr>
              <w:t>15</w:t>
            </w:r>
          </w:p>
          <w:p w:rsidR="004F19A7" w:rsidRPr="00A466D4" w:rsidRDefault="004F19A7" w:rsidP="009E6BF4">
            <w:pPr>
              <w:jc w:val="both"/>
              <w:rPr>
                <w:lang w:eastAsia="hu-HU"/>
              </w:rPr>
            </w:pPr>
          </w:p>
          <w:p w:rsidR="004F19A7" w:rsidRPr="00A466D4" w:rsidRDefault="004F19A7" w:rsidP="009E6BF4">
            <w:pPr>
              <w:jc w:val="both"/>
              <w:rPr>
                <w:lang w:eastAsia="hu-HU"/>
              </w:rPr>
            </w:pPr>
          </w:p>
        </w:tc>
      </w:tr>
      <w:tr w:rsidR="004F19A7" w:rsidRPr="00A466D4" w:rsidTr="009E6BF4">
        <w:trPr>
          <w:trHeight w:val="543"/>
        </w:trPr>
        <w:tc>
          <w:tcPr>
            <w:tcW w:w="1392" w:type="dxa"/>
          </w:tcPr>
          <w:p w:rsidR="004F19A7" w:rsidRPr="00A466D4" w:rsidRDefault="004F19A7" w:rsidP="009E6BF4">
            <w:pPr>
              <w:jc w:val="both"/>
              <w:rPr>
                <w:lang w:eastAsia="hu-HU"/>
              </w:rPr>
            </w:pPr>
            <w:r w:rsidRPr="00A466D4">
              <w:rPr>
                <w:lang w:eastAsia="hu-HU"/>
              </w:rPr>
              <w:t>Júl.</w:t>
            </w:r>
          </w:p>
        </w:tc>
        <w:tc>
          <w:tcPr>
            <w:tcW w:w="5940" w:type="dxa"/>
          </w:tcPr>
          <w:p w:rsidR="004F19A7" w:rsidRPr="00A466D4" w:rsidRDefault="004F19A7" w:rsidP="009E6BF4">
            <w:pPr>
              <w:jc w:val="both"/>
              <w:rPr>
                <w:lang w:eastAsia="hu-HU"/>
              </w:rPr>
            </w:pPr>
            <w:r w:rsidRPr="00A466D4">
              <w:rPr>
                <w:lang w:eastAsia="hu-HU"/>
              </w:rPr>
              <w:t>Városi Könyvtár</w:t>
            </w:r>
          </w:p>
          <w:p w:rsidR="004F19A7" w:rsidRPr="00A466D4" w:rsidRDefault="004F19A7" w:rsidP="009E6BF4">
            <w:pPr>
              <w:jc w:val="both"/>
              <w:rPr>
                <w:lang w:eastAsia="hu-HU"/>
              </w:rPr>
            </w:pPr>
            <w:r w:rsidRPr="00A466D4">
              <w:rPr>
                <w:lang w:eastAsia="hu-HU"/>
              </w:rPr>
              <w:t>Pénteki közös torna Ágival 4x- önkéntes</w:t>
            </w:r>
          </w:p>
          <w:p w:rsidR="004F19A7" w:rsidRPr="00A466D4" w:rsidRDefault="004F19A7" w:rsidP="009E6BF4">
            <w:pPr>
              <w:jc w:val="both"/>
              <w:rPr>
                <w:lang w:eastAsia="hu-HU"/>
              </w:rPr>
            </w:pPr>
            <w:r w:rsidRPr="00A466D4">
              <w:rPr>
                <w:lang w:eastAsia="hu-HU"/>
              </w:rPr>
              <w:t>Körös-toroki kirándulás</w:t>
            </w:r>
          </w:p>
          <w:p w:rsidR="004F19A7" w:rsidRPr="00A466D4" w:rsidRDefault="004F19A7" w:rsidP="009E6BF4">
            <w:pPr>
              <w:jc w:val="both"/>
              <w:rPr>
                <w:lang w:eastAsia="hu-HU"/>
              </w:rPr>
            </w:pPr>
            <w:r w:rsidRPr="00A466D4">
              <w:rPr>
                <w:lang w:eastAsia="hu-HU"/>
              </w:rPr>
              <w:t>Zenés műsor-apartman</w:t>
            </w:r>
          </w:p>
          <w:p w:rsidR="004F19A7" w:rsidRPr="00A466D4" w:rsidRDefault="004F19A7" w:rsidP="009E6BF4">
            <w:pPr>
              <w:jc w:val="both"/>
              <w:rPr>
                <w:lang w:eastAsia="hu-HU"/>
              </w:rPr>
            </w:pPr>
            <w:r w:rsidRPr="00A466D4">
              <w:rPr>
                <w:lang w:eastAsia="hu-HU"/>
              </w:rPr>
              <w:t>Kecskeméti örömfestők látogatása</w:t>
            </w:r>
          </w:p>
          <w:p w:rsidR="004F19A7" w:rsidRPr="00A466D4" w:rsidRDefault="004F19A7" w:rsidP="009E6BF4">
            <w:pPr>
              <w:jc w:val="both"/>
              <w:rPr>
                <w:lang w:eastAsia="hu-HU"/>
              </w:rPr>
            </w:pPr>
            <w:r w:rsidRPr="00A466D4">
              <w:rPr>
                <w:lang w:eastAsia="hu-HU"/>
              </w:rPr>
              <w:t>Bibliaóra</w:t>
            </w:r>
          </w:p>
          <w:p w:rsidR="004F19A7" w:rsidRPr="00A466D4" w:rsidRDefault="004F19A7" w:rsidP="009E6BF4">
            <w:pPr>
              <w:jc w:val="both"/>
              <w:rPr>
                <w:lang w:eastAsia="hu-HU"/>
              </w:rPr>
            </w:pPr>
            <w:r w:rsidRPr="00A466D4">
              <w:rPr>
                <w:lang w:eastAsia="hu-HU"/>
              </w:rPr>
              <w:t>Irodalmi foglalkozás Balázs Évikével- önkéntes</w:t>
            </w:r>
          </w:p>
        </w:tc>
        <w:tc>
          <w:tcPr>
            <w:tcW w:w="1891" w:type="dxa"/>
          </w:tcPr>
          <w:p w:rsidR="004F19A7" w:rsidRPr="00A466D4" w:rsidRDefault="004F19A7" w:rsidP="009E6BF4">
            <w:pPr>
              <w:jc w:val="both"/>
              <w:rPr>
                <w:lang w:eastAsia="hu-HU"/>
              </w:rPr>
            </w:pPr>
            <w:r w:rsidRPr="00A466D4">
              <w:rPr>
                <w:lang w:eastAsia="hu-HU"/>
              </w:rPr>
              <w:t>10</w:t>
            </w:r>
          </w:p>
          <w:p w:rsidR="004F19A7" w:rsidRPr="00A466D4" w:rsidRDefault="004F19A7" w:rsidP="009E6BF4">
            <w:pPr>
              <w:jc w:val="both"/>
              <w:rPr>
                <w:lang w:eastAsia="hu-HU"/>
              </w:rPr>
            </w:pPr>
            <w:r w:rsidRPr="00A466D4">
              <w:rPr>
                <w:lang w:eastAsia="hu-HU"/>
              </w:rPr>
              <w:t>35</w:t>
            </w:r>
          </w:p>
          <w:p w:rsidR="004F19A7" w:rsidRPr="00A466D4" w:rsidRDefault="004F19A7" w:rsidP="009E6BF4">
            <w:pPr>
              <w:jc w:val="both"/>
              <w:rPr>
                <w:lang w:eastAsia="hu-HU"/>
              </w:rPr>
            </w:pPr>
            <w:r w:rsidRPr="00A466D4">
              <w:rPr>
                <w:lang w:eastAsia="hu-HU"/>
              </w:rPr>
              <w:t>12</w:t>
            </w:r>
          </w:p>
          <w:p w:rsidR="004F19A7" w:rsidRPr="00A466D4" w:rsidRDefault="004F19A7" w:rsidP="009E6BF4">
            <w:pPr>
              <w:jc w:val="both"/>
              <w:rPr>
                <w:lang w:eastAsia="hu-HU"/>
              </w:rPr>
            </w:pPr>
            <w:r w:rsidRPr="00A466D4">
              <w:rPr>
                <w:lang w:eastAsia="hu-HU"/>
              </w:rPr>
              <w:t>20</w:t>
            </w:r>
          </w:p>
          <w:p w:rsidR="004F19A7" w:rsidRPr="00A466D4" w:rsidRDefault="004F19A7" w:rsidP="009E6BF4">
            <w:pPr>
              <w:jc w:val="both"/>
              <w:rPr>
                <w:lang w:eastAsia="hu-HU"/>
              </w:rPr>
            </w:pPr>
            <w:r w:rsidRPr="00A466D4">
              <w:rPr>
                <w:lang w:eastAsia="hu-HU"/>
              </w:rPr>
              <w:t>25</w:t>
            </w:r>
          </w:p>
          <w:p w:rsidR="004F19A7" w:rsidRPr="00A466D4" w:rsidRDefault="004F19A7" w:rsidP="009E6BF4">
            <w:pPr>
              <w:jc w:val="both"/>
              <w:rPr>
                <w:lang w:eastAsia="hu-HU"/>
              </w:rPr>
            </w:pPr>
            <w:r w:rsidRPr="00A466D4">
              <w:rPr>
                <w:lang w:eastAsia="hu-HU"/>
              </w:rPr>
              <w:t>15</w:t>
            </w:r>
          </w:p>
          <w:p w:rsidR="004F19A7" w:rsidRPr="00A466D4" w:rsidRDefault="004F19A7" w:rsidP="009E6BF4">
            <w:pPr>
              <w:jc w:val="both"/>
              <w:rPr>
                <w:lang w:eastAsia="hu-HU"/>
              </w:rPr>
            </w:pPr>
            <w:r w:rsidRPr="00A466D4">
              <w:rPr>
                <w:lang w:eastAsia="hu-HU"/>
              </w:rPr>
              <w:t>20</w:t>
            </w:r>
          </w:p>
          <w:p w:rsidR="004F19A7" w:rsidRPr="00A466D4" w:rsidRDefault="004F19A7" w:rsidP="009E6BF4">
            <w:pPr>
              <w:jc w:val="both"/>
              <w:rPr>
                <w:lang w:eastAsia="hu-HU"/>
              </w:rPr>
            </w:pPr>
          </w:p>
        </w:tc>
      </w:tr>
      <w:tr w:rsidR="004F19A7" w:rsidRPr="00A466D4" w:rsidTr="009E6BF4">
        <w:trPr>
          <w:trHeight w:val="529"/>
        </w:trPr>
        <w:tc>
          <w:tcPr>
            <w:tcW w:w="1392" w:type="dxa"/>
          </w:tcPr>
          <w:p w:rsidR="004F19A7" w:rsidRPr="00A466D4" w:rsidRDefault="004F19A7" w:rsidP="009E6BF4">
            <w:pPr>
              <w:jc w:val="both"/>
              <w:rPr>
                <w:lang w:eastAsia="hu-HU"/>
              </w:rPr>
            </w:pPr>
            <w:r w:rsidRPr="00A466D4">
              <w:rPr>
                <w:lang w:eastAsia="hu-HU"/>
              </w:rPr>
              <w:t>Aug.</w:t>
            </w:r>
          </w:p>
        </w:tc>
        <w:tc>
          <w:tcPr>
            <w:tcW w:w="5940" w:type="dxa"/>
          </w:tcPr>
          <w:p w:rsidR="004F19A7" w:rsidRPr="00A466D4" w:rsidRDefault="004F19A7" w:rsidP="009E6BF4">
            <w:pPr>
              <w:jc w:val="both"/>
              <w:rPr>
                <w:lang w:eastAsia="hu-HU"/>
              </w:rPr>
            </w:pPr>
            <w:r w:rsidRPr="00A466D4">
              <w:rPr>
                <w:lang w:eastAsia="hu-HU"/>
              </w:rPr>
              <w:t>Városi Könyvtár</w:t>
            </w:r>
          </w:p>
          <w:p w:rsidR="004F19A7" w:rsidRPr="00A466D4" w:rsidRDefault="004F19A7" w:rsidP="009E6BF4">
            <w:pPr>
              <w:jc w:val="both"/>
              <w:rPr>
                <w:lang w:eastAsia="hu-HU"/>
              </w:rPr>
            </w:pPr>
            <w:r w:rsidRPr="00A466D4">
              <w:rPr>
                <w:lang w:eastAsia="hu-HU"/>
              </w:rPr>
              <w:t xml:space="preserve">Irodalmi foglalkozás Varga </w:t>
            </w:r>
            <w:proofErr w:type="spellStart"/>
            <w:r w:rsidRPr="00A466D4">
              <w:rPr>
                <w:lang w:eastAsia="hu-HU"/>
              </w:rPr>
              <w:t>Nándival</w:t>
            </w:r>
            <w:proofErr w:type="spellEnd"/>
          </w:p>
          <w:p w:rsidR="004F19A7" w:rsidRPr="00A466D4" w:rsidRDefault="004F19A7" w:rsidP="009E6BF4">
            <w:pPr>
              <w:jc w:val="both"/>
              <w:rPr>
                <w:lang w:eastAsia="hu-HU"/>
              </w:rPr>
            </w:pPr>
            <w:r w:rsidRPr="00A466D4">
              <w:rPr>
                <w:lang w:eastAsia="hu-HU"/>
              </w:rPr>
              <w:t>Augusztus 20.-i ünnepség, Mise</w:t>
            </w:r>
          </w:p>
          <w:p w:rsidR="004F19A7" w:rsidRPr="00A466D4" w:rsidRDefault="004F19A7" w:rsidP="009E6BF4">
            <w:pPr>
              <w:jc w:val="both"/>
              <w:rPr>
                <w:lang w:eastAsia="hu-HU"/>
              </w:rPr>
            </w:pPr>
            <w:r w:rsidRPr="00A466D4">
              <w:rPr>
                <w:lang w:eastAsia="hu-HU"/>
              </w:rPr>
              <w:t xml:space="preserve">Közös ének Ildikóval, </w:t>
            </w:r>
            <w:proofErr w:type="spellStart"/>
            <w:r w:rsidRPr="00A466D4">
              <w:rPr>
                <w:lang w:eastAsia="hu-HU"/>
              </w:rPr>
              <w:t>Böbivel</w:t>
            </w:r>
            <w:proofErr w:type="spellEnd"/>
            <w:r w:rsidRPr="00A466D4">
              <w:rPr>
                <w:lang w:eastAsia="hu-HU"/>
              </w:rPr>
              <w:t>- önkéntes 2x</w:t>
            </w:r>
          </w:p>
          <w:p w:rsidR="004F19A7" w:rsidRPr="00A466D4" w:rsidRDefault="004F19A7" w:rsidP="009E6BF4">
            <w:pPr>
              <w:jc w:val="both"/>
              <w:rPr>
                <w:lang w:eastAsia="hu-HU"/>
              </w:rPr>
            </w:pPr>
            <w:r w:rsidRPr="00A466D4">
              <w:rPr>
                <w:lang w:eastAsia="hu-HU"/>
              </w:rPr>
              <w:t>90 éves születésnapi köszöntés</w:t>
            </w:r>
          </w:p>
          <w:p w:rsidR="004F19A7" w:rsidRPr="00A466D4" w:rsidRDefault="004F19A7" w:rsidP="009E6BF4">
            <w:pPr>
              <w:jc w:val="both"/>
              <w:rPr>
                <w:lang w:eastAsia="hu-HU"/>
              </w:rPr>
            </w:pPr>
            <w:r w:rsidRPr="00A466D4">
              <w:rPr>
                <w:lang w:eastAsia="hu-HU"/>
              </w:rPr>
              <w:t>Bibliaóra</w:t>
            </w:r>
          </w:p>
          <w:p w:rsidR="004F19A7" w:rsidRPr="00A466D4" w:rsidRDefault="004F19A7" w:rsidP="009E6BF4">
            <w:pPr>
              <w:jc w:val="both"/>
              <w:rPr>
                <w:lang w:eastAsia="hu-HU"/>
              </w:rPr>
            </w:pPr>
          </w:p>
        </w:tc>
        <w:tc>
          <w:tcPr>
            <w:tcW w:w="1891" w:type="dxa"/>
          </w:tcPr>
          <w:p w:rsidR="004F19A7" w:rsidRPr="00A466D4" w:rsidRDefault="004F19A7" w:rsidP="009E6BF4">
            <w:pPr>
              <w:jc w:val="both"/>
              <w:rPr>
                <w:lang w:eastAsia="hu-HU"/>
              </w:rPr>
            </w:pPr>
            <w:r w:rsidRPr="00A466D4">
              <w:rPr>
                <w:lang w:eastAsia="hu-HU"/>
              </w:rPr>
              <w:t>10</w:t>
            </w:r>
          </w:p>
          <w:p w:rsidR="004F19A7" w:rsidRPr="00A466D4" w:rsidRDefault="004F19A7" w:rsidP="009E6BF4">
            <w:pPr>
              <w:jc w:val="both"/>
              <w:rPr>
                <w:lang w:eastAsia="hu-HU"/>
              </w:rPr>
            </w:pPr>
            <w:r w:rsidRPr="00A466D4">
              <w:rPr>
                <w:lang w:eastAsia="hu-HU"/>
              </w:rPr>
              <w:t>25</w:t>
            </w:r>
          </w:p>
          <w:p w:rsidR="004F19A7" w:rsidRPr="00A466D4" w:rsidRDefault="004F19A7" w:rsidP="009E6BF4">
            <w:pPr>
              <w:jc w:val="both"/>
              <w:rPr>
                <w:lang w:eastAsia="hu-HU"/>
              </w:rPr>
            </w:pPr>
            <w:r w:rsidRPr="00A466D4">
              <w:rPr>
                <w:lang w:eastAsia="hu-HU"/>
              </w:rPr>
              <w:t>65</w:t>
            </w:r>
          </w:p>
          <w:p w:rsidR="004F19A7" w:rsidRPr="00A466D4" w:rsidRDefault="004F19A7" w:rsidP="009E6BF4">
            <w:pPr>
              <w:jc w:val="both"/>
              <w:rPr>
                <w:lang w:eastAsia="hu-HU"/>
              </w:rPr>
            </w:pPr>
            <w:r w:rsidRPr="00A466D4">
              <w:rPr>
                <w:lang w:eastAsia="hu-HU"/>
              </w:rPr>
              <w:t>20</w:t>
            </w:r>
          </w:p>
          <w:p w:rsidR="004F19A7" w:rsidRPr="00A466D4" w:rsidRDefault="004F19A7" w:rsidP="009E6BF4">
            <w:pPr>
              <w:jc w:val="both"/>
              <w:rPr>
                <w:lang w:eastAsia="hu-HU"/>
              </w:rPr>
            </w:pPr>
            <w:r w:rsidRPr="00A466D4">
              <w:rPr>
                <w:lang w:eastAsia="hu-HU"/>
              </w:rPr>
              <w:t>20</w:t>
            </w:r>
          </w:p>
          <w:p w:rsidR="004F19A7" w:rsidRPr="00A466D4" w:rsidRDefault="004F19A7" w:rsidP="009E6BF4">
            <w:pPr>
              <w:jc w:val="both"/>
              <w:rPr>
                <w:lang w:eastAsia="hu-HU"/>
              </w:rPr>
            </w:pPr>
            <w:r w:rsidRPr="00A466D4">
              <w:rPr>
                <w:lang w:eastAsia="hu-HU"/>
              </w:rPr>
              <w:t>15</w:t>
            </w:r>
          </w:p>
          <w:p w:rsidR="004F19A7" w:rsidRPr="00A466D4" w:rsidRDefault="004F19A7" w:rsidP="009E6BF4">
            <w:pPr>
              <w:jc w:val="both"/>
              <w:rPr>
                <w:lang w:eastAsia="hu-HU"/>
              </w:rPr>
            </w:pPr>
          </w:p>
        </w:tc>
      </w:tr>
      <w:tr w:rsidR="004F19A7" w:rsidRPr="00A466D4" w:rsidTr="009E6BF4">
        <w:trPr>
          <w:trHeight w:val="558"/>
        </w:trPr>
        <w:tc>
          <w:tcPr>
            <w:tcW w:w="1392" w:type="dxa"/>
          </w:tcPr>
          <w:p w:rsidR="004F19A7" w:rsidRPr="00A466D4" w:rsidRDefault="004F19A7" w:rsidP="009E6BF4">
            <w:pPr>
              <w:jc w:val="both"/>
              <w:rPr>
                <w:lang w:eastAsia="hu-HU"/>
              </w:rPr>
            </w:pPr>
            <w:r w:rsidRPr="00A466D4">
              <w:rPr>
                <w:lang w:eastAsia="hu-HU"/>
              </w:rPr>
              <w:t>Szept.</w:t>
            </w:r>
          </w:p>
        </w:tc>
        <w:tc>
          <w:tcPr>
            <w:tcW w:w="5940" w:type="dxa"/>
          </w:tcPr>
          <w:p w:rsidR="004F19A7" w:rsidRPr="00A466D4" w:rsidRDefault="004F19A7" w:rsidP="009E6BF4">
            <w:pPr>
              <w:jc w:val="both"/>
              <w:rPr>
                <w:lang w:eastAsia="hu-HU"/>
              </w:rPr>
            </w:pPr>
            <w:r w:rsidRPr="00A466D4">
              <w:rPr>
                <w:lang w:eastAsia="hu-HU"/>
              </w:rPr>
              <w:t>Városi Könyvtár</w:t>
            </w:r>
          </w:p>
          <w:p w:rsidR="004F19A7" w:rsidRPr="00A466D4" w:rsidRDefault="004F19A7" w:rsidP="009E6BF4">
            <w:pPr>
              <w:jc w:val="both"/>
              <w:rPr>
                <w:lang w:eastAsia="hu-HU"/>
              </w:rPr>
            </w:pPr>
            <w:r w:rsidRPr="00A466D4">
              <w:rPr>
                <w:lang w:eastAsia="hu-HU"/>
              </w:rPr>
              <w:t>Lakógyűlés 2x</w:t>
            </w:r>
          </w:p>
          <w:p w:rsidR="004F19A7" w:rsidRPr="00A466D4" w:rsidRDefault="004F19A7" w:rsidP="009E6BF4">
            <w:pPr>
              <w:jc w:val="both"/>
              <w:rPr>
                <w:lang w:eastAsia="hu-HU"/>
              </w:rPr>
            </w:pPr>
            <w:r w:rsidRPr="00A466D4">
              <w:rPr>
                <w:lang w:eastAsia="hu-HU"/>
              </w:rPr>
              <w:t>Irodalmi felolvasás Balázs Évikével- önkéntes</w:t>
            </w:r>
          </w:p>
          <w:p w:rsidR="004F19A7" w:rsidRPr="00A466D4" w:rsidRDefault="004F19A7" w:rsidP="009E6BF4">
            <w:pPr>
              <w:jc w:val="both"/>
              <w:rPr>
                <w:lang w:eastAsia="hu-HU"/>
              </w:rPr>
            </w:pPr>
            <w:r w:rsidRPr="00A466D4">
              <w:rPr>
                <w:lang w:eastAsia="hu-HU"/>
              </w:rPr>
              <w:t>Közös ének- Ildikóval, Böbével</w:t>
            </w:r>
          </w:p>
          <w:p w:rsidR="004F19A7" w:rsidRPr="00A466D4" w:rsidRDefault="004F19A7" w:rsidP="009E6BF4">
            <w:pPr>
              <w:jc w:val="both"/>
              <w:rPr>
                <w:lang w:eastAsia="hu-HU"/>
              </w:rPr>
            </w:pPr>
            <w:r w:rsidRPr="00A466D4">
              <w:rPr>
                <w:lang w:eastAsia="hu-HU"/>
              </w:rPr>
              <w:t xml:space="preserve">Irodalmi felolvasás Varga </w:t>
            </w:r>
            <w:proofErr w:type="spellStart"/>
            <w:r w:rsidRPr="00A466D4">
              <w:rPr>
                <w:lang w:eastAsia="hu-HU"/>
              </w:rPr>
              <w:t>Nándival</w:t>
            </w:r>
            <w:proofErr w:type="spellEnd"/>
            <w:r w:rsidRPr="00A466D4">
              <w:rPr>
                <w:lang w:eastAsia="hu-HU"/>
              </w:rPr>
              <w:t>- önkéntes</w:t>
            </w:r>
          </w:p>
          <w:p w:rsidR="004F19A7" w:rsidRPr="00A466D4" w:rsidRDefault="004F19A7" w:rsidP="009E6BF4">
            <w:pPr>
              <w:jc w:val="both"/>
              <w:rPr>
                <w:lang w:eastAsia="hu-HU"/>
              </w:rPr>
            </w:pPr>
            <w:r w:rsidRPr="00A466D4">
              <w:rPr>
                <w:lang w:eastAsia="hu-HU"/>
              </w:rPr>
              <w:t>Lecsófőző fesztivál</w:t>
            </w:r>
          </w:p>
          <w:p w:rsidR="004F19A7" w:rsidRPr="00A466D4" w:rsidRDefault="004F19A7" w:rsidP="009E6BF4">
            <w:pPr>
              <w:jc w:val="both"/>
              <w:rPr>
                <w:lang w:eastAsia="hu-HU"/>
              </w:rPr>
            </w:pPr>
            <w:r w:rsidRPr="00A466D4">
              <w:rPr>
                <w:lang w:eastAsia="hu-HU"/>
              </w:rPr>
              <w:t>Bibliaóra</w:t>
            </w:r>
          </w:p>
          <w:p w:rsidR="004F19A7" w:rsidRPr="00A466D4" w:rsidRDefault="004F19A7" w:rsidP="009E6BF4">
            <w:pPr>
              <w:jc w:val="both"/>
              <w:rPr>
                <w:lang w:eastAsia="hu-HU"/>
              </w:rPr>
            </w:pPr>
            <w:r w:rsidRPr="00A466D4">
              <w:rPr>
                <w:lang w:eastAsia="hu-HU"/>
              </w:rPr>
              <w:t>Mise projektoros vetítéssel</w:t>
            </w:r>
          </w:p>
        </w:tc>
        <w:tc>
          <w:tcPr>
            <w:tcW w:w="1891" w:type="dxa"/>
          </w:tcPr>
          <w:p w:rsidR="004F19A7" w:rsidRPr="00A466D4" w:rsidRDefault="004F19A7" w:rsidP="009E6BF4">
            <w:pPr>
              <w:jc w:val="both"/>
              <w:rPr>
                <w:lang w:eastAsia="hu-HU"/>
              </w:rPr>
            </w:pPr>
            <w:r w:rsidRPr="00A466D4">
              <w:rPr>
                <w:lang w:eastAsia="hu-HU"/>
              </w:rPr>
              <w:t>10</w:t>
            </w:r>
          </w:p>
          <w:p w:rsidR="004F19A7" w:rsidRPr="00A466D4" w:rsidRDefault="004F19A7" w:rsidP="009E6BF4">
            <w:pPr>
              <w:jc w:val="both"/>
              <w:rPr>
                <w:lang w:eastAsia="hu-HU"/>
              </w:rPr>
            </w:pPr>
            <w:r w:rsidRPr="00A466D4">
              <w:rPr>
                <w:lang w:eastAsia="hu-HU"/>
              </w:rPr>
              <w:t>56</w:t>
            </w:r>
          </w:p>
          <w:p w:rsidR="004F19A7" w:rsidRPr="00A466D4" w:rsidRDefault="004F19A7" w:rsidP="009E6BF4">
            <w:pPr>
              <w:jc w:val="both"/>
              <w:rPr>
                <w:lang w:eastAsia="hu-HU"/>
              </w:rPr>
            </w:pPr>
            <w:r w:rsidRPr="00A466D4">
              <w:rPr>
                <w:lang w:eastAsia="hu-HU"/>
              </w:rPr>
              <w:t>20</w:t>
            </w:r>
          </w:p>
          <w:p w:rsidR="004F19A7" w:rsidRPr="00A466D4" w:rsidRDefault="004F19A7" w:rsidP="009E6BF4">
            <w:pPr>
              <w:jc w:val="both"/>
              <w:rPr>
                <w:lang w:eastAsia="hu-HU"/>
              </w:rPr>
            </w:pPr>
            <w:r w:rsidRPr="00A466D4">
              <w:rPr>
                <w:lang w:eastAsia="hu-HU"/>
              </w:rPr>
              <w:t>20</w:t>
            </w:r>
          </w:p>
          <w:p w:rsidR="004F19A7" w:rsidRPr="00A466D4" w:rsidRDefault="004F19A7" w:rsidP="009E6BF4">
            <w:pPr>
              <w:jc w:val="both"/>
              <w:rPr>
                <w:lang w:eastAsia="hu-HU"/>
              </w:rPr>
            </w:pPr>
            <w:r w:rsidRPr="00A466D4">
              <w:rPr>
                <w:lang w:eastAsia="hu-HU"/>
              </w:rPr>
              <w:t>25</w:t>
            </w:r>
          </w:p>
          <w:p w:rsidR="004F19A7" w:rsidRPr="00A466D4" w:rsidRDefault="004F19A7" w:rsidP="009E6BF4">
            <w:pPr>
              <w:jc w:val="both"/>
              <w:rPr>
                <w:lang w:eastAsia="hu-HU"/>
              </w:rPr>
            </w:pPr>
            <w:r w:rsidRPr="00A466D4">
              <w:rPr>
                <w:lang w:eastAsia="hu-HU"/>
              </w:rPr>
              <w:t>5</w:t>
            </w:r>
          </w:p>
          <w:p w:rsidR="004F19A7" w:rsidRPr="00A466D4" w:rsidRDefault="004F19A7" w:rsidP="009E6BF4">
            <w:pPr>
              <w:jc w:val="both"/>
              <w:rPr>
                <w:lang w:eastAsia="hu-HU"/>
              </w:rPr>
            </w:pPr>
            <w:r w:rsidRPr="00A466D4">
              <w:rPr>
                <w:lang w:eastAsia="hu-HU"/>
              </w:rPr>
              <w:t>15</w:t>
            </w:r>
          </w:p>
          <w:p w:rsidR="004F19A7" w:rsidRPr="00A466D4" w:rsidRDefault="004F19A7" w:rsidP="009E6BF4">
            <w:pPr>
              <w:jc w:val="both"/>
              <w:rPr>
                <w:lang w:eastAsia="hu-HU"/>
              </w:rPr>
            </w:pPr>
            <w:r w:rsidRPr="00A466D4">
              <w:rPr>
                <w:lang w:eastAsia="hu-HU"/>
              </w:rPr>
              <w:t>30</w:t>
            </w:r>
          </w:p>
          <w:p w:rsidR="004F19A7" w:rsidRPr="00A466D4" w:rsidRDefault="004F19A7" w:rsidP="009E6BF4">
            <w:pPr>
              <w:jc w:val="both"/>
              <w:rPr>
                <w:lang w:eastAsia="hu-HU"/>
              </w:rPr>
            </w:pPr>
          </w:p>
        </w:tc>
      </w:tr>
      <w:tr w:rsidR="004F19A7" w:rsidRPr="00A466D4" w:rsidTr="009E6BF4">
        <w:trPr>
          <w:trHeight w:val="990"/>
        </w:trPr>
        <w:tc>
          <w:tcPr>
            <w:tcW w:w="1392" w:type="dxa"/>
          </w:tcPr>
          <w:p w:rsidR="004F19A7" w:rsidRPr="00A466D4" w:rsidRDefault="004F19A7" w:rsidP="009E6BF4">
            <w:pPr>
              <w:jc w:val="both"/>
              <w:rPr>
                <w:lang w:eastAsia="hu-HU"/>
              </w:rPr>
            </w:pPr>
            <w:r w:rsidRPr="00A466D4">
              <w:rPr>
                <w:lang w:eastAsia="hu-HU"/>
              </w:rPr>
              <w:t>Okt.</w:t>
            </w:r>
          </w:p>
        </w:tc>
        <w:tc>
          <w:tcPr>
            <w:tcW w:w="5940" w:type="dxa"/>
          </w:tcPr>
          <w:p w:rsidR="004F19A7" w:rsidRPr="00A466D4" w:rsidRDefault="004F19A7" w:rsidP="009E6BF4">
            <w:pPr>
              <w:jc w:val="both"/>
              <w:rPr>
                <w:lang w:eastAsia="hu-HU"/>
              </w:rPr>
            </w:pPr>
            <w:r w:rsidRPr="00A466D4">
              <w:rPr>
                <w:lang w:eastAsia="hu-HU"/>
              </w:rPr>
              <w:t>Október 06-i megemlékezés</w:t>
            </w:r>
          </w:p>
          <w:p w:rsidR="004F19A7" w:rsidRPr="00A466D4" w:rsidRDefault="004F19A7" w:rsidP="009E6BF4">
            <w:pPr>
              <w:jc w:val="both"/>
              <w:rPr>
                <w:lang w:eastAsia="hu-HU"/>
              </w:rPr>
            </w:pPr>
            <w:r w:rsidRPr="00A466D4">
              <w:rPr>
                <w:lang w:eastAsia="hu-HU"/>
              </w:rPr>
              <w:t>Idősek napi projektoros vetítés</w:t>
            </w:r>
          </w:p>
          <w:p w:rsidR="004F19A7" w:rsidRPr="00A466D4" w:rsidRDefault="004F19A7" w:rsidP="009E6BF4">
            <w:pPr>
              <w:jc w:val="both"/>
              <w:rPr>
                <w:lang w:eastAsia="hu-HU"/>
              </w:rPr>
            </w:pPr>
            <w:r w:rsidRPr="00A466D4">
              <w:rPr>
                <w:lang w:eastAsia="hu-HU"/>
              </w:rPr>
              <w:t>Idősek napi vetélkedő</w:t>
            </w:r>
          </w:p>
          <w:p w:rsidR="004F19A7" w:rsidRPr="00A466D4" w:rsidRDefault="004F19A7" w:rsidP="009E6BF4">
            <w:pPr>
              <w:jc w:val="both"/>
              <w:rPr>
                <w:lang w:eastAsia="hu-HU"/>
              </w:rPr>
            </w:pPr>
            <w:r w:rsidRPr="00A466D4">
              <w:rPr>
                <w:lang w:eastAsia="hu-HU"/>
              </w:rPr>
              <w:t>Felgyői Dalárda műsora</w:t>
            </w:r>
          </w:p>
          <w:p w:rsidR="004F19A7" w:rsidRPr="00A466D4" w:rsidRDefault="004F19A7" w:rsidP="009E6BF4">
            <w:pPr>
              <w:jc w:val="both"/>
              <w:rPr>
                <w:lang w:eastAsia="hu-HU"/>
              </w:rPr>
            </w:pPr>
            <w:proofErr w:type="spellStart"/>
            <w:r w:rsidRPr="00A466D4">
              <w:rPr>
                <w:lang w:eastAsia="hu-HU"/>
              </w:rPr>
              <w:t>Parlando</w:t>
            </w:r>
            <w:proofErr w:type="spellEnd"/>
            <w:r w:rsidRPr="00A466D4">
              <w:rPr>
                <w:lang w:eastAsia="hu-HU"/>
              </w:rPr>
              <w:t xml:space="preserve"> énekegyüttes műsora</w:t>
            </w:r>
          </w:p>
          <w:p w:rsidR="004F19A7" w:rsidRPr="00A466D4" w:rsidRDefault="004F19A7" w:rsidP="009E6BF4">
            <w:pPr>
              <w:jc w:val="both"/>
              <w:rPr>
                <w:lang w:eastAsia="hu-HU"/>
              </w:rPr>
            </w:pPr>
            <w:r w:rsidRPr="00A466D4">
              <w:rPr>
                <w:lang w:eastAsia="hu-HU"/>
              </w:rPr>
              <w:t>Lakógyűlés</w:t>
            </w:r>
          </w:p>
          <w:p w:rsidR="004F19A7" w:rsidRPr="00A466D4" w:rsidRDefault="004F19A7" w:rsidP="009E6BF4">
            <w:pPr>
              <w:jc w:val="both"/>
              <w:rPr>
                <w:lang w:eastAsia="hu-HU"/>
              </w:rPr>
            </w:pPr>
            <w:r w:rsidRPr="00A466D4">
              <w:rPr>
                <w:lang w:eastAsia="hu-HU"/>
              </w:rPr>
              <w:t>Városi Könyvtár</w:t>
            </w:r>
          </w:p>
          <w:p w:rsidR="004F19A7" w:rsidRPr="00A466D4" w:rsidRDefault="004F19A7" w:rsidP="009E6BF4">
            <w:pPr>
              <w:jc w:val="both"/>
              <w:rPr>
                <w:lang w:eastAsia="hu-HU"/>
              </w:rPr>
            </w:pPr>
            <w:r w:rsidRPr="00A466D4">
              <w:rPr>
                <w:lang w:eastAsia="hu-HU"/>
              </w:rPr>
              <w:t>Bibliaóra</w:t>
            </w:r>
          </w:p>
          <w:p w:rsidR="004F19A7" w:rsidRPr="00A466D4" w:rsidRDefault="004F19A7" w:rsidP="009E6BF4">
            <w:pPr>
              <w:jc w:val="both"/>
              <w:rPr>
                <w:lang w:eastAsia="hu-HU"/>
              </w:rPr>
            </w:pPr>
            <w:r w:rsidRPr="00A466D4">
              <w:rPr>
                <w:lang w:eastAsia="hu-HU"/>
              </w:rPr>
              <w:t>Étlaptanács</w:t>
            </w:r>
          </w:p>
          <w:p w:rsidR="004F19A7" w:rsidRPr="00A466D4" w:rsidRDefault="004F19A7" w:rsidP="009E6BF4">
            <w:pPr>
              <w:jc w:val="both"/>
              <w:rPr>
                <w:lang w:eastAsia="hu-HU"/>
              </w:rPr>
            </w:pPr>
            <w:r w:rsidRPr="00A466D4">
              <w:rPr>
                <w:lang w:eastAsia="hu-HU"/>
              </w:rPr>
              <w:t>Kiállítás megnyitó</w:t>
            </w:r>
          </w:p>
        </w:tc>
        <w:tc>
          <w:tcPr>
            <w:tcW w:w="1891" w:type="dxa"/>
          </w:tcPr>
          <w:p w:rsidR="004F19A7" w:rsidRPr="00A466D4" w:rsidRDefault="004F19A7" w:rsidP="009E6BF4">
            <w:pPr>
              <w:jc w:val="both"/>
              <w:rPr>
                <w:lang w:eastAsia="hu-HU"/>
              </w:rPr>
            </w:pPr>
            <w:r w:rsidRPr="00A466D4">
              <w:rPr>
                <w:lang w:eastAsia="hu-HU"/>
              </w:rPr>
              <w:t>45</w:t>
            </w:r>
          </w:p>
          <w:p w:rsidR="004F19A7" w:rsidRPr="00A466D4" w:rsidRDefault="004F19A7" w:rsidP="009E6BF4">
            <w:pPr>
              <w:jc w:val="both"/>
              <w:rPr>
                <w:lang w:eastAsia="hu-HU"/>
              </w:rPr>
            </w:pPr>
            <w:r w:rsidRPr="00A466D4">
              <w:rPr>
                <w:lang w:eastAsia="hu-HU"/>
              </w:rPr>
              <w:t>50</w:t>
            </w:r>
          </w:p>
          <w:p w:rsidR="004F19A7" w:rsidRPr="00A466D4" w:rsidRDefault="004F19A7" w:rsidP="009E6BF4">
            <w:pPr>
              <w:jc w:val="both"/>
              <w:rPr>
                <w:lang w:eastAsia="hu-HU"/>
              </w:rPr>
            </w:pPr>
            <w:r w:rsidRPr="00A466D4">
              <w:rPr>
                <w:lang w:eastAsia="hu-HU"/>
              </w:rPr>
              <w:t>24</w:t>
            </w:r>
          </w:p>
          <w:p w:rsidR="004F19A7" w:rsidRPr="00A466D4" w:rsidRDefault="004F19A7" w:rsidP="009E6BF4">
            <w:pPr>
              <w:jc w:val="both"/>
              <w:rPr>
                <w:lang w:eastAsia="hu-HU"/>
              </w:rPr>
            </w:pPr>
            <w:r w:rsidRPr="00A466D4">
              <w:rPr>
                <w:lang w:eastAsia="hu-HU"/>
              </w:rPr>
              <w:t>40</w:t>
            </w:r>
          </w:p>
          <w:p w:rsidR="004F19A7" w:rsidRPr="00A466D4" w:rsidRDefault="004F19A7" w:rsidP="009E6BF4">
            <w:pPr>
              <w:jc w:val="both"/>
              <w:rPr>
                <w:lang w:eastAsia="hu-HU"/>
              </w:rPr>
            </w:pPr>
            <w:r w:rsidRPr="00A466D4">
              <w:rPr>
                <w:lang w:eastAsia="hu-HU"/>
              </w:rPr>
              <w:t>60</w:t>
            </w:r>
          </w:p>
          <w:p w:rsidR="004F19A7" w:rsidRPr="00A466D4" w:rsidRDefault="004F19A7" w:rsidP="009E6BF4">
            <w:pPr>
              <w:jc w:val="both"/>
              <w:rPr>
                <w:lang w:eastAsia="hu-HU"/>
              </w:rPr>
            </w:pPr>
            <w:r w:rsidRPr="00A466D4">
              <w:rPr>
                <w:lang w:eastAsia="hu-HU"/>
              </w:rPr>
              <w:t>54</w:t>
            </w:r>
          </w:p>
          <w:p w:rsidR="004F19A7" w:rsidRPr="00A466D4" w:rsidRDefault="004F19A7" w:rsidP="009E6BF4">
            <w:pPr>
              <w:jc w:val="both"/>
              <w:rPr>
                <w:lang w:eastAsia="hu-HU"/>
              </w:rPr>
            </w:pPr>
            <w:r w:rsidRPr="00A466D4">
              <w:rPr>
                <w:lang w:eastAsia="hu-HU"/>
              </w:rPr>
              <w:t>10</w:t>
            </w:r>
          </w:p>
          <w:p w:rsidR="004F19A7" w:rsidRPr="00A466D4" w:rsidRDefault="004F19A7" w:rsidP="009E6BF4">
            <w:pPr>
              <w:jc w:val="both"/>
              <w:rPr>
                <w:lang w:eastAsia="hu-HU"/>
              </w:rPr>
            </w:pPr>
            <w:r w:rsidRPr="00A466D4">
              <w:rPr>
                <w:lang w:eastAsia="hu-HU"/>
              </w:rPr>
              <w:t>18</w:t>
            </w:r>
          </w:p>
          <w:p w:rsidR="004F19A7" w:rsidRPr="00A466D4" w:rsidRDefault="004F19A7" w:rsidP="009E6BF4">
            <w:pPr>
              <w:jc w:val="both"/>
              <w:rPr>
                <w:lang w:eastAsia="hu-HU"/>
              </w:rPr>
            </w:pPr>
            <w:r w:rsidRPr="00A466D4">
              <w:rPr>
                <w:lang w:eastAsia="hu-HU"/>
              </w:rPr>
              <w:t>24</w:t>
            </w:r>
          </w:p>
          <w:p w:rsidR="004F19A7" w:rsidRPr="00A466D4" w:rsidRDefault="004F19A7" w:rsidP="009E6BF4">
            <w:pPr>
              <w:jc w:val="both"/>
              <w:rPr>
                <w:lang w:eastAsia="hu-HU"/>
              </w:rPr>
            </w:pPr>
            <w:r w:rsidRPr="00A466D4">
              <w:rPr>
                <w:lang w:eastAsia="hu-HU"/>
              </w:rPr>
              <w:t>20</w:t>
            </w:r>
          </w:p>
        </w:tc>
      </w:tr>
      <w:tr w:rsidR="004F19A7" w:rsidRPr="00A466D4" w:rsidTr="009E6BF4">
        <w:trPr>
          <w:trHeight w:val="608"/>
        </w:trPr>
        <w:tc>
          <w:tcPr>
            <w:tcW w:w="1392" w:type="dxa"/>
          </w:tcPr>
          <w:p w:rsidR="004F19A7" w:rsidRPr="00A466D4" w:rsidRDefault="004F19A7" w:rsidP="009E6BF4">
            <w:pPr>
              <w:jc w:val="both"/>
              <w:rPr>
                <w:lang w:eastAsia="hu-HU"/>
              </w:rPr>
            </w:pPr>
            <w:r w:rsidRPr="00A466D4">
              <w:rPr>
                <w:lang w:eastAsia="hu-HU"/>
              </w:rPr>
              <w:t>Nov.</w:t>
            </w:r>
          </w:p>
        </w:tc>
        <w:tc>
          <w:tcPr>
            <w:tcW w:w="5940" w:type="dxa"/>
          </w:tcPr>
          <w:p w:rsidR="004F19A7" w:rsidRPr="00A466D4" w:rsidRDefault="004F19A7" w:rsidP="009E6BF4">
            <w:pPr>
              <w:jc w:val="both"/>
              <w:rPr>
                <w:lang w:eastAsia="hu-HU"/>
              </w:rPr>
            </w:pPr>
            <w:r w:rsidRPr="00A466D4">
              <w:rPr>
                <w:lang w:eastAsia="hu-HU"/>
              </w:rPr>
              <w:t>Halottak napi megemlékezés</w:t>
            </w:r>
          </w:p>
          <w:p w:rsidR="004F19A7" w:rsidRPr="00A466D4" w:rsidRDefault="004F19A7" w:rsidP="009E6BF4">
            <w:pPr>
              <w:jc w:val="both"/>
              <w:rPr>
                <w:lang w:eastAsia="hu-HU"/>
              </w:rPr>
            </w:pPr>
            <w:r w:rsidRPr="00A466D4">
              <w:rPr>
                <w:lang w:eastAsia="hu-HU"/>
              </w:rPr>
              <w:t>Mise-projektoros vetítéssel</w:t>
            </w:r>
          </w:p>
          <w:p w:rsidR="004F19A7" w:rsidRPr="00A466D4" w:rsidRDefault="004F19A7" w:rsidP="009E6BF4">
            <w:pPr>
              <w:jc w:val="both"/>
              <w:rPr>
                <w:lang w:eastAsia="hu-HU"/>
              </w:rPr>
            </w:pPr>
            <w:r w:rsidRPr="00A466D4">
              <w:rPr>
                <w:lang w:eastAsia="hu-HU"/>
              </w:rPr>
              <w:t>Városi Könyvtár</w:t>
            </w:r>
          </w:p>
          <w:p w:rsidR="004F19A7" w:rsidRPr="00A466D4" w:rsidRDefault="004F19A7" w:rsidP="009E6BF4">
            <w:pPr>
              <w:jc w:val="both"/>
              <w:rPr>
                <w:lang w:eastAsia="hu-HU"/>
              </w:rPr>
            </w:pPr>
            <w:r w:rsidRPr="00A466D4">
              <w:rPr>
                <w:lang w:eastAsia="hu-HU"/>
              </w:rPr>
              <w:t>Irodalmi összeállítás Balázs Évikével -önkéntes</w:t>
            </w:r>
          </w:p>
          <w:p w:rsidR="004F19A7" w:rsidRPr="00A466D4" w:rsidRDefault="004F19A7" w:rsidP="009E6BF4">
            <w:pPr>
              <w:jc w:val="both"/>
              <w:rPr>
                <w:lang w:eastAsia="hu-HU"/>
              </w:rPr>
            </w:pPr>
            <w:r w:rsidRPr="00A466D4">
              <w:rPr>
                <w:lang w:eastAsia="hu-HU"/>
              </w:rPr>
              <w:t>Lakógyűlés 2x</w:t>
            </w:r>
          </w:p>
          <w:p w:rsidR="004F19A7" w:rsidRPr="00A466D4" w:rsidRDefault="004F19A7" w:rsidP="009E6BF4">
            <w:pPr>
              <w:jc w:val="both"/>
              <w:rPr>
                <w:lang w:eastAsia="hu-HU"/>
              </w:rPr>
            </w:pPr>
            <w:r w:rsidRPr="00A466D4">
              <w:rPr>
                <w:lang w:eastAsia="hu-HU"/>
              </w:rPr>
              <w:t>Kiállítás megnyitó</w:t>
            </w:r>
          </w:p>
          <w:p w:rsidR="004F19A7" w:rsidRPr="00A466D4" w:rsidRDefault="004F19A7" w:rsidP="009E6BF4">
            <w:pPr>
              <w:jc w:val="both"/>
              <w:rPr>
                <w:lang w:eastAsia="hu-HU"/>
              </w:rPr>
            </w:pPr>
            <w:r w:rsidRPr="00A466D4">
              <w:rPr>
                <w:lang w:eastAsia="hu-HU"/>
              </w:rPr>
              <w:t>Adventi foglalkozás 1x</w:t>
            </w:r>
          </w:p>
        </w:tc>
        <w:tc>
          <w:tcPr>
            <w:tcW w:w="1891" w:type="dxa"/>
          </w:tcPr>
          <w:p w:rsidR="004F19A7" w:rsidRPr="00A466D4" w:rsidRDefault="004F19A7" w:rsidP="009E6BF4">
            <w:pPr>
              <w:jc w:val="both"/>
              <w:rPr>
                <w:lang w:eastAsia="hu-HU"/>
              </w:rPr>
            </w:pPr>
            <w:r w:rsidRPr="00A466D4">
              <w:rPr>
                <w:lang w:eastAsia="hu-HU"/>
              </w:rPr>
              <w:t>75</w:t>
            </w:r>
          </w:p>
          <w:p w:rsidR="004F19A7" w:rsidRPr="00A466D4" w:rsidRDefault="004F19A7" w:rsidP="009E6BF4">
            <w:pPr>
              <w:jc w:val="both"/>
              <w:rPr>
                <w:lang w:eastAsia="hu-HU"/>
              </w:rPr>
            </w:pPr>
            <w:r w:rsidRPr="00A466D4">
              <w:rPr>
                <w:lang w:eastAsia="hu-HU"/>
              </w:rPr>
              <w:t>30</w:t>
            </w:r>
          </w:p>
          <w:p w:rsidR="004F19A7" w:rsidRPr="00A466D4" w:rsidRDefault="004F19A7" w:rsidP="009E6BF4">
            <w:pPr>
              <w:jc w:val="both"/>
              <w:rPr>
                <w:lang w:eastAsia="hu-HU"/>
              </w:rPr>
            </w:pPr>
            <w:r w:rsidRPr="00A466D4">
              <w:rPr>
                <w:lang w:eastAsia="hu-HU"/>
              </w:rPr>
              <w:t>10</w:t>
            </w:r>
          </w:p>
          <w:p w:rsidR="004F19A7" w:rsidRPr="00A466D4" w:rsidRDefault="004F19A7" w:rsidP="009E6BF4">
            <w:pPr>
              <w:jc w:val="both"/>
              <w:rPr>
                <w:lang w:eastAsia="hu-HU"/>
              </w:rPr>
            </w:pPr>
            <w:r w:rsidRPr="00A466D4">
              <w:rPr>
                <w:lang w:eastAsia="hu-HU"/>
              </w:rPr>
              <w:t>18</w:t>
            </w:r>
          </w:p>
          <w:p w:rsidR="004F19A7" w:rsidRPr="00A466D4" w:rsidRDefault="004F19A7" w:rsidP="009E6BF4">
            <w:pPr>
              <w:jc w:val="both"/>
              <w:rPr>
                <w:lang w:eastAsia="hu-HU"/>
              </w:rPr>
            </w:pPr>
            <w:r w:rsidRPr="00A466D4">
              <w:rPr>
                <w:lang w:eastAsia="hu-HU"/>
              </w:rPr>
              <w:t>52</w:t>
            </w:r>
          </w:p>
          <w:p w:rsidR="004F19A7" w:rsidRPr="00A466D4" w:rsidRDefault="004F19A7" w:rsidP="009E6BF4">
            <w:pPr>
              <w:jc w:val="both"/>
              <w:rPr>
                <w:lang w:eastAsia="hu-HU"/>
              </w:rPr>
            </w:pPr>
            <w:r w:rsidRPr="00A466D4">
              <w:rPr>
                <w:lang w:eastAsia="hu-HU"/>
              </w:rPr>
              <w:t>15</w:t>
            </w:r>
          </w:p>
          <w:p w:rsidR="004F19A7" w:rsidRPr="00A466D4" w:rsidRDefault="004F19A7" w:rsidP="009E6BF4">
            <w:pPr>
              <w:jc w:val="both"/>
              <w:rPr>
                <w:lang w:eastAsia="hu-HU"/>
              </w:rPr>
            </w:pPr>
            <w:r w:rsidRPr="00A466D4">
              <w:rPr>
                <w:lang w:eastAsia="hu-HU"/>
              </w:rPr>
              <w:t>45</w:t>
            </w:r>
          </w:p>
        </w:tc>
      </w:tr>
      <w:tr w:rsidR="004F19A7" w:rsidRPr="00A466D4" w:rsidTr="009E6BF4">
        <w:trPr>
          <w:trHeight w:val="608"/>
        </w:trPr>
        <w:tc>
          <w:tcPr>
            <w:tcW w:w="1392" w:type="dxa"/>
          </w:tcPr>
          <w:p w:rsidR="004F19A7" w:rsidRPr="00A466D4" w:rsidRDefault="004F19A7" w:rsidP="009E6BF4">
            <w:pPr>
              <w:jc w:val="both"/>
              <w:rPr>
                <w:lang w:eastAsia="hu-HU"/>
              </w:rPr>
            </w:pPr>
            <w:r w:rsidRPr="00A466D4">
              <w:rPr>
                <w:lang w:eastAsia="hu-HU"/>
              </w:rPr>
              <w:t>Dec.</w:t>
            </w:r>
          </w:p>
        </w:tc>
        <w:tc>
          <w:tcPr>
            <w:tcW w:w="5940" w:type="dxa"/>
          </w:tcPr>
          <w:p w:rsidR="004F19A7" w:rsidRPr="00A466D4" w:rsidRDefault="004F19A7" w:rsidP="009E6BF4">
            <w:pPr>
              <w:jc w:val="both"/>
              <w:rPr>
                <w:lang w:eastAsia="hu-HU"/>
              </w:rPr>
            </w:pPr>
            <w:r w:rsidRPr="00A466D4">
              <w:rPr>
                <w:lang w:eastAsia="hu-HU"/>
              </w:rPr>
              <w:t>Városi Könyvtár</w:t>
            </w:r>
          </w:p>
          <w:p w:rsidR="004F19A7" w:rsidRPr="00A466D4" w:rsidRDefault="004F19A7" w:rsidP="009E6BF4">
            <w:pPr>
              <w:jc w:val="both"/>
              <w:rPr>
                <w:lang w:eastAsia="hu-HU"/>
              </w:rPr>
            </w:pPr>
            <w:r w:rsidRPr="00A466D4">
              <w:rPr>
                <w:lang w:eastAsia="hu-HU"/>
              </w:rPr>
              <w:t>Adventi foglalkozás 3x</w:t>
            </w:r>
          </w:p>
          <w:p w:rsidR="004F19A7" w:rsidRPr="00A466D4" w:rsidRDefault="004F19A7" w:rsidP="009E6BF4">
            <w:pPr>
              <w:jc w:val="both"/>
              <w:rPr>
                <w:lang w:eastAsia="hu-HU"/>
              </w:rPr>
            </w:pPr>
            <w:r w:rsidRPr="00A466D4">
              <w:rPr>
                <w:lang w:eastAsia="hu-HU"/>
              </w:rPr>
              <w:t xml:space="preserve">Mikulásvárás </w:t>
            </w:r>
          </w:p>
          <w:p w:rsidR="004F19A7" w:rsidRPr="00A466D4" w:rsidRDefault="004F19A7" w:rsidP="009E6BF4">
            <w:pPr>
              <w:jc w:val="both"/>
              <w:rPr>
                <w:lang w:eastAsia="hu-HU"/>
              </w:rPr>
            </w:pPr>
            <w:r w:rsidRPr="00A466D4">
              <w:rPr>
                <w:lang w:eastAsia="hu-HU"/>
              </w:rPr>
              <w:t>Mézeskalácssütés</w:t>
            </w:r>
          </w:p>
          <w:p w:rsidR="004F19A7" w:rsidRPr="00A466D4" w:rsidRDefault="004F19A7" w:rsidP="009E6BF4">
            <w:pPr>
              <w:jc w:val="both"/>
              <w:rPr>
                <w:lang w:eastAsia="hu-HU"/>
              </w:rPr>
            </w:pPr>
            <w:r w:rsidRPr="00A466D4">
              <w:rPr>
                <w:lang w:eastAsia="hu-HU"/>
              </w:rPr>
              <w:t>Mézes süteménysütés</w:t>
            </w:r>
          </w:p>
          <w:p w:rsidR="004F19A7" w:rsidRPr="00A466D4" w:rsidRDefault="004F19A7" w:rsidP="009E6BF4">
            <w:pPr>
              <w:jc w:val="both"/>
              <w:rPr>
                <w:lang w:eastAsia="hu-HU"/>
              </w:rPr>
            </w:pPr>
            <w:r w:rsidRPr="00A466D4">
              <w:rPr>
                <w:lang w:eastAsia="hu-HU"/>
              </w:rPr>
              <w:t>Karácsonyi műsor apartman</w:t>
            </w:r>
          </w:p>
          <w:p w:rsidR="004F19A7" w:rsidRPr="00A466D4" w:rsidRDefault="004F19A7" w:rsidP="009E6BF4">
            <w:pPr>
              <w:jc w:val="both"/>
              <w:rPr>
                <w:lang w:eastAsia="hu-HU"/>
              </w:rPr>
            </w:pPr>
            <w:r w:rsidRPr="00A466D4">
              <w:rPr>
                <w:lang w:eastAsia="hu-HU"/>
              </w:rPr>
              <w:t xml:space="preserve">Karácsonyi műsor </w:t>
            </w:r>
            <w:proofErr w:type="spellStart"/>
            <w:r w:rsidRPr="00A466D4">
              <w:rPr>
                <w:lang w:eastAsia="hu-HU"/>
              </w:rPr>
              <w:t>em-fsz</w:t>
            </w:r>
            <w:proofErr w:type="spellEnd"/>
          </w:p>
        </w:tc>
        <w:tc>
          <w:tcPr>
            <w:tcW w:w="1891" w:type="dxa"/>
          </w:tcPr>
          <w:p w:rsidR="004F19A7" w:rsidRPr="00A466D4" w:rsidRDefault="004F19A7" w:rsidP="009E6BF4">
            <w:pPr>
              <w:jc w:val="both"/>
              <w:rPr>
                <w:lang w:eastAsia="hu-HU"/>
              </w:rPr>
            </w:pPr>
            <w:r w:rsidRPr="00A466D4">
              <w:rPr>
                <w:lang w:eastAsia="hu-HU"/>
              </w:rPr>
              <w:t>10</w:t>
            </w:r>
          </w:p>
          <w:p w:rsidR="004F19A7" w:rsidRPr="00A466D4" w:rsidRDefault="004F19A7" w:rsidP="009E6BF4">
            <w:pPr>
              <w:jc w:val="both"/>
              <w:rPr>
                <w:lang w:eastAsia="hu-HU"/>
              </w:rPr>
            </w:pPr>
            <w:r w:rsidRPr="00A466D4">
              <w:rPr>
                <w:lang w:eastAsia="hu-HU"/>
              </w:rPr>
              <w:t>42</w:t>
            </w:r>
          </w:p>
          <w:p w:rsidR="004F19A7" w:rsidRPr="00A466D4" w:rsidRDefault="004F19A7" w:rsidP="009E6BF4">
            <w:pPr>
              <w:jc w:val="both"/>
              <w:rPr>
                <w:lang w:eastAsia="hu-HU"/>
              </w:rPr>
            </w:pPr>
            <w:r w:rsidRPr="00A466D4">
              <w:rPr>
                <w:lang w:eastAsia="hu-HU"/>
              </w:rPr>
              <w:t>150</w:t>
            </w:r>
          </w:p>
          <w:p w:rsidR="004F19A7" w:rsidRPr="00A466D4" w:rsidRDefault="004F19A7" w:rsidP="009E6BF4">
            <w:pPr>
              <w:jc w:val="both"/>
              <w:rPr>
                <w:lang w:eastAsia="hu-HU"/>
              </w:rPr>
            </w:pPr>
            <w:r w:rsidRPr="00A466D4">
              <w:rPr>
                <w:lang w:eastAsia="hu-HU"/>
              </w:rPr>
              <w:t>12</w:t>
            </w:r>
          </w:p>
          <w:p w:rsidR="004F19A7" w:rsidRPr="00A466D4" w:rsidRDefault="004F19A7" w:rsidP="009E6BF4">
            <w:pPr>
              <w:jc w:val="both"/>
              <w:rPr>
                <w:lang w:eastAsia="hu-HU"/>
              </w:rPr>
            </w:pPr>
            <w:r w:rsidRPr="00A466D4">
              <w:rPr>
                <w:lang w:eastAsia="hu-HU"/>
              </w:rPr>
              <w:t>5</w:t>
            </w:r>
          </w:p>
          <w:p w:rsidR="004F19A7" w:rsidRPr="00A466D4" w:rsidRDefault="004F19A7" w:rsidP="009E6BF4">
            <w:pPr>
              <w:jc w:val="both"/>
              <w:rPr>
                <w:lang w:eastAsia="hu-HU"/>
              </w:rPr>
            </w:pPr>
            <w:r w:rsidRPr="00A466D4">
              <w:rPr>
                <w:lang w:eastAsia="hu-HU"/>
              </w:rPr>
              <w:t>25</w:t>
            </w:r>
          </w:p>
          <w:p w:rsidR="004F19A7" w:rsidRPr="00A466D4" w:rsidRDefault="004F19A7" w:rsidP="009E6BF4">
            <w:pPr>
              <w:jc w:val="both"/>
              <w:rPr>
                <w:lang w:eastAsia="hu-HU"/>
              </w:rPr>
            </w:pPr>
            <w:r w:rsidRPr="00A466D4">
              <w:rPr>
                <w:lang w:eastAsia="hu-HU"/>
              </w:rPr>
              <w:t>80</w:t>
            </w:r>
          </w:p>
        </w:tc>
      </w:tr>
    </w:tbl>
    <w:p w:rsidR="004F19A7" w:rsidRPr="00A466D4" w:rsidRDefault="004F19A7" w:rsidP="004F19A7">
      <w:pPr>
        <w:spacing w:line="360" w:lineRule="auto"/>
        <w:jc w:val="both"/>
        <w:rPr>
          <w:lang w:eastAsia="hu-HU"/>
        </w:rPr>
      </w:pPr>
    </w:p>
    <w:p w:rsidR="004F19A7" w:rsidRPr="00A466D4" w:rsidRDefault="004F19A7" w:rsidP="004F19A7">
      <w:pPr>
        <w:jc w:val="both"/>
        <w:rPr>
          <w:lang w:eastAsia="hu-HU"/>
        </w:rPr>
      </w:pPr>
    </w:p>
    <w:p w:rsidR="004F19A7" w:rsidRPr="00A466D4" w:rsidRDefault="004F19A7" w:rsidP="004F19A7">
      <w:pPr>
        <w:spacing w:line="360" w:lineRule="auto"/>
        <w:jc w:val="both"/>
        <w:rPr>
          <w:lang w:eastAsia="hu-HU"/>
        </w:rPr>
      </w:pPr>
    </w:p>
    <w:p w:rsidR="004F19A7" w:rsidRPr="00A466D4" w:rsidRDefault="004F19A7" w:rsidP="004F19A7">
      <w:pPr>
        <w:spacing w:line="360" w:lineRule="auto"/>
        <w:jc w:val="both"/>
        <w:rPr>
          <w:b/>
          <w:lang w:eastAsia="hu-HU"/>
        </w:rPr>
      </w:pPr>
      <w:r>
        <w:rPr>
          <w:b/>
          <w:lang w:eastAsia="hu-HU"/>
        </w:rPr>
        <w:t>10.</w:t>
      </w:r>
      <w:r w:rsidRPr="00A466D4">
        <w:rPr>
          <w:b/>
          <w:lang w:eastAsia="hu-HU"/>
        </w:rPr>
        <w:t>Kapcsolattartás</w:t>
      </w:r>
    </w:p>
    <w:p w:rsidR="004F19A7" w:rsidRPr="00A466D4" w:rsidRDefault="004F19A7" w:rsidP="004F19A7">
      <w:pPr>
        <w:spacing w:line="360" w:lineRule="auto"/>
        <w:jc w:val="both"/>
        <w:rPr>
          <w:b/>
          <w:sz w:val="28"/>
          <w:szCs w:val="28"/>
          <w:u w:val="single"/>
          <w:lang w:eastAsia="hu-HU"/>
        </w:rPr>
      </w:pPr>
    </w:p>
    <w:p w:rsidR="004F19A7" w:rsidRPr="00A466D4" w:rsidRDefault="004F19A7" w:rsidP="004F19A7">
      <w:pPr>
        <w:spacing w:line="360" w:lineRule="auto"/>
        <w:jc w:val="both"/>
        <w:rPr>
          <w:lang w:eastAsia="hu-HU"/>
        </w:rPr>
      </w:pPr>
      <w:r w:rsidRPr="00A466D4">
        <w:rPr>
          <w:lang w:eastAsia="hu-HU"/>
        </w:rPr>
        <w:t>A beilleszkedésben, az új helyzet elfogadásában, a nyugalom, biztonságérzet kialakulásában fontos szerepe van a hozzátartozókkal és/vagy gondnokkal való kapcsolattartás gyakoriságának, minőségének. Többen rendelkeznek mobiltelefonnal. Távolabb élő családtagok esetében a telefonos érdeklődés a jellemzőbb. A helyben lakóknál vannak olyan hozzátartozók, akik naponta belátogatnak. Többször tapasztalunk konfliktust a lakó és a családtagok között, ebben az esetben a kapcsolattartás is ritkább.</w:t>
      </w:r>
    </w:p>
    <w:p w:rsidR="004F19A7" w:rsidRPr="00A466D4" w:rsidRDefault="004F19A7" w:rsidP="004F19A7">
      <w:pPr>
        <w:spacing w:line="360" w:lineRule="auto"/>
        <w:jc w:val="both"/>
        <w:rPr>
          <w:lang w:eastAsia="hu-HU"/>
        </w:rPr>
      </w:pPr>
      <w:r w:rsidRPr="00A466D4">
        <w:rPr>
          <w:lang w:eastAsia="hu-HU"/>
        </w:rPr>
        <w:t>A járványügyi szabályok enyhülése miatt a hozzátartozókkal történő kapcsolattartás mennyisége növekedhetett az elmúlt évhez viszonyítva. A védettségi igazolvánnyal rendelkező hozzátartozók bejöhettek az intézménybe. A fekvő betegeket az osztályon lehetett látogatni védőfelszerelésben. A mobilizálható lakókat az udvari sátorban és a bejárati ajtó közötti térben lehetett látogatni. A védettségi igazolvánnyal rendelkező lakók és hozzátartozók igényelték, főleg az ünnepek alatt, hogy otthon tartózkodhasson a szeretett hozzátartozójuk. Inkább az egy napos haza látogatási lehetőséget használták ki, mert ez nem járt karanténba vonulási kötelezettséggel.</w:t>
      </w:r>
    </w:p>
    <w:p w:rsidR="004F19A7" w:rsidRPr="00A466D4" w:rsidRDefault="004F19A7" w:rsidP="004F19A7">
      <w:pPr>
        <w:spacing w:line="360" w:lineRule="auto"/>
        <w:jc w:val="both"/>
        <w:rPr>
          <w:lang w:eastAsia="hu-HU"/>
        </w:rPr>
      </w:pPr>
    </w:p>
    <w:p w:rsidR="004F19A7" w:rsidRPr="00A466D4" w:rsidRDefault="004F19A7" w:rsidP="004F19A7">
      <w:pPr>
        <w:spacing w:line="276" w:lineRule="auto"/>
        <w:jc w:val="both"/>
        <w:rPr>
          <w:b/>
          <w:lang w:eastAsia="hu-HU"/>
        </w:rPr>
      </w:pPr>
    </w:p>
    <w:p w:rsidR="004F19A7" w:rsidRPr="00A466D4" w:rsidRDefault="004F19A7" w:rsidP="004F19A7">
      <w:pPr>
        <w:spacing w:line="276" w:lineRule="auto"/>
        <w:jc w:val="both"/>
        <w:rPr>
          <w:b/>
          <w:lang w:eastAsia="hu-HU"/>
        </w:rPr>
      </w:pPr>
      <w:r w:rsidRPr="00A466D4">
        <w:rPr>
          <w:b/>
          <w:lang w:eastAsia="hu-HU"/>
        </w:rPr>
        <w:t>1</w:t>
      </w:r>
      <w:r>
        <w:rPr>
          <w:b/>
          <w:lang w:eastAsia="hu-HU"/>
        </w:rPr>
        <w:t>1</w:t>
      </w:r>
      <w:r w:rsidRPr="00A466D4">
        <w:rPr>
          <w:b/>
          <w:lang w:eastAsia="hu-HU"/>
        </w:rPr>
        <w:t>. Az intézmény fejlesztési terve, a jövőre vonatkozó célok, javaslatok, elképzelések</w:t>
      </w:r>
    </w:p>
    <w:p w:rsidR="004F19A7" w:rsidRPr="00A466D4" w:rsidRDefault="004F19A7" w:rsidP="004F19A7">
      <w:pPr>
        <w:spacing w:line="276" w:lineRule="auto"/>
        <w:jc w:val="both"/>
        <w:rPr>
          <w:b/>
          <w:lang w:eastAsia="hu-HU"/>
        </w:rPr>
      </w:pPr>
    </w:p>
    <w:p w:rsidR="004F19A7" w:rsidRPr="00A466D4" w:rsidRDefault="004F19A7" w:rsidP="004F19A7">
      <w:pPr>
        <w:spacing w:line="360" w:lineRule="auto"/>
        <w:jc w:val="both"/>
        <w:rPr>
          <w:lang w:eastAsia="hu-HU"/>
        </w:rPr>
      </w:pPr>
      <w:r w:rsidRPr="00A466D4">
        <w:rPr>
          <w:lang w:eastAsia="hu-HU"/>
        </w:rPr>
        <w:t xml:space="preserve">Törekszünk arra, hogy a jó hírnevet megalapozó minőségi szakmai munkát nyújtsunk az ellátottak számára. </w:t>
      </w:r>
    </w:p>
    <w:p w:rsidR="004F19A7" w:rsidRPr="00A466D4" w:rsidRDefault="004F19A7" w:rsidP="004F19A7">
      <w:pPr>
        <w:spacing w:line="360" w:lineRule="auto"/>
        <w:jc w:val="both"/>
        <w:rPr>
          <w:lang w:eastAsia="hu-HU"/>
        </w:rPr>
      </w:pPr>
      <w:r w:rsidRPr="00A466D4">
        <w:rPr>
          <w:lang w:eastAsia="hu-HU"/>
        </w:rPr>
        <w:t>Szolgáltatásaink széles körben biztosítják a testi és lelki aktivitás megőrzését, a kulturálódás, az ismeretszerzés és a kikapcsolódás lehetőségét.</w:t>
      </w:r>
    </w:p>
    <w:p w:rsidR="004F19A7" w:rsidRPr="00A466D4" w:rsidRDefault="004F19A7" w:rsidP="004F19A7">
      <w:pPr>
        <w:spacing w:line="360" w:lineRule="auto"/>
        <w:jc w:val="both"/>
        <w:rPr>
          <w:lang w:eastAsia="hu-HU"/>
        </w:rPr>
      </w:pPr>
      <w:r w:rsidRPr="00A466D4">
        <w:rPr>
          <w:lang w:eastAsia="hu-HU"/>
        </w:rPr>
        <w:t>A személyre szabott bánásmód mellett mindenki számára elérhetőek az egyéni képességek megőrzését, azok fejlesztését célzó foglalkozások éppúgy, mint e speciális ellátotti csoport holisztikus szemléletű ápolása-gondozása.</w:t>
      </w:r>
    </w:p>
    <w:p w:rsidR="004F19A7" w:rsidRPr="00A466D4" w:rsidRDefault="004F19A7" w:rsidP="004F19A7">
      <w:pPr>
        <w:spacing w:line="276" w:lineRule="auto"/>
        <w:jc w:val="both"/>
        <w:rPr>
          <w:lang w:eastAsia="hu-HU"/>
        </w:rPr>
      </w:pPr>
    </w:p>
    <w:p w:rsidR="004F19A7" w:rsidRPr="00A466D4" w:rsidRDefault="004F19A7" w:rsidP="004F19A7">
      <w:pPr>
        <w:spacing w:line="276" w:lineRule="auto"/>
        <w:jc w:val="both"/>
        <w:rPr>
          <w:color w:val="FF0000"/>
          <w:lang w:eastAsia="hu-HU"/>
        </w:rPr>
      </w:pPr>
    </w:p>
    <w:p w:rsidR="004F19A7" w:rsidRPr="00A466D4" w:rsidRDefault="004F19A7" w:rsidP="004F19A7">
      <w:pPr>
        <w:spacing w:line="276" w:lineRule="auto"/>
        <w:jc w:val="both"/>
        <w:rPr>
          <w:b/>
          <w:lang w:eastAsia="hu-HU"/>
        </w:rPr>
      </w:pPr>
      <w:r w:rsidRPr="00A466D4">
        <w:rPr>
          <w:b/>
          <w:lang w:eastAsia="hu-HU"/>
        </w:rPr>
        <w:t>1</w:t>
      </w:r>
      <w:r>
        <w:rPr>
          <w:b/>
          <w:lang w:eastAsia="hu-HU"/>
        </w:rPr>
        <w:t>2</w:t>
      </w:r>
      <w:r w:rsidRPr="00A466D4">
        <w:rPr>
          <w:b/>
          <w:lang w:eastAsia="hu-HU"/>
        </w:rPr>
        <w:t>. Az ellátotti létszám, a várakozók és az elutasítottak száma</w:t>
      </w:r>
    </w:p>
    <w:p w:rsidR="004F19A7" w:rsidRPr="00A466D4" w:rsidRDefault="004F19A7" w:rsidP="004F19A7">
      <w:pPr>
        <w:spacing w:line="276" w:lineRule="auto"/>
        <w:jc w:val="both"/>
        <w:rPr>
          <w:b/>
          <w:lang w:eastAsia="hu-HU"/>
        </w:rPr>
      </w:pPr>
      <w:r w:rsidRPr="00A466D4">
        <w:rPr>
          <w:b/>
          <w:lang w:eastAsia="hu-HU"/>
        </w:rPr>
        <w:t xml:space="preserve">  </w:t>
      </w:r>
    </w:p>
    <w:p w:rsidR="004F19A7" w:rsidRPr="00A466D4" w:rsidRDefault="004F19A7" w:rsidP="004F19A7">
      <w:pPr>
        <w:spacing w:line="360" w:lineRule="auto"/>
        <w:jc w:val="both"/>
        <w:rPr>
          <w:lang w:eastAsia="hu-HU"/>
        </w:rPr>
      </w:pPr>
      <w:r w:rsidRPr="00A466D4">
        <w:rPr>
          <w:lang w:eastAsia="hu-HU"/>
        </w:rPr>
        <w:t>Az intézménybe való jelentkezés a kérelem és az értékelő adatlap egyidejű beadásával, nyilvántartásba vétel, iktatás, törzskönyvbe való bevezetés történik. Az intézmény a kérelmezőt szóban értesíti az igénynyilvántartásba vételéről és az előgondozás időpontjáról. Az előgondozás 45 napon belül valósul meg, ezután történik a gondozási szükséglet vizsgálata. Az idősotthoni ellátás napi 4 órát meghaladó vagy a jogszabályban meghatározott egyéb körülményeken alapuló gondozási szükséglet megállapítása esetén nyújtható. Az intézményvezető a beérkezett kérelemmel kapcsolatos döntéséről értesíti az ellátást igénylőt, illetve a törvényes képviselőjét. Elfogadja vagy elutasítja a beérkezett kérelmet. A férőhely elfoglalásának tényét szóban közöljük a kérelmezővel. Az igénybevevővel az intézményi jogviszony megkezdésének napján kötjük a megállapodást.</w:t>
      </w:r>
    </w:p>
    <w:p w:rsidR="004F19A7" w:rsidRPr="00A466D4" w:rsidRDefault="004F19A7" w:rsidP="004F19A7">
      <w:pPr>
        <w:spacing w:line="276" w:lineRule="auto"/>
        <w:jc w:val="both"/>
        <w:rPr>
          <w:b/>
          <w:lang w:eastAsia="hu-HU"/>
        </w:rPr>
      </w:pPr>
    </w:p>
    <w:p w:rsidR="004F19A7" w:rsidRPr="00A466D4" w:rsidRDefault="004F19A7" w:rsidP="004F19A7">
      <w:pPr>
        <w:spacing w:line="360" w:lineRule="auto"/>
        <w:jc w:val="both"/>
        <w:rPr>
          <w:b/>
          <w:lang w:eastAsia="hu-HU"/>
        </w:rPr>
      </w:pPr>
      <w:r w:rsidRPr="00A466D4">
        <w:rPr>
          <w:b/>
          <w:lang w:eastAsia="hu-HU"/>
        </w:rPr>
        <w:t>A megállapodás tartalmazza:</w:t>
      </w:r>
    </w:p>
    <w:p w:rsidR="004F19A7" w:rsidRPr="00A466D4" w:rsidRDefault="004F19A7" w:rsidP="004F19A7">
      <w:pPr>
        <w:numPr>
          <w:ilvl w:val="0"/>
          <w:numId w:val="6"/>
        </w:numPr>
        <w:spacing w:line="360" w:lineRule="auto"/>
        <w:contextualSpacing/>
        <w:jc w:val="both"/>
        <w:rPr>
          <w:lang w:eastAsia="hu-HU"/>
        </w:rPr>
      </w:pPr>
      <w:r w:rsidRPr="00A466D4">
        <w:rPr>
          <w:lang w:eastAsia="hu-HU"/>
        </w:rPr>
        <w:t>a személyi térítési díj megfizetésére vonatkozó tudnivalókat</w:t>
      </w:r>
    </w:p>
    <w:p w:rsidR="004F19A7" w:rsidRPr="00A466D4" w:rsidRDefault="004F19A7" w:rsidP="004F19A7">
      <w:pPr>
        <w:numPr>
          <w:ilvl w:val="0"/>
          <w:numId w:val="6"/>
        </w:numPr>
        <w:spacing w:line="360" w:lineRule="auto"/>
        <w:contextualSpacing/>
        <w:jc w:val="both"/>
        <w:rPr>
          <w:lang w:eastAsia="hu-HU"/>
        </w:rPr>
      </w:pPr>
      <w:r w:rsidRPr="00A466D4">
        <w:rPr>
          <w:lang w:eastAsia="hu-HU"/>
        </w:rPr>
        <w:t>az intézményi térítési díj összegét</w:t>
      </w:r>
    </w:p>
    <w:p w:rsidR="004F19A7" w:rsidRPr="00A466D4" w:rsidRDefault="004F19A7" w:rsidP="004F19A7">
      <w:pPr>
        <w:numPr>
          <w:ilvl w:val="0"/>
          <w:numId w:val="6"/>
        </w:numPr>
        <w:spacing w:line="360" w:lineRule="auto"/>
        <w:contextualSpacing/>
        <w:jc w:val="both"/>
        <w:rPr>
          <w:lang w:eastAsia="hu-HU"/>
        </w:rPr>
      </w:pPr>
      <w:r w:rsidRPr="00A466D4">
        <w:rPr>
          <w:lang w:eastAsia="hu-HU"/>
        </w:rPr>
        <w:t>az otthon által biztosított alapszolgáltatásokat</w:t>
      </w:r>
    </w:p>
    <w:p w:rsidR="004F19A7" w:rsidRPr="00A466D4" w:rsidRDefault="004F19A7" w:rsidP="004F19A7">
      <w:pPr>
        <w:numPr>
          <w:ilvl w:val="0"/>
          <w:numId w:val="6"/>
        </w:numPr>
        <w:spacing w:line="360" w:lineRule="auto"/>
        <w:contextualSpacing/>
        <w:jc w:val="both"/>
        <w:rPr>
          <w:lang w:eastAsia="hu-HU"/>
        </w:rPr>
      </w:pPr>
      <w:r w:rsidRPr="00A466D4">
        <w:rPr>
          <w:lang w:eastAsia="hu-HU"/>
        </w:rPr>
        <w:t>az intézmény alapfeladatait meghaladó programok, szolgáltatások körét</w:t>
      </w:r>
    </w:p>
    <w:p w:rsidR="004F19A7" w:rsidRPr="00A466D4" w:rsidRDefault="004F19A7" w:rsidP="004F19A7">
      <w:pPr>
        <w:numPr>
          <w:ilvl w:val="0"/>
          <w:numId w:val="6"/>
        </w:numPr>
        <w:spacing w:line="360" w:lineRule="auto"/>
        <w:contextualSpacing/>
        <w:jc w:val="both"/>
        <w:rPr>
          <w:lang w:eastAsia="hu-HU"/>
        </w:rPr>
      </w:pPr>
      <w:r w:rsidRPr="00A466D4">
        <w:rPr>
          <w:lang w:eastAsia="hu-HU"/>
        </w:rPr>
        <w:t>gondozási terv készítését</w:t>
      </w:r>
    </w:p>
    <w:p w:rsidR="004F19A7" w:rsidRPr="00A466D4" w:rsidRDefault="004F19A7" w:rsidP="004F19A7">
      <w:pPr>
        <w:numPr>
          <w:ilvl w:val="0"/>
          <w:numId w:val="6"/>
        </w:numPr>
        <w:spacing w:line="360" w:lineRule="auto"/>
        <w:contextualSpacing/>
        <w:jc w:val="both"/>
        <w:rPr>
          <w:lang w:eastAsia="hu-HU"/>
        </w:rPr>
      </w:pPr>
      <w:r w:rsidRPr="00A466D4">
        <w:rPr>
          <w:lang w:eastAsia="hu-HU"/>
        </w:rPr>
        <w:t>gyógyszerek, gyógyászati segédeszközök ellátásával kapcsolatos tudnivalókat</w:t>
      </w:r>
    </w:p>
    <w:p w:rsidR="004F19A7" w:rsidRPr="00A466D4" w:rsidRDefault="004F19A7" w:rsidP="004F19A7">
      <w:pPr>
        <w:numPr>
          <w:ilvl w:val="0"/>
          <w:numId w:val="6"/>
        </w:numPr>
        <w:spacing w:line="360" w:lineRule="auto"/>
        <w:contextualSpacing/>
        <w:jc w:val="both"/>
        <w:rPr>
          <w:lang w:eastAsia="hu-HU"/>
        </w:rPr>
      </w:pPr>
      <w:r w:rsidRPr="00A466D4">
        <w:rPr>
          <w:lang w:eastAsia="hu-HU"/>
        </w:rPr>
        <w:t>az intézménybe kerülés egészségügyi kritériumait</w:t>
      </w:r>
    </w:p>
    <w:p w:rsidR="004F19A7" w:rsidRPr="00A466D4" w:rsidRDefault="004F19A7" w:rsidP="004F19A7">
      <w:pPr>
        <w:numPr>
          <w:ilvl w:val="0"/>
          <w:numId w:val="6"/>
        </w:numPr>
        <w:spacing w:line="360" w:lineRule="auto"/>
        <w:contextualSpacing/>
        <w:jc w:val="both"/>
        <w:rPr>
          <w:lang w:eastAsia="hu-HU"/>
        </w:rPr>
      </w:pPr>
      <w:r w:rsidRPr="00A466D4">
        <w:rPr>
          <w:lang w:eastAsia="hu-HU"/>
        </w:rPr>
        <w:t>a beköltözéshez szükséges iratok felsorolását</w:t>
      </w:r>
    </w:p>
    <w:p w:rsidR="004F19A7" w:rsidRPr="00A466D4" w:rsidRDefault="004F19A7" w:rsidP="004F19A7">
      <w:pPr>
        <w:numPr>
          <w:ilvl w:val="0"/>
          <w:numId w:val="6"/>
        </w:numPr>
        <w:spacing w:line="360" w:lineRule="auto"/>
        <w:contextualSpacing/>
        <w:jc w:val="both"/>
        <w:rPr>
          <w:lang w:eastAsia="hu-HU"/>
        </w:rPr>
      </w:pPr>
      <w:r w:rsidRPr="00A466D4">
        <w:rPr>
          <w:lang w:eastAsia="hu-HU"/>
        </w:rPr>
        <w:t>a beköltöző kötelezettségeit</w:t>
      </w:r>
    </w:p>
    <w:p w:rsidR="004F19A7" w:rsidRPr="00A466D4" w:rsidRDefault="004F19A7" w:rsidP="004F19A7">
      <w:pPr>
        <w:numPr>
          <w:ilvl w:val="0"/>
          <w:numId w:val="6"/>
        </w:numPr>
        <w:spacing w:line="360" w:lineRule="auto"/>
        <w:contextualSpacing/>
        <w:jc w:val="both"/>
        <w:rPr>
          <w:lang w:eastAsia="hu-HU"/>
        </w:rPr>
      </w:pPr>
      <w:r w:rsidRPr="00A466D4">
        <w:rPr>
          <w:lang w:eastAsia="hu-HU"/>
        </w:rPr>
        <w:t>a jogviszony megszüntetésének feltételeit</w:t>
      </w:r>
    </w:p>
    <w:p w:rsidR="004F19A7" w:rsidRPr="00A466D4" w:rsidRDefault="004F19A7" w:rsidP="004F19A7">
      <w:pPr>
        <w:spacing w:line="360" w:lineRule="auto"/>
        <w:jc w:val="both"/>
        <w:rPr>
          <w:lang w:eastAsia="hu-HU"/>
        </w:rPr>
      </w:pPr>
      <w:r w:rsidRPr="00A466D4">
        <w:rPr>
          <w:lang w:eastAsia="hu-HU"/>
        </w:rPr>
        <w:t xml:space="preserve">2021. évben </w:t>
      </w:r>
      <w:r w:rsidRPr="00A466D4">
        <w:rPr>
          <w:lang w:eastAsia="hu-HU"/>
        </w:rPr>
        <w:tab/>
        <w:t xml:space="preserve">- Beérkezett kérelmek száma (igénylők): </w:t>
      </w:r>
      <w:r w:rsidRPr="00A466D4">
        <w:rPr>
          <w:color w:val="000000"/>
          <w:lang w:eastAsia="hu-HU"/>
        </w:rPr>
        <w:t>107</w:t>
      </w:r>
    </w:p>
    <w:p w:rsidR="004F19A7" w:rsidRPr="00A466D4" w:rsidRDefault="004F19A7" w:rsidP="004F19A7">
      <w:pPr>
        <w:spacing w:line="360" w:lineRule="auto"/>
        <w:ind w:left="708" w:firstLine="708"/>
        <w:jc w:val="both"/>
        <w:rPr>
          <w:color w:val="FF0000"/>
          <w:lang w:eastAsia="hu-HU"/>
        </w:rPr>
      </w:pPr>
      <w:r w:rsidRPr="00A466D4">
        <w:rPr>
          <w:lang w:eastAsia="hu-HU"/>
        </w:rPr>
        <w:t xml:space="preserve">- Sürgősségi kérelem: </w:t>
      </w:r>
      <w:r w:rsidRPr="00A466D4">
        <w:rPr>
          <w:color w:val="000000"/>
          <w:lang w:eastAsia="hu-HU"/>
        </w:rPr>
        <w:t>100</w:t>
      </w:r>
    </w:p>
    <w:p w:rsidR="004F19A7" w:rsidRPr="00A466D4" w:rsidRDefault="004F19A7" w:rsidP="004F19A7">
      <w:pPr>
        <w:spacing w:line="360" w:lineRule="auto"/>
        <w:jc w:val="both"/>
        <w:rPr>
          <w:lang w:eastAsia="hu-HU"/>
        </w:rPr>
      </w:pPr>
      <w:r w:rsidRPr="00A466D4">
        <w:rPr>
          <w:lang w:eastAsia="hu-HU"/>
        </w:rPr>
        <w:tab/>
      </w:r>
      <w:r w:rsidRPr="00A466D4">
        <w:rPr>
          <w:lang w:eastAsia="hu-HU"/>
        </w:rPr>
        <w:tab/>
        <w:t xml:space="preserve">- Az előgondozás eredményeként valóban sürgősnek ítélt kérelem: </w:t>
      </w:r>
      <w:r w:rsidRPr="00A466D4">
        <w:rPr>
          <w:color w:val="000000"/>
          <w:lang w:eastAsia="hu-HU"/>
        </w:rPr>
        <w:t>93</w:t>
      </w:r>
    </w:p>
    <w:p w:rsidR="004F19A7" w:rsidRPr="00A466D4" w:rsidRDefault="004F19A7" w:rsidP="004F19A7">
      <w:pPr>
        <w:spacing w:line="360" w:lineRule="auto"/>
        <w:ind w:left="708" w:firstLine="708"/>
        <w:jc w:val="both"/>
        <w:rPr>
          <w:color w:val="000000"/>
          <w:lang w:eastAsia="hu-HU"/>
        </w:rPr>
      </w:pPr>
      <w:r w:rsidRPr="00A466D4">
        <w:rPr>
          <w:lang w:eastAsia="hu-HU"/>
        </w:rPr>
        <w:t>- Elutasított kérelem:</w:t>
      </w:r>
      <w:r w:rsidRPr="00A466D4">
        <w:rPr>
          <w:color w:val="000000"/>
          <w:lang w:eastAsia="hu-HU"/>
        </w:rPr>
        <w:t>1</w:t>
      </w:r>
    </w:p>
    <w:p w:rsidR="004F19A7" w:rsidRPr="00A466D4" w:rsidRDefault="004F19A7" w:rsidP="004F19A7">
      <w:pPr>
        <w:spacing w:line="360" w:lineRule="auto"/>
        <w:jc w:val="both"/>
        <w:rPr>
          <w:color w:val="000000"/>
          <w:lang w:eastAsia="hu-HU"/>
        </w:rPr>
      </w:pPr>
    </w:p>
    <w:p w:rsidR="004F19A7" w:rsidRPr="00A466D4" w:rsidRDefault="004F19A7" w:rsidP="004F19A7">
      <w:pPr>
        <w:tabs>
          <w:tab w:val="left" w:pos="720"/>
        </w:tabs>
        <w:spacing w:line="276" w:lineRule="auto"/>
        <w:jc w:val="both"/>
        <w:rPr>
          <w:sz w:val="18"/>
          <w:szCs w:val="18"/>
          <w:lang w:eastAsia="hu-HU"/>
        </w:rPr>
      </w:pPr>
      <w:r>
        <w:rPr>
          <w:sz w:val="18"/>
          <w:szCs w:val="18"/>
          <w:lang w:eastAsia="hu-HU"/>
        </w:rPr>
        <w:t>13</w:t>
      </w:r>
      <w:r w:rsidRPr="00A466D4">
        <w:rPr>
          <w:sz w:val="18"/>
          <w:szCs w:val="18"/>
          <w:lang w:eastAsia="hu-HU"/>
        </w:rPr>
        <w:t>. számú táblázat</w:t>
      </w:r>
    </w:p>
    <w:p w:rsidR="004F19A7" w:rsidRPr="00A466D4" w:rsidRDefault="004F19A7" w:rsidP="004F19A7">
      <w:pPr>
        <w:tabs>
          <w:tab w:val="left" w:pos="720"/>
        </w:tabs>
        <w:spacing w:line="276" w:lineRule="auto"/>
        <w:jc w:val="both"/>
        <w:rPr>
          <w:sz w:val="18"/>
          <w:szCs w:val="18"/>
          <w:lang w:eastAsia="hu-HU"/>
        </w:rPr>
      </w:pPr>
    </w:p>
    <w:tbl>
      <w:tblPr>
        <w:tblStyle w:val="Rcsostblzat5"/>
        <w:tblW w:w="9606" w:type="dxa"/>
        <w:tblLayout w:type="fixed"/>
        <w:tblLook w:val="04A0" w:firstRow="1" w:lastRow="0" w:firstColumn="1" w:lastColumn="0" w:noHBand="0" w:noVBand="1"/>
      </w:tblPr>
      <w:tblGrid>
        <w:gridCol w:w="1384"/>
        <w:gridCol w:w="992"/>
        <w:gridCol w:w="1276"/>
        <w:gridCol w:w="1559"/>
        <w:gridCol w:w="1560"/>
        <w:gridCol w:w="1417"/>
        <w:gridCol w:w="1418"/>
      </w:tblGrid>
      <w:tr w:rsidR="004F19A7" w:rsidRPr="00A466D4" w:rsidTr="009E6BF4">
        <w:tc>
          <w:tcPr>
            <w:tcW w:w="1384" w:type="dxa"/>
            <w:shd w:val="clear" w:color="auto" w:fill="FABF8F"/>
          </w:tcPr>
          <w:p w:rsidR="004F19A7" w:rsidRPr="00A466D4" w:rsidRDefault="004F19A7" w:rsidP="009E6BF4">
            <w:pPr>
              <w:tabs>
                <w:tab w:val="left" w:pos="720"/>
              </w:tabs>
              <w:jc w:val="both"/>
            </w:pPr>
            <w:r w:rsidRPr="00A466D4">
              <w:t>Hónap</w:t>
            </w:r>
          </w:p>
        </w:tc>
        <w:tc>
          <w:tcPr>
            <w:tcW w:w="992" w:type="dxa"/>
            <w:shd w:val="clear" w:color="auto" w:fill="FABF8F"/>
          </w:tcPr>
          <w:p w:rsidR="004F19A7" w:rsidRPr="00A466D4" w:rsidRDefault="004F19A7" w:rsidP="009E6BF4">
            <w:pPr>
              <w:tabs>
                <w:tab w:val="left" w:pos="720"/>
              </w:tabs>
              <w:jc w:val="both"/>
            </w:pPr>
            <w:r w:rsidRPr="00A466D4">
              <w:t>Ellátotti létszám a hónap utolsó napján</w:t>
            </w:r>
          </w:p>
        </w:tc>
        <w:tc>
          <w:tcPr>
            <w:tcW w:w="1276" w:type="dxa"/>
            <w:shd w:val="clear" w:color="auto" w:fill="FABF8F"/>
          </w:tcPr>
          <w:p w:rsidR="004F19A7" w:rsidRPr="00A466D4" w:rsidRDefault="004F19A7" w:rsidP="009E6BF4">
            <w:pPr>
              <w:tabs>
                <w:tab w:val="left" w:pos="720"/>
              </w:tabs>
              <w:jc w:val="both"/>
            </w:pPr>
            <w:r w:rsidRPr="00A466D4">
              <w:t>Várakozók száma a hónap utolsó napján</w:t>
            </w:r>
          </w:p>
        </w:tc>
        <w:tc>
          <w:tcPr>
            <w:tcW w:w="1559" w:type="dxa"/>
            <w:shd w:val="clear" w:color="auto" w:fill="FABF8F"/>
          </w:tcPr>
          <w:p w:rsidR="004F19A7" w:rsidRPr="00A466D4" w:rsidRDefault="004F19A7" w:rsidP="009E6BF4">
            <w:pPr>
              <w:tabs>
                <w:tab w:val="left" w:pos="720"/>
              </w:tabs>
              <w:jc w:val="both"/>
            </w:pPr>
            <w:r w:rsidRPr="00A466D4">
              <w:t>Új ellátotti jogviszonyok száma</w:t>
            </w:r>
          </w:p>
        </w:tc>
        <w:tc>
          <w:tcPr>
            <w:tcW w:w="1560" w:type="dxa"/>
            <w:shd w:val="clear" w:color="auto" w:fill="FABF8F"/>
          </w:tcPr>
          <w:p w:rsidR="004F19A7" w:rsidRPr="00A466D4" w:rsidRDefault="004F19A7" w:rsidP="009E6BF4">
            <w:pPr>
              <w:tabs>
                <w:tab w:val="left" w:pos="720"/>
              </w:tabs>
              <w:jc w:val="both"/>
            </w:pPr>
            <w:r w:rsidRPr="00A466D4">
              <w:t>Megszűnt ellátotti jogviszonyok száma</w:t>
            </w:r>
          </w:p>
        </w:tc>
        <w:tc>
          <w:tcPr>
            <w:tcW w:w="1417" w:type="dxa"/>
            <w:shd w:val="clear" w:color="auto" w:fill="FABF8F"/>
          </w:tcPr>
          <w:p w:rsidR="004F19A7" w:rsidRPr="00A466D4" w:rsidRDefault="004F19A7" w:rsidP="009E6BF4">
            <w:pPr>
              <w:tabs>
                <w:tab w:val="left" w:pos="720"/>
              </w:tabs>
              <w:jc w:val="both"/>
            </w:pPr>
            <w:r w:rsidRPr="00A466D4">
              <w:t>Elutasítottak száma</w:t>
            </w:r>
          </w:p>
        </w:tc>
        <w:tc>
          <w:tcPr>
            <w:tcW w:w="1418" w:type="dxa"/>
            <w:shd w:val="clear" w:color="auto" w:fill="FABF8F"/>
          </w:tcPr>
          <w:p w:rsidR="004F19A7" w:rsidRPr="00A466D4" w:rsidRDefault="004F19A7" w:rsidP="009E6BF4">
            <w:pPr>
              <w:tabs>
                <w:tab w:val="left" w:pos="720"/>
              </w:tabs>
              <w:jc w:val="both"/>
            </w:pPr>
            <w:r w:rsidRPr="00A466D4">
              <w:t>Elutasítás elleni jogorvoslat száma</w:t>
            </w:r>
          </w:p>
        </w:tc>
      </w:tr>
      <w:tr w:rsidR="004F19A7" w:rsidRPr="00A466D4" w:rsidTr="009E6BF4">
        <w:tc>
          <w:tcPr>
            <w:tcW w:w="1384" w:type="dxa"/>
            <w:shd w:val="clear" w:color="auto" w:fill="FABF8F"/>
          </w:tcPr>
          <w:p w:rsidR="004F19A7" w:rsidRPr="00A466D4" w:rsidRDefault="004F19A7" w:rsidP="009E6BF4">
            <w:pPr>
              <w:tabs>
                <w:tab w:val="left" w:pos="720"/>
              </w:tabs>
              <w:jc w:val="both"/>
            </w:pPr>
            <w:r w:rsidRPr="00A466D4">
              <w:t>január</w:t>
            </w:r>
          </w:p>
        </w:tc>
        <w:tc>
          <w:tcPr>
            <w:tcW w:w="992" w:type="dxa"/>
          </w:tcPr>
          <w:p w:rsidR="004F19A7" w:rsidRPr="00A466D4" w:rsidRDefault="004F19A7" w:rsidP="009E6BF4">
            <w:pPr>
              <w:tabs>
                <w:tab w:val="left" w:pos="720"/>
              </w:tabs>
              <w:jc w:val="both"/>
            </w:pPr>
            <w:r w:rsidRPr="00A466D4">
              <w:t>152</w:t>
            </w:r>
          </w:p>
        </w:tc>
        <w:tc>
          <w:tcPr>
            <w:tcW w:w="1276" w:type="dxa"/>
          </w:tcPr>
          <w:p w:rsidR="004F19A7" w:rsidRPr="00A466D4" w:rsidRDefault="004F19A7" w:rsidP="009E6BF4">
            <w:pPr>
              <w:tabs>
                <w:tab w:val="left" w:pos="720"/>
              </w:tabs>
              <w:jc w:val="both"/>
            </w:pPr>
            <w:r w:rsidRPr="00A466D4">
              <w:t>38</w:t>
            </w:r>
          </w:p>
        </w:tc>
        <w:tc>
          <w:tcPr>
            <w:tcW w:w="1559" w:type="dxa"/>
          </w:tcPr>
          <w:p w:rsidR="004F19A7" w:rsidRPr="00A466D4" w:rsidRDefault="004F19A7" w:rsidP="009E6BF4">
            <w:pPr>
              <w:tabs>
                <w:tab w:val="left" w:pos="720"/>
              </w:tabs>
              <w:jc w:val="both"/>
            </w:pPr>
            <w:r w:rsidRPr="00A466D4">
              <w:t>2</w:t>
            </w:r>
          </w:p>
        </w:tc>
        <w:tc>
          <w:tcPr>
            <w:tcW w:w="1560" w:type="dxa"/>
          </w:tcPr>
          <w:p w:rsidR="004F19A7" w:rsidRPr="00A466D4" w:rsidRDefault="004F19A7" w:rsidP="009E6BF4">
            <w:pPr>
              <w:tabs>
                <w:tab w:val="left" w:pos="720"/>
              </w:tabs>
              <w:jc w:val="both"/>
            </w:pPr>
            <w:r w:rsidRPr="00A466D4">
              <w:t>7</w:t>
            </w:r>
          </w:p>
        </w:tc>
        <w:tc>
          <w:tcPr>
            <w:tcW w:w="1417" w:type="dxa"/>
          </w:tcPr>
          <w:p w:rsidR="004F19A7" w:rsidRPr="00A466D4" w:rsidRDefault="004F19A7" w:rsidP="009E6BF4">
            <w:pPr>
              <w:tabs>
                <w:tab w:val="left" w:pos="720"/>
              </w:tabs>
              <w:jc w:val="both"/>
            </w:pPr>
            <w:r w:rsidRPr="00A466D4">
              <w:t>1</w:t>
            </w:r>
          </w:p>
        </w:tc>
        <w:tc>
          <w:tcPr>
            <w:tcW w:w="1418" w:type="dxa"/>
          </w:tcPr>
          <w:p w:rsidR="004F19A7" w:rsidRPr="00A466D4" w:rsidRDefault="004F19A7" w:rsidP="009E6BF4">
            <w:pPr>
              <w:tabs>
                <w:tab w:val="left" w:pos="720"/>
              </w:tabs>
              <w:jc w:val="both"/>
            </w:pPr>
            <w:r w:rsidRPr="00A466D4">
              <w:t>0</w:t>
            </w:r>
          </w:p>
        </w:tc>
      </w:tr>
      <w:tr w:rsidR="004F19A7" w:rsidRPr="00A466D4" w:rsidTr="009E6BF4">
        <w:tc>
          <w:tcPr>
            <w:tcW w:w="1384" w:type="dxa"/>
            <w:shd w:val="clear" w:color="auto" w:fill="FABF8F"/>
          </w:tcPr>
          <w:p w:rsidR="004F19A7" w:rsidRPr="00A466D4" w:rsidRDefault="004F19A7" w:rsidP="009E6BF4">
            <w:pPr>
              <w:tabs>
                <w:tab w:val="left" w:pos="720"/>
              </w:tabs>
              <w:jc w:val="both"/>
            </w:pPr>
            <w:r w:rsidRPr="00A466D4">
              <w:t>február</w:t>
            </w:r>
          </w:p>
        </w:tc>
        <w:tc>
          <w:tcPr>
            <w:tcW w:w="992" w:type="dxa"/>
          </w:tcPr>
          <w:p w:rsidR="004F19A7" w:rsidRPr="00A466D4" w:rsidRDefault="004F19A7" w:rsidP="009E6BF4">
            <w:pPr>
              <w:tabs>
                <w:tab w:val="left" w:pos="720"/>
              </w:tabs>
              <w:jc w:val="both"/>
            </w:pPr>
            <w:r w:rsidRPr="00A466D4">
              <w:t>154</w:t>
            </w:r>
          </w:p>
        </w:tc>
        <w:tc>
          <w:tcPr>
            <w:tcW w:w="1276" w:type="dxa"/>
          </w:tcPr>
          <w:p w:rsidR="004F19A7" w:rsidRPr="00A466D4" w:rsidRDefault="004F19A7" w:rsidP="009E6BF4">
            <w:pPr>
              <w:tabs>
                <w:tab w:val="left" w:pos="720"/>
              </w:tabs>
              <w:jc w:val="both"/>
            </w:pPr>
            <w:r w:rsidRPr="00A466D4">
              <w:t>39</w:t>
            </w:r>
          </w:p>
        </w:tc>
        <w:tc>
          <w:tcPr>
            <w:tcW w:w="1559" w:type="dxa"/>
          </w:tcPr>
          <w:p w:rsidR="004F19A7" w:rsidRPr="00A466D4" w:rsidRDefault="004F19A7" w:rsidP="009E6BF4">
            <w:pPr>
              <w:tabs>
                <w:tab w:val="left" w:pos="720"/>
              </w:tabs>
              <w:jc w:val="both"/>
            </w:pPr>
            <w:r w:rsidRPr="00A466D4">
              <w:t>6</w:t>
            </w:r>
          </w:p>
        </w:tc>
        <w:tc>
          <w:tcPr>
            <w:tcW w:w="1560" w:type="dxa"/>
          </w:tcPr>
          <w:p w:rsidR="004F19A7" w:rsidRPr="00A466D4" w:rsidRDefault="004F19A7" w:rsidP="009E6BF4">
            <w:pPr>
              <w:tabs>
                <w:tab w:val="left" w:pos="720"/>
              </w:tabs>
              <w:jc w:val="both"/>
            </w:pPr>
            <w:r w:rsidRPr="00A466D4">
              <w:t>4</w:t>
            </w:r>
          </w:p>
        </w:tc>
        <w:tc>
          <w:tcPr>
            <w:tcW w:w="1417" w:type="dxa"/>
          </w:tcPr>
          <w:p w:rsidR="004F19A7" w:rsidRPr="00A466D4" w:rsidRDefault="004F19A7" w:rsidP="009E6BF4">
            <w:pPr>
              <w:tabs>
                <w:tab w:val="left" w:pos="720"/>
              </w:tabs>
              <w:jc w:val="both"/>
            </w:pPr>
            <w:r w:rsidRPr="00A466D4">
              <w:t>0</w:t>
            </w:r>
          </w:p>
        </w:tc>
        <w:tc>
          <w:tcPr>
            <w:tcW w:w="1418" w:type="dxa"/>
          </w:tcPr>
          <w:p w:rsidR="004F19A7" w:rsidRPr="00A466D4" w:rsidRDefault="004F19A7" w:rsidP="009E6BF4">
            <w:pPr>
              <w:tabs>
                <w:tab w:val="left" w:pos="720"/>
              </w:tabs>
              <w:jc w:val="both"/>
            </w:pPr>
            <w:r w:rsidRPr="00A466D4">
              <w:t>0</w:t>
            </w:r>
          </w:p>
        </w:tc>
      </w:tr>
      <w:tr w:rsidR="004F19A7" w:rsidRPr="00A466D4" w:rsidTr="009E6BF4">
        <w:tc>
          <w:tcPr>
            <w:tcW w:w="1384" w:type="dxa"/>
            <w:shd w:val="clear" w:color="auto" w:fill="FABF8F"/>
          </w:tcPr>
          <w:p w:rsidR="004F19A7" w:rsidRPr="00A466D4" w:rsidRDefault="004F19A7" w:rsidP="009E6BF4">
            <w:pPr>
              <w:tabs>
                <w:tab w:val="left" w:pos="720"/>
              </w:tabs>
              <w:jc w:val="both"/>
            </w:pPr>
            <w:r w:rsidRPr="00A466D4">
              <w:t>március</w:t>
            </w:r>
          </w:p>
        </w:tc>
        <w:tc>
          <w:tcPr>
            <w:tcW w:w="992" w:type="dxa"/>
          </w:tcPr>
          <w:p w:rsidR="004F19A7" w:rsidRPr="00A466D4" w:rsidRDefault="004F19A7" w:rsidP="009E6BF4">
            <w:pPr>
              <w:tabs>
                <w:tab w:val="left" w:pos="720"/>
              </w:tabs>
              <w:jc w:val="both"/>
            </w:pPr>
            <w:r w:rsidRPr="00A466D4">
              <w:t>156</w:t>
            </w:r>
          </w:p>
        </w:tc>
        <w:tc>
          <w:tcPr>
            <w:tcW w:w="1276" w:type="dxa"/>
          </w:tcPr>
          <w:p w:rsidR="004F19A7" w:rsidRPr="00A466D4" w:rsidRDefault="004F19A7" w:rsidP="009E6BF4">
            <w:pPr>
              <w:tabs>
                <w:tab w:val="left" w:pos="720"/>
              </w:tabs>
              <w:jc w:val="both"/>
            </w:pPr>
            <w:r w:rsidRPr="00A466D4">
              <w:t>39</w:t>
            </w:r>
          </w:p>
        </w:tc>
        <w:tc>
          <w:tcPr>
            <w:tcW w:w="1559" w:type="dxa"/>
          </w:tcPr>
          <w:p w:rsidR="004F19A7" w:rsidRPr="00A466D4" w:rsidRDefault="004F19A7" w:rsidP="009E6BF4">
            <w:pPr>
              <w:tabs>
                <w:tab w:val="left" w:pos="720"/>
              </w:tabs>
              <w:jc w:val="both"/>
            </w:pPr>
            <w:r w:rsidRPr="00A466D4">
              <w:t>7</w:t>
            </w:r>
          </w:p>
        </w:tc>
        <w:tc>
          <w:tcPr>
            <w:tcW w:w="1560" w:type="dxa"/>
          </w:tcPr>
          <w:p w:rsidR="004F19A7" w:rsidRPr="00A466D4" w:rsidRDefault="004F19A7" w:rsidP="009E6BF4">
            <w:pPr>
              <w:tabs>
                <w:tab w:val="left" w:pos="720"/>
              </w:tabs>
              <w:jc w:val="both"/>
            </w:pPr>
            <w:r w:rsidRPr="00A466D4">
              <w:t>5</w:t>
            </w:r>
          </w:p>
        </w:tc>
        <w:tc>
          <w:tcPr>
            <w:tcW w:w="1417" w:type="dxa"/>
          </w:tcPr>
          <w:p w:rsidR="004F19A7" w:rsidRPr="00A466D4" w:rsidRDefault="004F19A7" w:rsidP="009E6BF4">
            <w:pPr>
              <w:tabs>
                <w:tab w:val="left" w:pos="720"/>
              </w:tabs>
              <w:jc w:val="both"/>
            </w:pPr>
            <w:r w:rsidRPr="00A466D4">
              <w:t>0</w:t>
            </w:r>
          </w:p>
        </w:tc>
        <w:tc>
          <w:tcPr>
            <w:tcW w:w="1418" w:type="dxa"/>
          </w:tcPr>
          <w:p w:rsidR="004F19A7" w:rsidRPr="00A466D4" w:rsidRDefault="004F19A7" w:rsidP="009E6BF4">
            <w:pPr>
              <w:tabs>
                <w:tab w:val="left" w:pos="720"/>
              </w:tabs>
              <w:jc w:val="both"/>
            </w:pPr>
            <w:r w:rsidRPr="00A466D4">
              <w:t>0</w:t>
            </w:r>
          </w:p>
        </w:tc>
      </w:tr>
      <w:tr w:rsidR="004F19A7" w:rsidRPr="00A466D4" w:rsidTr="009E6BF4">
        <w:tc>
          <w:tcPr>
            <w:tcW w:w="1384" w:type="dxa"/>
            <w:shd w:val="clear" w:color="auto" w:fill="FABF8F"/>
          </w:tcPr>
          <w:p w:rsidR="004F19A7" w:rsidRPr="00A466D4" w:rsidRDefault="004F19A7" w:rsidP="009E6BF4">
            <w:pPr>
              <w:tabs>
                <w:tab w:val="left" w:pos="720"/>
              </w:tabs>
              <w:jc w:val="both"/>
            </w:pPr>
            <w:r w:rsidRPr="00A466D4">
              <w:t>április</w:t>
            </w:r>
          </w:p>
        </w:tc>
        <w:tc>
          <w:tcPr>
            <w:tcW w:w="992" w:type="dxa"/>
          </w:tcPr>
          <w:p w:rsidR="004F19A7" w:rsidRPr="00A466D4" w:rsidRDefault="004F19A7" w:rsidP="009E6BF4">
            <w:pPr>
              <w:tabs>
                <w:tab w:val="left" w:pos="720"/>
              </w:tabs>
              <w:jc w:val="both"/>
            </w:pPr>
            <w:r w:rsidRPr="00A466D4">
              <w:t>161</w:t>
            </w:r>
          </w:p>
        </w:tc>
        <w:tc>
          <w:tcPr>
            <w:tcW w:w="1276" w:type="dxa"/>
          </w:tcPr>
          <w:p w:rsidR="004F19A7" w:rsidRPr="00A466D4" w:rsidRDefault="004F19A7" w:rsidP="009E6BF4">
            <w:pPr>
              <w:tabs>
                <w:tab w:val="left" w:pos="720"/>
              </w:tabs>
              <w:jc w:val="both"/>
            </w:pPr>
            <w:r w:rsidRPr="00A466D4">
              <w:t>37</w:t>
            </w:r>
          </w:p>
        </w:tc>
        <w:tc>
          <w:tcPr>
            <w:tcW w:w="1559" w:type="dxa"/>
          </w:tcPr>
          <w:p w:rsidR="004F19A7" w:rsidRPr="00A466D4" w:rsidRDefault="004F19A7" w:rsidP="009E6BF4">
            <w:pPr>
              <w:tabs>
                <w:tab w:val="left" w:pos="720"/>
              </w:tabs>
              <w:jc w:val="both"/>
            </w:pPr>
            <w:r w:rsidRPr="00A466D4">
              <w:t>5</w:t>
            </w:r>
          </w:p>
        </w:tc>
        <w:tc>
          <w:tcPr>
            <w:tcW w:w="1560" w:type="dxa"/>
          </w:tcPr>
          <w:p w:rsidR="004F19A7" w:rsidRPr="00A466D4" w:rsidRDefault="004F19A7" w:rsidP="009E6BF4">
            <w:pPr>
              <w:tabs>
                <w:tab w:val="left" w:pos="720"/>
              </w:tabs>
              <w:jc w:val="both"/>
            </w:pPr>
            <w:r w:rsidRPr="00A466D4">
              <w:t>0</w:t>
            </w:r>
          </w:p>
        </w:tc>
        <w:tc>
          <w:tcPr>
            <w:tcW w:w="1417" w:type="dxa"/>
          </w:tcPr>
          <w:p w:rsidR="004F19A7" w:rsidRPr="00A466D4" w:rsidRDefault="004F19A7" w:rsidP="009E6BF4">
            <w:pPr>
              <w:tabs>
                <w:tab w:val="left" w:pos="720"/>
              </w:tabs>
              <w:jc w:val="both"/>
            </w:pPr>
            <w:r w:rsidRPr="00A466D4">
              <w:t>0</w:t>
            </w:r>
          </w:p>
        </w:tc>
        <w:tc>
          <w:tcPr>
            <w:tcW w:w="1418" w:type="dxa"/>
          </w:tcPr>
          <w:p w:rsidR="004F19A7" w:rsidRPr="00A466D4" w:rsidRDefault="004F19A7" w:rsidP="009E6BF4">
            <w:pPr>
              <w:tabs>
                <w:tab w:val="left" w:pos="720"/>
              </w:tabs>
              <w:jc w:val="both"/>
            </w:pPr>
            <w:r w:rsidRPr="00A466D4">
              <w:t>0</w:t>
            </w:r>
          </w:p>
        </w:tc>
      </w:tr>
      <w:tr w:rsidR="004F19A7" w:rsidRPr="00A466D4" w:rsidTr="009E6BF4">
        <w:tc>
          <w:tcPr>
            <w:tcW w:w="1384" w:type="dxa"/>
            <w:shd w:val="clear" w:color="auto" w:fill="FABF8F"/>
          </w:tcPr>
          <w:p w:rsidR="004F19A7" w:rsidRPr="00A466D4" w:rsidRDefault="004F19A7" w:rsidP="009E6BF4">
            <w:pPr>
              <w:tabs>
                <w:tab w:val="left" w:pos="720"/>
              </w:tabs>
              <w:jc w:val="both"/>
            </w:pPr>
            <w:r w:rsidRPr="00A466D4">
              <w:t>május</w:t>
            </w:r>
          </w:p>
        </w:tc>
        <w:tc>
          <w:tcPr>
            <w:tcW w:w="992" w:type="dxa"/>
          </w:tcPr>
          <w:p w:rsidR="004F19A7" w:rsidRPr="00A466D4" w:rsidRDefault="004F19A7" w:rsidP="009E6BF4">
            <w:pPr>
              <w:tabs>
                <w:tab w:val="left" w:pos="720"/>
              </w:tabs>
              <w:jc w:val="both"/>
            </w:pPr>
            <w:r w:rsidRPr="00A466D4">
              <w:t>163</w:t>
            </w:r>
          </w:p>
        </w:tc>
        <w:tc>
          <w:tcPr>
            <w:tcW w:w="1276" w:type="dxa"/>
          </w:tcPr>
          <w:p w:rsidR="004F19A7" w:rsidRPr="00A466D4" w:rsidRDefault="004F19A7" w:rsidP="009E6BF4">
            <w:pPr>
              <w:tabs>
                <w:tab w:val="left" w:pos="720"/>
              </w:tabs>
              <w:jc w:val="both"/>
            </w:pPr>
            <w:r w:rsidRPr="00A466D4">
              <w:t>38</w:t>
            </w:r>
          </w:p>
        </w:tc>
        <w:tc>
          <w:tcPr>
            <w:tcW w:w="1559" w:type="dxa"/>
          </w:tcPr>
          <w:p w:rsidR="004F19A7" w:rsidRPr="00A466D4" w:rsidRDefault="004F19A7" w:rsidP="009E6BF4">
            <w:pPr>
              <w:tabs>
                <w:tab w:val="left" w:pos="720"/>
              </w:tabs>
              <w:jc w:val="both"/>
            </w:pPr>
            <w:r w:rsidRPr="00A466D4">
              <w:t>4</w:t>
            </w:r>
          </w:p>
        </w:tc>
        <w:tc>
          <w:tcPr>
            <w:tcW w:w="1560" w:type="dxa"/>
          </w:tcPr>
          <w:p w:rsidR="004F19A7" w:rsidRPr="00A466D4" w:rsidRDefault="004F19A7" w:rsidP="009E6BF4">
            <w:pPr>
              <w:tabs>
                <w:tab w:val="left" w:pos="720"/>
              </w:tabs>
              <w:jc w:val="both"/>
            </w:pPr>
            <w:r w:rsidRPr="00A466D4">
              <w:t>2</w:t>
            </w:r>
          </w:p>
        </w:tc>
        <w:tc>
          <w:tcPr>
            <w:tcW w:w="1417" w:type="dxa"/>
          </w:tcPr>
          <w:p w:rsidR="004F19A7" w:rsidRPr="00A466D4" w:rsidRDefault="004F19A7" w:rsidP="009E6BF4">
            <w:pPr>
              <w:tabs>
                <w:tab w:val="left" w:pos="720"/>
              </w:tabs>
              <w:jc w:val="both"/>
            </w:pPr>
            <w:r w:rsidRPr="00A466D4">
              <w:t>0</w:t>
            </w:r>
          </w:p>
        </w:tc>
        <w:tc>
          <w:tcPr>
            <w:tcW w:w="1418" w:type="dxa"/>
          </w:tcPr>
          <w:p w:rsidR="004F19A7" w:rsidRPr="00A466D4" w:rsidRDefault="004F19A7" w:rsidP="009E6BF4">
            <w:pPr>
              <w:tabs>
                <w:tab w:val="left" w:pos="720"/>
              </w:tabs>
              <w:jc w:val="both"/>
            </w:pPr>
            <w:r w:rsidRPr="00A466D4">
              <w:t>0</w:t>
            </w:r>
          </w:p>
        </w:tc>
      </w:tr>
      <w:tr w:rsidR="004F19A7" w:rsidRPr="00A466D4" w:rsidTr="009E6BF4">
        <w:tc>
          <w:tcPr>
            <w:tcW w:w="1384" w:type="dxa"/>
            <w:shd w:val="clear" w:color="auto" w:fill="FABF8F"/>
          </w:tcPr>
          <w:p w:rsidR="004F19A7" w:rsidRPr="00A466D4" w:rsidRDefault="004F19A7" w:rsidP="009E6BF4">
            <w:pPr>
              <w:tabs>
                <w:tab w:val="left" w:pos="720"/>
              </w:tabs>
              <w:jc w:val="both"/>
            </w:pPr>
            <w:r w:rsidRPr="00A466D4">
              <w:t>június</w:t>
            </w:r>
          </w:p>
        </w:tc>
        <w:tc>
          <w:tcPr>
            <w:tcW w:w="992" w:type="dxa"/>
          </w:tcPr>
          <w:p w:rsidR="004F19A7" w:rsidRPr="00A466D4" w:rsidRDefault="004F19A7" w:rsidP="009E6BF4">
            <w:pPr>
              <w:tabs>
                <w:tab w:val="left" w:pos="720"/>
              </w:tabs>
              <w:jc w:val="both"/>
            </w:pPr>
            <w:r w:rsidRPr="00A466D4">
              <w:t>166</w:t>
            </w:r>
          </w:p>
        </w:tc>
        <w:tc>
          <w:tcPr>
            <w:tcW w:w="1276" w:type="dxa"/>
          </w:tcPr>
          <w:p w:rsidR="004F19A7" w:rsidRPr="00A466D4" w:rsidRDefault="004F19A7" w:rsidP="009E6BF4">
            <w:pPr>
              <w:tabs>
                <w:tab w:val="left" w:pos="720"/>
              </w:tabs>
              <w:jc w:val="both"/>
            </w:pPr>
            <w:r w:rsidRPr="00A466D4">
              <w:t>36</w:t>
            </w:r>
          </w:p>
        </w:tc>
        <w:tc>
          <w:tcPr>
            <w:tcW w:w="1559" w:type="dxa"/>
          </w:tcPr>
          <w:p w:rsidR="004F19A7" w:rsidRPr="00A466D4" w:rsidRDefault="004F19A7" w:rsidP="009E6BF4">
            <w:pPr>
              <w:tabs>
                <w:tab w:val="left" w:pos="720"/>
              </w:tabs>
              <w:jc w:val="both"/>
            </w:pPr>
            <w:r w:rsidRPr="00A466D4">
              <w:t>6</w:t>
            </w:r>
          </w:p>
        </w:tc>
        <w:tc>
          <w:tcPr>
            <w:tcW w:w="1560" w:type="dxa"/>
          </w:tcPr>
          <w:p w:rsidR="004F19A7" w:rsidRPr="00A466D4" w:rsidRDefault="004F19A7" w:rsidP="009E6BF4">
            <w:pPr>
              <w:tabs>
                <w:tab w:val="left" w:pos="720"/>
              </w:tabs>
              <w:jc w:val="both"/>
            </w:pPr>
            <w:r w:rsidRPr="00A466D4">
              <w:t>3</w:t>
            </w:r>
          </w:p>
        </w:tc>
        <w:tc>
          <w:tcPr>
            <w:tcW w:w="1417" w:type="dxa"/>
          </w:tcPr>
          <w:p w:rsidR="004F19A7" w:rsidRPr="00A466D4" w:rsidRDefault="004F19A7" w:rsidP="009E6BF4">
            <w:pPr>
              <w:tabs>
                <w:tab w:val="left" w:pos="720"/>
              </w:tabs>
              <w:jc w:val="both"/>
            </w:pPr>
            <w:r w:rsidRPr="00A466D4">
              <w:t>0</w:t>
            </w:r>
          </w:p>
        </w:tc>
        <w:tc>
          <w:tcPr>
            <w:tcW w:w="1418" w:type="dxa"/>
          </w:tcPr>
          <w:p w:rsidR="004F19A7" w:rsidRPr="00A466D4" w:rsidRDefault="004F19A7" w:rsidP="009E6BF4">
            <w:pPr>
              <w:tabs>
                <w:tab w:val="left" w:pos="720"/>
              </w:tabs>
              <w:jc w:val="both"/>
            </w:pPr>
            <w:r w:rsidRPr="00A466D4">
              <w:t>0</w:t>
            </w:r>
          </w:p>
        </w:tc>
      </w:tr>
      <w:tr w:rsidR="004F19A7" w:rsidRPr="00A466D4" w:rsidTr="009E6BF4">
        <w:tc>
          <w:tcPr>
            <w:tcW w:w="1384" w:type="dxa"/>
            <w:shd w:val="clear" w:color="auto" w:fill="FABF8F"/>
          </w:tcPr>
          <w:p w:rsidR="004F19A7" w:rsidRPr="00A466D4" w:rsidRDefault="004F19A7" w:rsidP="009E6BF4">
            <w:pPr>
              <w:tabs>
                <w:tab w:val="left" w:pos="720"/>
              </w:tabs>
              <w:jc w:val="both"/>
            </w:pPr>
            <w:r w:rsidRPr="00A466D4">
              <w:t>július</w:t>
            </w:r>
          </w:p>
        </w:tc>
        <w:tc>
          <w:tcPr>
            <w:tcW w:w="992" w:type="dxa"/>
          </w:tcPr>
          <w:p w:rsidR="004F19A7" w:rsidRPr="00A466D4" w:rsidRDefault="004F19A7" w:rsidP="009E6BF4">
            <w:pPr>
              <w:tabs>
                <w:tab w:val="left" w:pos="720"/>
              </w:tabs>
              <w:jc w:val="both"/>
            </w:pPr>
            <w:r w:rsidRPr="00A466D4">
              <w:t>169</w:t>
            </w:r>
          </w:p>
        </w:tc>
        <w:tc>
          <w:tcPr>
            <w:tcW w:w="1276" w:type="dxa"/>
          </w:tcPr>
          <w:p w:rsidR="004F19A7" w:rsidRPr="00A466D4" w:rsidRDefault="004F19A7" w:rsidP="009E6BF4">
            <w:pPr>
              <w:tabs>
                <w:tab w:val="left" w:pos="720"/>
              </w:tabs>
              <w:jc w:val="both"/>
            </w:pPr>
            <w:r w:rsidRPr="00A466D4">
              <w:t>29</w:t>
            </w:r>
          </w:p>
        </w:tc>
        <w:tc>
          <w:tcPr>
            <w:tcW w:w="1559" w:type="dxa"/>
          </w:tcPr>
          <w:p w:rsidR="004F19A7" w:rsidRPr="00A466D4" w:rsidRDefault="004F19A7" w:rsidP="009E6BF4">
            <w:pPr>
              <w:tabs>
                <w:tab w:val="left" w:pos="720"/>
              </w:tabs>
              <w:jc w:val="both"/>
            </w:pPr>
            <w:r w:rsidRPr="00A466D4">
              <w:t>6</w:t>
            </w:r>
          </w:p>
        </w:tc>
        <w:tc>
          <w:tcPr>
            <w:tcW w:w="1560" w:type="dxa"/>
          </w:tcPr>
          <w:p w:rsidR="004F19A7" w:rsidRPr="00A466D4" w:rsidRDefault="004F19A7" w:rsidP="009E6BF4">
            <w:pPr>
              <w:tabs>
                <w:tab w:val="left" w:pos="720"/>
              </w:tabs>
              <w:jc w:val="both"/>
            </w:pPr>
            <w:r w:rsidRPr="00A466D4">
              <w:t>3</w:t>
            </w:r>
          </w:p>
        </w:tc>
        <w:tc>
          <w:tcPr>
            <w:tcW w:w="1417" w:type="dxa"/>
          </w:tcPr>
          <w:p w:rsidR="004F19A7" w:rsidRPr="00A466D4" w:rsidRDefault="004F19A7" w:rsidP="009E6BF4">
            <w:pPr>
              <w:tabs>
                <w:tab w:val="left" w:pos="720"/>
              </w:tabs>
              <w:jc w:val="both"/>
            </w:pPr>
            <w:r w:rsidRPr="00A466D4">
              <w:t>0</w:t>
            </w:r>
          </w:p>
        </w:tc>
        <w:tc>
          <w:tcPr>
            <w:tcW w:w="1418" w:type="dxa"/>
          </w:tcPr>
          <w:p w:rsidR="004F19A7" w:rsidRPr="00A466D4" w:rsidRDefault="004F19A7" w:rsidP="009E6BF4">
            <w:pPr>
              <w:tabs>
                <w:tab w:val="left" w:pos="720"/>
              </w:tabs>
              <w:jc w:val="both"/>
            </w:pPr>
            <w:r w:rsidRPr="00A466D4">
              <w:t>0</w:t>
            </w:r>
          </w:p>
        </w:tc>
      </w:tr>
      <w:tr w:rsidR="004F19A7" w:rsidRPr="00A466D4" w:rsidTr="009E6BF4">
        <w:tc>
          <w:tcPr>
            <w:tcW w:w="1384" w:type="dxa"/>
            <w:shd w:val="clear" w:color="auto" w:fill="FABF8F"/>
          </w:tcPr>
          <w:p w:rsidR="004F19A7" w:rsidRPr="00A466D4" w:rsidRDefault="004F19A7" w:rsidP="009E6BF4">
            <w:pPr>
              <w:tabs>
                <w:tab w:val="left" w:pos="720"/>
              </w:tabs>
              <w:jc w:val="both"/>
            </w:pPr>
            <w:r w:rsidRPr="00A466D4">
              <w:t>augusztus</w:t>
            </w:r>
          </w:p>
        </w:tc>
        <w:tc>
          <w:tcPr>
            <w:tcW w:w="992" w:type="dxa"/>
          </w:tcPr>
          <w:p w:rsidR="004F19A7" w:rsidRPr="00A466D4" w:rsidRDefault="004F19A7" w:rsidP="009E6BF4">
            <w:pPr>
              <w:tabs>
                <w:tab w:val="left" w:pos="720"/>
              </w:tabs>
              <w:jc w:val="both"/>
            </w:pPr>
            <w:r w:rsidRPr="00A466D4">
              <w:t>159</w:t>
            </w:r>
          </w:p>
        </w:tc>
        <w:tc>
          <w:tcPr>
            <w:tcW w:w="1276" w:type="dxa"/>
          </w:tcPr>
          <w:p w:rsidR="004F19A7" w:rsidRPr="00A466D4" w:rsidRDefault="004F19A7" w:rsidP="009E6BF4">
            <w:pPr>
              <w:tabs>
                <w:tab w:val="left" w:pos="720"/>
              </w:tabs>
              <w:jc w:val="both"/>
            </w:pPr>
            <w:r w:rsidRPr="00A466D4">
              <w:t>31</w:t>
            </w:r>
          </w:p>
        </w:tc>
        <w:tc>
          <w:tcPr>
            <w:tcW w:w="1559" w:type="dxa"/>
          </w:tcPr>
          <w:p w:rsidR="004F19A7" w:rsidRPr="00A466D4" w:rsidRDefault="004F19A7" w:rsidP="009E6BF4">
            <w:pPr>
              <w:tabs>
                <w:tab w:val="left" w:pos="720"/>
              </w:tabs>
              <w:jc w:val="both"/>
            </w:pPr>
            <w:r w:rsidRPr="00A466D4">
              <w:t>2</w:t>
            </w:r>
          </w:p>
        </w:tc>
        <w:tc>
          <w:tcPr>
            <w:tcW w:w="1560" w:type="dxa"/>
          </w:tcPr>
          <w:p w:rsidR="004F19A7" w:rsidRPr="00A466D4" w:rsidRDefault="004F19A7" w:rsidP="009E6BF4">
            <w:pPr>
              <w:tabs>
                <w:tab w:val="left" w:pos="720"/>
              </w:tabs>
              <w:jc w:val="both"/>
            </w:pPr>
            <w:r w:rsidRPr="00A466D4">
              <w:t>12</w:t>
            </w:r>
          </w:p>
        </w:tc>
        <w:tc>
          <w:tcPr>
            <w:tcW w:w="1417" w:type="dxa"/>
          </w:tcPr>
          <w:p w:rsidR="004F19A7" w:rsidRPr="00A466D4" w:rsidRDefault="004F19A7" w:rsidP="009E6BF4">
            <w:pPr>
              <w:tabs>
                <w:tab w:val="left" w:pos="720"/>
              </w:tabs>
              <w:jc w:val="both"/>
            </w:pPr>
            <w:r w:rsidRPr="00A466D4">
              <w:t>0</w:t>
            </w:r>
          </w:p>
        </w:tc>
        <w:tc>
          <w:tcPr>
            <w:tcW w:w="1418" w:type="dxa"/>
          </w:tcPr>
          <w:p w:rsidR="004F19A7" w:rsidRPr="00A466D4" w:rsidRDefault="004F19A7" w:rsidP="009E6BF4">
            <w:pPr>
              <w:tabs>
                <w:tab w:val="left" w:pos="720"/>
              </w:tabs>
              <w:jc w:val="both"/>
            </w:pPr>
            <w:r w:rsidRPr="00A466D4">
              <w:t>0</w:t>
            </w:r>
          </w:p>
        </w:tc>
      </w:tr>
      <w:tr w:rsidR="004F19A7" w:rsidRPr="00A466D4" w:rsidTr="009E6BF4">
        <w:tc>
          <w:tcPr>
            <w:tcW w:w="1384" w:type="dxa"/>
            <w:shd w:val="clear" w:color="auto" w:fill="FABF8F"/>
          </w:tcPr>
          <w:p w:rsidR="004F19A7" w:rsidRPr="00A466D4" w:rsidRDefault="004F19A7" w:rsidP="009E6BF4">
            <w:pPr>
              <w:tabs>
                <w:tab w:val="left" w:pos="720"/>
              </w:tabs>
              <w:jc w:val="both"/>
            </w:pPr>
            <w:r w:rsidRPr="00A466D4">
              <w:t>szeptember</w:t>
            </w:r>
          </w:p>
        </w:tc>
        <w:tc>
          <w:tcPr>
            <w:tcW w:w="992" w:type="dxa"/>
          </w:tcPr>
          <w:p w:rsidR="004F19A7" w:rsidRPr="00A466D4" w:rsidRDefault="004F19A7" w:rsidP="009E6BF4">
            <w:pPr>
              <w:tabs>
                <w:tab w:val="left" w:pos="720"/>
              </w:tabs>
              <w:jc w:val="both"/>
            </w:pPr>
            <w:r w:rsidRPr="00A466D4">
              <w:t>159</w:t>
            </w:r>
          </w:p>
        </w:tc>
        <w:tc>
          <w:tcPr>
            <w:tcW w:w="1276" w:type="dxa"/>
          </w:tcPr>
          <w:p w:rsidR="004F19A7" w:rsidRPr="00A466D4" w:rsidRDefault="004F19A7" w:rsidP="009E6BF4">
            <w:pPr>
              <w:tabs>
                <w:tab w:val="left" w:pos="720"/>
              </w:tabs>
              <w:jc w:val="both"/>
            </w:pPr>
            <w:r w:rsidRPr="00A466D4">
              <w:t>35</w:t>
            </w:r>
          </w:p>
        </w:tc>
        <w:tc>
          <w:tcPr>
            <w:tcW w:w="1559" w:type="dxa"/>
          </w:tcPr>
          <w:p w:rsidR="004F19A7" w:rsidRPr="00A466D4" w:rsidRDefault="004F19A7" w:rsidP="009E6BF4">
            <w:pPr>
              <w:tabs>
                <w:tab w:val="left" w:pos="720"/>
              </w:tabs>
              <w:jc w:val="both"/>
            </w:pPr>
            <w:r w:rsidRPr="00A466D4">
              <w:t>7</w:t>
            </w:r>
          </w:p>
        </w:tc>
        <w:tc>
          <w:tcPr>
            <w:tcW w:w="1560" w:type="dxa"/>
          </w:tcPr>
          <w:p w:rsidR="004F19A7" w:rsidRPr="00A466D4" w:rsidRDefault="004F19A7" w:rsidP="009E6BF4">
            <w:pPr>
              <w:tabs>
                <w:tab w:val="left" w:pos="720"/>
              </w:tabs>
              <w:jc w:val="both"/>
            </w:pPr>
            <w:r w:rsidRPr="00A466D4">
              <w:t>7</w:t>
            </w:r>
          </w:p>
        </w:tc>
        <w:tc>
          <w:tcPr>
            <w:tcW w:w="1417" w:type="dxa"/>
          </w:tcPr>
          <w:p w:rsidR="004F19A7" w:rsidRPr="00A466D4" w:rsidRDefault="004F19A7" w:rsidP="009E6BF4">
            <w:pPr>
              <w:tabs>
                <w:tab w:val="left" w:pos="720"/>
              </w:tabs>
              <w:jc w:val="both"/>
            </w:pPr>
            <w:r w:rsidRPr="00A466D4">
              <w:t>0</w:t>
            </w:r>
          </w:p>
        </w:tc>
        <w:tc>
          <w:tcPr>
            <w:tcW w:w="1418" w:type="dxa"/>
          </w:tcPr>
          <w:p w:rsidR="004F19A7" w:rsidRPr="00A466D4" w:rsidRDefault="004F19A7" w:rsidP="009E6BF4">
            <w:pPr>
              <w:tabs>
                <w:tab w:val="left" w:pos="720"/>
              </w:tabs>
              <w:jc w:val="both"/>
            </w:pPr>
            <w:r w:rsidRPr="00A466D4">
              <w:t>0</w:t>
            </w:r>
          </w:p>
        </w:tc>
      </w:tr>
      <w:tr w:rsidR="004F19A7" w:rsidRPr="00A466D4" w:rsidTr="009E6BF4">
        <w:tc>
          <w:tcPr>
            <w:tcW w:w="1384" w:type="dxa"/>
            <w:shd w:val="clear" w:color="auto" w:fill="FABF8F"/>
          </w:tcPr>
          <w:p w:rsidR="004F19A7" w:rsidRPr="00A466D4" w:rsidRDefault="004F19A7" w:rsidP="009E6BF4">
            <w:pPr>
              <w:tabs>
                <w:tab w:val="left" w:pos="720"/>
              </w:tabs>
              <w:jc w:val="both"/>
            </w:pPr>
            <w:r w:rsidRPr="00A466D4">
              <w:t>október</w:t>
            </w:r>
          </w:p>
        </w:tc>
        <w:tc>
          <w:tcPr>
            <w:tcW w:w="992" w:type="dxa"/>
          </w:tcPr>
          <w:p w:rsidR="004F19A7" w:rsidRPr="00A466D4" w:rsidRDefault="004F19A7" w:rsidP="009E6BF4">
            <w:pPr>
              <w:tabs>
                <w:tab w:val="left" w:pos="720"/>
              </w:tabs>
              <w:jc w:val="both"/>
            </w:pPr>
            <w:r w:rsidRPr="00A466D4">
              <w:t>159</w:t>
            </w:r>
          </w:p>
        </w:tc>
        <w:tc>
          <w:tcPr>
            <w:tcW w:w="1276" w:type="dxa"/>
          </w:tcPr>
          <w:p w:rsidR="004F19A7" w:rsidRPr="00A466D4" w:rsidRDefault="004F19A7" w:rsidP="009E6BF4">
            <w:pPr>
              <w:tabs>
                <w:tab w:val="left" w:pos="720"/>
              </w:tabs>
              <w:jc w:val="both"/>
            </w:pPr>
            <w:r w:rsidRPr="00A466D4">
              <w:t>36</w:t>
            </w:r>
          </w:p>
        </w:tc>
        <w:tc>
          <w:tcPr>
            <w:tcW w:w="1559" w:type="dxa"/>
          </w:tcPr>
          <w:p w:rsidR="004F19A7" w:rsidRPr="00A466D4" w:rsidRDefault="004F19A7" w:rsidP="009E6BF4">
            <w:pPr>
              <w:tabs>
                <w:tab w:val="left" w:pos="720"/>
              </w:tabs>
              <w:jc w:val="both"/>
            </w:pPr>
            <w:r w:rsidRPr="00A466D4">
              <w:t>4</w:t>
            </w:r>
          </w:p>
        </w:tc>
        <w:tc>
          <w:tcPr>
            <w:tcW w:w="1560" w:type="dxa"/>
          </w:tcPr>
          <w:p w:rsidR="004F19A7" w:rsidRPr="00A466D4" w:rsidRDefault="004F19A7" w:rsidP="009E6BF4">
            <w:pPr>
              <w:tabs>
                <w:tab w:val="left" w:pos="720"/>
              </w:tabs>
              <w:jc w:val="both"/>
            </w:pPr>
            <w:r w:rsidRPr="00A466D4">
              <w:t>4</w:t>
            </w:r>
          </w:p>
        </w:tc>
        <w:tc>
          <w:tcPr>
            <w:tcW w:w="1417" w:type="dxa"/>
          </w:tcPr>
          <w:p w:rsidR="004F19A7" w:rsidRPr="00A466D4" w:rsidRDefault="004F19A7" w:rsidP="009E6BF4">
            <w:pPr>
              <w:tabs>
                <w:tab w:val="left" w:pos="720"/>
              </w:tabs>
              <w:jc w:val="both"/>
            </w:pPr>
            <w:r w:rsidRPr="00A466D4">
              <w:t>0</w:t>
            </w:r>
          </w:p>
        </w:tc>
        <w:tc>
          <w:tcPr>
            <w:tcW w:w="1418" w:type="dxa"/>
          </w:tcPr>
          <w:p w:rsidR="004F19A7" w:rsidRPr="00A466D4" w:rsidRDefault="004F19A7" w:rsidP="009E6BF4">
            <w:pPr>
              <w:tabs>
                <w:tab w:val="left" w:pos="720"/>
              </w:tabs>
              <w:jc w:val="both"/>
            </w:pPr>
            <w:r w:rsidRPr="00A466D4">
              <w:t>0</w:t>
            </w:r>
          </w:p>
        </w:tc>
      </w:tr>
      <w:tr w:rsidR="004F19A7" w:rsidRPr="00A466D4" w:rsidTr="009E6BF4">
        <w:tc>
          <w:tcPr>
            <w:tcW w:w="1384" w:type="dxa"/>
            <w:shd w:val="clear" w:color="auto" w:fill="FABF8F"/>
          </w:tcPr>
          <w:p w:rsidR="004F19A7" w:rsidRPr="00A466D4" w:rsidRDefault="004F19A7" w:rsidP="009E6BF4">
            <w:pPr>
              <w:tabs>
                <w:tab w:val="left" w:pos="720"/>
              </w:tabs>
              <w:jc w:val="both"/>
            </w:pPr>
            <w:r w:rsidRPr="00A466D4">
              <w:t>november</w:t>
            </w:r>
          </w:p>
        </w:tc>
        <w:tc>
          <w:tcPr>
            <w:tcW w:w="992" w:type="dxa"/>
          </w:tcPr>
          <w:p w:rsidR="004F19A7" w:rsidRPr="00A466D4" w:rsidRDefault="004F19A7" w:rsidP="009E6BF4">
            <w:pPr>
              <w:tabs>
                <w:tab w:val="left" w:pos="720"/>
              </w:tabs>
              <w:jc w:val="both"/>
            </w:pPr>
            <w:r w:rsidRPr="00A466D4">
              <w:t>161</w:t>
            </w:r>
          </w:p>
        </w:tc>
        <w:tc>
          <w:tcPr>
            <w:tcW w:w="1276" w:type="dxa"/>
          </w:tcPr>
          <w:p w:rsidR="004F19A7" w:rsidRPr="00A466D4" w:rsidRDefault="004F19A7" w:rsidP="009E6BF4">
            <w:pPr>
              <w:tabs>
                <w:tab w:val="left" w:pos="720"/>
              </w:tabs>
              <w:jc w:val="both"/>
            </w:pPr>
            <w:r w:rsidRPr="00A466D4">
              <w:t>36</w:t>
            </w:r>
          </w:p>
        </w:tc>
        <w:tc>
          <w:tcPr>
            <w:tcW w:w="1559" w:type="dxa"/>
          </w:tcPr>
          <w:p w:rsidR="004F19A7" w:rsidRPr="00A466D4" w:rsidRDefault="004F19A7" w:rsidP="009E6BF4">
            <w:pPr>
              <w:tabs>
                <w:tab w:val="left" w:pos="720"/>
              </w:tabs>
              <w:jc w:val="both"/>
            </w:pPr>
            <w:r w:rsidRPr="00A466D4">
              <w:t>4</w:t>
            </w:r>
          </w:p>
        </w:tc>
        <w:tc>
          <w:tcPr>
            <w:tcW w:w="1560" w:type="dxa"/>
          </w:tcPr>
          <w:p w:rsidR="004F19A7" w:rsidRPr="00A466D4" w:rsidRDefault="004F19A7" w:rsidP="009E6BF4">
            <w:pPr>
              <w:tabs>
                <w:tab w:val="left" w:pos="720"/>
              </w:tabs>
              <w:jc w:val="both"/>
            </w:pPr>
            <w:r w:rsidRPr="00A466D4">
              <w:t>2</w:t>
            </w:r>
          </w:p>
        </w:tc>
        <w:tc>
          <w:tcPr>
            <w:tcW w:w="1417" w:type="dxa"/>
          </w:tcPr>
          <w:p w:rsidR="004F19A7" w:rsidRPr="00A466D4" w:rsidRDefault="004F19A7" w:rsidP="009E6BF4">
            <w:pPr>
              <w:tabs>
                <w:tab w:val="left" w:pos="720"/>
              </w:tabs>
              <w:jc w:val="both"/>
            </w:pPr>
            <w:r w:rsidRPr="00A466D4">
              <w:t>0</w:t>
            </w:r>
          </w:p>
        </w:tc>
        <w:tc>
          <w:tcPr>
            <w:tcW w:w="1418" w:type="dxa"/>
          </w:tcPr>
          <w:p w:rsidR="004F19A7" w:rsidRPr="00A466D4" w:rsidRDefault="004F19A7" w:rsidP="009E6BF4">
            <w:pPr>
              <w:tabs>
                <w:tab w:val="left" w:pos="720"/>
              </w:tabs>
              <w:jc w:val="both"/>
            </w:pPr>
            <w:r w:rsidRPr="00A466D4">
              <w:t>0</w:t>
            </w:r>
          </w:p>
        </w:tc>
      </w:tr>
      <w:tr w:rsidR="004F19A7" w:rsidRPr="00A466D4" w:rsidTr="009E6BF4">
        <w:tc>
          <w:tcPr>
            <w:tcW w:w="1384" w:type="dxa"/>
            <w:shd w:val="clear" w:color="auto" w:fill="FABF8F"/>
          </w:tcPr>
          <w:p w:rsidR="004F19A7" w:rsidRPr="00A466D4" w:rsidRDefault="004F19A7" w:rsidP="009E6BF4">
            <w:pPr>
              <w:tabs>
                <w:tab w:val="left" w:pos="720"/>
              </w:tabs>
              <w:jc w:val="both"/>
            </w:pPr>
            <w:r w:rsidRPr="00A466D4">
              <w:t>december</w:t>
            </w:r>
          </w:p>
        </w:tc>
        <w:tc>
          <w:tcPr>
            <w:tcW w:w="992" w:type="dxa"/>
          </w:tcPr>
          <w:p w:rsidR="004F19A7" w:rsidRPr="00A466D4" w:rsidRDefault="004F19A7" w:rsidP="009E6BF4">
            <w:pPr>
              <w:tabs>
                <w:tab w:val="left" w:pos="720"/>
              </w:tabs>
              <w:jc w:val="both"/>
            </w:pPr>
            <w:r w:rsidRPr="00A466D4">
              <w:t>158</w:t>
            </w:r>
          </w:p>
        </w:tc>
        <w:tc>
          <w:tcPr>
            <w:tcW w:w="1276" w:type="dxa"/>
          </w:tcPr>
          <w:p w:rsidR="004F19A7" w:rsidRPr="00A466D4" w:rsidRDefault="004F19A7" w:rsidP="009E6BF4">
            <w:pPr>
              <w:tabs>
                <w:tab w:val="left" w:pos="720"/>
              </w:tabs>
              <w:jc w:val="both"/>
            </w:pPr>
            <w:r w:rsidRPr="00A466D4">
              <w:t>36</w:t>
            </w:r>
          </w:p>
        </w:tc>
        <w:tc>
          <w:tcPr>
            <w:tcW w:w="1559" w:type="dxa"/>
          </w:tcPr>
          <w:p w:rsidR="004F19A7" w:rsidRPr="00A466D4" w:rsidRDefault="004F19A7" w:rsidP="009E6BF4">
            <w:pPr>
              <w:tabs>
                <w:tab w:val="left" w:pos="720"/>
              </w:tabs>
              <w:jc w:val="both"/>
            </w:pPr>
            <w:r w:rsidRPr="00A466D4">
              <w:t>4</w:t>
            </w:r>
          </w:p>
        </w:tc>
        <w:tc>
          <w:tcPr>
            <w:tcW w:w="1560" w:type="dxa"/>
          </w:tcPr>
          <w:p w:rsidR="004F19A7" w:rsidRPr="00A466D4" w:rsidRDefault="004F19A7" w:rsidP="009E6BF4">
            <w:pPr>
              <w:tabs>
                <w:tab w:val="left" w:pos="720"/>
              </w:tabs>
              <w:jc w:val="both"/>
            </w:pPr>
            <w:r w:rsidRPr="00A466D4">
              <w:t>7</w:t>
            </w:r>
          </w:p>
        </w:tc>
        <w:tc>
          <w:tcPr>
            <w:tcW w:w="1417" w:type="dxa"/>
          </w:tcPr>
          <w:p w:rsidR="004F19A7" w:rsidRPr="00A466D4" w:rsidRDefault="004F19A7" w:rsidP="009E6BF4">
            <w:pPr>
              <w:tabs>
                <w:tab w:val="left" w:pos="720"/>
              </w:tabs>
              <w:jc w:val="both"/>
            </w:pPr>
            <w:r w:rsidRPr="00A466D4">
              <w:t>0</w:t>
            </w:r>
          </w:p>
        </w:tc>
        <w:tc>
          <w:tcPr>
            <w:tcW w:w="1418" w:type="dxa"/>
          </w:tcPr>
          <w:p w:rsidR="004F19A7" w:rsidRPr="00A466D4" w:rsidRDefault="004F19A7" w:rsidP="009E6BF4">
            <w:pPr>
              <w:tabs>
                <w:tab w:val="left" w:pos="720"/>
              </w:tabs>
              <w:jc w:val="both"/>
            </w:pPr>
            <w:r w:rsidRPr="00A466D4">
              <w:t>0</w:t>
            </w:r>
          </w:p>
        </w:tc>
      </w:tr>
    </w:tbl>
    <w:p w:rsidR="004F19A7" w:rsidRPr="00A466D4" w:rsidRDefault="004F19A7" w:rsidP="004F19A7">
      <w:pPr>
        <w:tabs>
          <w:tab w:val="left" w:pos="720"/>
        </w:tabs>
        <w:spacing w:line="276" w:lineRule="auto"/>
        <w:jc w:val="both"/>
        <w:rPr>
          <w:lang w:eastAsia="hu-HU"/>
        </w:rPr>
      </w:pPr>
    </w:p>
    <w:p w:rsidR="004F19A7" w:rsidRPr="00A466D4" w:rsidRDefault="004F19A7" w:rsidP="004F19A7">
      <w:pPr>
        <w:spacing w:line="360" w:lineRule="auto"/>
        <w:jc w:val="both"/>
        <w:rPr>
          <w:sz w:val="18"/>
          <w:szCs w:val="18"/>
          <w:lang w:eastAsia="hu-HU"/>
        </w:rPr>
      </w:pPr>
      <w:r>
        <w:rPr>
          <w:sz w:val="18"/>
          <w:szCs w:val="18"/>
          <w:lang w:eastAsia="hu-HU"/>
        </w:rPr>
        <w:t>14</w:t>
      </w:r>
      <w:r w:rsidRPr="00A466D4">
        <w:rPr>
          <w:sz w:val="18"/>
          <w:szCs w:val="18"/>
          <w:lang w:eastAsia="hu-HU"/>
        </w:rPr>
        <w:t>. számú táblázat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604"/>
        <w:gridCol w:w="470"/>
        <w:gridCol w:w="443"/>
        <w:gridCol w:w="470"/>
        <w:gridCol w:w="443"/>
        <w:gridCol w:w="470"/>
        <w:gridCol w:w="443"/>
        <w:gridCol w:w="470"/>
        <w:gridCol w:w="443"/>
        <w:gridCol w:w="470"/>
        <w:gridCol w:w="443"/>
        <w:gridCol w:w="470"/>
        <w:gridCol w:w="443"/>
        <w:gridCol w:w="470"/>
        <w:gridCol w:w="443"/>
        <w:gridCol w:w="678"/>
        <w:gridCol w:w="640"/>
      </w:tblGrid>
      <w:tr w:rsidR="004F19A7" w:rsidRPr="00A466D4" w:rsidTr="009E6BF4">
        <w:tc>
          <w:tcPr>
            <w:tcW w:w="0" w:type="auto"/>
            <w:gridSpan w:val="18"/>
          </w:tcPr>
          <w:p w:rsidR="004F19A7" w:rsidRPr="00A466D4" w:rsidRDefault="004F19A7" w:rsidP="009E6BF4">
            <w:pPr>
              <w:jc w:val="both"/>
              <w:rPr>
                <w:b/>
                <w:lang w:eastAsia="hu-HU"/>
              </w:rPr>
            </w:pPr>
            <w:r w:rsidRPr="00A466D4">
              <w:rPr>
                <w:b/>
                <w:lang w:eastAsia="hu-HU"/>
              </w:rPr>
              <w:t>Ellátottak életkor szerinti bontása (2021. december 31-ei adatok alapján)</w:t>
            </w:r>
          </w:p>
        </w:tc>
      </w:tr>
      <w:tr w:rsidR="004F19A7" w:rsidRPr="00A466D4" w:rsidTr="009E6BF4">
        <w:tc>
          <w:tcPr>
            <w:tcW w:w="0" w:type="auto"/>
            <w:gridSpan w:val="2"/>
            <w:vAlign w:val="center"/>
          </w:tcPr>
          <w:p w:rsidR="004F19A7" w:rsidRPr="00A466D4" w:rsidRDefault="004F19A7" w:rsidP="009E6BF4">
            <w:pPr>
              <w:jc w:val="both"/>
              <w:rPr>
                <w:b/>
                <w:lang w:eastAsia="hu-HU"/>
              </w:rPr>
            </w:pPr>
            <w:r w:rsidRPr="00A466D4">
              <w:rPr>
                <w:b/>
                <w:lang w:eastAsia="hu-HU"/>
              </w:rPr>
              <w:t>18 év alatt</w:t>
            </w:r>
          </w:p>
        </w:tc>
        <w:tc>
          <w:tcPr>
            <w:tcW w:w="0" w:type="auto"/>
            <w:gridSpan w:val="2"/>
            <w:vAlign w:val="center"/>
          </w:tcPr>
          <w:p w:rsidR="004F19A7" w:rsidRPr="00A466D4" w:rsidRDefault="004F19A7" w:rsidP="009E6BF4">
            <w:pPr>
              <w:jc w:val="both"/>
              <w:rPr>
                <w:b/>
                <w:lang w:eastAsia="hu-HU"/>
              </w:rPr>
            </w:pPr>
            <w:r w:rsidRPr="00A466D4">
              <w:rPr>
                <w:b/>
                <w:lang w:eastAsia="hu-HU"/>
              </w:rPr>
              <w:t>18-39</w:t>
            </w:r>
          </w:p>
        </w:tc>
        <w:tc>
          <w:tcPr>
            <w:tcW w:w="0" w:type="auto"/>
            <w:gridSpan w:val="2"/>
            <w:vAlign w:val="center"/>
          </w:tcPr>
          <w:p w:rsidR="004F19A7" w:rsidRPr="00A466D4" w:rsidRDefault="004F19A7" w:rsidP="009E6BF4">
            <w:pPr>
              <w:jc w:val="both"/>
              <w:rPr>
                <w:b/>
                <w:lang w:eastAsia="hu-HU"/>
              </w:rPr>
            </w:pPr>
            <w:r w:rsidRPr="00A466D4">
              <w:rPr>
                <w:b/>
                <w:lang w:eastAsia="hu-HU"/>
              </w:rPr>
              <w:t>40-59</w:t>
            </w:r>
          </w:p>
        </w:tc>
        <w:tc>
          <w:tcPr>
            <w:tcW w:w="0" w:type="auto"/>
            <w:gridSpan w:val="2"/>
            <w:vAlign w:val="center"/>
          </w:tcPr>
          <w:p w:rsidR="004F19A7" w:rsidRPr="00A466D4" w:rsidRDefault="004F19A7" w:rsidP="009E6BF4">
            <w:pPr>
              <w:jc w:val="both"/>
              <w:rPr>
                <w:b/>
                <w:lang w:eastAsia="hu-HU"/>
              </w:rPr>
            </w:pPr>
            <w:r w:rsidRPr="00A466D4">
              <w:rPr>
                <w:b/>
                <w:lang w:eastAsia="hu-HU"/>
              </w:rPr>
              <w:t>60-64</w:t>
            </w:r>
          </w:p>
        </w:tc>
        <w:tc>
          <w:tcPr>
            <w:tcW w:w="0" w:type="auto"/>
            <w:gridSpan w:val="2"/>
            <w:vAlign w:val="center"/>
          </w:tcPr>
          <w:p w:rsidR="004F19A7" w:rsidRPr="00A466D4" w:rsidRDefault="004F19A7" w:rsidP="009E6BF4">
            <w:pPr>
              <w:jc w:val="both"/>
              <w:rPr>
                <w:b/>
                <w:lang w:eastAsia="hu-HU"/>
              </w:rPr>
            </w:pPr>
            <w:r w:rsidRPr="00A466D4">
              <w:rPr>
                <w:b/>
                <w:lang w:eastAsia="hu-HU"/>
              </w:rPr>
              <w:t>65-69</w:t>
            </w:r>
          </w:p>
        </w:tc>
        <w:tc>
          <w:tcPr>
            <w:tcW w:w="0" w:type="auto"/>
            <w:gridSpan w:val="2"/>
            <w:vAlign w:val="center"/>
          </w:tcPr>
          <w:p w:rsidR="004F19A7" w:rsidRPr="00A466D4" w:rsidRDefault="004F19A7" w:rsidP="009E6BF4">
            <w:pPr>
              <w:jc w:val="both"/>
              <w:rPr>
                <w:b/>
                <w:lang w:eastAsia="hu-HU"/>
              </w:rPr>
            </w:pPr>
            <w:r w:rsidRPr="00A466D4">
              <w:rPr>
                <w:b/>
                <w:lang w:eastAsia="hu-HU"/>
              </w:rPr>
              <w:t>70-74</w:t>
            </w:r>
          </w:p>
        </w:tc>
        <w:tc>
          <w:tcPr>
            <w:tcW w:w="0" w:type="auto"/>
            <w:gridSpan w:val="2"/>
            <w:vAlign w:val="center"/>
          </w:tcPr>
          <w:p w:rsidR="004F19A7" w:rsidRPr="00A466D4" w:rsidRDefault="004F19A7" w:rsidP="009E6BF4">
            <w:pPr>
              <w:jc w:val="both"/>
              <w:rPr>
                <w:b/>
                <w:lang w:eastAsia="hu-HU"/>
              </w:rPr>
            </w:pPr>
            <w:r w:rsidRPr="00A466D4">
              <w:rPr>
                <w:b/>
                <w:lang w:eastAsia="hu-HU"/>
              </w:rPr>
              <w:t>75-79</w:t>
            </w:r>
          </w:p>
        </w:tc>
        <w:tc>
          <w:tcPr>
            <w:tcW w:w="0" w:type="auto"/>
            <w:gridSpan w:val="2"/>
            <w:vAlign w:val="center"/>
          </w:tcPr>
          <w:p w:rsidR="004F19A7" w:rsidRPr="00A466D4" w:rsidRDefault="004F19A7" w:rsidP="009E6BF4">
            <w:pPr>
              <w:jc w:val="both"/>
              <w:rPr>
                <w:b/>
                <w:lang w:eastAsia="hu-HU"/>
              </w:rPr>
            </w:pPr>
            <w:r w:rsidRPr="00A466D4">
              <w:rPr>
                <w:b/>
                <w:lang w:eastAsia="hu-HU"/>
              </w:rPr>
              <w:t>80-89</w:t>
            </w:r>
          </w:p>
        </w:tc>
        <w:tc>
          <w:tcPr>
            <w:tcW w:w="0" w:type="auto"/>
            <w:gridSpan w:val="2"/>
            <w:vAlign w:val="center"/>
          </w:tcPr>
          <w:p w:rsidR="004F19A7" w:rsidRPr="00A466D4" w:rsidRDefault="004F19A7" w:rsidP="009E6BF4">
            <w:pPr>
              <w:jc w:val="both"/>
              <w:rPr>
                <w:b/>
                <w:lang w:eastAsia="hu-HU"/>
              </w:rPr>
            </w:pPr>
            <w:r w:rsidRPr="00A466D4">
              <w:rPr>
                <w:b/>
                <w:lang w:eastAsia="hu-HU"/>
              </w:rPr>
              <w:t>90 év fölött</w:t>
            </w:r>
          </w:p>
        </w:tc>
      </w:tr>
      <w:tr w:rsidR="004F19A7" w:rsidRPr="00A466D4" w:rsidTr="009E6BF4">
        <w:tc>
          <w:tcPr>
            <w:tcW w:w="0" w:type="auto"/>
            <w:vAlign w:val="center"/>
          </w:tcPr>
          <w:p w:rsidR="004F19A7" w:rsidRPr="00A466D4" w:rsidRDefault="004F19A7" w:rsidP="009E6BF4">
            <w:pPr>
              <w:jc w:val="both"/>
              <w:rPr>
                <w:b/>
                <w:lang w:eastAsia="hu-HU"/>
              </w:rPr>
            </w:pPr>
            <w:r w:rsidRPr="00A466D4">
              <w:rPr>
                <w:b/>
                <w:lang w:eastAsia="hu-HU"/>
              </w:rPr>
              <w:t>nő</w:t>
            </w:r>
          </w:p>
        </w:tc>
        <w:tc>
          <w:tcPr>
            <w:tcW w:w="0" w:type="auto"/>
            <w:vAlign w:val="center"/>
          </w:tcPr>
          <w:p w:rsidR="004F19A7" w:rsidRPr="00A466D4" w:rsidRDefault="004F19A7" w:rsidP="009E6BF4">
            <w:pPr>
              <w:jc w:val="both"/>
              <w:rPr>
                <w:b/>
                <w:lang w:eastAsia="hu-HU"/>
              </w:rPr>
            </w:pPr>
            <w:r w:rsidRPr="00A466D4">
              <w:rPr>
                <w:b/>
                <w:lang w:eastAsia="hu-HU"/>
              </w:rPr>
              <w:t>ffi</w:t>
            </w:r>
          </w:p>
        </w:tc>
        <w:tc>
          <w:tcPr>
            <w:tcW w:w="0" w:type="auto"/>
          </w:tcPr>
          <w:p w:rsidR="004F19A7" w:rsidRPr="00A466D4" w:rsidRDefault="004F19A7" w:rsidP="009E6BF4">
            <w:pPr>
              <w:jc w:val="both"/>
              <w:rPr>
                <w:b/>
                <w:lang w:eastAsia="hu-HU"/>
              </w:rPr>
            </w:pPr>
            <w:r w:rsidRPr="00A466D4">
              <w:rPr>
                <w:b/>
                <w:lang w:eastAsia="hu-HU"/>
              </w:rPr>
              <w:t>nő</w:t>
            </w:r>
          </w:p>
        </w:tc>
        <w:tc>
          <w:tcPr>
            <w:tcW w:w="0" w:type="auto"/>
            <w:vAlign w:val="center"/>
          </w:tcPr>
          <w:p w:rsidR="004F19A7" w:rsidRPr="00A466D4" w:rsidRDefault="004F19A7" w:rsidP="009E6BF4">
            <w:pPr>
              <w:jc w:val="both"/>
              <w:rPr>
                <w:b/>
                <w:lang w:eastAsia="hu-HU"/>
              </w:rPr>
            </w:pPr>
            <w:r w:rsidRPr="00A466D4">
              <w:rPr>
                <w:b/>
                <w:lang w:eastAsia="hu-HU"/>
              </w:rPr>
              <w:t>ffi</w:t>
            </w:r>
          </w:p>
        </w:tc>
        <w:tc>
          <w:tcPr>
            <w:tcW w:w="0" w:type="auto"/>
          </w:tcPr>
          <w:p w:rsidR="004F19A7" w:rsidRPr="00A466D4" w:rsidRDefault="004F19A7" w:rsidP="009E6BF4">
            <w:pPr>
              <w:jc w:val="both"/>
              <w:rPr>
                <w:b/>
                <w:lang w:eastAsia="hu-HU"/>
              </w:rPr>
            </w:pPr>
            <w:r w:rsidRPr="00A466D4">
              <w:rPr>
                <w:b/>
                <w:lang w:eastAsia="hu-HU"/>
              </w:rPr>
              <w:t>nő</w:t>
            </w:r>
          </w:p>
        </w:tc>
        <w:tc>
          <w:tcPr>
            <w:tcW w:w="0" w:type="auto"/>
            <w:vAlign w:val="center"/>
          </w:tcPr>
          <w:p w:rsidR="004F19A7" w:rsidRPr="00A466D4" w:rsidRDefault="004F19A7" w:rsidP="009E6BF4">
            <w:pPr>
              <w:jc w:val="both"/>
              <w:rPr>
                <w:b/>
                <w:lang w:eastAsia="hu-HU"/>
              </w:rPr>
            </w:pPr>
            <w:r w:rsidRPr="00A466D4">
              <w:rPr>
                <w:b/>
                <w:lang w:eastAsia="hu-HU"/>
              </w:rPr>
              <w:t>ffi</w:t>
            </w:r>
          </w:p>
        </w:tc>
        <w:tc>
          <w:tcPr>
            <w:tcW w:w="0" w:type="auto"/>
          </w:tcPr>
          <w:p w:rsidR="004F19A7" w:rsidRPr="00A466D4" w:rsidRDefault="004F19A7" w:rsidP="009E6BF4">
            <w:pPr>
              <w:jc w:val="both"/>
              <w:rPr>
                <w:b/>
                <w:lang w:eastAsia="hu-HU"/>
              </w:rPr>
            </w:pPr>
            <w:r w:rsidRPr="00A466D4">
              <w:rPr>
                <w:b/>
                <w:lang w:eastAsia="hu-HU"/>
              </w:rPr>
              <w:t>nő</w:t>
            </w:r>
          </w:p>
        </w:tc>
        <w:tc>
          <w:tcPr>
            <w:tcW w:w="0" w:type="auto"/>
            <w:vAlign w:val="center"/>
          </w:tcPr>
          <w:p w:rsidR="004F19A7" w:rsidRPr="00A466D4" w:rsidRDefault="004F19A7" w:rsidP="009E6BF4">
            <w:pPr>
              <w:jc w:val="both"/>
              <w:rPr>
                <w:b/>
                <w:lang w:eastAsia="hu-HU"/>
              </w:rPr>
            </w:pPr>
            <w:r w:rsidRPr="00A466D4">
              <w:rPr>
                <w:b/>
                <w:lang w:eastAsia="hu-HU"/>
              </w:rPr>
              <w:t>ffi</w:t>
            </w:r>
          </w:p>
        </w:tc>
        <w:tc>
          <w:tcPr>
            <w:tcW w:w="0" w:type="auto"/>
          </w:tcPr>
          <w:p w:rsidR="004F19A7" w:rsidRPr="00A466D4" w:rsidRDefault="004F19A7" w:rsidP="009E6BF4">
            <w:pPr>
              <w:jc w:val="both"/>
              <w:rPr>
                <w:b/>
                <w:lang w:eastAsia="hu-HU"/>
              </w:rPr>
            </w:pPr>
            <w:r w:rsidRPr="00A466D4">
              <w:rPr>
                <w:b/>
                <w:lang w:eastAsia="hu-HU"/>
              </w:rPr>
              <w:t>nő</w:t>
            </w:r>
          </w:p>
        </w:tc>
        <w:tc>
          <w:tcPr>
            <w:tcW w:w="0" w:type="auto"/>
            <w:vAlign w:val="center"/>
          </w:tcPr>
          <w:p w:rsidR="004F19A7" w:rsidRPr="00A466D4" w:rsidRDefault="004F19A7" w:rsidP="009E6BF4">
            <w:pPr>
              <w:jc w:val="both"/>
              <w:rPr>
                <w:b/>
                <w:lang w:eastAsia="hu-HU"/>
              </w:rPr>
            </w:pPr>
            <w:r w:rsidRPr="00A466D4">
              <w:rPr>
                <w:b/>
                <w:lang w:eastAsia="hu-HU"/>
              </w:rPr>
              <w:t>ffi</w:t>
            </w:r>
          </w:p>
        </w:tc>
        <w:tc>
          <w:tcPr>
            <w:tcW w:w="0" w:type="auto"/>
          </w:tcPr>
          <w:p w:rsidR="004F19A7" w:rsidRPr="00A466D4" w:rsidRDefault="004F19A7" w:rsidP="009E6BF4">
            <w:pPr>
              <w:jc w:val="both"/>
              <w:rPr>
                <w:b/>
                <w:lang w:eastAsia="hu-HU"/>
              </w:rPr>
            </w:pPr>
            <w:r w:rsidRPr="00A466D4">
              <w:rPr>
                <w:b/>
                <w:lang w:eastAsia="hu-HU"/>
              </w:rPr>
              <w:t>nő</w:t>
            </w:r>
          </w:p>
        </w:tc>
        <w:tc>
          <w:tcPr>
            <w:tcW w:w="0" w:type="auto"/>
            <w:vAlign w:val="center"/>
          </w:tcPr>
          <w:p w:rsidR="004F19A7" w:rsidRPr="00A466D4" w:rsidRDefault="004F19A7" w:rsidP="009E6BF4">
            <w:pPr>
              <w:jc w:val="both"/>
              <w:rPr>
                <w:b/>
                <w:lang w:eastAsia="hu-HU"/>
              </w:rPr>
            </w:pPr>
            <w:r w:rsidRPr="00A466D4">
              <w:rPr>
                <w:b/>
                <w:lang w:eastAsia="hu-HU"/>
              </w:rPr>
              <w:t>ffi</w:t>
            </w:r>
          </w:p>
        </w:tc>
        <w:tc>
          <w:tcPr>
            <w:tcW w:w="0" w:type="auto"/>
          </w:tcPr>
          <w:p w:rsidR="004F19A7" w:rsidRPr="00A466D4" w:rsidRDefault="004F19A7" w:rsidP="009E6BF4">
            <w:pPr>
              <w:jc w:val="both"/>
              <w:rPr>
                <w:b/>
                <w:lang w:eastAsia="hu-HU"/>
              </w:rPr>
            </w:pPr>
            <w:r w:rsidRPr="00A466D4">
              <w:rPr>
                <w:b/>
                <w:lang w:eastAsia="hu-HU"/>
              </w:rPr>
              <w:t>nő</w:t>
            </w:r>
          </w:p>
        </w:tc>
        <w:tc>
          <w:tcPr>
            <w:tcW w:w="0" w:type="auto"/>
            <w:vAlign w:val="center"/>
          </w:tcPr>
          <w:p w:rsidR="004F19A7" w:rsidRPr="00A466D4" w:rsidRDefault="004F19A7" w:rsidP="009E6BF4">
            <w:pPr>
              <w:jc w:val="both"/>
              <w:rPr>
                <w:b/>
                <w:lang w:eastAsia="hu-HU"/>
              </w:rPr>
            </w:pPr>
            <w:r w:rsidRPr="00A466D4">
              <w:rPr>
                <w:b/>
                <w:lang w:eastAsia="hu-HU"/>
              </w:rPr>
              <w:t>ffi</w:t>
            </w:r>
          </w:p>
        </w:tc>
        <w:tc>
          <w:tcPr>
            <w:tcW w:w="0" w:type="auto"/>
          </w:tcPr>
          <w:p w:rsidR="004F19A7" w:rsidRPr="00A466D4" w:rsidRDefault="004F19A7" w:rsidP="009E6BF4">
            <w:pPr>
              <w:jc w:val="both"/>
              <w:rPr>
                <w:b/>
                <w:lang w:eastAsia="hu-HU"/>
              </w:rPr>
            </w:pPr>
            <w:r w:rsidRPr="00A466D4">
              <w:rPr>
                <w:b/>
                <w:lang w:eastAsia="hu-HU"/>
              </w:rPr>
              <w:t>nő</w:t>
            </w:r>
          </w:p>
        </w:tc>
        <w:tc>
          <w:tcPr>
            <w:tcW w:w="0" w:type="auto"/>
            <w:vAlign w:val="center"/>
          </w:tcPr>
          <w:p w:rsidR="004F19A7" w:rsidRPr="00A466D4" w:rsidRDefault="004F19A7" w:rsidP="009E6BF4">
            <w:pPr>
              <w:jc w:val="both"/>
              <w:rPr>
                <w:b/>
                <w:lang w:eastAsia="hu-HU"/>
              </w:rPr>
            </w:pPr>
            <w:r w:rsidRPr="00A466D4">
              <w:rPr>
                <w:b/>
                <w:lang w:eastAsia="hu-HU"/>
              </w:rPr>
              <w:t>ffi</w:t>
            </w:r>
          </w:p>
        </w:tc>
        <w:tc>
          <w:tcPr>
            <w:tcW w:w="0" w:type="auto"/>
          </w:tcPr>
          <w:p w:rsidR="004F19A7" w:rsidRPr="00A466D4" w:rsidRDefault="004F19A7" w:rsidP="009E6BF4">
            <w:pPr>
              <w:jc w:val="both"/>
              <w:rPr>
                <w:b/>
                <w:lang w:eastAsia="hu-HU"/>
              </w:rPr>
            </w:pPr>
            <w:r w:rsidRPr="00A466D4">
              <w:rPr>
                <w:b/>
                <w:lang w:eastAsia="hu-HU"/>
              </w:rPr>
              <w:t>nő</w:t>
            </w:r>
          </w:p>
        </w:tc>
        <w:tc>
          <w:tcPr>
            <w:tcW w:w="0" w:type="auto"/>
            <w:vAlign w:val="center"/>
          </w:tcPr>
          <w:p w:rsidR="004F19A7" w:rsidRPr="00A466D4" w:rsidRDefault="004F19A7" w:rsidP="009E6BF4">
            <w:pPr>
              <w:jc w:val="both"/>
              <w:rPr>
                <w:b/>
                <w:lang w:eastAsia="hu-HU"/>
              </w:rPr>
            </w:pPr>
            <w:r w:rsidRPr="00A466D4">
              <w:rPr>
                <w:b/>
                <w:lang w:eastAsia="hu-HU"/>
              </w:rPr>
              <w:t>ffi</w:t>
            </w:r>
          </w:p>
        </w:tc>
      </w:tr>
      <w:tr w:rsidR="004F19A7" w:rsidRPr="00A466D4" w:rsidTr="009E6BF4">
        <w:tc>
          <w:tcPr>
            <w:tcW w:w="0" w:type="auto"/>
            <w:vAlign w:val="center"/>
          </w:tcPr>
          <w:p w:rsidR="004F19A7" w:rsidRPr="00A466D4" w:rsidRDefault="004F19A7" w:rsidP="009E6BF4">
            <w:pPr>
              <w:jc w:val="both"/>
              <w:rPr>
                <w:lang w:eastAsia="hu-HU"/>
              </w:rPr>
            </w:pPr>
            <w:r w:rsidRPr="00A466D4">
              <w:rPr>
                <w:lang w:eastAsia="hu-HU"/>
              </w:rPr>
              <w:t>0</w:t>
            </w:r>
          </w:p>
        </w:tc>
        <w:tc>
          <w:tcPr>
            <w:tcW w:w="0" w:type="auto"/>
            <w:vAlign w:val="center"/>
          </w:tcPr>
          <w:p w:rsidR="004F19A7" w:rsidRPr="00A466D4" w:rsidRDefault="004F19A7" w:rsidP="009E6BF4">
            <w:pPr>
              <w:jc w:val="both"/>
              <w:rPr>
                <w:lang w:eastAsia="hu-HU"/>
              </w:rPr>
            </w:pPr>
            <w:r w:rsidRPr="00A466D4">
              <w:rPr>
                <w:lang w:eastAsia="hu-HU"/>
              </w:rPr>
              <w:t>0</w:t>
            </w:r>
          </w:p>
        </w:tc>
        <w:tc>
          <w:tcPr>
            <w:tcW w:w="0" w:type="auto"/>
            <w:vAlign w:val="center"/>
          </w:tcPr>
          <w:p w:rsidR="004F19A7" w:rsidRPr="00A466D4" w:rsidRDefault="004F19A7" w:rsidP="009E6BF4">
            <w:pPr>
              <w:jc w:val="both"/>
              <w:rPr>
                <w:lang w:eastAsia="hu-HU"/>
              </w:rPr>
            </w:pPr>
            <w:r w:rsidRPr="00A466D4">
              <w:rPr>
                <w:lang w:eastAsia="hu-HU"/>
              </w:rPr>
              <w:t>0</w:t>
            </w:r>
          </w:p>
        </w:tc>
        <w:tc>
          <w:tcPr>
            <w:tcW w:w="0" w:type="auto"/>
            <w:vAlign w:val="center"/>
          </w:tcPr>
          <w:p w:rsidR="004F19A7" w:rsidRPr="00A466D4" w:rsidRDefault="004F19A7" w:rsidP="009E6BF4">
            <w:pPr>
              <w:jc w:val="both"/>
              <w:rPr>
                <w:lang w:eastAsia="hu-HU"/>
              </w:rPr>
            </w:pPr>
            <w:r w:rsidRPr="00A466D4">
              <w:rPr>
                <w:lang w:eastAsia="hu-HU"/>
              </w:rPr>
              <w:t>0</w:t>
            </w:r>
          </w:p>
        </w:tc>
        <w:tc>
          <w:tcPr>
            <w:tcW w:w="0" w:type="auto"/>
            <w:vAlign w:val="center"/>
          </w:tcPr>
          <w:p w:rsidR="004F19A7" w:rsidRPr="00A466D4" w:rsidRDefault="004F19A7" w:rsidP="009E6BF4">
            <w:pPr>
              <w:jc w:val="both"/>
              <w:rPr>
                <w:color w:val="000000"/>
                <w:lang w:eastAsia="hu-HU"/>
              </w:rPr>
            </w:pPr>
            <w:r w:rsidRPr="00A466D4">
              <w:rPr>
                <w:color w:val="000000"/>
                <w:lang w:eastAsia="hu-HU"/>
              </w:rPr>
              <w:t>5</w:t>
            </w:r>
          </w:p>
        </w:tc>
        <w:tc>
          <w:tcPr>
            <w:tcW w:w="0" w:type="auto"/>
            <w:vAlign w:val="center"/>
          </w:tcPr>
          <w:p w:rsidR="004F19A7" w:rsidRPr="00A466D4" w:rsidRDefault="004F19A7" w:rsidP="009E6BF4">
            <w:pPr>
              <w:jc w:val="both"/>
              <w:rPr>
                <w:color w:val="000000"/>
                <w:lang w:eastAsia="hu-HU"/>
              </w:rPr>
            </w:pPr>
            <w:r w:rsidRPr="00A466D4">
              <w:rPr>
                <w:color w:val="000000"/>
                <w:lang w:eastAsia="hu-HU"/>
              </w:rPr>
              <w:t>1</w:t>
            </w:r>
          </w:p>
        </w:tc>
        <w:tc>
          <w:tcPr>
            <w:tcW w:w="0" w:type="auto"/>
            <w:vAlign w:val="center"/>
          </w:tcPr>
          <w:p w:rsidR="004F19A7" w:rsidRPr="00A466D4" w:rsidRDefault="004F19A7" w:rsidP="009E6BF4">
            <w:pPr>
              <w:jc w:val="both"/>
              <w:rPr>
                <w:color w:val="000000"/>
                <w:lang w:eastAsia="hu-HU"/>
              </w:rPr>
            </w:pPr>
            <w:r w:rsidRPr="00A466D4">
              <w:rPr>
                <w:color w:val="000000"/>
                <w:lang w:eastAsia="hu-HU"/>
              </w:rPr>
              <w:t>4</w:t>
            </w:r>
          </w:p>
        </w:tc>
        <w:tc>
          <w:tcPr>
            <w:tcW w:w="0" w:type="auto"/>
            <w:vAlign w:val="center"/>
          </w:tcPr>
          <w:p w:rsidR="004F19A7" w:rsidRPr="00A466D4" w:rsidRDefault="004F19A7" w:rsidP="009E6BF4">
            <w:pPr>
              <w:jc w:val="both"/>
              <w:rPr>
                <w:color w:val="000000"/>
                <w:lang w:eastAsia="hu-HU"/>
              </w:rPr>
            </w:pPr>
            <w:r w:rsidRPr="00A466D4">
              <w:rPr>
                <w:color w:val="000000"/>
                <w:lang w:eastAsia="hu-HU"/>
              </w:rPr>
              <w:t>6</w:t>
            </w:r>
          </w:p>
        </w:tc>
        <w:tc>
          <w:tcPr>
            <w:tcW w:w="0" w:type="auto"/>
            <w:vAlign w:val="center"/>
          </w:tcPr>
          <w:p w:rsidR="004F19A7" w:rsidRPr="00A466D4" w:rsidRDefault="004F19A7" w:rsidP="009E6BF4">
            <w:pPr>
              <w:jc w:val="both"/>
              <w:rPr>
                <w:color w:val="000000"/>
                <w:lang w:eastAsia="hu-HU"/>
              </w:rPr>
            </w:pPr>
            <w:r w:rsidRPr="00A466D4">
              <w:rPr>
                <w:color w:val="000000"/>
                <w:lang w:eastAsia="hu-HU"/>
              </w:rPr>
              <w:t>8</w:t>
            </w:r>
          </w:p>
        </w:tc>
        <w:tc>
          <w:tcPr>
            <w:tcW w:w="0" w:type="auto"/>
            <w:vAlign w:val="center"/>
          </w:tcPr>
          <w:p w:rsidR="004F19A7" w:rsidRPr="00A466D4" w:rsidRDefault="004F19A7" w:rsidP="009E6BF4">
            <w:pPr>
              <w:jc w:val="both"/>
              <w:rPr>
                <w:color w:val="000000"/>
                <w:sz w:val="20"/>
                <w:szCs w:val="20"/>
                <w:lang w:eastAsia="hu-HU"/>
              </w:rPr>
            </w:pPr>
            <w:r w:rsidRPr="00A466D4">
              <w:rPr>
                <w:color w:val="000000"/>
                <w:sz w:val="20"/>
                <w:szCs w:val="20"/>
                <w:lang w:eastAsia="hu-HU"/>
              </w:rPr>
              <w:t>18</w:t>
            </w:r>
          </w:p>
        </w:tc>
        <w:tc>
          <w:tcPr>
            <w:tcW w:w="0" w:type="auto"/>
            <w:vAlign w:val="center"/>
          </w:tcPr>
          <w:p w:rsidR="004F19A7" w:rsidRPr="00A466D4" w:rsidRDefault="004F19A7" w:rsidP="009E6BF4">
            <w:pPr>
              <w:jc w:val="both"/>
              <w:rPr>
                <w:color w:val="000000"/>
                <w:sz w:val="20"/>
                <w:szCs w:val="20"/>
                <w:lang w:eastAsia="hu-HU"/>
              </w:rPr>
            </w:pPr>
            <w:r w:rsidRPr="00A466D4">
              <w:rPr>
                <w:color w:val="000000"/>
                <w:sz w:val="20"/>
                <w:szCs w:val="20"/>
                <w:lang w:eastAsia="hu-HU"/>
              </w:rPr>
              <w:t>8</w:t>
            </w:r>
          </w:p>
        </w:tc>
        <w:tc>
          <w:tcPr>
            <w:tcW w:w="0" w:type="auto"/>
            <w:vAlign w:val="center"/>
          </w:tcPr>
          <w:p w:rsidR="004F19A7" w:rsidRPr="00A466D4" w:rsidRDefault="004F19A7" w:rsidP="009E6BF4">
            <w:pPr>
              <w:jc w:val="both"/>
              <w:rPr>
                <w:color w:val="000000"/>
                <w:sz w:val="20"/>
                <w:szCs w:val="20"/>
                <w:lang w:eastAsia="hu-HU"/>
              </w:rPr>
            </w:pPr>
            <w:r w:rsidRPr="00A466D4">
              <w:rPr>
                <w:color w:val="000000"/>
                <w:sz w:val="20"/>
                <w:szCs w:val="20"/>
                <w:lang w:eastAsia="hu-HU"/>
              </w:rPr>
              <w:t>11</w:t>
            </w:r>
          </w:p>
        </w:tc>
        <w:tc>
          <w:tcPr>
            <w:tcW w:w="0" w:type="auto"/>
            <w:vAlign w:val="center"/>
          </w:tcPr>
          <w:p w:rsidR="004F19A7" w:rsidRPr="00A466D4" w:rsidRDefault="004F19A7" w:rsidP="009E6BF4">
            <w:pPr>
              <w:jc w:val="both"/>
              <w:rPr>
                <w:color w:val="000000"/>
                <w:sz w:val="20"/>
                <w:szCs w:val="20"/>
                <w:lang w:eastAsia="hu-HU"/>
              </w:rPr>
            </w:pPr>
            <w:r w:rsidRPr="00A466D4">
              <w:rPr>
                <w:color w:val="000000"/>
                <w:sz w:val="20"/>
                <w:szCs w:val="20"/>
                <w:lang w:eastAsia="hu-HU"/>
              </w:rPr>
              <w:t>15</w:t>
            </w:r>
          </w:p>
        </w:tc>
        <w:tc>
          <w:tcPr>
            <w:tcW w:w="0" w:type="auto"/>
            <w:vAlign w:val="center"/>
          </w:tcPr>
          <w:p w:rsidR="004F19A7" w:rsidRPr="00A466D4" w:rsidRDefault="004F19A7" w:rsidP="009E6BF4">
            <w:pPr>
              <w:jc w:val="both"/>
              <w:rPr>
                <w:color w:val="000000"/>
                <w:sz w:val="20"/>
                <w:szCs w:val="20"/>
                <w:lang w:eastAsia="hu-HU"/>
              </w:rPr>
            </w:pPr>
            <w:r w:rsidRPr="00A466D4">
              <w:rPr>
                <w:color w:val="000000"/>
                <w:sz w:val="20"/>
                <w:szCs w:val="20"/>
                <w:lang w:eastAsia="hu-HU"/>
              </w:rPr>
              <w:t>7</w:t>
            </w:r>
          </w:p>
        </w:tc>
        <w:tc>
          <w:tcPr>
            <w:tcW w:w="0" w:type="auto"/>
            <w:vAlign w:val="center"/>
          </w:tcPr>
          <w:p w:rsidR="004F19A7" w:rsidRPr="00A466D4" w:rsidRDefault="004F19A7" w:rsidP="009E6BF4">
            <w:pPr>
              <w:jc w:val="both"/>
              <w:rPr>
                <w:color w:val="000000"/>
                <w:sz w:val="20"/>
                <w:szCs w:val="20"/>
                <w:lang w:eastAsia="hu-HU"/>
              </w:rPr>
            </w:pPr>
            <w:r w:rsidRPr="00A466D4">
              <w:rPr>
                <w:color w:val="000000"/>
                <w:sz w:val="20"/>
                <w:szCs w:val="20"/>
                <w:lang w:eastAsia="hu-HU"/>
              </w:rPr>
              <w:t>47</w:t>
            </w:r>
          </w:p>
        </w:tc>
        <w:tc>
          <w:tcPr>
            <w:tcW w:w="0" w:type="auto"/>
            <w:vAlign w:val="center"/>
          </w:tcPr>
          <w:p w:rsidR="004F19A7" w:rsidRPr="00A466D4" w:rsidRDefault="004F19A7" w:rsidP="009E6BF4">
            <w:pPr>
              <w:jc w:val="both"/>
              <w:rPr>
                <w:color w:val="000000"/>
                <w:sz w:val="20"/>
                <w:szCs w:val="20"/>
                <w:lang w:eastAsia="hu-HU"/>
              </w:rPr>
            </w:pPr>
            <w:r w:rsidRPr="00A466D4">
              <w:rPr>
                <w:color w:val="000000"/>
                <w:sz w:val="20"/>
                <w:szCs w:val="20"/>
                <w:lang w:eastAsia="hu-HU"/>
              </w:rPr>
              <w:t>12</w:t>
            </w:r>
          </w:p>
        </w:tc>
        <w:tc>
          <w:tcPr>
            <w:tcW w:w="0" w:type="auto"/>
            <w:vAlign w:val="center"/>
          </w:tcPr>
          <w:p w:rsidR="004F19A7" w:rsidRPr="00A466D4" w:rsidRDefault="004F19A7" w:rsidP="009E6BF4">
            <w:pPr>
              <w:jc w:val="both"/>
              <w:rPr>
                <w:color w:val="000000"/>
                <w:sz w:val="20"/>
                <w:szCs w:val="20"/>
                <w:lang w:eastAsia="hu-HU"/>
              </w:rPr>
            </w:pPr>
            <w:r w:rsidRPr="00A466D4">
              <w:rPr>
                <w:color w:val="000000"/>
                <w:sz w:val="20"/>
                <w:szCs w:val="20"/>
                <w:lang w:eastAsia="hu-HU"/>
              </w:rPr>
              <w:t>15</w:t>
            </w:r>
          </w:p>
        </w:tc>
        <w:tc>
          <w:tcPr>
            <w:tcW w:w="0" w:type="auto"/>
            <w:vAlign w:val="center"/>
          </w:tcPr>
          <w:p w:rsidR="004F19A7" w:rsidRPr="00A466D4" w:rsidRDefault="004F19A7" w:rsidP="009E6BF4">
            <w:pPr>
              <w:jc w:val="both"/>
              <w:rPr>
                <w:color w:val="000000"/>
                <w:sz w:val="20"/>
                <w:szCs w:val="20"/>
                <w:lang w:eastAsia="hu-HU"/>
              </w:rPr>
            </w:pPr>
            <w:r w:rsidRPr="00A466D4">
              <w:rPr>
                <w:color w:val="000000"/>
                <w:sz w:val="20"/>
                <w:szCs w:val="20"/>
                <w:lang w:eastAsia="hu-HU"/>
              </w:rPr>
              <w:t>1</w:t>
            </w:r>
          </w:p>
        </w:tc>
      </w:tr>
    </w:tbl>
    <w:p w:rsidR="004F19A7" w:rsidRPr="00A466D4" w:rsidRDefault="004F19A7" w:rsidP="004F19A7">
      <w:pPr>
        <w:spacing w:line="276" w:lineRule="auto"/>
        <w:jc w:val="both"/>
        <w:rPr>
          <w:b/>
          <w:lang w:eastAsia="hu-HU"/>
        </w:rPr>
      </w:pPr>
    </w:p>
    <w:p w:rsidR="004F19A7" w:rsidRPr="00A466D4" w:rsidRDefault="004F19A7" w:rsidP="004F19A7">
      <w:pPr>
        <w:spacing w:line="276" w:lineRule="auto"/>
        <w:jc w:val="both"/>
        <w:rPr>
          <w:b/>
          <w:lang w:eastAsia="hu-HU"/>
        </w:rPr>
      </w:pPr>
    </w:p>
    <w:p w:rsidR="004F19A7" w:rsidRPr="00A466D4" w:rsidRDefault="004F19A7" w:rsidP="004F19A7">
      <w:pPr>
        <w:spacing w:line="276" w:lineRule="auto"/>
        <w:jc w:val="both"/>
        <w:rPr>
          <w:b/>
          <w:lang w:eastAsia="hu-HU"/>
        </w:rPr>
      </w:pPr>
      <w:r w:rsidRPr="00A466D4">
        <w:rPr>
          <w:b/>
          <w:lang w:eastAsia="hu-HU"/>
        </w:rPr>
        <w:t xml:space="preserve">Gondnoki tevékenységgel összefüggő feladatok értékelése: </w:t>
      </w:r>
    </w:p>
    <w:p w:rsidR="004F19A7" w:rsidRPr="00A466D4" w:rsidRDefault="004F19A7" w:rsidP="004F19A7">
      <w:pPr>
        <w:spacing w:line="276" w:lineRule="auto"/>
        <w:jc w:val="both"/>
        <w:rPr>
          <w:u w:val="single"/>
          <w:lang w:eastAsia="hu-HU"/>
        </w:rPr>
      </w:pPr>
    </w:p>
    <w:p w:rsidR="004F19A7" w:rsidRPr="00A466D4" w:rsidRDefault="004F19A7" w:rsidP="004F19A7">
      <w:pPr>
        <w:spacing w:line="360" w:lineRule="auto"/>
        <w:jc w:val="both"/>
        <w:rPr>
          <w:color w:val="000000"/>
          <w:lang w:eastAsia="hu-HU"/>
        </w:rPr>
      </w:pPr>
      <w:r w:rsidRPr="00A466D4">
        <w:rPr>
          <w:color w:val="000000"/>
          <w:lang w:eastAsia="hu-HU"/>
        </w:rPr>
        <w:t>Gondnokság al</w:t>
      </w:r>
      <w:r>
        <w:rPr>
          <w:color w:val="000000"/>
          <w:lang w:eastAsia="hu-HU"/>
        </w:rPr>
        <w:t>att állók száma 2021.12.31-én 46</w:t>
      </w:r>
      <w:r w:rsidRPr="00A466D4">
        <w:rPr>
          <w:color w:val="000000"/>
          <w:lang w:eastAsia="hu-HU"/>
        </w:rPr>
        <w:t xml:space="preserve"> fő. </w:t>
      </w:r>
    </w:p>
    <w:p w:rsidR="004F19A7" w:rsidRPr="00A466D4" w:rsidRDefault="004F19A7" w:rsidP="004F19A7">
      <w:pPr>
        <w:spacing w:line="360" w:lineRule="auto"/>
        <w:jc w:val="both"/>
        <w:rPr>
          <w:color w:val="000000"/>
          <w:lang w:eastAsia="hu-HU"/>
        </w:rPr>
      </w:pPr>
      <w:r w:rsidRPr="00A466D4">
        <w:rPr>
          <w:color w:val="000000"/>
          <w:lang w:eastAsia="hu-HU"/>
        </w:rPr>
        <w:t xml:space="preserve">Hivatásos gondnok: 20 fő, </w:t>
      </w:r>
    </w:p>
    <w:p w:rsidR="004F19A7" w:rsidRPr="00A466D4" w:rsidRDefault="004F19A7" w:rsidP="004F19A7">
      <w:pPr>
        <w:spacing w:line="360" w:lineRule="auto"/>
        <w:jc w:val="both"/>
        <w:rPr>
          <w:color w:val="000000"/>
          <w:lang w:eastAsia="hu-HU"/>
        </w:rPr>
      </w:pPr>
      <w:r w:rsidRPr="00A466D4">
        <w:rPr>
          <w:color w:val="000000"/>
          <w:lang w:eastAsia="hu-HU"/>
        </w:rPr>
        <w:t xml:space="preserve">Hozzátartozó látja el a feladatot: 26 esetben. </w:t>
      </w:r>
    </w:p>
    <w:p w:rsidR="004F19A7" w:rsidRPr="00A466D4" w:rsidRDefault="004F19A7" w:rsidP="004F19A7">
      <w:pPr>
        <w:spacing w:line="360" w:lineRule="auto"/>
        <w:jc w:val="both"/>
        <w:rPr>
          <w:lang w:eastAsia="hu-HU"/>
        </w:rPr>
      </w:pPr>
      <w:r w:rsidRPr="00A466D4">
        <w:rPr>
          <w:color w:val="000000"/>
          <w:lang w:eastAsia="hu-HU"/>
        </w:rPr>
        <w:t>A gondnokokkal kialakult kapcsolatrendszer problémamentes</w:t>
      </w:r>
      <w:r w:rsidRPr="00A466D4">
        <w:rPr>
          <w:lang w:eastAsia="hu-HU"/>
        </w:rPr>
        <w:t>. Igény szerint - az érvényben lévő NNK eljárásrend alapján - biztosítottuk a kapcsolattartást a gondnokoltakkal.</w:t>
      </w:r>
    </w:p>
    <w:p w:rsidR="004F19A7" w:rsidRPr="00A466D4" w:rsidRDefault="004F19A7" w:rsidP="004F19A7">
      <w:pPr>
        <w:jc w:val="both"/>
        <w:rPr>
          <w:b/>
          <w:lang w:eastAsia="hu-HU"/>
        </w:rPr>
      </w:pPr>
    </w:p>
    <w:p w:rsidR="004F19A7" w:rsidRPr="00A466D4" w:rsidRDefault="004F19A7" w:rsidP="004F19A7">
      <w:pPr>
        <w:spacing w:line="276" w:lineRule="auto"/>
        <w:jc w:val="both"/>
        <w:rPr>
          <w:b/>
          <w:color w:val="000000"/>
          <w:lang w:eastAsia="hu-HU"/>
        </w:rPr>
      </w:pPr>
      <w:r>
        <w:rPr>
          <w:b/>
          <w:color w:val="000000"/>
          <w:lang w:eastAsia="hu-HU"/>
        </w:rPr>
        <w:t>13</w:t>
      </w:r>
      <w:r w:rsidRPr="00A466D4">
        <w:rPr>
          <w:b/>
          <w:color w:val="000000"/>
          <w:lang w:eastAsia="hu-HU"/>
        </w:rPr>
        <w:t>. A 2021. évi egészségügyi vészhelyzet hatása:</w:t>
      </w:r>
    </w:p>
    <w:p w:rsidR="004F19A7" w:rsidRPr="00A466D4" w:rsidRDefault="004F19A7" w:rsidP="004F19A7">
      <w:pPr>
        <w:spacing w:line="276" w:lineRule="auto"/>
        <w:jc w:val="both"/>
        <w:rPr>
          <w:b/>
          <w:color w:val="FF0000"/>
          <w:u w:val="single"/>
          <w:lang w:eastAsia="hu-HU"/>
        </w:rPr>
      </w:pPr>
    </w:p>
    <w:p w:rsidR="004F19A7" w:rsidRPr="00A466D4" w:rsidRDefault="004F19A7" w:rsidP="004F19A7">
      <w:pPr>
        <w:spacing w:line="360" w:lineRule="auto"/>
        <w:jc w:val="both"/>
        <w:rPr>
          <w:iCs/>
          <w:color w:val="000000"/>
          <w:lang w:eastAsia="hu-HU"/>
        </w:rPr>
      </w:pPr>
      <w:r w:rsidRPr="00A466D4">
        <w:rPr>
          <w:b/>
          <w:iCs/>
          <w:color w:val="000000"/>
          <w:lang w:eastAsia="hu-HU"/>
        </w:rPr>
        <w:t>A betegség megjelenése:</w:t>
      </w:r>
      <w:r w:rsidRPr="00A466D4">
        <w:rPr>
          <w:iCs/>
          <w:color w:val="000000"/>
          <w:lang w:eastAsia="hu-HU"/>
        </w:rPr>
        <w:t xml:space="preserve"> </w:t>
      </w:r>
    </w:p>
    <w:p w:rsidR="004F19A7" w:rsidRPr="00A466D4" w:rsidRDefault="004F19A7" w:rsidP="004F19A7">
      <w:pPr>
        <w:spacing w:line="360" w:lineRule="auto"/>
        <w:jc w:val="both"/>
        <w:rPr>
          <w:iCs/>
          <w:color w:val="000000"/>
          <w:lang w:eastAsia="hu-HU"/>
        </w:rPr>
      </w:pPr>
      <w:r w:rsidRPr="00A466D4">
        <w:rPr>
          <w:iCs/>
          <w:color w:val="000000"/>
          <w:lang w:eastAsia="hu-HU"/>
        </w:rPr>
        <w:t>A nagyszámú megbetegedést 2020 év végén és 2021.januári hónapban élte át az intézmény, ami az ellátottakat és a munkavállalókat egyaránt érintette.</w:t>
      </w:r>
    </w:p>
    <w:p w:rsidR="004F19A7" w:rsidRPr="00A466D4" w:rsidRDefault="004F19A7" w:rsidP="004F19A7">
      <w:pPr>
        <w:spacing w:line="360" w:lineRule="auto"/>
        <w:jc w:val="both"/>
        <w:rPr>
          <w:iCs/>
          <w:color w:val="000000"/>
          <w:lang w:eastAsia="hu-HU"/>
        </w:rPr>
      </w:pPr>
      <w:r w:rsidRPr="00A466D4">
        <w:rPr>
          <w:iCs/>
          <w:color w:val="000000"/>
          <w:lang w:eastAsia="hu-HU"/>
        </w:rPr>
        <w:t>2021. 04.01. –</w:t>
      </w:r>
      <w:proofErr w:type="spellStart"/>
      <w:r w:rsidRPr="00A466D4">
        <w:rPr>
          <w:iCs/>
          <w:color w:val="000000"/>
          <w:lang w:eastAsia="hu-HU"/>
        </w:rPr>
        <w:t>től</w:t>
      </w:r>
      <w:proofErr w:type="spellEnd"/>
      <w:r w:rsidRPr="00A466D4">
        <w:rPr>
          <w:iCs/>
          <w:color w:val="000000"/>
          <w:lang w:eastAsia="hu-HU"/>
        </w:rPr>
        <w:t xml:space="preserve"> nem volt Covid-19 fertőzés az intézményben. Az NNK aktuális utasítását követve az eljárásrendek kidolgozásra kerültek. A dolgozók az év folyamán több alkalommal oktatásban részesültek az egyszer használatos védőeszközök használatának tekintetében. Folyamatosan nyomon követtük az eszközfogyást és beszerzést, valamint az egyéni védőeszközök használatát. A személyzetoktatásban részesült a védőeszközök és a fertőtlenítő szerek alkalmazásának szakmai előírásáról. </w:t>
      </w:r>
    </w:p>
    <w:p w:rsidR="004F19A7" w:rsidRPr="00A466D4" w:rsidRDefault="004F19A7" w:rsidP="004F19A7">
      <w:pPr>
        <w:spacing w:line="360" w:lineRule="auto"/>
        <w:jc w:val="both"/>
        <w:rPr>
          <w:b/>
          <w:i/>
          <w:iCs/>
          <w:color w:val="000000"/>
          <w:lang w:eastAsia="hu-HU"/>
        </w:rPr>
      </w:pPr>
      <w:r w:rsidRPr="00A466D4">
        <w:rPr>
          <w:b/>
          <w:i/>
          <w:iCs/>
          <w:color w:val="000000"/>
          <w:lang w:eastAsia="hu-HU"/>
        </w:rPr>
        <w:t xml:space="preserve">Pozitív esetek az intézményben a munkavállalók között: </w:t>
      </w:r>
    </w:p>
    <w:p w:rsidR="004F19A7" w:rsidRPr="00A466D4" w:rsidRDefault="004F19A7" w:rsidP="004F19A7">
      <w:pPr>
        <w:spacing w:line="360" w:lineRule="auto"/>
        <w:jc w:val="both"/>
        <w:rPr>
          <w:iCs/>
          <w:color w:val="000000"/>
          <w:lang w:eastAsia="hu-HU"/>
        </w:rPr>
      </w:pPr>
      <w:r w:rsidRPr="00A466D4">
        <w:rPr>
          <w:iCs/>
          <w:color w:val="000000"/>
          <w:lang w:eastAsia="hu-HU"/>
        </w:rPr>
        <w:t xml:space="preserve">2021. 11.26. –án 1 fő oltatlan dolgozó mutatott pozitivitást </w:t>
      </w:r>
    </w:p>
    <w:p w:rsidR="004F19A7" w:rsidRPr="00A466D4" w:rsidRDefault="004F19A7" w:rsidP="004F19A7">
      <w:pPr>
        <w:spacing w:line="360" w:lineRule="auto"/>
        <w:jc w:val="both"/>
        <w:rPr>
          <w:iCs/>
          <w:color w:val="000000"/>
          <w:lang w:eastAsia="hu-HU"/>
        </w:rPr>
      </w:pPr>
      <w:r w:rsidRPr="00A466D4">
        <w:rPr>
          <w:iCs/>
          <w:color w:val="000000"/>
          <w:lang w:eastAsia="hu-HU"/>
        </w:rPr>
        <w:t xml:space="preserve"> 2021.12.06.-án 1fő 1x oltott</w:t>
      </w:r>
    </w:p>
    <w:p w:rsidR="004F19A7" w:rsidRPr="00A466D4" w:rsidRDefault="004F19A7" w:rsidP="004F19A7">
      <w:pPr>
        <w:spacing w:line="360" w:lineRule="auto"/>
        <w:jc w:val="both"/>
        <w:rPr>
          <w:iCs/>
          <w:color w:val="000000"/>
          <w:lang w:eastAsia="hu-HU"/>
        </w:rPr>
      </w:pPr>
      <w:r w:rsidRPr="00A466D4">
        <w:rPr>
          <w:b/>
          <w:i/>
          <w:iCs/>
          <w:color w:val="000000"/>
          <w:lang w:eastAsia="hu-HU"/>
        </w:rPr>
        <w:t xml:space="preserve">Pozitív esetek az intézményben a lakók között: </w:t>
      </w:r>
    </w:p>
    <w:p w:rsidR="004F19A7" w:rsidRPr="00A466D4" w:rsidRDefault="004F19A7" w:rsidP="004F19A7">
      <w:pPr>
        <w:spacing w:line="360" w:lineRule="auto"/>
        <w:jc w:val="both"/>
        <w:rPr>
          <w:iCs/>
          <w:color w:val="000000"/>
          <w:lang w:eastAsia="hu-HU"/>
        </w:rPr>
      </w:pPr>
      <w:r w:rsidRPr="00A466D4">
        <w:rPr>
          <w:iCs/>
          <w:color w:val="000000"/>
          <w:lang w:eastAsia="hu-HU"/>
        </w:rPr>
        <w:t>2021.12.13.-án 1 fő 3x oltott lakó mutatott pozitivitást.</w:t>
      </w:r>
    </w:p>
    <w:p w:rsidR="004F19A7" w:rsidRPr="00A466D4" w:rsidRDefault="004F19A7" w:rsidP="004F19A7">
      <w:pPr>
        <w:spacing w:line="360" w:lineRule="auto"/>
        <w:jc w:val="both"/>
        <w:rPr>
          <w:iCs/>
          <w:color w:val="000000"/>
          <w:lang w:eastAsia="hu-HU"/>
        </w:rPr>
      </w:pPr>
      <w:r w:rsidRPr="00A466D4">
        <w:rPr>
          <w:iCs/>
          <w:color w:val="000000"/>
          <w:lang w:eastAsia="hu-HU"/>
        </w:rPr>
        <w:t xml:space="preserve">  A fenti esetekben a helyben végzett </w:t>
      </w:r>
      <w:proofErr w:type="spellStart"/>
      <w:r w:rsidRPr="00A466D4">
        <w:rPr>
          <w:iCs/>
          <w:color w:val="000000"/>
          <w:lang w:eastAsia="hu-HU"/>
        </w:rPr>
        <w:t>Ag</w:t>
      </w:r>
      <w:proofErr w:type="spellEnd"/>
      <w:r w:rsidRPr="00A466D4">
        <w:rPr>
          <w:iCs/>
          <w:color w:val="000000"/>
          <w:lang w:eastAsia="hu-HU"/>
        </w:rPr>
        <w:t xml:space="preserve"> gyorsteszt mutattat ki a </w:t>
      </w:r>
      <w:proofErr w:type="spellStart"/>
      <w:r w:rsidRPr="00A466D4">
        <w:rPr>
          <w:iCs/>
          <w:color w:val="000000"/>
          <w:lang w:eastAsia="hu-HU"/>
        </w:rPr>
        <w:t>potitivitást</w:t>
      </w:r>
      <w:proofErr w:type="spellEnd"/>
      <w:r w:rsidRPr="00A466D4">
        <w:rPr>
          <w:iCs/>
          <w:color w:val="000000"/>
          <w:lang w:eastAsia="hu-HU"/>
        </w:rPr>
        <w:t xml:space="preserve">. A hivatali kötelezettségeknek eleget tettünk, a betegek izolációja megtörtént és gyógyszeres kezelésben részesültek. Kontaktivitás miatt 6 fő dolgozó táppénzes állományba került 2021. decemberében. </w:t>
      </w:r>
    </w:p>
    <w:p w:rsidR="004F19A7" w:rsidRPr="00A466D4" w:rsidRDefault="004F19A7" w:rsidP="004F19A7">
      <w:pPr>
        <w:spacing w:line="360" w:lineRule="auto"/>
        <w:jc w:val="both"/>
        <w:rPr>
          <w:iCs/>
          <w:color w:val="000000"/>
          <w:lang w:eastAsia="hu-HU"/>
        </w:rPr>
      </w:pPr>
    </w:p>
    <w:p w:rsidR="004F19A7" w:rsidRPr="00A466D4" w:rsidRDefault="004F19A7" w:rsidP="004F19A7">
      <w:pPr>
        <w:spacing w:line="360" w:lineRule="auto"/>
        <w:jc w:val="both"/>
        <w:rPr>
          <w:iCs/>
          <w:color w:val="000000"/>
          <w:sz w:val="18"/>
          <w:szCs w:val="18"/>
          <w:lang w:eastAsia="hu-HU"/>
        </w:rPr>
      </w:pPr>
      <w:r>
        <w:rPr>
          <w:iCs/>
          <w:color w:val="000000"/>
          <w:sz w:val="18"/>
          <w:szCs w:val="18"/>
          <w:lang w:eastAsia="hu-HU"/>
        </w:rPr>
        <w:t>15</w:t>
      </w:r>
      <w:r w:rsidRPr="00A466D4">
        <w:rPr>
          <w:iCs/>
          <w:color w:val="000000"/>
          <w:sz w:val="18"/>
          <w:szCs w:val="18"/>
          <w:lang w:eastAsia="hu-HU"/>
        </w:rPr>
        <w:t xml:space="preserve">. számú táblázat </w:t>
      </w:r>
    </w:p>
    <w:tbl>
      <w:tblPr>
        <w:tblStyle w:val="Rcsostblzat5"/>
        <w:tblW w:w="0" w:type="auto"/>
        <w:tblLook w:val="04A0" w:firstRow="1" w:lastRow="0" w:firstColumn="1" w:lastColumn="0" w:noHBand="0" w:noVBand="1"/>
      </w:tblPr>
      <w:tblGrid>
        <w:gridCol w:w="4560"/>
        <w:gridCol w:w="2373"/>
        <w:gridCol w:w="2129"/>
      </w:tblGrid>
      <w:tr w:rsidR="004F19A7" w:rsidRPr="00A466D4" w:rsidTr="009E6BF4">
        <w:tc>
          <w:tcPr>
            <w:tcW w:w="4644" w:type="dxa"/>
          </w:tcPr>
          <w:p w:rsidR="004F19A7" w:rsidRPr="00A466D4" w:rsidRDefault="004F19A7" w:rsidP="009E6BF4">
            <w:pPr>
              <w:spacing w:line="276" w:lineRule="auto"/>
              <w:jc w:val="both"/>
              <w:rPr>
                <w:b/>
                <w:iCs/>
                <w:color w:val="000000"/>
                <w:sz w:val="23"/>
                <w:szCs w:val="23"/>
              </w:rPr>
            </w:pPr>
          </w:p>
        </w:tc>
        <w:tc>
          <w:tcPr>
            <w:tcW w:w="2410" w:type="dxa"/>
          </w:tcPr>
          <w:p w:rsidR="004F19A7" w:rsidRPr="00A466D4" w:rsidRDefault="004F19A7" w:rsidP="009E6BF4">
            <w:pPr>
              <w:spacing w:line="276" w:lineRule="auto"/>
              <w:jc w:val="both"/>
              <w:rPr>
                <w:b/>
                <w:iCs/>
                <w:color w:val="000000"/>
                <w:sz w:val="23"/>
                <w:szCs w:val="23"/>
              </w:rPr>
            </w:pPr>
            <w:r w:rsidRPr="00A466D4">
              <w:rPr>
                <w:b/>
                <w:iCs/>
                <w:color w:val="000000"/>
                <w:sz w:val="23"/>
                <w:szCs w:val="23"/>
              </w:rPr>
              <w:t>ellátott</w:t>
            </w:r>
          </w:p>
        </w:tc>
        <w:tc>
          <w:tcPr>
            <w:tcW w:w="2158" w:type="dxa"/>
          </w:tcPr>
          <w:p w:rsidR="004F19A7" w:rsidRPr="00A466D4" w:rsidRDefault="004F19A7" w:rsidP="009E6BF4">
            <w:pPr>
              <w:spacing w:line="276" w:lineRule="auto"/>
              <w:jc w:val="both"/>
              <w:rPr>
                <w:b/>
                <w:iCs/>
                <w:color w:val="000000"/>
                <w:sz w:val="23"/>
                <w:szCs w:val="23"/>
              </w:rPr>
            </w:pPr>
            <w:r w:rsidRPr="00A466D4">
              <w:rPr>
                <w:b/>
                <w:iCs/>
                <w:color w:val="000000"/>
                <w:sz w:val="23"/>
                <w:szCs w:val="23"/>
              </w:rPr>
              <w:t>dolgozó</w:t>
            </w:r>
          </w:p>
        </w:tc>
      </w:tr>
      <w:tr w:rsidR="004F19A7" w:rsidRPr="00A466D4" w:rsidTr="009E6BF4">
        <w:tc>
          <w:tcPr>
            <w:tcW w:w="4644" w:type="dxa"/>
          </w:tcPr>
          <w:p w:rsidR="004F19A7" w:rsidRPr="00A466D4" w:rsidRDefault="004F19A7" w:rsidP="009E6BF4">
            <w:pPr>
              <w:spacing w:line="276" w:lineRule="auto"/>
              <w:jc w:val="both"/>
              <w:rPr>
                <w:iCs/>
                <w:color w:val="000000"/>
                <w:sz w:val="23"/>
                <w:szCs w:val="23"/>
              </w:rPr>
            </w:pPr>
            <w:r w:rsidRPr="00A466D4">
              <w:rPr>
                <w:iCs/>
                <w:color w:val="000000"/>
                <w:sz w:val="23"/>
                <w:szCs w:val="23"/>
              </w:rPr>
              <w:t>Igazolt Covid-19 fertőzöttek száma</w:t>
            </w:r>
          </w:p>
        </w:tc>
        <w:tc>
          <w:tcPr>
            <w:tcW w:w="2410" w:type="dxa"/>
          </w:tcPr>
          <w:p w:rsidR="004F19A7" w:rsidRPr="00A466D4" w:rsidRDefault="004F19A7" w:rsidP="009E6BF4">
            <w:pPr>
              <w:spacing w:line="276" w:lineRule="auto"/>
              <w:jc w:val="both"/>
              <w:rPr>
                <w:iCs/>
                <w:color w:val="000000"/>
                <w:sz w:val="23"/>
                <w:szCs w:val="23"/>
              </w:rPr>
            </w:pPr>
            <w:r w:rsidRPr="00A466D4">
              <w:rPr>
                <w:iCs/>
                <w:color w:val="000000"/>
                <w:sz w:val="23"/>
                <w:szCs w:val="23"/>
              </w:rPr>
              <w:t>1 fő</w:t>
            </w:r>
          </w:p>
        </w:tc>
        <w:tc>
          <w:tcPr>
            <w:tcW w:w="2158" w:type="dxa"/>
          </w:tcPr>
          <w:p w:rsidR="004F19A7" w:rsidRPr="00A466D4" w:rsidRDefault="004F19A7" w:rsidP="009E6BF4">
            <w:pPr>
              <w:spacing w:line="276" w:lineRule="auto"/>
              <w:jc w:val="both"/>
              <w:rPr>
                <w:iCs/>
                <w:color w:val="000000"/>
                <w:sz w:val="23"/>
                <w:szCs w:val="23"/>
              </w:rPr>
            </w:pPr>
            <w:r w:rsidRPr="00A466D4">
              <w:rPr>
                <w:iCs/>
                <w:color w:val="000000"/>
                <w:sz w:val="23"/>
                <w:szCs w:val="23"/>
              </w:rPr>
              <w:t>2 fő</w:t>
            </w:r>
          </w:p>
        </w:tc>
      </w:tr>
      <w:tr w:rsidR="004F19A7" w:rsidRPr="00A466D4" w:rsidTr="009E6BF4">
        <w:tc>
          <w:tcPr>
            <w:tcW w:w="4644" w:type="dxa"/>
          </w:tcPr>
          <w:p w:rsidR="004F19A7" w:rsidRPr="00A466D4" w:rsidRDefault="004F19A7" w:rsidP="009E6BF4">
            <w:pPr>
              <w:spacing w:line="276" w:lineRule="auto"/>
              <w:jc w:val="both"/>
              <w:rPr>
                <w:iCs/>
                <w:color w:val="000000"/>
                <w:sz w:val="23"/>
                <w:szCs w:val="23"/>
              </w:rPr>
            </w:pPr>
            <w:r w:rsidRPr="00A466D4">
              <w:rPr>
                <w:iCs/>
                <w:color w:val="000000"/>
                <w:sz w:val="23"/>
                <w:szCs w:val="23"/>
              </w:rPr>
              <w:t>Covid-19 fertőzésben elhunytak száma</w:t>
            </w:r>
          </w:p>
        </w:tc>
        <w:tc>
          <w:tcPr>
            <w:tcW w:w="2410" w:type="dxa"/>
          </w:tcPr>
          <w:p w:rsidR="004F19A7" w:rsidRPr="00A466D4" w:rsidRDefault="004F19A7" w:rsidP="009E6BF4">
            <w:pPr>
              <w:spacing w:line="276" w:lineRule="auto"/>
              <w:jc w:val="both"/>
              <w:rPr>
                <w:iCs/>
                <w:color w:val="000000"/>
                <w:sz w:val="23"/>
                <w:szCs w:val="23"/>
              </w:rPr>
            </w:pPr>
            <w:r w:rsidRPr="00A466D4">
              <w:rPr>
                <w:iCs/>
                <w:color w:val="000000"/>
                <w:sz w:val="23"/>
                <w:szCs w:val="23"/>
              </w:rPr>
              <w:t>0 fő</w:t>
            </w:r>
          </w:p>
        </w:tc>
        <w:tc>
          <w:tcPr>
            <w:tcW w:w="2158" w:type="dxa"/>
          </w:tcPr>
          <w:p w:rsidR="004F19A7" w:rsidRPr="00A466D4" w:rsidRDefault="004F19A7" w:rsidP="009E6BF4">
            <w:pPr>
              <w:spacing w:line="276" w:lineRule="auto"/>
              <w:jc w:val="both"/>
              <w:rPr>
                <w:iCs/>
                <w:color w:val="000000"/>
                <w:sz w:val="23"/>
                <w:szCs w:val="23"/>
              </w:rPr>
            </w:pPr>
            <w:r w:rsidRPr="00A466D4">
              <w:rPr>
                <w:iCs/>
                <w:color w:val="000000"/>
                <w:sz w:val="23"/>
                <w:szCs w:val="23"/>
              </w:rPr>
              <w:t>0 fő</w:t>
            </w:r>
          </w:p>
        </w:tc>
      </w:tr>
      <w:tr w:rsidR="004F19A7" w:rsidRPr="00A466D4" w:rsidTr="009E6BF4">
        <w:tc>
          <w:tcPr>
            <w:tcW w:w="4644" w:type="dxa"/>
          </w:tcPr>
          <w:p w:rsidR="004F19A7" w:rsidRPr="00A466D4" w:rsidRDefault="004F19A7" w:rsidP="009E6BF4">
            <w:pPr>
              <w:spacing w:line="276" w:lineRule="auto"/>
              <w:jc w:val="both"/>
              <w:rPr>
                <w:iCs/>
                <w:color w:val="000000"/>
                <w:sz w:val="23"/>
                <w:szCs w:val="23"/>
              </w:rPr>
            </w:pPr>
            <w:r w:rsidRPr="00A466D4">
              <w:rPr>
                <w:iCs/>
                <w:color w:val="000000"/>
                <w:sz w:val="23"/>
                <w:szCs w:val="23"/>
              </w:rPr>
              <w:t xml:space="preserve">Végzett tesztek (PCR, </w:t>
            </w:r>
            <w:proofErr w:type="spellStart"/>
            <w:r w:rsidRPr="00A466D4">
              <w:rPr>
                <w:iCs/>
                <w:color w:val="000000"/>
                <w:sz w:val="23"/>
                <w:szCs w:val="23"/>
              </w:rPr>
              <w:t>Ag</w:t>
            </w:r>
            <w:proofErr w:type="spellEnd"/>
            <w:r w:rsidRPr="00A466D4">
              <w:rPr>
                <w:iCs/>
                <w:color w:val="000000"/>
                <w:sz w:val="23"/>
                <w:szCs w:val="23"/>
              </w:rPr>
              <w:t xml:space="preserve"> gyorsteszt) száma</w:t>
            </w:r>
          </w:p>
        </w:tc>
        <w:tc>
          <w:tcPr>
            <w:tcW w:w="2410" w:type="dxa"/>
          </w:tcPr>
          <w:p w:rsidR="004F19A7" w:rsidRPr="00A466D4" w:rsidRDefault="004F19A7" w:rsidP="009E6BF4">
            <w:pPr>
              <w:spacing w:line="276" w:lineRule="auto"/>
              <w:jc w:val="both"/>
              <w:rPr>
                <w:iCs/>
                <w:color w:val="000000"/>
                <w:sz w:val="23"/>
                <w:szCs w:val="23"/>
              </w:rPr>
            </w:pPr>
            <w:r w:rsidRPr="00A466D4">
              <w:rPr>
                <w:iCs/>
                <w:color w:val="000000"/>
                <w:sz w:val="23"/>
                <w:szCs w:val="23"/>
              </w:rPr>
              <w:t>76 fő</w:t>
            </w:r>
          </w:p>
        </w:tc>
        <w:tc>
          <w:tcPr>
            <w:tcW w:w="2158" w:type="dxa"/>
          </w:tcPr>
          <w:p w:rsidR="004F19A7" w:rsidRPr="00A466D4" w:rsidRDefault="004F19A7" w:rsidP="009E6BF4">
            <w:pPr>
              <w:spacing w:line="276" w:lineRule="auto"/>
              <w:jc w:val="both"/>
              <w:rPr>
                <w:iCs/>
                <w:color w:val="000000"/>
                <w:sz w:val="23"/>
                <w:szCs w:val="23"/>
              </w:rPr>
            </w:pPr>
            <w:r w:rsidRPr="00A466D4">
              <w:rPr>
                <w:iCs/>
                <w:color w:val="000000"/>
                <w:sz w:val="23"/>
                <w:szCs w:val="23"/>
              </w:rPr>
              <w:t>27 fő</w:t>
            </w:r>
          </w:p>
        </w:tc>
      </w:tr>
      <w:tr w:rsidR="004F19A7" w:rsidRPr="00A466D4" w:rsidTr="009E6BF4">
        <w:tc>
          <w:tcPr>
            <w:tcW w:w="4644" w:type="dxa"/>
          </w:tcPr>
          <w:p w:rsidR="004F19A7" w:rsidRPr="00A466D4" w:rsidRDefault="004F19A7" w:rsidP="009E6BF4">
            <w:pPr>
              <w:spacing w:line="276" w:lineRule="auto"/>
              <w:jc w:val="both"/>
              <w:rPr>
                <w:iCs/>
                <w:color w:val="000000"/>
                <w:sz w:val="23"/>
                <w:szCs w:val="23"/>
              </w:rPr>
            </w:pPr>
            <w:r w:rsidRPr="00A466D4">
              <w:rPr>
                <w:iCs/>
                <w:color w:val="000000"/>
                <w:sz w:val="23"/>
                <w:szCs w:val="23"/>
              </w:rPr>
              <w:t>pozitivitást mutató teszt</w:t>
            </w:r>
          </w:p>
        </w:tc>
        <w:tc>
          <w:tcPr>
            <w:tcW w:w="2410" w:type="dxa"/>
          </w:tcPr>
          <w:p w:rsidR="004F19A7" w:rsidRPr="00A466D4" w:rsidRDefault="004F19A7" w:rsidP="009E6BF4">
            <w:pPr>
              <w:spacing w:line="276" w:lineRule="auto"/>
              <w:jc w:val="both"/>
              <w:rPr>
                <w:iCs/>
                <w:color w:val="000000"/>
                <w:sz w:val="23"/>
                <w:szCs w:val="23"/>
              </w:rPr>
            </w:pPr>
            <w:r w:rsidRPr="00A466D4">
              <w:rPr>
                <w:iCs/>
                <w:color w:val="000000"/>
                <w:sz w:val="23"/>
                <w:szCs w:val="23"/>
              </w:rPr>
              <w:t>1 fő</w:t>
            </w:r>
          </w:p>
        </w:tc>
        <w:tc>
          <w:tcPr>
            <w:tcW w:w="2158" w:type="dxa"/>
          </w:tcPr>
          <w:p w:rsidR="004F19A7" w:rsidRPr="00A466D4" w:rsidRDefault="004F19A7" w:rsidP="009E6BF4">
            <w:pPr>
              <w:spacing w:line="276" w:lineRule="auto"/>
              <w:jc w:val="both"/>
              <w:rPr>
                <w:iCs/>
                <w:color w:val="000000"/>
                <w:sz w:val="23"/>
                <w:szCs w:val="23"/>
              </w:rPr>
            </w:pPr>
            <w:r w:rsidRPr="00A466D4">
              <w:rPr>
                <w:iCs/>
                <w:color w:val="000000"/>
                <w:sz w:val="23"/>
                <w:szCs w:val="23"/>
              </w:rPr>
              <w:t>2 fő</w:t>
            </w:r>
          </w:p>
        </w:tc>
      </w:tr>
    </w:tbl>
    <w:p w:rsidR="004F19A7" w:rsidRPr="00A466D4" w:rsidRDefault="004F19A7" w:rsidP="004F19A7">
      <w:pPr>
        <w:spacing w:line="276" w:lineRule="auto"/>
        <w:jc w:val="both"/>
        <w:rPr>
          <w:iCs/>
          <w:color w:val="000000"/>
          <w:sz w:val="23"/>
          <w:szCs w:val="23"/>
          <w:lang w:eastAsia="hu-HU"/>
        </w:rPr>
      </w:pPr>
    </w:p>
    <w:p w:rsidR="004F19A7" w:rsidRPr="00A466D4" w:rsidRDefault="004F19A7" w:rsidP="004F19A7">
      <w:pPr>
        <w:spacing w:line="276" w:lineRule="auto"/>
        <w:jc w:val="both"/>
        <w:rPr>
          <w:iCs/>
          <w:color w:val="000000"/>
          <w:lang w:eastAsia="hu-HU"/>
        </w:rPr>
      </w:pPr>
    </w:p>
    <w:p w:rsidR="004F19A7" w:rsidRPr="00A466D4" w:rsidRDefault="004F19A7" w:rsidP="004F19A7">
      <w:pPr>
        <w:spacing w:line="360" w:lineRule="auto"/>
        <w:jc w:val="both"/>
        <w:rPr>
          <w:b/>
          <w:iCs/>
          <w:color w:val="000000"/>
          <w:lang w:eastAsia="hu-HU"/>
        </w:rPr>
      </w:pPr>
      <w:r w:rsidRPr="00A466D4">
        <w:rPr>
          <w:b/>
          <w:iCs/>
          <w:color w:val="000000"/>
          <w:lang w:eastAsia="hu-HU"/>
        </w:rPr>
        <w:t>Izoláció biztosításának jellemzői:</w:t>
      </w:r>
    </w:p>
    <w:p w:rsidR="004F19A7" w:rsidRPr="00A466D4" w:rsidRDefault="004F19A7" w:rsidP="004F19A7">
      <w:pPr>
        <w:spacing w:line="360" w:lineRule="auto"/>
        <w:jc w:val="both"/>
        <w:rPr>
          <w:iCs/>
          <w:color w:val="000000"/>
          <w:lang w:eastAsia="hu-HU"/>
        </w:rPr>
      </w:pPr>
      <w:r w:rsidRPr="00A466D4">
        <w:rPr>
          <w:iCs/>
          <w:color w:val="000000"/>
          <w:lang w:eastAsia="hu-HU"/>
        </w:rPr>
        <w:t xml:space="preserve">Az apartmanban megosztott lakásban 2 x 1 fős és egy egyágyas lakást tartottunk fenn izolálás céljából, mivel az apartman lakások rendelkeznek minden, az NNK részéről előírt elvárással. Ezekben a lakásokban folyamatosan voltak ellátottak megfigyelés céljából, akik kórházi kezelés után érkeztek vissza az intézménybe. A földszinti részlegen öt egyágyas vizes blokkal rendelkező szobában történt izoláció, gyanús esetek megfigyelésének céljára, az emeleti részlegen a női és férfi vizesblokkal rendelkező betegszobában történt izolálás, ott a karantén 2 fő részére volt megoldható. Összesen 43 fő izolációja történt az aktuális eljárásrendnek megfelelően a 2021-es évben.  </w:t>
      </w:r>
    </w:p>
    <w:p w:rsidR="004F19A7" w:rsidRPr="00A466D4" w:rsidRDefault="004F19A7" w:rsidP="004F19A7">
      <w:pPr>
        <w:spacing w:line="360" w:lineRule="auto"/>
        <w:jc w:val="both"/>
        <w:rPr>
          <w:iCs/>
          <w:lang w:eastAsia="hu-HU"/>
        </w:rPr>
      </w:pPr>
    </w:p>
    <w:p w:rsidR="004F19A7" w:rsidRPr="00A466D4" w:rsidRDefault="004F19A7" w:rsidP="004F19A7">
      <w:pPr>
        <w:spacing w:line="276" w:lineRule="auto"/>
        <w:jc w:val="both"/>
        <w:rPr>
          <w:b/>
          <w:iCs/>
          <w:color w:val="000000"/>
          <w:lang w:eastAsia="hu-HU"/>
        </w:rPr>
      </w:pPr>
      <w:r w:rsidRPr="00A466D4">
        <w:rPr>
          <w:b/>
          <w:iCs/>
          <w:color w:val="000000"/>
          <w:lang w:eastAsia="hu-HU"/>
        </w:rPr>
        <w:t xml:space="preserve">Az intézmény rendelkezik </w:t>
      </w:r>
      <w:proofErr w:type="spellStart"/>
      <w:r w:rsidRPr="00A466D4">
        <w:rPr>
          <w:b/>
          <w:iCs/>
          <w:color w:val="000000"/>
          <w:lang w:eastAsia="hu-HU"/>
        </w:rPr>
        <w:t>pandémiás</w:t>
      </w:r>
      <w:proofErr w:type="spellEnd"/>
      <w:r w:rsidRPr="00A466D4">
        <w:rPr>
          <w:b/>
          <w:iCs/>
          <w:color w:val="000000"/>
          <w:lang w:eastAsia="hu-HU"/>
        </w:rPr>
        <w:t xml:space="preserve"> tervvel, aminek része a prevenció is. </w:t>
      </w:r>
    </w:p>
    <w:p w:rsidR="004F19A7" w:rsidRPr="00A466D4" w:rsidRDefault="004F19A7" w:rsidP="004F19A7">
      <w:pPr>
        <w:spacing w:line="276" w:lineRule="auto"/>
        <w:jc w:val="both"/>
        <w:rPr>
          <w:b/>
          <w:iCs/>
          <w:color w:val="000000"/>
          <w:lang w:eastAsia="hu-HU"/>
        </w:rPr>
      </w:pPr>
    </w:p>
    <w:p w:rsidR="004F19A7" w:rsidRPr="00A466D4" w:rsidRDefault="004F19A7" w:rsidP="004F19A7">
      <w:pPr>
        <w:spacing w:line="276" w:lineRule="auto"/>
        <w:ind w:left="360"/>
        <w:jc w:val="both"/>
        <w:rPr>
          <w:b/>
          <w:iCs/>
          <w:color w:val="000000"/>
          <w:lang w:eastAsia="hu-HU"/>
        </w:rPr>
      </w:pPr>
      <w:r w:rsidRPr="00A466D4">
        <w:rPr>
          <w:b/>
          <w:iCs/>
          <w:color w:val="000000"/>
          <w:lang w:eastAsia="hu-HU"/>
        </w:rPr>
        <w:t>Prevenció:</w:t>
      </w:r>
    </w:p>
    <w:p w:rsidR="004F19A7" w:rsidRPr="00A466D4" w:rsidRDefault="004F19A7" w:rsidP="004F19A7">
      <w:pPr>
        <w:numPr>
          <w:ilvl w:val="0"/>
          <w:numId w:val="5"/>
        </w:numPr>
        <w:spacing w:line="360" w:lineRule="auto"/>
        <w:contextualSpacing/>
        <w:jc w:val="both"/>
        <w:rPr>
          <w:iCs/>
          <w:color w:val="000000"/>
          <w:lang w:eastAsia="hu-HU"/>
        </w:rPr>
      </w:pPr>
      <w:r w:rsidRPr="00A466D4">
        <w:rPr>
          <w:iCs/>
          <w:color w:val="000000"/>
          <w:lang w:eastAsia="hu-HU"/>
        </w:rPr>
        <w:t xml:space="preserve">Fokozott környezet-, és kéz higiéné </w:t>
      </w:r>
      <w:proofErr w:type="spellStart"/>
      <w:r w:rsidRPr="00A466D4">
        <w:rPr>
          <w:iCs/>
          <w:color w:val="000000"/>
          <w:lang w:eastAsia="hu-HU"/>
        </w:rPr>
        <w:t>virucid</w:t>
      </w:r>
      <w:proofErr w:type="spellEnd"/>
      <w:r w:rsidRPr="00A466D4">
        <w:rPr>
          <w:iCs/>
          <w:color w:val="000000"/>
          <w:lang w:eastAsia="hu-HU"/>
        </w:rPr>
        <w:t xml:space="preserve"> hatású szerekkel</w:t>
      </w:r>
    </w:p>
    <w:p w:rsidR="004F19A7" w:rsidRPr="00A466D4" w:rsidRDefault="004F19A7" w:rsidP="004F19A7">
      <w:pPr>
        <w:numPr>
          <w:ilvl w:val="0"/>
          <w:numId w:val="5"/>
        </w:numPr>
        <w:spacing w:line="360" w:lineRule="auto"/>
        <w:contextualSpacing/>
        <w:jc w:val="both"/>
        <w:rPr>
          <w:iCs/>
          <w:color w:val="000000"/>
          <w:lang w:eastAsia="hu-HU"/>
        </w:rPr>
      </w:pPr>
      <w:r w:rsidRPr="00A466D4">
        <w:rPr>
          <w:iCs/>
          <w:color w:val="000000"/>
          <w:lang w:eastAsia="hu-HU"/>
        </w:rPr>
        <w:t>A dolgozók és a lakók számára sebészi orr- és szájmaszk használata kötelezően elrendelve</w:t>
      </w:r>
    </w:p>
    <w:p w:rsidR="004F19A7" w:rsidRPr="00A466D4" w:rsidRDefault="004F19A7" w:rsidP="004F19A7">
      <w:pPr>
        <w:numPr>
          <w:ilvl w:val="0"/>
          <w:numId w:val="5"/>
        </w:numPr>
        <w:spacing w:line="360" w:lineRule="auto"/>
        <w:contextualSpacing/>
        <w:jc w:val="both"/>
        <w:rPr>
          <w:iCs/>
          <w:color w:val="000000"/>
          <w:lang w:eastAsia="hu-HU"/>
        </w:rPr>
      </w:pPr>
      <w:r w:rsidRPr="00A466D4">
        <w:rPr>
          <w:iCs/>
          <w:color w:val="000000"/>
          <w:lang w:eastAsia="hu-HU"/>
        </w:rPr>
        <w:t>Az ellátottak, dolgozók egészségi állapotának monitorozása</w:t>
      </w:r>
    </w:p>
    <w:p w:rsidR="004F19A7" w:rsidRPr="00A466D4" w:rsidRDefault="004F19A7" w:rsidP="004F19A7">
      <w:pPr>
        <w:numPr>
          <w:ilvl w:val="0"/>
          <w:numId w:val="5"/>
        </w:numPr>
        <w:spacing w:line="360" w:lineRule="auto"/>
        <w:contextualSpacing/>
        <w:jc w:val="both"/>
        <w:rPr>
          <w:iCs/>
          <w:color w:val="000000"/>
          <w:lang w:eastAsia="hu-HU"/>
        </w:rPr>
      </w:pPr>
      <w:r w:rsidRPr="00A466D4">
        <w:rPr>
          <w:iCs/>
          <w:color w:val="000000"/>
          <w:lang w:eastAsia="hu-HU"/>
        </w:rPr>
        <w:t>Ismétlődő dolgozói oktatások</w:t>
      </w:r>
    </w:p>
    <w:p w:rsidR="004F19A7" w:rsidRPr="00A466D4" w:rsidRDefault="004F19A7" w:rsidP="004F19A7">
      <w:pPr>
        <w:numPr>
          <w:ilvl w:val="0"/>
          <w:numId w:val="5"/>
        </w:numPr>
        <w:spacing w:line="360" w:lineRule="auto"/>
        <w:contextualSpacing/>
        <w:jc w:val="both"/>
        <w:rPr>
          <w:color w:val="000000"/>
          <w:lang w:eastAsia="hu-HU"/>
        </w:rPr>
      </w:pPr>
      <w:r w:rsidRPr="00A466D4">
        <w:rPr>
          <w:color w:val="000000"/>
          <w:lang w:eastAsia="hu-HU"/>
        </w:rPr>
        <w:t>Az intézményi orvos utasítására a lakók immunrendszerének erősítése érdekében „C” és „D” vitamin kúra került bevezetésre.</w:t>
      </w:r>
    </w:p>
    <w:p w:rsidR="004F19A7" w:rsidRPr="00A466D4" w:rsidRDefault="004F19A7" w:rsidP="004F19A7">
      <w:pPr>
        <w:numPr>
          <w:ilvl w:val="0"/>
          <w:numId w:val="5"/>
        </w:numPr>
        <w:spacing w:line="360" w:lineRule="auto"/>
        <w:contextualSpacing/>
        <w:jc w:val="both"/>
        <w:rPr>
          <w:lang w:eastAsia="hu-HU"/>
        </w:rPr>
      </w:pPr>
      <w:r w:rsidRPr="00A466D4">
        <w:rPr>
          <w:lang w:eastAsia="hu-HU"/>
        </w:rPr>
        <w:t>Idősávos büfé látogatás bevezetése részlegenként</w:t>
      </w:r>
    </w:p>
    <w:p w:rsidR="004F19A7" w:rsidRPr="00A466D4" w:rsidRDefault="004F19A7" w:rsidP="004F19A7">
      <w:pPr>
        <w:numPr>
          <w:ilvl w:val="0"/>
          <w:numId w:val="5"/>
        </w:numPr>
        <w:spacing w:line="360" w:lineRule="auto"/>
        <w:contextualSpacing/>
        <w:jc w:val="both"/>
        <w:rPr>
          <w:lang w:eastAsia="hu-HU"/>
        </w:rPr>
      </w:pPr>
      <w:r w:rsidRPr="00A466D4">
        <w:rPr>
          <w:lang w:eastAsia="hu-HU"/>
        </w:rPr>
        <w:t>az étkező használatának korlátozása részlegenként</w:t>
      </w:r>
    </w:p>
    <w:p w:rsidR="004F19A7" w:rsidRPr="00A466D4" w:rsidRDefault="004F19A7" w:rsidP="004F19A7">
      <w:pPr>
        <w:spacing w:line="276" w:lineRule="auto"/>
        <w:ind w:left="1080"/>
        <w:jc w:val="both"/>
        <w:rPr>
          <w:color w:val="000000"/>
          <w:lang w:eastAsia="hu-HU"/>
        </w:rPr>
      </w:pPr>
    </w:p>
    <w:p w:rsidR="004F19A7" w:rsidRPr="00A466D4" w:rsidRDefault="004F19A7" w:rsidP="004F19A7">
      <w:pPr>
        <w:spacing w:line="276" w:lineRule="auto"/>
        <w:ind w:left="360"/>
        <w:jc w:val="both"/>
        <w:rPr>
          <w:iCs/>
          <w:color w:val="000000"/>
          <w:lang w:eastAsia="hu-HU"/>
        </w:rPr>
      </w:pPr>
      <w:r w:rsidRPr="00A466D4">
        <w:rPr>
          <w:b/>
          <w:iCs/>
          <w:color w:val="000000"/>
          <w:lang w:eastAsia="hu-HU"/>
        </w:rPr>
        <w:t>Elkülönítő részleg (</w:t>
      </w:r>
      <w:r w:rsidRPr="00A466D4">
        <w:rPr>
          <w:iCs/>
          <w:color w:val="000000"/>
          <w:lang w:eastAsia="hu-HU"/>
        </w:rPr>
        <w:t>a fentieken túlmenően)</w:t>
      </w:r>
    </w:p>
    <w:p w:rsidR="004F19A7" w:rsidRPr="00A466D4" w:rsidRDefault="004F19A7" w:rsidP="004F19A7">
      <w:pPr>
        <w:numPr>
          <w:ilvl w:val="0"/>
          <w:numId w:val="4"/>
        </w:numPr>
        <w:spacing w:line="360" w:lineRule="auto"/>
        <w:contextualSpacing/>
        <w:jc w:val="both"/>
        <w:rPr>
          <w:iCs/>
          <w:color w:val="000000"/>
          <w:lang w:eastAsia="hu-HU"/>
        </w:rPr>
      </w:pPr>
      <w:r w:rsidRPr="00A466D4">
        <w:rPr>
          <w:iCs/>
          <w:color w:val="000000"/>
          <w:lang w:eastAsia="hu-HU"/>
        </w:rPr>
        <w:t xml:space="preserve">Csak kijelölt dolgozók léphettek be az elkülönítő részlegbe, teljes körű védőeszköz használat mellett (FFP2 maszk, arcpajzs, nővérsapka, védőruha, cipővédő, gumikesztyű) </w:t>
      </w:r>
    </w:p>
    <w:p w:rsidR="004F19A7" w:rsidRPr="00A466D4" w:rsidRDefault="004F19A7" w:rsidP="004F19A7">
      <w:pPr>
        <w:numPr>
          <w:ilvl w:val="0"/>
          <w:numId w:val="4"/>
        </w:numPr>
        <w:spacing w:line="360" w:lineRule="auto"/>
        <w:contextualSpacing/>
        <w:jc w:val="both"/>
        <w:rPr>
          <w:iCs/>
          <w:color w:val="000000"/>
          <w:lang w:eastAsia="hu-HU"/>
        </w:rPr>
      </w:pPr>
      <w:r w:rsidRPr="00A466D4">
        <w:rPr>
          <w:iCs/>
          <w:color w:val="000000"/>
          <w:lang w:eastAsia="hu-HU"/>
        </w:rPr>
        <w:t>A lakók számára kötelező lett a maszk használata (egészségi állapottól, együttműködő képességtől függően)</w:t>
      </w:r>
    </w:p>
    <w:p w:rsidR="004F19A7" w:rsidRPr="00A466D4" w:rsidRDefault="004F19A7" w:rsidP="004F19A7">
      <w:pPr>
        <w:numPr>
          <w:ilvl w:val="0"/>
          <w:numId w:val="4"/>
        </w:numPr>
        <w:spacing w:line="360" w:lineRule="auto"/>
        <w:contextualSpacing/>
        <w:jc w:val="both"/>
        <w:rPr>
          <w:iCs/>
          <w:color w:val="000000"/>
          <w:lang w:eastAsia="hu-HU"/>
        </w:rPr>
      </w:pPr>
      <w:r w:rsidRPr="00A466D4">
        <w:rPr>
          <w:iCs/>
          <w:color w:val="000000"/>
          <w:lang w:eastAsia="hu-HU"/>
        </w:rPr>
        <w:t xml:space="preserve">Páciensek elhelyezése komfortos, jól szellőző, külön szobákban történt, esetlegesen </w:t>
      </w:r>
      <w:proofErr w:type="spellStart"/>
      <w:r w:rsidRPr="00A466D4">
        <w:rPr>
          <w:iCs/>
          <w:color w:val="000000"/>
          <w:lang w:eastAsia="hu-HU"/>
        </w:rPr>
        <w:t>kohorsz</w:t>
      </w:r>
      <w:proofErr w:type="spellEnd"/>
      <w:r w:rsidRPr="00A466D4">
        <w:rPr>
          <w:iCs/>
          <w:color w:val="000000"/>
          <w:lang w:eastAsia="hu-HU"/>
        </w:rPr>
        <w:t xml:space="preserve"> izoláció során a 1,5 m-es védőtávolság betartásával</w:t>
      </w:r>
    </w:p>
    <w:p w:rsidR="004F19A7" w:rsidRPr="00A466D4" w:rsidRDefault="004F19A7" w:rsidP="004F19A7">
      <w:pPr>
        <w:numPr>
          <w:ilvl w:val="0"/>
          <w:numId w:val="4"/>
        </w:numPr>
        <w:spacing w:line="360" w:lineRule="auto"/>
        <w:contextualSpacing/>
        <w:jc w:val="both"/>
        <w:rPr>
          <w:iCs/>
          <w:color w:val="000000"/>
          <w:lang w:eastAsia="hu-HU"/>
        </w:rPr>
      </w:pPr>
      <w:r w:rsidRPr="00A466D4">
        <w:rPr>
          <w:iCs/>
          <w:color w:val="000000"/>
          <w:lang w:eastAsia="hu-HU"/>
        </w:rPr>
        <w:t xml:space="preserve">Az ellátás során a nem egyszer használatos eszközök fertőtlenítése minden használat után az előírásnak megfelelően megtörtént </w:t>
      </w:r>
    </w:p>
    <w:p w:rsidR="004F19A7" w:rsidRPr="00A466D4" w:rsidRDefault="004F19A7" w:rsidP="004F19A7">
      <w:pPr>
        <w:numPr>
          <w:ilvl w:val="0"/>
          <w:numId w:val="4"/>
        </w:numPr>
        <w:spacing w:line="276" w:lineRule="auto"/>
        <w:contextualSpacing/>
        <w:jc w:val="both"/>
        <w:rPr>
          <w:iCs/>
          <w:color w:val="000000"/>
          <w:lang w:eastAsia="hu-HU"/>
        </w:rPr>
      </w:pPr>
      <w:r w:rsidRPr="00A466D4">
        <w:rPr>
          <w:iCs/>
          <w:color w:val="000000"/>
          <w:lang w:eastAsia="hu-HU"/>
        </w:rPr>
        <w:t xml:space="preserve">A fertőzött textíliák gyűjtése színkódos zsákokban történt, mosása külön, a megfelelő mosási technológia alkalmazásával </w:t>
      </w:r>
    </w:p>
    <w:p w:rsidR="004F19A7" w:rsidRPr="00A466D4" w:rsidRDefault="004F19A7" w:rsidP="004F19A7">
      <w:pPr>
        <w:spacing w:line="276" w:lineRule="auto"/>
        <w:jc w:val="both"/>
        <w:rPr>
          <w:color w:val="000000"/>
          <w:lang w:eastAsia="hu-HU"/>
        </w:rPr>
      </w:pPr>
    </w:p>
    <w:p w:rsidR="004F19A7" w:rsidRPr="00A466D4" w:rsidRDefault="004F19A7" w:rsidP="004F19A7">
      <w:pPr>
        <w:spacing w:line="360" w:lineRule="auto"/>
        <w:jc w:val="both"/>
        <w:rPr>
          <w:b/>
          <w:iCs/>
          <w:color w:val="000000"/>
          <w:lang w:eastAsia="hu-HU"/>
        </w:rPr>
      </w:pPr>
      <w:r w:rsidRPr="00A466D4">
        <w:rPr>
          <w:b/>
          <w:iCs/>
          <w:color w:val="000000"/>
          <w:lang w:eastAsia="hu-HU"/>
        </w:rPr>
        <w:t xml:space="preserve">Látogatás, intézményelhagyás: </w:t>
      </w:r>
    </w:p>
    <w:p w:rsidR="004F19A7" w:rsidRPr="00A466D4" w:rsidRDefault="004F19A7" w:rsidP="004F19A7">
      <w:pPr>
        <w:spacing w:line="360" w:lineRule="auto"/>
        <w:jc w:val="both"/>
        <w:rPr>
          <w:lang w:eastAsia="hu-HU"/>
        </w:rPr>
      </w:pPr>
      <w:r w:rsidRPr="00A466D4">
        <w:rPr>
          <w:lang w:eastAsia="hu-HU"/>
        </w:rPr>
        <w:t xml:space="preserve">A látogatás biztosítása 2021-ben már folyamatos volt, előre egyeztetett időpont alapján. A látogatók számára folyamatosan biztosítva volt az egyéni védőeszköz és a kézfertőtlenítési lehetőség. A látogatói helyiségek kijelölésre kerültek az intézmény területén. Az épület adottsága nem teszi lehetővé, hogy a látogatók </w:t>
      </w:r>
      <w:proofErr w:type="spellStart"/>
      <w:r w:rsidRPr="00A466D4">
        <w:rPr>
          <w:lang w:eastAsia="hu-HU"/>
        </w:rPr>
        <w:t>kontaktáció</w:t>
      </w:r>
      <w:proofErr w:type="spellEnd"/>
      <w:r w:rsidRPr="00A466D4">
        <w:rPr>
          <w:lang w:eastAsia="hu-HU"/>
        </w:rPr>
        <w:t xml:space="preserve"> nélkül felkeressék a vendégszobát, hiszen az az emeleten van, és így érintené az útvonaluk a lakók közlekedési útvonalát. Ezért a lakók fáradtak le a porta előtti két ajtó közötti előtérbe illetve a földszinti folyosó végén kialakított látogató szobába. Méltányossági esetekben a látogatás a részlegeken történt, egyéni védőeszköz alkalmazása mellett az aktuális eljárásrendnek megfelelően. </w:t>
      </w:r>
    </w:p>
    <w:p w:rsidR="004F19A7" w:rsidRPr="00A466D4" w:rsidRDefault="004F19A7" w:rsidP="004F19A7">
      <w:pPr>
        <w:spacing w:line="360" w:lineRule="auto"/>
        <w:jc w:val="both"/>
        <w:rPr>
          <w:lang w:eastAsia="hu-HU"/>
        </w:rPr>
      </w:pPr>
      <w:r w:rsidRPr="00A466D4">
        <w:rPr>
          <w:lang w:eastAsia="hu-HU"/>
        </w:rPr>
        <w:t>A mindenkori aktuális eljárásrend alapján történt –a csomagok átadása-átvétele</w:t>
      </w:r>
    </w:p>
    <w:p w:rsidR="004F19A7" w:rsidRPr="00A466D4" w:rsidRDefault="004F19A7" w:rsidP="004F19A7">
      <w:pPr>
        <w:numPr>
          <w:ilvl w:val="0"/>
          <w:numId w:val="9"/>
        </w:numPr>
        <w:spacing w:line="360" w:lineRule="auto"/>
        <w:contextualSpacing/>
        <w:jc w:val="both"/>
        <w:rPr>
          <w:lang w:eastAsia="hu-HU"/>
        </w:rPr>
      </w:pPr>
      <w:r w:rsidRPr="00A466D4">
        <w:rPr>
          <w:lang w:eastAsia="hu-HU"/>
        </w:rPr>
        <w:t>látogatási rend kialakítása, a látogatás biztosítása</w:t>
      </w:r>
    </w:p>
    <w:p w:rsidR="004F19A7" w:rsidRPr="00A466D4" w:rsidRDefault="004F19A7" w:rsidP="004F19A7">
      <w:pPr>
        <w:numPr>
          <w:ilvl w:val="0"/>
          <w:numId w:val="9"/>
        </w:numPr>
        <w:spacing w:line="360" w:lineRule="auto"/>
        <w:contextualSpacing/>
        <w:jc w:val="both"/>
        <w:rPr>
          <w:lang w:eastAsia="hu-HU"/>
        </w:rPr>
      </w:pPr>
      <w:r w:rsidRPr="00A466D4">
        <w:rPr>
          <w:lang w:eastAsia="hu-HU"/>
        </w:rPr>
        <w:t>az intézményelhagyás gyakorlata</w:t>
      </w:r>
    </w:p>
    <w:p w:rsidR="004F19A7" w:rsidRPr="00A466D4" w:rsidRDefault="004F19A7" w:rsidP="004F19A7">
      <w:pPr>
        <w:numPr>
          <w:ilvl w:val="0"/>
          <w:numId w:val="9"/>
        </w:numPr>
        <w:spacing w:line="360" w:lineRule="auto"/>
        <w:contextualSpacing/>
        <w:jc w:val="both"/>
        <w:rPr>
          <w:lang w:eastAsia="hu-HU"/>
        </w:rPr>
      </w:pPr>
      <w:r w:rsidRPr="00A466D4">
        <w:rPr>
          <w:lang w:eastAsia="hu-HU"/>
        </w:rPr>
        <w:t xml:space="preserve">az eltávozásról, vagy kórházi kezelésről visszaérkező lakók izolációja, illetve </w:t>
      </w:r>
      <w:proofErr w:type="spellStart"/>
      <w:r w:rsidRPr="00A466D4">
        <w:rPr>
          <w:lang w:eastAsia="hu-HU"/>
        </w:rPr>
        <w:t>Ag</w:t>
      </w:r>
      <w:proofErr w:type="spellEnd"/>
      <w:r w:rsidRPr="00A466D4">
        <w:rPr>
          <w:lang w:eastAsia="hu-HU"/>
        </w:rPr>
        <w:t xml:space="preserve"> gyors teszttel történő szűrése</w:t>
      </w:r>
    </w:p>
    <w:p w:rsidR="004F19A7" w:rsidRPr="00A466D4" w:rsidRDefault="004F19A7" w:rsidP="004F19A7">
      <w:pPr>
        <w:numPr>
          <w:ilvl w:val="0"/>
          <w:numId w:val="9"/>
        </w:numPr>
        <w:spacing w:line="360" w:lineRule="auto"/>
        <w:contextualSpacing/>
        <w:jc w:val="both"/>
        <w:rPr>
          <w:iCs/>
          <w:color w:val="000000"/>
          <w:lang w:eastAsia="hu-HU"/>
        </w:rPr>
      </w:pPr>
      <w:r w:rsidRPr="00A466D4">
        <w:rPr>
          <w:iCs/>
          <w:color w:val="000000"/>
          <w:lang w:eastAsia="hu-HU"/>
        </w:rPr>
        <w:t>új lakó érkezésével kapcsolatos óvó-védő rendszabályok betartása</w:t>
      </w:r>
    </w:p>
    <w:p w:rsidR="004F19A7" w:rsidRPr="00A466D4" w:rsidRDefault="004F19A7" w:rsidP="004F19A7">
      <w:pPr>
        <w:spacing w:line="360" w:lineRule="auto"/>
        <w:jc w:val="both"/>
        <w:rPr>
          <w:b/>
          <w:iCs/>
          <w:color w:val="000000"/>
          <w:lang w:eastAsia="hu-HU"/>
        </w:rPr>
      </w:pPr>
    </w:p>
    <w:p w:rsidR="004F19A7" w:rsidRPr="00A466D4" w:rsidRDefault="004F19A7" w:rsidP="004F19A7">
      <w:pPr>
        <w:spacing w:line="360" w:lineRule="auto"/>
        <w:jc w:val="both"/>
        <w:rPr>
          <w:b/>
          <w:iCs/>
          <w:color w:val="000000"/>
          <w:lang w:eastAsia="hu-HU"/>
        </w:rPr>
      </w:pPr>
      <w:r w:rsidRPr="00A466D4">
        <w:rPr>
          <w:b/>
          <w:iCs/>
          <w:color w:val="000000"/>
          <w:lang w:eastAsia="hu-HU"/>
        </w:rPr>
        <w:t>Védőeszköz ellátásának folyamatossága, tárolási módja:</w:t>
      </w:r>
    </w:p>
    <w:p w:rsidR="004F19A7" w:rsidRPr="00A466D4" w:rsidRDefault="004F19A7" w:rsidP="004F19A7">
      <w:pPr>
        <w:spacing w:line="360" w:lineRule="auto"/>
        <w:jc w:val="both"/>
        <w:rPr>
          <w:iCs/>
          <w:color w:val="000000"/>
          <w:lang w:eastAsia="hu-HU"/>
        </w:rPr>
      </w:pPr>
      <w:r w:rsidRPr="00A466D4">
        <w:rPr>
          <w:iCs/>
          <w:color w:val="000000"/>
          <w:lang w:eastAsia="hu-HU"/>
        </w:rPr>
        <w:t>2021.-ben az egyéni védőeszközöket folyamatosan biztosítani tudtuk,</w:t>
      </w:r>
      <w:r w:rsidRPr="00A466D4">
        <w:rPr>
          <w:iCs/>
          <w:color w:val="FF0000"/>
          <w:lang w:eastAsia="hu-HU"/>
        </w:rPr>
        <w:t xml:space="preserve"> </w:t>
      </w:r>
      <w:r w:rsidRPr="00A466D4">
        <w:rPr>
          <w:iCs/>
          <w:color w:val="000000"/>
          <w:lang w:eastAsia="hu-HU"/>
        </w:rPr>
        <w:t xml:space="preserve">a személyi biztonság érdekében a lakók és a munkavállalók között, valamint a látogatók között. A védőeszközök leltáríven, tételesen bevételezésre kerültek, az eszközkészlet vezetése naprakész, tárolása a kijelölt helyiségben történik. Az eszközigény felmérése után havonta a meglévő tétel mennyiségtől függően történt a termékek rendelése. A tárolás biztonsági okokból kulcsra zárható, jól megközelíthető helyiségben történik. </w:t>
      </w:r>
    </w:p>
    <w:p w:rsidR="004F19A7" w:rsidRPr="00A466D4" w:rsidRDefault="004F19A7" w:rsidP="004F19A7">
      <w:pPr>
        <w:spacing w:line="360" w:lineRule="auto"/>
        <w:jc w:val="both"/>
        <w:rPr>
          <w:iCs/>
          <w:color w:val="000000"/>
          <w:lang w:eastAsia="hu-HU"/>
        </w:rPr>
      </w:pPr>
      <w:r>
        <w:rPr>
          <w:iCs/>
          <w:color w:val="000000"/>
          <w:lang w:eastAsia="hu-HU"/>
        </w:rPr>
        <w:t xml:space="preserve">Az intézményben a COVID-19 fertőző megbetegedések megelőzése az óvó-védő rendszabályok betartása mellett a különböző típusú védőoltások beadásával kombinálódott. Ehhez az intézményi orvos mellett 5 esetben igényeltünk szervezett formában érkezett oltóstábot. </w:t>
      </w:r>
    </w:p>
    <w:p w:rsidR="004F19A7" w:rsidRPr="00A466D4" w:rsidRDefault="004F19A7" w:rsidP="004F19A7">
      <w:pPr>
        <w:spacing w:line="276" w:lineRule="auto"/>
        <w:jc w:val="both"/>
        <w:rPr>
          <w:iCs/>
          <w:color w:val="000000"/>
          <w:sz w:val="23"/>
          <w:szCs w:val="23"/>
          <w:lang w:eastAsia="hu-HU"/>
        </w:rPr>
      </w:pPr>
    </w:p>
    <w:p w:rsidR="004F19A7" w:rsidRPr="00A466D4" w:rsidRDefault="004F19A7" w:rsidP="004F19A7">
      <w:pPr>
        <w:spacing w:line="360" w:lineRule="auto"/>
        <w:jc w:val="both"/>
        <w:rPr>
          <w:b/>
          <w:lang w:eastAsia="hu-HU"/>
        </w:rPr>
      </w:pPr>
      <w:r w:rsidRPr="00A466D4">
        <w:rPr>
          <w:b/>
          <w:lang w:eastAsia="hu-HU"/>
        </w:rPr>
        <w:t xml:space="preserve">Védőoltás: </w:t>
      </w:r>
    </w:p>
    <w:p w:rsidR="004F19A7" w:rsidRPr="00A466D4" w:rsidRDefault="004F19A7" w:rsidP="004F19A7">
      <w:pPr>
        <w:numPr>
          <w:ilvl w:val="0"/>
          <w:numId w:val="4"/>
        </w:numPr>
        <w:spacing w:line="360" w:lineRule="auto"/>
        <w:contextualSpacing/>
        <w:jc w:val="both"/>
        <w:rPr>
          <w:lang w:eastAsia="hu-HU"/>
        </w:rPr>
      </w:pPr>
      <w:r w:rsidRPr="00A466D4">
        <w:rPr>
          <w:b/>
          <w:lang w:eastAsia="hu-HU"/>
        </w:rPr>
        <w:t>COVID</w:t>
      </w:r>
      <w:r w:rsidRPr="00A466D4">
        <w:rPr>
          <w:lang w:eastAsia="hu-HU"/>
        </w:rPr>
        <w:t xml:space="preserve"> védőoltásban részesültek száma:</w:t>
      </w:r>
    </w:p>
    <w:p w:rsidR="004F19A7" w:rsidRPr="00A466D4" w:rsidRDefault="004F19A7" w:rsidP="004F19A7">
      <w:pPr>
        <w:numPr>
          <w:ilvl w:val="0"/>
          <w:numId w:val="4"/>
        </w:numPr>
        <w:spacing w:line="360" w:lineRule="auto"/>
        <w:contextualSpacing/>
        <w:jc w:val="both"/>
        <w:rPr>
          <w:lang w:eastAsia="hu-HU"/>
        </w:rPr>
      </w:pPr>
      <w:r w:rsidRPr="00A466D4">
        <w:rPr>
          <w:lang w:eastAsia="hu-HU"/>
        </w:rPr>
        <w:t xml:space="preserve">Apartman: </w:t>
      </w:r>
      <w:r w:rsidRPr="00A466D4">
        <w:rPr>
          <w:lang w:eastAsia="hu-HU"/>
        </w:rPr>
        <w:tab/>
        <w:t>33 fő összes lakói létszám: 41 fő</w:t>
      </w:r>
    </w:p>
    <w:p w:rsidR="004F19A7" w:rsidRPr="00A466D4" w:rsidRDefault="004F19A7" w:rsidP="004F19A7">
      <w:pPr>
        <w:numPr>
          <w:ilvl w:val="0"/>
          <w:numId w:val="4"/>
        </w:numPr>
        <w:spacing w:line="360" w:lineRule="auto"/>
        <w:contextualSpacing/>
        <w:jc w:val="both"/>
        <w:rPr>
          <w:lang w:eastAsia="hu-HU"/>
        </w:rPr>
      </w:pPr>
      <w:r w:rsidRPr="00A466D4">
        <w:rPr>
          <w:lang w:eastAsia="hu-HU"/>
        </w:rPr>
        <w:t xml:space="preserve">Emelet: </w:t>
      </w:r>
      <w:r w:rsidRPr="00A466D4">
        <w:rPr>
          <w:lang w:eastAsia="hu-HU"/>
        </w:rPr>
        <w:tab/>
      </w:r>
      <w:r w:rsidRPr="00A466D4">
        <w:rPr>
          <w:lang w:eastAsia="hu-HU"/>
        </w:rPr>
        <w:tab/>
        <w:t>59 fő összes lakói létszám: 60 fő</w:t>
      </w:r>
    </w:p>
    <w:p w:rsidR="004F19A7" w:rsidRPr="00A466D4" w:rsidRDefault="004F19A7" w:rsidP="004F19A7">
      <w:pPr>
        <w:numPr>
          <w:ilvl w:val="0"/>
          <w:numId w:val="4"/>
        </w:numPr>
        <w:spacing w:line="360" w:lineRule="auto"/>
        <w:contextualSpacing/>
        <w:jc w:val="both"/>
        <w:rPr>
          <w:lang w:eastAsia="hu-HU"/>
        </w:rPr>
      </w:pPr>
      <w:r w:rsidRPr="00A466D4">
        <w:rPr>
          <w:lang w:eastAsia="hu-HU"/>
        </w:rPr>
        <w:t xml:space="preserve">Földszint: </w:t>
      </w:r>
      <w:r w:rsidRPr="00A466D4">
        <w:rPr>
          <w:lang w:eastAsia="hu-HU"/>
        </w:rPr>
        <w:tab/>
      </w:r>
      <w:r w:rsidRPr="00A466D4">
        <w:rPr>
          <w:lang w:eastAsia="hu-HU"/>
        </w:rPr>
        <w:tab/>
        <w:t>52 fő összes lakói létszám: 62 fő</w:t>
      </w:r>
    </w:p>
    <w:p w:rsidR="004F19A7" w:rsidRPr="00A466D4" w:rsidRDefault="004F19A7" w:rsidP="004F19A7">
      <w:pPr>
        <w:spacing w:line="360" w:lineRule="auto"/>
        <w:ind w:left="1080"/>
        <w:jc w:val="both"/>
        <w:rPr>
          <w:lang w:eastAsia="hu-HU"/>
        </w:rPr>
      </w:pPr>
    </w:p>
    <w:p w:rsidR="004F19A7" w:rsidRPr="00A466D4" w:rsidRDefault="004F19A7" w:rsidP="004F19A7">
      <w:pPr>
        <w:numPr>
          <w:ilvl w:val="0"/>
          <w:numId w:val="4"/>
        </w:numPr>
        <w:spacing w:line="360" w:lineRule="auto"/>
        <w:contextualSpacing/>
        <w:jc w:val="both"/>
        <w:rPr>
          <w:lang w:eastAsia="hu-HU"/>
        </w:rPr>
      </w:pPr>
      <w:r w:rsidRPr="00A466D4">
        <w:rPr>
          <w:lang w:eastAsia="hu-HU"/>
        </w:rPr>
        <w:t>Összesen 144 lakó részesült oltásban. Ebből 3 oltása van 104 lakó, 2 oltásban részesült 40 lakó. Nem részesült oltásban 11 lakó. Oltott dolgozó: 85 fő, ebből 3 oltása van 23 fő, 2 oltása van 62 főnek.</w:t>
      </w:r>
    </w:p>
    <w:p w:rsidR="004F19A7" w:rsidRPr="00A466D4" w:rsidRDefault="004F19A7" w:rsidP="004F19A7">
      <w:pPr>
        <w:spacing w:line="360" w:lineRule="auto"/>
        <w:jc w:val="center"/>
        <w:rPr>
          <w:color w:val="000000"/>
          <w:lang w:eastAsia="hu-HU"/>
        </w:rPr>
      </w:pPr>
      <w:r w:rsidRPr="00A466D4">
        <w:rPr>
          <w:noProof/>
          <w:lang w:eastAsia="hu-HU"/>
        </w:rPr>
        <w:drawing>
          <wp:inline distT="0" distB="0" distL="0" distR="0" wp14:anchorId="4561FAC7" wp14:editId="5ADE706B">
            <wp:extent cx="4572000" cy="2743200"/>
            <wp:effectExtent l="19050" t="19050" r="19050" b="19050"/>
            <wp:docPr id="81" name="Diagram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19A7" w:rsidRPr="00A466D4" w:rsidRDefault="004F19A7" w:rsidP="004F19A7">
      <w:pPr>
        <w:spacing w:line="276" w:lineRule="auto"/>
        <w:jc w:val="both"/>
        <w:rPr>
          <w:sz w:val="18"/>
          <w:szCs w:val="18"/>
          <w:lang w:eastAsia="hu-HU"/>
        </w:rPr>
      </w:pPr>
      <w:r w:rsidRPr="00A466D4">
        <w:rPr>
          <w:sz w:val="18"/>
          <w:szCs w:val="18"/>
          <w:lang w:eastAsia="hu-HU"/>
        </w:rPr>
        <w:t>5. számú diagram</w:t>
      </w:r>
    </w:p>
    <w:p w:rsidR="004F19A7" w:rsidRPr="00A466D4" w:rsidRDefault="004F19A7" w:rsidP="004F19A7">
      <w:pPr>
        <w:spacing w:line="276" w:lineRule="auto"/>
        <w:jc w:val="both"/>
        <w:rPr>
          <w:b/>
          <w:lang w:eastAsia="hu-HU"/>
        </w:rPr>
      </w:pPr>
    </w:p>
    <w:p w:rsidR="004F19A7" w:rsidRPr="00A466D4" w:rsidRDefault="004F19A7" w:rsidP="004F19A7">
      <w:pPr>
        <w:spacing w:line="276" w:lineRule="auto"/>
        <w:jc w:val="both"/>
        <w:rPr>
          <w:b/>
          <w:lang w:eastAsia="hu-HU"/>
        </w:rPr>
      </w:pPr>
      <w:r>
        <w:rPr>
          <w:b/>
          <w:lang w:eastAsia="hu-HU"/>
        </w:rPr>
        <w:t>14</w:t>
      </w:r>
      <w:r w:rsidRPr="00A466D4">
        <w:rPr>
          <w:b/>
          <w:lang w:eastAsia="hu-HU"/>
        </w:rPr>
        <w:t>.Összegzés</w:t>
      </w:r>
    </w:p>
    <w:p w:rsidR="004F19A7" w:rsidRPr="00A466D4" w:rsidRDefault="004F19A7" w:rsidP="004F19A7">
      <w:pPr>
        <w:spacing w:line="276" w:lineRule="auto"/>
        <w:jc w:val="both"/>
        <w:rPr>
          <w:color w:val="000000"/>
          <w:lang w:eastAsia="hu-HU"/>
        </w:rPr>
      </w:pPr>
    </w:p>
    <w:p w:rsidR="004F19A7" w:rsidRPr="00A466D4" w:rsidRDefault="004F19A7" w:rsidP="004F19A7">
      <w:pPr>
        <w:spacing w:line="360" w:lineRule="auto"/>
        <w:jc w:val="both"/>
        <w:rPr>
          <w:lang w:eastAsia="hu-HU"/>
        </w:rPr>
      </w:pPr>
      <w:r w:rsidRPr="00A466D4">
        <w:rPr>
          <w:lang w:eastAsia="hu-HU"/>
        </w:rPr>
        <w:t>Az intézmény szakmai tevékenysége, személyi és tárgyi feltételei megfelelnek a hatályos jogszabályi előírásoknak.</w:t>
      </w:r>
    </w:p>
    <w:p w:rsidR="004F19A7" w:rsidRDefault="004F19A7" w:rsidP="004F19A7">
      <w:pPr>
        <w:spacing w:line="360" w:lineRule="auto"/>
        <w:jc w:val="both"/>
        <w:rPr>
          <w:lang w:eastAsia="hu-HU"/>
        </w:rPr>
      </w:pPr>
      <w:r w:rsidRPr="00A466D4">
        <w:rPr>
          <w:color w:val="000000"/>
          <w:lang w:eastAsia="hu-HU"/>
        </w:rPr>
        <w:t>Az elmúlt évben prób</w:t>
      </w:r>
      <w:r>
        <w:rPr>
          <w:color w:val="000000"/>
          <w:lang w:eastAsia="hu-HU"/>
        </w:rPr>
        <w:t>áltunk visszatérni a napi rutinhoz</w:t>
      </w:r>
      <w:r w:rsidRPr="00A466D4">
        <w:rPr>
          <w:color w:val="000000"/>
          <w:lang w:eastAsia="hu-HU"/>
        </w:rPr>
        <w:t>, de a koronavírus elleni intézkedések</w:t>
      </w:r>
      <w:r>
        <w:rPr>
          <w:color w:val="000000"/>
          <w:lang w:eastAsia="hu-HU"/>
        </w:rPr>
        <w:t xml:space="preserve"> betartása</w:t>
      </w:r>
      <w:r w:rsidRPr="00A466D4">
        <w:rPr>
          <w:color w:val="000000"/>
          <w:lang w:eastAsia="hu-HU"/>
        </w:rPr>
        <w:t>, a kieső dolgozók helyettesítése, a munkatársak kimerülése</w:t>
      </w:r>
      <w:r>
        <w:rPr>
          <w:color w:val="000000"/>
          <w:lang w:eastAsia="hu-HU"/>
        </w:rPr>
        <w:t xml:space="preserve">  miatti </w:t>
      </w:r>
      <w:proofErr w:type="gramStart"/>
      <w:r>
        <w:rPr>
          <w:color w:val="000000"/>
          <w:lang w:eastAsia="hu-HU"/>
        </w:rPr>
        <w:t>kompenzáció</w:t>
      </w:r>
      <w:proofErr w:type="gramEnd"/>
      <w:r w:rsidRPr="00A466D4">
        <w:rPr>
          <w:color w:val="000000"/>
          <w:lang w:eastAsia="hu-HU"/>
        </w:rPr>
        <w:t>, a fluktuáció</w:t>
      </w:r>
      <w:r>
        <w:rPr>
          <w:color w:val="000000"/>
          <w:lang w:eastAsia="hu-HU"/>
        </w:rPr>
        <w:t xml:space="preserve"> miatti új munkavállalói felvételek,</w:t>
      </w:r>
      <w:r w:rsidRPr="00A466D4">
        <w:rPr>
          <w:color w:val="000000"/>
          <w:lang w:eastAsia="hu-HU"/>
        </w:rPr>
        <w:t xml:space="preserve"> emberfeletti energiát igényel</w:t>
      </w:r>
      <w:r>
        <w:rPr>
          <w:color w:val="000000"/>
          <w:lang w:eastAsia="hu-HU"/>
        </w:rPr>
        <w:t>nek</w:t>
      </w:r>
      <w:r w:rsidRPr="00A466D4">
        <w:rPr>
          <w:color w:val="000000"/>
          <w:lang w:eastAsia="hu-HU"/>
        </w:rPr>
        <w:t xml:space="preserve"> a mindennapi munkavégzés során. A járványügyi korlátozások miatt a programok, rendezvények terén még nem élvezhettünk teljes szabadságot. A hosszú, korlátozó intézkedések után a programokon mindenki szívesen látta az új arcokat, nagy kedvvel vettek rész előadásokon. Nehézséget jelentett az intézmény gondozotti létszámának pótlása, mivel az intézményünket felkereső ellátottak már gyenge általános állapotban érkeztek meg hozzánk. </w:t>
      </w:r>
      <w:r w:rsidRPr="00A466D4">
        <w:rPr>
          <w:lang w:eastAsia="hu-HU"/>
        </w:rPr>
        <w:t xml:space="preserve">Minden nehézség ellenére intézményünk törekedett arra, hogy a jó hírnevét megalapozó minőségi szakmai munkát nyújtsa az ellátottak számára 2021. évben is. </w:t>
      </w:r>
    </w:p>
    <w:p w:rsidR="004F19A7" w:rsidRDefault="004F19A7" w:rsidP="004F19A7">
      <w:pPr>
        <w:spacing w:line="360" w:lineRule="auto"/>
        <w:jc w:val="both"/>
        <w:rPr>
          <w:lang w:eastAsia="hu-HU"/>
        </w:rPr>
      </w:pPr>
    </w:p>
    <w:p w:rsidR="004F19A7" w:rsidRDefault="004F19A7" w:rsidP="004F19A7">
      <w:pPr>
        <w:spacing w:line="360" w:lineRule="auto"/>
        <w:jc w:val="both"/>
        <w:rPr>
          <w:lang w:eastAsia="hu-HU"/>
        </w:rPr>
      </w:pPr>
    </w:p>
    <w:p w:rsidR="004F19A7" w:rsidRDefault="004F19A7" w:rsidP="004F19A7">
      <w:pPr>
        <w:spacing w:line="360" w:lineRule="auto"/>
        <w:jc w:val="both"/>
        <w:rPr>
          <w:lang w:eastAsia="hu-HU"/>
        </w:rPr>
      </w:pPr>
    </w:p>
    <w:p w:rsidR="004F19A7" w:rsidRDefault="004F19A7" w:rsidP="004F19A7">
      <w:pPr>
        <w:spacing w:line="360" w:lineRule="auto"/>
        <w:jc w:val="both"/>
        <w:rPr>
          <w:lang w:eastAsia="hu-HU"/>
        </w:rPr>
      </w:pPr>
    </w:p>
    <w:p w:rsidR="004F19A7" w:rsidRDefault="004F19A7" w:rsidP="004F19A7">
      <w:pPr>
        <w:spacing w:line="360" w:lineRule="auto"/>
        <w:jc w:val="both"/>
        <w:rPr>
          <w:lang w:eastAsia="hu-HU"/>
        </w:rPr>
      </w:pPr>
    </w:p>
    <w:p w:rsidR="004F19A7" w:rsidRDefault="004F19A7" w:rsidP="004F19A7">
      <w:pPr>
        <w:spacing w:line="360" w:lineRule="auto"/>
        <w:jc w:val="both"/>
        <w:rPr>
          <w:lang w:eastAsia="hu-HU"/>
        </w:rPr>
      </w:pPr>
    </w:p>
    <w:p w:rsidR="004F19A7" w:rsidRDefault="004F19A7" w:rsidP="004F19A7">
      <w:pPr>
        <w:spacing w:line="360" w:lineRule="auto"/>
        <w:jc w:val="both"/>
        <w:rPr>
          <w:lang w:eastAsia="hu-HU"/>
        </w:rPr>
      </w:pPr>
    </w:p>
    <w:p w:rsidR="004F19A7" w:rsidRDefault="004F19A7" w:rsidP="004F19A7">
      <w:pPr>
        <w:spacing w:line="360" w:lineRule="auto"/>
        <w:jc w:val="both"/>
        <w:rPr>
          <w:lang w:eastAsia="hu-HU"/>
        </w:rPr>
      </w:pPr>
    </w:p>
    <w:p w:rsidR="004F19A7" w:rsidRPr="00A466D4" w:rsidRDefault="004F19A7" w:rsidP="004F19A7">
      <w:pPr>
        <w:spacing w:line="360" w:lineRule="auto"/>
        <w:jc w:val="both"/>
        <w:rPr>
          <w:lang w:eastAsia="hu-HU"/>
        </w:rPr>
      </w:pPr>
    </w:p>
    <w:p w:rsidR="004F19A7" w:rsidRPr="00575A06" w:rsidRDefault="004F19A7" w:rsidP="004F19A7">
      <w:pPr>
        <w:jc w:val="center"/>
        <w:rPr>
          <w:b/>
          <w:color w:val="000000"/>
          <w:sz w:val="48"/>
          <w:szCs w:val="48"/>
        </w:rPr>
      </w:pPr>
      <w:r w:rsidRPr="00575A06">
        <w:rPr>
          <w:b/>
          <w:color w:val="000000"/>
          <w:sz w:val="48"/>
          <w:szCs w:val="48"/>
        </w:rPr>
        <w:t xml:space="preserve">Szakmai beszámoló </w:t>
      </w:r>
    </w:p>
    <w:p w:rsidR="004F19A7" w:rsidRDefault="004F19A7" w:rsidP="004F19A7">
      <w:pPr>
        <w:jc w:val="center"/>
        <w:rPr>
          <w:b/>
          <w:color w:val="000000"/>
          <w:sz w:val="48"/>
          <w:szCs w:val="48"/>
        </w:rPr>
      </w:pPr>
      <w:r w:rsidRPr="00575A06">
        <w:rPr>
          <w:b/>
          <w:color w:val="000000"/>
          <w:sz w:val="48"/>
          <w:szCs w:val="48"/>
        </w:rPr>
        <w:t>Gondviselés Háza Fogyatékkal Élők Kisréti Otthona I-II.</w:t>
      </w:r>
    </w:p>
    <w:p w:rsidR="004F19A7" w:rsidRPr="00575A06" w:rsidRDefault="004F19A7" w:rsidP="004F19A7">
      <w:pPr>
        <w:jc w:val="center"/>
        <w:rPr>
          <w:b/>
          <w:color w:val="000000"/>
          <w:sz w:val="48"/>
          <w:szCs w:val="48"/>
        </w:rPr>
      </w:pPr>
      <w:r>
        <w:rPr>
          <w:b/>
          <w:color w:val="000000"/>
          <w:sz w:val="48"/>
          <w:szCs w:val="48"/>
        </w:rPr>
        <w:t>2021.</w:t>
      </w:r>
    </w:p>
    <w:p w:rsidR="004F19A7" w:rsidRPr="00575A06" w:rsidRDefault="004F19A7" w:rsidP="004F19A7">
      <w:pPr>
        <w:rPr>
          <w:color w:val="000000"/>
          <w:sz w:val="48"/>
          <w:szCs w:val="48"/>
        </w:rPr>
      </w:pPr>
    </w:p>
    <w:p w:rsidR="004F19A7" w:rsidRPr="00575A06" w:rsidRDefault="004F19A7" w:rsidP="004F19A7">
      <w:pPr>
        <w:rPr>
          <w:sz w:val="48"/>
          <w:szCs w:val="48"/>
        </w:rPr>
      </w:pPr>
    </w:p>
    <w:p w:rsidR="004F19A7" w:rsidRPr="00575A06" w:rsidRDefault="004F19A7" w:rsidP="004F19A7">
      <w:pPr>
        <w:rPr>
          <w:sz w:val="48"/>
          <w:szCs w:val="48"/>
        </w:rPr>
      </w:pPr>
    </w:p>
    <w:p w:rsidR="004F19A7" w:rsidRDefault="004F19A7" w:rsidP="004F19A7"/>
    <w:p w:rsidR="004F19A7" w:rsidRDefault="004F19A7" w:rsidP="004F19A7"/>
    <w:p w:rsidR="004F19A7" w:rsidRDefault="004F19A7" w:rsidP="004F19A7"/>
    <w:p w:rsidR="004F19A7" w:rsidRDefault="004F19A7" w:rsidP="004F19A7">
      <w:pPr>
        <w:rPr>
          <w:sz w:val="32"/>
          <w:szCs w:val="32"/>
        </w:rPr>
      </w:pPr>
      <w:r>
        <w:tab/>
      </w:r>
      <w:r>
        <w:tab/>
      </w:r>
      <w:r>
        <w:tab/>
      </w:r>
      <w:r>
        <w:tab/>
      </w:r>
      <w:r>
        <w:rPr>
          <w:sz w:val="32"/>
          <w:szCs w:val="32"/>
        </w:rPr>
        <w:tab/>
      </w:r>
      <w:r>
        <w:rPr>
          <w:sz w:val="32"/>
          <w:szCs w:val="32"/>
        </w:rPr>
        <w:tab/>
      </w:r>
      <w:r>
        <w:rPr>
          <w:sz w:val="32"/>
          <w:szCs w:val="32"/>
        </w:rPr>
        <w:tab/>
        <w:t>Készítette: Vass Mónika</w:t>
      </w:r>
    </w:p>
    <w:p w:rsidR="004F19A7" w:rsidRDefault="004F19A7" w:rsidP="004F19A7">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roofErr w:type="gramStart"/>
      <w:r>
        <w:rPr>
          <w:sz w:val="32"/>
          <w:szCs w:val="32"/>
        </w:rPr>
        <w:t>részlegvezető</w:t>
      </w:r>
      <w:proofErr w:type="gramEnd"/>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Default="004F19A7" w:rsidP="004F19A7">
      <w:pPr>
        <w:rPr>
          <w:sz w:val="32"/>
          <w:szCs w:val="32"/>
        </w:rPr>
      </w:pPr>
    </w:p>
    <w:p w:rsidR="004F19A7" w:rsidRPr="00575A06" w:rsidRDefault="004F19A7" w:rsidP="004F19A7">
      <w:pPr>
        <w:rPr>
          <w:sz w:val="32"/>
          <w:szCs w:val="32"/>
        </w:rPr>
      </w:pPr>
    </w:p>
    <w:p w:rsidR="004F19A7" w:rsidRDefault="004F19A7" w:rsidP="004F19A7"/>
    <w:p w:rsidR="004F19A7" w:rsidRDefault="004F19A7" w:rsidP="004F19A7"/>
    <w:p w:rsidR="004F19A7" w:rsidRPr="00332F18" w:rsidRDefault="004F19A7" w:rsidP="004F19A7">
      <w:pPr>
        <w:numPr>
          <w:ilvl w:val="0"/>
          <w:numId w:val="13"/>
        </w:numPr>
        <w:jc w:val="center"/>
        <w:rPr>
          <w:i/>
        </w:rPr>
      </w:pPr>
      <w:r w:rsidRPr="00332F18">
        <w:rPr>
          <w:i/>
        </w:rPr>
        <w:t>fejezet</w:t>
      </w:r>
    </w:p>
    <w:p w:rsidR="004F19A7" w:rsidRPr="00332F18" w:rsidRDefault="004F19A7" w:rsidP="004F19A7">
      <w:pPr>
        <w:jc w:val="center"/>
        <w:rPr>
          <w:i/>
        </w:rPr>
      </w:pPr>
      <w:r w:rsidRPr="00332F18">
        <w:rPr>
          <w:i/>
        </w:rPr>
        <w:t>Az intézménybe történő felvétel gyakorlata</w:t>
      </w:r>
    </w:p>
    <w:p w:rsidR="004F19A7" w:rsidRDefault="004F19A7" w:rsidP="004F19A7"/>
    <w:p w:rsidR="004F19A7" w:rsidRPr="003C39D8" w:rsidRDefault="004F19A7" w:rsidP="004F19A7">
      <w:r>
        <w:t>A szóban vagy írásban benyújtott kérelmek beérkezését követően a legrövidebb időn belül elvégezzük az előgondozást, mellyel</w:t>
      </w:r>
      <w:r w:rsidRPr="003C39D8">
        <w:t xml:space="preserve"> egyidejűleg kerül sor a </w:t>
      </w:r>
      <w:r>
        <w:t xml:space="preserve">kérelmező </w:t>
      </w:r>
      <w:r w:rsidRPr="003C39D8">
        <w:t>komplex szükségletfelmérés</w:t>
      </w:r>
      <w:r>
        <w:t>é</w:t>
      </w:r>
      <w:r w:rsidRPr="003C39D8">
        <w:t>re</w:t>
      </w:r>
      <w:r>
        <w:t xml:space="preserve"> is</w:t>
      </w:r>
      <w:r w:rsidRPr="003C39D8">
        <w:t>.</w:t>
      </w:r>
    </w:p>
    <w:p w:rsidR="004F19A7" w:rsidRPr="00507DCA" w:rsidRDefault="004F19A7" w:rsidP="004F19A7">
      <w:r w:rsidRPr="00507DCA">
        <w:t xml:space="preserve">A felvételt kérelmezők intézményünkbe kerülésének feltétele –a 92/2008. (IV.23.) Kormányrendelet alapján- a </w:t>
      </w:r>
      <w:r>
        <w:rPr>
          <w:b/>
        </w:rPr>
        <w:t>Budapest Főváros Kormányhivatala (BFKH)</w:t>
      </w:r>
      <w:r w:rsidRPr="00507DCA">
        <w:rPr>
          <w:b/>
        </w:rPr>
        <w:t xml:space="preserve"> </w:t>
      </w:r>
      <w:r w:rsidRPr="00507DCA">
        <w:t>által lefolytatott alapvizsgálat.</w:t>
      </w:r>
    </w:p>
    <w:p w:rsidR="004F19A7" w:rsidRPr="00507DCA" w:rsidRDefault="004F19A7" w:rsidP="004F19A7">
      <w:r w:rsidRPr="00507DCA">
        <w:t xml:space="preserve">Ennek célja, hogy a </w:t>
      </w:r>
      <w:r>
        <w:t>k</w:t>
      </w:r>
      <w:r w:rsidRPr="00507DCA">
        <w:t>érelmező mentális, fizikai és egészségi állapotát felmérjék, hogy mely ellátási típus és forma biztosítja számára a legmegfelelőbb ellátást.</w:t>
      </w:r>
    </w:p>
    <w:p w:rsidR="004F19A7" w:rsidRPr="00507DCA" w:rsidRDefault="004F19A7" w:rsidP="004F19A7"/>
    <w:p w:rsidR="004F19A7" w:rsidRPr="00507DCA" w:rsidRDefault="004F19A7" w:rsidP="004F19A7">
      <w:r w:rsidRPr="00507DCA">
        <w:t xml:space="preserve">A vizsgálat lefolytatását </w:t>
      </w:r>
      <w:r w:rsidRPr="00507DCA">
        <w:rPr>
          <w:b/>
        </w:rPr>
        <w:t>intézményünk kezdeményezi</w:t>
      </w:r>
      <w:r w:rsidRPr="00507DCA">
        <w:t xml:space="preserve"> a </w:t>
      </w:r>
      <w:r>
        <w:t xml:space="preserve">BFKH számára </w:t>
      </w:r>
      <w:r w:rsidRPr="00507DCA">
        <w:t>benyújtott adatlapon, melyhez csatoljuk:</w:t>
      </w:r>
    </w:p>
    <w:p w:rsidR="004F19A7" w:rsidRPr="00507DCA" w:rsidRDefault="004F19A7" w:rsidP="004F19A7">
      <w:pPr>
        <w:numPr>
          <w:ilvl w:val="0"/>
          <w:numId w:val="15"/>
        </w:numPr>
        <w:jc w:val="both"/>
      </w:pPr>
      <w:r w:rsidRPr="00507DCA">
        <w:t>az ellátást igénylő azonosításához szükséges iratok másolatát,</w:t>
      </w:r>
    </w:p>
    <w:p w:rsidR="004F19A7" w:rsidRPr="00507DCA" w:rsidRDefault="004F19A7" w:rsidP="004F19A7">
      <w:pPr>
        <w:numPr>
          <w:ilvl w:val="0"/>
          <w:numId w:val="15"/>
        </w:numPr>
        <w:jc w:val="both"/>
      </w:pPr>
      <w:r w:rsidRPr="00507DCA">
        <w:t>az egészségügyi, mentális állapotával, fogyatékosságával összefüggő gyógypedagógiai és egyéb dokumentációt, valamint az</w:t>
      </w:r>
    </w:p>
    <w:p w:rsidR="004F19A7" w:rsidRDefault="004F19A7" w:rsidP="004F19A7">
      <w:pPr>
        <w:numPr>
          <w:ilvl w:val="0"/>
          <w:numId w:val="15"/>
        </w:numPr>
        <w:jc w:val="both"/>
      </w:pPr>
      <w:r w:rsidRPr="007C10C9">
        <w:t xml:space="preserve">előgondozáshoz kapcsolódó dokumentumokat. </w:t>
      </w:r>
    </w:p>
    <w:p w:rsidR="004F19A7" w:rsidRPr="007C10C9" w:rsidRDefault="004F19A7" w:rsidP="004F19A7">
      <w:pPr>
        <w:ind w:left="720"/>
      </w:pPr>
    </w:p>
    <w:p w:rsidR="004F19A7" w:rsidRPr="00507DCA" w:rsidRDefault="004F19A7" w:rsidP="004F19A7">
      <w:r w:rsidRPr="00507DCA">
        <w:t>A</w:t>
      </w:r>
      <w:r>
        <w:t xml:space="preserve"> BFKH</w:t>
      </w:r>
      <w:r w:rsidRPr="00507DCA">
        <w:t xml:space="preserve"> szakértői bizottsága a vizsgálat eredményét szakvéleményben foglalja össze, melyet megküldenek a kérelmezőnek, -amennyiben van- törvényes képviselőjének és intézményünknek.</w:t>
      </w:r>
    </w:p>
    <w:p w:rsidR="004F19A7" w:rsidRPr="00507DCA" w:rsidRDefault="004F19A7" w:rsidP="004F19A7"/>
    <w:p w:rsidR="004F19A7" w:rsidRPr="00507DCA" w:rsidRDefault="004F19A7" w:rsidP="004F19A7">
      <w:r w:rsidRPr="00507DCA">
        <w:t>Abban az esetben</w:t>
      </w:r>
      <w:r>
        <w:t>,</w:t>
      </w:r>
      <w:r w:rsidRPr="00507DCA">
        <w:t xml:space="preserve"> ha a szakvélemény alapján a </w:t>
      </w:r>
      <w:r>
        <w:t>k</w:t>
      </w:r>
      <w:r w:rsidRPr="00507DCA">
        <w:t>érelmezőnek megfelel az általunk biztosított ellátási forma, úgy kérelmét nyilvántartásba vesszük, és mint várakozót tartjuk nyilván a továbbiakban. Ha nem felel meg, úgy kérelmét elutasítjuk.</w:t>
      </w:r>
    </w:p>
    <w:p w:rsidR="004F19A7" w:rsidRDefault="004F19A7" w:rsidP="004F19A7">
      <w:pPr>
        <w:tabs>
          <w:tab w:val="left" w:pos="720"/>
        </w:tabs>
      </w:pPr>
    </w:p>
    <w:p w:rsidR="004F19A7" w:rsidRDefault="004F19A7" w:rsidP="004F19A7">
      <w:pPr>
        <w:tabs>
          <w:tab w:val="left" w:pos="720"/>
        </w:tabs>
      </w:pPr>
      <w:r>
        <w:t>A 2021. évi adatok alapján:</w:t>
      </w:r>
    </w:p>
    <w:p w:rsidR="004F19A7" w:rsidRPr="004C036A" w:rsidRDefault="004F19A7" w:rsidP="004F19A7">
      <w:pPr>
        <w:tabs>
          <w:tab w:val="left" w:pos="360"/>
        </w:tabs>
        <w:spacing w:line="360" w:lineRule="auto"/>
      </w:pPr>
    </w:p>
    <w:p w:rsidR="004F19A7" w:rsidRPr="004C036A" w:rsidRDefault="004F19A7" w:rsidP="004F19A7">
      <w:pPr>
        <w:tabs>
          <w:tab w:val="left" w:pos="360"/>
        </w:tabs>
        <w:spacing w:line="360" w:lineRule="auto"/>
      </w:pPr>
      <w:r w:rsidRPr="004C036A">
        <w:t>Beérkezett kérelmek száma</w:t>
      </w:r>
      <w:proofErr w:type="gramStart"/>
      <w:r w:rsidRPr="004C036A">
        <w:t xml:space="preserve">: </w:t>
      </w:r>
      <w:r>
        <w:tab/>
      </w:r>
      <w:r>
        <w:tab/>
      </w:r>
      <w:r>
        <w:tab/>
      </w:r>
      <w:r>
        <w:tab/>
      </w:r>
      <w:r w:rsidRPr="004C036A">
        <w:tab/>
      </w:r>
      <w:r w:rsidRPr="004C036A">
        <w:tab/>
      </w:r>
      <w:r w:rsidRPr="004C036A">
        <w:tab/>
        <w:t xml:space="preserve">  6</w:t>
      </w:r>
      <w:proofErr w:type="gramEnd"/>
      <w:r w:rsidRPr="004C036A">
        <w:t xml:space="preserve"> </w:t>
      </w:r>
    </w:p>
    <w:p w:rsidR="004F19A7" w:rsidRPr="004C036A" w:rsidRDefault="004F19A7" w:rsidP="004F19A7">
      <w:pPr>
        <w:tabs>
          <w:tab w:val="left" w:pos="360"/>
        </w:tabs>
        <w:spacing w:line="360" w:lineRule="auto"/>
      </w:pPr>
      <w:r w:rsidRPr="004C036A">
        <w:t>Ebből sürgősségi igény</w:t>
      </w:r>
      <w:proofErr w:type="gramStart"/>
      <w:r w:rsidRPr="004C036A">
        <w:t xml:space="preserve">: </w:t>
      </w:r>
      <w:r w:rsidRPr="004C036A">
        <w:tab/>
      </w:r>
      <w:r w:rsidRPr="004C036A">
        <w:tab/>
      </w:r>
      <w:r w:rsidRPr="004C036A">
        <w:tab/>
      </w:r>
      <w:r w:rsidRPr="004C036A">
        <w:tab/>
        <w:t xml:space="preserve">  </w:t>
      </w:r>
      <w:r w:rsidRPr="004C036A">
        <w:tab/>
        <w:t xml:space="preserve"> </w:t>
      </w:r>
      <w:r w:rsidRPr="004C036A">
        <w:tab/>
      </w:r>
      <w:r w:rsidRPr="004C036A">
        <w:tab/>
        <w:t xml:space="preserve">  5</w:t>
      </w:r>
      <w:proofErr w:type="gramEnd"/>
    </w:p>
    <w:p w:rsidR="004F19A7" w:rsidRPr="004C036A" w:rsidRDefault="004F19A7" w:rsidP="004F19A7">
      <w:pPr>
        <w:tabs>
          <w:tab w:val="left" w:pos="360"/>
        </w:tabs>
        <w:spacing w:line="360" w:lineRule="auto"/>
      </w:pPr>
      <w:r w:rsidRPr="004C036A">
        <w:t>Az előgondozás eredményeként valóban sürgősnek ítélt igény</w:t>
      </w:r>
      <w:proofErr w:type="gramStart"/>
      <w:r w:rsidRPr="004C036A">
        <w:t xml:space="preserve">: </w:t>
      </w:r>
      <w:r w:rsidRPr="004C036A">
        <w:tab/>
      </w:r>
      <w:r w:rsidRPr="004C036A">
        <w:tab/>
        <w:t xml:space="preserve">  4</w:t>
      </w:r>
      <w:proofErr w:type="gramEnd"/>
    </w:p>
    <w:p w:rsidR="004F19A7" w:rsidRPr="004C036A" w:rsidRDefault="004F19A7" w:rsidP="004F19A7">
      <w:pPr>
        <w:tabs>
          <w:tab w:val="left" w:pos="360"/>
        </w:tabs>
        <w:spacing w:line="360" w:lineRule="auto"/>
      </w:pPr>
      <w:r w:rsidRPr="004C036A">
        <w:t>Elutasított kérelem</w:t>
      </w:r>
      <w:proofErr w:type="gramStart"/>
      <w:r w:rsidRPr="004C036A">
        <w:t xml:space="preserve">: </w:t>
      </w:r>
      <w:r w:rsidRPr="004C036A">
        <w:tab/>
      </w:r>
      <w:r w:rsidRPr="004C036A">
        <w:tab/>
      </w:r>
      <w:r w:rsidRPr="004C036A">
        <w:tab/>
        <w:t xml:space="preserve">    </w:t>
      </w:r>
      <w:r w:rsidRPr="004C036A">
        <w:tab/>
        <w:t xml:space="preserve">     </w:t>
      </w:r>
      <w:r w:rsidRPr="004C036A">
        <w:tab/>
      </w:r>
      <w:r w:rsidRPr="004C036A">
        <w:tab/>
      </w:r>
      <w:r w:rsidRPr="004C036A">
        <w:tab/>
      </w:r>
      <w:r w:rsidRPr="004C036A">
        <w:tab/>
        <w:t xml:space="preserve">  0</w:t>
      </w:r>
      <w:proofErr w:type="gramEnd"/>
    </w:p>
    <w:p w:rsidR="004F19A7" w:rsidRPr="004C036A" w:rsidRDefault="004F19A7" w:rsidP="004F19A7">
      <w:pPr>
        <w:tabs>
          <w:tab w:val="left" w:pos="360"/>
        </w:tabs>
        <w:spacing w:line="360" w:lineRule="auto"/>
      </w:pPr>
      <w:r w:rsidRPr="004C036A">
        <w:t>Lemondó nyilatkozatot beküldők száma</w:t>
      </w:r>
      <w:proofErr w:type="gramStart"/>
      <w:r w:rsidRPr="004C036A">
        <w:t xml:space="preserve">: </w:t>
      </w:r>
      <w:r w:rsidRPr="004C036A">
        <w:tab/>
        <w:t xml:space="preserve">     </w:t>
      </w:r>
      <w:r w:rsidRPr="004C036A">
        <w:tab/>
      </w:r>
      <w:r w:rsidRPr="004C036A">
        <w:tab/>
      </w:r>
      <w:r w:rsidRPr="004C036A">
        <w:tab/>
      </w:r>
      <w:r w:rsidRPr="004C036A">
        <w:tab/>
        <w:t xml:space="preserve">  2</w:t>
      </w:r>
      <w:proofErr w:type="gramEnd"/>
    </w:p>
    <w:p w:rsidR="004F19A7" w:rsidRPr="00332F18" w:rsidRDefault="004F19A7" w:rsidP="004F19A7">
      <w:pPr>
        <w:tabs>
          <w:tab w:val="left" w:pos="0"/>
        </w:tabs>
        <w:suppressAutoHyphens/>
        <w:spacing w:line="200" w:lineRule="atLeast"/>
        <w:rPr>
          <w:i/>
          <w:iCs/>
        </w:rPr>
      </w:pPr>
      <w:r w:rsidRPr="004C036A">
        <w:rPr>
          <w:i/>
          <w:iCs/>
        </w:rPr>
        <w:t>A jogosultság megállapításáról minden esetben megtörténik a kérelmező kiértesítése,</w:t>
      </w:r>
      <w:r w:rsidRPr="00332F18">
        <w:rPr>
          <w:i/>
          <w:iCs/>
        </w:rPr>
        <w:t xml:space="preserve"> amennyiben a jogszabályban meghatározott feltételek, valamint a lefolytatott vizsgálatok eredményei azt igazolják.</w:t>
      </w:r>
    </w:p>
    <w:p w:rsidR="004F19A7" w:rsidRDefault="004F19A7" w:rsidP="004F19A7">
      <w:pPr>
        <w:tabs>
          <w:tab w:val="left" w:pos="360"/>
        </w:tabs>
        <w:spacing w:line="200" w:lineRule="atLeast"/>
        <w:rPr>
          <w:i/>
          <w:iCs/>
        </w:rPr>
      </w:pPr>
    </w:p>
    <w:p w:rsidR="004F19A7" w:rsidRPr="00332F18" w:rsidRDefault="004F19A7" w:rsidP="004F19A7">
      <w:r w:rsidRPr="00332F18">
        <w:t>A</w:t>
      </w:r>
      <w:r>
        <w:t>z</w:t>
      </w:r>
      <w:r w:rsidRPr="00332F18">
        <w:t xml:space="preserve"> ellátás megkezdése előtt az ellátást igénylővel és/vagy törvényes képviselőjével az intézmény vezetője minden esetben megállapodást köt.</w:t>
      </w:r>
      <w:r>
        <w:t xml:space="preserve"> A dokumentum megfelel a hatályos jogszabályi előírásoknak.</w:t>
      </w:r>
    </w:p>
    <w:p w:rsidR="004F19A7" w:rsidRDefault="004F19A7" w:rsidP="004F19A7">
      <w:pPr>
        <w:tabs>
          <w:tab w:val="left" w:pos="360"/>
        </w:tabs>
        <w:spacing w:line="200" w:lineRule="atLeast"/>
        <w:rPr>
          <w:i/>
          <w:iCs/>
        </w:rPr>
      </w:pPr>
    </w:p>
    <w:p w:rsidR="004F19A7" w:rsidRDefault="004F19A7" w:rsidP="004F19A7">
      <w:pPr>
        <w:pStyle w:val="Szvegtrzs"/>
      </w:pPr>
      <w:r>
        <w:t>A beköltözés napján az intézmény tájékoztatást ad az ellátást igénybevevő és törvényes képviselője számára (Nyilatkozat formájában):</w:t>
      </w:r>
    </w:p>
    <w:p w:rsidR="004F19A7" w:rsidRPr="003E3386" w:rsidRDefault="004F19A7" w:rsidP="004F19A7">
      <w:pPr>
        <w:numPr>
          <w:ilvl w:val="0"/>
          <w:numId w:val="25"/>
        </w:numPr>
        <w:jc w:val="both"/>
      </w:pPr>
      <w:r w:rsidRPr="003E3386">
        <w:t>az intézményben biztosított ellátás tartalmáról és feltételeiről</w:t>
      </w:r>
    </w:p>
    <w:p w:rsidR="004F19A7" w:rsidRPr="003E3386" w:rsidRDefault="004F19A7" w:rsidP="004F19A7">
      <w:pPr>
        <w:numPr>
          <w:ilvl w:val="0"/>
          <w:numId w:val="25"/>
        </w:numPr>
        <w:jc w:val="both"/>
      </w:pPr>
      <w:r w:rsidRPr="003E3386">
        <w:t>az intézmény által vezetett nyilvántartásokról (személyi adatlap, értéknyilvántartó, térítési díjnyilvántartó, ingatlan – tulajdon nyilvántartó, ingó tulajdon nyilvántartó, egészségügyi törzskarton, gondozási dokumentáció, törzskönyv)</w:t>
      </w:r>
    </w:p>
    <w:p w:rsidR="004F19A7" w:rsidRPr="00550877" w:rsidRDefault="004F19A7" w:rsidP="004F19A7">
      <w:pPr>
        <w:numPr>
          <w:ilvl w:val="0"/>
          <w:numId w:val="25"/>
        </w:numPr>
        <w:jc w:val="both"/>
      </w:pPr>
      <w:r w:rsidRPr="003E3386">
        <w:t xml:space="preserve">az intézményre nézve kötelező adatszolgáltatásokról, amelyek lakói adatokat is tartalmazhatnak </w:t>
      </w:r>
      <w:r>
        <w:t>(</w:t>
      </w:r>
      <w:r w:rsidRPr="00550877">
        <w:rPr>
          <w:lang w:eastAsia="hu-HU"/>
        </w:rPr>
        <w:t xml:space="preserve">Országos Nyugdíjbiztosítási Főigazgatóság </w:t>
      </w:r>
      <w:r>
        <w:rPr>
          <w:lang w:eastAsia="hu-HU"/>
        </w:rPr>
        <w:t xml:space="preserve">Igénybevevői Nyilvántartása, </w:t>
      </w:r>
      <w:r w:rsidRPr="00550877">
        <w:rPr>
          <w:lang w:eastAsia="hu-HU"/>
        </w:rPr>
        <w:t xml:space="preserve">a </w:t>
      </w:r>
      <w:r w:rsidRPr="00550877">
        <w:t>Szociális és Gyermekvédelmi Főigazgatóság</w:t>
      </w:r>
      <w:r w:rsidRPr="00550877">
        <w:br/>
        <w:t>Integrált Adatkezelő rendszer</w:t>
      </w:r>
      <w:r>
        <w:t>e</w:t>
      </w:r>
      <w:r w:rsidRPr="00550877">
        <w:t>)</w:t>
      </w:r>
    </w:p>
    <w:p w:rsidR="004F19A7" w:rsidRPr="00550877" w:rsidRDefault="004F19A7" w:rsidP="004F19A7">
      <w:pPr>
        <w:numPr>
          <w:ilvl w:val="0"/>
          <w:numId w:val="25"/>
        </w:numPr>
        <w:jc w:val="both"/>
        <w:rPr>
          <w:lang w:eastAsia="hu-HU"/>
        </w:rPr>
      </w:pPr>
      <w:r w:rsidRPr="00550877">
        <w:t>a hozzátartozóval történő kapcsolattartás, a látogatás, az eltávozás és visszaérkezés rendjéről</w:t>
      </w:r>
    </w:p>
    <w:p w:rsidR="004F19A7" w:rsidRPr="003E3386" w:rsidRDefault="004F19A7" w:rsidP="004F19A7">
      <w:pPr>
        <w:numPr>
          <w:ilvl w:val="0"/>
          <w:numId w:val="25"/>
        </w:numPr>
        <w:jc w:val="both"/>
      </w:pPr>
      <w:r w:rsidRPr="003E3386">
        <w:t>a panaszjog gyakorlásának módjáról</w:t>
      </w:r>
    </w:p>
    <w:p w:rsidR="004F19A7" w:rsidRPr="003E3386" w:rsidRDefault="004F19A7" w:rsidP="004F19A7">
      <w:pPr>
        <w:numPr>
          <w:ilvl w:val="0"/>
          <w:numId w:val="25"/>
        </w:numPr>
        <w:jc w:val="both"/>
      </w:pPr>
      <w:r w:rsidRPr="003E3386">
        <w:t>a jogai</w:t>
      </w:r>
      <w:r>
        <w:t>kat</w:t>
      </w:r>
      <w:r w:rsidRPr="003E3386">
        <w:t xml:space="preserve"> és érdekei</w:t>
      </w:r>
      <w:r>
        <w:t>ke</w:t>
      </w:r>
      <w:r w:rsidRPr="003E3386">
        <w:t>t képviselő társadalmi szervezetekről (Mozgáskorlátozottak Egyesületének helyi csoportja, Cukorbetegek Egyesülete, Vakok és hallássérültek helyi szervezete)</w:t>
      </w:r>
    </w:p>
    <w:p w:rsidR="004F19A7" w:rsidRPr="003E3386" w:rsidRDefault="004F19A7" w:rsidP="004F19A7">
      <w:pPr>
        <w:numPr>
          <w:ilvl w:val="0"/>
          <w:numId w:val="25"/>
        </w:numPr>
        <w:jc w:val="both"/>
      </w:pPr>
      <w:r w:rsidRPr="003E3386">
        <w:t>az intézményi jogviszony megszűnésének eseteiről</w:t>
      </w:r>
    </w:p>
    <w:p w:rsidR="004F19A7" w:rsidRPr="003E3386" w:rsidRDefault="004F19A7" w:rsidP="004F19A7">
      <w:pPr>
        <w:numPr>
          <w:ilvl w:val="0"/>
          <w:numId w:val="25"/>
        </w:numPr>
        <w:jc w:val="both"/>
      </w:pPr>
      <w:r w:rsidRPr="003E3386">
        <w:t>az otthon házirendjéről</w:t>
      </w:r>
    </w:p>
    <w:p w:rsidR="004F19A7" w:rsidRDefault="004F19A7" w:rsidP="004F19A7">
      <w:pPr>
        <w:numPr>
          <w:ilvl w:val="0"/>
          <w:numId w:val="25"/>
        </w:numPr>
        <w:jc w:val="both"/>
      </w:pPr>
      <w:r w:rsidRPr="003E3386">
        <w:t>a fizetendő térítési díjról, ennek teljesítési feltételeiről és a mulasztás következményeiről</w:t>
      </w:r>
      <w:r>
        <w:t xml:space="preserve">, továbbá </w:t>
      </w:r>
    </w:p>
    <w:p w:rsidR="004F19A7" w:rsidRDefault="004F19A7" w:rsidP="004F19A7">
      <w:pPr>
        <w:numPr>
          <w:ilvl w:val="0"/>
          <w:numId w:val="25"/>
        </w:numPr>
        <w:jc w:val="both"/>
      </w:pPr>
      <w:r w:rsidRPr="00E41B27">
        <w:t>a támogatott lakhatás igénybevételének módjáról</w:t>
      </w:r>
      <w:r>
        <w:t>.</w:t>
      </w:r>
    </w:p>
    <w:p w:rsidR="004F19A7" w:rsidRPr="00E41B27" w:rsidRDefault="004F19A7" w:rsidP="004F19A7">
      <w:pPr>
        <w:ind w:left="705"/>
      </w:pPr>
    </w:p>
    <w:p w:rsidR="004F19A7" w:rsidRDefault="004F19A7" w:rsidP="004F19A7">
      <w:pPr>
        <w:numPr>
          <w:ilvl w:val="0"/>
          <w:numId w:val="13"/>
        </w:numPr>
        <w:jc w:val="center"/>
        <w:rPr>
          <w:i/>
        </w:rPr>
      </w:pPr>
      <w:r>
        <w:rPr>
          <w:i/>
        </w:rPr>
        <w:t>fejezet</w:t>
      </w:r>
    </w:p>
    <w:p w:rsidR="004F19A7" w:rsidRPr="00A550FD" w:rsidRDefault="004F19A7" w:rsidP="004F19A7">
      <w:pPr>
        <w:ind w:left="1080"/>
        <w:rPr>
          <w:i/>
        </w:rPr>
      </w:pPr>
      <w:r w:rsidRPr="00A550FD">
        <w:rPr>
          <w:i/>
        </w:rPr>
        <w:t>Az intézmény feladatainak ellátására vonatkozó szakmai program teljesülése</w:t>
      </w:r>
    </w:p>
    <w:p w:rsidR="004F19A7" w:rsidRDefault="004F19A7" w:rsidP="004F19A7"/>
    <w:p w:rsidR="004F19A7" w:rsidRDefault="004F19A7" w:rsidP="004F19A7">
      <w:r>
        <w:t xml:space="preserve">A Gondviselés Háza Fogyatékkal Élők Kisréti Otthona I-II. </w:t>
      </w:r>
      <w:proofErr w:type="gramStart"/>
      <w:r>
        <w:t>rendelkezik</w:t>
      </w:r>
      <w:proofErr w:type="gramEnd"/>
      <w:r>
        <w:t xml:space="preserve"> az 1/2000. (I:7) </w:t>
      </w:r>
      <w:proofErr w:type="spellStart"/>
      <w:r>
        <w:t>SzCsM</w:t>
      </w:r>
      <w:proofErr w:type="spellEnd"/>
      <w:r>
        <w:t xml:space="preserve"> rendelet 5/A.§ (1) bekezdés hatályos rendelkezéseinek megfelelő szakmai programmal. </w:t>
      </w:r>
    </w:p>
    <w:p w:rsidR="004F19A7" w:rsidRDefault="004F19A7" w:rsidP="004F19A7">
      <w:pPr>
        <w:tabs>
          <w:tab w:val="left" w:pos="3780"/>
        </w:tabs>
      </w:pPr>
    </w:p>
    <w:p w:rsidR="004F19A7" w:rsidRDefault="004F19A7" w:rsidP="004F19A7"/>
    <w:p w:rsidR="004F19A7" w:rsidRDefault="004F19A7" w:rsidP="004F19A7">
      <w:pPr>
        <w:jc w:val="center"/>
        <w:rPr>
          <w:i/>
        </w:rPr>
      </w:pPr>
      <w:r w:rsidRPr="00660C76">
        <w:rPr>
          <w:i/>
        </w:rPr>
        <w:t>II./1.</w:t>
      </w:r>
      <w:r>
        <w:rPr>
          <w:i/>
        </w:rPr>
        <w:t xml:space="preserve"> Az intézmény tárgyi feltételeiben történő változások</w:t>
      </w:r>
    </w:p>
    <w:p w:rsidR="004F19A7" w:rsidRDefault="004F19A7" w:rsidP="004F19A7">
      <w:pPr>
        <w:rPr>
          <w:bCs/>
        </w:rPr>
      </w:pPr>
      <w:r>
        <w:rPr>
          <w:bCs/>
        </w:rPr>
        <w:t>Az intézmény tárgyi feltételei megfelelnek a hatályos jogszabályi előírásoknak, azonban a</w:t>
      </w:r>
      <w:r w:rsidRPr="006D072D">
        <w:rPr>
          <w:bCs/>
        </w:rPr>
        <w:t xml:space="preserve"> korábbi években </w:t>
      </w:r>
      <w:r>
        <w:rPr>
          <w:bCs/>
        </w:rPr>
        <w:t xml:space="preserve">is </w:t>
      </w:r>
      <w:r w:rsidRPr="006D072D">
        <w:rPr>
          <w:bCs/>
        </w:rPr>
        <w:t xml:space="preserve">meglévő problémáinkat: a vizesblokkok falának a nem megfelelő szigetelés miatti átázását, valamint a kárpitozott ágyak </w:t>
      </w:r>
      <w:r>
        <w:rPr>
          <w:bCs/>
        </w:rPr>
        <w:t>cseréjét</w:t>
      </w:r>
      <w:r w:rsidRPr="006D072D">
        <w:rPr>
          <w:bCs/>
        </w:rPr>
        <w:t xml:space="preserve"> továbbra sem sikerült megoldanunk.</w:t>
      </w:r>
    </w:p>
    <w:p w:rsidR="004F19A7" w:rsidRPr="006D072D" w:rsidRDefault="004F19A7" w:rsidP="004F19A7">
      <w:pPr>
        <w:rPr>
          <w:bCs/>
        </w:rPr>
      </w:pPr>
      <w:r>
        <w:rPr>
          <w:bCs/>
        </w:rPr>
        <w:t>A lakószobák bútorzatának amortizációja nagymértékű, a berendezési tárgyak javítása folyamatosan történik, de egy részük sajnos mára már javíthatatlan állapotúvá vált.</w:t>
      </w:r>
    </w:p>
    <w:p w:rsidR="004F19A7" w:rsidRPr="00FD2EC7" w:rsidRDefault="004F19A7" w:rsidP="004F19A7">
      <w:pPr>
        <w:rPr>
          <w:bCs/>
        </w:rPr>
      </w:pPr>
      <w:r w:rsidRPr="006D072D">
        <w:rPr>
          <w:bCs/>
        </w:rPr>
        <w:t>Az intézményb</w:t>
      </w:r>
      <w:r>
        <w:rPr>
          <w:bCs/>
        </w:rPr>
        <w:t>en található termosztátok és fan-</w:t>
      </w:r>
      <w:proofErr w:type="spellStart"/>
      <w:r>
        <w:rPr>
          <w:bCs/>
        </w:rPr>
        <w:t>coil</w:t>
      </w:r>
      <w:proofErr w:type="spellEnd"/>
      <w:r>
        <w:rPr>
          <w:bCs/>
        </w:rPr>
        <w:t xml:space="preserve"> berendezések rendszeres meghibásodása miatti javítása/cseréje folyamatosan történik.</w:t>
      </w:r>
    </w:p>
    <w:p w:rsidR="004F19A7" w:rsidRDefault="004F19A7" w:rsidP="004F19A7">
      <w:r>
        <w:t>Az</w:t>
      </w:r>
      <w:r w:rsidRPr="006D072D">
        <w:t xml:space="preserve"> ápolást-fejlesztést segítő eszközök számában minimális gyarapodás történt</w:t>
      </w:r>
      <w:r>
        <w:t xml:space="preserve"> az elmúlt évben.</w:t>
      </w:r>
    </w:p>
    <w:p w:rsidR="004F19A7" w:rsidRPr="00400C10" w:rsidRDefault="004F19A7" w:rsidP="004F19A7">
      <w:pPr>
        <w:rPr>
          <w:rFonts w:eastAsia="Lucida Sans Unicode"/>
        </w:rPr>
      </w:pPr>
      <w:r w:rsidRPr="00400C10">
        <w:rPr>
          <w:rFonts w:eastAsia="Lucida Sans Unicode"/>
        </w:rPr>
        <w:t xml:space="preserve">A lakók ruházattal és textíliával való ellátása megfelelő. </w:t>
      </w:r>
    </w:p>
    <w:p w:rsidR="004F19A7" w:rsidRDefault="004F19A7" w:rsidP="004F19A7"/>
    <w:p w:rsidR="004F19A7" w:rsidRPr="00660C76" w:rsidRDefault="004F19A7" w:rsidP="004F19A7">
      <w:pPr>
        <w:jc w:val="center"/>
        <w:rPr>
          <w:i/>
        </w:rPr>
      </w:pPr>
      <w:r>
        <w:rPr>
          <w:i/>
        </w:rPr>
        <w:t>II/2. A szakdolgozói létszám jogszabályi megfelelősége, a dolgozói munkaerőmozgás alakulása 2021.évben, az egyéb munkakörökben meghatározott létszám alakulása</w:t>
      </w:r>
    </w:p>
    <w:p w:rsidR="004F19A7" w:rsidRDefault="004F19A7" w:rsidP="004F19A7">
      <w:pPr>
        <w:rPr>
          <w:bCs/>
        </w:rPr>
      </w:pPr>
    </w:p>
    <w:p w:rsidR="004F19A7" w:rsidRDefault="004F19A7" w:rsidP="004F19A7">
      <w:pPr>
        <w:rPr>
          <w:bCs/>
        </w:rPr>
      </w:pPr>
      <w:r w:rsidRPr="00596C48">
        <w:rPr>
          <w:bCs/>
        </w:rPr>
        <w:t>Az ellátást 7</w:t>
      </w:r>
      <w:r>
        <w:rPr>
          <w:bCs/>
        </w:rPr>
        <w:t>5</w:t>
      </w:r>
      <w:r w:rsidRPr="00596C48">
        <w:rPr>
          <w:bCs/>
        </w:rPr>
        <w:t xml:space="preserve"> fő dolgozó biztosítja, közülük </w:t>
      </w:r>
      <w:r>
        <w:rPr>
          <w:bCs/>
        </w:rPr>
        <w:t>51</w:t>
      </w:r>
      <w:r w:rsidRPr="00596C48">
        <w:rPr>
          <w:bCs/>
        </w:rPr>
        <w:t xml:space="preserve"> fő </w:t>
      </w:r>
      <w:r>
        <w:rPr>
          <w:bCs/>
        </w:rPr>
        <w:t>tartozik a szakmai munkakörökbe</w:t>
      </w:r>
      <w:r w:rsidRPr="00596C48">
        <w:rPr>
          <w:bCs/>
        </w:rPr>
        <w:t>.</w:t>
      </w:r>
      <w:r>
        <w:rPr>
          <w:bCs/>
        </w:rPr>
        <w:t xml:space="preserve"> Szakdolgozói létszámunk megfelel a hatályos jogszabályi előírásoknak: </w:t>
      </w:r>
    </w:p>
    <w:p w:rsidR="004F19A7" w:rsidRPr="0034774A" w:rsidRDefault="004F19A7" w:rsidP="004F19A7">
      <w:pPr>
        <w:rPr>
          <w:rFonts w:eastAsia="Lucida Sans Unicode"/>
        </w:rPr>
      </w:pPr>
      <w:r w:rsidRPr="0034774A">
        <w:rPr>
          <w:rFonts w:eastAsia="Lucida Sans Unicode"/>
        </w:rPr>
        <w:t xml:space="preserve">1 fő </w:t>
      </w:r>
      <w:r>
        <w:rPr>
          <w:rFonts w:eastAsia="Lucida Sans Unicode"/>
        </w:rPr>
        <w:t>részleg</w:t>
      </w:r>
      <w:r w:rsidRPr="0034774A">
        <w:rPr>
          <w:rFonts w:eastAsia="Lucida Sans Unicode"/>
        </w:rPr>
        <w:t>vezető</w:t>
      </w:r>
    </w:p>
    <w:p w:rsidR="004F19A7" w:rsidRPr="0034774A" w:rsidRDefault="004F19A7" w:rsidP="004F19A7">
      <w:pPr>
        <w:rPr>
          <w:rFonts w:eastAsia="Lucida Sans Unicode"/>
        </w:rPr>
      </w:pPr>
      <w:r w:rsidRPr="0034774A">
        <w:rPr>
          <w:rFonts w:eastAsia="Lucida Sans Unicode"/>
        </w:rPr>
        <w:t>1 fő vezető ápoló</w:t>
      </w:r>
    </w:p>
    <w:p w:rsidR="004F19A7" w:rsidRDefault="004F19A7" w:rsidP="004F19A7">
      <w:pPr>
        <w:rPr>
          <w:rFonts w:eastAsia="Lucida Sans Unicode"/>
        </w:rPr>
      </w:pPr>
      <w:r>
        <w:rPr>
          <w:rFonts w:eastAsia="Lucida Sans Unicode"/>
        </w:rPr>
        <w:t>32</w:t>
      </w:r>
      <w:r w:rsidRPr="0034774A">
        <w:rPr>
          <w:rFonts w:eastAsia="Lucida Sans Unicode"/>
        </w:rPr>
        <w:t xml:space="preserve"> fő ápoló- gondozó</w:t>
      </w:r>
      <w:r>
        <w:rPr>
          <w:rFonts w:eastAsia="Lucida Sans Unicode"/>
        </w:rPr>
        <w:t xml:space="preserve"> (ápoló-gondozó otthon)</w:t>
      </w:r>
    </w:p>
    <w:p w:rsidR="004F19A7" w:rsidRPr="0034774A" w:rsidRDefault="004F19A7" w:rsidP="004F19A7">
      <w:pPr>
        <w:rPr>
          <w:rFonts w:eastAsia="Lucida Sans Unicode"/>
        </w:rPr>
      </w:pPr>
      <w:r>
        <w:rPr>
          <w:rFonts w:eastAsia="Lucida Sans Unicode"/>
        </w:rPr>
        <w:t xml:space="preserve">  4 fő </w:t>
      </w:r>
      <w:r w:rsidRPr="0034774A">
        <w:rPr>
          <w:rFonts w:eastAsia="Lucida Sans Unicode"/>
        </w:rPr>
        <w:t>ápoló- gondozó</w:t>
      </w:r>
      <w:r>
        <w:rPr>
          <w:rFonts w:eastAsia="Lucida Sans Unicode"/>
        </w:rPr>
        <w:t xml:space="preserve"> (lakóotthonok)</w:t>
      </w:r>
    </w:p>
    <w:p w:rsidR="004F19A7" w:rsidRPr="0034774A" w:rsidRDefault="004F19A7" w:rsidP="004F19A7">
      <w:pPr>
        <w:rPr>
          <w:rFonts w:eastAsia="Lucida Sans Unicode"/>
        </w:rPr>
      </w:pPr>
      <w:r>
        <w:rPr>
          <w:rFonts w:eastAsia="Lucida Sans Unicode"/>
        </w:rPr>
        <w:t xml:space="preserve">  4</w:t>
      </w:r>
      <w:r w:rsidRPr="0034774A">
        <w:rPr>
          <w:rFonts w:eastAsia="Lucida Sans Unicode"/>
        </w:rPr>
        <w:t xml:space="preserve"> fő szociális segítő</w:t>
      </w:r>
      <w:r>
        <w:rPr>
          <w:rFonts w:eastAsia="Lucida Sans Unicode"/>
        </w:rPr>
        <w:t xml:space="preserve"> (lakóotthonok)</w:t>
      </w:r>
    </w:p>
    <w:p w:rsidR="004F19A7" w:rsidRPr="0034774A" w:rsidRDefault="004F19A7" w:rsidP="004F19A7">
      <w:pPr>
        <w:rPr>
          <w:rFonts w:eastAsia="Lucida Sans Unicode"/>
        </w:rPr>
      </w:pPr>
      <w:r w:rsidRPr="0034774A">
        <w:rPr>
          <w:rFonts w:eastAsia="Lucida Sans Unicode"/>
        </w:rPr>
        <w:t>4</w:t>
      </w:r>
      <w:r>
        <w:rPr>
          <w:rFonts w:eastAsia="Lucida Sans Unicode"/>
        </w:rPr>
        <w:t>+1</w:t>
      </w:r>
      <w:r w:rsidRPr="0034774A">
        <w:rPr>
          <w:rFonts w:eastAsia="Lucida Sans Unicode"/>
        </w:rPr>
        <w:t xml:space="preserve"> fő fejlesztő pedagógus</w:t>
      </w:r>
      <w:r>
        <w:rPr>
          <w:rFonts w:eastAsia="Lucida Sans Unicode"/>
        </w:rPr>
        <w:t xml:space="preserve"> (ápoló-gondozó otthon+ lakóotthonok)</w:t>
      </w:r>
    </w:p>
    <w:p w:rsidR="004F19A7" w:rsidRPr="0034774A" w:rsidRDefault="004F19A7" w:rsidP="004F19A7">
      <w:pPr>
        <w:rPr>
          <w:rFonts w:eastAsia="Lucida Sans Unicode"/>
        </w:rPr>
      </w:pPr>
      <w:r>
        <w:rPr>
          <w:rFonts w:eastAsia="Lucida Sans Unicode"/>
        </w:rPr>
        <w:t>4</w:t>
      </w:r>
      <w:r w:rsidRPr="0034774A">
        <w:rPr>
          <w:rFonts w:eastAsia="Lucida Sans Unicode"/>
        </w:rPr>
        <w:t xml:space="preserve"> fő </w:t>
      </w:r>
      <w:r>
        <w:rPr>
          <w:rFonts w:eastAsia="Lucida Sans Unicode"/>
        </w:rPr>
        <w:t>terápiás, szociális</w:t>
      </w:r>
      <w:r w:rsidRPr="0034774A">
        <w:rPr>
          <w:rFonts w:eastAsia="Lucida Sans Unicode"/>
        </w:rPr>
        <w:t xml:space="preserve"> munkatárs</w:t>
      </w:r>
    </w:p>
    <w:p w:rsidR="004F19A7" w:rsidRDefault="004F19A7" w:rsidP="004F19A7">
      <w:pPr>
        <w:rPr>
          <w:bCs/>
        </w:rPr>
      </w:pPr>
    </w:p>
    <w:p w:rsidR="004F19A7" w:rsidRDefault="004F19A7" w:rsidP="004F19A7">
      <w:pPr>
        <w:rPr>
          <w:bCs/>
        </w:rPr>
      </w:pPr>
      <w:r>
        <w:rPr>
          <w:bCs/>
        </w:rPr>
        <w:t>Szakképzettségi arányunk 98</w:t>
      </w:r>
      <w:r w:rsidRPr="00596C48">
        <w:rPr>
          <w:bCs/>
        </w:rPr>
        <w:t>%.</w:t>
      </w:r>
    </w:p>
    <w:p w:rsidR="004F19A7" w:rsidRDefault="004F19A7" w:rsidP="004F19A7">
      <w:pPr>
        <w:rPr>
          <w:bCs/>
        </w:rPr>
      </w:pPr>
    </w:p>
    <w:p w:rsidR="004F19A7" w:rsidRDefault="004F19A7" w:rsidP="004F19A7"/>
    <w:p w:rsidR="004F19A7" w:rsidRPr="00DE656B" w:rsidRDefault="004F19A7" w:rsidP="004F19A7">
      <w:r>
        <w:t>A nem szakmai munkakörökben foglalkoztatottak száma az alábbiak szerint alakul:</w:t>
      </w:r>
    </w:p>
    <w:p w:rsidR="004F19A7" w:rsidRDefault="004F19A7" w:rsidP="004F19A7">
      <w:pPr>
        <w:rPr>
          <w:rFonts w:eastAsia="Lucida Sans Unicode"/>
        </w:rPr>
      </w:pPr>
      <w:r>
        <w:rPr>
          <w:rFonts w:eastAsia="Lucida Sans Unicode"/>
        </w:rPr>
        <w:t>1</w:t>
      </w:r>
      <w:r w:rsidRPr="0034774A">
        <w:rPr>
          <w:rFonts w:eastAsia="Lucida Sans Unicode"/>
        </w:rPr>
        <w:t xml:space="preserve"> fő </w:t>
      </w:r>
      <w:r>
        <w:rPr>
          <w:rFonts w:eastAsia="Lucida Sans Unicode"/>
        </w:rPr>
        <w:t>adminisztrátor</w:t>
      </w:r>
    </w:p>
    <w:p w:rsidR="004F19A7" w:rsidRDefault="004F19A7" w:rsidP="004F19A7">
      <w:pPr>
        <w:rPr>
          <w:rFonts w:eastAsia="Lucida Sans Unicode"/>
        </w:rPr>
      </w:pPr>
      <w:r>
        <w:rPr>
          <w:rFonts w:eastAsia="Lucida Sans Unicode"/>
        </w:rPr>
        <w:t>1 fő ügyintéző</w:t>
      </w:r>
    </w:p>
    <w:p w:rsidR="004F19A7" w:rsidRPr="0034774A" w:rsidRDefault="004F19A7" w:rsidP="004F19A7">
      <w:pPr>
        <w:rPr>
          <w:rFonts w:eastAsia="Lucida Sans Unicode"/>
        </w:rPr>
      </w:pPr>
      <w:r w:rsidRPr="0034774A">
        <w:rPr>
          <w:rFonts w:eastAsia="Lucida Sans Unicode"/>
        </w:rPr>
        <w:t>1 fő gondnok</w:t>
      </w:r>
    </w:p>
    <w:p w:rsidR="004F19A7" w:rsidRPr="0034774A" w:rsidRDefault="004F19A7" w:rsidP="004F19A7">
      <w:pPr>
        <w:rPr>
          <w:rFonts w:eastAsia="Lucida Sans Unicode"/>
        </w:rPr>
      </w:pPr>
      <w:r w:rsidRPr="0034774A">
        <w:rPr>
          <w:rFonts w:eastAsia="Lucida Sans Unicode"/>
        </w:rPr>
        <w:t>1</w:t>
      </w:r>
      <w:r>
        <w:rPr>
          <w:rFonts w:eastAsia="Lucida Sans Unicode"/>
        </w:rPr>
        <w:t xml:space="preserve"> </w:t>
      </w:r>
      <w:r w:rsidRPr="0034774A">
        <w:rPr>
          <w:rFonts w:eastAsia="Lucida Sans Unicode"/>
        </w:rPr>
        <w:t>fő kertész</w:t>
      </w:r>
    </w:p>
    <w:p w:rsidR="004F19A7" w:rsidRPr="0034774A" w:rsidRDefault="004F19A7" w:rsidP="004F19A7">
      <w:pPr>
        <w:rPr>
          <w:rFonts w:eastAsia="Lucida Sans Unicode"/>
        </w:rPr>
      </w:pPr>
      <w:r>
        <w:rPr>
          <w:rFonts w:eastAsia="Lucida Sans Unicode"/>
        </w:rPr>
        <w:t>4</w:t>
      </w:r>
      <w:r w:rsidRPr="0034774A">
        <w:rPr>
          <w:rFonts w:eastAsia="Lucida Sans Unicode"/>
        </w:rPr>
        <w:t xml:space="preserve"> fő karbantartó</w:t>
      </w:r>
    </w:p>
    <w:p w:rsidR="004F19A7" w:rsidRPr="0034774A" w:rsidRDefault="004F19A7" w:rsidP="004F19A7">
      <w:pPr>
        <w:rPr>
          <w:rFonts w:eastAsia="Lucida Sans Unicode"/>
        </w:rPr>
      </w:pPr>
      <w:r w:rsidRPr="0034774A">
        <w:rPr>
          <w:rFonts w:eastAsia="Lucida Sans Unicode"/>
        </w:rPr>
        <w:t>4 fő konyhai dolgozó</w:t>
      </w:r>
    </w:p>
    <w:p w:rsidR="004F19A7" w:rsidRPr="0034774A" w:rsidRDefault="004F19A7" w:rsidP="004F19A7">
      <w:pPr>
        <w:rPr>
          <w:rFonts w:eastAsia="Lucida Sans Unicode"/>
        </w:rPr>
      </w:pPr>
      <w:r>
        <w:rPr>
          <w:rFonts w:eastAsia="Lucida Sans Unicode"/>
        </w:rPr>
        <w:t>2</w:t>
      </w:r>
      <w:r w:rsidRPr="0034774A">
        <w:rPr>
          <w:rFonts w:eastAsia="Lucida Sans Unicode"/>
        </w:rPr>
        <w:t xml:space="preserve"> fő mosodai dolgozó</w:t>
      </w:r>
    </w:p>
    <w:p w:rsidR="004F19A7" w:rsidRPr="0034774A" w:rsidRDefault="004F19A7" w:rsidP="004F19A7">
      <w:pPr>
        <w:rPr>
          <w:rFonts w:eastAsia="Lucida Sans Unicode"/>
        </w:rPr>
      </w:pPr>
      <w:r w:rsidRPr="0034774A">
        <w:rPr>
          <w:rFonts w:eastAsia="Lucida Sans Unicode"/>
        </w:rPr>
        <w:t>1 fő varrodai dolgozó</w:t>
      </w:r>
    </w:p>
    <w:p w:rsidR="004F19A7" w:rsidRPr="0034774A" w:rsidRDefault="004F19A7" w:rsidP="004F19A7">
      <w:pPr>
        <w:rPr>
          <w:rFonts w:eastAsia="Lucida Sans Unicode"/>
        </w:rPr>
      </w:pPr>
      <w:r w:rsidRPr="0034774A">
        <w:rPr>
          <w:rFonts w:eastAsia="Lucida Sans Unicode"/>
        </w:rPr>
        <w:t>1 fő gépkocsivezető</w:t>
      </w:r>
    </w:p>
    <w:p w:rsidR="004F19A7" w:rsidRDefault="004F19A7" w:rsidP="004F19A7">
      <w:pPr>
        <w:rPr>
          <w:rFonts w:eastAsia="Lucida Sans Unicode"/>
        </w:rPr>
      </w:pPr>
      <w:r w:rsidRPr="0034774A">
        <w:rPr>
          <w:rFonts w:eastAsia="Lucida Sans Unicode"/>
        </w:rPr>
        <w:t>8 fő takarító</w:t>
      </w:r>
    </w:p>
    <w:p w:rsidR="004F19A7" w:rsidRDefault="004F19A7" w:rsidP="004F19A7">
      <w:pPr>
        <w:rPr>
          <w:rFonts w:eastAsia="Lucida Sans Unicode"/>
        </w:rPr>
      </w:pPr>
    </w:p>
    <w:p w:rsidR="004F19A7" w:rsidRDefault="004F19A7" w:rsidP="004F19A7"/>
    <w:tbl>
      <w:tblPr>
        <w:tblW w:w="9140" w:type="dxa"/>
        <w:tblInd w:w="80" w:type="dxa"/>
        <w:tblCellMar>
          <w:left w:w="70" w:type="dxa"/>
          <w:right w:w="70" w:type="dxa"/>
        </w:tblCellMar>
        <w:tblLook w:val="04A0" w:firstRow="1" w:lastRow="0" w:firstColumn="1" w:lastColumn="0" w:noHBand="0" w:noVBand="1"/>
      </w:tblPr>
      <w:tblGrid>
        <w:gridCol w:w="2440"/>
        <w:gridCol w:w="1340"/>
        <w:gridCol w:w="1340"/>
        <w:gridCol w:w="1340"/>
        <w:gridCol w:w="1340"/>
        <w:gridCol w:w="1340"/>
      </w:tblGrid>
      <w:tr w:rsidR="004F19A7" w:rsidRPr="00C6026A" w:rsidTr="009E6BF4">
        <w:trPr>
          <w:trHeight w:val="600"/>
        </w:trPr>
        <w:tc>
          <w:tcPr>
            <w:tcW w:w="2440" w:type="dxa"/>
            <w:vMerge w:val="restart"/>
            <w:tcBorders>
              <w:top w:val="single" w:sz="8" w:space="0" w:color="auto"/>
              <w:left w:val="single" w:sz="8" w:space="0" w:color="auto"/>
              <w:bottom w:val="single" w:sz="8" w:space="0" w:color="000000"/>
              <w:right w:val="single" w:sz="8" w:space="0" w:color="auto"/>
            </w:tcBorders>
            <w:shd w:val="clear" w:color="auto" w:fill="B4C6E7"/>
            <w:vAlign w:val="center"/>
            <w:hideMark/>
          </w:tcPr>
          <w:p w:rsidR="004F19A7" w:rsidRPr="00C6026A" w:rsidRDefault="004F19A7" w:rsidP="009E6BF4">
            <w:pPr>
              <w:jc w:val="center"/>
              <w:rPr>
                <w:b/>
                <w:bCs/>
                <w:color w:val="000000"/>
                <w:sz w:val="22"/>
                <w:szCs w:val="22"/>
              </w:rPr>
            </w:pPr>
            <w:r w:rsidRPr="00C6026A">
              <w:rPr>
                <w:b/>
                <w:bCs/>
                <w:color w:val="000000"/>
                <w:sz w:val="22"/>
                <w:szCs w:val="22"/>
              </w:rPr>
              <w:t>Megnevezés</w:t>
            </w:r>
          </w:p>
        </w:tc>
        <w:tc>
          <w:tcPr>
            <w:tcW w:w="2680" w:type="dxa"/>
            <w:gridSpan w:val="2"/>
            <w:tcBorders>
              <w:top w:val="single" w:sz="8" w:space="0" w:color="auto"/>
              <w:left w:val="nil"/>
              <w:bottom w:val="single" w:sz="8" w:space="0" w:color="auto"/>
              <w:right w:val="single" w:sz="4" w:space="0" w:color="000000"/>
            </w:tcBorders>
            <w:shd w:val="clear" w:color="auto" w:fill="B4C6E7"/>
            <w:vAlign w:val="center"/>
            <w:hideMark/>
          </w:tcPr>
          <w:p w:rsidR="004F19A7" w:rsidRPr="00C6026A" w:rsidRDefault="004F19A7" w:rsidP="009E6BF4">
            <w:pPr>
              <w:jc w:val="center"/>
              <w:rPr>
                <w:b/>
                <w:bCs/>
                <w:color w:val="000000"/>
                <w:sz w:val="22"/>
                <w:szCs w:val="22"/>
              </w:rPr>
            </w:pPr>
            <w:r w:rsidRPr="00C6026A">
              <w:rPr>
                <w:b/>
                <w:bCs/>
                <w:color w:val="000000"/>
                <w:sz w:val="22"/>
                <w:szCs w:val="22"/>
              </w:rPr>
              <w:t>Szakmai létszám (fő)</w:t>
            </w:r>
          </w:p>
        </w:tc>
        <w:tc>
          <w:tcPr>
            <w:tcW w:w="2680" w:type="dxa"/>
            <w:gridSpan w:val="2"/>
            <w:tcBorders>
              <w:top w:val="single" w:sz="8" w:space="0" w:color="auto"/>
              <w:left w:val="nil"/>
              <w:bottom w:val="single" w:sz="8" w:space="0" w:color="auto"/>
              <w:right w:val="single" w:sz="4" w:space="0" w:color="000000"/>
            </w:tcBorders>
            <w:shd w:val="clear" w:color="auto" w:fill="B4C6E7"/>
            <w:vAlign w:val="center"/>
            <w:hideMark/>
          </w:tcPr>
          <w:p w:rsidR="004F19A7" w:rsidRPr="00C6026A" w:rsidRDefault="004F19A7" w:rsidP="009E6BF4">
            <w:pPr>
              <w:jc w:val="center"/>
              <w:rPr>
                <w:b/>
                <w:bCs/>
                <w:color w:val="000000"/>
                <w:sz w:val="22"/>
                <w:szCs w:val="22"/>
              </w:rPr>
            </w:pPr>
            <w:r w:rsidRPr="00C6026A">
              <w:rPr>
                <w:b/>
                <w:bCs/>
                <w:color w:val="000000"/>
                <w:sz w:val="22"/>
                <w:szCs w:val="22"/>
              </w:rPr>
              <w:t>Int. üzemeltetési létszám (fő)</w:t>
            </w:r>
          </w:p>
        </w:tc>
        <w:tc>
          <w:tcPr>
            <w:tcW w:w="1340" w:type="dxa"/>
            <w:vMerge w:val="restart"/>
            <w:tcBorders>
              <w:top w:val="single" w:sz="8" w:space="0" w:color="auto"/>
              <w:left w:val="single" w:sz="4" w:space="0" w:color="auto"/>
              <w:bottom w:val="single" w:sz="8" w:space="0" w:color="000000"/>
              <w:right w:val="single" w:sz="8" w:space="0" w:color="auto"/>
            </w:tcBorders>
            <w:shd w:val="clear" w:color="auto" w:fill="B4C6E7"/>
            <w:vAlign w:val="center"/>
            <w:hideMark/>
          </w:tcPr>
          <w:p w:rsidR="004F19A7" w:rsidRPr="00C6026A" w:rsidRDefault="004F19A7" w:rsidP="009E6BF4">
            <w:pPr>
              <w:jc w:val="center"/>
              <w:rPr>
                <w:b/>
                <w:bCs/>
                <w:color w:val="000000"/>
                <w:sz w:val="22"/>
                <w:szCs w:val="22"/>
              </w:rPr>
            </w:pPr>
            <w:r w:rsidRPr="00C6026A">
              <w:rPr>
                <w:b/>
                <w:bCs/>
                <w:color w:val="000000"/>
                <w:sz w:val="22"/>
                <w:szCs w:val="22"/>
              </w:rPr>
              <w:t>Összesen</w:t>
            </w:r>
          </w:p>
        </w:tc>
      </w:tr>
      <w:tr w:rsidR="004F19A7" w:rsidRPr="00C6026A" w:rsidTr="009E6BF4">
        <w:trPr>
          <w:trHeight w:val="600"/>
        </w:trPr>
        <w:tc>
          <w:tcPr>
            <w:tcW w:w="2440" w:type="dxa"/>
            <w:vMerge/>
            <w:tcBorders>
              <w:top w:val="single" w:sz="8" w:space="0" w:color="auto"/>
              <w:left w:val="single" w:sz="8" w:space="0" w:color="auto"/>
              <w:bottom w:val="single" w:sz="8" w:space="0" w:color="000000"/>
              <w:right w:val="single" w:sz="8" w:space="0" w:color="auto"/>
            </w:tcBorders>
            <w:shd w:val="clear" w:color="auto" w:fill="B4C6E7"/>
            <w:vAlign w:val="center"/>
            <w:hideMark/>
          </w:tcPr>
          <w:p w:rsidR="004F19A7" w:rsidRPr="00C6026A" w:rsidRDefault="004F19A7" w:rsidP="009E6BF4">
            <w:pPr>
              <w:rPr>
                <w:b/>
                <w:bCs/>
                <w:color w:val="000000"/>
                <w:sz w:val="22"/>
                <w:szCs w:val="22"/>
              </w:rPr>
            </w:pPr>
          </w:p>
        </w:tc>
        <w:tc>
          <w:tcPr>
            <w:tcW w:w="1340" w:type="dxa"/>
            <w:tcBorders>
              <w:top w:val="nil"/>
              <w:left w:val="nil"/>
              <w:bottom w:val="single" w:sz="8" w:space="0" w:color="auto"/>
              <w:right w:val="single" w:sz="4" w:space="0" w:color="auto"/>
            </w:tcBorders>
            <w:shd w:val="clear" w:color="auto" w:fill="B4C6E7"/>
            <w:vAlign w:val="center"/>
            <w:hideMark/>
          </w:tcPr>
          <w:p w:rsidR="004F19A7" w:rsidRPr="00C6026A" w:rsidRDefault="004F19A7" w:rsidP="009E6BF4">
            <w:pPr>
              <w:jc w:val="center"/>
              <w:rPr>
                <w:b/>
                <w:bCs/>
                <w:color w:val="000000"/>
                <w:sz w:val="22"/>
                <w:szCs w:val="22"/>
              </w:rPr>
            </w:pPr>
            <w:r w:rsidRPr="00C6026A">
              <w:rPr>
                <w:b/>
                <w:bCs/>
                <w:color w:val="000000"/>
                <w:sz w:val="22"/>
                <w:szCs w:val="22"/>
              </w:rPr>
              <w:t>Betöltött álláshelyek</w:t>
            </w:r>
          </w:p>
        </w:tc>
        <w:tc>
          <w:tcPr>
            <w:tcW w:w="1340" w:type="dxa"/>
            <w:tcBorders>
              <w:top w:val="nil"/>
              <w:left w:val="nil"/>
              <w:bottom w:val="single" w:sz="8" w:space="0" w:color="auto"/>
              <w:right w:val="single" w:sz="4" w:space="0" w:color="auto"/>
            </w:tcBorders>
            <w:shd w:val="clear" w:color="auto" w:fill="B4C6E7"/>
            <w:vAlign w:val="center"/>
            <w:hideMark/>
          </w:tcPr>
          <w:p w:rsidR="004F19A7" w:rsidRPr="00C6026A" w:rsidRDefault="004F19A7" w:rsidP="009E6BF4">
            <w:pPr>
              <w:jc w:val="center"/>
              <w:rPr>
                <w:b/>
                <w:bCs/>
                <w:color w:val="000000"/>
                <w:sz w:val="22"/>
                <w:szCs w:val="22"/>
              </w:rPr>
            </w:pPr>
            <w:r w:rsidRPr="00C6026A">
              <w:rPr>
                <w:b/>
                <w:bCs/>
                <w:color w:val="000000"/>
                <w:sz w:val="22"/>
                <w:szCs w:val="22"/>
              </w:rPr>
              <w:t>Üres álláshelyek</w:t>
            </w:r>
          </w:p>
        </w:tc>
        <w:tc>
          <w:tcPr>
            <w:tcW w:w="1340" w:type="dxa"/>
            <w:tcBorders>
              <w:top w:val="nil"/>
              <w:left w:val="nil"/>
              <w:bottom w:val="single" w:sz="8" w:space="0" w:color="auto"/>
              <w:right w:val="single" w:sz="4" w:space="0" w:color="auto"/>
            </w:tcBorders>
            <w:shd w:val="clear" w:color="auto" w:fill="B4C6E7"/>
            <w:vAlign w:val="center"/>
            <w:hideMark/>
          </w:tcPr>
          <w:p w:rsidR="004F19A7" w:rsidRPr="00C6026A" w:rsidRDefault="004F19A7" w:rsidP="009E6BF4">
            <w:pPr>
              <w:jc w:val="center"/>
              <w:rPr>
                <w:b/>
                <w:bCs/>
                <w:color w:val="000000"/>
                <w:sz w:val="22"/>
                <w:szCs w:val="22"/>
              </w:rPr>
            </w:pPr>
            <w:r w:rsidRPr="00C6026A">
              <w:rPr>
                <w:b/>
                <w:bCs/>
                <w:color w:val="000000"/>
                <w:sz w:val="22"/>
                <w:szCs w:val="22"/>
              </w:rPr>
              <w:t>Betöltött álláshelyek</w:t>
            </w:r>
          </w:p>
        </w:tc>
        <w:tc>
          <w:tcPr>
            <w:tcW w:w="1340" w:type="dxa"/>
            <w:tcBorders>
              <w:top w:val="nil"/>
              <w:left w:val="nil"/>
              <w:bottom w:val="single" w:sz="8" w:space="0" w:color="auto"/>
              <w:right w:val="single" w:sz="4" w:space="0" w:color="auto"/>
            </w:tcBorders>
            <w:shd w:val="clear" w:color="auto" w:fill="B4C6E7"/>
            <w:vAlign w:val="center"/>
            <w:hideMark/>
          </w:tcPr>
          <w:p w:rsidR="004F19A7" w:rsidRPr="00C6026A" w:rsidRDefault="004F19A7" w:rsidP="009E6BF4">
            <w:pPr>
              <w:jc w:val="center"/>
              <w:rPr>
                <w:b/>
                <w:bCs/>
                <w:color w:val="000000"/>
                <w:sz w:val="22"/>
                <w:szCs w:val="22"/>
              </w:rPr>
            </w:pPr>
            <w:r w:rsidRPr="00C6026A">
              <w:rPr>
                <w:b/>
                <w:bCs/>
                <w:color w:val="000000"/>
                <w:sz w:val="22"/>
                <w:szCs w:val="22"/>
              </w:rPr>
              <w:t>Üres álláshelyek</w:t>
            </w:r>
          </w:p>
        </w:tc>
        <w:tc>
          <w:tcPr>
            <w:tcW w:w="1340" w:type="dxa"/>
            <w:vMerge/>
            <w:tcBorders>
              <w:top w:val="single" w:sz="8" w:space="0" w:color="auto"/>
              <w:left w:val="single" w:sz="4" w:space="0" w:color="auto"/>
              <w:bottom w:val="single" w:sz="8" w:space="0" w:color="000000"/>
              <w:right w:val="single" w:sz="8" w:space="0" w:color="auto"/>
            </w:tcBorders>
            <w:shd w:val="clear" w:color="auto" w:fill="B4C6E7"/>
            <w:vAlign w:val="center"/>
            <w:hideMark/>
          </w:tcPr>
          <w:p w:rsidR="004F19A7" w:rsidRPr="00C6026A" w:rsidRDefault="004F19A7" w:rsidP="009E6BF4">
            <w:pPr>
              <w:rPr>
                <w:b/>
                <w:bCs/>
                <w:color w:val="000000"/>
                <w:sz w:val="22"/>
                <w:szCs w:val="22"/>
              </w:rPr>
            </w:pPr>
          </w:p>
        </w:tc>
      </w:tr>
      <w:tr w:rsidR="004F19A7" w:rsidRPr="00C6026A" w:rsidTr="009E6BF4">
        <w:trPr>
          <w:trHeight w:val="501"/>
        </w:trPr>
        <w:tc>
          <w:tcPr>
            <w:tcW w:w="2440" w:type="dxa"/>
            <w:tcBorders>
              <w:top w:val="nil"/>
              <w:left w:val="single" w:sz="8" w:space="0" w:color="auto"/>
              <w:bottom w:val="single" w:sz="4" w:space="0" w:color="auto"/>
              <w:right w:val="single" w:sz="8" w:space="0" w:color="auto"/>
            </w:tcBorders>
            <w:shd w:val="clear" w:color="000000" w:fill="C5D9F1"/>
            <w:vAlign w:val="center"/>
            <w:hideMark/>
          </w:tcPr>
          <w:p w:rsidR="004F19A7" w:rsidRPr="00C6026A" w:rsidRDefault="004F19A7" w:rsidP="009E6BF4">
            <w:pPr>
              <w:rPr>
                <w:b/>
                <w:bCs/>
                <w:color w:val="000000"/>
                <w:sz w:val="22"/>
                <w:szCs w:val="22"/>
              </w:rPr>
            </w:pPr>
            <w:r w:rsidRPr="00C6026A">
              <w:rPr>
                <w:b/>
                <w:bCs/>
                <w:color w:val="000000"/>
                <w:sz w:val="22"/>
                <w:szCs w:val="22"/>
              </w:rPr>
              <w:t>Engedélyezett álláshelyek</w:t>
            </w:r>
          </w:p>
        </w:tc>
        <w:tc>
          <w:tcPr>
            <w:tcW w:w="1340" w:type="dxa"/>
            <w:tcBorders>
              <w:top w:val="nil"/>
              <w:left w:val="nil"/>
              <w:bottom w:val="single" w:sz="4" w:space="0" w:color="auto"/>
              <w:right w:val="single" w:sz="4" w:space="0" w:color="auto"/>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51</w:t>
            </w:r>
          </w:p>
        </w:tc>
        <w:tc>
          <w:tcPr>
            <w:tcW w:w="1340" w:type="dxa"/>
            <w:tcBorders>
              <w:top w:val="nil"/>
              <w:left w:val="nil"/>
              <w:bottom w:val="single" w:sz="4" w:space="0" w:color="auto"/>
              <w:right w:val="single" w:sz="4" w:space="0" w:color="auto"/>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23</w:t>
            </w:r>
          </w:p>
        </w:tc>
        <w:tc>
          <w:tcPr>
            <w:tcW w:w="1340" w:type="dxa"/>
            <w:tcBorders>
              <w:top w:val="nil"/>
              <w:left w:val="nil"/>
              <w:bottom w:val="single" w:sz="4" w:space="0" w:color="auto"/>
              <w:right w:val="nil"/>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1</w:t>
            </w:r>
          </w:p>
        </w:tc>
        <w:tc>
          <w:tcPr>
            <w:tcW w:w="1340" w:type="dxa"/>
            <w:tcBorders>
              <w:top w:val="nil"/>
              <w:left w:val="single" w:sz="4" w:space="0" w:color="auto"/>
              <w:bottom w:val="single" w:sz="4" w:space="0" w:color="auto"/>
              <w:right w:val="single" w:sz="8" w:space="0" w:color="auto"/>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75</w:t>
            </w:r>
          </w:p>
        </w:tc>
      </w:tr>
      <w:tr w:rsidR="004F19A7" w:rsidRPr="00C6026A" w:rsidTr="009E6BF4">
        <w:trPr>
          <w:trHeight w:val="501"/>
        </w:trPr>
        <w:tc>
          <w:tcPr>
            <w:tcW w:w="2440" w:type="dxa"/>
            <w:tcBorders>
              <w:top w:val="nil"/>
              <w:left w:val="single" w:sz="8" w:space="0" w:color="auto"/>
              <w:bottom w:val="single" w:sz="4" w:space="0" w:color="auto"/>
              <w:right w:val="single" w:sz="8" w:space="0" w:color="auto"/>
            </w:tcBorders>
            <w:shd w:val="clear" w:color="auto" w:fill="auto"/>
            <w:noWrap/>
            <w:vAlign w:val="center"/>
            <w:hideMark/>
          </w:tcPr>
          <w:p w:rsidR="004F19A7" w:rsidRPr="00C6026A" w:rsidRDefault="004F19A7" w:rsidP="009E6BF4">
            <w:pPr>
              <w:rPr>
                <w:color w:val="000000"/>
                <w:sz w:val="22"/>
                <w:szCs w:val="22"/>
              </w:rPr>
            </w:pPr>
            <w:r w:rsidRPr="00C6026A">
              <w:rPr>
                <w:color w:val="000000"/>
                <w:sz w:val="22"/>
                <w:szCs w:val="22"/>
              </w:rPr>
              <w:t>szakképzett</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50</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r>
      <w:tr w:rsidR="004F19A7" w:rsidRPr="00C6026A" w:rsidTr="009E6BF4">
        <w:trPr>
          <w:trHeight w:val="501"/>
        </w:trPr>
        <w:tc>
          <w:tcPr>
            <w:tcW w:w="2440" w:type="dxa"/>
            <w:tcBorders>
              <w:top w:val="nil"/>
              <w:left w:val="single" w:sz="8" w:space="0" w:color="auto"/>
              <w:bottom w:val="single" w:sz="4" w:space="0" w:color="auto"/>
              <w:right w:val="single" w:sz="8" w:space="0" w:color="auto"/>
            </w:tcBorders>
            <w:shd w:val="clear" w:color="auto" w:fill="auto"/>
            <w:noWrap/>
            <w:vAlign w:val="center"/>
            <w:hideMark/>
          </w:tcPr>
          <w:p w:rsidR="004F19A7" w:rsidRPr="00C6026A" w:rsidRDefault="004F19A7" w:rsidP="009E6BF4">
            <w:pPr>
              <w:rPr>
                <w:color w:val="000000"/>
                <w:sz w:val="22"/>
                <w:szCs w:val="22"/>
              </w:rPr>
            </w:pPr>
            <w:r w:rsidRPr="00C6026A">
              <w:rPr>
                <w:color w:val="000000"/>
                <w:sz w:val="22"/>
                <w:szCs w:val="22"/>
              </w:rPr>
              <w:t>szakképzetlen</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1</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r>
      <w:tr w:rsidR="004F19A7" w:rsidRPr="00C6026A" w:rsidTr="009E6BF4">
        <w:trPr>
          <w:trHeight w:val="501"/>
        </w:trPr>
        <w:tc>
          <w:tcPr>
            <w:tcW w:w="2440" w:type="dxa"/>
            <w:tcBorders>
              <w:top w:val="nil"/>
              <w:left w:val="single" w:sz="8" w:space="0" w:color="auto"/>
              <w:bottom w:val="single" w:sz="4" w:space="0" w:color="auto"/>
              <w:right w:val="single" w:sz="8" w:space="0" w:color="auto"/>
            </w:tcBorders>
            <w:shd w:val="clear" w:color="000000" w:fill="C5D9F1"/>
            <w:noWrap/>
            <w:vAlign w:val="center"/>
            <w:hideMark/>
          </w:tcPr>
          <w:p w:rsidR="004F19A7" w:rsidRPr="00C6026A" w:rsidRDefault="004F19A7" w:rsidP="009E6BF4">
            <w:pPr>
              <w:rPr>
                <w:b/>
                <w:bCs/>
                <w:color w:val="000000"/>
                <w:sz w:val="22"/>
                <w:szCs w:val="22"/>
              </w:rPr>
            </w:pPr>
            <w:r w:rsidRPr="00C6026A">
              <w:rPr>
                <w:b/>
                <w:bCs/>
                <w:color w:val="000000"/>
                <w:sz w:val="22"/>
                <w:szCs w:val="22"/>
              </w:rPr>
              <w:t>Csökkenés</w:t>
            </w:r>
          </w:p>
        </w:tc>
        <w:tc>
          <w:tcPr>
            <w:tcW w:w="1340" w:type="dxa"/>
            <w:tcBorders>
              <w:top w:val="nil"/>
              <w:left w:val="nil"/>
              <w:bottom w:val="single" w:sz="4" w:space="0" w:color="auto"/>
              <w:right w:val="single" w:sz="4" w:space="0" w:color="auto"/>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3</w:t>
            </w:r>
          </w:p>
        </w:tc>
        <w:tc>
          <w:tcPr>
            <w:tcW w:w="1340" w:type="dxa"/>
            <w:tcBorders>
              <w:top w:val="nil"/>
              <w:left w:val="nil"/>
              <w:bottom w:val="single" w:sz="4" w:space="0" w:color="auto"/>
              <w:right w:val="single" w:sz="4" w:space="0" w:color="auto"/>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7</w:t>
            </w:r>
          </w:p>
        </w:tc>
        <w:tc>
          <w:tcPr>
            <w:tcW w:w="1340" w:type="dxa"/>
            <w:tcBorders>
              <w:top w:val="nil"/>
              <w:left w:val="nil"/>
              <w:bottom w:val="single" w:sz="4" w:space="0" w:color="auto"/>
              <w:right w:val="nil"/>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10</w:t>
            </w:r>
          </w:p>
        </w:tc>
      </w:tr>
      <w:tr w:rsidR="004F19A7" w:rsidRPr="00C6026A" w:rsidTr="009E6BF4">
        <w:trPr>
          <w:trHeight w:val="501"/>
        </w:trPr>
        <w:tc>
          <w:tcPr>
            <w:tcW w:w="2440" w:type="dxa"/>
            <w:tcBorders>
              <w:top w:val="nil"/>
              <w:left w:val="single" w:sz="8" w:space="0" w:color="auto"/>
              <w:bottom w:val="single" w:sz="4" w:space="0" w:color="auto"/>
              <w:right w:val="single" w:sz="8" w:space="0" w:color="auto"/>
            </w:tcBorders>
            <w:shd w:val="clear" w:color="auto" w:fill="auto"/>
            <w:noWrap/>
            <w:vAlign w:val="center"/>
            <w:hideMark/>
          </w:tcPr>
          <w:p w:rsidR="004F19A7" w:rsidRPr="00C6026A" w:rsidRDefault="004F19A7" w:rsidP="009E6BF4">
            <w:pPr>
              <w:rPr>
                <w:color w:val="000000"/>
                <w:sz w:val="22"/>
                <w:szCs w:val="22"/>
              </w:rPr>
            </w:pPr>
            <w:r w:rsidRPr="00C6026A">
              <w:rPr>
                <w:color w:val="000000"/>
                <w:sz w:val="22"/>
                <w:szCs w:val="22"/>
              </w:rPr>
              <w:t>közös megegyezés</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1</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1</w:t>
            </w:r>
          </w:p>
        </w:tc>
        <w:tc>
          <w:tcPr>
            <w:tcW w:w="1340" w:type="dxa"/>
            <w:tcBorders>
              <w:top w:val="nil"/>
              <w:left w:val="nil"/>
              <w:bottom w:val="single" w:sz="4" w:space="0" w:color="auto"/>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2</w:t>
            </w:r>
          </w:p>
        </w:tc>
      </w:tr>
      <w:tr w:rsidR="004F19A7" w:rsidRPr="00C6026A" w:rsidTr="009E6BF4">
        <w:trPr>
          <w:trHeight w:val="501"/>
        </w:trPr>
        <w:tc>
          <w:tcPr>
            <w:tcW w:w="2440" w:type="dxa"/>
            <w:tcBorders>
              <w:top w:val="nil"/>
              <w:left w:val="single" w:sz="8" w:space="0" w:color="auto"/>
              <w:bottom w:val="single" w:sz="4" w:space="0" w:color="auto"/>
              <w:right w:val="single" w:sz="8" w:space="0" w:color="auto"/>
            </w:tcBorders>
            <w:shd w:val="clear" w:color="auto" w:fill="auto"/>
            <w:vAlign w:val="center"/>
            <w:hideMark/>
          </w:tcPr>
          <w:p w:rsidR="004F19A7" w:rsidRPr="00C6026A" w:rsidRDefault="004F19A7" w:rsidP="009E6BF4">
            <w:pPr>
              <w:rPr>
                <w:color w:val="000000"/>
                <w:sz w:val="22"/>
                <w:szCs w:val="22"/>
              </w:rPr>
            </w:pPr>
            <w:r w:rsidRPr="00C6026A">
              <w:rPr>
                <w:color w:val="000000"/>
                <w:sz w:val="22"/>
                <w:szCs w:val="22"/>
              </w:rPr>
              <w:t>azonnali hatályú felmondás</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1</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1</w:t>
            </w:r>
          </w:p>
        </w:tc>
      </w:tr>
      <w:tr w:rsidR="004F19A7" w:rsidRPr="00C6026A" w:rsidTr="009E6BF4">
        <w:trPr>
          <w:trHeight w:val="501"/>
        </w:trPr>
        <w:tc>
          <w:tcPr>
            <w:tcW w:w="2440" w:type="dxa"/>
            <w:tcBorders>
              <w:top w:val="nil"/>
              <w:left w:val="single" w:sz="8" w:space="0" w:color="auto"/>
              <w:bottom w:val="single" w:sz="4" w:space="0" w:color="auto"/>
              <w:right w:val="single" w:sz="8" w:space="0" w:color="auto"/>
            </w:tcBorders>
            <w:shd w:val="clear" w:color="auto" w:fill="auto"/>
            <w:noWrap/>
            <w:vAlign w:val="center"/>
            <w:hideMark/>
          </w:tcPr>
          <w:p w:rsidR="004F19A7" w:rsidRPr="00C6026A" w:rsidRDefault="004F19A7" w:rsidP="009E6BF4">
            <w:pPr>
              <w:rPr>
                <w:color w:val="000000"/>
                <w:sz w:val="22"/>
                <w:szCs w:val="22"/>
              </w:rPr>
            </w:pPr>
            <w:r w:rsidRPr="00C6026A">
              <w:rPr>
                <w:color w:val="000000"/>
                <w:sz w:val="22"/>
                <w:szCs w:val="22"/>
              </w:rPr>
              <w:t>próbaidő alatt</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1</w:t>
            </w:r>
          </w:p>
        </w:tc>
        <w:tc>
          <w:tcPr>
            <w:tcW w:w="1340" w:type="dxa"/>
            <w:tcBorders>
              <w:top w:val="nil"/>
              <w:left w:val="nil"/>
              <w:bottom w:val="single" w:sz="4" w:space="0" w:color="auto"/>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1</w:t>
            </w:r>
          </w:p>
        </w:tc>
      </w:tr>
      <w:tr w:rsidR="004F19A7" w:rsidRPr="00C6026A" w:rsidTr="009E6BF4">
        <w:trPr>
          <w:trHeight w:val="501"/>
        </w:trPr>
        <w:tc>
          <w:tcPr>
            <w:tcW w:w="2440" w:type="dxa"/>
            <w:tcBorders>
              <w:top w:val="nil"/>
              <w:left w:val="single" w:sz="8" w:space="0" w:color="auto"/>
              <w:bottom w:val="single" w:sz="4" w:space="0" w:color="auto"/>
              <w:right w:val="single" w:sz="8" w:space="0" w:color="auto"/>
            </w:tcBorders>
            <w:shd w:val="clear" w:color="auto" w:fill="auto"/>
            <w:vAlign w:val="center"/>
            <w:hideMark/>
          </w:tcPr>
          <w:p w:rsidR="004F19A7" w:rsidRPr="00773C7D" w:rsidRDefault="004F19A7" w:rsidP="009E6BF4">
            <w:pPr>
              <w:rPr>
                <w:color w:val="000000"/>
                <w:sz w:val="22"/>
                <w:szCs w:val="22"/>
              </w:rPr>
            </w:pPr>
            <w:r w:rsidRPr="00773C7D">
              <w:rPr>
                <w:color w:val="000000"/>
                <w:sz w:val="22"/>
                <w:szCs w:val="22"/>
              </w:rPr>
              <w:t>munkavállaló felmondása nyugdíjba vonulás miatt</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4</w:t>
            </w:r>
          </w:p>
        </w:tc>
        <w:tc>
          <w:tcPr>
            <w:tcW w:w="1340" w:type="dxa"/>
            <w:tcBorders>
              <w:top w:val="nil"/>
              <w:left w:val="nil"/>
              <w:bottom w:val="single" w:sz="4" w:space="0" w:color="auto"/>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4</w:t>
            </w:r>
          </w:p>
        </w:tc>
      </w:tr>
      <w:tr w:rsidR="004F19A7" w:rsidRPr="00C6026A" w:rsidTr="009E6BF4">
        <w:trPr>
          <w:trHeight w:val="501"/>
        </w:trPr>
        <w:tc>
          <w:tcPr>
            <w:tcW w:w="2440" w:type="dxa"/>
            <w:tcBorders>
              <w:top w:val="nil"/>
              <w:left w:val="single" w:sz="8" w:space="0" w:color="auto"/>
              <w:bottom w:val="single" w:sz="4" w:space="0" w:color="auto"/>
              <w:right w:val="single" w:sz="8" w:space="0" w:color="auto"/>
            </w:tcBorders>
            <w:shd w:val="clear" w:color="auto" w:fill="auto"/>
            <w:noWrap/>
            <w:vAlign w:val="center"/>
            <w:hideMark/>
          </w:tcPr>
          <w:p w:rsidR="004F19A7" w:rsidRPr="00C6026A" w:rsidRDefault="004F19A7" w:rsidP="009E6BF4">
            <w:pPr>
              <w:rPr>
                <w:color w:val="000000"/>
                <w:sz w:val="22"/>
                <w:szCs w:val="22"/>
              </w:rPr>
            </w:pPr>
            <w:r w:rsidRPr="00C6026A">
              <w:rPr>
                <w:color w:val="000000"/>
                <w:sz w:val="22"/>
                <w:szCs w:val="22"/>
              </w:rPr>
              <w:t>munkakörváltás</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0</w:t>
            </w:r>
          </w:p>
        </w:tc>
      </w:tr>
      <w:tr w:rsidR="004F19A7" w:rsidRPr="00C6026A" w:rsidTr="009E6BF4">
        <w:trPr>
          <w:trHeight w:val="501"/>
        </w:trPr>
        <w:tc>
          <w:tcPr>
            <w:tcW w:w="2440" w:type="dxa"/>
            <w:tcBorders>
              <w:top w:val="nil"/>
              <w:left w:val="single" w:sz="8" w:space="0" w:color="auto"/>
              <w:bottom w:val="single" w:sz="4" w:space="0" w:color="auto"/>
              <w:right w:val="single" w:sz="8" w:space="0" w:color="auto"/>
            </w:tcBorders>
            <w:shd w:val="clear" w:color="auto" w:fill="auto"/>
            <w:noWrap/>
            <w:vAlign w:val="center"/>
            <w:hideMark/>
          </w:tcPr>
          <w:p w:rsidR="004F19A7" w:rsidRPr="00C6026A" w:rsidRDefault="004F19A7" w:rsidP="009E6BF4">
            <w:pPr>
              <w:rPr>
                <w:color w:val="000000"/>
                <w:sz w:val="22"/>
                <w:szCs w:val="22"/>
              </w:rPr>
            </w:pPr>
            <w:r w:rsidRPr="00C6026A">
              <w:rPr>
                <w:color w:val="000000"/>
                <w:sz w:val="22"/>
                <w:szCs w:val="22"/>
              </w:rPr>
              <w:t>rendkívüli lemondással</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0</w:t>
            </w:r>
          </w:p>
        </w:tc>
      </w:tr>
      <w:tr w:rsidR="004F19A7" w:rsidRPr="00C6026A" w:rsidTr="009E6BF4">
        <w:trPr>
          <w:trHeight w:val="501"/>
        </w:trPr>
        <w:tc>
          <w:tcPr>
            <w:tcW w:w="2440" w:type="dxa"/>
            <w:tcBorders>
              <w:top w:val="nil"/>
              <w:left w:val="single" w:sz="8" w:space="0" w:color="auto"/>
              <w:bottom w:val="nil"/>
              <w:right w:val="single" w:sz="8" w:space="0" w:color="auto"/>
            </w:tcBorders>
            <w:shd w:val="clear" w:color="auto" w:fill="auto"/>
            <w:vAlign w:val="center"/>
            <w:hideMark/>
          </w:tcPr>
          <w:p w:rsidR="004F19A7" w:rsidRPr="00C6026A" w:rsidRDefault="004F19A7" w:rsidP="009E6BF4">
            <w:pPr>
              <w:rPr>
                <w:color w:val="000000"/>
                <w:sz w:val="22"/>
                <w:szCs w:val="22"/>
              </w:rPr>
            </w:pPr>
            <w:r w:rsidRPr="00C6026A">
              <w:rPr>
                <w:color w:val="000000"/>
                <w:sz w:val="22"/>
                <w:szCs w:val="22"/>
              </w:rPr>
              <w:t xml:space="preserve">áthelyezés </w:t>
            </w:r>
            <w:r>
              <w:rPr>
                <w:color w:val="000000"/>
                <w:sz w:val="22"/>
                <w:szCs w:val="22"/>
              </w:rPr>
              <w:t>a székhely intézménybe</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1</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1</w:t>
            </w:r>
          </w:p>
        </w:tc>
        <w:tc>
          <w:tcPr>
            <w:tcW w:w="1340" w:type="dxa"/>
            <w:tcBorders>
              <w:top w:val="nil"/>
              <w:left w:val="nil"/>
              <w:bottom w:val="single" w:sz="4" w:space="0" w:color="auto"/>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2</w:t>
            </w:r>
          </w:p>
        </w:tc>
      </w:tr>
      <w:tr w:rsidR="004F19A7" w:rsidRPr="00C6026A" w:rsidTr="009E6BF4">
        <w:trPr>
          <w:trHeight w:val="501"/>
        </w:trPr>
        <w:tc>
          <w:tcPr>
            <w:tcW w:w="244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F19A7" w:rsidRPr="00C6026A" w:rsidRDefault="004F19A7" w:rsidP="009E6BF4">
            <w:pPr>
              <w:rPr>
                <w:color w:val="000000"/>
                <w:sz w:val="22"/>
                <w:szCs w:val="22"/>
              </w:rPr>
            </w:pPr>
            <w:r w:rsidRPr="00C6026A">
              <w:rPr>
                <w:color w:val="000000"/>
                <w:sz w:val="22"/>
                <w:szCs w:val="22"/>
              </w:rPr>
              <w:t xml:space="preserve">határozott idő </w:t>
            </w:r>
            <w:proofErr w:type="gramStart"/>
            <w:r w:rsidRPr="00C6026A">
              <w:rPr>
                <w:color w:val="000000"/>
                <w:sz w:val="22"/>
                <w:szCs w:val="22"/>
              </w:rPr>
              <w:t>lejárta     miatt</w:t>
            </w:r>
            <w:proofErr w:type="gramEnd"/>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0</w:t>
            </w:r>
          </w:p>
        </w:tc>
      </w:tr>
      <w:tr w:rsidR="004F19A7" w:rsidRPr="00C6026A" w:rsidTr="009E6BF4">
        <w:trPr>
          <w:trHeight w:val="501"/>
        </w:trPr>
        <w:tc>
          <w:tcPr>
            <w:tcW w:w="2440" w:type="dxa"/>
            <w:tcBorders>
              <w:top w:val="nil"/>
              <w:left w:val="single" w:sz="8" w:space="0" w:color="auto"/>
              <w:bottom w:val="single" w:sz="4" w:space="0" w:color="auto"/>
              <w:right w:val="single" w:sz="8" w:space="0" w:color="auto"/>
            </w:tcBorders>
            <w:shd w:val="clear" w:color="000000" w:fill="C5D9F1"/>
            <w:noWrap/>
            <w:vAlign w:val="center"/>
            <w:hideMark/>
          </w:tcPr>
          <w:p w:rsidR="004F19A7" w:rsidRPr="00C6026A" w:rsidRDefault="004F19A7" w:rsidP="009E6BF4">
            <w:pPr>
              <w:rPr>
                <w:b/>
                <w:bCs/>
                <w:color w:val="000000"/>
                <w:sz w:val="22"/>
                <w:szCs w:val="22"/>
              </w:rPr>
            </w:pPr>
            <w:r w:rsidRPr="00C6026A">
              <w:rPr>
                <w:b/>
                <w:bCs/>
                <w:color w:val="000000"/>
                <w:sz w:val="22"/>
                <w:szCs w:val="22"/>
              </w:rPr>
              <w:t>Növekedés</w:t>
            </w:r>
          </w:p>
        </w:tc>
        <w:tc>
          <w:tcPr>
            <w:tcW w:w="1340" w:type="dxa"/>
            <w:tcBorders>
              <w:top w:val="nil"/>
              <w:left w:val="nil"/>
              <w:bottom w:val="single" w:sz="4" w:space="0" w:color="auto"/>
              <w:right w:val="single" w:sz="4" w:space="0" w:color="auto"/>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5</w:t>
            </w:r>
          </w:p>
        </w:tc>
        <w:tc>
          <w:tcPr>
            <w:tcW w:w="1340" w:type="dxa"/>
            <w:tcBorders>
              <w:top w:val="nil"/>
              <w:left w:val="nil"/>
              <w:bottom w:val="single" w:sz="4" w:space="0" w:color="auto"/>
              <w:right w:val="single" w:sz="4" w:space="0" w:color="auto"/>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7</w:t>
            </w:r>
          </w:p>
        </w:tc>
        <w:tc>
          <w:tcPr>
            <w:tcW w:w="1340" w:type="dxa"/>
            <w:tcBorders>
              <w:top w:val="nil"/>
              <w:left w:val="nil"/>
              <w:bottom w:val="single" w:sz="4" w:space="0" w:color="auto"/>
              <w:right w:val="nil"/>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C5D9F1"/>
            <w:noWrap/>
            <w:vAlign w:val="center"/>
            <w:hideMark/>
          </w:tcPr>
          <w:p w:rsidR="004F19A7" w:rsidRPr="00C6026A" w:rsidRDefault="004F19A7" w:rsidP="009E6BF4">
            <w:pPr>
              <w:jc w:val="center"/>
              <w:rPr>
                <w:color w:val="000000"/>
                <w:sz w:val="22"/>
                <w:szCs w:val="22"/>
              </w:rPr>
            </w:pPr>
            <w:r w:rsidRPr="00C6026A">
              <w:rPr>
                <w:color w:val="000000"/>
                <w:sz w:val="22"/>
                <w:szCs w:val="22"/>
              </w:rPr>
              <w:t>12</w:t>
            </w:r>
          </w:p>
        </w:tc>
      </w:tr>
      <w:tr w:rsidR="004F19A7" w:rsidRPr="00C6026A" w:rsidTr="009E6BF4">
        <w:trPr>
          <w:trHeight w:val="501"/>
        </w:trPr>
        <w:tc>
          <w:tcPr>
            <w:tcW w:w="2440" w:type="dxa"/>
            <w:tcBorders>
              <w:top w:val="nil"/>
              <w:left w:val="single" w:sz="8" w:space="0" w:color="auto"/>
              <w:bottom w:val="single" w:sz="4" w:space="0" w:color="auto"/>
              <w:right w:val="single" w:sz="8" w:space="0" w:color="auto"/>
            </w:tcBorders>
            <w:shd w:val="clear" w:color="auto" w:fill="auto"/>
            <w:noWrap/>
            <w:vAlign w:val="center"/>
            <w:hideMark/>
          </w:tcPr>
          <w:p w:rsidR="004F19A7" w:rsidRPr="00C6026A" w:rsidRDefault="004F19A7" w:rsidP="009E6BF4">
            <w:pPr>
              <w:rPr>
                <w:color w:val="000000"/>
                <w:sz w:val="22"/>
                <w:szCs w:val="22"/>
              </w:rPr>
            </w:pPr>
            <w:r w:rsidRPr="00C6026A">
              <w:rPr>
                <w:color w:val="000000"/>
                <w:sz w:val="22"/>
                <w:szCs w:val="22"/>
              </w:rPr>
              <w:t>új belépő határozott</w:t>
            </w:r>
            <w:r>
              <w:rPr>
                <w:color w:val="000000"/>
                <w:sz w:val="22"/>
                <w:szCs w:val="22"/>
              </w:rPr>
              <w:t xml:space="preserve"> időre</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4</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7</w:t>
            </w:r>
          </w:p>
        </w:tc>
        <w:tc>
          <w:tcPr>
            <w:tcW w:w="1340" w:type="dxa"/>
            <w:tcBorders>
              <w:top w:val="nil"/>
              <w:left w:val="nil"/>
              <w:bottom w:val="single" w:sz="4" w:space="0" w:color="auto"/>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11</w:t>
            </w:r>
          </w:p>
        </w:tc>
      </w:tr>
      <w:tr w:rsidR="004F19A7" w:rsidRPr="00C6026A" w:rsidTr="009E6BF4">
        <w:trPr>
          <w:trHeight w:val="501"/>
        </w:trPr>
        <w:tc>
          <w:tcPr>
            <w:tcW w:w="2440" w:type="dxa"/>
            <w:tcBorders>
              <w:top w:val="nil"/>
              <w:left w:val="single" w:sz="8" w:space="0" w:color="auto"/>
              <w:bottom w:val="single" w:sz="4" w:space="0" w:color="auto"/>
              <w:right w:val="single" w:sz="8" w:space="0" w:color="auto"/>
            </w:tcBorders>
            <w:shd w:val="clear" w:color="auto" w:fill="auto"/>
            <w:noWrap/>
            <w:vAlign w:val="center"/>
            <w:hideMark/>
          </w:tcPr>
          <w:p w:rsidR="004F19A7" w:rsidRPr="00C6026A" w:rsidRDefault="004F19A7" w:rsidP="009E6BF4">
            <w:pPr>
              <w:rPr>
                <w:color w:val="000000"/>
                <w:sz w:val="22"/>
                <w:szCs w:val="22"/>
              </w:rPr>
            </w:pPr>
            <w:r w:rsidRPr="00C6026A">
              <w:rPr>
                <w:color w:val="000000"/>
                <w:sz w:val="22"/>
                <w:szCs w:val="22"/>
              </w:rPr>
              <w:t>új belépő határozatlan</w:t>
            </w:r>
            <w:r>
              <w:rPr>
                <w:color w:val="000000"/>
                <w:sz w:val="22"/>
                <w:szCs w:val="22"/>
              </w:rPr>
              <w:t xml:space="preserve"> időre</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1</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single" w:sz="4" w:space="0" w:color="auto"/>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1</w:t>
            </w:r>
          </w:p>
        </w:tc>
      </w:tr>
      <w:tr w:rsidR="004F19A7" w:rsidRPr="00C6026A" w:rsidTr="009E6BF4">
        <w:trPr>
          <w:trHeight w:val="501"/>
        </w:trPr>
        <w:tc>
          <w:tcPr>
            <w:tcW w:w="2440" w:type="dxa"/>
            <w:tcBorders>
              <w:top w:val="nil"/>
              <w:left w:val="single" w:sz="8" w:space="0" w:color="auto"/>
              <w:bottom w:val="nil"/>
              <w:right w:val="single" w:sz="8" w:space="0" w:color="auto"/>
            </w:tcBorders>
            <w:shd w:val="clear" w:color="auto" w:fill="auto"/>
            <w:vAlign w:val="center"/>
            <w:hideMark/>
          </w:tcPr>
          <w:p w:rsidR="004F19A7" w:rsidRPr="00C6026A" w:rsidRDefault="004F19A7" w:rsidP="009E6BF4">
            <w:pPr>
              <w:rPr>
                <w:color w:val="000000"/>
                <w:sz w:val="22"/>
                <w:szCs w:val="22"/>
              </w:rPr>
            </w:pPr>
            <w:r w:rsidRPr="00C6026A">
              <w:rPr>
                <w:color w:val="000000"/>
                <w:sz w:val="22"/>
                <w:szCs w:val="22"/>
              </w:rPr>
              <w:t xml:space="preserve">áthelyezés </w:t>
            </w:r>
            <w:r>
              <w:rPr>
                <w:color w:val="000000"/>
                <w:sz w:val="22"/>
                <w:szCs w:val="22"/>
              </w:rPr>
              <w:t>a székhely intézményből</w:t>
            </w:r>
          </w:p>
        </w:tc>
        <w:tc>
          <w:tcPr>
            <w:tcW w:w="1340" w:type="dxa"/>
            <w:tcBorders>
              <w:top w:val="nil"/>
              <w:left w:val="nil"/>
              <w:bottom w:val="nil"/>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nil"/>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nil"/>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nil"/>
              <w:bottom w:val="nil"/>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0</w:t>
            </w:r>
          </w:p>
        </w:tc>
      </w:tr>
      <w:tr w:rsidR="004F19A7" w:rsidRPr="00C6026A" w:rsidTr="009E6BF4">
        <w:trPr>
          <w:trHeight w:val="501"/>
        </w:trPr>
        <w:tc>
          <w:tcPr>
            <w:tcW w:w="244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F19A7" w:rsidRPr="00C6026A" w:rsidRDefault="004F19A7" w:rsidP="009E6BF4">
            <w:pPr>
              <w:rPr>
                <w:color w:val="000000"/>
                <w:sz w:val="22"/>
                <w:szCs w:val="22"/>
              </w:rPr>
            </w:pPr>
            <w:r w:rsidRPr="00C6026A">
              <w:rPr>
                <w:color w:val="000000"/>
                <w:sz w:val="22"/>
                <w:szCs w:val="22"/>
              </w:rPr>
              <w:t>munkakörváltás</w:t>
            </w:r>
          </w:p>
        </w:tc>
        <w:tc>
          <w:tcPr>
            <w:tcW w:w="1340" w:type="dxa"/>
            <w:tcBorders>
              <w:top w:val="single" w:sz="4" w:space="0" w:color="auto"/>
              <w:left w:val="nil"/>
              <w:bottom w:val="nil"/>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single" w:sz="4" w:space="0" w:color="auto"/>
              <w:left w:val="nil"/>
              <w:bottom w:val="nil"/>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single" w:sz="4" w:space="0" w:color="auto"/>
              <w:left w:val="nil"/>
              <w:bottom w:val="nil"/>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single" w:sz="4" w:space="0" w:color="auto"/>
              <w:left w:val="nil"/>
              <w:bottom w:val="nil"/>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4"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0</w:t>
            </w:r>
          </w:p>
        </w:tc>
      </w:tr>
      <w:tr w:rsidR="004F19A7" w:rsidRPr="00C6026A" w:rsidTr="009E6BF4">
        <w:trPr>
          <w:trHeight w:val="501"/>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rsidR="004F19A7" w:rsidRPr="00C6026A" w:rsidRDefault="004F19A7" w:rsidP="009E6BF4">
            <w:pPr>
              <w:rPr>
                <w:b/>
                <w:bCs/>
                <w:color w:val="000000"/>
                <w:sz w:val="22"/>
                <w:szCs w:val="22"/>
              </w:rPr>
            </w:pPr>
            <w:r w:rsidRPr="00C6026A">
              <w:rPr>
                <w:b/>
                <w:bCs/>
                <w:color w:val="000000"/>
                <w:sz w:val="22"/>
                <w:szCs w:val="22"/>
              </w:rPr>
              <w:t>Szakképzettségi arány</w:t>
            </w:r>
          </w:p>
        </w:tc>
        <w:tc>
          <w:tcPr>
            <w:tcW w:w="1340" w:type="dxa"/>
            <w:tcBorders>
              <w:top w:val="single" w:sz="4" w:space="0" w:color="auto"/>
              <w:left w:val="nil"/>
              <w:bottom w:val="single" w:sz="8"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98%</w:t>
            </w:r>
          </w:p>
        </w:tc>
        <w:tc>
          <w:tcPr>
            <w:tcW w:w="1340" w:type="dxa"/>
            <w:tcBorders>
              <w:top w:val="single" w:sz="4" w:space="0" w:color="auto"/>
              <w:left w:val="nil"/>
              <w:bottom w:val="single" w:sz="8"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single" w:sz="4" w:space="0" w:color="auto"/>
              <w:left w:val="nil"/>
              <w:bottom w:val="single" w:sz="8" w:space="0" w:color="auto"/>
              <w:right w:val="single" w:sz="4" w:space="0" w:color="auto"/>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single" w:sz="4" w:space="0" w:color="auto"/>
              <w:left w:val="nil"/>
              <w:bottom w:val="single" w:sz="8" w:space="0" w:color="auto"/>
              <w:right w:val="nil"/>
            </w:tcBorders>
            <w:shd w:val="clear" w:color="auto" w:fill="auto"/>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c>
          <w:tcPr>
            <w:tcW w:w="1340" w:type="dxa"/>
            <w:tcBorders>
              <w:top w:val="nil"/>
              <w:left w:val="single" w:sz="4" w:space="0" w:color="auto"/>
              <w:bottom w:val="single" w:sz="8" w:space="0" w:color="auto"/>
              <w:right w:val="single" w:sz="8" w:space="0" w:color="auto"/>
            </w:tcBorders>
            <w:shd w:val="clear" w:color="000000" w:fill="FFFFFF"/>
            <w:noWrap/>
            <w:vAlign w:val="center"/>
            <w:hideMark/>
          </w:tcPr>
          <w:p w:rsidR="004F19A7" w:rsidRPr="00C6026A" w:rsidRDefault="004F19A7" w:rsidP="009E6BF4">
            <w:pPr>
              <w:jc w:val="center"/>
              <w:rPr>
                <w:color w:val="000000"/>
                <w:sz w:val="22"/>
                <w:szCs w:val="22"/>
              </w:rPr>
            </w:pPr>
            <w:r w:rsidRPr="00C6026A">
              <w:rPr>
                <w:color w:val="000000"/>
                <w:sz w:val="22"/>
                <w:szCs w:val="22"/>
              </w:rPr>
              <w:t> </w:t>
            </w:r>
          </w:p>
        </w:tc>
      </w:tr>
    </w:tbl>
    <w:p w:rsidR="004F19A7" w:rsidRDefault="004F19A7" w:rsidP="004F19A7">
      <w:pPr>
        <w:spacing w:before="120" w:after="120"/>
      </w:pPr>
    </w:p>
    <w:p w:rsidR="004F19A7" w:rsidRDefault="004F19A7" w:rsidP="004F19A7">
      <w:pPr>
        <w:spacing w:before="120" w:after="120"/>
      </w:pPr>
      <w:r>
        <w:t>Az előző évihez hasonlóan alakult a dolgozói fluktuáció az intézményben. A létszámcsökkenés elsődleges oka a dolgozók nyugdíjba vonulása volt, 1 fő a fenntartóváltás miatt döntött úgy, hogy nem köt munkaszerződést az új munkáltatóval. 1 fő esetében a munkáltató mondott fel azonnali hatállyal, mivel</w:t>
      </w:r>
      <w:r w:rsidRPr="00753BED">
        <w:t xml:space="preserve"> </w:t>
      </w:r>
      <w:r>
        <w:t>elmulasztotta felvenni a 449/2021. (VII.29.) Korm.rendeletben előírt COVID védőoltást.</w:t>
      </w:r>
    </w:p>
    <w:p w:rsidR="004F19A7" w:rsidRDefault="004F19A7" w:rsidP="004F19A7">
      <w:pPr>
        <w:spacing w:before="120" w:after="120"/>
      </w:pPr>
      <w:r>
        <w:t>A takarítói létszámra szinte egész évben a deficit volt jellemző, jelenleg is van betöltetlen álláshelyünk ebben a munkakörben. A jelentkezők egy része a nem kielégítő kereseti lehetőség, más része az ellátotti kör miatt nem fogadta el az állást, illetve mondott fel a próbaidő alatt.</w:t>
      </w:r>
    </w:p>
    <w:p w:rsidR="004F19A7" w:rsidRDefault="004F19A7" w:rsidP="004F19A7">
      <w:pPr>
        <w:spacing w:before="120" w:after="120"/>
      </w:pPr>
      <w:r>
        <w:t>2021.04.01-től új fenntartónk a Magyar Máltai Szeretetszolgálat Egyesület lehetőséget biztosít nyugállományban lévők és részmunkaidős munkavállalók foglalkoztatására is, mely kedvezően hatott a megüresedett álláshelyek betöltésére.</w:t>
      </w:r>
    </w:p>
    <w:p w:rsidR="004F19A7" w:rsidRDefault="004F19A7" w:rsidP="004F19A7"/>
    <w:p w:rsidR="004F19A7" w:rsidRDefault="004F19A7" w:rsidP="004F19A7"/>
    <w:p w:rsidR="004F19A7" w:rsidRDefault="004F19A7" w:rsidP="004F19A7">
      <w:pPr>
        <w:jc w:val="center"/>
        <w:rPr>
          <w:i/>
        </w:rPr>
      </w:pPr>
      <w:r>
        <w:rPr>
          <w:i/>
        </w:rPr>
        <w:t>II/3. A munkavállalók képzésen, továbbképzésen való részvételének aránya, a képzések típusai és azok költségei</w:t>
      </w:r>
    </w:p>
    <w:p w:rsidR="004F19A7" w:rsidRDefault="004F19A7" w:rsidP="004F19A7">
      <w:pPr>
        <w:rPr>
          <w:i/>
        </w:rPr>
      </w:pPr>
    </w:p>
    <w:p w:rsidR="004F19A7" w:rsidRPr="00883A9C" w:rsidRDefault="004F19A7" w:rsidP="004F19A7">
      <w:pPr>
        <w:spacing w:before="120" w:after="120"/>
      </w:pPr>
      <w:r>
        <w:t xml:space="preserve">Az alábbi képzéseken vettek részt szakdolgozóink a 2021-es évben: </w:t>
      </w:r>
      <w:r w:rsidRPr="00883A9C">
        <w:t xml:space="preserve"> </w:t>
      </w:r>
    </w:p>
    <w:p w:rsidR="004F19A7" w:rsidRPr="00EB6418" w:rsidRDefault="004F19A7" w:rsidP="004F19A7">
      <w:pPr>
        <w:pStyle w:val="Listaszerbekezds"/>
        <w:spacing w:before="120" w:after="120"/>
        <w:ind w:left="0"/>
      </w:pPr>
      <w:r w:rsidRPr="00EB6418">
        <w:t>Munkakörhöz kötött képzések:</w:t>
      </w:r>
    </w:p>
    <w:p w:rsidR="004F19A7" w:rsidRPr="00EB6418" w:rsidRDefault="004F19A7" w:rsidP="004F19A7">
      <w:pPr>
        <w:pStyle w:val="Listaszerbekezds"/>
        <w:numPr>
          <w:ilvl w:val="0"/>
          <w:numId w:val="20"/>
        </w:numPr>
        <w:spacing w:before="120" w:after="120"/>
        <w:jc w:val="both"/>
      </w:pPr>
      <w:r w:rsidRPr="00EB6418">
        <w:rPr>
          <w:i/>
        </w:rPr>
        <w:t>„Autizmussal élő személyek támogatása a szociális ellátásban”</w:t>
      </w:r>
      <w:r>
        <w:t xml:space="preserve"> - 2 fő (80 pont) </w:t>
      </w:r>
    </w:p>
    <w:p w:rsidR="004F19A7" w:rsidRDefault="004F19A7" w:rsidP="004F19A7">
      <w:pPr>
        <w:spacing w:before="120" w:after="120"/>
      </w:pPr>
      <w:r w:rsidRPr="00686D05">
        <w:rPr>
          <w:b/>
        </w:rPr>
        <w:t>MESZK</w:t>
      </w:r>
      <w:r>
        <w:t xml:space="preserve"> által szervezett képzés</w:t>
      </w:r>
      <w:r w:rsidRPr="00EB6418">
        <w:t>:</w:t>
      </w:r>
    </w:p>
    <w:p w:rsidR="004F19A7" w:rsidRDefault="004F19A7" w:rsidP="004F19A7">
      <w:pPr>
        <w:pStyle w:val="Listaszerbekezds"/>
        <w:numPr>
          <w:ilvl w:val="0"/>
          <w:numId w:val="20"/>
        </w:numPr>
        <w:spacing w:before="120" w:after="120"/>
        <w:jc w:val="both"/>
      </w:pPr>
      <w:r w:rsidRPr="00EB6418">
        <w:t>„</w:t>
      </w:r>
      <w:r>
        <w:t>Mit tehet a szakdolgozó a biztonságos gyógyszerhasználatért?” – 1 fő (20</w:t>
      </w:r>
      <w:r w:rsidRPr="00EB6418">
        <w:t xml:space="preserve"> pont)</w:t>
      </w:r>
    </w:p>
    <w:p w:rsidR="004F19A7" w:rsidRPr="003C7EAC" w:rsidRDefault="004F19A7" w:rsidP="004F19A7">
      <w:pPr>
        <w:pStyle w:val="Listaszerbekezds"/>
        <w:numPr>
          <w:ilvl w:val="0"/>
          <w:numId w:val="20"/>
        </w:numPr>
        <w:spacing w:before="120" w:after="120"/>
        <w:jc w:val="both"/>
      </w:pPr>
      <w:r>
        <w:t>„Idősek táplálkozása” -1 fő (18 pont)</w:t>
      </w:r>
    </w:p>
    <w:p w:rsidR="004F19A7" w:rsidRPr="00262F02" w:rsidRDefault="004F19A7" w:rsidP="004F19A7">
      <w:pPr>
        <w:spacing w:before="120" w:after="120"/>
      </w:pPr>
      <w:r w:rsidRPr="00883A9C">
        <w:t>A továbbképzések költsége nem terhelte a költségvetést.</w:t>
      </w:r>
    </w:p>
    <w:p w:rsidR="004F19A7" w:rsidRDefault="004F19A7" w:rsidP="004F19A7">
      <w:pPr>
        <w:spacing w:before="120" w:after="120"/>
      </w:pPr>
      <w:r>
        <w:t xml:space="preserve">2021-ben nem volt olyan munkavállalónk, aki továbbképzési kötelezettségét teljesítette volna. </w:t>
      </w:r>
    </w:p>
    <w:p w:rsidR="004F19A7" w:rsidRDefault="004F19A7" w:rsidP="004F19A7">
      <w:pPr>
        <w:spacing w:before="120" w:after="120"/>
      </w:pPr>
      <w:r>
        <w:t xml:space="preserve">A </w:t>
      </w:r>
      <w:proofErr w:type="spellStart"/>
      <w:r>
        <w:t>pandémia</w:t>
      </w:r>
      <w:proofErr w:type="spellEnd"/>
      <w:r>
        <w:t xml:space="preserve"> kapcsán az alábbi belső továbbképzésekre került sor:</w:t>
      </w:r>
    </w:p>
    <w:p w:rsidR="004F19A7" w:rsidRPr="00516C9F" w:rsidRDefault="004F19A7" w:rsidP="004F19A7">
      <w:pPr>
        <w:numPr>
          <w:ilvl w:val="0"/>
          <w:numId w:val="21"/>
        </w:numPr>
        <w:spacing w:before="120" w:after="120"/>
        <w:jc w:val="both"/>
      </w:pPr>
      <w:r w:rsidRPr="00516C9F">
        <w:t xml:space="preserve">Koronavírussal fertőzött beteg ellátása bentlakásos intézményben </w:t>
      </w:r>
    </w:p>
    <w:p w:rsidR="004F19A7" w:rsidRPr="00516C9F" w:rsidRDefault="004F19A7" w:rsidP="004F19A7">
      <w:pPr>
        <w:pStyle w:val="Listaszerbekezds"/>
        <w:numPr>
          <w:ilvl w:val="0"/>
          <w:numId w:val="21"/>
        </w:numPr>
        <w:jc w:val="both"/>
      </w:pPr>
      <w:r w:rsidRPr="00516C9F">
        <w:t>Izolációs terv</w:t>
      </w:r>
    </w:p>
    <w:p w:rsidR="004F19A7" w:rsidRPr="00516C9F" w:rsidRDefault="004F19A7" w:rsidP="004F19A7">
      <w:pPr>
        <w:pStyle w:val="Listaszerbekezds"/>
        <w:numPr>
          <w:ilvl w:val="0"/>
          <w:numId w:val="21"/>
        </w:numPr>
        <w:jc w:val="both"/>
      </w:pPr>
      <w:r w:rsidRPr="00516C9F">
        <w:t>Infekciókontroll szabályzat – COVID – 19 fertőzés megjelenése esetén</w:t>
      </w:r>
    </w:p>
    <w:p w:rsidR="004F19A7" w:rsidRPr="005804F6" w:rsidRDefault="004F19A7" w:rsidP="004F19A7">
      <w:pPr>
        <w:pStyle w:val="Listaszerbekezds"/>
        <w:numPr>
          <w:ilvl w:val="0"/>
          <w:numId w:val="21"/>
        </w:numPr>
        <w:jc w:val="both"/>
      </w:pPr>
      <w:r w:rsidRPr="00516C9F">
        <w:t>Intézményi eljárásrend koronavírus fertőzés gyanújának észlelésekor</w:t>
      </w:r>
    </w:p>
    <w:p w:rsidR="004F19A7" w:rsidRPr="004B3866" w:rsidRDefault="004F19A7" w:rsidP="004F19A7">
      <w:pPr>
        <w:pStyle w:val="Listaszerbekezds"/>
        <w:numPr>
          <w:ilvl w:val="0"/>
          <w:numId w:val="21"/>
        </w:numPr>
        <w:jc w:val="both"/>
      </w:pPr>
      <w:r w:rsidRPr="00516C9F">
        <w:t>COVID-19 fertőzés miatt elhalálozott személy ellátása</w:t>
      </w:r>
    </w:p>
    <w:p w:rsidR="004F19A7" w:rsidRPr="00516C9F" w:rsidRDefault="004F19A7" w:rsidP="004F19A7">
      <w:pPr>
        <w:pStyle w:val="Listaszerbekezds"/>
        <w:numPr>
          <w:ilvl w:val="0"/>
          <w:numId w:val="21"/>
        </w:numPr>
        <w:jc w:val="both"/>
      </w:pPr>
      <w:r w:rsidRPr="00516C9F">
        <w:t xml:space="preserve"> A személyi védőfelszerelések alkalmazásának gyakorlati szempontjai és legfontosabb lépései (gyakorlati bemutatás)</w:t>
      </w:r>
    </w:p>
    <w:p w:rsidR="004F19A7" w:rsidRPr="00516C9F" w:rsidRDefault="004F19A7" w:rsidP="004F19A7">
      <w:pPr>
        <w:pStyle w:val="Listaszerbekezds"/>
        <w:numPr>
          <w:ilvl w:val="0"/>
          <w:numId w:val="21"/>
        </w:numPr>
        <w:jc w:val="both"/>
      </w:pPr>
      <w:r w:rsidRPr="00516C9F">
        <w:t>Ápolási folyamat az elkülönítőben</w:t>
      </w:r>
    </w:p>
    <w:p w:rsidR="004F19A7" w:rsidRPr="00516C9F" w:rsidRDefault="004F19A7" w:rsidP="004F19A7">
      <w:pPr>
        <w:pStyle w:val="Listaszerbekezds"/>
        <w:numPr>
          <w:ilvl w:val="0"/>
          <w:numId w:val="21"/>
        </w:numPr>
        <w:jc w:val="both"/>
      </w:pPr>
      <w:r w:rsidRPr="00516C9F">
        <w:t>Higiéniai szabályok</w:t>
      </w:r>
    </w:p>
    <w:p w:rsidR="004F19A7" w:rsidRPr="00516C9F" w:rsidRDefault="004F19A7" w:rsidP="004F19A7">
      <w:pPr>
        <w:pStyle w:val="Listaszerbekezds"/>
        <w:numPr>
          <w:ilvl w:val="0"/>
          <w:numId w:val="19"/>
        </w:numPr>
        <w:spacing w:before="120" w:after="120"/>
        <w:jc w:val="both"/>
      </w:pPr>
      <w:r w:rsidRPr="00516C9F">
        <w:t>Védőeszközök használata</w:t>
      </w:r>
    </w:p>
    <w:p w:rsidR="004F19A7" w:rsidRPr="00516C9F" w:rsidRDefault="004F19A7" w:rsidP="004F19A7">
      <w:pPr>
        <w:pStyle w:val="Listaszerbekezds"/>
        <w:numPr>
          <w:ilvl w:val="0"/>
          <w:numId w:val="19"/>
        </w:numPr>
        <w:spacing w:before="120" w:after="120"/>
        <w:jc w:val="both"/>
      </w:pPr>
      <w:r w:rsidRPr="00516C9F">
        <w:t>Járványügyi elkülönítés szabályai</w:t>
      </w:r>
    </w:p>
    <w:p w:rsidR="004F19A7" w:rsidRPr="00516C9F" w:rsidRDefault="004F19A7" w:rsidP="004F19A7">
      <w:pPr>
        <w:pStyle w:val="Listaszerbekezds"/>
        <w:numPr>
          <w:ilvl w:val="0"/>
          <w:numId w:val="19"/>
        </w:numPr>
        <w:spacing w:before="120" w:after="120"/>
        <w:jc w:val="both"/>
      </w:pPr>
      <w:r w:rsidRPr="00516C9F">
        <w:t>Felület, eszköz, kézfertőtlenítés szabályai</w:t>
      </w:r>
    </w:p>
    <w:p w:rsidR="004F19A7" w:rsidRPr="003C7EAC" w:rsidRDefault="004F19A7" w:rsidP="004F19A7">
      <w:pPr>
        <w:pStyle w:val="Listaszerbekezds"/>
        <w:numPr>
          <w:ilvl w:val="0"/>
          <w:numId w:val="19"/>
        </w:numPr>
        <w:spacing w:before="120" w:after="120"/>
        <w:jc w:val="both"/>
      </w:pPr>
      <w:r w:rsidRPr="00516C9F">
        <w:t>Megfigyelési feladatok, jelentési kötelezettség</w:t>
      </w:r>
    </w:p>
    <w:p w:rsidR="004F19A7" w:rsidRDefault="004F19A7" w:rsidP="004F19A7">
      <w:r>
        <w:t>2022. december 31-ig valamennyi szakdolgozónk eleget tud tenni előírt képzési kötelezettségének.</w:t>
      </w:r>
    </w:p>
    <w:p w:rsidR="004F19A7" w:rsidRDefault="004F19A7" w:rsidP="004F19A7"/>
    <w:p w:rsidR="004F19A7" w:rsidRPr="00862B15" w:rsidRDefault="004F19A7" w:rsidP="004F19A7">
      <w:pPr>
        <w:jc w:val="center"/>
        <w:rPr>
          <w:i/>
        </w:rPr>
      </w:pPr>
      <w:r>
        <w:rPr>
          <w:i/>
        </w:rPr>
        <w:t>II/4. Önkéntesek részvétele a feladatellátásban, az önkéntesek által végzett tevékenységek</w:t>
      </w:r>
    </w:p>
    <w:p w:rsidR="004F19A7" w:rsidRDefault="004F19A7" w:rsidP="004F19A7">
      <w:r>
        <w:t>2021. évben intézményünkben nem tevékenykedtek önkéntesek, továbbá közösségi szolgálat végzésére sem került sor.</w:t>
      </w:r>
    </w:p>
    <w:p w:rsidR="004F19A7" w:rsidRDefault="004F19A7" w:rsidP="004F19A7"/>
    <w:p w:rsidR="004F19A7" w:rsidRDefault="004F19A7" w:rsidP="004F19A7">
      <w:pPr>
        <w:jc w:val="center"/>
        <w:rPr>
          <w:i/>
        </w:rPr>
      </w:pPr>
      <w:r>
        <w:rPr>
          <w:i/>
        </w:rPr>
        <w:t>II/5. Az intézmény szakmai kapcsolatai társintézményekkel, civil szervezettek</w:t>
      </w:r>
    </w:p>
    <w:p w:rsidR="004F19A7" w:rsidRPr="00C03000" w:rsidRDefault="004F19A7" w:rsidP="004F19A7">
      <w:r w:rsidRPr="0004475F">
        <w:t>Lakóink érdekében folyamatosan igyekszünk jó kapcsolatot fenntartani a különféle egészségügyi és más intézményekkel</w:t>
      </w:r>
      <w:r>
        <w:t>, szervezetekkel</w:t>
      </w:r>
      <w:r w:rsidRPr="0004475F">
        <w:t>.</w:t>
      </w:r>
      <w:r>
        <w:t xml:space="preserve"> Így:</w:t>
      </w:r>
    </w:p>
    <w:p w:rsidR="004F19A7" w:rsidRDefault="004F19A7" w:rsidP="004F19A7">
      <w:pPr>
        <w:numPr>
          <w:ilvl w:val="0"/>
          <w:numId w:val="17"/>
        </w:numPr>
        <w:jc w:val="both"/>
      </w:pPr>
      <w:r>
        <w:t>A Magyar Máltai Szeretetszolgálat Csongrádi Csoportjával</w:t>
      </w:r>
    </w:p>
    <w:p w:rsidR="004F19A7" w:rsidRDefault="004F19A7" w:rsidP="004F19A7">
      <w:pPr>
        <w:numPr>
          <w:ilvl w:val="0"/>
          <w:numId w:val="17"/>
        </w:numPr>
        <w:jc w:val="both"/>
      </w:pPr>
      <w:r>
        <w:t>a Dél-Alföldi régió fogyatékos személyek ellátását végző intézményeivel</w:t>
      </w:r>
    </w:p>
    <w:p w:rsidR="004F19A7" w:rsidRDefault="004F19A7" w:rsidP="004F19A7">
      <w:pPr>
        <w:numPr>
          <w:ilvl w:val="0"/>
          <w:numId w:val="17"/>
        </w:numPr>
        <w:jc w:val="both"/>
      </w:pPr>
      <w:r>
        <w:t>a Csongrád-Csanád megyében működő fogyatékosok nappali ellátását, tartós bentlakását biztosító intézményekkel</w:t>
      </w:r>
    </w:p>
    <w:p w:rsidR="004F19A7" w:rsidRDefault="004F19A7" w:rsidP="004F19A7">
      <w:pPr>
        <w:numPr>
          <w:ilvl w:val="0"/>
          <w:numId w:val="17"/>
        </w:numPr>
        <w:jc w:val="both"/>
      </w:pPr>
      <w:r>
        <w:t>a Csongrád-Csanád megyében működő fogyatékosok személyek ellátását biztosító oktatási intézményekkel</w:t>
      </w:r>
    </w:p>
    <w:p w:rsidR="004F19A7" w:rsidRPr="0004475F" w:rsidRDefault="004F19A7" w:rsidP="004F19A7">
      <w:pPr>
        <w:numPr>
          <w:ilvl w:val="0"/>
          <w:numId w:val="17"/>
        </w:numPr>
        <w:jc w:val="both"/>
      </w:pPr>
      <w:r>
        <w:t>Egészségügyi szolgáltatókkal, mint:</w:t>
      </w:r>
    </w:p>
    <w:p w:rsidR="004F19A7" w:rsidRPr="0004475F" w:rsidRDefault="004F19A7" w:rsidP="004F19A7">
      <w:pPr>
        <w:ind w:left="1134" w:hanging="1134"/>
      </w:pPr>
      <w:r>
        <w:tab/>
      </w:r>
      <w:r w:rsidRPr="0004475F">
        <w:t>Dr. Szarka Ödön Kistérségi Egészségügyi Szolgáltató Kft. Csongrád</w:t>
      </w:r>
    </w:p>
    <w:p w:rsidR="004F19A7" w:rsidRPr="0004475F" w:rsidRDefault="004F19A7" w:rsidP="004F19A7">
      <w:pPr>
        <w:ind w:firstLine="1134"/>
      </w:pPr>
      <w:r w:rsidRPr="0004475F">
        <w:t>Dr. Bugyi István Kórház Szentes</w:t>
      </w:r>
    </w:p>
    <w:p w:rsidR="004F19A7" w:rsidRDefault="004F19A7" w:rsidP="004F19A7">
      <w:pPr>
        <w:numPr>
          <w:ilvl w:val="0"/>
          <w:numId w:val="18"/>
        </w:numPr>
        <w:jc w:val="both"/>
      </w:pPr>
      <w:r>
        <w:t>Jótékonysági szervezettekkel</w:t>
      </w:r>
    </w:p>
    <w:p w:rsidR="004F19A7" w:rsidRDefault="004F19A7" w:rsidP="004F19A7">
      <w:pPr>
        <w:numPr>
          <w:ilvl w:val="0"/>
          <w:numId w:val="18"/>
        </w:numPr>
        <w:jc w:val="both"/>
      </w:pPr>
      <w:r>
        <w:t>Fogyatékos szervezetekkel (MEOSZ, ÉFOÉSZ)</w:t>
      </w:r>
    </w:p>
    <w:p w:rsidR="004F19A7" w:rsidRDefault="004F19A7" w:rsidP="004F19A7">
      <w:pPr>
        <w:numPr>
          <w:ilvl w:val="0"/>
          <w:numId w:val="18"/>
        </w:numPr>
        <w:jc w:val="both"/>
      </w:pPr>
      <w:r>
        <w:t>Városi Rendőrkapitányság Csongrád (Bűnmegelőzési tréningjeink kapcsán)</w:t>
      </w:r>
    </w:p>
    <w:p w:rsidR="004F19A7" w:rsidRDefault="004F19A7" w:rsidP="004F19A7">
      <w:pPr>
        <w:numPr>
          <w:ilvl w:val="0"/>
          <w:numId w:val="18"/>
        </w:numPr>
        <w:jc w:val="both"/>
      </w:pPr>
      <w:proofErr w:type="spellStart"/>
      <w:r>
        <w:t>Csemegi</w:t>
      </w:r>
      <w:proofErr w:type="spellEnd"/>
      <w:r>
        <w:t xml:space="preserve"> Károly Könyvtár Csongrád</w:t>
      </w:r>
    </w:p>
    <w:p w:rsidR="004F19A7" w:rsidRDefault="004F19A7" w:rsidP="004F19A7">
      <w:pPr>
        <w:numPr>
          <w:ilvl w:val="0"/>
          <w:numId w:val="16"/>
        </w:numPr>
        <w:ind w:left="709" w:hanging="283"/>
      </w:pPr>
      <w:r>
        <w:t>Középiskolákkal (</w:t>
      </w:r>
      <w:r w:rsidRPr="00AE3ADC">
        <w:t>Batsányi János Gimnáziumból</w:t>
      </w:r>
      <w:r>
        <w:t xml:space="preserve">, </w:t>
      </w:r>
      <w:r w:rsidRPr="000F4208">
        <w:t>Boross Sámuel Szakközépi</w:t>
      </w:r>
      <w:r>
        <w:t xml:space="preserve">skola, </w:t>
      </w:r>
      <w:r w:rsidRPr="000F4208">
        <w:t>B</w:t>
      </w:r>
      <w:r>
        <w:t>ársony István Szakközépiskola)</w:t>
      </w:r>
    </w:p>
    <w:p w:rsidR="004F19A7" w:rsidRDefault="004F19A7" w:rsidP="004F19A7">
      <w:pPr>
        <w:ind w:left="426"/>
      </w:pPr>
    </w:p>
    <w:p w:rsidR="004F19A7" w:rsidRDefault="004F19A7" w:rsidP="004F19A7">
      <w:pPr>
        <w:ind w:left="426"/>
      </w:pPr>
      <w:r>
        <w:t>Továbbá szakmai szervezetekkel:</w:t>
      </w:r>
    </w:p>
    <w:p w:rsidR="004F19A7" w:rsidRDefault="004F19A7" w:rsidP="004F19A7">
      <w:pPr>
        <w:numPr>
          <w:ilvl w:val="0"/>
          <w:numId w:val="16"/>
        </w:numPr>
        <w:ind w:hanging="654"/>
      </w:pPr>
      <w:r>
        <w:t>Csongrád-Csanád Megyei Kormányhivatal Szociális és Gyámhivatala</w:t>
      </w:r>
    </w:p>
    <w:p w:rsidR="004F19A7" w:rsidRDefault="004F19A7" w:rsidP="004F19A7">
      <w:pPr>
        <w:numPr>
          <w:ilvl w:val="0"/>
          <w:numId w:val="16"/>
        </w:numPr>
        <w:ind w:hanging="654"/>
      </w:pPr>
      <w:r>
        <w:t>Járási Gyámhivatalok</w:t>
      </w:r>
    </w:p>
    <w:p w:rsidR="004F19A7" w:rsidRDefault="004F19A7" w:rsidP="004F19A7">
      <w:pPr>
        <w:numPr>
          <w:ilvl w:val="0"/>
          <w:numId w:val="16"/>
        </w:numPr>
        <w:ind w:hanging="654"/>
      </w:pPr>
      <w:r>
        <w:t>Budapest Főváros Kormányhivatala</w:t>
      </w:r>
    </w:p>
    <w:p w:rsidR="004F19A7" w:rsidRDefault="004F19A7" w:rsidP="004F19A7"/>
    <w:p w:rsidR="004F19A7" w:rsidRDefault="004F19A7" w:rsidP="004F19A7"/>
    <w:p w:rsidR="004F19A7" w:rsidRPr="00C26F13" w:rsidRDefault="004F19A7" w:rsidP="004F19A7">
      <w:pPr>
        <w:jc w:val="center"/>
        <w:rPr>
          <w:i/>
        </w:rPr>
      </w:pPr>
      <w:r>
        <w:rPr>
          <w:i/>
        </w:rPr>
        <w:t>II/6. Az ellátottak teljes körű ellátásának biztosítása</w:t>
      </w:r>
    </w:p>
    <w:p w:rsidR="004F19A7" w:rsidRPr="00B20383" w:rsidRDefault="004F19A7" w:rsidP="004F19A7">
      <w:pPr>
        <w:tabs>
          <w:tab w:val="left" w:pos="3780"/>
        </w:tabs>
      </w:pPr>
      <w:r w:rsidRPr="00B20383">
        <w:t xml:space="preserve">Intézményünk a felnőtt korú értelmi és - halmozott sérüléssel élő, különböző ellátási igénnyel érkező lakók bentlakásos intézményi ellátását biztosítja. </w:t>
      </w:r>
    </w:p>
    <w:p w:rsidR="004F19A7" w:rsidRPr="00B20383" w:rsidRDefault="004F19A7" w:rsidP="004F19A7">
      <w:pPr>
        <w:tabs>
          <w:tab w:val="left" w:pos="3780"/>
        </w:tabs>
      </w:pPr>
      <w:r w:rsidRPr="00B20383">
        <w:t>Szolgáltatásunk célja biztonságos és nyugodt életfeltételek, a személyre szóló ápolás és gondozás biztosítása valamennyi lakónk számára. A teljes körű ellátás magában foglalja a fizikai, az egészségügyi, és a mentálhigiénés ellátást, valamint a foglalkoztatást.</w:t>
      </w:r>
    </w:p>
    <w:p w:rsidR="004F19A7" w:rsidRPr="00B20383" w:rsidRDefault="004F19A7" w:rsidP="004F19A7">
      <w:pPr>
        <w:tabs>
          <w:tab w:val="left" w:pos="3780"/>
        </w:tabs>
      </w:pPr>
      <w:r w:rsidRPr="00B20383">
        <w:t>Fokozott figyelmet fordítunk az ellátásban részesülők emberi és állampolgári jogainak maradéktalan biztosítására. Arra törekszünk, hogy az egyén autonómiáját elfogadó, integrációját minden eszközzel segítő, humanizált ellátást biztosítsunk.</w:t>
      </w:r>
    </w:p>
    <w:p w:rsidR="004F19A7" w:rsidRPr="00CF3454" w:rsidRDefault="004F19A7" w:rsidP="004F19A7">
      <w:pPr>
        <w:tabs>
          <w:tab w:val="left" w:pos="3780"/>
        </w:tabs>
        <w:rPr>
          <w:bCs/>
        </w:rPr>
      </w:pPr>
      <w:r w:rsidRPr="00CF3454">
        <w:rPr>
          <w:bCs/>
        </w:rPr>
        <w:t xml:space="preserve">Az ápolás-gondozás keretében a szolgáltatást igénybe vevő személyek részére teljes körű fizikai, mentális és életvezetési segítséget nyújtunk. Ezen túlmenően </w:t>
      </w:r>
      <w:r w:rsidRPr="00CF3454">
        <w:t>az otthon szolgáltatási rendszerében az értelmileg akadályozott ellátott</w:t>
      </w:r>
      <w:r>
        <w:t>j</w:t>
      </w:r>
      <w:r w:rsidRPr="00CF3454">
        <w:t xml:space="preserve">aink megtalálhatják a számukra legmegfelelőbb foglalkoztatási formát, hasznosan, érdeklődésüknek megfelelően tölthetik szabadidejüket, sportolhatnak, kulturális rendezvények résztvevői, szereplői lehetnek. </w:t>
      </w:r>
    </w:p>
    <w:p w:rsidR="004F19A7" w:rsidRPr="00CF3454" w:rsidRDefault="004F19A7" w:rsidP="004F19A7">
      <w:pPr>
        <w:tabs>
          <w:tab w:val="left" w:pos="3780"/>
        </w:tabs>
      </w:pPr>
      <w:r w:rsidRPr="00CF3454">
        <w:t xml:space="preserve">Nyaralhatnak, kirándulhatnak, rendszeres sporttevékenységben, eredményeiktől függően versenysportban vehetnek részt. Egyéni szükségletekhez igazított gondozásban, mentálhigiénés- és egészségügyi ellátásban részesülhetnek. Normalizált, komfortos élettérben megélhetik a döntés, a felelősségvállalás, a szabad mozgás, és az önálló pénzkezelés kihívásait. </w:t>
      </w:r>
    </w:p>
    <w:p w:rsidR="004F19A7" w:rsidRPr="00CF3454" w:rsidRDefault="004F19A7" w:rsidP="004F19A7">
      <w:pPr>
        <w:tabs>
          <w:tab w:val="left" w:pos="3780"/>
        </w:tabs>
      </w:pPr>
      <w:r w:rsidRPr="00CF3454">
        <w:t>Lakhatási formák között választhatnak, nyitott kapcsolat rendszerek, szórakozás, hasznos szabadidőtöltés, közösségi élet, élethosszig tartó tanulás részesei lehetnek.</w:t>
      </w:r>
    </w:p>
    <w:p w:rsidR="004F19A7" w:rsidRDefault="004F19A7" w:rsidP="004F19A7"/>
    <w:p w:rsidR="004F19A7" w:rsidRDefault="004F19A7" w:rsidP="004F19A7">
      <w:r>
        <w:t xml:space="preserve">A szakmai programban megfogalmazott irányelvek, maradéktalan betartására törekszünk. </w:t>
      </w:r>
    </w:p>
    <w:p w:rsidR="004F19A7" w:rsidRDefault="004F19A7" w:rsidP="004F19A7"/>
    <w:p w:rsidR="004F19A7" w:rsidRDefault="004F19A7" w:rsidP="004F19A7"/>
    <w:p w:rsidR="004F19A7" w:rsidRDefault="004F19A7" w:rsidP="004F19A7"/>
    <w:p w:rsidR="004F19A7" w:rsidRPr="00B66615" w:rsidRDefault="004F19A7" w:rsidP="004F19A7">
      <w:pPr>
        <w:numPr>
          <w:ilvl w:val="0"/>
          <w:numId w:val="13"/>
        </w:numPr>
        <w:jc w:val="center"/>
        <w:rPr>
          <w:i/>
        </w:rPr>
      </w:pPr>
      <w:r w:rsidRPr="00B66615">
        <w:rPr>
          <w:i/>
        </w:rPr>
        <w:t>fejezet</w:t>
      </w:r>
    </w:p>
    <w:p w:rsidR="004F19A7" w:rsidRPr="00B66615" w:rsidRDefault="004F19A7" w:rsidP="004F19A7">
      <w:pPr>
        <w:ind w:left="1080"/>
        <w:jc w:val="center"/>
        <w:rPr>
          <w:i/>
        </w:rPr>
      </w:pPr>
      <w:r w:rsidRPr="00B66615">
        <w:rPr>
          <w:i/>
        </w:rPr>
        <w:t>Az intézményi működés általános feltételei, tárgyi, személyi, működési és szakmai feltételek</w:t>
      </w:r>
    </w:p>
    <w:p w:rsidR="004F19A7" w:rsidRPr="00B66615" w:rsidRDefault="004F19A7" w:rsidP="004F19A7"/>
    <w:p w:rsidR="004F19A7" w:rsidRPr="00B66615" w:rsidRDefault="004F19A7" w:rsidP="004F19A7">
      <w:pPr>
        <w:rPr>
          <w:i/>
        </w:rPr>
      </w:pPr>
      <w:r w:rsidRPr="00B66615">
        <w:rPr>
          <w:i/>
        </w:rPr>
        <w:t>Tárgyi feltételek</w:t>
      </w:r>
    </w:p>
    <w:p w:rsidR="004F19A7" w:rsidRPr="00B66615" w:rsidRDefault="004F19A7" w:rsidP="004F19A7">
      <w:r w:rsidRPr="00B66615">
        <w:t>A Gondviselés Háza Fogyatékkal Élők Kisréti Otthona épülete megfelel a korszerű fogyatékos ellátás követelményeinek.</w:t>
      </w:r>
    </w:p>
    <w:p w:rsidR="004F19A7" w:rsidRPr="00B66615" w:rsidRDefault="004F19A7" w:rsidP="004F19A7">
      <w:r w:rsidRPr="00B66615">
        <w:t xml:space="preserve">Az intézmény tömegközlekedési eszközzel megközelíthető. Építészeti adottságai lehetővé teszik az akadálymentes közlekedést. </w:t>
      </w:r>
    </w:p>
    <w:p w:rsidR="004F19A7" w:rsidRPr="00B66615" w:rsidRDefault="004F19A7" w:rsidP="004F19A7">
      <w:r w:rsidRPr="00B66615">
        <w:t xml:space="preserve">Az otthonban a folyamatos fűtés és meleg vízellátás biztosított, a helyiségek </w:t>
      </w:r>
      <w:proofErr w:type="spellStart"/>
      <w:r w:rsidRPr="00B66615">
        <w:t>klimatizáltak</w:t>
      </w:r>
      <w:proofErr w:type="spellEnd"/>
      <w:r w:rsidRPr="00B66615">
        <w:t>.</w:t>
      </w:r>
    </w:p>
    <w:p w:rsidR="004F19A7" w:rsidRPr="00B66615" w:rsidRDefault="004F19A7" w:rsidP="004F19A7">
      <w:r w:rsidRPr="00B66615">
        <w:t>Bútorzata, berendezési tárgyai megfelelnek az ellátottak életkori sajátosságainak, egészségi és mozgásállapotának.</w:t>
      </w:r>
    </w:p>
    <w:p w:rsidR="004F19A7" w:rsidRPr="00B66615" w:rsidRDefault="004F19A7" w:rsidP="004F19A7">
      <w:pPr>
        <w:pStyle w:val="Szvegtrzs2"/>
        <w:rPr>
          <w:sz w:val="24"/>
          <w:szCs w:val="24"/>
        </w:rPr>
      </w:pPr>
      <w:r w:rsidRPr="00B66615">
        <w:rPr>
          <w:sz w:val="24"/>
          <w:szCs w:val="24"/>
        </w:rPr>
        <w:t xml:space="preserve">Valamennyi kötelezően biztosítandó közösségi, egészségügyi és egyéb kiszolgáló helyiséggel rendelkezünk. A lakószobák tágasak, kényelmes bútorzattal felszereltek. A fürdőszobák (zuhanyzók, illemhelyek) megfelelő számban állnak rendelkezésre. </w:t>
      </w:r>
    </w:p>
    <w:p w:rsidR="004F19A7" w:rsidRDefault="004F19A7" w:rsidP="004F19A7">
      <w:r w:rsidRPr="00B66615">
        <w:t>Lakószobáink a főépületben 1, 2, 3 és 4 ágyasak. A lakóotthonokban összesen 24 főt tudunk</w:t>
      </w:r>
      <w:r w:rsidRPr="006D072D">
        <w:t xml:space="preserve"> elhelyezni, 2 ágyas lakószobákban. </w:t>
      </w:r>
      <w:r>
        <w:t>Két betegszoba, korszerű orvosi szoba (előkészítő helyiség, orvosi rendelő, betegváró, gyógyszerosztó helyiség) segíti az ellátottak minőségi ellátását.</w:t>
      </w:r>
    </w:p>
    <w:p w:rsidR="004F19A7" w:rsidRDefault="004F19A7" w:rsidP="004F19A7">
      <w:r>
        <w:t>Az egy főre eső alapterület megfelel a hatályos jogszabályi előírásoknak. Házaspárok elhelyezése kétágyas szobáinkban biztosított.</w:t>
      </w:r>
    </w:p>
    <w:p w:rsidR="004F19A7" w:rsidRDefault="004F19A7" w:rsidP="004F19A7"/>
    <w:p w:rsidR="004F19A7" w:rsidRPr="000C5228" w:rsidRDefault="004F19A7" w:rsidP="004F19A7">
      <w:pPr>
        <w:rPr>
          <w:i/>
        </w:rPr>
      </w:pPr>
      <w:r w:rsidRPr="000C5228">
        <w:rPr>
          <w:i/>
        </w:rPr>
        <w:t>Személyi feltételek</w:t>
      </w:r>
    </w:p>
    <w:p w:rsidR="004F19A7" w:rsidRPr="003B583E" w:rsidRDefault="004F19A7" w:rsidP="004F19A7">
      <w:pPr>
        <w:ind w:left="-540" w:firstLine="540"/>
      </w:pPr>
      <w:r w:rsidRPr="003B583E">
        <w:t>Engedélyezett dolgozói létszámunk 7</w:t>
      </w:r>
      <w:r>
        <w:t>5</w:t>
      </w:r>
      <w:r w:rsidRPr="003B583E">
        <w:t xml:space="preserve"> fő.</w:t>
      </w:r>
    </w:p>
    <w:p w:rsidR="004F19A7" w:rsidRPr="003B583E" w:rsidRDefault="004F19A7" w:rsidP="004F19A7">
      <w:pPr>
        <w:ind w:left="-540" w:firstLine="540"/>
      </w:pPr>
      <w:r w:rsidRPr="003B583E">
        <w:t>Ebből:</w:t>
      </w:r>
      <w:r w:rsidRPr="003B583E">
        <w:tab/>
      </w:r>
    </w:p>
    <w:p w:rsidR="004F19A7" w:rsidRPr="003B583E" w:rsidRDefault="004F19A7" w:rsidP="004F19A7">
      <w:pPr>
        <w:ind w:left="-540" w:firstLine="540"/>
      </w:pPr>
      <w:r w:rsidRPr="003B583E">
        <w:t xml:space="preserve">Szakmai munkakör </w:t>
      </w:r>
      <w:r w:rsidRPr="003B583E">
        <w:tab/>
      </w:r>
      <w:r w:rsidRPr="003B583E">
        <w:tab/>
      </w:r>
      <w:r w:rsidRPr="003B583E">
        <w:tab/>
      </w:r>
      <w:r>
        <w:t>51</w:t>
      </w:r>
      <w:r w:rsidRPr="003B583E">
        <w:t xml:space="preserve"> fő</w:t>
      </w:r>
    </w:p>
    <w:p w:rsidR="004F19A7" w:rsidRDefault="004F19A7" w:rsidP="004F19A7">
      <w:pPr>
        <w:ind w:left="-540" w:firstLine="540"/>
      </w:pPr>
      <w:r w:rsidRPr="003B583E">
        <w:t>Nem szakmai munkakör</w:t>
      </w:r>
      <w:r w:rsidRPr="003B583E">
        <w:tab/>
      </w:r>
      <w:r w:rsidRPr="003B583E">
        <w:tab/>
        <w:t>2</w:t>
      </w:r>
      <w:r>
        <w:t>4</w:t>
      </w:r>
      <w:r w:rsidRPr="003B583E">
        <w:t xml:space="preserve"> fő</w:t>
      </w:r>
    </w:p>
    <w:p w:rsidR="004F19A7" w:rsidRPr="003B583E" w:rsidRDefault="004F19A7" w:rsidP="004F19A7">
      <w:pPr>
        <w:ind w:left="540"/>
      </w:pPr>
    </w:p>
    <w:p w:rsidR="004F19A7" w:rsidRDefault="004F19A7" w:rsidP="004F19A7">
      <w:pPr>
        <w:numPr>
          <w:ilvl w:val="0"/>
          <w:numId w:val="23"/>
        </w:numPr>
        <w:ind w:left="284" w:hanging="284"/>
        <w:jc w:val="both"/>
      </w:pPr>
      <w:r>
        <w:t xml:space="preserve">A szakmai munkakörökben foglalkoztatottak száma megfelel az 1/2000. (I.7.) </w:t>
      </w:r>
      <w:proofErr w:type="spellStart"/>
      <w:r>
        <w:t>SzCsM</w:t>
      </w:r>
      <w:proofErr w:type="spellEnd"/>
      <w:r>
        <w:t xml:space="preserve"> rendelet előírásainak.</w:t>
      </w:r>
    </w:p>
    <w:p w:rsidR="004F19A7" w:rsidRPr="003B583E" w:rsidRDefault="004F19A7" w:rsidP="004F19A7">
      <w:pPr>
        <w:numPr>
          <w:ilvl w:val="0"/>
          <w:numId w:val="23"/>
        </w:numPr>
        <w:ind w:left="284" w:hanging="284"/>
        <w:jc w:val="both"/>
      </w:pPr>
      <w:r>
        <w:t>Szakképzettségi arány: 98</w:t>
      </w:r>
      <w:r w:rsidRPr="003B583E">
        <w:t xml:space="preserve"> %</w:t>
      </w:r>
    </w:p>
    <w:p w:rsidR="004F19A7" w:rsidRDefault="004F19A7" w:rsidP="004F19A7">
      <w:pPr>
        <w:numPr>
          <w:ilvl w:val="0"/>
          <w:numId w:val="22"/>
        </w:numPr>
        <w:ind w:left="284" w:hanging="284"/>
        <w:jc w:val="both"/>
      </w:pPr>
      <w:r>
        <w:t>A részlegvezető idősek szociális ellátása, valamint fogyatékosok szociális ellátása, rehabilitációja szakterületeken is rendelkezik szociális szakvizsgával, ezért a 25/2017. (X.18.) EMMI rendelet 1.§ (2) bekezdés e) pontja alapján vezetőképzésben történő részvételre nem kötelezett.</w:t>
      </w:r>
    </w:p>
    <w:p w:rsidR="004F19A7" w:rsidRDefault="004F19A7" w:rsidP="004F19A7">
      <w:pPr>
        <w:numPr>
          <w:ilvl w:val="0"/>
          <w:numId w:val="22"/>
        </w:numPr>
        <w:ind w:left="284" w:hanging="284"/>
        <w:jc w:val="both"/>
      </w:pPr>
      <w:r>
        <w:t>A vezetőápoló az alapszintű vezetőképzést teljesítette.</w:t>
      </w:r>
    </w:p>
    <w:p w:rsidR="004F19A7" w:rsidRDefault="004F19A7" w:rsidP="004F19A7">
      <w:pPr>
        <w:numPr>
          <w:ilvl w:val="0"/>
          <w:numId w:val="22"/>
        </w:numPr>
        <w:ind w:left="284" w:hanging="284"/>
        <w:jc w:val="both"/>
      </w:pPr>
      <w:r>
        <w:t>Valamennyi munkavállaló rendelkezik munkaköri leírással.</w:t>
      </w:r>
    </w:p>
    <w:p w:rsidR="004F19A7" w:rsidRDefault="004F19A7" w:rsidP="004F19A7">
      <w:pPr>
        <w:numPr>
          <w:ilvl w:val="0"/>
          <w:numId w:val="22"/>
        </w:numPr>
        <w:ind w:left="284" w:hanging="284"/>
        <w:jc w:val="both"/>
      </w:pPr>
      <w:r>
        <w:t>A szakmai munkakörökben foglalkoztatottak működési nyilvántartásba vétele megtörténik.</w:t>
      </w:r>
    </w:p>
    <w:p w:rsidR="004F19A7" w:rsidRDefault="004F19A7" w:rsidP="004F19A7">
      <w:pPr>
        <w:numPr>
          <w:ilvl w:val="0"/>
          <w:numId w:val="22"/>
        </w:numPr>
        <w:ind w:left="284" w:hanging="284"/>
        <w:jc w:val="both"/>
      </w:pPr>
      <w:r>
        <w:t>Az intézmény rendelkezik továbbképzési tervvel, mely tartalmi szempontból megfelel a hatályos jogszabályi előírásoknak.</w:t>
      </w:r>
    </w:p>
    <w:p w:rsidR="004F19A7" w:rsidRDefault="004F19A7" w:rsidP="004F19A7">
      <w:pPr>
        <w:numPr>
          <w:ilvl w:val="0"/>
          <w:numId w:val="22"/>
        </w:numPr>
        <w:ind w:left="284" w:hanging="284"/>
        <w:jc w:val="both"/>
      </w:pPr>
      <w:r>
        <w:t>A dolgozók számára, az ellátásban részesülőkkel szembeni tartási, életjáradéki és öröklési szerződés kötésének tilalmi szabályait a munkaköri leírások tartalmazzák.</w:t>
      </w:r>
    </w:p>
    <w:p w:rsidR="004F19A7" w:rsidRDefault="004F19A7" w:rsidP="004F19A7">
      <w:pPr>
        <w:numPr>
          <w:ilvl w:val="0"/>
          <w:numId w:val="22"/>
        </w:numPr>
        <w:ind w:left="284" w:hanging="284"/>
        <w:jc w:val="both"/>
      </w:pPr>
      <w:r>
        <w:t>A Munkavédelmi Szabályzatban foglalt védőruhák beszerzése folyamatban van.</w:t>
      </w:r>
    </w:p>
    <w:p w:rsidR="004F19A7" w:rsidRDefault="004F19A7" w:rsidP="004F19A7"/>
    <w:p w:rsidR="004F19A7" w:rsidRPr="000518CB" w:rsidRDefault="004F19A7" w:rsidP="004F19A7">
      <w:pPr>
        <w:rPr>
          <w:i/>
        </w:rPr>
      </w:pPr>
      <w:r>
        <w:rPr>
          <w:i/>
        </w:rPr>
        <w:t>Szakmai feltételek</w:t>
      </w:r>
    </w:p>
    <w:p w:rsidR="004F19A7" w:rsidRDefault="004F19A7" w:rsidP="004F19A7">
      <w:r>
        <w:t>Az egyéni fejlesztési tervet valamennyi ellátottunk esetében a beköltözést követően 1 hónapon belül elkészítjük. A tervet a mentálhigiénés csoport tagjai készítik team-munkában (gyógypedagógus, terápiás munkatársak) az ellátott és törvényes képviselője közreműködésével.</w:t>
      </w:r>
    </w:p>
    <w:p w:rsidR="004F19A7" w:rsidRDefault="004F19A7" w:rsidP="004F19A7">
      <w:r>
        <w:t>Az elkészült dokumentum tartalmazza:</w:t>
      </w:r>
    </w:p>
    <w:p w:rsidR="004F19A7" w:rsidRDefault="004F19A7" w:rsidP="004F19A7">
      <w:pPr>
        <w:numPr>
          <w:ilvl w:val="0"/>
          <w:numId w:val="24"/>
        </w:numPr>
        <w:jc w:val="both"/>
      </w:pPr>
      <w:r>
        <w:t>az ellátott állapotának leírását, az abban bekövetkezett változásokat, egyéni fejlődését,</w:t>
      </w:r>
    </w:p>
    <w:p w:rsidR="004F19A7" w:rsidRDefault="004F19A7" w:rsidP="004F19A7">
      <w:pPr>
        <w:numPr>
          <w:ilvl w:val="0"/>
          <w:numId w:val="24"/>
        </w:numPr>
        <w:jc w:val="both"/>
      </w:pPr>
      <w:r>
        <w:t>az egyéni szükségletekhez igazodó pedagógiai, mentális és egyéb segítségnyújtási feladatokat, ezek időbeli ütemezését, a foglalkoztatásban való részvételt,</w:t>
      </w:r>
    </w:p>
    <w:p w:rsidR="004F19A7" w:rsidRDefault="004F19A7" w:rsidP="004F19A7">
      <w:pPr>
        <w:numPr>
          <w:ilvl w:val="0"/>
          <w:numId w:val="24"/>
        </w:numPr>
        <w:jc w:val="both"/>
      </w:pPr>
      <w:r>
        <w:t>amennyiben szükséges, új szolgáltatás vagy új ellátási forma igénybevételére való felkészítést,</w:t>
      </w:r>
    </w:p>
    <w:p w:rsidR="004F19A7" w:rsidRDefault="004F19A7" w:rsidP="004F19A7">
      <w:pPr>
        <w:numPr>
          <w:ilvl w:val="0"/>
          <w:numId w:val="24"/>
        </w:numPr>
        <w:jc w:val="both"/>
      </w:pPr>
      <w:r>
        <w:t>a hiányzó, vagy korlátozottan meglévő személyes funkciók helyreállítása, pótlása érdekében teendő intézkedéseket,</w:t>
      </w:r>
    </w:p>
    <w:p w:rsidR="004F19A7" w:rsidRDefault="004F19A7" w:rsidP="004F19A7">
      <w:pPr>
        <w:numPr>
          <w:ilvl w:val="0"/>
          <w:numId w:val="24"/>
        </w:numPr>
        <w:jc w:val="both"/>
      </w:pPr>
      <w:r>
        <w:t>a konfliktushelyzetek kezelésének módját és megoldásának módjait.</w:t>
      </w:r>
    </w:p>
    <w:p w:rsidR="004F19A7" w:rsidRDefault="004F19A7" w:rsidP="004F19A7"/>
    <w:p w:rsidR="004F19A7" w:rsidRDefault="004F19A7" w:rsidP="004F19A7">
      <w:r>
        <w:t>A munkacsoport félévente értékeli az egyéni fejlesztési terv alapján elért eredményeket és szükség szerint módosítja azt.</w:t>
      </w:r>
    </w:p>
    <w:p w:rsidR="004F19A7" w:rsidRDefault="004F19A7" w:rsidP="004F19A7"/>
    <w:p w:rsidR="004F19A7" w:rsidRPr="00DD3DFA" w:rsidRDefault="004F19A7" w:rsidP="004F19A7">
      <w:pPr>
        <w:rPr>
          <w:i/>
        </w:rPr>
      </w:pPr>
      <w:r>
        <w:rPr>
          <w:i/>
        </w:rPr>
        <w:t>Működési feltételek</w:t>
      </w:r>
    </w:p>
    <w:p w:rsidR="004F19A7" w:rsidRDefault="004F19A7" w:rsidP="004F19A7">
      <w:r>
        <w:t>Intézményünk rendelkezik:</w:t>
      </w:r>
    </w:p>
    <w:p w:rsidR="004F19A7" w:rsidRDefault="004F19A7" w:rsidP="004F19A7">
      <w:pPr>
        <w:numPr>
          <w:ilvl w:val="0"/>
          <w:numId w:val="24"/>
        </w:numPr>
        <w:jc w:val="both"/>
      </w:pPr>
      <w:r>
        <w:t>határozatlan idejű működési engedéllyel,</w:t>
      </w:r>
    </w:p>
    <w:p w:rsidR="004F19A7" w:rsidRDefault="004F19A7" w:rsidP="004F19A7">
      <w:pPr>
        <w:numPr>
          <w:ilvl w:val="0"/>
          <w:numId w:val="24"/>
        </w:numPr>
        <w:jc w:val="both"/>
      </w:pPr>
      <w:r>
        <w:t>Ellátási szerződéssel</w:t>
      </w:r>
    </w:p>
    <w:p w:rsidR="004F19A7" w:rsidRPr="00395B3D" w:rsidRDefault="004F19A7" w:rsidP="004F19A7">
      <w:pPr>
        <w:numPr>
          <w:ilvl w:val="0"/>
          <w:numId w:val="24"/>
        </w:numPr>
        <w:jc w:val="both"/>
      </w:pPr>
      <w:r>
        <w:t>Szakmai programmal, mely tartalmi és formai szempontból megfelel a hatályos jogszabályi előírásoknak</w:t>
      </w:r>
    </w:p>
    <w:p w:rsidR="004F19A7" w:rsidRDefault="004F19A7" w:rsidP="004F19A7">
      <w:pPr>
        <w:numPr>
          <w:ilvl w:val="0"/>
          <w:numId w:val="24"/>
        </w:numPr>
        <w:jc w:val="both"/>
      </w:pPr>
      <w:r>
        <w:t>Munkaköri leírással valamennyi dolgozó vonatkozásában</w:t>
      </w:r>
    </w:p>
    <w:p w:rsidR="004F19A7" w:rsidRDefault="004F19A7" w:rsidP="004F19A7">
      <w:pPr>
        <w:numPr>
          <w:ilvl w:val="0"/>
          <w:numId w:val="24"/>
        </w:numPr>
        <w:jc w:val="both"/>
      </w:pPr>
      <w:r>
        <w:t>Az előírt szabályzatokkal, így:</w:t>
      </w:r>
    </w:p>
    <w:p w:rsidR="004F19A7" w:rsidRPr="006602DF" w:rsidRDefault="004F19A7" w:rsidP="004F19A7">
      <w:pPr>
        <w:pStyle w:val="NormlWeb"/>
        <w:numPr>
          <w:ilvl w:val="1"/>
          <w:numId w:val="24"/>
        </w:numPr>
        <w:spacing w:before="0" w:beforeAutospacing="0" w:after="0"/>
        <w:ind w:right="77"/>
        <w:jc w:val="both"/>
      </w:pPr>
      <w:r w:rsidRPr="006602DF">
        <w:rPr>
          <w:i/>
          <w:iCs/>
        </w:rPr>
        <w:t>I. Az intézmény működésével összefüggő szabályzatok</w:t>
      </w:r>
    </w:p>
    <w:p w:rsidR="004F19A7" w:rsidRPr="006602DF" w:rsidRDefault="004F19A7" w:rsidP="004F19A7">
      <w:pPr>
        <w:pStyle w:val="NormlWeb"/>
        <w:numPr>
          <w:ilvl w:val="1"/>
          <w:numId w:val="24"/>
        </w:numPr>
        <w:spacing w:before="0" w:beforeAutospacing="0" w:after="0"/>
        <w:ind w:right="77"/>
        <w:jc w:val="both"/>
      </w:pPr>
      <w:bookmarkStart w:id="1" w:name="pr1117"/>
      <w:bookmarkEnd w:id="1"/>
      <w:r>
        <w:t>1. I</w:t>
      </w:r>
      <w:r w:rsidRPr="006602DF">
        <w:t>ratkezelési szabályzat</w:t>
      </w:r>
    </w:p>
    <w:p w:rsidR="004F19A7" w:rsidRPr="006602DF" w:rsidRDefault="004F19A7" w:rsidP="004F19A7">
      <w:pPr>
        <w:pStyle w:val="NormlWeb"/>
        <w:numPr>
          <w:ilvl w:val="1"/>
          <w:numId w:val="24"/>
        </w:numPr>
        <w:spacing w:before="0" w:beforeAutospacing="0" w:after="0"/>
        <w:ind w:right="77"/>
        <w:jc w:val="both"/>
      </w:pPr>
      <w:bookmarkStart w:id="2" w:name="pr1118"/>
      <w:bookmarkEnd w:id="2"/>
      <w:r>
        <w:t>2. Érdek</w:t>
      </w:r>
      <w:r w:rsidRPr="006602DF">
        <w:t>képviseleti fórum működésének szabályzata</w:t>
      </w:r>
    </w:p>
    <w:p w:rsidR="004F19A7" w:rsidRPr="006602DF" w:rsidRDefault="004F19A7" w:rsidP="004F19A7">
      <w:pPr>
        <w:pStyle w:val="NormlWeb"/>
        <w:numPr>
          <w:ilvl w:val="1"/>
          <w:numId w:val="24"/>
        </w:numPr>
        <w:spacing w:before="46" w:beforeAutospacing="0" w:after="0"/>
        <w:ind w:right="77"/>
        <w:jc w:val="both"/>
      </w:pPr>
      <w:bookmarkStart w:id="3" w:name="pr1119"/>
      <w:bookmarkEnd w:id="3"/>
      <w:r w:rsidRPr="006602DF">
        <w:rPr>
          <w:i/>
          <w:iCs/>
        </w:rPr>
        <w:t>II. Gazdasági szabályzatok</w:t>
      </w:r>
    </w:p>
    <w:p w:rsidR="004F19A7" w:rsidRPr="006602DF" w:rsidRDefault="004F19A7" w:rsidP="004F19A7">
      <w:pPr>
        <w:pStyle w:val="NormlWeb"/>
        <w:numPr>
          <w:ilvl w:val="1"/>
          <w:numId w:val="24"/>
        </w:numPr>
        <w:spacing w:before="0" w:beforeAutospacing="0" w:after="0"/>
        <w:ind w:right="77"/>
        <w:jc w:val="both"/>
      </w:pPr>
      <w:bookmarkStart w:id="4" w:name="pr1120"/>
      <w:bookmarkEnd w:id="4"/>
      <w:r>
        <w:t>1. S</w:t>
      </w:r>
      <w:r w:rsidRPr="006602DF">
        <w:t>zámviteli szabályzat</w:t>
      </w:r>
    </w:p>
    <w:p w:rsidR="004F19A7" w:rsidRPr="006602DF" w:rsidRDefault="004F19A7" w:rsidP="004F19A7">
      <w:pPr>
        <w:pStyle w:val="NormlWeb"/>
        <w:numPr>
          <w:ilvl w:val="1"/>
          <w:numId w:val="24"/>
        </w:numPr>
        <w:spacing w:before="0" w:beforeAutospacing="0" w:after="0"/>
        <w:ind w:right="77"/>
        <w:jc w:val="both"/>
      </w:pPr>
      <w:bookmarkStart w:id="5" w:name="pr1121"/>
      <w:bookmarkEnd w:id="5"/>
      <w:r>
        <w:t>2. P</w:t>
      </w:r>
      <w:r w:rsidRPr="006602DF">
        <w:t>énzkezelési szabályzat</w:t>
      </w:r>
    </w:p>
    <w:p w:rsidR="004F19A7" w:rsidRPr="006602DF" w:rsidRDefault="004F19A7" w:rsidP="004F19A7">
      <w:pPr>
        <w:pStyle w:val="NormlWeb"/>
        <w:numPr>
          <w:ilvl w:val="1"/>
          <w:numId w:val="24"/>
        </w:numPr>
        <w:spacing w:before="0" w:beforeAutospacing="0" w:after="0"/>
        <w:ind w:right="77"/>
        <w:jc w:val="both"/>
      </w:pPr>
      <w:bookmarkStart w:id="6" w:name="pr1122"/>
      <w:bookmarkEnd w:id="6"/>
      <w:r>
        <w:t>3. A</w:t>
      </w:r>
      <w:r w:rsidRPr="006602DF">
        <w:t>nyaggazdálkodási, leltár és selejtezési szabályzat</w:t>
      </w:r>
    </w:p>
    <w:p w:rsidR="004F19A7" w:rsidRPr="006602DF" w:rsidRDefault="004F19A7" w:rsidP="004F19A7">
      <w:pPr>
        <w:pStyle w:val="NormlWeb"/>
        <w:numPr>
          <w:ilvl w:val="1"/>
          <w:numId w:val="24"/>
        </w:numPr>
        <w:spacing w:before="0" w:beforeAutospacing="0" w:after="0"/>
        <w:ind w:right="77"/>
        <w:jc w:val="both"/>
      </w:pPr>
      <w:bookmarkStart w:id="7" w:name="pr1123"/>
      <w:bookmarkEnd w:id="7"/>
      <w:r>
        <w:t>4. V</w:t>
      </w:r>
      <w:r w:rsidRPr="006602DF">
        <w:t>agyonvédelmi szabályzat</w:t>
      </w:r>
    </w:p>
    <w:p w:rsidR="004F19A7" w:rsidRPr="006602DF" w:rsidRDefault="004F19A7" w:rsidP="004F19A7">
      <w:pPr>
        <w:pStyle w:val="NormlWeb"/>
        <w:numPr>
          <w:ilvl w:val="1"/>
          <w:numId w:val="24"/>
        </w:numPr>
        <w:spacing w:before="46" w:beforeAutospacing="0" w:after="0"/>
        <w:ind w:right="77"/>
        <w:jc w:val="both"/>
      </w:pPr>
      <w:bookmarkStart w:id="8" w:name="pr1124"/>
      <w:bookmarkEnd w:id="8"/>
      <w:r w:rsidRPr="006602DF">
        <w:rPr>
          <w:i/>
          <w:iCs/>
        </w:rPr>
        <w:t>III. Műszaki ellátási szabályzatok</w:t>
      </w:r>
    </w:p>
    <w:p w:rsidR="004F19A7" w:rsidRPr="006602DF" w:rsidRDefault="004F19A7" w:rsidP="004F19A7">
      <w:pPr>
        <w:pStyle w:val="NormlWeb"/>
        <w:numPr>
          <w:ilvl w:val="1"/>
          <w:numId w:val="24"/>
        </w:numPr>
        <w:spacing w:before="0" w:beforeAutospacing="0" w:after="0"/>
        <w:ind w:right="77"/>
        <w:jc w:val="both"/>
      </w:pPr>
      <w:bookmarkStart w:id="9" w:name="pr1125"/>
      <w:bookmarkEnd w:id="9"/>
      <w:r>
        <w:t>1. M</w:t>
      </w:r>
      <w:r w:rsidRPr="006602DF">
        <w:t>unkavédelmi szabályzat</w:t>
      </w:r>
    </w:p>
    <w:p w:rsidR="004F19A7" w:rsidRPr="006602DF" w:rsidRDefault="004F19A7" w:rsidP="004F19A7">
      <w:pPr>
        <w:pStyle w:val="NormlWeb"/>
        <w:numPr>
          <w:ilvl w:val="1"/>
          <w:numId w:val="24"/>
        </w:numPr>
        <w:spacing w:before="0" w:beforeAutospacing="0" w:after="0"/>
        <w:ind w:right="77"/>
        <w:jc w:val="both"/>
      </w:pPr>
      <w:bookmarkStart w:id="10" w:name="pr1126"/>
      <w:bookmarkEnd w:id="10"/>
      <w:r>
        <w:t>2. T</w:t>
      </w:r>
      <w:r w:rsidRPr="006602DF">
        <w:t>űzvédelmi szabályzat</w:t>
      </w:r>
    </w:p>
    <w:p w:rsidR="004F19A7" w:rsidRPr="006602DF" w:rsidRDefault="004F19A7" w:rsidP="004F19A7">
      <w:pPr>
        <w:pStyle w:val="NormlWeb"/>
        <w:numPr>
          <w:ilvl w:val="1"/>
          <w:numId w:val="24"/>
        </w:numPr>
        <w:spacing w:before="0" w:beforeAutospacing="0" w:after="0"/>
        <w:ind w:right="77"/>
        <w:jc w:val="both"/>
      </w:pPr>
      <w:bookmarkStart w:id="11" w:name="pr1127"/>
      <w:bookmarkEnd w:id="11"/>
      <w:r>
        <w:t>3. G</w:t>
      </w:r>
      <w:r w:rsidRPr="006602DF">
        <w:t>épjármű használati szabályzat</w:t>
      </w:r>
    </w:p>
    <w:p w:rsidR="004F19A7" w:rsidRDefault="004F19A7" w:rsidP="004F19A7">
      <w:pPr>
        <w:numPr>
          <w:ilvl w:val="0"/>
          <w:numId w:val="24"/>
        </w:numPr>
        <w:jc w:val="both"/>
      </w:pPr>
      <w:r>
        <w:t>Házirenddel, mely tartalmi és formai szempontból megfelel a hatályos jogszabályi előírásoknak</w:t>
      </w:r>
    </w:p>
    <w:p w:rsidR="004F19A7" w:rsidRDefault="004F19A7" w:rsidP="004F19A7">
      <w:pPr>
        <w:numPr>
          <w:ilvl w:val="0"/>
          <w:numId w:val="24"/>
        </w:numPr>
        <w:jc w:val="both"/>
      </w:pPr>
      <w:r>
        <w:t>A vonatkozó rendeletnek megfelelő Szervezeti és Működési szabályzattal</w:t>
      </w:r>
    </w:p>
    <w:p w:rsidR="004F19A7" w:rsidRDefault="004F19A7" w:rsidP="004F19A7">
      <w:pPr>
        <w:numPr>
          <w:ilvl w:val="0"/>
          <w:numId w:val="24"/>
        </w:numPr>
        <w:jc w:val="both"/>
      </w:pPr>
      <w:r>
        <w:t>Az intézmény alapdokumentumainak (</w:t>
      </w:r>
      <w:proofErr w:type="spellStart"/>
      <w:r>
        <w:t>SzMSz</w:t>
      </w:r>
      <w:proofErr w:type="spellEnd"/>
      <w:r>
        <w:t>, Házirend, Szakmai program) fenntartó váltás miatti átdolgozása megtörtént.</w:t>
      </w:r>
    </w:p>
    <w:p w:rsidR="004F19A7" w:rsidRDefault="004F19A7" w:rsidP="004F19A7"/>
    <w:p w:rsidR="004F19A7" w:rsidRDefault="004F19A7" w:rsidP="004F19A7">
      <w:pPr>
        <w:numPr>
          <w:ilvl w:val="0"/>
          <w:numId w:val="13"/>
        </w:numPr>
        <w:jc w:val="center"/>
        <w:rPr>
          <w:i/>
        </w:rPr>
      </w:pPr>
      <w:r>
        <w:rPr>
          <w:i/>
        </w:rPr>
        <w:t>fejezet</w:t>
      </w:r>
    </w:p>
    <w:p w:rsidR="004F19A7" w:rsidRPr="001B7493" w:rsidRDefault="004F19A7" w:rsidP="004F19A7">
      <w:pPr>
        <w:ind w:left="1080"/>
        <w:jc w:val="center"/>
        <w:rPr>
          <w:i/>
        </w:rPr>
      </w:pPr>
      <w:r>
        <w:rPr>
          <w:i/>
        </w:rPr>
        <w:t>Az egyéni fejlesztési tervek hatékonysága, eredményessége, összhangja az intézményben folyó ápolási-gondozási munkával</w:t>
      </w:r>
    </w:p>
    <w:p w:rsidR="004F19A7" w:rsidRDefault="004F19A7" w:rsidP="004F19A7"/>
    <w:p w:rsidR="004F19A7" w:rsidRPr="003A3C21" w:rsidRDefault="004F19A7" w:rsidP="004F19A7">
      <w:r>
        <w:rPr>
          <w:lang w:eastAsia="ar-SA"/>
        </w:rPr>
        <w:t>Az intézményi szolgáltatásoknak</w:t>
      </w:r>
      <w:r w:rsidRPr="003A3C21">
        <w:rPr>
          <w:lang w:eastAsia="ar-SA"/>
        </w:rPr>
        <w:t xml:space="preserve"> a fogyatékkal élő ember szükségleteihez kell alkalmazkodnia, a fizikai és egészségügyi ellátás, a mentálhigiénés gondozás és a foglalkoztatás tekintetében egyaránt. A szolgáltatásokat egyénre szabottan, az ellátottak állapotának és gondozási szükségleteinek figyelembe</w:t>
      </w:r>
      <w:r>
        <w:rPr>
          <w:lang w:eastAsia="ar-SA"/>
        </w:rPr>
        <w:t xml:space="preserve"> </w:t>
      </w:r>
      <w:r w:rsidRPr="003A3C21">
        <w:rPr>
          <w:lang w:eastAsia="ar-SA"/>
        </w:rPr>
        <w:t xml:space="preserve">vételével valósítjuk meg, a </w:t>
      </w:r>
      <w:proofErr w:type="spellStart"/>
      <w:r w:rsidRPr="003A3C21">
        <w:rPr>
          <w:lang w:eastAsia="ar-SA"/>
        </w:rPr>
        <w:t>normalizáció</w:t>
      </w:r>
      <w:proofErr w:type="spellEnd"/>
      <w:r w:rsidRPr="003A3C21">
        <w:rPr>
          <w:lang w:eastAsia="ar-SA"/>
        </w:rPr>
        <w:t>, az integráció és az autonómia elvére alapozva</w:t>
      </w:r>
      <w:r>
        <w:rPr>
          <w:lang w:eastAsia="ar-SA"/>
        </w:rPr>
        <w:t>.</w:t>
      </w:r>
    </w:p>
    <w:p w:rsidR="004F19A7" w:rsidRPr="003A3C21" w:rsidRDefault="004F19A7" w:rsidP="004F19A7">
      <w:r w:rsidRPr="003A3C21">
        <w:t>Az egyéni szükségletekhez és képességekhez igazodó ápolási-gondozási, életvezetési, pszichés, mentális, szociális és foglalkoztatási szolgáltatások biztosítása jelenti számunkra az elsődleges feladatot</w:t>
      </w:r>
      <w:r>
        <w:t>, egyben a legnagyobb kihívást</w:t>
      </w:r>
      <w:r w:rsidRPr="003A3C21">
        <w:t>. Célunk – az egészségi és mentális állapothoz igazodóan- a lakók önállóságának, függetlenségének megőrzése, szükség szerinti támogatás, tanácsadás, valamint életvitelt javító programok biztosítása.</w:t>
      </w:r>
    </w:p>
    <w:p w:rsidR="004F19A7" w:rsidRPr="003A3C21" w:rsidRDefault="004F19A7" w:rsidP="004F19A7"/>
    <w:p w:rsidR="004F19A7" w:rsidRDefault="004F19A7" w:rsidP="004F19A7">
      <w:pPr>
        <w:rPr>
          <w:bCs/>
        </w:rPr>
      </w:pPr>
      <w:r w:rsidRPr="003A3C21">
        <w:rPr>
          <w:bCs/>
        </w:rPr>
        <w:t xml:space="preserve">Lakóink többsége állandó odafigyelést, irányítást, ellenőrzést igényel. Fontosnak tartjuk a meglévő képességeik és önállóságuk megtartását, erősítését, lehetőség szerinti javítását. </w:t>
      </w:r>
    </w:p>
    <w:p w:rsidR="004F19A7" w:rsidRDefault="004F19A7" w:rsidP="004F19A7">
      <w:pPr>
        <w:rPr>
          <w:bCs/>
        </w:rPr>
      </w:pPr>
      <w:r>
        <w:rPr>
          <w:bCs/>
        </w:rPr>
        <w:t xml:space="preserve">Ennek nélkülözhetetlen feltétele a </w:t>
      </w:r>
      <w:proofErr w:type="spellStart"/>
      <w:r>
        <w:rPr>
          <w:bCs/>
        </w:rPr>
        <w:t>multidiszciplinaris</w:t>
      </w:r>
      <w:proofErr w:type="spellEnd"/>
      <w:r>
        <w:rPr>
          <w:bCs/>
        </w:rPr>
        <w:t xml:space="preserve"> team-munka, hiszen a fenti célok, csak valamennyi dolgozó együttműködése mellett képesek megvalósulni. </w:t>
      </w:r>
    </w:p>
    <w:p w:rsidR="004F19A7" w:rsidRPr="00461F6F" w:rsidRDefault="004F19A7" w:rsidP="004F19A7">
      <w:r>
        <w:t>A team munka koordinálását az egyéni</w:t>
      </w:r>
      <w:r w:rsidRPr="00461F6F">
        <w:t xml:space="preserve"> fej</w:t>
      </w:r>
      <w:r>
        <w:t>lesztési tervek teszik lehetővé, biztosítva</w:t>
      </w:r>
      <w:r w:rsidRPr="00461F6F">
        <w:t xml:space="preserve"> a folyamatos esetkísérés</w:t>
      </w:r>
      <w:r>
        <w:t>t</w:t>
      </w:r>
      <w:r w:rsidRPr="00461F6F">
        <w:t>,</w:t>
      </w:r>
      <w:r>
        <w:t xml:space="preserve"> </w:t>
      </w:r>
      <w:r w:rsidRPr="00461F6F">
        <w:t>a célirányos gondozás</w:t>
      </w:r>
      <w:r>
        <w:t>t</w:t>
      </w:r>
      <w:r w:rsidRPr="00461F6F">
        <w:t>, a személyre szabott ellátás</w:t>
      </w:r>
      <w:r>
        <w:t>t</w:t>
      </w:r>
      <w:r w:rsidRPr="00461F6F">
        <w:t>, mely igazodik az egyén</w:t>
      </w:r>
      <w:r>
        <w:t>i szükségletekhez és igényekhez, s mellyel</w:t>
      </w:r>
      <w:r w:rsidRPr="00461F6F">
        <w:t xml:space="preserve"> az ellátást igénybevevő számára nyújtott szolgáltatások köre</w:t>
      </w:r>
      <w:r>
        <w:t xml:space="preserve"> is</w:t>
      </w:r>
      <w:r w:rsidRPr="00461F6F">
        <w:t xml:space="preserve"> követhetőbb, ellenőrizhetőbb.</w:t>
      </w:r>
    </w:p>
    <w:p w:rsidR="004F19A7" w:rsidRDefault="004F19A7" w:rsidP="004F19A7">
      <w:pPr>
        <w:rPr>
          <w:bCs/>
        </w:rPr>
      </w:pPr>
    </w:p>
    <w:p w:rsidR="004F19A7" w:rsidRPr="0035586D" w:rsidRDefault="004F19A7" w:rsidP="004F19A7">
      <w:pPr>
        <w:rPr>
          <w:rFonts w:cs="Tahoma"/>
        </w:rPr>
      </w:pPr>
      <w:r w:rsidRPr="0035586D">
        <w:rPr>
          <w:rFonts w:cs="Tahoma"/>
        </w:rPr>
        <w:t xml:space="preserve">Az egyéni és a </w:t>
      </w:r>
      <w:proofErr w:type="spellStart"/>
      <w:r w:rsidRPr="0035586D">
        <w:rPr>
          <w:rFonts w:cs="Tahoma"/>
        </w:rPr>
        <w:t>szintentartó</w:t>
      </w:r>
      <w:proofErr w:type="spellEnd"/>
      <w:r w:rsidRPr="0035586D">
        <w:rPr>
          <w:rFonts w:cs="Tahoma"/>
        </w:rPr>
        <w:t xml:space="preserve"> </w:t>
      </w:r>
      <w:r>
        <w:rPr>
          <w:rFonts w:cs="Tahoma"/>
        </w:rPr>
        <w:t xml:space="preserve">fejlesztő </w:t>
      </w:r>
      <w:r w:rsidRPr="0035586D">
        <w:rPr>
          <w:rFonts w:cs="Tahoma"/>
        </w:rPr>
        <w:t>foglalkozások, alaposan átgondolt elméleti és gyakorlati s</w:t>
      </w:r>
      <w:r>
        <w:rPr>
          <w:rFonts w:cs="Tahoma"/>
        </w:rPr>
        <w:t xml:space="preserve">zakmai munkát tükröznek. A fejlesztési </w:t>
      </w:r>
      <w:r w:rsidRPr="0035586D">
        <w:rPr>
          <w:rFonts w:cs="Tahoma"/>
        </w:rPr>
        <w:t>tervekben megfogalmazott célok megvalósításra kerültek. A fejlesztőmunka és a foglalkoztatás lakóink életébe beépült, szükségesnek érzik, tapasztalják azok fontosságát. Intézményünk által biztosított programokra mindig sok a jelentkező, elértük</w:t>
      </w:r>
      <w:r>
        <w:rPr>
          <w:rFonts w:cs="Tahoma"/>
        </w:rPr>
        <w:t xml:space="preserve"> azt, hogy lakóinknak legyen igényük az ezeken való részvételre</w:t>
      </w:r>
      <w:r w:rsidRPr="0035586D">
        <w:rPr>
          <w:rFonts w:cs="Tahoma"/>
        </w:rPr>
        <w:t>. A kitűzött határidőkre mindig elkészültek a fejlesztési tervek, azok felülvizsgálatai</w:t>
      </w:r>
      <w:r>
        <w:rPr>
          <w:rFonts w:cs="Tahoma"/>
        </w:rPr>
        <w:t xml:space="preserve">, értékelései. A munkatársak </w:t>
      </w:r>
      <w:r w:rsidRPr="0035586D">
        <w:rPr>
          <w:rFonts w:cs="Tahoma"/>
        </w:rPr>
        <w:t>a fejlesztési lapokat folyamatosan vezetik.</w:t>
      </w:r>
    </w:p>
    <w:p w:rsidR="004F19A7" w:rsidRPr="0035586D" w:rsidRDefault="004F19A7" w:rsidP="004F19A7">
      <w:pPr>
        <w:widowControl w:val="0"/>
        <w:tabs>
          <w:tab w:val="left" w:pos="0"/>
        </w:tabs>
        <w:spacing w:line="200" w:lineRule="atLeast"/>
        <w:rPr>
          <w:b/>
          <w:i/>
          <w:u w:val="single"/>
        </w:rPr>
      </w:pPr>
    </w:p>
    <w:p w:rsidR="004F19A7" w:rsidRDefault="004F19A7" w:rsidP="004F19A7">
      <w:pPr>
        <w:widowControl w:val="0"/>
        <w:tabs>
          <w:tab w:val="left" w:pos="0"/>
        </w:tabs>
        <w:spacing w:line="200" w:lineRule="atLeast"/>
        <w:rPr>
          <w:color w:val="333333"/>
        </w:rPr>
      </w:pPr>
      <w:r>
        <w:rPr>
          <w:color w:val="333333"/>
        </w:rPr>
        <w:t>Egyéni fejlesztésen h</w:t>
      </w:r>
      <w:r w:rsidRPr="0035586D">
        <w:rPr>
          <w:color w:val="333333"/>
        </w:rPr>
        <w:t>eti</w:t>
      </w:r>
      <w:r>
        <w:rPr>
          <w:color w:val="333333"/>
        </w:rPr>
        <w:t xml:space="preserve"> egy alkalommal vesz részt</w:t>
      </w:r>
      <w:r w:rsidRPr="0035586D">
        <w:rPr>
          <w:color w:val="333333"/>
        </w:rPr>
        <w:t xml:space="preserve"> minden ellátottunk, állandó beosztás alapján. A foglalkozások egyénileg vagy értelmi képességeiknek megfelelően kiscsoportokban (maximum 3 fő) zajlanak. A lakók fejlesztő órájuk kezdési időpontját megtanulták, önállóan, legtöbbjük pontosan érkezik. Akik súlyos fokban értelmileg akadályozottak, azokat személyesen keressük fel és irányítjuk a fejlesztő szobába, vagy lakószobájában valósul meg a foglalkozás. A fejlesztéseken szívesen vesznek részt, az utasításokra figyelnek, igyekeznek maximális teljesítményt nyújtani. Igénylik a motivációt feladatvégzés közben, a sikeres megoldás is ösztönzőleg hat rájuk. </w:t>
      </w:r>
    </w:p>
    <w:p w:rsidR="004F19A7" w:rsidRPr="0035586D" w:rsidRDefault="004F19A7" w:rsidP="004F19A7">
      <w:pPr>
        <w:widowControl w:val="0"/>
        <w:tabs>
          <w:tab w:val="left" w:pos="0"/>
        </w:tabs>
        <w:spacing w:line="200" w:lineRule="atLeast"/>
      </w:pPr>
    </w:p>
    <w:p w:rsidR="004F19A7" w:rsidRPr="0035586D" w:rsidRDefault="004F19A7" w:rsidP="004F19A7">
      <w:pPr>
        <w:rPr>
          <w:iCs/>
        </w:rPr>
      </w:pPr>
      <w:r w:rsidRPr="0035586D">
        <w:rPr>
          <w:iCs/>
        </w:rPr>
        <w:t>Tapasztalataink szerint az egyéni fejlesztő foglalkozások eredményességét a lehető legoptimálisabb körülmények biztosítása mellett is számos tényező befolyásolja.</w:t>
      </w:r>
    </w:p>
    <w:p w:rsidR="004F19A7" w:rsidRPr="0035586D" w:rsidRDefault="004F19A7" w:rsidP="004F19A7">
      <w:pPr>
        <w:rPr>
          <w:iCs/>
        </w:rPr>
      </w:pPr>
      <w:r w:rsidRPr="0035586D">
        <w:rPr>
          <w:iCs/>
        </w:rPr>
        <w:t>Az egyéni bánásmód, a differenciálás, az apró lépésekben haladás elve, a feladatok elemeire bontásának alkalmazása mellett is eltérő eredményre számíthatunk még két olyan lakó esetében is, akik hasonló mentális deficittel sújtott övezetbe esnek.</w:t>
      </w:r>
    </w:p>
    <w:p w:rsidR="004F19A7" w:rsidRPr="0035586D" w:rsidRDefault="004F19A7" w:rsidP="004F19A7">
      <w:pPr>
        <w:rPr>
          <w:iCs/>
        </w:rPr>
      </w:pPr>
      <w:r w:rsidRPr="0035586D">
        <w:rPr>
          <w:iCs/>
        </w:rPr>
        <w:t>A statisztikai szempontból fontos, a fogyatékosság mértékére utaló számadatok mindössze jelzésértékkel szolgáltatnak támpontot a foglalkozások megtervezéséhez.</w:t>
      </w:r>
    </w:p>
    <w:p w:rsidR="004F19A7" w:rsidRPr="0035586D" w:rsidRDefault="004F19A7" w:rsidP="004F19A7">
      <w:pPr>
        <w:rPr>
          <w:iCs/>
        </w:rPr>
      </w:pPr>
      <w:r w:rsidRPr="0035586D">
        <w:rPr>
          <w:iCs/>
        </w:rPr>
        <w:t>A résztvevők értelmi képességein kívül társuló fogyatékosságuk, életkoruk, egészségi állapotuk, korábban megszerzett ismereteik, képességeik, aktuális hangulatuk is mind-mind befolyásolja egy-egy adott feladat végrehajtásának, az új ismeretek elsajátításának sikerességét. A különböző feladatok lebonyolításában (éppen az említett tényezők miatt) nagyon fontos szerep jut a rugalmasságnak.</w:t>
      </w:r>
    </w:p>
    <w:p w:rsidR="004F19A7" w:rsidRDefault="004F19A7" w:rsidP="004F19A7"/>
    <w:p w:rsidR="004F19A7" w:rsidRPr="003A3C21" w:rsidRDefault="004F19A7" w:rsidP="004F19A7">
      <w:pPr>
        <w:rPr>
          <w:bCs/>
        </w:rPr>
      </w:pPr>
      <w:r>
        <w:rPr>
          <w:bCs/>
        </w:rPr>
        <w:t xml:space="preserve">Az ápoló-gondozó személyzet a célok eléréséhez úgy tud hozzájárulni, hogy </w:t>
      </w:r>
      <w:r w:rsidRPr="003A3C21">
        <w:rPr>
          <w:bCs/>
        </w:rPr>
        <w:t>törekedni</w:t>
      </w:r>
      <w:r>
        <w:rPr>
          <w:bCs/>
        </w:rPr>
        <w:t>e</w:t>
      </w:r>
      <w:r w:rsidRPr="003A3C21">
        <w:rPr>
          <w:bCs/>
        </w:rPr>
        <w:t xml:space="preserve"> kell az önkiszolgáló képességek, készségek, jártasságok szintjén arra, hogy a mindennapos tevékenységekbe szervesen beágyazódjon az önkiszolgálásra nevelés, elősegítve ezzel a személyre szabott fejlesztést.</w:t>
      </w:r>
    </w:p>
    <w:p w:rsidR="004F19A7" w:rsidRDefault="004F19A7" w:rsidP="004F19A7"/>
    <w:p w:rsidR="004F19A7" w:rsidRPr="001A6AE2" w:rsidRDefault="004F19A7" w:rsidP="004F19A7">
      <w:pPr>
        <w:numPr>
          <w:ilvl w:val="0"/>
          <w:numId w:val="13"/>
        </w:numPr>
        <w:jc w:val="center"/>
        <w:rPr>
          <w:i/>
        </w:rPr>
      </w:pPr>
      <w:r>
        <w:rPr>
          <w:i/>
        </w:rPr>
        <w:t>fejezet Az intézmény szerepe a helyi szociális ellátórendszerben, az ellátotti szükségletek alakulásának ismert tendenciái</w:t>
      </w:r>
    </w:p>
    <w:p w:rsidR="004F19A7" w:rsidRDefault="004F19A7" w:rsidP="004F19A7"/>
    <w:p w:rsidR="004F19A7" w:rsidRDefault="004F19A7" w:rsidP="004F19A7">
      <w:r>
        <w:t>Csongrád megye lakosainak száma – a 2018.évi adatok alapján- 400,2 ezer fő. A válaszadók mintegy 5%-a nyilatkozta, hogy valamilyen fogyatékossággal rendelkezik, közülük minden 4. ember halmozottan sérült. Értelmi fogyatékosnak 1816 fő vallotta magát.</w:t>
      </w:r>
    </w:p>
    <w:p w:rsidR="004F19A7" w:rsidRDefault="004F19A7" w:rsidP="004F19A7">
      <w:r>
        <w:t>Az arra rászorult értelmileg akadályozottakat, a megye területén található 6 fogyatékosok ápoló-gondozó otthonában látják el.</w:t>
      </w:r>
    </w:p>
    <w:p w:rsidR="004F19A7" w:rsidRPr="00F064B3" w:rsidRDefault="004F19A7" w:rsidP="004F19A7"/>
    <w:p w:rsidR="004F19A7" w:rsidRPr="009904F6" w:rsidRDefault="004F19A7" w:rsidP="004F19A7">
      <w:pPr>
        <w:rPr>
          <w:b/>
        </w:rPr>
      </w:pPr>
      <w:r>
        <w:t>Az intézményünk</w:t>
      </w:r>
      <w:r w:rsidRPr="0015159F">
        <w:t xml:space="preserve"> iránti érdeklődés ne</w:t>
      </w:r>
      <w:r>
        <w:t>m csökkent a nyitás óta eltelt 14</w:t>
      </w:r>
      <w:r w:rsidRPr="0015159F">
        <w:t xml:space="preserve"> évben sem. </w:t>
      </w:r>
      <w:r>
        <w:t>I</w:t>
      </w:r>
      <w:r w:rsidRPr="009904F6">
        <w:t>nnovatív gondozási, fejlesztési módszerei</w:t>
      </w:r>
      <w:r>
        <w:t>nke</w:t>
      </w:r>
      <w:r w:rsidRPr="009904F6">
        <w:t>t szívesen v</w:t>
      </w:r>
      <w:r>
        <w:t>eszik át a társintézmények is, e</w:t>
      </w:r>
      <w:r w:rsidRPr="009904F6">
        <w:t xml:space="preserve">zért évente több alkalommal </w:t>
      </w:r>
      <w:r>
        <w:t>biztosítjuk személyes tapasztalatcseréken való részvétel lehetőségét számukra</w:t>
      </w:r>
      <w:r w:rsidRPr="009904F6">
        <w:t>.</w:t>
      </w:r>
    </w:p>
    <w:p w:rsidR="004F19A7" w:rsidRPr="0015159F" w:rsidRDefault="004F19A7" w:rsidP="004F19A7">
      <w:pPr>
        <w:rPr>
          <w:b/>
        </w:rPr>
      </w:pPr>
      <w:r w:rsidRPr="0015159F">
        <w:t>Nyílt nap, kulturális bemutatók, megyei sportverseny szervezésével segítjük a szakmai kapcsolatok alakítását, valamint az általunk végzett szakmai munka bemutatását.</w:t>
      </w:r>
    </w:p>
    <w:p w:rsidR="004F19A7" w:rsidRPr="0015159F" w:rsidRDefault="004F19A7" w:rsidP="004F19A7">
      <w:pPr>
        <w:rPr>
          <w:b/>
          <w:i/>
        </w:rPr>
      </w:pPr>
      <w:r>
        <w:t xml:space="preserve">Az ellátotti kör oldaláról vizsgálva egyértelműen látható, hogy </w:t>
      </w:r>
      <w:r w:rsidRPr="0015159F">
        <w:t xml:space="preserve">kifejezett igény van modern szemléletű fogyatékos intézményekre, ahol a gondozás célja nem más, mint olyan harmonikus életforma biztosítása a lakók számára, amelyben az értelmileg akadályozott embereknek lehetősége nyílik egyéni képességeik kibontakoztatására, tartalmas közösségi tevékenységekre, egyéni és társas munkavégzésre, valamint otthonos körülmények közötti kulturált szórakozásra is. </w:t>
      </w:r>
    </w:p>
    <w:p w:rsidR="004F19A7" w:rsidRDefault="004F19A7" w:rsidP="004F19A7">
      <w:pPr>
        <w:spacing w:line="320" w:lineRule="exact"/>
      </w:pPr>
    </w:p>
    <w:p w:rsidR="004F19A7" w:rsidRDefault="004F19A7" w:rsidP="004F19A7">
      <w:pPr>
        <w:spacing w:line="320" w:lineRule="exact"/>
      </w:pPr>
      <w:r>
        <w:t xml:space="preserve">Az intézményi szolgáltatásaink iránt érdeklődők köre azonban teljesen átalakult az elmúlt évek során. Mára már nem a társintézményekből költöznek be a legtöbben, hanem az állami gondoskodásból kikerülők, valamint az otthonukból érkezők adják a beköltözők gerincét. Ez utóbbi csoport esetében a beköltözés leggyakoribb oka, egyrészt az ellátást igénylő állapotának romlása (viselkedési zavarok fokozódása, </w:t>
      </w:r>
      <w:proofErr w:type="spellStart"/>
      <w:r>
        <w:t>auto</w:t>
      </w:r>
      <w:proofErr w:type="spellEnd"/>
      <w:r>
        <w:t xml:space="preserve">-, </w:t>
      </w:r>
      <w:proofErr w:type="spellStart"/>
      <w:r>
        <w:t>heteroagresszió</w:t>
      </w:r>
      <w:proofErr w:type="spellEnd"/>
      <w:r>
        <w:t>, romló fizikai állapot), másrészt az őket gondozó családtag elöregedése, betegsége. A halasztást kérő várakozóink többsége is akkora szeretné időzíteni a beköltözést, mikorra is az őt gondozó, szülő, nagyszülő már nem bírja a terhek viselését. Szolgáltatásaink irányt egyre többen érdeklődnek a régió más területeiről is, így Bács-Kiskun, Békés és Szolnok megyéből is, mely</w:t>
      </w:r>
      <w:r w:rsidRPr="00BB3FAB">
        <w:t xml:space="preserve"> igazolja a minőségi ellátásra irányuló törekvésünk</w:t>
      </w:r>
      <w:r>
        <w:t xml:space="preserve"> helyességét.</w:t>
      </w:r>
    </w:p>
    <w:p w:rsidR="004F19A7" w:rsidRDefault="004F19A7" w:rsidP="004F19A7">
      <w:pPr>
        <w:jc w:val="center"/>
        <w:rPr>
          <w:b/>
          <w:bCs/>
          <w:i/>
          <w:iCs/>
        </w:rPr>
      </w:pPr>
    </w:p>
    <w:p w:rsidR="004F19A7" w:rsidRDefault="004F19A7" w:rsidP="004F19A7">
      <w:pPr>
        <w:jc w:val="center"/>
        <w:rPr>
          <w:b/>
          <w:bCs/>
          <w:i/>
          <w:iCs/>
        </w:rPr>
      </w:pPr>
    </w:p>
    <w:p w:rsidR="004F19A7" w:rsidRPr="00203BB5" w:rsidRDefault="004F19A7" w:rsidP="004F19A7">
      <w:pPr>
        <w:numPr>
          <w:ilvl w:val="0"/>
          <w:numId w:val="13"/>
        </w:numPr>
        <w:jc w:val="center"/>
        <w:rPr>
          <w:i/>
          <w:iCs/>
        </w:rPr>
      </w:pPr>
      <w:r>
        <w:rPr>
          <w:i/>
          <w:iCs/>
        </w:rPr>
        <w:t xml:space="preserve">fejezet </w:t>
      </w:r>
      <w:r w:rsidRPr="00203BB5">
        <w:rPr>
          <w:i/>
          <w:iCs/>
        </w:rPr>
        <w:t>Szakmai beszámoló</w:t>
      </w:r>
    </w:p>
    <w:p w:rsidR="004F19A7" w:rsidRDefault="004F19A7" w:rsidP="004F19A7"/>
    <w:p w:rsidR="004F19A7" w:rsidRPr="001609BE" w:rsidRDefault="004F19A7" w:rsidP="004F19A7">
      <w:r w:rsidRPr="001609BE">
        <w:t>Intézményi működésünk során az alábbi prioritások megvalósítására törekedtünk a 2021. év során:</w:t>
      </w:r>
    </w:p>
    <w:p w:rsidR="004F19A7" w:rsidRDefault="004F19A7" w:rsidP="004F19A7">
      <w:pPr>
        <w:numPr>
          <w:ilvl w:val="0"/>
          <w:numId w:val="34"/>
        </w:numPr>
        <w:spacing w:before="100" w:beforeAutospacing="1" w:after="100" w:afterAutospacing="1"/>
        <w:rPr>
          <w:lang w:eastAsia="hu-HU"/>
        </w:rPr>
      </w:pPr>
      <w:r>
        <w:rPr>
          <w:lang w:eastAsia="hu-HU"/>
        </w:rPr>
        <w:t xml:space="preserve">a Covid-19 elleni küzdelem </w:t>
      </w:r>
    </w:p>
    <w:p w:rsidR="004F19A7" w:rsidRDefault="004F19A7" w:rsidP="004F19A7">
      <w:pPr>
        <w:numPr>
          <w:ilvl w:val="0"/>
          <w:numId w:val="34"/>
        </w:numPr>
        <w:spacing w:before="100" w:beforeAutospacing="1" w:after="100" w:afterAutospacing="1"/>
        <w:rPr>
          <w:lang w:eastAsia="hu-HU"/>
        </w:rPr>
      </w:pPr>
      <w:r>
        <w:rPr>
          <w:lang w:eastAsia="hu-HU"/>
        </w:rPr>
        <w:t xml:space="preserve">a </w:t>
      </w:r>
      <w:proofErr w:type="spellStart"/>
      <w:r>
        <w:rPr>
          <w:lang w:eastAsia="hu-HU"/>
        </w:rPr>
        <w:t>pandémia</w:t>
      </w:r>
      <w:proofErr w:type="spellEnd"/>
      <w:r>
        <w:rPr>
          <w:lang w:eastAsia="hu-HU"/>
        </w:rPr>
        <w:t xml:space="preserve"> hatásainak mérséklése</w:t>
      </w:r>
    </w:p>
    <w:p w:rsidR="004F19A7" w:rsidRPr="001609BE" w:rsidRDefault="004F19A7" w:rsidP="004F19A7">
      <w:pPr>
        <w:numPr>
          <w:ilvl w:val="0"/>
          <w:numId w:val="34"/>
        </w:numPr>
        <w:spacing w:before="100" w:beforeAutospacing="1" w:after="100" w:afterAutospacing="1"/>
        <w:rPr>
          <w:lang w:eastAsia="hu-HU"/>
        </w:rPr>
      </w:pPr>
      <w:r w:rsidRPr="001609BE">
        <w:rPr>
          <w:lang w:eastAsia="hu-HU"/>
        </w:rPr>
        <w:t xml:space="preserve">korszerű, egyénre szabott gondozás </w:t>
      </w:r>
    </w:p>
    <w:p w:rsidR="004F19A7" w:rsidRPr="001609BE" w:rsidRDefault="004F19A7" w:rsidP="004F19A7">
      <w:pPr>
        <w:numPr>
          <w:ilvl w:val="0"/>
          <w:numId w:val="34"/>
        </w:numPr>
        <w:spacing w:before="100" w:beforeAutospacing="1" w:after="100" w:afterAutospacing="1"/>
        <w:rPr>
          <w:lang w:eastAsia="hu-HU"/>
        </w:rPr>
      </w:pPr>
      <w:r w:rsidRPr="001609BE">
        <w:rPr>
          <w:lang w:eastAsia="hu-HU"/>
        </w:rPr>
        <w:t>szükség esetén korszerű, egyénre szabott ápolás</w:t>
      </w:r>
    </w:p>
    <w:p w:rsidR="004F19A7" w:rsidRPr="001609BE" w:rsidRDefault="004F19A7" w:rsidP="004F19A7">
      <w:pPr>
        <w:numPr>
          <w:ilvl w:val="0"/>
          <w:numId w:val="34"/>
        </w:numPr>
        <w:spacing w:before="100" w:beforeAutospacing="1" w:after="100" w:afterAutospacing="1"/>
        <w:rPr>
          <w:lang w:eastAsia="hu-HU"/>
        </w:rPr>
      </w:pPr>
      <w:r w:rsidRPr="001609BE">
        <w:rPr>
          <w:lang w:eastAsia="hu-HU"/>
        </w:rPr>
        <w:t>fizikai segítségnyújtás</w:t>
      </w:r>
    </w:p>
    <w:p w:rsidR="004F19A7" w:rsidRPr="001609BE" w:rsidRDefault="004F19A7" w:rsidP="004F19A7">
      <w:pPr>
        <w:numPr>
          <w:ilvl w:val="0"/>
          <w:numId w:val="34"/>
        </w:numPr>
        <w:spacing w:before="100" w:beforeAutospacing="1" w:after="100" w:afterAutospacing="1"/>
        <w:rPr>
          <w:lang w:eastAsia="hu-HU"/>
        </w:rPr>
      </w:pPr>
      <w:r w:rsidRPr="001609BE">
        <w:rPr>
          <w:lang w:eastAsia="hu-HU"/>
        </w:rPr>
        <w:t>mentális gondozás</w:t>
      </w:r>
    </w:p>
    <w:p w:rsidR="004F19A7" w:rsidRPr="001609BE" w:rsidRDefault="004F19A7" w:rsidP="004F19A7">
      <w:pPr>
        <w:numPr>
          <w:ilvl w:val="0"/>
          <w:numId w:val="34"/>
        </w:numPr>
        <w:spacing w:before="100" w:beforeAutospacing="1" w:after="100" w:afterAutospacing="1"/>
        <w:rPr>
          <w:lang w:eastAsia="hu-HU"/>
        </w:rPr>
      </w:pPr>
      <w:r w:rsidRPr="001609BE">
        <w:rPr>
          <w:lang w:eastAsia="hu-HU"/>
        </w:rPr>
        <w:t>társas kapcsolatok elősegítése</w:t>
      </w:r>
    </w:p>
    <w:p w:rsidR="004F19A7" w:rsidRPr="001609BE" w:rsidRDefault="004F19A7" w:rsidP="004F19A7">
      <w:pPr>
        <w:numPr>
          <w:ilvl w:val="0"/>
          <w:numId w:val="34"/>
        </w:numPr>
        <w:spacing w:before="100" w:beforeAutospacing="1" w:after="100" w:afterAutospacing="1"/>
        <w:rPr>
          <w:lang w:eastAsia="hu-HU"/>
        </w:rPr>
      </w:pPr>
      <w:r w:rsidRPr="001609BE">
        <w:rPr>
          <w:lang w:eastAsia="hu-HU"/>
        </w:rPr>
        <w:t>izoláció megelőzése</w:t>
      </w:r>
    </w:p>
    <w:p w:rsidR="004F19A7" w:rsidRPr="001609BE" w:rsidRDefault="004F19A7" w:rsidP="004F19A7">
      <w:pPr>
        <w:numPr>
          <w:ilvl w:val="0"/>
          <w:numId w:val="34"/>
        </w:numPr>
        <w:spacing w:before="100" w:beforeAutospacing="1" w:after="100" w:afterAutospacing="1"/>
        <w:rPr>
          <w:lang w:eastAsia="hu-HU"/>
        </w:rPr>
      </w:pPr>
      <w:r w:rsidRPr="001609BE">
        <w:rPr>
          <w:lang w:eastAsia="hu-HU"/>
        </w:rPr>
        <w:t>szabadidős programok szervezése</w:t>
      </w:r>
    </w:p>
    <w:p w:rsidR="004F19A7" w:rsidRPr="001609BE" w:rsidRDefault="004F19A7" w:rsidP="004F19A7">
      <w:pPr>
        <w:numPr>
          <w:ilvl w:val="0"/>
          <w:numId w:val="34"/>
        </w:numPr>
        <w:spacing w:before="100" w:beforeAutospacing="1" w:after="100" w:afterAutospacing="1"/>
        <w:rPr>
          <w:lang w:eastAsia="hu-HU"/>
        </w:rPr>
      </w:pPr>
      <w:r w:rsidRPr="001609BE">
        <w:rPr>
          <w:lang w:eastAsia="hu-HU"/>
        </w:rPr>
        <w:t>gyógyszerekhez, gyógyászati segédeszközökhöz való hozzájutás segítése</w:t>
      </w:r>
    </w:p>
    <w:p w:rsidR="004F19A7" w:rsidRPr="001609BE" w:rsidRDefault="004F19A7" w:rsidP="004F19A7">
      <w:pPr>
        <w:numPr>
          <w:ilvl w:val="0"/>
          <w:numId w:val="34"/>
        </w:numPr>
        <w:spacing w:before="100" w:beforeAutospacing="1" w:after="100" w:afterAutospacing="1"/>
        <w:rPr>
          <w:lang w:eastAsia="hu-HU"/>
        </w:rPr>
      </w:pPr>
      <w:r w:rsidRPr="001609BE">
        <w:rPr>
          <w:lang w:eastAsia="hu-HU"/>
        </w:rPr>
        <w:t>biztonságos, akadálymentes környezet megteremtése</w:t>
      </w:r>
    </w:p>
    <w:p w:rsidR="004F19A7" w:rsidRPr="001609BE" w:rsidRDefault="004F19A7" w:rsidP="004F19A7">
      <w:pPr>
        <w:numPr>
          <w:ilvl w:val="0"/>
          <w:numId w:val="34"/>
        </w:numPr>
        <w:spacing w:before="100" w:beforeAutospacing="1" w:after="100" w:afterAutospacing="1"/>
        <w:rPr>
          <w:lang w:eastAsia="hu-HU"/>
        </w:rPr>
      </w:pPr>
      <w:r w:rsidRPr="001609BE">
        <w:rPr>
          <w:lang w:eastAsia="hu-HU"/>
        </w:rPr>
        <w:t>szabad vallásgyakorlás biztosítása</w:t>
      </w:r>
    </w:p>
    <w:p w:rsidR="004F19A7" w:rsidRPr="001609BE" w:rsidRDefault="004F19A7" w:rsidP="004F19A7">
      <w:pPr>
        <w:numPr>
          <w:ilvl w:val="0"/>
          <w:numId w:val="34"/>
        </w:numPr>
        <w:spacing w:before="100" w:beforeAutospacing="1" w:after="100" w:afterAutospacing="1"/>
        <w:rPr>
          <w:lang w:eastAsia="hu-HU"/>
        </w:rPr>
      </w:pPr>
      <w:r w:rsidRPr="001609BE">
        <w:rPr>
          <w:lang w:eastAsia="hu-HU"/>
        </w:rPr>
        <w:t>életkornak megfelelő szükségletek figyelembevétele</w:t>
      </w:r>
    </w:p>
    <w:p w:rsidR="004F19A7" w:rsidRPr="001609BE" w:rsidRDefault="004F19A7" w:rsidP="004F19A7">
      <w:pPr>
        <w:numPr>
          <w:ilvl w:val="0"/>
          <w:numId w:val="34"/>
        </w:numPr>
        <w:spacing w:before="100" w:beforeAutospacing="1" w:after="100" w:afterAutospacing="1"/>
        <w:rPr>
          <w:lang w:eastAsia="hu-HU"/>
        </w:rPr>
      </w:pPr>
      <w:r w:rsidRPr="001609BE">
        <w:rPr>
          <w:lang w:eastAsia="hu-HU"/>
        </w:rPr>
        <w:t>törekvés az önellátási képesség minél hosszabb ideig történő megtartására</w:t>
      </w:r>
    </w:p>
    <w:p w:rsidR="004F19A7" w:rsidRPr="001609BE" w:rsidRDefault="004F19A7" w:rsidP="004F19A7">
      <w:pPr>
        <w:numPr>
          <w:ilvl w:val="0"/>
          <w:numId w:val="34"/>
        </w:numPr>
        <w:spacing w:before="100" w:beforeAutospacing="1" w:after="100" w:afterAutospacing="1"/>
        <w:rPr>
          <w:lang w:eastAsia="hu-HU"/>
        </w:rPr>
      </w:pPr>
      <w:r w:rsidRPr="001609BE">
        <w:rPr>
          <w:lang w:eastAsia="hu-HU"/>
        </w:rPr>
        <w:t>rokoni kapcsolatok elősegítése, ápolása</w:t>
      </w:r>
    </w:p>
    <w:p w:rsidR="004F19A7" w:rsidRPr="001609BE" w:rsidRDefault="004F19A7" w:rsidP="004F19A7">
      <w:pPr>
        <w:rPr>
          <w:b/>
          <w:bCs/>
        </w:rPr>
      </w:pPr>
      <w:r w:rsidRPr="001609BE">
        <w:rPr>
          <w:b/>
          <w:bCs/>
        </w:rPr>
        <w:t>Tárgyi feltételek</w:t>
      </w:r>
    </w:p>
    <w:p w:rsidR="004F19A7" w:rsidRPr="00206FEE" w:rsidRDefault="004F19A7" w:rsidP="004F19A7">
      <w:pPr>
        <w:pStyle w:val="Szvegtrzs2"/>
        <w:rPr>
          <w:sz w:val="24"/>
          <w:szCs w:val="24"/>
        </w:rPr>
      </w:pPr>
      <w:r w:rsidRPr="001609BE">
        <w:rPr>
          <w:sz w:val="24"/>
          <w:szCs w:val="24"/>
        </w:rPr>
        <w:t>Az intézmény építészeti adottságai megfelelnek a hatályos jogszabályi előírásoknak. Valamennyi kötelezően biztosítandó helyiséggel rendelkezünk</w:t>
      </w:r>
      <w:r>
        <w:rPr>
          <w:sz w:val="24"/>
          <w:szCs w:val="24"/>
        </w:rPr>
        <w:t xml:space="preserve"> a </w:t>
      </w:r>
      <w:r>
        <w:rPr>
          <w:i/>
          <w:iCs/>
          <w:sz w:val="24"/>
          <w:szCs w:val="24"/>
        </w:rPr>
        <w:t xml:space="preserve">III. fejezetben </w:t>
      </w:r>
      <w:r w:rsidRPr="00206FEE">
        <w:rPr>
          <w:sz w:val="24"/>
          <w:szCs w:val="24"/>
        </w:rPr>
        <w:t>foglaltaknak megfelelően.</w:t>
      </w:r>
    </w:p>
    <w:p w:rsidR="004F19A7" w:rsidRPr="00991380" w:rsidRDefault="004F19A7" w:rsidP="004F19A7">
      <w:pPr>
        <w:suppressAutoHyphens/>
        <w:ind w:left="360"/>
      </w:pPr>
    </w:p>
    <w:p w:rsidR="004F19A7" w:rsidRPr="00991380" w:rsidRDefault="004F19A7" w:rsidP="004F19A7">
      <w:pPr>
        <w:rPr>
          <w:b/>
          <w:bCs/>
        </w:rPr>
      </w:pPr>
      <w:r w:rsidRPr="00991380">
        <w:rPr>
          <w:b/>
          <w:bCs/>
        </w:rPr>
        <w:t>Személyi feltételek</w:t>
      </w:r>
    </w:p>
    <w:p w:rsidR="004F19A7" w:rsidRDefault="004F19A7" w:rsidP="004F19A7">
      <w:pPr>
        <w:pStyle w:val="Szvegtrzs2"/>
      </w:pPr>
      <w:r w:rsidRPr="00991380">
        <w:t>Az intézmény engedélyezett álláshelyeinek a száma 75 fő, közülük 51 fő szakmai munkakörben foglalkoztatottak száma. Szakképzettségi arányunk 98%-os.</w:t>
      </w:r>
      <w:r>
        <w:t xml:space="preserve"> </w:t>
      </w:r>
    </w:p>
    <w:p w:rsidR="004F19A7" w:rsidRPr="00206FEE" w:rsidRDefault="004F19A7" w:rsidP="004F19A7">
      <w:pPr>
        <w:pStyle w:val="Szvegtrzs2"/>
        <w:rPr>
          <w:sz w:val="24"/>
          <w:szCs w:val="24"/>
        </w:rPr>
      </w:pPr>
      <w:r>
        <w:t xml:space="preserve">A további adatok a </w:t>
      </w:r>
      <w:r>
        <w:rPr>
          <w:i/>
          <w:iCs/>
          <w:sz w:val="24"/>
          <w:szCs w:val="24"/>
        </w:rPr>
        <w:t xml:space="preserve">III. fejezetben </w:t>
      </w:r>
      <w:r w:rsidRPr="00206FEE">
        <w:rPr>
          <w:sz w:val="24"/>
          <w:szCs w:val="24"/>
        </w:rPr>
        <w:t>foglaltak</w:t>
      </w:r>
      <w:r>
        <w:rPr>
          <w:sz w:val="24"/>
          <w:szCs w:val="24"/>
        </w:rPr>
        <w:t xml:space="preserve"> szerint</w:t>
      </w:r>
      <w:r w:rsidRPr="00206FEE">
        <w:rPr>
          <w:sz w:val="24"/>
          <w:szCs w:val="24"/>
        </w:rPr>
        <w:t>.</w:t>
      </w:r>
    </w:p>
    <w:p w:rsidR="004F19A7" w:rsidRDefault="004F19A7" w:rsidP="004F19A7"/>
    <w:p w:rsidR="004F19A7" w:rsidRPr="00721058" w:rsidRDefault="004F19A7" w:rsidP="004F19A7">
      <w:pPr>
        <w:rPr>
          <w:bCs/>
          <w:i/>
          <w:iCs/>
        </w:rPr>
      </w:pPr>
      <w:r w:rsidRPr="00D15E84">
        <w:rPr>
          <w:bCs/>
          <w:i/>
          <w:iCs/>
        </w:rPr>
        <w:t>Táppénzes napok számának alakulása 2021. december 31-ig</w:t>
      </w:r>
    </w:p>
    <w:tbl>
      <w:tblPr>
        <w:tblW w:w="5691" w:type="dxa"/>
        <w:tblInd w:w="80" w:type="dxa"/>
        <w:tblCellMar>
          <w:left w:w="70" w:type="dxa"/>
          <w:right w:w="70" w:type="dxa"/>
        </w:tblCellMar>
        <w:tblLook w:val="04A0" w:firstRow="1" w:lastRow="0" w:firstColumn="1" w:lastColumn="0" w:noHBand="0" w:noVBand="1"/>
      </w:tblPr>
      <w:tblGrid>
        <w:gridCol w:w="1897"/>
        <w:gridCol w:w="1897"/>
        <w:gridCol w:w="1897"/>
      </w:tblGrid>
      <w:tr w:rsidR="004F19A7" w:rsidRPr="008B0329" w:rsidTr="009E6BF4">
        <w:trPr>
          <w:trHeight w:val="268"/>
        </w:trPr>
        <w:tc>
          <w:tcPr>
            <w:tcW w:w="1897" w:type="dxa"/>
            <w:tcBorders>
              <w:top w:val="single" w:sz="8" w:space="0" w:color="auto"/>
              <w:left w:val="single" w:sz="8" w:space="0" w:color="auto"/>
              <w:bottom w:val="single" w:sz="8" w:space="0" w:color="auto"/>
              <w:right w:val="single" w:sz="4" w:space="0" w:color="auto"/>
            </w:tcBorders>
            <w:shd w:val="clear" w:color="auto" w:fill="B4C6E7"/>
            <w:noWrap/>
            <w:vAlign w:val="center"/>
            <w:hideMark/>
          </w:tcPr>
          <w:p w:rsidR="004F19A7" w:rsidRPr="008B0329" w:rsidRDefault="004F19A7" w:rsidP="009E6BF4">
            <w:pPr>
              <w:jc w:val="center"/>
              <w:rPr>
                <w:b/>
                <w:bCs/>
                <w:color w:val="000000"/>
              </w:rPr>
            </w:pPr>
            <w:r w:rsidRPr="008B0329">
              <w:rPr>
                <w:b/>
                <w:bCs/>
                <w:color w:val="000000"/>
              </w:rPr>
              <w:t>Hónap</w:t>
            </w:r>
          </w:p>
        </w:tc>
        <w:tc>
          <w:tcPr>
            <w:tcW w:w="1897" w:type="dxa"/>
            <w:tcBorders>
              <w:top w:val="single" w:sz="8" w:space="0" w:color="auto"/>
              <w:left w:val="nil"/>
              <w:bottom w:val="single" w:sz="8" w:space="0" w:color="auto"/>
              <w:right w:val="single" w:sz="4" w:space="0" w:color="auto"/>
            </w:tcBorders>
            <w:shd w:val="clear" w:color="auto" w:fill="B4C6E7"/>
            <w:noWrap/>
            <w:vAlign w:val="center"/>
            <w:hideMark/>
          </w:tcPr>
          <w:p w:rsidR="004F19A7" w:rsidRPr="008B0329" w:rsidRDefault="004F19A7" w:rsidP="009E6BF4">
            <w:pPr>
              <w:jc w:val="center"/>
              <w:rPr>
                <w:b/>
                <w:bCs/>
                <w:color w:val="000000"/>
              </w:rPr>
            </w:pPr>
            <w:r w:rsidRPr="008B0329">
              <w:rPr>
                <w:b/>
                <w:bCs/>
                <w:color w:val="000000"/>
              </w:rPr>
              <w:t>Fő</w:t>
            </w:r>
          </w:p>
        </w:tc>
        <w:tc>
          <w:tcPr>
            <w:tcW w:w="1897" w:type="dxa"/>
            <w:tcBorders>
              <w:top w:val="single" w:sz="8" w:space="0" w:color="auto"/>
              <w:left w:val="nil"/>
              <w:bottom w:val="single" w:sz="8" w:space="0" w:color="auto"/>
              <w:right w:val="single" w:sz="8" w:space="0" w:color="auto"/>
            </w:tcBorders>
            <w:shd w:val="clear" w:color="auto" w:fill="B4C6E7"/>
            <w:noWrap/>
            <w:vAlign w:val="center"/>
            <w:hideMark/>
          </w:tcPr>
          <w:p w:rsidR="004F19A7" w:rsidRPr="008B0329" w:rsidRDefault="004F19A7" w:rsidP="009E6BF4">
            <w:pPr>
              <w:jc w:val="center"/>
              <w:rPr>
                <w:b/>
                <w:bCs/>
                <w:color w:val="000000"/>
              </w:rPr>
            </w:pPr>
            <w:r w:rsidRPr="008B0329">
              <w:rPr>
                <w:b/>
                <w:bCs/>
                <w:color w:val="000000"/>
              </w:rPr>
              <w:t>Nap</w:t>
            </w:r>
          </w:p>
        </w:tc>
      </w:tr>
      <w:tr w:rsidR="004F19A7" w:rsidRPr="008B0329" w:rsidTr="009E6BF4">
        <w:trPr>
          <w:trHeight w:val="268"/>
        </w:trPr>
        <w:tc>
          <w:tcPr>
            <w:tcW w:w="1897" w:type="dxa"/>
            <w:tcBorders>
              <w:top w:val="nil"/>
              <w:left w:val="single" w:sz="8" w:space="0" w:color="auto"/>
              <w:bottom w:val="single" w:sz="4" w:space="0" w:color="auto"/>
              <w:right w:val="single" w:sz="8" w:space="0" w:color="auto"/>
            </w:tcBorders>
            <w:shd w:val="clear" w:color="auto" w:fill="B4C6E7"/>
            <w:noWrap/>
            <w:vAlign w:val="center"/>
            <w:hideMark/>
          </w:tcPr>
          <w:p w:rsidR="004F19A7" w:rsidRPr="008B0329" w:rsidRDefault="004F19A7" w:rsidP="009E6BF4">
            <w:pPr>
              <w:rPr>
                <w:color w:val="000000"/>
              </w:rPr>
            </w:pPr>
            <w:r w:rsidRPr="008B0329">
              <w:rPr>
                <w:color w:val="000000"/>
              </w:rPr>
              <w:t>Január</w:t>
            </w:r>
          </w:p>
        </w:tc>
        <w:tc>
          <w:tcPr>
            <w:tcW w:w="1897" w:type="dxa"/>
            <w:tcBorders>
              <w:top w:val="nil"/>
              <w:left w:val="nil"/>
              <w:bottom w:val="single" w:sz="4" w:space="0" w:color="auto"/>
              <w:right w:val="single" w:sz="4"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10</w:t>
            </w:r>
          </w:p>
        </w:tc>
        <w:tc>
          <w:tcPr>
            <w:tcW w:w="1897" w:type="dxa"/>
            <w:tcBorders>
              <w:top w:val="nil"/>
              <w:left w:val="nil"/>
              <w:bottom w:val="single" w:sz="4" w:space="0" w:color="auto"/>
              <w:right w:val="single" w:sz="8"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77</w:t>
            </w:r>
          </w:p>
        </w:tc>
      </w:tr>
      <w:tr w:rsidR="004F19A7" w:rsidRPr="008B0329" w:rsidTr="009E6BF4">
        <w:trPr>
          <w:trHeight w:val="268"/>
        </w:trPr>
        <w:tc>
          <w:tcPr>
            <w:tcW w:w="1897" w:type="dxa"/>
            <w:tcBorders>
              <w:top w:val="nil"/>
              <w:left w:val="single" w:sz="8" w:space="0" w:color="auto"/>
              <w:bottom w:val="single" w:sz="4" w:space="0" w:color="auto"/>
              <w:right w:val="single" w:sz="8" w:space="0" w:color="auto"/>
            </w:tcBorders>
            <w:shd w:val="clear" w:color="auto" w:fill="B4C6E7"/>
            <w:noWrap/>
            <w:vAlign w:val="center"/>
            <w:hideMark/>
          </w:tcPr>
          <w:p w:rsidR="004F19A7" w:rsidRPr="008B0329" w:rsidRDefault="004F19A7" w:rsidP="009E6BF4">
            <w:pPr>
              <w:rPr>
                <w:color w:val="000000"/>
              </w:rPr>
            </w:pPr>
            <w:r w:rsidRPr="008B0329">
              <w:rPr>
                <w:color w:val="000000"/>
              </w:rPr>
              <w:t>Február</w:t>
            </w:r>
          </w:p>
        </w:tc>
        <w:tc>
          <w:tcPr>
            <w:tcW w:w="1897" w:type="dxa"/>
            <w:tcBorders>
              <w:top w:val="nil"/>
              <w:left w:val="nil"/>
              <w:bottom w:val="single" w:sz="4" w:space="0" w:color="auto"/>
              <w:right w:val="single" w:sz="4"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4</w:t>
            </w:r>
          </w:p>
        </w:tc>
        <w:tc>
          <w:tcPr>
            <w:tcW w:w="1897" w:type="dxa"/>
            <w:tcBorders>
              <w:top w:val="nil"/>
              <w:left w:val="nil"/>
              <w:bottom w:val="single" w:sz="4" w:space="0" w:color="auto"/>
              <w:right w:val="single" w:sz="8"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32</w:t>
            </w:r>
          </w:p>
        </w:tc>
      </w:tr>
      <w:tr w:rsidR="004F19A7" w:rsidRPr="008B0329" w:rsidTr="009E6BF4">
        <w:trPr>
          <w:trHeight w:val="268"/>
        </w:trPr>
        <w:tc>
          <w:tcPr>
            <w:tcW w:w="1897" w:type="dxa"/>
            <w:tcBorders>
              <w:top w:val="nil"/>
              <w:left w:val="single" w:sz="8" w:space="0" w:color="auto"/>
              <w:bottom w:val="single" w:sz="4" w:space="0" w:color="auto"/>
              <w:right w:val="single" w:sz="8" w:space="0" w:color="auto"/>
            </w:tcBorders>
            <w:shd w:val="clear" w:color="auto" w:fill="B4C6E7"/>
            <w:noWrap/>
            <w:vAlign w:val="center"/>
            <w:hideMark/>
          </w:tcPr>
          <w:p w:rsidR="004F19A7" w:rsidRPr="008B0329" w:rsidRDefault="004F19A7" w:rsidP="009E6BF4">
            <w:pPr>
              <w:rPr>
                <w:color w:val="000000"/>
              </w:rPr>
            </w:pPr>
            <w:r w:rsidRPr="008B0329">
              <w:rPr>
                <w:color w:val="000000"/>
              </w:rPr>
              <w:t>Március</w:t>
            </w:r>
          </w:p>
        </w:tc>
        <w:tc>
          <w:tcPr>
            <w:tcW w:w="1897" w:type="dxa"/>
            <w:tcBorders>
              <w:top w:val="nil"/>
              <w:left w:val="nil"/>
              <w:bottom w:val="single" w:sz="4" w:space="0" w:color="auto"/>
              <w:right w:val="single" w:sz="4"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3</w:t>
            </w:r>
          </w:p>
        </w:tc>
        <w:tc>
          <w:tcPr>
            <w:tcW w:w="1897" w:type="dxa"/>
            <w:tcBorders>
              <w:top w:val="nil"/>
              <w:left w:val="nil"/>
              <w:bottom w:val="single" w:sz="4" w:space="0" w:color="auto"/>
              <w:right w:val="single" w:sz="8"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31</w:t>
            </w:r>
          </w:p>
        </w:tc>
      </w:tr>
      <w:tr w:rsidR="004F19A7" w:rsidRPr="008B0329" w:rsidTr="009E6BF4">
        <w:trPr>
          <w:trHeight w:val="268"/>
        </w:trPr>
        <w:tc>
          <w:tcPr>
            <w:tcW w:w="1897" w:type="dxa"/>
            <w:tcBorders>
              <w:top w:val="nil"/>
              <w:left w:val="single" w:sz="8" w:space="0" w:color="auto"/>
              <w:bottom w:val="single" w:sz="4" w:space="0" w:color="auto"/>
              <w:right w:val="single" w:sz="8" w:space="0" w:color="auto"/>
            </w:tcBorders>
            <w:shd w:val="clear" w:color="auto" w:fill="B4C6E7"/>
            <w:noWrap/>
            <w:vAlign w:val="center"/>
            <w:hideMark/>
          </w:tcPr>
          <w:p w:rsidR="004F19A7" w:rsidRPr="008B0329" w:rsidRDefault="004F19A7" w:rsidP="009E6BF4">
            <w:pPr>
              <w:rPr>
                <w:color w:val="000000"/>
              </w:rPr>
            </w:pPr>
            <w:r w:rsidRPr="008B0329">
              <w:rPr>
                <w:color w:val="000000"/>
              </w:rPr>
              <w:t>Április</w:t>
            </w:r>
          </w:p>
        </w:tc>
        <w:tc>
          <w:tcPr>
            <w:tcW w:w="1897" w:type="dxa"/>
            <w:tcBorders>
              <w:top w:val="nil"/>
              <w:left w:val="nil"/>
              <w:bottom w:val="single" w:sz="4" w:space="0" w:color="auto"/>
              <w:right w:val="single" w:sz="4"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4</w:t>
            </w:r>
          </w:p>
        </w:tc>
        <w:tc>
          <w:tcPr>
            <w:tcW w:w="1897" w:type="dxa"/>
            <w:tcBorders>
              <w:top w:val="nil"/>
              <w:left w:val="nil"/>
              <w:bottom w:val="single" w:sz="4" w:space="0" w:color="auto"/>
              <w:right w:val="single" w:sz="8"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34</w:t>
            </w:r>
          </w:p>
        </w:tc>
      </w:tr>
      <w:tr w:rsidR="004F19A7" w:rsidRPr="008B0329" w:rsidTr="009E6BF4">
        <w:trPr>
          <w:trHeight w:val="268"/>
        </w:trPr>
        <w:tc>
          <w:tcPr>
            <w:tcW w:w="1897" w:type="dxa"/>
            <w:tcBorders>
              <w:top w:val="nil"/>
              <w:left w:val="single" w:sz="8" w:space="0" w:color="auto"/>
              <w:bottom w:val="single" w:sz="4" w:space="0" w:color="auto"/>
              <w:right w:val="single" w:sz="8" w:space="0" w:color="auto"/>
            </w:tcBorders>
            <w:shd w:val="clear" w:color="auto" w:fill="B4C6E7"/>
            <w:noWrap/>
            <w:vAlign w:val="center"/>
            <w:hideMark/>
          </w:tcPr>
          <w:p w:rsidR="004F19A7" w:rsidRPr="008B0329" w:rsidRDefault="004F19A7" w:rsidP="009E6BF4">
            <w:pPr>
              <w:rPr>
                <w:color w:val="000000"/>
              </w:rPr>
            </w:pPr>
            <w:r w:rsidRPr="008B0329">
              <w:rPr>
                <w:color w:val="000000"/>
              </w:rPr>
              <w:t>Május</w:t>
            </w:r>
          </w:p>
        </w:tc>
        <w:tc>
          <w:tcPr>
            <w:tcW w:w="1897" w:type="dxa"/>
            <w:tcBorders>
              <w:top w:val="nil"/>
              <w:left w:val="nil"/>
              <w:bottom w:val="single" w:sz="4" w:space="0" w:color="auto"/>
              <w:right w:val="single" w:sz="4"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5</w:t>
            </w:r>
          </w:p>
        </w:tc>
        <w:tc>
          <w:tcPr>
            <w:tcW w:w="1897" w:type="dxa"/>
            <w:tcBorders>
              <w:top w:val="nil"/>
              <w:left w:val="nil"/>
              <w:bottom w:val="single" w:sz="4" w:space="0" w:color="auto"/>
              <w:right w:val="single" w:sz="8"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39</w:t>
            </w:r>
          </w:p>
        </w:tc>
      </w:tr>
      <w:tr w:rsidR="004F19A7" w:rsidRPr="008B0329" w:rsidTr="009E6BF4">
        <w:trPr>
          <w:trHeight w:val="268"/>
        </w:trPr>
        <w:tc>
          <w:tcPr>
            <w:tcW w:w="1897" w:type="dxa"/>
            <w:tcBorders>
              <w:top w:val="nil"/>
              <w:left w:val="single" w:sz="8" w:space="0" w:color="auto"/>
              <w:bottom w:val="single" w:sz="4" w:space="0" w:color="auto"/>
              <w:right w:val="single" w:sz="8" w:space="0" w:color="auto"/>
            </w:tcBorders>
            <w:shd w:val="clear" w:color="auto" w:fill="B4C6E7"/>
            <w:noWrap/>
            <w:vAlign w:val="center"/>
            <w:hideMark/>
          </w:tcPr>
          <w:p w:rsidR="004F19A7" w:rsidRPr="008B0329" w:rsidRDefault="004F19A7" w:rsidP="009E6BF4">
            <w:pPr>
              <w:rPr>
                <w:color w:val="000000"/>
              </w:rPr>
            </w:pPr>
            <w:r w:rsidRPr="008B0329">
              <w:rPr>
                <w:color w:val="000000"/>
              </w:rPr>
              <w:t>Június</w:t>
            </w:r>
          </w:p>
        </w:tc>
        <w:tc>
          <w:tcPr>
            <w:tcW w:w="1897" w:type="dxa"/>
            <w:tcBorders>
              <w:top w:val="nil"/>
              <w:left w:val="nil"/>
              <w:bottom w:val="single" w:sz="4" w:space="0" w:color="auto"/>
              <w:right w:val="single" w:sz="4"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6</w:t>
            </w:r>
          </w:p>
        </w:tc>
        <w:tc>
          <w:tcPr>
            <w:tcW w:w="1897" w:type="dxa"/>
            <w:tcBorders>
              <w:top w:val="nil"/>
              <w:left w:val="nil"/>
              <w:bottom w:val="single" w:sz="4" w:space="0" w:color="auto"/>
              <w:right w:val="single" w:sz="8"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47</w:t>
            </w:r>
          </w:p>
        </w:tc>
      </w:tr>
      <w:tr w:rsidR="004F19A7" w:rsidRPr="008B0329" w:rsidTr="009E6BF4">
        <w:trPr>
          <w:trHeight w:val="268"/>
        </w:trPr>
        <w:tc>
          <w:tcPr>
            <w:tcW w:w="1897" w:type="dxa"/>
            <w:tcBorders>
              <w:top w:val="nil"/>
              <w:left w:val="single" w:sz="8" w:space="0" w:color="auto"/>
              <w:bottom w:val="single" w:sz="4" w:space="0" w:color="auto"/>
              <w:right w:val="single" w:sz="8" w:space="0" w:color="auto"/>
            </w:tcBorders>
            <w:shd w:val="clear" w:color="auto" w:fill="B4C6E7"/>
            <w:noWrap/>
            <w:vAlign w:val="center"/>
            <w:hideMark/>
          </w:tcPr>
          <w:p w:rsidR="004F19A7" w:rsidRPr="008B0329" w:rsidRDefault="004F19A7" w:rsidP="009E6BF4">
            <w:pPr>
              <w:rPr>
                <w:color w:val="000000"/>
              </w:rPr>
            </w:pPr>
            <w:r w:rsidRPr="008B0329">
              <w:rPr>
                <w:color w:val="000000"/>
              </w:rPr>
              <w:t>Július</w:t>
            </w:r>
          </w:p>
        </w:tc>
        <w:tc>
          <w:tcPr>
            <w:tcW w:w="1897" w:type="dxa"/>
            <w:tcBorders>
              <w:top w:val="nil"/>
              <w:left w:val="nil"/>
              <w:bottom w:val="single" w:sz="4" w:space="0" w:color="auto"/>
              <w:right w:val="single" w:sz="4"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6</w:t>
            </w:r>
          </w:p>
        </w:tc>
        <w:tc>
          <w:tcPr>
            <w:tcW w:w="1897" w:type="dxa"/>
            <w:tcBorders>
              <w:top w:val="nil"/>
              <w:left w:val="nil"/>
              <w:bottom w:val="single" w:sz="4" w:space="0" w:color="auto"/>
              <w:right w:val="single" w:sz="8"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60</w:t>
            </w:r>
          </w:p>
        </w:tc>
      </w:tr>
      <w:tr w:rsidR="004F19A7" w:rsidRPr="008B0329" w:rsidTr="009E6BF4">
        <w:trPr>
          <w:trHeight w:val="268"/>
        </w:trPr>
        <w:tc>
          <w:tcPr>
            <w:tcW w:w="1897" w:type="dxa"/>
            <w:tcBorders>
              <w:top w:val="nil"/>
              <w:left w:val="single" w:sz="8" w:space="0" w:color="auto"/>
              <w:bottom w:val="single" w:sz="4" w:space="0" w:color="auto"/>
              <w:right w:val="single" w:sz="8" w:space="0" w:color="auto"/>
            </w:tcBorders>
            <w:shd w:val="clear" w:color="auto" w:fill="B4C6E7"/>
            <w:noWrap/>
            <w:vAlign w:val="center"/>
            <w:hideMark/>
          </w:tcPr>
          <w:p w:rsidR="004F19A7" w:rsidRPr="008B0329" w:rsidRDefault="004F19A7" w:rsidP="009E6BF4">
            <w:pPr>
              <w:rPr>
                <w:color w:val="000000"/>
              </w:rPr>
            </w:pPr>
            <w:r w:rsidRPr="008B0329">
              <w:rPr>
                <w:color w:val="000000"/>
              </w:rPr>
              <w:t>Augusztus</w:t>
            </w:r>
          </w:p>
        </w:tc>
        <w:tc>
          <w:tcPr>
            <w:tcW w:w="1897" w:type="dxa"/>
            <w:tcBorders>
              <w:top w:val="nil"/>
              <w:left w:val="nil"/>
              <w:bottom w:val="single" w:sz="4" w:space="0" w:color="auto"/>
              <w:right w:val="single" w:sz="4"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4</w:t>
            </w:r>
          </w:p>
        </w:tc>
        <w:tc>
          <w:tcPr>
            <w:tcW w:w="1897" w:type="dxa"/>
            <w:tcBorders>
              <w:top w:val="nil"/>
              <w:left w:val="nil"/>
              <w:bottom w:val="single" w:sz="4" w:space="0" w:color="auto"/>
              <w:right w:val="single" w:sz="8"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34</w:t>
            </w:r>
          </w:p>
        </w:tc>
      </w:tr>
      <w:tr w:rsidR="004F19A7" w:rsidRPr="008B0329" w:rsidTr="009E6BF4">
        <w:trPr>
          <w:trHeight w:val="268"/>
        </w:trPr>
        <w:tc>
          <w:tcPr>
            <w:tcW w:w="1897" w:type="dxa"/>
            <w:tcBorders>
              <w:top w:val="nil"/>
              <w:left w:val="single" w:sz="8" w:space="0" w:color="auto"/>
              <w:bottom w:val="single" w:sz="4" w:space="0" w:color="auto"/>
              <w:right w:val="single" w:sz="8" w:space="0" w:color="auto"/>
            </w:tcBorders>
            <w:shd w:val="clear" w:color="auto" w:fill="B4C6E7"/>
            <w:noWrap/>
            <w:vAlign w:val="center"/>
            <w:hideMark/>
          </w:tcPr>
          <w:p w:rsidR="004F19A7" w:rsidRPr="008B0329" w:rsidRDefault="004F19A7" w:rsidP="009E6BF4">
            <w:pPr>
              <w:rPr>
                <w:color w:val="000000"/>
              </w:rPr>
            </w:pPr>
            <w:r w:rsidRPr="008B0329">
              <w:rPr>
                <w:color w:val="000000"/>
              </w:rPr>
              <w:t>Szeptember</w:t>
            </w:r>
          </w:p>
        </w:tc>
        <w:tc>
          <w:tcPr>
            <w:tcW w:w="1897" w:type="dxa"/>
            <w:tcBorders>
              <w:top w:val="nil"/>
              <w:left w:val="nil"/>
              <w:bottom w:val="single" w:sz="4" w:space="0" w:color="auto"/>
              <w:right w:val="single" w:sz="4"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7</w:t>
            </w:r>
          </w:p>
        </w:tc>
        <w:tc>
          <w:tcPr>
            <w:tcW w:w="1897" w:type="dxa"/>
            <w:tcBorders>
              <w:top w:val="nil"/>
              <w:left w:val="nil"/>
              <w:bottom w:val="single" w:sz="4" w:space="0" w:color="auto"/>
              <w:right w:val="single" w:sz="8"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48</w:t>
            </w:r>
          </w:p>
        </w:tc>
      </w:tr>
      <w:tr w:rsidR="004F19A7" w:rsidRPr="008B0329" w:rsidTr="009E6BF4">
        <w:trPr>
          <w:trHeight w:val="268"/>
        </w:trPr>
        <w:tc>
          <w:tcPr>
            <w:tcW w:w="1897" w:type="dxa"/>
            <w:tcBorders>
              <w:top w:val="nil"/>
              <w:left w:val="single" w:sz="8" w:space="0" w:color="auto"/>
              <w:bottom w:val="single" w:sz="4" w:space="0" w:color="auto"/>
              <w:right w:val="single" w:sz="8" w:space="0" w:color="auto"/>
            </w:tcBorders>
            <w:shd w:val="clear" w:color="auto" w:fill="B4C6E7"/>
            <w:noWrap/>
            <w:vAlign w:val="center"/>
            <w:hideMark/>
          </w:tcPr>
          <w:p w:rsidR="004F19A7" w:rsidRPr="008B0329" w:rsidRDefault="004F19A7" w:rsidP="009E6BF4">
            <w:pPr>
              <w:rPr>
                <w:color w:val="000000"/>
              </w:rPr>
            </w:pPr>
            <w:r w:rsidRPr="008B0329">
              <w:rPr>
                <w:color w:val="000000"/>
              </w:rPr>
              <w:t>Október</w:t>
            </w:r>
          </w:p>
        </w:tc>
        <w:tc>
          <w:tcPr>
            <w:tcW w:w="1897" w:type="dxa"/>
            <w:tcBorders>
              <w:top w:val="nil"/>
              <w:left w:val="nil"/>
              <w:bottom w:val="single" w:sz="4" w:space="0" w:color="auto"/>
              <w:right w:val="single" w:sz="4"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8</w:t>
            </w:r>
          </w:p>
        </w:tc>
        <w:tc>
          <w:tcPr>
            <w:tcW w:w="1897" w:type="dxa"/>
            <w:tcBorders>
              <w:top w:val="nil"/>
              <w:left w:val="nil"/>
              <w:bottom w:val="single" w:sz="4" w:space="0" w:color="auto"/>
              <w:right w:val="single" w:sz="8"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86</w:t>
            </w:r>
          </w:p>
        </w:tc>
      </w:tr>
      <w:tr w:rsidR="004F19A7" w:rsidRPr="008B0329" w:rsidTr="009E6BF4">
        <w:trPr>
          <w:trHeight w:val="268"/>
        </w:trPr>
        <w:tc>
          <w:tcPr>
            <w:tcW w:w="1897" w:type="dxa"/>
            <w:tcBorders>
              <w:top w:val="nil"/>
              <w:left w:val="single" w:sz="8" w:space="0" w:color="auto"/>
              <w:bottom w:val="single" w:sz="4" w:space="0" w:color="auto"/>
              <w:right w:val="single" w:sz="8" w:space="0" w:color="auto"/>
            </w:tcBorders>
            <w:shd w:val="clear" w:color="auto" w:fill="B4C6E7"/>
            <w:noWrap/>
            <w:vAlign w:val="center"/>
            <w:hideMark/>
          </w:tcPr>
          <w:p w:rsidR="004F19A7" w:rsidRPr="008B0329" w:rsidRDefault="004F19A7" w:rsidP="009E6BF4">
            <w:pPr>
              <w:rPr>
                <w:color w:val="000000"/>
              </w:rPr>
            </w:pPr>
            <w:r w:rsidRPr="008B0329">
              <w:rPr>
                <w:color w:val="000000"/>
              </w:rPr>
              <w:t>November</w:t>
            </w:r>
          </w:p>
        </w:tc>
        <w:tc>
          <w:tcPr>
            <w:tcW w:w="1897" w:type="dxa"/>
            <w:tcBorders>
              <w:top w:val="nil"/>
              <w:left w:val="nil"/>
              <w:bottom w:val="single" w:sz="4" w:space="0" w:color="auto"/>
              <w:right w:val="single" w:sz="4"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7</w:t>
            </w:r>
          </w:p>
        </w:tc>
        <w:tc>
          <w:tcPr>
            <w:tcW w:w="1897" w:type="dxa"/>
            <w:tcBorders>
              <w:top w:val="nil"/>
              <w:left w:val="nil"/>
              <w:bottom w:val="single" w:sz="4" w:space="0" w:color="auto"/>
              <w:right w:val="single" w:sz="8" w:space="0" w:color="auto"/>
            </w:tcBorders>
            <w:shd w:val="clear" w:color="auto" w:fill="auto"/>
            <w:noWrap/>
            <w:vAlign w:val="center"/>
            <w:hideMark/>
          </w:tcPr>
          <w:p w:rsidR="004F19A7" w:rsidRPr="008B0329" w:rsidRDefault="004F19A7" w:rsidP="009E6BF4">
            <w:pPr>
              <w:jc w:val="center"/>
              <w:rPr>
                <w:color w:val="000000"/>
              </w:rPr>
            </w:pPr>
            <w:r w:rsidRPr="008B0329">
              <w:rPr>
                <w:color w:val="000000"/>
              </w:rPr>
              <w:t>55</w:t>
            </w:r>
          </w:p>
        </w:tc>
      </w:tr>
      <w:tr w:rsidR="004F19A7" w:rsidRPr="008B0329" w:rsidTr="009E6BF4">
        <w:trPr>
          <w:trHeight w:val="268"/>
        </w:trPr>
        <w:tc>
          <w:tcPr>
            <w:tcW w:w="1897" w:type="dxa"/>
            <w:tcBorders>
              <w:top w:val="nil"/>
              <w:left w:val="single" w:sz="8" w:space="0" w:color="auto"/>
              <w:bottom w:val="nil"/>
              <w:right w:val="single" w:sz="8" w:space="0" w:color="auto"/>
            </w:tcBorders>
            <w:shd w:val="clear" w:color="auto" w:fill="B4C6E7"/>
            <w:noWrap/>
            <w:vAlign w:val="center"/>
            <w:hideMark/>
          </w:tcPr>
          <w:p w:rsidR="004F19A7" w:rsidRPr="008B0329" w:rsidRDefault="004F19A7" w:rsidP="009E6BF4">
            <w:pPr>
              <w:rPr>
                <w:color w:val="000000"/>
              </w:rPr>
            </w:pPr>
            <w:r w:rsidRPr="008B0329">
              <w:rPr>
                <w:color w:val="000000"/>
              </w:rPr>
              <w:t>December</w:t>
            </w:r>
          </w:p>
        </w:tc>
        <w:tc>
          <w:tcPr>
            <w:tcW w:w="1897" w:type="dxa"/>
            <w:tcBorders>
              <w:top w:val="nil"/>
              <w:left w:val="nil"/>
              <w:bottom w:val="nil"/>
              <w:right w:val="single" w:sz="4" w:space="0" w:color="auto"/>
            </w:tcBorders>
            <w:shd w:val="clear" w:color="auto" w:fill="auto"/>
            <w:noWrap/>
            <w:vAlign w:val="center"/>
            <w:hideMark/>
          </w:tcPr>
          <w:p w:rsidR="004F19A7" w:rsidRPr="008B0329" w:rsidRDefault="004F19A7" w:rsidP="009E6BF4">
            <w:pPr>
              <w:jc w:val="center"/>
            </w:pPr>
            <w:r w:rsidRPr="008B0329">
              <w:t>14</w:t>
            </w:r>
          </w:p>
        </w:tc>
        <w:tc>
          <w:tcPr>
            <w:tcW w:w="1897" w:type="dxa"/>
            <w:tcBorders>
              <w:top w:val="nil"/>
              <w:left w:val="nil"/>
              <w:bottom w:val="nil"/>
              <w:right w:val="single" w:sz="8" w:space="0" w:color="auto"/>
            </w:tcBorders>
            <w:shd w:val="clear" w:color="auto" w:fill="auto"/>
            <w:noWrap/>
            <w:vAlign w:val="center"/>
            <w:hideMark/>
          </w:tcPr>
          <w:p w:rsidR="004F19A7" w:rsidRPr="008B0329" w:rsidRDefault="004F19A7" w:rsidP="009E6BF4">
            <w:pPr>
              <w:jc w:val="center"/>
            </w:pPr>
            <w:r w:rsidRPr="008B0329">
              <w:t>92</w:t>
            </w:r>
          </w:p>
        </w:tc>
      </w:tr>
      <w:tr w:rsidR="004F19A7" w:rsidRPr="008B0329" w:rsidTr="009E6BF4">
        <w:trPr>
          <w:trHeight w:val="268"/>
        </w:trPr>
        <w:tc>
          <w:tcPr>
            <w:tcW w:w="1897" w:type="dxa"/>
            <w:tcBorders>
              <w:top w:val="single" w:sz="8" w:space="0" w:color="auto"/>
              <w:left w:val="single" w:sz="8" w:space="0" w:color="auto"/>
              <w:bottom w:val="single" w:sz="4" w:space="0" w:color="auto"/>
              <w:right w:val="single" w:sz="8" w:space="0" w:color="auto"/>
            </w:tcBorders>
            <w:shd w:val="clear" w:color="auto" w:fill="B4C6E7"/>
            <w:noWrap/>
            <w:vAlign w:val="center"/>
            <w:hideMark/>
          </w:tcPr>
          <w:p w:rsidR="004F19A7" w:rsidRPr="008B0329" w:rsidRDefault="004F19A7" w:rsidP="009E6BF4">
            <w:pPr>
              <w:rPr>
                <w:b/>
                <w:bCs/>
                <w:color w:val="000000"/>
              </w:rPr>
            </w:pPr>
            <w:r w:rsidRPr="008B0329">
              <w:rPr>
                <w:b/>
                <w:bCs/>
                <w:color w:val="000000"/>
              </w:rPr>
              <w:t>Összesen</w:t>
            </w:r>
          </w:p>
        </w:tc>
        <w:tc>
          <w:tcPr>
            <w:tcW w:w="1897" w:type="dxa"/>
            <w:tcBorders>
              <w:top w:val="single" w:sz="8" w:space="0" w:color="auto"/>
              <w:left w:val="nil"/>
              <w:bottom w:val="single" w:sz="4" w:space="0" w:color="auto"/>
              <w:right w:val="single" w:sz="4" w:space="0" w:color="auto"/>
            </w:tcBorders>
            <w:shd w:val="clear" w:color="000000" w:fill="F2F2F2"/>
            <w:noWrap/>
            <w:vAlign w:val="center"/>
            <w:hideMark/>
          </w:tcPr>
          <w:p w:rsidR="004F19A7" w:rsidRPr="008B0329" w:rsidRDefault="004F19A7" w:rsidP="009E6BF4">
            <w:pPr>
              <w:jc w:val="center"/>
              <w:rPr>
                <w:color w:val="000000"/>
              </w:rPr>
            </w:pPr>
            <w:r w:rsidRPr="008B0329">
              <w:rPr>
                <w:color w:val="000000"/>
              </w:rPr>
              <w:t>78</w:t>
            </w:r>
          </w:p>
        </w:tc>
        <w:tc>
          <w:tcPr>
            <w:tcW w:w="1897" w:type="dxa"/>
            <w:tcBorders>
              <w:top w:val="single" w:sz="8" w:space="0" w:color="auto"/>
              <w:left w:val="nil"/>
              <w:bottom w:val="single" w:sz="4" w:space="0" w:color="auto"/>
              <w:right w:val="single" w:sz="8" w:space="0" w:color="auto"/>
            </w:tcBorders>
            <w:shd w:val="clear" w:color="000000" w:fill="F2F2F2"/>
            <w:noWrap/>
            <w:vAlign w:val="center"/>
            <w:hideMark/>
          </w:tcPr>
          <w:p w:rsidR="004F19A7" w:rsidRPr="008B0329" w:rsidRDefault="004F19A7" w:rsidP="009E6BF4">
            <w:pPr>
              <w:jc w:val="center"/>
              <w:rPr>
                <w:color w:val="000000"/>
              </w:rPr>
            </w:pPr>
            <w:r w:rsidRPr="008B0329">
              <w:rPr>
                <w:color w:val="000000"/>
              </w:rPr>
              <w:t>635</w:t>
            </w:r>
          </w:p>
        </w:tc>
      </w:tr>
      <w:tr w:rsidR="004F19A7" w:rsidRPr="008B0329" w:rsidTr="009E6BF4">
        <w:trPr>
          <w:trHeight w:val="268"/>
        </w:trPr>
        <w:tc>
          <w:tcPr>
            <w:tcW w:w="1897" w:type="dxa"/>
            <w:tcBorders>
              <w:top w:val="nil"/>
              <w:left w:val="single" w:sz="8" w:space="0" w:color="auto"/>
              <w:bottom w:val="single" w:sz="8" w:space="0" w:color="auto"/>
              <w:right w:val="single" w:sz="8" w:space="0" w:color="auto"/>
            </w:tcBorders>
            <w:shd w:val="clear" w:color="auto" w:fill="B4C6E7"/>
            <w:noWrap/>
            <w:vAlign w:val="center"/>
            <w:hideMark/>
          </w:tcPr>
          <w:p w:rsidR="004F19A7" w:rsidRPr="008B0329" w:rsidRDefault="004F19A7" w:rsidP="009E6BF4">
            <w:pPr>
              <w:rPr>
                <w:color w:val="000000"/>
              </w:rPr>
            </w:pPr>
            <w:r w:rsidRPr="008B0329">
              <w:rPr>
                <w:color w:val="000000"/>
              </w:rPr>
              <w:t>Átlag</w:t>
            </w:r>
          </w:p>
        </w:tc>
        <w:tc>
          <w:tcPr>
            <w:tcW w:w="1897" w:type="dxa"/>
            <w:tcBorders>
              <w:top w:val="nil"/>
              <w:left w:val="nil"/>
              <w:bottom w:val="single" w:sz="8" w:space="0" w:color="auto"/>
              <w:right w:val="single" w:sz="4" w:space="0" w:color="auto"/>
            </w:tcBorders>
            <w:shd w:val="clear" w:color="auto" w:fill="auto"/>
            <w:noWrap/>
            <w:vAlign w:val="center"/>
            <w:hideMark/>
          </w:tcPr>
          <w:p w:rsidR="004F19A7" w:rsidRPr="008B0329" w:rsidRDefault="004F19A7" w:rsidP="009E6BF4">
            <w:pPr>
              <w:jc w:val="center"/>
            </w:pPr>
            <w:r w:rsidRPr="008B0329">
              <w:t>6,5 fő/hó</w:t>
            </w:r>
          </w:p>
        </w:tc>
        <w:tc>
          <w:tcPr>
            <w:tcW w:w="1897" w:type="dxa"/>
            <w:tcBorders>
              <w:top w:val="nil"/>
              <w:left w:val="nil"/>
              <w:bottom w:val="single" w:sz="8" w:space="0" w:color="auto"/>
              <w:right w:val="single" w:sz="8" w:space="0" w:color="auto"/>
            </w:tcBorders>
            <w:shd w:val="clear" w:color="auto" w:fill="auto"/>
            <w:noWrap/>
            <w:vAlign w:val="center"/>
            <w:hideMark/>
          </w:tcPr>
          <w:p w:rsidR="004F19A7" w:rsidRPr="008B0329" w:rsidRDefault="004F19A7" w:rsidP="009E6BF4">
            <w:pPr>
              <w:jc w:val="center"/>
            </w:pPr>
            <w:r w:rsidRPr="008B0329">
              <w:t>52,9 munkanap/hó</w:t>
            </w:r>
          </w:p>
        </w:tc>
      </w:tr>
    </w:tbl>
    <w:p w:rsidR="004F19A7" w:rsidRPr="008B0329" w:rsidRDefault="004F19A7" w:rsidP="004F19A7">
      <w:pPr>
        <w:jc w:val="center"/>
      </w:pPr>
    </w:p>
    <w:p w:rsidR="004F19A7" w:rsidRPr="008B0329" w:rsidRDefault="004F19A7" w:rsidP="004F19A7">
      <w:r w:rsidRPr="008B0329">
        <w:t xml:space="preserve">A </w:t>
      </w:r>
      <w:r>
        <w:t>2020.</w:t>
      </w:r>
      <w:r w:rsidRPr="008B0329">
        <w:t xml:space="preserve"> évhez képest jelentős mértékben csökkent az igénybe vett táppénzes napok száma. 2021-ben átlagosan </w:t>
      </w:r>
      <w:r w:rsidRPr="008B0329">
        <w:rPr>
          <w:color w:val="000000"/>
        </w:rPr>
        <w:t>52,9</w:t>
      </w:r>
      <w:r w:rsidRPr="008B0329">
        <w:t xml:space="preserve"> munkanapot hiányoztak betegség miatt havonta dolgozó</w:t>
      </w:r>
      <w:r>
        <w:t>in</w:t>
      </w:r>
      <w:r w:rsidRPr="008B0329">
        <w:t xml:space="preserve">k, </w:t>
      </w:r>
      <w:r>
        <w:t>míg a korábbi</w:t>
      </w:r>
      <w:r w:rsidRPr="008B0329">
        <w:t xml:space="preserve"> évben 81,7 napot. </w:t>
      </w:r>
    </w:p>
    <w:p w:rsidR="004F19A7" w:rsidRDefault="004F19A7" w:rsidP="004F19A7">
      <w:r w:rsidRPr="008B0329">
        <w:t xml:space="preserve">A januári hónap hiányzásait alapvetően </w:t>
      </w:r>
      <w:r>
        <w:t>befolyásolták</w:t>
      </w:r>
      <w:r w:rsidRPr="008B0329">
        <w:t xml:space="preserve"> a COVID-19 járvány miatti prevenciós célú karantén</w:t>
      </w:r>
      <w:r>
        <w:t xml:space="preserve"> kötelezettségek</w:t>
      </w:r>
      <w:r w:rsidRPr="008B0329">
        <w:t>, valamint a tényleges vírus</w:t>
      </w:r>
      <w:r>
        <w:t xml:space="preserve"> fertőzések.</w:t>
      </w:r>
      <w:r w:rsidRPr="008B0329">
        <w:t xml:space="preserve"> </w:t>
      </w:r>
      <w:r>
        <w:t>A</w:t>
      </w:r>
      <w:r w:rsidRPr="008B0329">
        <w:t xml:space="preserve">zt követően </w:t>
      </w:r>
      <w:r>
        <w:t xml:space="preserve">azonban </w:t>
      </w:r>
      <w:r w:rsidRPr="008B0329">
        <w:t>az év folyamán nem volt kiugróan magas a táppénze</w:t>
      </w:r>
      <w:r>
        <w:t>s</w:t>
      </w:r>
      <w:r w:rsidRPr="008B0329">
        <w:t xml:space="preserve"> napok száma. </w:t>
      </w:r>
    </w:p>
    <w:p w:rsidR="004F19A7" w:rsidRDefault="004F19A7" w:rsidP="004F19A7">
      <w:r w:rsidRPr="008B0329">
        <w:t>Az év folyamán 3 dolgozó esetében volt szükséges soron kívüli munkaalkalmassági vizsgálatra 30 napot meghaladó táppénzes állomány miatt.</w:t>
      </w:r>
    </w:p>
    <w:p w:rsidR="004F19A7" w:rsidRPr="008B0329" w:rsidRDefault="004F19A7" w:rsidP="004F19A7"/>
    <w:p w:rsidR="004F19A7" w:rsidRPr="005A4CC8" w:rsidRDefault="004F19A7" w:rsidP="004F19A7">
      <w:pPr>
        <w:rPr>
          <w:b/>
          <w:iCs/>
        </w:rPr>
      </w:pPr>
      <w:r w:rsidRPr="005A4CC8">
        <w:rPr>
          <w:b/>
          <w:iCs/>
        </w:rPr>
        <w:t>Ellátottakra vonatkozó adatok:</w:t>
      </w:r>
    </w:p>
    <w:p w:rsidR="004F19A7" w:rsidRPr="00200533" w:rsidRDefault="004F19A7" w:rsidP="004F19A7">
      <w:pPr>
        <w:rPr>
          <w:b/>
        </w:rPr>
      </w:pPr>
    </w:p>
    <w:p w:rsidR="004F19A7" w:rsidRPr="005A4CC8" w:rsidRDefault="004F19A7" w:rsidP="004F19A7">
      <w:pPr>
        <w:rPr>
          <w:bCs/>
          <w:i/>
          <w:iCs/>
        </w:rPr>
      </w:pPr>
      <w:r w:rsidRPr="005A4CC8">
        <w:rPr>
          <w:bCs/>
          <w:i/>
          <w:iCs/>
        </w:rPr>
        <w:t>Az igénybevétel alakulása</w:t>
      </w:r>
    </w:p>
    <w:p w:rsidR="004F19A7" w:rsidRPr="00200533" w:rsidRDefault="004F19A7" w:rsidP="004F19A7">
      <w:pP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526"/>
      </w:tblGrid>
      <w:tr w:rsidR="004F19A7" w:rsidRPr="00200533" w:rsidTr="009E6BF4">
        <w:trPr>
          <w:jc w:val="center"/>
        </w:trPr>
        <w:tc>
          <w:tcPr>
            <w:tcW w:w="4606" w:type="dxa"/>
            <w:shd w:val="clear" w:color="auto" w:fill="B4C6E7"/>
          </w:tcPr>
          <w:p w:rsidR="004F19A7" w:rsidRPr="00200533" w:rsidRDefault="004F19A7" w:rsidP="009E6BF4">
            <w:pPr>
              <w:rPr>
                <w:b/>
              </w:rPr>
            </w:pPr>
            <w:r w:rsidRPr="00200533">
              <w:rPr>
                <w:b/>
              </w:rPr>
              <w:t>Beérkezett kérelmek száma</w:t>
            </w:r>
          </w:p>
        </w:tc>
        <w:tc>
          <w:tcPr>
            <w:tcW w:w="4606" w:type="dxa"/>
            <w:shd w:val="clear" w:color="auto" w:fill="B4C6E7"/>
          </w:tcPr>
          <w:p w:rsidR="004F19A7" w:rsidRPr="00200533" w:rsidRDefault="004F19A7" w:rsidP="009E6BF4">
            <w:pPr>
              <w:jc w:val="center"/>
            </w:pPr>
            <w:r w:rsidRPr="00200533">
              <w:t>6</w:t>
            </w:r>
          </w:p>
        </w:tc>
      </w:tr>
      <w:tr w:rsidR="004F19A7" w:rsidRPr="00200533" w:rsidTr="009E6BF4">
        <w:trPr>
          <w:jc w:val="center"/>
        </w:trPr>
        <w:tc>
          <w:tcPr>
            <w:tcW w:w="4606" w:type="dxa"/>
            <w:shd w:val="clear" w:color="auto" w:fill="B4C6E7"/>
          </w:tcPr>
          <w:p w:rsidR="004F19A7" w:rsidRPr="00200533" w:rsidRDefault="004F19A7" w:rsidP="009E6BF4">
            <w:pPr>
              <w:rPr>
                <w:b/>
              </w:rPr>
            </w:pPr>
            <w:r w:rsidRPr="00200533">
              <w:rPr>
                <w:b/>
              </w:rPr>
              <w:t>Előgondozások száma</w:t>
            </w:r>
          </w:p>
        </w:tc>
        <w:tc>
          <w:tcPr>
            <w:tcW w:w="4606" w:type="dxa"/>
          </w:tcPr>
          <w:p w:rsidR="004F19A7" w:rsidRPr="00200533" w:rsidRDefault="004F19A7" w:rsidP="009E6BF4">
            <w:pPr>
              <w:jc w:val="center"/>
            </w:pPr>
            <w:r w:rsidRPr="00200533">
              <w:t>6</w:t>
            </w:r>
          </w:p>
        </w:tc>
      </w:tr>
      <w:tr w:rsidR="004F19A7" w:rsidRPr="00200533" w:rsidTr="009E6BF4">
        <w:trPr>
          <w:jc w:val="center"/>
        </w:trPr>
        <w:tc>
          <w:tcPr>
            <w:tcW w:w="4606" w:type="dxa"/>
            <w:shd w:val="clear" w:color="auto" w:fill="B4C6E7"/>
          </w:tcPr>
          <w:p w:rsidR="004F19A7" w:rsidRPr="00200533" w:rsidRDefault="004F19A7" w:rsidP="009E6BF4">
            <w:pPr>
              <w:rPr>
                <w:b/>
              </w:rPr>
            </w:pPr>
            <w:r w:rsidRPr="00200533">
              <w:rPr>
                <w:b/>
              </w:rPr>
              <w:t>Elutasított kérelmek száma</w:t>
            </w:r>
          </w:p>
        </w:tc>
        <w:tc>
          <w:tcPr>
            <w:tcW w:w="4606" w:type="dxa"/>
          </w:tcPr>
          <w:p w:rsidR="004F19A7" w:rsidRPr="00200533" w:rsidRDefault="004F19A7" w:rsidP="009E6BF4">
            <w:pPr>
              <w:jc w:val="center"/>
            </w:pPr>
            <w:r w:rsidRPr="00200533">
              <w:t>0</w:t>
            </w:r>
          </w:p>
        </w:tc>
      </w:tr>
      <w:tr w:rsidR="004F19A7" w:rsidRPr="00200533" w:rsidTr="009E6BF4">
        <w:trPr>
          <w:jc w:val="center"/>
        </w:trPr>
        <w:tc>
          <w:tcPr>
            <w:tcW w:w="4606" w:type="dxa"/>
            <w:shd w:val="clear" w:color="auto" w:fill="B4C6E7"/>
          </w:tcPr>
          <w:p w:rsidR="004F19A7" w:rsidRPr="00200533" w:rsidRDefault="004F19A7" w:rsidP="009E6BF4">
            <w:pPr>
              <w:rPr>
                <w:b/>
              </w:rPr>
            </w:pPr>
            <w:r w:rsidRPr="00200533">
              <w:rPr>
                <w:b/>
              </w:rPr>
              <w:t>Átlagos várakozási idő</w:t>
            </w:r>
          </w:p>
        </w:tc>
        <w:tc>
          <w:tcPr>
            <w:tcW w:w="4606" w:type="dxa"/>
          </w:tcPr>
          <w:p w:rsidR="004F19A7" w:rsidRPr="00200533" w:rsidRDefault="004F19A7" w:rsidP="009E6BF4">
            <w:pPr>
              <w:jc w:val="center"/>
            </w:pPr>
            <w:r w:rsidRPr="00200533">
              <w:t>2,8 hónap</w:t>
            </w:r>
          </w:p>
        </w:tc>
      </w:tr>
      <w:tr w:rsidR="004F19A7" w:rsidRPr="00200533" w:rsidTr="009E6BF4">
        <w:trPr>
          <w:jc w:val="center"/>
        </w:trPr>
        <w:tc>
          <w:tcPr>
            <w:tcW w:w="4606" w:type="dxa"/>
            <w:shd w:val="clear" w:color="auto" w:fill="B4C6E7"/>
          </w:tcPr>
          <w:p w:rsidR="004F19A7" w:rsidRPr="00200533" w:rsidRDefault="004F19A7" w:rsidP="009E6BF4">
            <w:pPr>
              <w:rPr>
                <w:b/>
              </w:rPr>
            </w:pPr>
            <w:r w:rsidRPr="00200533">
              <w:rPr>
                <w:b/>
              </w:rPr>
              <w:t>Elhunytak száma</w:t>
            </w:r>
          </w:p>
        </w:tc>
        <w:tc>
          <w:tcPr>
            <w:tcW w:w="4606" w:type="dxa"/>
          </w:tcPr>
          <w:p w:rsidR="004F19A7" w:rsidRPr="00200533" w:rsidRDefault="004F19A7" w:rsidP="009E6BF4">
            <w:pPr>
              <w:jc w:val="center"/>
            </w:pPr>
            <w:r w:rsidRPr="00200533">
              <w:t>4</w:t>
            </w:r>
          </w:p>
        </w:tc>
      </w:tr>
      <w:tr w:rsidR="004F19A7" w:rsidRPr="00200533" w:rsidTr="009E6BF4">
        <w:trPr>
          <w:jc w:val="center"/>
        </w:trPr>
        <w:tc>
          <w:tcPr>
            <w:tcW w:w="4606" w:type="dxa"/>
            <w:shd w:val="clear" w:color="auto" w:fill="B4C6E7"/>
          </w:tcPr>
          <w:p w:rsidR="004F19A7" w:rsidRPr="00200533" w:rsidRDefault="004F19A7" w:rsidP="009E6BF4">
            <w:pPr>
              <w:rPr>
                <w:b/>
              </w:rPr>
            </w:pPr>
            <w:r w:rsidRPr="00200533">
              <w:rPr>
                <w:b/>
              </w:rPr>
              <w:t>Kiköltözők száma</w:t>
            </w:r>
          </w:p>
        </w:tc>
        <w:tc>
          <w:tcPr>
            <w:tcW w:w="4606" w:type="dxa"/>
          </w:tcPr>
          <w:p w:rsidR="004F19A7" w:rsidRPr="00200533" w:rsidRDefault="004F19A7" w:rsidP="009E6BF4">
            <w:pPr>
              <w:jc w:val="center"/>
            </w:pPr>
            <w:r w:rsidRPr="00200533">
              <w:t>2</w:t>
            </w:r>
          </w:p>
        </w:tc>
      </w:tr>
      <w:tr w:rsidR="004F19A7" w:rsidRPr="00200533" w:rsidTr="009E6BF4">
        <w:trPr>
          <w:jc w:val="center"/>
        </w:trPr>
        <w:tc>
          <w:tcPr>
            <w:tcW w:w="4606" w:type="dxa"/>
            <w:shd w:val="clear" w:color="auto" w:fill="B4C6E7"/>
          </w:tcPr>
          <w:p w:rsidR="004F19A7" w:rsidRPr="00200533" w:rsidRDefault="004F19A7" w:rsidP="009E6BF4">
            <w:pPr>
              <w:rPr>
                <w:b/>
              </w:rPr>
            </w:pPr>
            <w:r w:rsidRPr="00200533">
              <w:rPr>
                <w:b/>
              </w:rPr>
              <w:t>A beköltözéstől fél éven belül elhunytak száma</w:t>
            </w:r>
          </w:p>
        </w:tc>
        <w:tc>
          <w:tcPr>
            <w:tcW w:w="4606" w:type="dxa"/>
          </w:tcPr>
          <w:p w:rsidR="004F19A7" w:rsidRPr="00200533" w:rsidRDefault="004F19A7" w:rsidP="009E6BF4">
            <w:pPr>
              <w:jc w:val="center"/>
            </w:pPr>
            <w:r w:rsidRPr="00200533">
              <w:t>0</w:t>
            </w:r>
          </w:p>
        </w:tc>
      </w:tr>
      <w:tr w:rsidR="004F19A7" w:rsidRPr="00200533" w:rsidTr="009E6BF4">
        <w:trPr>
          <w:jc w:val="center"/>
        </w:trPr>
        <w:tc>
          <w:tcPr>
            <w:tcW w:w="4606" w:type="dxa"/>
            <w:shd w:val="clear" w:color="auto" w:fill="B4C6E7"/>
          </w:tcPr>
          <w:p w:rsidR="004F19A7" w:rsidRPr="00200533" w:rsidRDefault="004F19A7" w:rsidP="009E6BF4">
            <w:pPr>
              <w:rPr>
                <w:b/>
              </w:rPr>
            </w:pPr>
            <w:r w:rsidRPr="00200533">
              <w:rPr>
                <w:b/>
              </w:rPr>
              <w:t>Az évre tervezett gondozási napok száma / ebből teljesített</w:t>
            </w:r>
          </w:p>
        </w:tc>
        <w:tc>
          <w:tcPr>
            <w:tcW w:w="4606" w:type="dxa"/>
          </w:tcPr>
          <w:p w:rsidR="004F19A7" w:rsidRPr="00200533" w:rsidRDefault="004F19A7" w:rsidP="009E6BF4">
            <w:pPr>
              <w:jc w:val="center"/>
            </w:pPr>
            <w:r w:rsidRPr="00200533">
              <w:t xml:space="preserve">Előirányzat: 45.260 / 45.055 teljesített </w:t>
            </w:r>
          </w:p>
        </w:tc>
      </w:tr>
    </w:tbl>
    <w:p w:rsidR="004F19A7" w:rsidRPr="00200533" w:rsidRDefault="004F19A7" w:rsidP="004F19A7">
      <w:pPr>
        <w:rPr>
          <w:b/>
        </w:rPr>
      </w:pPr>
    </w:p>
    <w:p w:rsidR="004F19A7" w:rsidRPr="008B280C" w:rsidRDefault="004F19A7" w:rsidP="004F19A7">
      <w:pPr>
        <w:rPr>
          <w:rFonts w:eastAsia="Lucida Sans Unicode"/>
        </w:rPr>
      </w:pPr>
      <w:r w:rsidRPr="006C6DB5">
        <w:rPr>
          <w:rFonts w:eastAsia="Lucida Sans Unicode"/>
        </w:rPr>
        <w:t>Az év folyamán az intézménybe 9 fő új lakó költözött be</w:t>
      </w:r>
      <w:r w:rsidRPr="00AE2AC7">
        <w:rPr>
          <w:rFonts w:eastAsia="Lucida Sans Unicode"/>
        </w:rPr>
        <w:t>, 3 nő és 6 férfi,</w:t>
      </w:r>
      <w:r w:rsidRPr="0022163E">
        <w:rPr>
          <w:rFonts w:eastAsia="Lucida Sans Unicode"/>
          <w:color w:val="FF0000"/>
        </w:rPr>
        <w:t xml:space="preserve"> </w:t>
      </w:r>
      <w:r w:rsidRPr="008B280C">
        <w:rPr>
          <w:rFonts w:eastAsia="Lucida Sans Unicode"/>
        </w:rPr>
        <w:t>átlagéletkoruk 44,5 év.</w:t>
      </w:r>
    </w:p>
    <w:p w:rsidR="004F19A7" w:rsidRPr="008B280C" w:rsidRDefault="004F19A7" w:rsidP="004F19A7">
      <w:pPr>
        <w:rPr>
          <w:rFonts w:eastAsia="Lucida Sans Unicode"/>
        </w:rPr>
      </w:pPr>
      <w:r w:rsidRPr="00AE2AC7">
        <w:rPr>
          <w:rFonts w:eastAsia="Lucida Sans Unicode"/>
        </w:rPr>
        <w:t>Elh</w:t>
      </w:r>
      <w:r>
        <w:rPr>
          <w:rFonts w:eastAsia="Lucida Sans Unicode"/>
        </w:rPr>
        <w:t>unyt</w:t>
      </w:r>
      <w:r w:rsidRPr="00AE2AC7">
        <w:rPr>
          <w:rFonts w:eastAsia="Lucida Sans Unicode"/>
        </w:rPr>
        <w:t xml:space="preserve"> 4 fő</w:t>
      </w:r>
      <w:r w:rsidRPr="0022163E">
        <w:rPr>
          <w:rFonts w:eastAsia="Lucida Sans Unicode"/>
          <w:color w:val="FF0000"/>
        </w:rPr>
        <w:t xml:space="preserve"> </w:t>
      </w:r>
      <w:r w:rsidRPr="00AE2AC7">
        <w:rPr>
          <w:rFonts w:eastAsia="Lucida Sans Unicode"/>
        </w:rPr>
        <w:t>ellátottunk</w:t>
      </w:r>
      <w:r>
        <w:rPr>
          <w:rFonts w:eastAsia="Lucida Sans Unicode"/>
        </w:rPr>
        <w:t>, á</w:t>
      </w:r>
      <w:r w:rsidRPr="008B280C">
        <w:rPr>
          <w:rFonts w:eastAsia="Lucida Sans Unicode"/>
        </w:rPr>
        <w:t xml:space="preserve">tlagéletkoruk 47 év volt. </w:t>
      </w:r>
    </w:p>
    <w:p w:rsidR="004F19A7" w:rsidRPr="00AE2AC7" w:rsidRDefault="004F19A7" w:rsidP="004F19A7">
      <w:pPr>
        <w:rPr>
          <w:rFonts w:eastAsia="Lucida Sans Unicode"/>
        </w:rPr>
      </w:pPr>
      <w:r w:rsidRPr="00AE2AC7">
        <w:rPr>
          <w:rFonts w:eastAsia="Lucida Sans Unicode"/>
        </w:rPr>
        <w:t>Az új lakók közül fél éven belül senki sem halálozott el.</w:t>
      </w:r>
    </w:p>
    <w:p w:rsidR="004F19A7" w:rsidRPr="00AE2AC7" w:rsidRDefault="004F19A7" w:rsidP="004F19A7">
      <w:pPr>
        <w:rPr>
          <w:rFonts w:eastAsia="Lucida Sans Unicode"/>
        </w:rPr>
      </w:pPr>
    </w:p>
    <w:tbl>
      <w:tblPr>
        <w:tblW w:w="97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16"/>
        <w:gridCol w:w="876"/>
        <w:gridCol w:w="816"/>
        <w:gridCol w:w="1016"/>
        <w:gridCol w:w="1096"/>
        <w:gridCol w:w="1337"/>
        <w:gridCol w:w="816"/>
        <w:gridCol w:w="809"/>
        <w:gridCol w:w="920"/>
      </w:tblGrid>
      <w:tr w:rsidR="004F19A7" w:rsidRPr="001744C4" w:rsidTr="009E6BF4">
        <w:tc>
          <w:tcPr>
            <w:tcW w:w="1366" w:type="dxa"/>
            <w:vMerge w:val="restart"/>
            <w:shd w:val="clear" w:color="auto" w:fill="B4C6E7"/>
            <w:vAlign w:val="center"/>
          </w:tcPr>
          <w:p w:rsidR="004F19A7" w:rsidRPr="001744C4" w:rsidRDefault="004F19A7" w:rsidP="009E6BF4">
            <w:pPr>
              <w:jc w:val="center"/>
              <w:rPr>
                <w:i/>
                <w:iCs/>
                <w:color w:val="000000"/>
                <w:lang w:eastAsia="hu-HU"/>
              </w:rPr>
            </w:pPr>
            <w:r w:rsidRPr="001744C4">
              <w:rPr>
                <w:i/>
                <w:iCs/>
                <w:color w:val="000000"/>
              </w:rPr>
              <w:t>2021.</w:t>
            </w:r>
          </w:p>
        </w:tc>
        <w:tc>
          <w:tcPr>
            <w:tcW w:w="1692" w:type="dxa"/>
            <w:gridSpan w:val="2"/>
            <w:shd w:val="clear" w:color="auto" w:fill="B4C6E7"/>
          </w:tcPr>
          <w:p w:rsidR="004F19A7" w:rsidRPr="001744C4" w:rsidRDefault="004F19A7" w:rsidP="009E6BF4">
            <w:pPr>
              <w:jc w:val="center"/>
              <w:rPr>
                <w:i/>
              </w:rPr>
            </w:pPr>
            <w:r w:rsidRPr="001744C4">
              <w:rPr>
                <w:i/>
              </w:rPr>
              <w:t>Előirányzat</w:t>
            </w:r>
          </w:p>
        </w:tc>
        <w:tc>
          <w:tcPr>
            <w:tcW w:w="4265" w:type="dxa"/>
            <w:gridSpan w:val="4"/>
            <w:shd w:val="clear" w:color="auto" w:fill="B4C6E7"/>
          </w:tcPr>
          <w:p w:rsidR="004F19A7" w:rsidRPr="001744C4" w:rsidRDefault="004F19A7" w:rsidP="009E6BF4">
            <w:pPr>
              <w:jc w:val="center"/>
              <w:rPr>
                <w:i/>
              </w:rPr>
            </w:pPr>
            <w:r w:rsidRPr="001744C4">
              <w:rPr>
                <w:i/>
              </w:rPr>
              <w:t>Teljesített gondozási napok</w:t>
            </w:r>
          </w:p>
        </w:tc>
        <w:tc>
          <w:tcPr>
            <w:tcW w:w="816" w:type="dxa"/>
            <w:vMerge w:val="restart"/>
            <w:shd w:val="clear" w:color="auto" w:fill="B4C6E7"/>
          </w:tcPr>
          <w:p w:rsidR="004F19A7" w:rsidRPr="001744C4" w:rsidRDefault="004F19A7" w:rsidP="009E6BF4">
            <w:pPr>
              <w:tabs>
                <w:tab w:val="center" w:pos="206"/>
              </w:tabs>
              <w:rPr>
                <w:i/>
              </w:rPr>
            </w:pPr>
            <w:r w:rsidRPr="001744C4">
              <w:rPr>
                <w:i/>
              </w:rPr>
              <w:tab/>
              <w:t xml:space="preserve">Gond. napok </w:t>
            </w:r>
            <w:proofErr w:type="spellStart"/>
            <w:r w:rsidRPr="001744C4">
              <w:rPr>
                <w:i/>
              </w:rPr>
              <w:t>össz</w:t>
            </w:r>
            <w:proofErr w:type="spellEnd"/>
            <w:r w:rsidRPr="001744C4">
              <w:rPr>
                <w:i/>
              </w:rPr>
              <w:t>.</w:t>
            </w:r>
          </w:p>
        </w:tc>
        <w:tc>
          <w:tcPr>
            <w:tcW w:w="1646" w:type="dxa"/>
            <w:gridSpan w:val="2"/>
            <w:shd w:val="clear" w:color="auto" w:fill="B4C6E7"/>
          </w:tcPr>
          <w:p w:rsidR="004F19A7" w:rsidRPr="001744C4" w:rsidRDefault="004F19A7" w:rsidP="009E6BF4">
            <w:pPr>
              <w:jc w:val="center"/>
              <w:rPr>
                <w:i/>
              </w:rPr>
            </w:pPr>
            <w:r w:rsidRPr="001744C4">
              <w:rPr>
                <w:i/>
              </w:rPr>
              <w:t>Záró létszám</w:t>
            </w:r>
          </w:p>
        </w:tc>
      </w:tr>
      <w:tr w:rsidR="004F19A7" w:rsidRPr="001744C4" w:rsidTr="009E6BF4">
        <w:tc>
          <w:tcPr>
            <w:tcW w:w="1366" w:type="dxa"/>
            <w:vMerge/>
            <w:shd w:val="clear" w:color="auto" w:fill="B4C6E7"/>
            <w:vAlign w:val="bottom"/>
          </w:tcPr>
          <w:p w:rsidR="004F19A7" w:rsidRPr="001744C4" w:rsidRDefault="004F19A7" w:rsidP="009E6BF4">
            <w:pPr>
              <w:jc w:val="center"/>
              <w:rPr>
                <w:i/>
                <w:iCs/>
                <w:color w:val="000000"/>
              </w:rPr>
            </w:pPr>
          </w:p>
        </w:tc>
        <w:tc>
          <w:tcPr>
            <w:tcW w:w="816" w:type="dxa"/>
            <w:shd w:val="clear" w:color="auto" w:fill="B4C6E7"/>
            <w:vAlign w:val="center"/>
          </w:tcPr>
          <w:p w:rsidR="004F19A7" w:rsidRPr="001744C4" w:rsidRDefault="004F19A7" w:rsidP="009E6BF4">
            <w:pPr>
              <w:jc w:val="center"/>
              <w:rPr>
                <w:i/>
              </w:rPr>
            </w:pPr>
            <w:proofErr w:type="spellStart"/>
            <w:r w:rsidRPr="001744C4">
              <w:rPr>
                <w:i/>
              </w:rPr>
              <w:t>Főép</w:t>
            </w:r>
            <w:proofErr w:type="spellEnd"/>
            <w:r w:rsidRPr="001744C4">
              <w:rPr>
                <w:i/>
              </w:rPr>
              <w:t>.</w:t>
            </w:r>
          </w:p>
        </w:tc>
        <w:tc>
          <w:tcPr>
            <w:tcW w:w="876" w:type="dxa"/>
            <w:shd w:val="clear" w:color="auto" w:fill="B4C6E7"/>
            <w:vAlign w:val="center"/>
          </w:tcPr>
          <w:p w:rsidR="004F19A7" w:rsidRPr="001744C4" w:rsidRDefault="004F19A7" w:rsidP="009E6BF4">
            <w:pPr>
              <w:jc w:val="center"/>
              <w:rPr>
                <w:i/>
              </w:rPr>
            </w:pPr>
            <w:proofErr w:type="spellStart"/>
            <w:r w:rsidRPr="001744C4">
              <w:rPr>
                <w:i/>
              </w:rPr>
              <w:t>Lakóo</w:t>
            </w:r>
            <w:proofErr w:type="spellEnd"/>
            <w:r w:rsidRPr="001744C4">
              <w:rPr>
                <w:i/>
              </w:rPr>
              <w:t>.</w:t>
            </w:r>
          </w:p>
        </w:tc>
        <w:tc>
          <w:tcPr>
            <w:tcW w:w="816" w:type="dxa"/>
            <w:shd w:val="clear" w:color="auto" w:fill="B4C6E7"/>
            <w:vAlign w:val="center"/>
          </w:tcPr>
          <w:p w:rsidR="004F19A7" w:rsidRPr="001744C4" w:rsidRDefault="004F19A7" w:rsidP="009E6BF4">
            <w:pPr>
              <w:jc w:val="center"/>
              <w:rPr>
                <w:i/>
              </w:rPr>
            </w:pPr>
            <w:proofErr w:type="spellStart"/>
            <w:r w:rsidRPr="001744C4">
              <w:rPr>
                <w:i/>
              </w:rPr>
              <w:t>Főép</w:t>
            </w:r>
            <w:proofErr w:type="spellEnd"/>
            <w:r w:rsidRPr="001744C4">
              <w:rPr>
                <w:i/>
              </w:rPr>
              <w:t>.</w:t>
            </w:r>
          </w:p>
        </w:tc>
        <w:tc>
          <w:tcPr>
            <w:tcW w:w="1016" w:type="dxa"/>
            <w:shd w:val="clear" w:color="auto" w:fill="B4C6E7"/>
            <w:vAlign w:val="center"/>
          </w:tcPr>
          <w:p w:rsidR="004F19A7" w:rsidRPr="001744C4" w:rsidRDefault="004F19A7" w:rsidP="009E6BF4">
            <w:pPr>
              <w:jc w:val="center"/>
              <w:rPr>
                <w:i/>
              </w:rPr>
            </w:pPr>
            <w:proofErr w:type="spellStart"/>
            <w:r w:rsidRPr="001744C4">
              <w:rPr>
                <w:i/>
              </w:rPr>
              <w:t>Lakóo</w:t>
            </w:r>
            <w:proofErr w:type="gramStart"/>
            <w:r w:rsidRPr="001744C4">
              <w:rPr>
                <w:i/>
              </w:rPr>
              <w:t>.I</w:t>
            </w:r>
            <w:proofErr w:type="spellEnd"/>
            <w:r w:rsidRPr="001744C4">
              <w:rPr>
                <w:i/>
              </w:rPr>
              <w:t>.</w:t>
            </w:r>
            <w:proofErr w:type="gramEnd"/>
          </w:p>
        </w:tc>
        <w:tc>
          <w:tcPr>
            <w:tcW w:w="1096" w:type="dxa"/>
            <w:shd w:val="clear" w:color="auto" w:fill="B4C6E7"/>
            <w:vAlign w:val="center"/>
          </w:tcPr>
          <w:p w:rsidR="004F19A7" w:rsidRPr="001744C4" w:rsidRDefault="004F19A7" w:rsidP="009E6BF4">
            <w:pPr>
              <w:jc w:val="center"/>
              <w:rPr>
                <w:i/>
              </w:rPr>
            </w:pPr>
            <w:proofErr w:type="spellStart"/>
            <w:r w:rsidRPr="001744C4">
              <w:rPr>
                <w:i/>
              </w:rPr>
              <w:t>Lakóo</w:t>
            </w:r>
            <w:proofErr w:type="gramStart"/>
            <w:r w:rsidRPr="001744C4">
              <w:rPr>
                <w:i/>
              </w:rPr>
              <w:t>.II</w:t>
            </w:r>
            <w:proofErr w:type="spellEnd"/>
            <w:proofErr w:type="gramEnd"/>
            <w:r w:rsidRPr="001744C4">
              <w:rPr>
                <w:i/>
              </w:rPr>
              <w:t>.</w:t>
            </w:r>
          </w:p>
        </w:tc>
        <w:tc>
          <w:tcPr>
            <w:tcW w:w="1337" w:type="dxa"/>
            <w:shd w:val="clear" w:color="auto" w:fill="B4C6E7"/>
            <w:vAlign w:val="center"/>
          </w:tcPr>
          <w:p w:rsidR="004F19A7" w:rsidRPr="001744C4" w:rsidRDefault="004F19A7" w:rsidP="009E6BF4">
            <w:pPr>
              <w:jc w:val="center"/>
              <w:rPr>
                <w:i/>
              </w:rPr>
            </w:pPr>
            <w:proofErr w:type="spellStart"/>
            <w:r w:rsidRPr="001744C4">
              <w:rPr>
                <w:i/>
              </w:rPr>
              <w:t>Lakóo</w:t>
            </w:r>
            <w:proofErr w:type="gramStart"/>
            <w:r w:rsidRPr="001744C4">
              <w:rPr>
                <w:i/>
              </w:rPr>
              <w:t>.össz</w:t>
            </w:r>
            <w:proofErr w:type="spellEnd"/>
            <w:proofErr w:type="gramEnd"/>
            <w:r w:rsidRPr="001744C4">
              <w:rPr>
                <w:i/>
              </w:rPr>
              <w:t>.</w:t>
            </w:r>
          </w:p>
        </w:tc>
        <w:tc>
          <w:tcPr>
            <w:tcW w:w="816" w:type="dxa"/>
            <w:vMerge/>
            <w:shd w:val="clear" w:color="auto" w:fill="B4C6E7"/>
            <w:vAlign w:val="center"/>
          </w:tcPr>
          <w:p w:rsidR="004F19A7" w:rsidRPr="001744C4" w:rsidRDefault="004F19A7" w:rsidP="009E6BF4">
            <w:pPr>
              <w:jc w:val="center"/>
              <w:rPr>
                <w:i/>
              </w:rPr>
            </w:pPr>
          </w:p>
        </w:tc>
        <w:tc>
          <w:tcPr>
            <w:tcW w:w="770" w:type="dxa"/>
            <w:shd w:val="clear" w:color="auto" w:fill="B4C6E7"/>
            <w:vAlign w:val="center"/>
          </w:tcPr>
          <w:p w:rsidR="004F19A7" w:rsidRPr="001744C4" w:rsidRDefault="004F19A7" w:rsidP="009E6BF4">
            <w:pPr>
              <w:jc w:val="center"/>
              <w:rPr>
                <w:i/>
              </w:rPr>
            </w:pPr>
            <w:proofErr w:type="spellStart"/>
            <w:r w:rsidRPr="001744C4">
              <w:rPr>
                <w:i/>
              </w:rPr>
              <w:t>Főép</w:t>
            </w:r>
            <w:proofErr w:type="spellEnd"/>
            <w:r w:rsidRPr="001744C4">
              <w:rPr>
                <w:i/>
              </w:rPr>
              <w:t>.</w:t>
            </w:r>
          </w:p>
        </w:tc>
        <w:tc>
          <w:tcPr>
            <w:tcW w:w="876" w:type="dxa"/>
            <w:shd w:val="clear" w:color="auto" w:fill="B4C6E7"/>
            <w:vAlign w:val="center"/>
          </w:tcPr>
          <w:p w:rsidR="004F19A7" w:rsidRPr="001744C4" w:rsidRDefault="004F19A7" w:rsidP="009E6BF4">
            <w:pPr>
              <w:jc w:val="center"/>
              <w:rPr>
                <w:i/>
              </w:rPr>
            </w:pPr>
            <w:proofErr w:type="spellStart"/>
            <w:r w:rsidRPr="001744C4">
              <w:rPr>
                <w:i/>
              </w:rPr>
              <w:t>Lakóo</w:t>
            </w:r>
            <w:proofErr w:type="spellEnd"/>
            <w:r w:rsidRPr="001744C4">
              <w:rPr>
                <w:i/>
              </w:rPr>
              <w:t>.</w:t>
            </w:r>
          </w:p>
        </w:tc>
      </w:tr>
      <w:tr w:rsidR="004F19A7" w:rsidRPr="001744C4" w:rsidTr="009E6BF4">
        <w:tc>
          <w:tcPr>
            <w:tcW w:w="1366" w:type="dxa"/>
            <w:shd w:val="clear" w:color="auto" w:fill="B4C6E7"/>
            <w:vAlign w:val="center"/>
          </w:tcPr>
          <w:p w:rsidR="004F19A7" w:rsidRPr="001744C4" w:rsidRDefault="004F19A7" w:rsidP="009E6BF4">
            <w:pPr>
              <w:jc w:val="center"/>
              <w:rPr>
                <w:color w:val="000000"/>
              </w:rPr>
            </w:pPr>
            <w:r w:rsidRPr="001744C4">
              <w:rPr>
                <w:color w:val="000000"/>
              </w:rPr>
              <w:t>január</w:t>
            </w:r>
          </w:p>
        </w:tc>
        <w:tc>
          <w:tcPr>
            <w:tcW w:w="816" w:type="dxa"/>
            <w:shd w:val="clear" w:color="auto" w:fill="auto"/>
            <w:vAlign w:val="center"/>
          </w:tcPr>
          <w:p w:rsidR="004F19A7" w:rsidRPr="001744C4" w:rsidRDefault="004F19A7" w:rsidP="009E6BF4">
            <w:pPr>
              <w:jc w:val="center"/>
            </w:pPr>
            <w:r w:rsidRPr="001744C4">
              <w:t>3100</w:t>
            </w:r>
          </w:p>
        </w:tc>
        <w:tc>
          <w:tcPr>
            <w:tcW w:w="876" w:type="dxa"/>
            <w:shd w:val="clear" w:color="auto" w:fill="auto"/>
            <w:vAlign w:val="center"/>
          </w:tcPr>
          <w:p w:rsidR="004F19A7" w:rsidRPr="001744C4" w:rsidRDefault="004F19A7" w:rsidP="009E6BF4">
            <w:pPr>
              <w:jc w:val="center"/>
            </w:pPr>
            <w:r w:rsidRPr="001744C4">
              <w:t>744</w:t>
            </w:r>
          </w:p>
        </w:tc>
        <w:tc>
          <w:tcPr>
            <w:tcW w:w="816" w:type="dxa"/>
            <w:shd w:val="clear" w:color="auto" w:fill="auto"/>
            <w:vAlign w:val="center"/>
          </w:tcPr>
          <w:p w:rsidR="004F19A7" w:rsidRPr="001744C4" w:rsidRDefault="004F19A7" w:rsidP="009E6BF4">
            <w:pPr>
              <w:jc w:val="center"/>
            </w:pPr>
            <w:r w:rsidRPr="001744C4">
              <w:t>3034</w:t>
            </w:r>
          </w:p>
        </w:tc>
        <w:tc>
          <w:tcPr>
            <w:tcW w:w="1016" w:type="dxa"/>
            <w:shd w:val="clear" w:color="auto" w:fill="auto"/>
            <w:vAlign w:val="center"/>
          </w:tcPr>
          <w:p w:rsidR="004F19A7" w:rsidRPr="001744C4" w:rsidRDefault="004F19A7" w:rsidP="009E6BF4">
            <w:pPr>
              <w:jc w:val="center"/>
            </w:pPr>
            <w:r w:rsidRPr="001744C4">
              <w:t>372</w:t>
            </w:r>
          </w:p>
        </w:tc>
        <w:tc>
          <w:tcPr>
            <w:tcW w:w="1096" w:type="dxa"/>
            <w:shd w:val="clear" w:color="auto" w:fill="auto"/>
            <w:vAlign w:val="center"/>
          </w:tcPr>
          <w:p w:rsidR="004F19A7" w:rsidRPr="001744C4" w:rsidRDefault="004F19A7" w:rsidP="009E6BF4">
            <w:pPr>
              <w:jc w:val="center"/>
            </w:pPr>
            <w:r w:rsidRPr="001744C4">
              <w:t>372</w:t>
            </w:r>
          </w:p>
        </w:tc>
        <w:tc>
          <w:tcPr>
            <w:tcW w:w="1337" w:type="dxa"/>
            <w:shd w:val="clear" w:color="auto" w:fill="auto"/>
            <w:vAlign w:val="center"/>
          </w:tcPr>
          <w:p w:rsidR="004F19A7" w:rsidRPr="001744C4" w:rsidRDefault="004F19A7" w:rsidP="009E6BF4">
            <w:pPr>
              <w:jc w:val="center"/>
            </w:pPr>
            <w:r w:rsidRPr="001744C4">
              <w:t>744</w:t>
            </w:r>
          </w:p>
        </w:tc>
        <w:tc>
          <w:tcPr>
            <w:tcW w:w="816" w:type="dxa"/>
            <w:shd w:val="clear" w:color="auto" w:fill="auto"/>
            <w:vAlign w:val="center"/>
          </w:tcPr>
          <w:p w:rsidR="004F19A7" w:rsidRPr="001744C4" w:rsidRDefault="004F19A7" w:rsidP="009E6BF4">
            <w:pPr>
              <w:jc w:val="center"/>
            </w:pPr>
            <w:r w:rsidRPr="001744C4">
              <w:t>3778</w:t>
            </w:r>
          </w:p>
        </w:tc>
        <w:tc>
          <w:tcPr>
            <w:tcW w:w="770" w:type="dxa"/>
            <w:shd w:val="clear" w:color="auto" w:fill="auto"/>
            <w:vAlign w:val="center"/>
          </w:tcPr>
          <w:p w:rsidR="004F19A7" w:rsidRPr="001744C4" w:rsidRDefault="004F19A7" w:rsidP="009E6BF4">
            <w:pPr>
              <w:jc w:val="center"/>
            </w:pPr>
            <w:r w:rsidRPr="001744C4">
              <w:t>97</w:t>
            </w:r>
          </w:p>
        </w:tc>
        <w:tc>
          <w:tcPr>
            <w:tcW w:w="876" w:type="dxa"/>
            <w:shd w:val="clear" w:color="auto" w:fill="auto"/>
            <w:vAlign w:val="center"/>
          </w:tcPr>
          <w:p w:rsidR="004F19A7" w:rsidRPr="001744C4" w:rsidRDefault="004F19A7" w:rsidP="009E6BF4">
            <w:pPr>
              <w:jc w:val="center"/>
            </w:pPr>
            <w:r w:rsidRPr="001744C4">
              <w:t>24</w:t>
            </w:r>
          </w:p>
        </w:tc>
      </w:tr>
      <w:tr w:rsidR="004F19A7" w:rsidRPr="001744C4" w:rsidTr="009E6BF4">
        <w:tc>
          <w:tcPr>
            <w:tcW w:w="1366" w:type="dxa"/>
            <w:shd w:val="clear" w:color="auto" w:fill="B4C6E7"/>
            <w:vAlign w:val="center"/>
          </w:tcPr>
          <w:p w:rsidR="004F19A7" w:rsidRPr="001744C4" w:rsidRDefault="004F19A7" w:rsidP="009E6BF4">
            <w:pPr>
              <w:jc w:val="center"/>
              <w:rPr>
                <w:color w:val="000000"/>
              </w:rPr>
            </w:pPr>
            <w:r w:rsidRPr="001744C4">
              <w:rPr>
                <w:color w:val="000000"/>
              </w:rPr>
              <w:t>február</w:t>
            </w:r>
          </w:p>
        </w:tc>
        <w:tc>
          <w:tcPr>
            <w:tcW w:w="816" w:type="dxa"/>
            <w:shd w:val="clear" w:color="auto" w:fill="auto"/>
            <w:vAlign w:val="center"/>
          </w:tcPr>
          <w:p w:rsidR="004F19A7" w:rsidRPr="001744C4" w:rsidRDefault="004F19A7" w:rsidP="009E6BF4">
            <w:pPr>
              <w:jc w:val="center"/>
            </w:pPr>
            <w:r w:rsidRPr="001744C4">
              <w:t>2800</w:t>
            </w:r>
          </w:p>
        </w:tc>
        <w:tc>
          <w:tcPr>
            <w:tcW w:w="876" w:type="dxa"/>
            <w:shd w:val="clear" w:color="auto" w:fill="auto"/>
            <w:vAlign w:val="center"/>
          </w:tcPr>
          <w:p w:rsidR="004F19A7" w:rsidRPr="001744C4" w:rsidRDefault="004F19A7" w:rsidP="009E6BF4">
            <w:pPr>
              <w:jc w:val="center"/>
            </w:pPr>
            <w:r w:rsidRPr="001744C4">
              <w:t>672</w:t>
            </w:r>
          </w:p>
        </w:tc>
        <w:tc>
          <w:tcPr>
            <w:tcW w:w="816" w:type="dxa"/>
            <w:shd w:val="clear" w:color="auto" w:fill="auto"/>
            <w:vAlign w:val="center"/>
          </w:tcPr>
          <w:p w:rsidR="004F19A7" w:rsidRPr="001744C4" w:rsidRDefault="004F19A7" w:rsidP="009E6BF4">
            <w:pPr>
              <w:jc w:val="center"/>
            </w:pPr>
            <w:r w:rsidRPr="001744C4">
              <w:t>2716</w:t>
            </w:r>
          </w:p>
        </w:tc>
        <w:tc>
          <w:tcPr>
            <w:tcW w:w="1016" w:type="dxa"/>
            <w:shd w:val="clear" w:color="auto" w:fill="auto"/>
            <w:vAlign w:val="center"/>
          </w:tcPr>
          <w:p w:rsidR="004F19A7" w:rsidRPr="001744C4" w:rsidRDefault="004F19A7" w:rsidP="009E6BF4">
            <w:pPr>
              <w:jc w:val="center"/>
            </w:pPr>
            <w:r w:rsidRPr="001744C4">
              <w:t>336</w:t>
            </w:r>
          </w:p>
        </w:tc>
        <w:tc>
          <w:tcPr>
            <w:tcW w:w="1096" w:type="dxa"/>
            <w:shd w:val="clear" w:color="auto" w:fill="auto"/>
            <w:vAlign w:val="center"/>
          </w:tcPr>
          <w:p w:rsidR="004F19A7" w:rsidRPr="001744C4" w:rsidRDefault="004F19A7" w:rsidP="009E6BF4">
            <w:pPr>
              <w:jc w:val="center"/>
            </w:pPr>
            <w:r w:rsidRPr="001744C4">
              <w:t>336</w:t>
            </w:r>
          </w:p>
        </w:tc>
        <w:tc>
          <w:tcPr>
            <w:tcW w:w="1337" w:type="dxa"/>
            <w:shd w:val="clear" w:color="auto" w:fill="auto"/>
            <w:vAlign w:val="center"/>
          </w:tcPr>
          <w:p w:rsidR="004F19A7" w:rsidRPr="001744C4" w:rsidRDefault="004F19A7" w:rsidP="009E6BF4">
            <w:pPr>
              <w:jc w:val="center"/>
            </w:pPr>
            <w:r w:rsidRPr="001744C4">
              <w:t>672</w:t>
            </w:r>
          </w:p>
        </w:tc>
        <w:tc>
          <w:tcPr>
            <w:tcW w:w="816" w:type="dxa"/>
            <w:shd w:val="clear" w:color="auto" w:fill="auto"/>
            <w:vAlign w:val="center"/>
          </w:tcPr>
          <w:p w:rsidR="004F19A7" w:rsidRPr="001744C4" w:rsidRDefault="004F19A7" w:rsidP="009E6BF4">
            <w:pPr>
              <w:jc w:val="center"/>
            </w:pPr>
            <w:r w:rsidRPr="001744C4">
              <w:t>3388</w:t>
            </w:r>
          </w:p>
        </w:tc>
        <w:tc>
          <w:tcPr>
            <w:tcW w:w="770" w:type="dxa"/>
            <w:shd w:val="clear" w:color="auto" w:fill="auto"/>
            <w:vAlign w:val="center"/>
          </w:tcPr>
          <w:p w:rsidR="004F19A7" w:rsidRPr="001744C4" w:rsidRDefault="004F19A7" w:rsidP="009E6BF4">
            <w:pPr>
              <w:jc w:val="center"/>
            </w:pPr>
            <w:r w:rsidRPr="001744C4">
              <w:t>97</w:t>
            </w:r>
          </w:p>
        </w:tc>
        <w:tc>
          <w:tcPr>
            <w:tcW w:w="876" w:type="dxa"/>
            <w:shd w:val="clear" w:color="auto" w:fill="auto"/>
            <w:vAlign w:val="center"/>
          </w:tcPr>
          <w:p w:rsidR="004F19A7" w:rsidRPr="001744C4" w:rsidRDefault="004F19A7" w:rsidP="009E6BF4">
            <w:pPr>
              <w:jc w:val="center"/>
            </w:pPr>
            <w:r w:rsidRPr="001744C4">
              <w:t>24</w:t>
            </w:r>
          </w:p>
        </w:tc>
      </w:tr>
      <w:tr w:rsidR="004F19A7" w:rsidRPr="001744C4" w:rsidTr="009E6BF4">
        <w:tc>
          <w:tcPr>
            <w:tcW w:w="1366" w:type="dxa"/>
            <w:shd w:val="clear" w:color="auto" w:fill="B4C6E7"/>
            <w:vAlign w:val="center"/>
          </w:tcPr>
          <w:p w:rsidR="004F19A7" w:rsidRPr="001744C4" w:rsidRDefault="004F19A7" w:rsidP="009E6BF4">
            <w:pPr>
              <w:jc w:val="center"/>
              <w:rPr>
                <w:color w:val="000000"/>
              </w:rPr>
            </w:pPr>
            <w:r w:rsidRPr="001744C4">
              <w:rPr>
                <w:color w:val="000000"/>
              </w:rPr>
              <w:t>március</w:t>
            </w:r>
          </w:p>
        </w:tc>
        <w:tc>
          <w:tcPr>
            <w:tcW w:w="816" w:type="dxa"/>
            <w:shd w:val="clear" w:color="auto" w:fill="auto"/>
            <w:vAlign w:val="center"/>
          </w:tcPr>
          <w:p w:rsidR="004F19A7" w:rsidRPr="001744C4" w:rsidRDefault="004F19A7" w:rsidP="009E6BF4">
            <w:pPr>
              <w:jc w:val="center"/>
            </w:pPr>
            <w:r w:rsidRPr="001744C4">
              <w:t>3100</w:t>
            </w:r>
          </w:p>
        </w:tc>
        <w:tc>
          <w:tcPr>
            <w:tcW w:w="876" w:type="dxa"/>
            <w:shd w:val="clear" w:color="auto" w:fill="auto"/>
            <w:vAlign w:val="center"/>
          </w:tcPr>
          <w:p w:rsidR="004F19A7" w:rsidRPr="001744C4" w:rsidRDefault="004F19A7" w:rsidP="009E6BF4">
            <w:pPr>
              <w:jc w:val="center"/>
            </w:pPr>
            <w:r w:rsidRPr="001744C4">
              <w:t>744</w:t>
            </w:r>
          </w:p>
        </w:tc>
        <w:tc>
          <w:tcPr>
            <w:tcW w:w="816" w:type="dxa"/>
            <w:shd w:val="clear" w:color="auto" w:fill="auto"/>
            <w:vAlign w:val="center"/>
          </w:tcPr>
          <w:p w:rsidR="004F19A7" w:rsidRPr="001744C4" w:rsidRDefault="004F19A7" w:rsidP="009E6BF4">
            <w:pPr>
              <w:jc w:val="center"/>
            </w:pPr>
            <w:r w:rsidRPr="001744C4">
              <w:t>3107</w:t>
            </w:r>
          </w:p>
        </w:tc>
        <w:tc>
          <w:tcPr>
            <w:tcW w:w="1016" w:type="dxa"/>
            <w:shd w:val="clear" w:color="auto" w:fill="auto"/>
            <w:vAlign w:val="center"/>
          </w:tcPr>
          <w:p w:rsidR="004F19A7" w:rsidRPr="001744C4" w:rsidRDefault="004F19A7" w:rsidP="009E6BF4">
            <w:pPr>
              <w:jc w:val="center"/>
            </w:pPr>
            <w:r w:rsidRPr="001744C4">
              <w:t>372</w:t>
            </w:r>
          </w:p>
        </w:tc>
        <w:tc>
          <w:tcPr>
            <w:tcW w:w="1096" w:type="dxa"/>
            <w:shd w:val="clear" w:color="auto" w:fill="auto"/>
            <w:vAlign w:val="center"/>
          </w:tcPr>
          <w:p w:rsidR="004F19A7" w:rsidRPr="001744C4" w:rsidRDefault="004F19A7" w:rsidP="009E6BF4">
            <w:pPr>
              <w:jc w:val="center"/>
            </w:pPr>
            <w:r w:rsidRPr="001744C4">
              <w:t>372</w:t>
            </w:r>
          </w:p>
        </w:tc>
        <w:tc>
          <w:tcPr>
            <w:tcW w:w="1337" w:type="dxa"/>
            <w:shd w:val="clear" w:color="auto" w:fill="auto"/>
            <w:vAlign w:val="center"/>
          </w:tcPr>
          <w:p w:rsidR="004F19A7" w:rsidRPr="001744C4" w:rsidRDefault="004F19A7" w:rsidP="009E6BF4">
            <w:pPr>
              <w:jc w:val="center"/>
            </w:pPr>
            <w:r w:rsidRPr="001744C4">
              <w:t>744</w:t>
            </w:r>
          </w:p>
        </w:tc>
        <w:tc>
          <w:tcPr>
            <w:tcW w:w="816" w:type="dxa"/>
            <w:shd w:val="clear" w:color="auto" w:fill="auto"/>
            <w:vAlign w:val="center"/>
          </w:tcPr>
          <w:p w:rsidR="004F19A7" w:rsidRPr="001744C4" w:rsidRDefault="004F19A7" w:rsidP="009E6BF4">
            <w:pPr>
              <w:jc w:val="center"/>
            </w:pPr>
            <w:r w:rsidRPr="001744C4">
              <w:t>3751</w:t>
            </w:r>
          </w:p>
        </w:tc>
        <w:tc>
          <w:tcPr>
            <w:tcW w:w="770" w:type="dxa"/>
            <w:shd w:val="clear" w:color="auto" w:fill="auto"/>
            <w:vAlign w:val="center"/>
          </w:tcPr>
          <w:p w:rsidR="004F19A7" w:rsidRPr="001744C4" w:rsidRDefault="004F19A7" w:rsidP="009E6BF4">
            <w:pPr>
              <w:jc w:val="center"/>
            </w:pPr>
            <w:r w:rsidRPr="001744C4">
              <w:t>97</w:t>
            </w:r>
          </w:p>
        </w:tc>
        <w:tc>
          <w:tcPr>
            <w:tcW w:w="876" w:type="dxa"/>
            <w:shd w:val="clear" w:color="auto" w:fill="auto"/>
            <w:vAlign w:val="center"/>
          </w:tcPr>
          <w:p w:rsidR="004F19A7" w:rsidRPr="001744C4" w:rsidRDefault="004F19A7" w:rsidP="009E6BF4">
            <w:pPr>
              <w:jc w:val="center"/>
            </w:pPr>
            <w:r w:rsidRPr="001744C4">
              <w:t>24</w:t>
            </w:r>
          </w:p>
        </w:tc>
      </w:tr>
      <w:tr w:rsidR="004F19A7" w:rsidRPr="001744C4" w:rsidTr="009E6BF4">
        <w:tc>
          <w:tcPr>
            <w:tcW w:w="1366" w:type="dxa"/>
            <w:shd w:val="clear" w:color="auto" w:fill="B4C6E7"/>
            <w:vAlign w:val="center"/>
          </w:tcPr>
          <w:p w:rsidR="004F19A7" w:rsidRPr="001744C4" w:rsidRDefault="004F19A7" w:rsidP="009E6BF4">
            <w:pPr>
              <w:jc w:val="center"/>
              <w:rPr>
                <w:color w:val="000000"/>
              </w:rPr>
            </w:pPr>
            <w:r w:rsidRPr="001744C4">
              <w:rPr>
                <w:color w:val="000000"/>
              </w:rPr>
              <w:t>április</w:t>
            </w:r>
          </w:p>
        </w:tc>
        <w:tc>
          <w:tcPr>
            <w:tcW w:w="816" w:type="dxa"/>
            <w:shd w:val="clear" w:color="auto" w:fill="auto"/>
            <w:vAlign w:val="center"/>
          </w:tcPr>
          <w:p w:rsidR="004F19A7" w:rsidRPr="001744C4" w:rsidRDefault="004F19A7" w:rsidP="009E6BF4">
            <w:pPr>
              <w:jc w:val="center"/>
            </w:pPr>
            <w:r w:rsidRPr="001744C4">
              <w:t>3000</w:t>
            </w:r>
          </w:p>
        </w:tc>
        <w:tc>
          <w:tcPr>
            <w:tcW w:w="876" w:type="dxa"/>
            <w:shd w:val="clear" w:color="auto" w:fill="auto"/>
            <w:vAlign w:val="center"/>
          </w:tcPr>
          <w:p w:rsidR="004F19A7" w:rsidRPr="001744C4" w:rsidRDefault="004F19A7" w:rsidP="009E6BF4">
            <w:pPr>
              <w:jc w:val="center"/>
            </w:pPr>
            <w:r w:rsidRPr="001744C4">
              <w:t>720</w:t>
            </w:r>
          </w:p>
        </w:tc>
        <w:tc>
          <w:tcPr>
            <w:tcW w:w="816" w:type="dxa"/>
            <w:shd w:val="clear" w:color="auto" w:fill="auto"/>
            <w:vAlign w:val="center"/>
          </w:tcPr>
          <w:p w:rsidR="004F19A7" w:rsidRPr="001744C4" w:rsidRDefault="004F19A7" w:rsidP="009E6BF4">
            <w:pPr>
              <w:jc w:val="center"/>
            </w:pPr>
            <w:r w:rsidRPr="001744C4">
              <w:t>2902</w:t>
            </w:r>
          </w:p>
        </w:tc>
        <w:tc>
          <w:tcPr>
            <w:tcW w:w="1016" w:type="dxa"/>
            <w:shd w:val="clear" w:color="auto" w:fill="auto"/>
            <w:vAlign w:val="center"/>
          </w:tcPr>
          <w:p w:rsidR="004F19A7" w:rsidRPr="001744C4" w:rsidRDefault="004F19A7" w:rsidP="009E6BF4">
            <w:pPr>
              <w:jc w:val="center"/>
            </w:pPr>
            <w:r w:rsidRPr="001744C4">
              <w:t>360</w:t>
            </w:r>
          </w:p>
        </w:tc>
        <w:tc>
          <w:tcPr>
            <w:tcW w:w="1096" w:type="dxa"/>
            <w:shd w:val="clear" w:color="auto" w:fill="auto"/>
            <w:vAlign w:val="center"/>
          </w:tcPr>
          <w:p w:rsidR="004F19A7" w:rsidRPr="001744C4" w:rsidRDefault="004F19A7" w:rsidP="009E6BF4">
            <w:pPr>
              <w:jc w:val="center"/>
            </w:pPr>
            <w:r w:rsidRPr="001744C4">
              <w:t>360</w:t>
            </w:r>
          </w:p>
        </w:tc>
        <w:tc>
          <w:tcPr>
            <w:tcW w:w="1337" w:type="dxa"/>
            <w:shd w:val="clear" w:color="auto" w:fill="auto"/>
            <w:vAlign w:val="center"/>
          </w:tcPr>
          <w:p w:rsidR="004F19A7" w:rsidRPr="001744C4" w:rsidRDefault="004F19A7" w:rsidP="009E6BF4">
            <w:pPr>
              <w:jc w:val="center"/>
            </w:pPr>
            <w:r w:rsidRPr="001744C4">
              <w:t>720</w:t>
            </w:r>
          </w:p>
        </w:tc>
        <w:tc>
          <w:tcPr>
            <w:tcW w:w="816" w:type="dxa"/>
            <w:shd w:val="clear" w:color="auto" w:fill="auto"/>
            <w:vAlign w:val="center"/>
          </w:tcPr>
          <w:p w:rsidR="004F19A7" w:rsidRPr="001744C4" w:rsidRDefault="004F19A7" w:rsidP="009E6BF4">
            <w:pPr>
              <w:jc w:val="center"/>
            </w:pPr>
            <w:r w:rsidRPr="001744C4">
              <w:t>3622</w:t>
            </w:r>
          </w:p>
        </w:tc>
        <w:tc>
          <w:tcPr>
            <w:tcW w:w="770" w:type="dxa"/>
            <w:shd w:val="clear" w:color="auto" w:fill="auto"/>
            <w:vAlign w:val="center"/>
          </w:tcPr>
          <w:p w:rsidR="004F19A7" w:rsidRPr="001744C4" w:rsidRDefault="004F19A7" w:rsidP="009E6BF4">
            <w:pPr>
              <w:jc w:val="center"/>
            </w:pPr>
            <w:r w:rsidRPr="001744C4">
              <w:t>96</w:t>
            </w:r>
          </w:p>
        </w:tc>
        <w:tc>
          <w:tcPr>
            <w:tcW w:w="876" w:type="dxa"/>
            <w:shd w:val="clear" w:color="auto" w:fill="auto"/>
            <w:vAlign w:val="center"/>
          </w:tcPr>
          <w:p w:rsidR="004F19A7" w:rsidRPr="001744C4" w:rsidRDefault="004F19A7" w:rsidP="009E6BF4">
            <w:pPr>
              <w:jc w:val="center"/>
            </w:pPr>
            <w:r w:rsidRPr="001744C4">
              <w:t>24</w:t>
            </w:r>
          </w:p>
        </w:tc>
      </w:tr>
      <w:tr w:rsidR="004F19A7" w:rsidRPr="001744C4" w:rsidTr="009E6BF4">
        <w:tc>
          <w:tcPr>
            <w:tcW w:w="1366" w:type="dxa"/>
            <w:shd w:val="clear" w:color="auto" w:fill="B4C6E7"/>
            <w:vAlign w:val="center"/>
          </w:tcPr>
          <w:p w:rsidR="004F19A7" w:rsidRPr="001744C4" w:rsidRDefault="004F19A7" w:rsidP="009E6BF4">
            <w:pPr>
              <w:jc w:val="center"/>
              <w:rPr>
                <w:color w:val="000000"/>
              </w:rPr>
            </w:pPr>
            <w:r w:rsidRPr="001744C4">
              <w:rPr>
                <w:color w:val="000000"/>
              </w:rPr>
              <w:t>május</w:t>
            </w:r>
          </w:p>
        </w:tc>
        <w:tc>
          <w:tcPr>
            <w:tcW w:w="816" w:type="dxa"/>
            <w:shd w:val="clear" w:color="auto" w:fill="auto"/>
            <w:vAlign w:val="center"/>
          </w:tcPr>
          <w:p w:rsidR="004F19A7" w:rsidRPr="001744C4" w:rsidRDefault="004F19A7" w:rsidP="009E6BF4">
            <w:pPr>
              <w:jc w:val="center"/>
            </w:pPr>
            <w:r w:rsidRPr="001744C4">
              <w:t>3100</w:t>
            </w:r>
          </w:p>
        </w:tc>
        <w:tc>
          <w:tcPr>
            <w:tcW w:w="876" w:type="dxa"/>
            <w:shd w:val="clear" w:color="auto" w:fill="auto"/>
            <w:vAlign w:val="center"/>
          </w:tcPr>
          <w:p w:rsidR="004F19A7" w:rsidRPr="001744C4" w:rsidRDefault="004F19A7" w:rsidP="009E6BF4">
            <w:pPr>
              <w:jc w:val="center"/>
            </w:pPr>
            <w:r w:rsidRPr="001744C4">
              <w:t>744</w:t>
            </w:r>
          </w:p>
        </w:tc>
        <w:tc>
          <w:tcPr>
            <w:tcW w:w="816" w:type="dxa"/>
            <w:shd w:val="clear" w:color="auto" w:fill="auto"/>
            <w:vAlign w:val="center"/>
          </w:tcPr>
          <w:p w:rsidR="004F19A7" w:rsidRPr="001744C4" w:rsidRDefault="004F19A7" w:rsidP="009E6BF4">
            <w:pPr>
              <w:jc w:val="center"/>
            </w:pPr>
            <w:r w:rsidRPr="001744C4">
              <w:t>2971</w:t>
            </w:r>
          </w:p>
        </w:tc>
        <w:tc>
          <w:tcPr>
            <w:tcW w:w="1016" w:type="dxa"/>
            <w:shd w:val="clear" w:color="auto" w:fill="auto"/>
            <w:vAlign w:val="center"/>
          </w:tcPr>
          <w:p w:rsidR="004F19A7" w:rsidRPr="001744C4" w:rsidRDefault="004F19A7" w:rsidP="009E6BF4">
            <w:pPr>
              <w:jc w:val="center"/>
            </w:pPr>
            <w:r w:rsidRPr="001744C4">
              <w:t>372</w:t>
            </w:r>
          </w:p>
        </w:tc>
        <w:tc>
          <w:tcPr>
            <w:tcW w:w="1096" w:type="dxa"/>
            <w:shd w:val="clear" w:color="auto" w:fill="auto"/>
            <w:vAlign w:val="center"/>
          </w:tcPr>
          <w:p w:rsidR="004F19A7" w:rsidRPr="001744C4" w:rsidRDefault="004F19A7" w:rsidP="009E6BF4">
            <w:pPr>
              <w:jc w:val="center"/>
            </w:pPr>
            <w:r w:rsidRPr="001744C4">
              <w:t>372</w:t>
            </w:r>
          </w:p>
        </w:tc>
        <w:tc>
          <w:tcPr>
            <w:tcW w:w="1337" w:type="dxa"/>
            <w:shd w:val="clear" w:color="auto" w:fill="auto"/>
            <w:vAlign w:val="center"/>
          </w:tcPr>
          <w:p w:rsidR="004F19A7" w:rsidRPr="001744C4" w:rsidRDefault="004F19A7" w:rsidP="009E6BF4">
            <w:pPr>
              <w:jc w:val="center"/>
            </w:pPr>
            <w:r w:rsidRPr="001744C4">
              <w:t>744</w:t>
            </w:r>
          </w:p>
        </w:tc>
        <w:tc>
          <w:tcPr>
            <w:tcW w:w="816" w:type="dxa"/>
            <w:shd w:val="clear" w:color="auto" w:fill="auto"/>
            <w:vAlign w:val="center"/>
          </w:tcPr>
          <w:p w:rsidR="004F19A7" w:rsidRPr="001744C4" w:rsidRDefault="004F19A7" w:rsidP="009E6BF4">
            <w:pPr>
              <w:jc w:val="center"/>
            </w:pPr>
            <w:r w:rsidRPr="001744C4">
              <w:t>3715</w:t>
            </w:r>
          </w:p>
        </w:tc>
        <w:tc>
          <w:tcPr>
            <w:tcW w:w="770" w:type="dxa"/>
            <w:shd w:val="clear" w:color="auto" w:fill="auto"/>
            <w:vAlign w:val="center"/>
          </w:tcPr>
          <w:p w:rsidR="004F19A7" w:rsidRPr="001744C4" w:rsidRDefault="004F19A7" w:rsidP="009E6BF4">
            <w:pPr>
              <w:jc w:val="center"/>
            </w:pPr>
            <w:r w:rsidRPr="001744C4">
              <w:t>98</w:t>
            </w:r>
          </w:p>
        </w:tc>
        <w:tc>
          <w:tcPr>
            <w:tcW w:w="876" w:type="dxa"/>
            <w:shd w:val="clear" w:color="auto" w:fill="auto"/>
            <w:vAlign w:val="center"/>
          </w:tcPr>
          <w:p w:rsidR="004F19A7" w:rsidRPr="001744C4" w:rsidRDefault="004F19A7" w:rsidP="009E6BF4">
            <w:pPr>
              <w:jc w:val="center"/>
            </w:pPr>
            <w:r w:rsidRPr="001744C4">
              <w:t>24</w:t>
            </w:r>
          </w:p>
        </w:tc>
      </w:tr>
      <w:tr w:rsidR="004F19A7" w:rsidRPr="001744C4" w:rsidTr="009E6BF4">
        <w:tc>
          <w:tcPr>
            <w:tcW w:w="1366" w:type="dxa"/>
            <w:shd w:val="clear" w:color="auto" w:fill="B4C6E7"/>
            <w:vAlign w:val="center"/>
          </w:tcPr>
          <w:p w:rsidR="004F19A7" w:rsidRPr="001744C4" w:rsidRDefault="004F19A7" w:rsidP="009E6BF4">
            <w:pPr>
              <w:jc w:val="center"/>
              <w:rPr>
                <w:color w:val="000000"/>
              </w:rPr>
            </w:pPr>
            <w:r w:rsidRPr="001744C4">
              <w:rPr>
                <w:color w:val="000000"/>
              </w:rPr>
              <w:t>június</w:t>
            </w:r>
          </w:p>
        </w:tc>
        <w:tc>
          <w:tcPr>
            <w:tcW w:w="816" w:type="dxa"/>
            <w:shd w:val="clear" w:color="auto" w:fill="auto"/>
            <w:vAlign w:val="center"/>
          </w:tcPr>
          <w:p w:rsidR="004F19A7" w:rsidRPr="001744C4" w:rsidRDefault="004F19A7" w:rsidP="009E6BF4">
            <w:pPr>
              <w:jc w:val="center"/>
            </w:pPr>
            <w:r w:rsidRPr="001744C4">
              <w:t>3000</w:t>
            </w:r>
          </w:p>
        </w:tc>
        <w:tc>
          <w:tcPr>
            <w:tcW w:w="876" w:type="dxa"/>
            <w:shd w:val="clear" w:color="auto" w:fill="auto"/>
            <w:vAlign w:val="center"/>
          </w:tcPr>
          <w:p w:rsidR="004F19A7" w:rsidRPr="001744C4" w:rsidRDefault="004F19A7" w:rsidP="009E6BF4">
            <w:pPr>
              <w:jc w:val="center"/>
            </w:pPr>
            <w:r w:rsidRPr="001744C4">
              <w:t>720</w:t>
            </w:r>
          </w:p>
        </w:tc>
        <w:tc>
          <w:tcPr>
            <w:tcW w:w="816" w:type="dxa"/>
            <w:shd w:val="clear" w:color="auto" w:fill="auto"/>
            <w:vAlign w:val="center"/>
          </w:tcPr>
          <w:p w:rsidR="004F19A7" w:rsidRPr="001744C4" w:rsidRDefault="004F19A7" w:rsidP="009E6BF4">
            <w:pPr>
              <w:jc w:val="center"/>
            </w:pPr>
            <w:r w:rsidRPr="001744C4">
              <w:t>2964</w:t>
            </w:r>
          </w:p>
        </w:tc>
        <w:tc>
          <w:tcPr>
            <w:tcW w:w="1016" w:type="dxa"/>
            <w:shd w:val="clear" w:color="auto" w:fill="auto"/>
            <w:vAlign w:val="center"/>
          </w:tcPr>
          <w:p w:rsidR="004F19A7" w:rsidRPr="001744C4" w:rsidRDefault="004F19A7" w:rsidP="009E6BF4">
            <w:pPr>
              <w:jc w:val="center"/>
            </w:pPr>
            <w:r w:rsidRPr="001744C4">
              <w:t>360</w:t>
            </w:r>
          </w:p>
        </w:tc>
        <w:tc>
          <w:tcPr>
            <w:tcW w:w="1096" w:type="dxa"/>
            <w:shd w:val="clear" w:color="auto" w:fill="auto"/>
            <w:vAlign w:val="center"/>
          </w:tcPr>
          <w:p w:rsidR="004F19A7" w:rsidRPr="001744C4" w:rsidRDefault="004F19A7" w:rsidP="009E6BF4">
            <w:pPr>
              <w:jc w:val="center"/>
            </w:pPr>
            <w:r w:rsidRPr="001744C4">
              <w:t>360</w:t>
            </w:r>
          </w:p>
        </w:tc>
        <w:tc>
          <w:tcPr>
            <w:tcW w:w="1337" w:type="dxa"/>
            <w:shd w:val="clear" w:color="auto" w:fill="auto"/>
            <w:vAlign w:val="center"/>
          </w:tcPr>
          <w:p w:rsidR="004F19A7" w:rsidRPr="001744C4" w:rsidRDefault="004F19A7" w:rsidP="009E6BF4">
            <w:pPr>
              <w:jc w:val="center"/>
            </w:pPr>
            <w:r w:rsidRPr="001744C4">
              <w:t>720</w:t>
            </w:r>
          </w:p>
        </w:tc>
        <w:tc>
          <w:tcPr>
            <w:tcW w:w="816" w:type="dxa"/>
            <w:shd w:val="clear" w:color="auto" w:fill="auto"/>
            <w:vAlign w:val="center"/>
          </w:tcPr>
          <w:p w:rsidR="004F19A7" w:rsidRPr="001744C4" w:rsidRDefault="004F19A7" w:rsidP="009E6BF4">
            <w:pPr>
              <w:jc w:val="center"/>
            </w:pPr>
            <w:r w:rsidRPr="001744C4">
              <w:t>3684</w:t>
            </w:r>
          </w:p>
        </w:tc>
        <w:tc>
          <w:tcPr>
            <w:tcW w:w="770" w:type="dxa"/>
            <w:shd w:val="clear" w:color="auto" w:fill="auto"/>
            <w:vAlign w:val="center"/>
          </w:tcPr>
          <w:p w:rsidR="004F19A7" w:rsidRPr="001744C4" w:rsidRDefault="004F19A7" w:rsidP="009E6BF4">
            <w:pPr>
              <w:jc w:val="center"/>
            </w:pPr>
            <w:r w:rsidRPr="001744C4">
              <w:t>99</w:t>
            </w:r>
          </w:p>
        </w:tc>
        <w:tc>
          <w:tcPr>
            <w:tcW w:w="876" w:type="dxa"/>
            <w:shd w:val="clear" w:color="auto" w:fill="auto"/>
            <w:vAlign w:val="center"/>
          </w:tcPr>
          <w:p w:rsidR="004F19A7" w:rsidRPr="001744C4" w:rsidRDefault="004F19A7" w:rsidP="009E6BF4">
            <w:pPr>
              <w:jc w:val="center"/>
            </w:pPr>
            <w:r w:rsidRPr="001744C4">
              <w:t>24</w:t>
            </w:r>
          </w:p>
        </w:tc>
      </w:tr>
      <w:tr w:rsidR="004F19A7" w:rsidRPr="001744C4" w:rsidTr="009E6BF4">
        <w:tc>
          <w:tcPr>
            <w:tcW w:w="1366" w:type="dxa"/>
            <w:shd w:val="clear" w:color="auto" w:fill="B4C6E7"/>
            <w:vAlign w:val="center"/>
          </w:tcPr>
          <w:p w:rsidR="004F19A7" w:rsidRPr="001744C4" w:rsidRDefault="004F19A7" w:rsidP="009E6BF4">
            <w:pPr>
              <w:jc w:val="center"/>
              <w:rPr>
                <w:color w:val="000000"/>
              </w:rPr>
            </w:pPr>
            <w:r w:rsidRPr="001744C4">
              <w:rPr>
                <w:color w:val="000000"/>
              </w:rPr>
              <w:t>július</w:t>
            </w:r>
          </w:p>
        </w:tc>
        <w:tc>
          <w:tcPr>
            <w:tcW w:w="816" w:type="dxa"/>
            <w:shd w:val="clear" w:color="auto" w:fill="auto"/>
            <w:vAlign w:val="center"/>
          </w:tcPr>
          <w:p w:rsidR="004F19A7" w:rsidRPr="001744C4" w:rsidRDefault="004F19A7" w:rsidP="009E6BF4">
            <w:pPr>
              <w:jc w:val="center"/>
            </w:pPr>
            <w:r w:rsidRPr="001744C4">
              <w:t>3100</w:t>
            </w:r>
          </w:p>
        </w:tc>
        <w:tc>
          <w:tcPr>
            <w:tcW w:w="876" w:type="dxa"/>
            <w:shd w:val="clear" w:color="auto" w:fill="auto"/>
            <w:vAlign w:val="center"/>
          </w:tcPr>
          <w:p w:rsidR="004F19A7" w:rsidRPr="001744C4" w:rsidRDefault="004F19A7" w:rsidP="009E6BF4">
            <w:pPr>
              <w:jc w:val="center"/>
            </w:pPr>
            <w:r w:rsidRPr="001744C4">
              <w:t>744</w:t>
            </w:r>
          </w:p>
        </w:tc>
        <w:tc>
          <w:tcPr>
            <w:tcW w:w="816" w:type="dxa"/>
            <w:shd w:val="clear" w:color="auto" w:fill="auto"/>
            <w:vAlign w:val="center"/>
          </w:tcPr>
          <w:p w:rsidR="004F19A7" w:rsidRPr="001744C4" w:rsidRDefault="004F19A7" w:rsidP="009E6BF4">
            <w:pPr>
              <w:jc w:val="center"/>
            </w:pPr>
            <w:r w:rsidRPr="001744C4">
              <w:t>3118</w:t>
            </w:r>
          </w:p>
        </w:tc>
        <w:tc>
          <w:tcPr>
            <w:tcW w:w="1016" w:type="dxa"/>
            <w:shd w:val="clear" w:color="auto" w:fill="auto"/>
            <w:vAlign w:val="center"/>
          </w:tcPr>
          <w:p w:rsidR="004F19A7" w:rsidRPr="001744C4" w:rsidRDefault="004F19A7" w:rsidP="009E6BF4">
            <w:pPr>
              <w:jc w:val="center"/>
            </w:pPr>
            <w:r w:rsidRPr="001744C4">
              <w:t>372</w:t>
            </w:r>
          </w:p>
        </w:tc>
        <w:tc>
          <w:tcPr>
            <w:tcW w:w="1096" w:type="dxa"/>
            <w:shd w:val="clear" w:color="auto" w:fill="auto"/>
            <w:vAlign w:val="center"/>
          </w:tcPr>
          <w:p w:rsidR="004F19A7" w:rsidRPr="001744C4" w:rsidRDefault="004F19A7" w:rsidP="009E6BF4">
            <w:pPr>
              <w:jc w:val="center"/>
            </w:pPr>
            <w:r w:rsidRPr="001744C4">
              <w:t>372</w:t>
            </w:r>
          </w:p>
        </w:tc>
        <w:tc>
          <w:tcPr>
            <w:tcW w:w="1337" w:type="dxa"/>
            <w:shd w:val="clear" w:color="auto" w:fill="auto"/>
            <w:vAlign w:val="center"/>
          </w:tcPr>
          <w:p w:rsidR="004F19A7" w:rsidRPr="001744C4" w:rsidRDefault="004F19A7" w:rsidP="009E6BF4">
            <w:pPr>
              <w:jc w:val="center"/>
            </w:pPr>
            <w:r w:rsidRPr="001744C4">
              <w:t>744</w:t>
            </w:r>
          </w:p>
        </w:tc>
        <w:tc>
          <w:tcPr>
            <w:tcW w:w="816" w:type="dxa"/>
            <w:shd w:val="clear" w:color="auto" w:fill="auto"/>
            <w:vAlign w:val="center"/>
          </w:tcPr>
          <w:p w:rsidR="004F19A7" w:rsidRPr="001744C4" w:rsidRDefault="004F19A7" w:rsidP="009E6BF4">
            <w:pPr>
              <w:jc w:val="center"/>
            </w:pPr>
            <w:r w:rsidRPr="001744C4">
              <w:t>3862</w:t>
            </w:r>
          </w:p>
        </w:tc>
        <w:tc>
          <w:tcPr>
            <w:tcW w:w="770" w:type="dxa"/>
            <w:shd w:val="clear" w:color="auto" w:fill="auto"/>
            <w:vAlign w:val="center"/>
          </w:tcPr>
          <w:p w:rsidR="004F19A7" w:rsidRPr="001744C4" w:rsidRDefault="004F19A7" w:rsidP="009E6BF4">
            <w:pPr>
              <w:jc w:val="center"/>
            </w:pPr>
            <w:r w:rsidRPr="001744C4">
              <w:t>102</w:t>
            </w:r>
          </w:p>
        </w:tc>
        <w:tc>
          <w:tcPr>
            <w:tcW w:w="876" w:type="dxa"/>
            <w:shd w:val="clear" w:color="auto" w:fill="auto"/>
            <w:vAlign w:val="center"/>
          </w:tcPr>
          <w:p w:rsidR="004F19A7" w:rsidRPr="001744C4" w:rsidRDefault="004F19A7" w:rsidP="009E6BF4">
            <w:pPr>
              <w:jc w:val="center"/>
            </w:pPr>
            <w:r w:rsidRPr="001744C4">
              <w:t>24</w:t>
            </w:r>
          </w:p>
        </w:tc>
      </w:tr>
      <w:tr w:rsidR="004F19A7" w:rsidRPr="001744C4" w:rsidTr="009E6BF4">
        <w:tc>
          <w:tcPr>
            <w:tcW w:w="1366" w:type="dxa"/>
            <w:shd w:val="clear" w:color="auto" w:fill="B4C6E7"/>
            <w:vAlign w:val="center"/>
          </w:tcPr>
          <w:p w:rsidR="004F19A7" w:rsidRPr="001744C4" w:rsidRDefault="004F19A7" w:rsidP="009E6BF4">
            <w:pPr>
              <w:jc w:val="center"/>
              <w:rPr>
                <w:color w:val="000000"/>
              </w:rPr>
            </w:pPr>
            <w:r w:rsidRPr="001744C4">
              <w:rPr>
                <w:color w:val="000000"/>
              </w:rPr>
              <w:t>augusztus</w:t>
            </w:r>
          </w:p>
        </w:tc>
        <w:tc>
          <w:tcPr>
            <w:tcW w:w="816" w:type="dxa"/>
            <w:shd w:val="clear" w:color="auto" w:fill="auto"/>
            <w:vAlign w:val="center"/>
          </w:tcPr>
          <w:p w:rsidR="004F19A7" w:rsidRPr="001744C4" w:rsidRDefault="004F19A7" w:rsidP="009E6BF4">
            <w:pPr>
              <w:jc w:val="center"/>
            </w:pPr>
            <w:r w:rsidRPr="001744C4">
              <w:t>3100</w:t>
            </w:r>
          </w:p>
        </w:tc>
        <w:tc>
          <w:tcPr>
            <w:tcW w:w="876" w:type="dxa"/>
            <w:shd w:val="clear" w:color="auto" w:fill="auto"/>
            <w:vAlign w:val="center"/>
          </w:tcPr>
          <w:p w:rsidR="004F19A7" w:rsidRPr="001744C4" w:rsidRDefault="004F19A7" w:rsidP="009E6BF4">
            <w:pPr>
              <w:jc w:val="center"/>
            </w:pPr>
            <w:r w:rsidRPr="001744C4">
              <w:t>744</w:t>
            </w:r>
          </w:p>
        </w:tc>
        <w:tc>
          <w:tcPr>
            <w:tcW w:w="816" w:type="dxa"/>
            <w:shd w:val="clear" w:color="auto" w:fill="auto"/>
            <w:vAlign w:val="center"/>
          </w:tcPr>
          <w:p w:rsidR="004F19A7" w:rsidRPr="001744C4" w:rsidRDefault="004F19A7" w:rsidP="009E6BF4">
            <w:pPr>
              <w:jc w:val="center"/>
            </w:pPr>
            <w:r w:rsidRPr="001744C4">
              <w:t>3162</w:t>
            </w:r>
          </w:p>
        </w:tc>
        <w:tc>
          <w:tcPr>
            <w:tcW w:w="1016" w:type="dxa"/>
            <w:shd w:val="clear" w:color="auto" w:fill="auto"/>
            <w:vAlign w:val="center"/>
          </w:tcPr>
          <w:p w:rsidR="004F19A7" w:rsidRPr="001744C4" w:rsidRDefault="004F19A7" w:rsidP="009E6BF4">
            <w:pPr>
              <w:jc w:val="center"/>
            </w:pPr>
            <w:r w:rsidRPr="001744C4">
              <w:t>372</w:t>
            </w:r>
          </w:p>
        </w:tc>
        <w:tc>
          <w:tcPr>
            <w:tcW w:w="1096" w:type="dxa"/>
            <w:shd w:val="clear" w:color="auto" w:fill="auto"/>
            <w:vAlign w:val="center"/>
          </w:tcPr>
          <w:p w:rsidR="004F19A7" w:rsidRPr="001744C4" w:rsidRDefault="004F19A7" w:rsidP="009E6BF4">
            <w:pPr>
              <w:jc w:val="center"/>
            </w:pPr>
            <w:r w:rsidRPr="001744C4">
              <w:t>372</w:t>
            </w:r>
          </w:p>
        </w:tc>
        <w:tc>
          <w:tcPr>
            <w:tcW w:w="1337" w:type="dxa"/>
            <w:shd w:val="clear" w:color="auto" w:fill="auto"/>
            <w:vAlign w:val="center"/>
          </w:tcPr>
          <w:p w:rsidR="004F19A7" w:rsidRPr="001744C4" w:rsidRDefault="004F19A7" w:rsidP="009E6BF4">
            <w:pPr>
              <w:jc w:val="center"/>
            </w:pPr>
            <w:r w:rsidRPr="001744C4">
              <w:t>744</w:t>
            </w:r>
          </w:p>
        </w:tc>
        <w:tc>
          <w:tcPr>
            <w:tcW w:w="816" w:type="dxa"/>
            <w:shd w:val="clear" w:color="auto" w:fill="auto"/>
            <w:vAlign w:val="center"/>
          </w:tcPr>
          <w:p w:rsidR="004F19A7" w:rsidRPr="001744C4" w:rsidRDefault="004F19A7" w:rsidP="009E6BF4">
            <w:pPr>
              <w:jc w:val="center"/>
            </w:pPr>
            <w:r w:rsidRPr="001744C4">
              <w:t>3906</w:t>
            </w:r>
          </w:p>
        </w:tc>
        <w:tc>
          <w:tcPr>
            <w:tcW w:w="770" w:type="dxa"/>
            <w:shd w:val="clear" w:color="auto" w:fill="auto"/>
            <w:vAlign w:val="center"/>
          </w:tcPr>
          <w:p w:rsidR="004F19A7" w:rsidRPr="001744C4" w:rsidRDefault="004F19A7" w:rsidP="009E6BF4">
            <w:pPr>
              <w:jc w:val="center"/>
            </w:pPr>
            <w:r w:rsidRPr="001744C4">
              <w:t>102</w:t>
            </w:r>
          </w:p>
        </w:tc>
        <w:tc>
          <w:tcPr>
            <w:tcW w:w="876" w:type="dxa"/>
            <w:shd w:val="clear" w:color="auto" w:fill="auto"/>
            <w:vAlign w:val="center"/>
          </w:tcPr>
          <w:p w:rsidR="004F19A7" w:rsidRPr="001744C4" w:rsidRDefault="004F19A7" w:rsidP="009E6BF4">
            <w:pPr>
              <w:jc w:val="center"/>
            </w:pPr>
            <w:r w:rsidRPr="001744C4">
              <w:t>24</w:t>
            </w:r>
          </w:p>
        </w:tc>
      </w:tr>
      <w:tr w:rsidR="004F19A7" w:rsidRPr="001744C4" w:rsidTr="009E6BF4">
        <w:tc>
          <w:tcPr>
            <w:tcW w:w="1366" w:type="dxa"/>
            <w:shd w:val="clear" w:color="auto" w:fill="B4C6E7"/>
            <w:vAlign w:val="center"/>
          </w:tcPr>
          <w:p w:rsidR="004F19A7" w:rsidRPr="001744C4" w:rsidRDefault="004F19A7" w:rsidP="009E6BF4">
            <w:pPr>
              <w:jc w:val="center"/>
              <w:rPr>
                <w:color w:val="000000"/>
              </w:rPr>
            </w:pPr>
            <w:r w:rsidRPr="001744C4">
              <w:rPr>
                <w:color w:val="000000"/>
              </w:rPr>
              <w:t>szeptember</w:t>
            </w:r>
          </w:p>
        </w:tc>
        <w:tc>
          <w:tcPr>
            <w:tcW w:w="816" w:type="dxa"/>
            <w:shd w:val="clear" w:color="auto" w:fill="auto"/>
            <w:vAlign w:val="center"/>
          </w:tcPr>
          <w:p w:rsidR="004F19A7" w:rsidRPr="001744C4" w:rsidRDefault="004F19A7" w:rsidP="009E6BF4">
            <w:pPr>
              <w:jc w:val="center"/>
            </w:pPr>
            <w:r w:rsidRPr="001744C4">
              <w:t>3000</w:t>
            </w:r>
          </w:p>
        </w:tc>
        <w:tc>
          <w:tcPr>
            <w:tcW w:w="876" w:type="dxa"/>
            <w:shd w:val="clear" w:color="auto" w:fill="auto"/>
            <w:vAlign w:val="center"/>
          </w:tcPr>
          <w:p w:rsidR="004F19A7" w:rsidRPr="001744C4" w:rsidRDefault="004F19A7" w:rsidP="009E6BF4">
            <w:pPr>
              <w:jc w:val="center"/>
            </w:pPr>
            <w:r w:rsidRPr="001744C4">
              <w:t>720</w:t>
            </w:r>
          </w:p>
        </w:tc>
        <w:tc>
          <w:tcPr>
            <w:tcW w:w="816" w:type="dxa"/>
            <w:shd w:val="clear" w:color="auto" w:fill="auto"/>
            <w:vAlign w:val="center"/>
          </w:tcPr>
          <w:p w:rsidR="004F19A7" w:rsidRPr="001744C4" w:rsidRDefault="004F19A7" w:rsidP="009E6BF4">
            <w:pPr>
              <w:jc w:val="center"/>
            </w:pPr>
            <w:r w:rsidRPr="001744C4">
              <w:t>3057</w:t>
            </w:r>
          </w:p>
        </w:tc>
        <w:tc>
          <w:tcPr>
            <w:tcW w:w="1016" w:type="dxa"/>
            <w:shd w:val="clear" w:color="auto" w:fill="auto"/>
            <w:vAlign w:val="center"/>
          </w:tcPr>
          <w:p w:rsidR="004F19A7" w:rsidRPr="001744C4" w:rsidRDefault="004F19A7" w:rsidP="009E6BF4">
            <w:pPr>
              <w:jc w:val="center"/>
            </w:pPr>
            <w:r w:rsidRPr="001744C4">
              <w:t>360</w:t>
            </w:r>
          </w:p>
        </w:tc>
        <w:tc>
          <w:tcPr>
            <w:tcW w:w="1096" w:type="dxa"/>
            <w:shd w:val="clear" w:color="auto" w:fill="auto"/>
            <w:vAlign w:val="center"/>
          </w:tcPr>
          <w:p w:rsidR="004F19A7" w:rsidRPr="001744C4" w:rsidRDefault="004F19A7" w:rsidP="009E6BF4">
            <w:pPr>
              <w:jc w:val="center"/>
            </w:pPr>
            <w:r w:rsidRPr="001744C4">
              <w:t>360</w:t>
            </w:r>
          </w:p>
        </w:tc>
        <w:tc>
          <w:tcPr>
            <w:tcW w:w="1337" w:type="dxa"/>
            <w:shd w:val="clear" w:color="auto" w:fill="auto"/>
            <w:vAlign w:val="center"/>
          </w:tcPr>
          <w:p w:rsidR="004F19A7" w:rsidRPr="001744C4" w:rsidRDefault="004F19A7" w:rsidP="009E6BF4">
            <w:pPr>
              <w:jc w:val="center"/>
            </w:pPr>
            <w:r w:rsidRPr="001744C4">
              <w:t>720</w:t>
            </w:r>
          </w:p>
        </w:tc>
        <w:tc>
          <w:tcPr>
            <w:tcW w:w="816" w:type="dxa"/>
            <w:shd w:val="clear" w:color="auto" w:fill="auto"/>
            <w:vAlign w:val="center"/>
          </w:tcPr>
          <w:p w:rsidR="004F19A7" w:rsidRPr="001744C4" w:rsidRDefault="004F19A7" w:rsidP="009E6BF4">
            <w:pPr>
              <w:jc w:val="center"/>
            </w:pPr>
            <w:r w:rsidRPr="001744C4">
              <w:t>3777</w:t>
            </w:r>
          </w:p>
        </w:tc>
        <w:tc>
          <w:tcPr>
            <w:tcW w:w="770" w:type="dxa"/>
            <w:shd w:val="clear" w:color="auto" w:fill="auto"/>
            <w:vAlign w:val="center"/>
          </w:tcPr>
          <w:p w:rsidR="004F19A7" w:rsidRPr="001744C4" w:rsidRDefault="004F19A7" w:rsidP="009E6BF4">
            <w:pPr>
              <w:jc w:val="center"/>
            </w:pPr>
            <w:r w:rsidRPr="001744C4">
              <w:t>102</w:t>
            </w:r>
          </w:p>
        </w:tc>
        <w:tc>
          <w:tcPr>
            <w:tcW w:w="876" w:type="dxa"/>
            <w:shd w:val="clear" w:color="auto" w:fill="auto"/>
            <w:vAlign w:val="center"/>
          </w:tcPr>
          <w:p w:rsidR="004F19A7" w:rsidRPr="001744C4" w:rsidRDefault="004F19A7" w:rsidP="009E6BF4">
            <w:pPr>
              <w:jc w:val="center"/>
            </w:pPr>
            <w:r w:rsidRPr="001744C4">
              <w:t>24</w:t>
            </w:r>
          </w:p>
        </w:tc>
      </w:tr>
      <w:tr w:rsidR="004F19A7" w:rsidRPr="001744C4" w:rsidTr="009E6BF4">
        <w:tc>
          <w:tcPr>
            <w:tcW w:w="1366" w:type="dxa"/>
            <w:shd w:val="clear" w:color="auto" w:fill="B4C6E7"/>
            <w:vAlign w:val="center"/>
          </w:tcPr>
          <w:p w:rsidR="004F19A7" w:rsidRPr="001744C4" w:rsidRDefault="004F19A7" w:rsidP="009E6BF4">
            <w:pPr>
              <w:jc w:val="center"/>
              <w:rPr>
                <w:color w:val="000000"/>
              </w:rPr>
            </w:pPr>
            <w:r w:rsidRPr="001744C4">
              <w:rPr>
                <w:color w:val="000000"/>
              </w:rPr>
              <w:t>október</w:t>
            </w:r>
          </w:p>
        </w:tc>
        <w:tc>
          <w:tcPr>
            <w:tcW w:w="816" w:type="dxa"/>
            <w:shd w:val="clear" w:color="auto" w:fill="auto"/>
            <w:vAlign w:val="center"/>
          </w:tcPr>
          <w:p w:rsidR="004F19A7" w:rsidRPr="001744C4" w:rsidRDefault="004F19A7" w:rsidP="009E6BF4">
            <w:pPr>
              <w:jc w:val="center"/>
            </w:pPr>
            <w:r w:rsidRPr="001744C4">
              <w:t>3100</w:t>
            </w:r>
          </w:p>
        </w:tc>
        <w:tc>
          <w:tcPr>
            <w:tcW w:w="876" w:type="dxa"/>
            <w:shd w:val="clear" w:color="auto" w:fill="auto"/>
            <w:vAlign w:val="center"/>
          </w:tcPr>
          <w:p w:rsidR="004F19A7" w:rsidRPr="001744C4" w:rsidRDefault="004F19A7" w:rsidP="009E6BF4">
            <w:pPr>
              <w:jc w:val="center"/>
            </w:pPr>
            <w:r w:rsidRPr="001744C4">
              <w:t>744</w:t>
            </w:r>
          </w:p>
        </w:tc>
        <w:tc>
          <w:tcPr>
            <w:tcW w:w="816" w:type="dxa"/>
            <w:shd w:val="clear" w:color="auto" w:fill="auto"/>
            <w:vAlign w:val="center"/>
          </w:tcPr>
          <w:p w:rsidR="004F19A7" w:rsidRPr="001744C4" w:rsidRDefault="004F19A7" w:rsidP="009E6BF4">
            <w:pPr>
              <w:jc w:val="center"/>
            </w:pPr>
            <w:r w:rsidRPr="001744C4">
              <w:t>3162</w:t>
            </w:r>
          </w:p>
        </w:tc>
        <w:tc>
          <w:tcPr>
            <w:tcW w:w="1016" w:type="dxa"/>
            <w:shd w:val="clear" w:color="auto" w:fill="auto"/>
            <w:vAlign w:val="center"/>
          </w:tcPr>
          <w:p w:rsidR="004F19A7" w:rsidRPr="001744C4" w:rsidRDefault="004F19A7" w:rsidP="009E6BF4">
            <w:pPr>
              <w:jc w:val="center"/>
            </w:pPr>
            <w:r w:rsidRPr="001744C4">
              <w:t>372</w:t>
            </w:r>
          </w:p>
        </w:tc>
        <w:tc>
          <w:tcPr>
            <w:tcW w:w="1096" w:type="dxa"/>
            <w:shd w:val="clear" w:color="auto" w:fill="auto"/>
            <w:vAlign w:val="center"/>
          </w:tcPr>
          <w:p w:rsidR="004F19A7" w:rsidRPr="001744C4" w:rsidRDefault="004F19A7" w:rsidP="009E6BF4">
            <w:pPr>
              <w:jc w:val="center"/>
            </w:pPr>
            <w:r w:rsidRPr="001744C4">
              <w:t>372</w:t>
            </w:r>
          </w:p>
        </w:tc>
        <w:tc>
          <w:tcPr>
            <w:tcW w:w="1337" w:type="dxa"/>
            <w:shd w:val="clear" w:color="auto" w:fill="auto"/>
            <w:vAlign w:val="center"/>
          </w:tcPr>
          <w:p w:rsidR="004F19A7" w:rsidRPr="001744C4" w:rsidRDefault="004F19A7" w:rsidP="009E6BF4">
            <w:pPr>
              <w:jc w:val="center"/>
            </w:pPr>
            <w:r w:rsidRPr="001744C4">
              <w:t>744</w:t>
            </w:r>
          </w:p>
        </w:tc>
        <w:tc>
          <w:tcPr>
            <w:tcW w:w="816" w:type="dxa"/>
            <w:shd w:val="clear" w:color="auto" w:fill="auto"/>
            <w:vAlign w:val="center"/>
          </w:tcPr>
          <w:p w:rsidR="004F19A7" w:rsidRPr="001744C4" w:rsidRDefault="004F19A7" w:rsidP="009E6BF4">
            <w:pPr>
              <w:jc w:val="center"/>
            </w:pPr>
            <w:r w:rsidRPr="001744C4">
              <w:t>3906</w:t>
            </w:r>
          </w:p>
        </w:tc>
        <w:tc>
          <w:tcPr>
            <w:tcW w:w="770" w:type="dxa"/>
            <w:shd w:val="clear" w:color="auto" w:fill="auto"/>
            <w:vAlign w:val="center"/>
          </w:tcPr>
          <w:p w:rsidR="004F19A7" w:rsidRPr="001744C4" w:rsidRDefault="004F19A7" w:rsidP="009E6BF4">
            <w:pPr>
              <w:jc w:val="center"/>
            </w:pPr>
            <w:r w:rsidRPr="001744C4">
              <w:t>102</w:t>
            </w:r>
          </w:p>
        </w:tc>
        <w:tc>
          <w:tcPr>
            <w:tcW w:w="876" w:type="dxa"/>
            <w:shd w:val="clear" w:color="auto" w:fill="auto"/>
            <w:vAlign w:val="center"/>
          </w:tcPr>
          <w:p w:rsidR="004F19A7" w:rsidRPr="001744C4" w:rsidRDefault="004F19A7" w:rsidP="009E6BF4">
            <w:pPr>
              <w:jc w:val="center"/>
            </w:pPr>
            <w:r w:rsidRPr="001744C4">
              <w:t>24</w:t>
            </w:r>
          </w:p>
        </w:tc>
      </w:tr>
      <w:tr w:rsidR="004F19A7" w:rsidRPr="001744C4" w:rsidTr="009E6BF4">
        <w:tc>
          <w:tcPr>
            <w:tcW w:w="1366" w:type="dxa"/>
            <w:shd w:val="clear" w:color="auto" w:fill="B4C6E7"/>
            <w:vAlign w:val="center"/>
          </w:tcPr>
          <w:p w:rsidR="004F19A7" w:rsidRPr="001744C4" w:rsidRDefault="004F19A7" w:rsidP="009E6BF4">
            <w:pPr>
              <w:jc w:val="center"/>
              <w:rPr>
                <w:color w:val="000000"/>
              </w:rPr>
            </w:pPr>
            <w:r w:rsidRPr="001744C4">
              <w:rPr>
                <w:color w:val="000000"/>
              </w:rPr>
              <w:t>november</w:t>
            </w:r>
          </w:p>
        </w:tc>
        <w:tc>
          <w:tcPr>
            <w:tcW w:w="816" w:type="dxa"/>
            <w:shd w:val="clear" w:color="auto" w:fill="auto"/>
            <w:vAlign w:val="center"/>
          </w:tcPr>
          <w:p w:rsidR="004F19A7" w:rsidRPr="001744C4" w:rsidRDefault="004F19A7" w:rsidP="009E6BF4">
            <w:pPr>
              <w:jc w:val="center"/>
            </w:pPr>
            <w:r w:rsidRPr="001744C4">
              <w:t>3000</w:t>
            </w:r>
          </w:p>
        </w:tc>
        <w:tc>
          <w:tcPr>
            <w:tcW w:w="876" w:type="dxa"/>
            <w:shd w:val="clear" w:color="auto" w:fill="auto"/>
            <w:vAlign w:val="center"/>
          </w:tcPr>
          <w:p w:rsidR="004F19A7" w:rsidRPr="001744C4" w:rsidRDefault="004F19A7" w:rsidP="009E6BF4">
            <w:pPr>
              <w:jc w:val="center"/>
            </w:pPr>
            <w:r w:rsidRPr="001744C4">
              <w:t>720</w:t>
            </w:r>
          </w:p>
        </w:tc>
        <w:tc>
          <w:tcPr>
            <w:tcW w:w="816" w:type="dxa"/>
            <w:shd w:val="clear" w:color="auto" w:fill="auto"/>
            <w:vAlign w:val="center"/>
          </w:tcPr>
          <w:p w:rsidR="004F19A7" w:rsidRPr="001744C4" w:rsidRDefault="004F19A7" w:rsidP="009E6BF4">
            <w:pPr>
              <w:jc w:val="center"/>
            </w:pPr>
            <w:r w:rsidRPr="001744C4">
              <w:t>3058</w:t>
            </w:r>
          </w:p>
        </w:tc>
        <w:tc>
          <w:tcPr>
            <w:tcW w:w="1016" w:type="dxa"/>
            <w:shd w:val="clear" w:color="auto" w:fill="auto"/>
            <w:vAlign w:val="center"/>
          </w:tcPr>
          <w:p w:rsidR="004F19A7" w:rsidRPr="001744C4" w:rsidRDefault="004F19A7" w:rsidP="009E6BF4">
            <w:pPr>
              <w:jc w:val="center"/>
            </w:pPr>
            <w:r w:rsidRPr="001744C4">
              <w:t>360</w:t>
            </w:r>
          </w:p>
        </w:tc>
        <w:tc>
          <w:tcPr>
            <w:tcW w:w="1096" w:type="dxa"/>
            <w:shd w:val="clear" w:color="auto" w:fill="auto"/>
            <w:vAlign w:val="center"/>
          </w:tcPr>
          <w:p w:rsidR="004F19A7" w:rsidRPr="001744C4" w:rsidRDefault="004F19A7" w:rsidP="009E6BF4">
            <w:pPr>
              <w:jc w:val="center"/>
            </w:pPr>
            <w:r w:rsidRPr="001744C4">
              <w:t>360</w:t>
            </w:r>
          </w:p>
        </w:tc>
        <w:tc>
          <w:tcPr>
            <w:tcW w:w="1337" w:type="dxa"/>
            <w:shd w:val="clear" w:color="auto" w:fill="auto"/>
            <w:vAlign w:val="center"/>
          </w:tcPr>
          <w:p w:rsidR="004F19A7" w:rsidRPr="001744C4" w:rsidRDefault="004F19A7" w:rsidP="009E6BF4">
            <w:pPr>
              <w:jc w:val="center"/>
            </w:pPr>
            <w:r w:rsidRPr="001744C4">
              <w:t>720</w:t>
            </w:r>
          </w:p>
        </w:tc>
        <w:tc>
          <w:tcPr>
            <w:tcW w:w="816" w:type="dxa"/>
            <w:shd w:val="clear" w:color="auto" w:fill="auto"/>
            <w:vAlign w:val="center"/>
          </w:tcPr>
          <w:p w:rsidR="004F19A7" w:rsidRPr="001744C4" w:rsidRDefault="004F19A7" w:rsidP="009E6BF4">
            <w:pPr>
              <w:jc w:val="center"/>
            </w:pPr>
            <w:r w:rsidRPr="001744C4">
              <w:t>3778</w:t>
            </w:r>
          </w:p>
        </w:tc>
        <w:tc>
          <w:tcPr>
            <w:tcW w:w="770" w:type="dxa"/>
            <w:shd w:val="clear" w:color="auto" w:fill="auto"/>
            <w:vAlign w:val="center"/>
          </w:tcPr>
          <w:p w:rsidR="004F19A7" w:rsidRPr="001744C4" w:rsidRDefault="004F19A7" w:rsidP="009E6BF4">
            <w:pPr>
              <w:jc w:val="center"/>
            </w:pPr>
            <w:r w:rsidRPr="001744C4">
              <w:t>102</w:t>
            </w:r>
          </w:p>
        </w:tc>
        <w:tc>
          <w:tcPr>
            <w:tcW w:w="876" w:type="dxa"/>
            <w:shd w:val="clear" w:color="auto" w:fill="auto"/>
            <w:vAlign w:val="center"/>
          </w:tcPr>
          <w:p w:rsidR="004F19A7" w:rsidRPr="001744C4" w:rsidRDefault="004F19A7" w:rsidP="009E6BF4">
            <w:pPr>
              <w:jc w:val="center"/>
            </w:pPr>
            <w:r w:rsidRPr="001744C4">
              <w:t>24</w:t>
            </w:r>
          </w:p>
        </w:tc>
      </w:tr>
      <w:tr w:rsidR="004F19A7" w:rsidRPr="001744C4" w:rsidTr="009E6BF4">
        <w:tc>
          <w:tcPr>
            <w:tcW w:w="1366" w:type="dxa"/>
            <w:shd w:val="clear" w:color="auto" w:fill="B4C6E7"/>
            <w:vAlign w:val="center"/>
          </w:tcPr>
          <w:p w:rsidR="004F19A7" w:rsidRPr="001744C4" w:rsidRDefault="004F19A7" w:rsidP="009E6BF4">
            <w:pPr>
              <w:jc w:val="center"/>
              <w:rPr>
                <w:color w:val="000000"/>
              </w:rPr>
            </w:pPr>
            <w:r w:rsidRPr="001744C4">
              <w:rPr>
                <w:color w:val="000000"/>
              </w:rPr>
              <w:t>december</w:t>
            </w:r>
          </w:p>
        </w:tc>
        <w:tc>
          <w:tcPr>
            <w:tcW w:w="816" w:type="dxa"/>
            <w:shd w:val="clear" w:color="auto" w:fill="auto"/>
            <w:vAlign w:val="center"/>
          </w:tcPr>
          <w:p w:rsidR="004F19A7" w:rsidRPr="001744C4" w:rsidRDefault="004F19A7" w:rsidP="009E6BF4">
            <w:pPr>
              <w:jc w:val="center"/>
            </w:pPr>
            <w:r w:rsidRPr="001744C4">
              <w:t>3100</w:t>
            </w:r>
          </w:p>
        </w:tc>
        <w:tc>
          <w:tcPr>
            <w:tcW w:w="876" w:type="dxa"/>
            <w:shd w:val="clear" w:color="auto" w:fill="auto"/>
            <w:vAlign w:val="center"/>
          </w:tcPr>
          <w:p w:rsidR="004F19A7" w:rsidRPr="001744C4" w:rsidRDefault="004F19A7" w:rsidP="009E6BF4">
            <w:pPr>
              <w:jc w:val="center"/>
            </w:pPr>
            <w:r w:rsidRPr="001744C4">
              <w:t>744</w:t>
            </w:r>
          </w:p>
        </w:tc>
        <w:tc>
          <w:tcPr>
            <w:tcW w:w="816" w:type="dxa"/>
            <w:shd w:val="clear" w:color="auto" w:fill="auto"/>
            <w:vAlign w:val="center"/>
          </w:tcPr>
          <w:p w:rsidR="004F19A7" w:rsidRPr="001744C4" w:rsidRDefault="004F19A7" w:rsidP="009E6BF4">
            <w:pPr>
              <w:jc w:val="center"/>
            </w:pPr>
            <w:r w:rsidRPr="001744C4">
              <w:t>3144</w:t>
            </w:r>
          </w:p>
        </w:tc>
        <w:tc>
          <w:tcPr>
            <w:tcW w:w="1016" w:type="dxa"/>
            <w:shd w:val="clear" w:color="auto" w:fill="auto"/>
            <w:vAlign w:val="center"/>
          </w:tcPr>
          <w:p w:rsidR="004F19A7" w:rsidRPr="001744C4" w:rsidRDefault="004F19A7" w:rsidP="009E6BF4">
            <w:pPr>
              <w:jc w:val="center"/>
            </w:pPr>
            <w:r w:rsidRPr="001744C4">
              <w:t>372</w:t>
            </w:r>
          </w:p>
        </w:tc>
        <w:tc>
          <w:tcPr>
            <w:tcW w:w="1096" w:type="dxa"/>
            <w:shd w:val="clear" w:color="auto" w:fill="auto"/>
            <w:vAlign w:val="center"/>
          </w:tcPr>
          <w:p w:rsidR="004F19A7" w:rsidRPr="001744C4" w:rsidRDefault="004F19A7" w:rsidP="009E6BF4">
            <w:pPr>
              <w:jc w:val="center"/>
            </w:pPr>
            <w:r w:rsidRPr="001744C4">
              <w:t>372</w:t>
            </w:r>
          </w:p>
        </w:tc>
        <w:tc>
          <w:tcPr>
            <w:tcW w:w="1337" w:type="dxa"/>
            <w:shd w:val="clear" w:color="auto" w:fill="auto"/>
            <w:vAlign w:val="center"/>
          </w:tcPr>
          <w:p w:rsidR="004F19A7" w:rsidRPr="001744C4" w:rsidRDefault="004F19A7" w:rsidP="009E6BF4">
            <w:pPr>
              <w:jc w:val="center"/>
            </w:pPr>
            <w:r w:rsidRPr="001744C4">
              <w:t>744</w:t>
            </w:r>
          </w:p>
        </w:tc>
        <w:tc>
          <w:tcPr>
            <w:tcW w:w="816" w:type="dxa"/>
            <w:shd w:val="clear" w:color="auto" w:fill="auto"/>
            <w:vAlign w:val="center"/>
          </w:tcPr>
          <w:p w:rsidR="004F19A7" w:rsidRPr="001744C4" w:rsidRDefault="004F19A7" w:rsidP="009E6BF4">
            <w:pPr>
              <w:jc w:val="center"/>
            </w:pPr>
            <w:r w:rsidRPr="001744C4">
              <w:t>3888</w:t>
            </w:r>
          </w:p>
        </w:tc>
        <w:tc>
          <w:tcPr>
            <w:tcW w:w="770" w:type="dxa"/>
            <w:shd w:val="clear" w:color="auto" w:fill="auto"/>
            <w:vAlign w:val="center"/>
          </w:tcPr>
          <w:p w:rsidR="004F19A7" w:rsidRPr="001744C4" w:rsidRDefault="004F19A7" w:rsidP="009E6BF4">
            <w:pPr>
              <w:jc w:val="center"/>
            </w:pPr>
            <w:r w:rsidRPr="001744C4">
              <w:t>101</w:t>
            </w:r>
          </w:p>
        </w:tc>
        <w:tc>
          <w:tcPr>
            <w:tcW w:w="876" w:type="dxa"/>
            <w:shd w:val="clear" w:color="auto" w:fill="auto"/>
            <w:vAlign w:val="center"/>
          </w:tcPr>
          <w:p w:rsidR="004F19A7" w:rsidRPr="001744C4" w:rsidRDefault="004F19A7" w:rsidP="009E6BF4">
            <w:pPr>
              <w:jc w:val="center"/>
            </w:pPr>
            <w:r w:rsidRPr="001744C4">
              <w:t>24</w:t>
            </w:r>
          </w:p>
        </w:tc>
      </w:tr>
      <w:tr w:rsidR="004F19A7" w:rsidRPr="001D326B" w:rsidTr="009E6BF4">
        <w:trPr>
          <w:trHeight w:val="589"/>
        </w:trPr>
        <w:tc>
          <w:tcPr>
            <w:tcW w:w="1366" w:type="dxa"/>
            <w:shd w:val="clear" w:color="auto" w:fill="B4C6E7"/>
            <w:vAlign w:val="center"/>
          </w:tcPr>
          <w:p w:rsidR="004F19A7" w:rsidRPr="001D326B" w:rsidRDefault="004F19A7" w:rsidP="009E6BF4">
            <w:pPr>
              <w:jc w:val="center"/>
              <w:rPr>
                <w:b/>
                <w:bCs/>
                <w:color w:val="000000"/>
              </w:rPr>
            </w:pPr>
          </w:p>
        </w:tc>
        <w:tc>
          <w:tcPr>
            <w:tcW w:w="816" w:type="dxa"/>
            <w:shd w:val="clear" w:color="auto" w:fill="auto"/>
            <w:vAlign w:val="center"/>
          </w:tcPr>
          <w:p w:rsidR="004F19A7" w:rsidRPr="001D326B" w:rsidRDefault="004F19A7" w:rsidP="009E6BF4">
            <w:pPr>
              <w:jc w:val="center"/>
              <w:rPr>
                <w:b/>
                <w:bCs/>
                <w:color w:val="000000"/>
              </w:rPr>
            </w:pPr>
            <w:r w:rsidRPr="001D326B">
              <w:rPr>
                <w:b/>
                <w:bCs/>
                <w:color w:val="000000"/>
              </w:rPr>
              <w:t>36500</w:t>
            </w:r>
          </w:p>
        </w:tc>
        <w:tc>
          <w:tcPr>
            <w:tcW w:w="876" w:type="dxa"/>
            <w:shd w:val="clear" w:color="auto" w:fill="auto"/>
            <w:vAlign w:val="center"/>
          </w:tcPr>
          <w:p w:rsidR="004F19A7" w:rsidRPr="001D326B" w:rsidRDefault="004F19A7" w:rsidP="009E6BF4">
            <w:pPr>
              <w:jc w:val="center"/>
              <w:rPr>
                <w:b/>
                <w:bCs/>
                <w:color w:val="000000"/>
              </w:rPr>
            </w:pPr>
            <w:r w:rsidRPr="001D326B">
              <w:rPr>
                <w:b/>
                <w:bCs/>
                <w:color w:val="000000"/>
              </w:rPr>
              <w:t>8760</w:t>
            </w:r>
          </w:p>
        </w:tc>
        <w:tc>
          <w:tcPr>
            <w:tcW w:w="816" w:type="dxa"/>
            <w:shd w:val="clear" w:color="auto" w:fill="auto"/>
            <w:vAlign w:val="center"/>
          </w:tcPr>
          <w:p w:rsidR="004F19A7" w:rsidRPr="001D326B" w:rsidRDefault="004F19A7" w:rsidP="009E6BF4">
            <w:pPr>
              <w:jc w:val="center"/>
              <w:rPr>
                <w:b/>
                <w:bCs/>
                <w:color w:val="000000"/>
              </w:rPr>
            </w:pPr>
            <w:r w:rsidRPr="001D326B">
              <w:rPr>
                <w:b/>
                <w:bCs/>
                <w:color w:val="000000"/>
              </w:rPr>
              <w:t>36295</w:t>
            </w:r>
          </w:p>
        </w:tc>
        <w:tc>
          <w:tcPr>
            <w:tcW w:w="1016" w:type="dxa"/>
            <w:shd w:val="clear" w:color="auto" w:fill="auto"/>
            <w:vAlign w:val="center"/>
          </w:tcPr>
          <w:p w:rsidR="004F19A7" w:rsidRPr="001D326B" w:rsidRDefault="004F19A7" w:rsidP="009E6BF4">
            <w:pPr>
              <w:jc w:val="center"/>
              <w:rPr>
                <w:b/>
                <w:bCs/>
                <w:color w:val="000000"/>
              </w:rPr>
            </w:pPr>
            <w:r w:rsidRPr="001D326B">
              <w:rPr>
                <w:b/>
                <w:bCs/>
                <w:color w:val="000000"/>
              </w:rPr>
              <w:t>4380</w:t>
            </w:r>
          </w:p>
        </w:tc>
        <w:tc>
          <w:tcPr>
            <w:tcW w:w="1096" w:type="dxa"/>
            <w:shd w:val="clear" w:color="auto" w:fill="auto"/>
            <w:vAlign w:val="center"/>
          </w:tcPr>
          <w:p w:rsidR="004F19A7" w:rsidRPr="001D326B" w:rsidRDefault="004F19A7" w:rsidP="009E6BF4">
            <w:pPr>
              <w:jc w:val="center"/>
              <w:rPr>
                <w:b/>
                <w:bCs/>
                <w:color w:val="000000"/>
              </w:rPr>
            </w:pPr>
            <w:r w:rsidRPr="001D326B">
              <w:rPr>
                <w:b/>
                <w:bCs/>
                <w:color w:val="000000"/>
              </w:rPr>
              <w:t>4380</w:t>
            </w:r>
          </w:p>
        </w:tc>
        <w:tc>
          <w:tcPr>
            <w:tcW w:w="1337" w:type="dxa"/>
            <w:shd w:val="clear" w:color="auto" w:fill="auto"/>
            <w:vAlign w:val="center"/>
          </w:tcPr>
          <w:p w:rsidR="004F19A7" w:rsidRPr="001D326B" w:rsidRDefault="004F19A7" w:rsidP="009E6BF4">
            <w:pPr>
              <w:jc w:val="center"/>
              <w:rPr>
                <w:b/>
                <w:bCs/>
                <w:color w:val="000000"/>
              </w:rPr>
            </w:pPr>
            <w:r w:rsidRPr="001D326B">
              <w:rPr>
                <w:b/>
                <w:bCs/>
                <w:color w:val="000000"/>
              </w:rPr>
              <w:t>8760</w:t>
            </w:r>
          </w:p>
        </w:tc>
        <w:tc>
          <w:tcPr>
            <w:tcW w:w="816" w:type="dxa"/>
            <w:shd w:val="clear" w:color="auto" w:fill="auto"/>
            <w:vAlign w:val="center"/>
          </w:tcPr>
          <w:p w:rsidR="004F19A7" w:rsidRPr="001D326B" w:rsidRDefault="004F19A7" w:rsidP="009E6BF4">
            <w:pPr>
              <w:jc w:val="center"/>
              <w:rPr>
                <w:b/>
                <w:bCs/>
                <w:color w:val="000000"/>
              </w:rPr>
            </w:pPr>
            <w:r w:rsidRPr="001D326B">
              <w:rPr>
                <w:b/>
                <w:bCs/>
                <w:color w:val="000000"/>
              </w:rPr>
              <w:t>45055</w:t>
            </w:r>
          </w:p>
        </w:tc>
        <w:tc>
          <w:tcPr>
            <w:tcW w:w="1646" w:type="dxa"/>
            <w:gridSpan w:val="2"/>
            <w:shd w:val="clear" w:color="auto" w:fill="auto"/>
            <w:vAlign w:val="center"/>
          </w:tcPr>
          <w:p w:rsidR="004F19A7" w:rsidRPr="001D326B" w:rsidRDefault="004F19A7" w:rsidP="009E6BF4">
            <w:pPr>
              <w:jc w:val="center"/>
              <w:rPr>
                <w:b/>
                <w:bCs/>
                <w:color w:val="000000"/>
              </w:rPr>
            </w:pPr>
            <w:r w:rsidRPr="001D326B">
              <w:rPr>
                <w:b/>
                <w:bCs/>
                <w:color w:val="000000"/>
              </w:rPr>
              <w:t>Átlag létszám:123,43 ~ 123 fő</w:t>
            </w:r>
          </w:p>
        </w:tc>
      </w:tr>
    </w:tbl>
    <w:p w:rsidR="004F19A7" w:rsidRDefault="004F19A7" w:rsidP="004F19A7">
      <w:pPr>
        <w:rPr>
          <w:rFonts w:eastAsia="Lucida Sans Unicode"/>
        </w:rPr>
      </w:pPr>
    </w:p>
    <w:p w:rsidR="004F19A7" w:rsidRDefault="004F19A7" w:rsidP="004F19A7">
      <w:pPr>
        <w:rPr>
          <w:rFonts w:eastAsia="Lucida Sans Unicode"/>
        </w:rPr>
      </w:pPr>
      <w:r>
        <w:rPr>
          <w:rFonts w:eastAsia="Lucida Sans Unicode"/>
        </w:rPr>
        <w:t>Az éves férőhely kihasználtság: 99,54 %</w:t>
      </w:r>
    </w:p>
    <w:p w:rsidR="004F19A7" w:rsidRDefault="004F19A7" w:rsidP="004F19A7">
      <w:pPr>
        <w:rPr>
          <w:rFonts w:eastAsia="Lucida Sans Unicode"/>
        </w:rPr>
      </w:pPr>
    </w:p>
    <w:p w:rsidR="004F19A7" w:rsidRPr="00AE2AC7" w:rsidRDefault="004F19A7" w:rsidP="004F19A7">
      <w:pPr>
        <w:rPr>
          <w:rFonts w:eastAsia="Lucida Sans Unicode"/>
        </w:rPr>
      </w:pPr>
      <w:r w:rsidRPr="00AE2AC7">
        <w:rPr>
          <w:rFonts w:eastAsia="Lucida Sans Unicode"/>
        </w:rPr>
        <w:t>A 2021-es évet 205 nap gondozási nap hiánnyal zártuk.</w:t>
      </w:r>
    </w:p>
    <w:p w:rsidR="004F19A7" w:rsidRPr="0075071A" w:rsidRDefault="004F19A7" w:rsidP="004F19A7">
      <w:pPr>
        <w:rPr>
          <w:b/>
        </w:rPr>
      </w:pPr>
    </w:p>
    <w:p w:rsidR="004F19A7" w:rsidRPr="00167489" w:rsidRDefault="004F19A7" w:rsidP="004F19A7">
      <w:pPr>
        <w:rPr>
          <w:b/>
          <w:iCs/>
        </w:rPr>
      </w:pPr>
      <w:r w:rsidRPr="00167489">
        <w:rPr>
          <w:b/>
          <w:iCs/>
        </w:rPr>
        <w:t>A lakók jellemzése</w:t>
      </w:r>
    </w:p>
    <w:p w:rsidR="004F19A7" w:rsidRPr="0075071A" w:rsidRDefault="004F19A7" w:rsidP="004F19A7">
      <w:pPr>
        <w:rPr>
          <w:b/>
        </w:rPr>
      </w:pPr>
    </w:p>
    <w:p w:rsidR="004F19A7" w:rsidRPr="0075071A" w:rsidRDefault="004F19A7" w:rsidP="004F19A7">
      <w:r w:rsidRPr="0075071A">
        <w:t>A Kisréti Otthon engedélyezett férőhelyeinek a száma 124 fő (ápoló-gondozó otthon 100 fő, lakóotthon 2x12 fő). 20</w:t>
      </w:r>
      <w:r>
        <w:t>21</w:t>
      </w:r>
      <w:r w:rsidRPr="0075071A">
        <w:t>. 12.31-én az intézményben 12</w:t>
      </w:r>
      <w:r>
        <w:t>5</w:t>
      </w:r>
      <w:r w:rsidRPr="0075071A">
        <w:t xml:space="preserve"> fő élt. Az év során az ellátottak átlaglétszáma 123,</w:t>
      </w:r>
      <w:r>
        <w:t>43</w:t>
      </w:r>
      <w:r w:rsidRPr="0075071A">
        <w:t xml:space="preserve"> fő ~ 12</w:t>
      </w:r>
      <w:r>
        <w:t>3</w:t>
      </w:r>
      <w:r w:rsidRPr="0075071A">
        <w:t xml:space="preserve"> fő volt.</w:t>
      </w:r>
    </w:p>
    <w:p w:rsidR="004F19A7" w:rsidRPr="0075071A" w:rsidRDefault="004F19A7" w:rsidP="004F19A7">
      <w:pPr>
        <w:tabs>
          <w:tab w:val="left" w:pos="360"/>
        </w:tabs>
        <w:suppressAutoHyphens/>
      </w:pPr>
    </w:p>
    <w:p w:rsidR="004F19A7" w:rsidRPr="0075071A" w:rsidRDefault="004F19A7" w:rsidP="004F19A7">
      <w:pPr>
        <w:tabs>
          <w:tab w:val="left" w:pos="360"/>
        </w:tabs>
        <w:suppressAutoHyphens/>
      </w:pPr>
      <w:r w:rsidRPr="0075071A">
        <w:t>Ellátottak átlagéletkora: 4</w:t>
      </w:r>
      <w:r>
        <w:t>4</w:t>
      </w:r>
      <w:r w:rsidRPr="0075071A">
        <w:t xml:space="preserve"> év</w:t>
      </w:r>
    </w:p>
    <w:p w:rsidR="004F19A7" w:rsidRPr="00C44493" w:rsidRDefault="004F19A7" w:rsidP="004F19A7">
      <w:pPr>
        <w:rPr>
          <w:b/>
        </w:rPr>
      </w:pPr>
    </w:p>
    <w:p w:rsidR="004F19A7" w:rsidRPr="00C44493" w:rsidRDefault="004F19A7" w:rsidP="004F19A7">
      <w:pPr>
        <w:rPr>
          <w:b/>
        </w:rPr>
      </w:pPr>
    </w:p>
    <w:p w:rsidR="004F19A7" w:rsidRPr="00C44493" w:rsidRDefault="004F19A7" w:rsidP="004F19A7">
      <w:pPr>
        <w:rPr>
          <w:b/>
        </w:rPr>
      </w:pPr>
      <w:r w:rsidRPr="00C44493">
        <w:rPr>
          <w:b/>
        </w:rPr>
        <w:t>Életkori csoportok</w:t>
      </w:r>
    </w:p>
    <w:p w:rsidR="004F19A7" w:rsidRPr="00C44493" w:rsidRDefault="004F19A7" w:rsidP="004F19A7">
      <w:r w:rsidRPr="00C44493">
        <w:t xml:space="preserve">Életkori csoportok tekintetében elmondhatjuk, hogy lakóink többsége a fiatalabb korosztályhoz tartozik. </w:t>
      </w:r>
    </w:p>
    <w:p w:rsidR="004F19A7" w:rsidRPr="00C44493" w:rsidRDefault="004F19A7" w:rsidP="004F19A7">
      <w:pPr>
        <w:tabs>
          <w:tab w:val="left" w:pos="6236"/>
        </w:tabs>
      </w:pPr>
    </w:p>
    <w:p w:rsidR="004F19A7" w:rsidRDefault="004F19A7" w:rsidP="004F19A7">
      <w:pPr>
        <w:spacing w:before="120" w:after="120" w:line="360" w:lineRule="auto"/>
      </w:pPr>
      <w:r w:rsidRPr="00C44493">
        <w:t>Ellátottak életkor szerinti megoszlása:</w:t>
      </w:r>
    </w:p>
    <w:tbl>
      <w:tblPr>
        <w:tblW w:w="7878" w:type="dxa"/>
        <w:tblInd w:w="80" w:type="dxa"/>
        <w:tblCellMar>
          <w:left w:w="70" w:type="dxa"/>
          <w:right w:w="70" w:type="dxa"/>
        </w:tblCellMar>
        <w:tblLook w:val="04A0" w:firstRow="1" w:lastRow="0" w:firstColumn="1" w:lastColumn="0" w:noHBand="0" w:noVBand="1"/>
      </w:tblPr>
      <w:tblGrid>
        <w:gridCol w:w="1148"/>
        <w:gridCol w:w="536"/>
        <w:gridCol w:w="810"/>
        <w:gridCol w:w="536"/>
        <w:gridCol w:w="810"/>
        <w:gridCol w:w="536"/>
        <w:gridCol w:w="810"/>
        <w:gridCol w:w="536"/>
        <w:gridCol w:w="810"/>
        <w:gridCol w:w="536"/>
        <w:gridCol w:w="810"/>
      </w:tblGrid>
      <w:tr w:rsidR="004F19A7" w:rsidRPr="00CD0927" w:rsidTr="009E6BF4">
        <w:trPr>
          <w:trHeight w:val="247"/>
        </w:trPr>
        <w:tc>
          <w:tcPr>
            <w:tcW w:w="1148" w:type="dxa"/>
            <w:vMerge w:val="restart"/>
            <w:tcBorders>
              <w:top w:val="single" w:sz="8" w:space="0" w:color="auto"/>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Pr>
                <w:color w:val="000000"/>
                <w:sz w:val="22"/>
                <w:szCs w:val="22"/>
              </w:rPr>
              <w:t>ű</w:t>
            </w:r>
            <w:r w:rsidRPr="00F86B69">
              <w:rPr>
                <w:color w:val="000000"/>
                <w:sz w:val="22"/>
                <w:szCs w:val="22"/>
              </w:rPr>
              <w:t> </w:t>
            </w:r>
          </w:p>
        </w:tc>
        <w:tc>
          <w:tcPr>
            <w:tcW w:w="1346" w:type="dxa"/>
            <w:gridSpan w:val="2"/>
            <w:tcBorders>
              <w:top w:val="single" w:sz="8" w:space="0" w:color="auto"/>
              <w:left w:val="single" w:sz="8" w:space="0" w:color="auto"/>
              <w:bottom w:val="single" w:sz="4" w:space="0" w:color="auto"/>
              <w:right w:val="single" w:sz="8" w:space="0" w:color="000000"/>
            </w:tcBorders>
            <w:shd w:val="clear" w:color="auto" w:fill="B4C6E7"/>
            <w:noWrap/>
            <w:vAlign w:val="center"/>
            <w:hideMark/>
          </w:tcPr>
          <w:p w:rsidR="004F19A7" w:rsidRPr="00F86B69" w:rsidRDefault="004F19A7" w:rsidP="009E6BF4">
            <w:pPr>
              <w:jc w:val="center"/>
              <w:rPr>
                <w:b/>
                <w:bCs/>
                <w:color w:val="000000"/>
                <w:sz w:val="22"/>
                <w:szCs w:val="22"/>
              </w:rPr>
            </w:pPr>
            <w:r w:rsidRPr="00F86B69">
              <w:rPr>
                <w:b/>
                <w:bCs/>
                <w:color w:val="000000"/>
                <w:sz w:val="22"/>
                <w:szCs w:val="22"/>
              </w:rPr>
              <w:t>Lakóotthon</w:t>
            </w:r>
          </w:p>
        </w:tc>
        <w:tc>
          <w:tcPr>
            <w:tcW w:w="1346" w:type="dxa"/>
            <w:gridSpan w:val="2"/>
            <w:tcBorders>
              <w:top w:val="single" w:sz="8" w:space="0" w:color="auto"/>
              <w:left w:val="nil"/>
              <w:bottom w:val="single" w:sz="4" w:space="0" w:color="auto"/>
              <w:right w:val="single" w:sz="4" w:space="0" w:color="auto"/>
            </w:tcBorders>
            <w:shd w:val="clear" w:color="auto" w:fill="B4C6E7"/>
            <w:noWrap/>
            <w:vAlign w:val="center"/>
            <w:hideMark/>
          </w:tcPr>
          <w:p w:rsidR="004F19A7" w:rsidRPr="00F86B69" w:rsidRDefault="004F19A7" w:rsidP="009E6BF4">
            <w:pPr>
              <w:jc w:val="center"/>
              <w:rPr>
                <w:b/>
                <w:bCs/>
                <w:color w:val="000000"/>
                <w:sz w:val="22"/>
                <w:szCs w:val="22"/>
              </w:rPr>
            </w:pPr>
            <w:r w:rsidRPr="00F86B69">
              <w:rPr>
                <w:b/>
                <w:bCs/>
                <w:color w:val="000000"/>
                <w:sz w:val="22"/>
                <w:szCs w:val="22"/>
              </w:rPr>
              <w:t>Emelet</w:t>
            </w:r>
          </w:p>
        </w:tc>
        <w:tc>
          <w:tcPr>
            <w:tcW w:w="1346" w:type="dxa"/>
            <w:gridSpan w:val="2"/>
            <w:tcBorders>
              <w:top w:val="single" w:sz="8" w:space="0" w:color="auto"/>
              <w:left w:val="single" w:sz="8" w:space="0" w:color="auto"/>
              <w:bottom w:val="single" w:sz="4" w:space="0" w:color="auto"/>
              <w:right w:val="single" w:sz="8" w:space="0" w:color="000000"/>
            </w:tcBorders>
            <w:shd w:val="clear" w:color="auto" w:fill="B4C6E7"/>
            <w:noWrap/>
            <w:vAlign w:val="center"/>
            <w:hideMark/>
          </w:tcPr>
          <w:p w:rsidR="004F19A7" w:rsidRPr="00F86B69" w:rsidRDefault="004F19A7" w:rsidP="009E6BF4">
            <w:pPr>
              <w:jc w:val="center"/>
              <w:rPr>
                <w:b/>
                <w:bCs/>
                <w:color w:val="000000"/>
                <w:sz w:val="22"/>
                <w:szCs w:val="22"/>
              </w:rPr>
            </w:pPr>
            <w:r w:rsidRPr="00F86B69">
              <w:rPr>
                <w:b/>
                <w:bCs/>
                <w:color w:val="000000"/>
                <w:sz w:val="22"/>
                <w:szCs w:val="22"/>
              </w:rPr>
              <w:t>Földszint</w:t>
            </w:r>
          </w:p>
        </w:tc>
        <w:tc>
          <w:tcPr>
            <w:tcW w:w="1346" w:type="dxa"/>
            <w:gridSpan w:val="2"/>
            <w:tcBorders>
              <w:top w:val="single" w:sz="8" w:space="0" w:color="auto"/>
              <w:left w:val="nil"/>
              <w:bottom w:val="single" w:sz="4" w:space="0" w:color="auto"/>
              <w:right w:val="single" w:sz="8" w:space="0" w:color="000000"/>
            </w:tcBorders>
            <w:shd w:val="clear" w:color="auto" w:fill="B4C6E7"/>
            <w:noWrap/>
            <w:vAlign w:val="center"/>
            <w:hideMark/>
          </w:tcPr>
          <w:p w:rsidR="004F19A7" w:rsidRPr="00F86B69" w:rsidRDefault="004F19A7" w:rsidP="009E6BF4">
            <w:pPr>
              <w:jc w:val="center"/>
              <w:rPr>
                <w:b/>
                <w:bCs/>
                <w:color w:val="000000"/>
                <w:sz w:val="22"/>
                <w:szCs w:val="22"/>
              </w:rPr>
            </w:pPr>
            <w:r w:rsidRPr="00F86B69">
              <w:rPr>
                <w:b/>
                <w:bCs/>
                <w:color w:val="000000"/>
                <w:sz w:val="22"/>
                <w:szCs w:val="22"/>
              </w:rPr>
              <w:t>Ápolási</w:t>
            </w:r>
          </w:p>
        </w:tc>
        <w:tc>
          <w:tcPr>
            <w:tcW w:w="1346" w:type="dxa"/>
            <w:gridSpan w:val="2"/>
            <w:tcBorders>
              <w:top w:val="single" w:sz="8" w:space="0" w:color="auto"/>
              <w:left w:val="nil"/>
              <w:bottom w:val="single" w:sz="4" w:space="0" w:color="auto"/>
              <w:right w:val="single" w:sz="8" w:space="0" w:color="000000"/>
            </w:tcBorders>
            <w:shd w:val="clear" w:color="auto" w:fill="B4C6E7"/>
            <w:noWrap/>
            <w:vAlign w:val="center"/>
            <w:hideMark/>
          </w:tcPr>
          <w:p w:rsidR="004F19A7" w:rsidRPr="00F86B69" w:rsidRDefault="004F19A7" w:rsidP="009E6BF4">
            <w:pPr>
              <w:jc w:val="center"/>
              <w:rPr>
                <w:b/>
                <w:bCs/>
                <w:color w:val="000000"/>
                <w:sz w:val="22"/>
                <w:szCs w:val="22"/>
              </w:rPr>
            </w:pPr>
            <w:r w:rsidRPr="00F86B69">
              <w:rPr>
                <w:b/>
                <w:bCs/>
                <w:color w:val="000000"/>
                <w:sz w:val="22"/>
                <w:szCs w:val="22"/>
              </w:rPr>
              <w:t>Összesen</w:t>
            </w:r>
          </w:p>
        </w:tc>
      </w:tr>
      <w:tr w:rsidR="004F19A7" w:rsidRPr="00CD0927" w:rsidTr="009E6BF4">
        <w:trPr>
          <w:trHeight w:val="247"/>
        </w:trPr>
        <w:tc>
          <w:tcPr>
            <w:tcW w:w="1148" w:type="dxa"/>
            <w:vMerge/>
            <w:tcBorders>
              <w:top w:val="single" w:sz="8" w:space="0" w:color="auto"/>
              <w:left w:val="single" w:sz="8" w:space="0" w:color="auto"/>
              <w:bottom w:val="single" w:sz="4" w:space="0" w:color="auto"/>
              <w:right w:val="nil"/>
            </w:tcBorders>
            <w:shd w:val="clear" w:color="auto" w:fill="B4C6E7"/>
            <w:vAlign w:val="center"/>
            <w:hideMark/>
          </w:tcPr>
          <w:p w:rsidR="004F19A7" w:rsidRPr="00F86B69" w:rsidRDefault="004F19A7" w:rsidP="009E6BF4">
            <w:pPr>
              <w:rPr>
                <w:color w:val="000000"/>
                <w:sz w:val="22"/>
                <w:szCs w:val="22"/>
              </w:rPr>
            </w:pPr>
          </w:p>
        </w:tc>
        <w:tc>
          <w:tcPr>
            <w:tcW w:w="536"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F86B69" w:rsidRDefault="004F19A7" w:rsidP="009E6BF4">
            <w:pPr>
              <w:jc w:val="center"/>
              <w:rPr>
                <w:i/>
                <w:iCs/>
                <w:color w:val="000000"/>
                <w:sz w:val="22"/>
                <w:szCs w:val="22"/>
              </w:rPr>
            </w:pPr>
            <w:r w:rsidRPr="00F86B69">
              <w:rPr>
                <w:i/>
                <w:iCs/>
                <w:color w:val="000000"/>
                <w:sz w:val="22"/>
                <w:szCs w:val="22"/>
              </w:rPr>
              <w:t>Nő</w:t>
            </w:r>
          </w:p>
        </w:tc>
        <w:tc>
          <w:tcPr>
            <w:tcW w:w="809" w:type="dxa"/>
            <w:tcBorders>
              <w:top w:val="nil"/>
              <w:left w:val="nil"/>
              <w:bottom w:val="single" w:sz="4" w:space="0" w:color="auto"/>
              <w:right w:val="single" w:sz="8" w:space="0" w:color="auto"/>
            </w:tcBorders>
            <w:shd w:val="clear" w:color="auto" w:fill="B4C6E7"/>
            <w:noWrap/>
            <w:vAlign w:val="center"/>
            <w:hideMark/>
          </w:tcPr>
          <w:p w:rsidR="004F19A7" w:rsidRPr="00F86B69" w:rsidRDefault="004F19A7" w:rsidP="009E6BF4">
            <w:pPr>
              <w:jc w:val="center"/>
              <w:rPr>
                <w:i/>
                <w:iCs/>
                <w:color w:val="000000"/>
                <w:sz w:val="22"/>
                <w:szCs w:val="22"/>
              </w:rPr>
            </w:pPr>
            <w:r w:rsidRPr="00F86B69">
              <w:rPr>
                <w:i/>
                <w:iCs/>
                <w:color w:val="000000"/>
                <w:sz w:val="22"/>
                <w:szCs w:val="22"/>
              </w:rPr>
              <w:t>Férfi</w:t>
            </w:r>
          </w:p>
        </w:tc>
        <w:tc>
          <w:tcPr>
            <w:tcW w:w="536" w:type="dxa"/>
            <w:tcBorders>
              <w:top w:val="nil"/>
              <w:left w:val="nil"/>
              <w:bottom w:val="single" w:sz="4" w:space="0" w:color="auto"/>
              <w:right w:val="single" w:sz="4" w:space="0" w:color="auto"/>
            </w:tcBorders>
            <w:shd w:val="clear" w:color="auto" w:fill="B4C6E7"/>
            <w:noWrap/>
            <w:vAlign w:val="center"/>
            <w:hideMark/>
          </w:tcPr>
          <w:p w:rsidR="004F19A7" w:rsidRPr="00F86B69" w:rsidRDefault="004F19A7" w:rsidP="009E6BF4">
            <w:pPr>
              <w:jc w:val="center"/>
              <w:rPr>
                <w:i/>
                <w:iCs/>
                <w:color w:val="000000"/>
                <w:sz w:val="22"/>
                <w:szCs w:val="22"/>
              </w:rPr>
            </w:pPr>
            <w:r w:rsidRPr="00F86B69">
              <w:rPr>
                <w:i/>
                <w:iCs/>
                <w:color w:val="000000"/>
                <w:sz w:val="22"/>
                <w:szCs w:val="22"/>
              </w:rPr>
              <w:t>Nő</w:t>
            </w:r>
          </w:p>
        </w:tc>
        <w:tc>
          <w:tcPr>
            <w:tcW w:w="809" w:type="dxa"/>
            <w:tcBorders>
              <w:top w:val="nil"/>
              <w:left w:val="nil"/>
              <w:bottom w:val="single" w:sz="4" w:space="0" w:color="auto"/>
              <w:right w:val="nil"/>
            </w:tcBorders>
            <w:shd w:val="clear" w:color="auto" w:fill="B4C6E7"/>
            <w:noWrap/>
            <w:vAlign w:val="center"/>
            <w:hideMark/>
          </w:tcPr>
          <w:p w:rsidR="004F19A7" w:rsidRPr="00F86B69" w:rsidRDefault="004F19A7" w:rsidP="009E6BF4">
            <w:pPr>
              <w:jc w:val="center"/>
              <w:rPr>
                <w:i/>
                <w:iCs/>
                <w:color w:val="000000"/>
                <w:sz w:val="22"/>
                <w:szCs w:val="22"/>
              </w:rPr>
            </w:pPr>
            <w:r w:rsidRPr="00F86B69">
              <w:rPr>
                <w:i/>
                <w:iCs/>
                <w:color w:val="000000"/>
                <w:sz w:val="22"/>
                <w:szCs w:val="22"/>
              </w:rPr>
              <w:t>Férfi</w:t>
            </w:r>
          </w:p>
        </w:tc>
        <w:tc>
          <w:tcPr>
            <w:tcW w:w="536"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F86B69" w:rsidRDefault="004F19A7" w:rsidP="009E6BF4">
            <w:pPr>
              <w:jc w:val="center"/>
              <w:rPr>
                <w:i/>
                <w:iCs/>
                <w:color w:val="000000"/>
                <w:sz w:val="22"/>
                <w:szCs w:val="22"/>
              </w:rPr>
            </w:pPr>
            <w:r w:rsidRPr="00F86B69">
              <w:rPr>
                <w:i/>
                <w:iCs/>
                <w:color w:val="000000"/>
                <w:sz w:val="22"/>
                <w:szCs w:val="22"/>
              </w:rPr>
              <w:t>Nő</w:t>
            </w:r>
          </w:p>
        </w:tc>
        <w:tc>
          <w:tcPr>
            <w:tcW w:w="809" w:type="dxa"/>
            <w:tcBorders>
              <w:top w:val="nil"/>
              <w:left w:val="nil"/>
              <w:bottom w:val="single" w:sz="4" w:space="0" w:color="auto"/>
              <w:right w:val="single" w:sz="8" w:space="0" w:color="auto"/>
            </w:tcBorders>
            <w:shd w:val="clear" w:color="auto" w:fill="B4C6E7"/>
            <w:noWrap/>
            <w:vAlign w:val="center"/>
            <w:hideMark/>
          </w:tcPr>
          <w:p w:rsidR="004F19A7" w:rsidRPr="00F86B69" w:rsidRDefault="004F19A7" w:rsidP="009E6BF4">
            <w:pPr>
              <w:jc w:val="center"/>
              <w:rPr>
                <w:i/>
                <w:iCs/>
                <w:color w:val="000000"/>
                <w:sz w:val="22"/>
                <w:szCs w:val="22"/>
              </w:rPr>
            </w:pPr>
            <w:r w:rsidRPr="00F86B69">
              <w:rPr>
                <w:i/>
                <w:iCs/>
                <w:color w:val="000000"/>
                <w:sz w:val="22"/>
                <w:szCs w:val="22"/>
              </w:rPr>
              <w:t>Férfi</w:t>
            </w:r>
          </w:p>
        </w:tc>
        <w:tc>
          <w:tcPr>
            <w:tcW w:w="536" w:type="dxa"/>
            <w:tcBorders>
              <w:top w:val="nil"/>
              <w:left w:val="nil"/>
              <w:bottom w:val="single" w:sz="4" w:space="0" w:color="auto"/>
              <w:right w:val="single" w:sz="4" w:space="0" w:color="auto"/>
            </w:tcBorders>
            <w:shd w:val="clear" w:color="auto" w:fill="B4C6E7"/>
            <w:noWrap/>
            <w:vAlign w:val="center"/>
            <w:hideMark/>
          </w:tcPr>
          <w:p w:rsidR="004F19A7" w:rsidRPr="00F86B69" w:rsidRDefault="004F19A7" w:rsidP="009E6BF4">
            <w:pPr>
              <w:jc w:val="center"/>
              <w:rPr>
                <w:i/>
                <w:iCs/>
                <w:color w:val="000000"/>
                <w:sz w:val="22"/>
                <w:szCs w:val="22"/>
              </w:rPr>
            </w:pPr>
            <w:r w:rsidRPr="00F86B69">
              <w:rPr>
                <w:i/>
                <w:iCs/>
                <w:color w:val="000000"/>
                <w:sz w:val="22"/>
                <w:szCs w:val="22"/>
              </w:rPr>
              <w:t>Nő</w:t>
            </w:r>
          </w:p>
        </w:tc>
        <w:tc>
          <w:tcPr>
            <w:tcW w:w="809" w:type="dxa"/>
            <w:tcBorders>
              <w:top w:val="nil"/>
              <w:left w:val="nil"/>
              <w:bottom w:val="single" w:sz="4" w:space="0" w:color="auto"/>
              <w:right w:val="single" w:sz="8" w:space="0" w:color="auto"/>
            </w:tcBorders>
            <w:shd w:val="clear" w:color="auto" w:fill="B4C6E7"/>
            <w:noWrap/>
            <w:vAlign w:val="center"/>
            <w:hideMark/>
          </w:tcPr>
          <w:p w:rsidR="004F19A7" w:rsidRPr="00F86B69" w:rsidRDefault="004F19A7" w:rsidP="009E6BF4">
            <w:pPr>
              <w:jc w:val="center"/>
              <w:rPr>
                <w:i/>
                <w:iCs/>
                <w:color w:val="000000"/>
                <w:sz w:val="22"/>
                <w:szCs w:val="22"/>
              </w:rPr>
            </w:pPr>
            <w:r w:rsidRPr="00F86B69">
              <w:rPr>
                <w:i/>
                <w:iCs/>
                <w:color w:val="000000"/>
                <w:sz w:val="22"/>
                <w:szCs w:val="22"/>
              </w:rPr>
              <w:t>Férfi</w:t>
            </w:r>
          </w:p>
        </w:tc>
        <w:tc>
          <w:tcPr>
            <w:tcW w:w="536" w:type="dxa"/>
            <w:tcBorders>
              <w:top w:val="nil"/>
              <w:left w:val="nil"/>
              <w:bottom w:val="single" w:sz="4" w:space="0" w:color="auto"/>
              <w:right w:val="single" w:sz="4" w:space="0" w:color="auto"/>
            </w:tcBorders>
            <w:shd w:val="clear" w:color="auto" w:fill="B4C6E7"/>
            <w:noWrap/>
            <w:vAlign w:val="center"/>
            <w:hideMark/>
          </w:tcPr>
          <w:p w:rsidR="004F19A7" w:rsidRPr="00F86B69" w:rsidRDefault="004F19A7" w:rsidP="009E6BF4">
            <w:pPr>
              <w:jc w:val="center"/>
              <w:rPr>
                <w:i/>
                <w:iCs/>
                <w:color w:val="000000"/>
                <w:sz w:val="22"/>
                <w:szCs w:val="22"/>
              </w:rPr>
            </w:pPr>
            <w:r w:rsidRPr="00F86B69">
              <w:rPr>
                <w:i/>
                <w:iCs/>
                <w:color w:val="000000"/>
                <w:sz w:val="22"/>
                <w:szCs w:val="22"/>
              </w:rPr>
              <w:t>Nő</w:t>
            </w:r>
          </w:p>
        </w:tc>
        <w:tc>
          <w:tcPr>
            <w:tcW w:w="809" w:type="dxa"/>
            <w:tcBorders>
              <w:top w:val="nil"/>
              <w:left w:val="nil"/>
              <w:bottom w:val="single" w:sz="4" w:space="0" w:color="auto"/>
              <w:right w:val="single" w:sz="8" w:space="0" w:color="auto"/>
            </w:tcBorders>
            <w:shd w:val="clear" w:color="auto" w:fill="B4C6E7"/>
            <w:noWrap/>
            <w:vAlign w:val="center"/>
            <w:hideMark/>
          </w:tcPr>
          <w:p w:rsidR="004F19A7" w:rsidRPr="00F86B69" w:rsidRDefault="004F19A7" w:rsidP="009E6BF4">
            <w:pPr>
              <w:jc w:val="center"/>
              <w:rPr>
                <w:i/>
                <w:iCs/>
                <w:color w:val="000000"/>
                <w:sz w:val="22"/>
                <w:szCs w:val="22"/>
              </w:rPr>
            </w:pPr>
            <w:r w:rsidRPr="00F86B69">
              <w:rPr>
                <w:i/>
                <w:iCs/>
                <w:color w:val="000000"/>
                <w:sz w:val="22"/>
                <w:szCs w:val="22"/>
              </w:rPr>
              <w:t>Férfi</w:t>
            </w:r>
          </w:p>
        </w:tc>
      </w:tr>
      <w:tr w:rsidR="004F19A7" w:rsidRPr="00CD0927" w:rsidTr="009E6BF4">
        <w:trPr>
          <w:trHeight w:val="247"/>
        </w:trPr>
        <w:tc>
          <w:tcPr>
            <w:tcW w:w="1148" w:type="dxa"/>
            <w:tcBorders>
              <w:top w:val="nil"/>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18-25 év</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4</w:t>
            </w:r>
          </w:p>
        </w:tc>
        <w:tc>
          <w:tcPr>
            <w:tcW w:w="809" w:type="dxa"/>
            <w:tcBorders>
              <w:top w:val="nil"/>
              <w:left w:val="nil"/>
              <w:bottom w:val="single" w:sz="4"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4</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5</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9</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7</w:t>
            </w:r>
          </w:p>
        </w:tc>
      </w:tr>
      <w:tr w:rsidR="004F19A7" w:rsidRPr="00CD0927" w:rsidTr="009E6BF4">
        <w:trPr>
          <w:trHeight w:val="247"/>
        </w:trPr>
        <w:tc>
          <w:tcPr>
            <w:tcW w:w="1148" w:type="dxa"/>
            <w:tcBorders>
              <w:top w:val="nil"/>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26-30 év</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809" w:type="dxa"/>
            <w:tcBorders>
              <w:top w:val="nil"/>
              <w:left w:val="nil"/>
              <w:bottom w:val="single" w:sz="4"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3</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4</w:t>
            </w:r>
          </w:p>
        </w:tc>
      </w:tr>
      <w:tr w:rsidR="004F19A7" w:rsidRPr="00CD0927" w:rsidTr="009E6BF4">
        <w:trPr>
          <w:trHeight w:val="247"/>
        </w:trPr>
        <w:tc>
          <w:tcPr>
            <w:tcW w:w="1148" w:type="dxa"/>
            <w:tcBorders>
              <w:top w:val="nil"/>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31-35 év</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7</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5</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809" w:type="dxa"/>
            <w:tcBorders>
              <w:top w:val="nil"/>
              <w:left w:val="nil"/>
              <w:bottom w:val="single" w:sz="4"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4</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3</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12</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14</w:t>
            </w:r>
          </w:p>
        </w:tc>
      </w:tr>
      <w:tr w:rsidR="004F19A7" w:rsidRPr="00CD0927" w:rsidTr="009E6BF4">
        <w:trPr>
          <w:trHeight w:val="247"/>
        </w:trPr>
        <w:tc>
          <w:tcPr>
            <w:tcW w:w="1148" w:type="dxa"/>
            <w:tcBorders>
              <w:top w:val="nil"/>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36-40 év</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3</w:t>
            </w:r>
          </w:p>
        </w:tc>
        <w:tc>
          <w:tcPr>
            <w:tcW w:w="809" w:type="dxa"/>
            <w:tcBorders>
              <w:top w:val="nil"/>
              <w:left w:val="nil"/>
              <w:bottom w:val="single" w:sz="4"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4</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7</w:t>
            </w:r>
          </w:p>
        </w:tc>
      </w:tr>
      <w:tr w:rsidR="004F19A7" w:rsidRPr="00CD0927" w:rsidTr="009E6BF4">
        <w:trPr>
          <w:trHeight w:val="247"/>
        </w:trPr>
        <w:tc>
          <w:tcPr>
            <w:tcW w:w="1148" w:type="dxa"/>
            <w:tcBorders>
              <w:top w:val="nil"/>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41-45 év</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4</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3</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7</w:t>
            </w:r>
          </w:p>
        </w:tc>
      </w:tr>
      <w:tr w:rsidR="004F19A7" w:rsidRPr="00CD0927" w:rsidTr="009E6BF4">
        <w:trPr>
          <w:trHeight w:val="247"/>
        </w:trPr>
        <w:tc>
          <w:tcPr>
            <w:tcW w:w="1148" w:type="dxa"/>
            <w:tcBorders>
              <w:top w:val="nil"/>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46-50 év</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5</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3</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5</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10</w:t>
            </w:r>
          </w:p>
        </w:tc>
      </w:tr>
      <w:tr w:rsidR="004F19A7" w:rsidRPr="00CD0927" w:rsidTr="009E6BF4">
        <w:trPr>
          <w:trHeight w:val="247"/>
        </w:trPr>
        <w:tc>
          <w:tcPr>
            <w:tcW w:w="1148" w:type="dxa"/>
            <w:tcBorders>
              <w:top w:val="nil"/>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51-55 év</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4</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r>
      <w:tr w:rsidR="004F19A7" w:rsidRPr="00CD0927" w:rsidTr="009E6BF4">
        <w:trPr>
          <w:trHeight w:val="247"/>
        </w:trPr>
        <w:tc>
          <w:tcPr>
            <w:tcW w:w="1148" w:type="dxa"/>
            <w:tcBorders>
              <w:top w:val="nil"/>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56-60 év</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809" w:type="dxa"/>
            <w:tcBorders>
              <w:top w:val="nil"/>
              <w:left w:val="nil"/>
              <w:bottom w:val="single" w:sz="4"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5</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3</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10</w:t>
            </w:r>
          </w:p>
        </w:tc>
      </w:tr>
      <w:tr w:rsidR="004F19A7" w:rsidRPr="00CD0927" w:rsidTr="009E6BF4">
        <w:trPr>
          <w:trHeight w:val="247"/>
        </w:trPr>
        <w:tc>
          <w:tcPr>
            <w:tcW w:w="1148" w:type="dxa"/>
            <w:tcBorders>
              <w:top w:val="nil"/>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61-65 év</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3</w:t>
            </w:r>
          </w:p>
        </w:tc>
        <w:tc>
          <w:tcPr>
            <w:tcW w:w="809" w:type="dxa"/>
            <w:tcBorders>
              <w:top w:val="nil"/>
              <w:left w:val="nil"/>
              <w:bottom w:val="single" w:sz="4"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4</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5</w:t>
            </w:r>
          </w:p>
        </w:tc>
      </w:tr>
      <w:tr w:rsidR="004F19A7" w:rsidRPr="00CD0927" w:rsidTr="009E6BF4">
        <w:trPr>
          <w:trHeight w:val="247"/>
        </w:trPr>
        <w:tc>
          <w:tcPr>
            <w:tcW w:w="1148" w:type="dxa"/>
            <w:tcBorders>
              <w:top w:val="nil"/>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66-70 év</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c>
          <w:tcPr>
            <w:tcW w:w="809" w:type="dxa"/>
            <w:tcBorders>
              <w:top w:val="nil"/>
              <w:left w:val="nil"/>
              <w:bottom w:val="single" w:sz="4"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4</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2</w:t>
            </w:r>
          </w:p>
        </w:tc>
      </w:tr>
      <w:tr w:rsidR="004F19A7" w:rsidRPr="00CD0927" w:rsidTr="009E6BF4">
        <w:trPr>
          <w:trHeight w:val="247"/>
        </w:trPr>
        <w:tc>
          <w:tcPr>
            <w:tcW w:w="1148" w:type="dxa"/>
            <w:tcBorders>
              <w:top w:val="nil"/>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71-75 év</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4</w:t>
            </w:r>
          </w:p>
        </w:tc>
        <w:tc>
          <w:tcPr>
            <w:tcW w:w="809" w:type="dxa"/>
            <w:tcBorders>
              <w:top w:val="nil"/>
              <w:left w:val="nil"/>
              <w:bottom w:val="single" w:sz="4"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6</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0</w:t>
            </w:r>
          </w:p>
        </w:tc>
      </w:tr>
      <w:tr w:rsidR="004F19A7" w:rsidRPr="00CD0927" w:rsidTr="009E6BF4">
        <w:trPr>
          <w:trHeight w:val="247"/>
        </w:trPr>
        <w:tc>
          <w:tcPr>
            <w:tcW w:w="1148" w:type="dxa"/>
            <w:tcBorders>
              <w:top w:val="nil"/>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76-80 év</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0</w:t>
            </w:r>
          </w:p>
        </w:tc>
      </w:tr>
      <w:tr w:rsidR="004F19A7" w:rsidRPr="00CD0927" w:rsidTr="009E6BF4">
        <w:trPr>
          <w:trHeight w:val="247"/>
        </w:trPr>
        <w:tc>
          <w:tcPr>
            <w:tcW w:w="1148" w:type="dxa"/>
            <w:tcBorders>
              <w:top w:val="nil"/>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81-85 év</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0</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0</w:t>
            </w:r>
          </w:p>
        </w:tc>
      </w:tr>
      <w:tr w:rsidR="004F19A7" w:rsidRPr="00CD0927" w:rsidTr="009E6BF4">
        <w:trPr>
          <w:trHeight w:val="247"/>
        </w:trPr>
        <w:tc>
          <w:tcPr>
            <w:tcW w:w="1148" w:type="dxa"/>
            <w:tcBorders>
              <w:top w:val="nil"/>
              <w:left w:val="single" w:sz="8" w:space="0" w:color="auto"/>
              <w:bottom w:val="single" w:sz="4" w:space="0" w:color="auto"/>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86-90 év</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0</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0</w:t>
            </w:r>
          </w:p>
        </w:tc>
      </w:tr>
      <w:tr w:rsidR="004F19A7" w:rsidRPr="00CD0927" w:rsidTr="009E6BF4">
        <w:trPr>
          <w:trHeight w:val="247"/>
        </w:trPr>
        <w:tc>
          <w:tcPr>
            <w:tcW w:w="1148" w:type="dxa"/>
            <w:tcBorders>
              <w:top w:val="nil"/>
              <w:left w:val="single" w:sz="8" w:space="0" w:color="auto"/>
              <w:bottom w:val="nil"/>
              <w:right w:val="nil"/>
            </w:tcBorders>
            <w:shd w:val="clear" w:color="auto" w:fill="B4C6E7"/>
            <w:noWrap/>
            <w:vAlign w:val="center"/>
            <w:hideMark/>
          </w:tcPr>
          <w:p w:rsidR="004F19A7" w:rsidRPr="00F86B69" w:rsidRDefault="004F19A7" w:rsidP="009E6BF4">
            <w:pPr>
              <w:rPr>
                <w:color w:val="000000"/>
                <w:sz w:val="22"/>
                <w:szCs w:val="22"/>
              </w:rPr>
            </w:pPr>
            <w:r w:rsidRPr="00F86B69">
              <w:rPr>
                <w:color w:val="000000"/>
                <w:sz w:val="22"/>
                <w:szCs w:val="22"/>
              </w:rPr>
              <w:t>90 év felett</w:t>
            </w:r>
          </w:p>
        </w:tc>
        <w:tc>
          <w:tcPr>
            <w:tcW w:w="536" w:type="dxa"/>
            <w:tcBorders>
              <w:top w:val="nil"/>
              <w:left w:val="single" w:sz="8" w:space="0" w:color="auto"/>
              <w:bottom w:val="nil"/>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nil"/>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nil"/>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nil"/>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single" w:sz="8" w:space="0" w:color="auto"/>
              <w:bottom w:val="nil"/>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nil"/>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nil"/>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809" w:type="dxa"/>
            <w:tcBorders>
              <w:top w:val="nil"/>
              <w:left w:val="nil"/>
              <w:bottom w:val="nil"/>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0</w:t>
            </w:r>
          </w:p>
        </w:tc>
        <w:tc>
          <w:tcPr>
            <w:tcW w:w="809" w:type="dxa"/>
            <w:tcBorders>
              <w:top w:val="nil"/>
              <w:left w:val="nil"/>
              <w:bottom w:val="single" w:sz="4"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0</w:t>
            </w:r>
          </w:p>
        </w:tc>
      </w:tr>
      <w:tr w:rsidR="004F19A7" w:rsidRPr="00CD0927" w:rsidTr="009E6BF4">
        <w:trPr>
          <w:trHeight w:val="247"/>
        </w:trPr>
        <w:tc>
          <w:tcPr>
            <w:tcW w:w="1148" w:type="dxa"/>
            <w:tcBorders>
              <w:top w:val="single" w:sz="8" w:space="0" w:color="auto"/>
              <w:left w:val="single" w:sz="8" w:space="0" w:color="auto"/>
              <w:bottom w:val="single" w:sz="8" w:space="0" w:color="auto"/>
              <w:right w:val="nil"/>
            </w:tcBorders>
            <w:shd w:val="clear" w:color="auto" w:fill="B4C6E7"/>
            <w:noWrap/>
            <w:vAlign w:val="center"/>
            <w:hideMark/>
          </w:tcPr>
          <w:p w:rsidR="004F19A7" w:rsidRPr="00F86B69" w:rsidRDefault="004F19A7" w:rsidP="009E6BF4">
            <w:pPr>
              <w:rPr>
                <w:b/>
                <w:bCs/>
                <w:color w:val="000000"/>
                <w:sz w:val="22"/>
                <w:szCs w:val="22"/>
              </w:rPr>
            </w:pPr>
            <w:r w:rsidRPr="00F86B69">
              <w:rPr>
                <w:b/>
                <w:bCs/>
                <w:color w:val="000000"/>
                <w:sz w:val="22"/>
                <w:szCs w:val="22"/>
              </w:rPr>
              <w:t>Összesen:</w:t>
            </w:r>
          </w:p>
        </w:tc>
        <w:tc>
          <w:tcPr>
            <w:tcW w:w="53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14</w:t>
            </w:r>
          </w:p>
        </w:tc>
        <w:tc>
          <w:tcPr>
            <w:tcW w:w="809" w:type="dxa"/>
            <w:tcBorders>
              <w:top w:val="single" w:sz="8" w:space="0" w:color="auto"/>
              <w:left w:val="nil"/>
              <w:bottom w:val="single" w:sz="8"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10</w:t>
            </w:r>
          </w:p>
        </w:tc>
        <w:tc>
          <w:tcPr>
            <w:tcW w:w="536" w:type="dxa"/>
            <w:tcBorders>
              <w:top w:val="single" w:sz="8" w:space="0" w:color="auto"/>
              <w:left w:val="nil"/>
              <w:bottom w:val="single" w:sz="8"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26</w:t>
            </w:r>
          </w:p>
        </w:tc>
        <w:tc>
          <w:tcPr>
            <w:tcW w:w="809" w:type="dxa"/>
            <w:tcBorders>
              <w:top w:val="single" w:sz="8" w:space="0" w:color="auto"/>
              <w:left w:val="nil"/>
              <w:bottom w:val="single" w:sz="8" w:space="0" w:color="auto"/>
              <w:right w:val="nil"/>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30</w:t>
            </w:r>
          </w:p>
        </w:tc>
        <w:tc>
          <w:tcPr>
            <w:tcW w:w="53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12</w:t>
            </w:r>
          </w:p>
        </w:tc>
        <w:tc>
          <w:tcPr>
            <w:tcW w:w="809" w:type="dxa"/>
            <w:tcBorders>
              <w:top w:val="single" w:sz="8" w:space="0" w:color="auto"/>
              <w:left w:val="nil"/>
              <w:bottom w:val="single" w:sz="8"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15</w:t>
            </w:r>
          </w:p>
        </w:tc>
        <w:tc>
          <w:tcPr>
            <w:tcW w:w="536" w:type="dxa"/>
            <w:tcBorders>
              <w:top w:val="single" w:sz="8" w:space="0" w:color="auto"/>
              <w:left w:val="nil"/>
              <w:bottom w:val="single" w:sz="8"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5</w:t>
            </w:r>
          </w:p>
        </w:tc>
        <w:tc>
          <w:tcPr>
            <w:tcW w:w="809" w:type="dxa"/>
            <w:tcBorders>
              <w:top w:val="single" w:sz="8" w:space="0" w:color="auto"/>
              <w:left w:val="nil"/>
              <w:bottom w:val="single" w:sz="8"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13</w:t>
            </w:r>
          </w:p>
        </w:tc>
        <w:tc>
          <w:tcPr>
            <w:tcW w:w="536" w:type="dxa"/>
            <w:tcBorders>
              <w:top w:val="single" w:sz="8" w:space="0" w:color="auto"/>
              <w:left w:val="nil"/>
              <w:bottom w:val="single" w:sz="8" w:space="0" w:color="auto"/>
              <w:right w:val="single" w:sz="4" w:space="0" w:color="auto"/>
            </w:tcBorders>
            <w:shd w:val="clear" w:color="auto" w:fill="auto"/>
            <w:noWrap/>
            <w:vAlign w:val="center"/>
            <w:hideMark/>
          </w:tcPr>
          <w:p w:rsidR="004F19A7" w:rsidRPr="00F86B69" w:rsidRDefault="004F19A7" w:rsidP="009E6BF4">
            <w:pPr>
              <w:jc w:val="center"/>
              <w:rPr>
                <w:color w:val="000000"/>
                <w:sz w:val="22"/>
                <w:szCs w:val="22"/>
              </w:rPr>
            </w:pPr>
            <w:r w:rsidRPr="00F86B69">
              <w:rPr>
                <w:color w:val="000000"/>
                <w:sz w:val="22"/>
                <w:szCs w:val="22"/>
              </w:rPr>
              <w:t>57</w:t>
            </w:r>
          </w:p>
        </w:tc>
        <w:tc>
          <w:tcPr>
            <w:tcW w:w="809" w:type="dxa"/>
            <w:tcBorders>
              <w:top w:val="single" w:sz="8" w:space="0" w:color="auto"/>
              <w:left w:val="nil"/>
              <w:bottom w:val="single" w:sz="8" w:space="0" w:color="auto"/>
              <w:right w:val="single" w:sz="8" w:space="0" w:color="auto"/>
            </w:tcBorders>
            <w:shd w:val="clear" w:color="000000" w:fill="F2F2F2"/>
            <w:noWrap/>
            <w:vAlign w:val="center"/>
            <w:hideMark/>
          </w:tcPr>
          <w:p w:rsidR="004F19A7" w:rsidRPr="00F86B69" w:rsidRDefault="004F19A7" w:rsidP="009E6BF4">
            <w:pPr>
              <w:jc w:val="center"/>
              <w:rPr>
                <w:color w:val="000000"/>
                <w:sz w:val="22"/>
                <w:szCs w:val="22"/>
              </w:rPr>
            </w:pPr>
            <w:r w:rsidRPr="00F86B69">
              <w:rPr>
                <w:color w:val="000000"/>
                <w:sz w:val="22"/>
                <w:szCs w:val="22"/>
              </w:rPr>
              <w:t>68</w:t>
            </w:r>
          </w:p>
        </w:tc>
      </w:tr>
    </w:tbl>
    <w:p w:rsidR="004F19A7" w:rsidRDefault="004F19A7" w:rsidP="004F19A7">
      <w:pPr>
        <w:spacing w:before="120" w:after="120"/>
      </w:pPr>
    </w:p>
    <w:p w:rsidR="004F19A7" w:rsidRDefault="004F19A7" w:rsidP="004F19A7">
      <w:pPr>
        <w:rPr>
          <w:b/>
        </w:rPr>
      </w:pPr>
      <w:r w:rsidRPr="0021419A">
        <w:rPr>
          <w:noProof/>
          <w:lang w:eastAsia="hu-HU"/>
        </w:rPr>
        <w:drawing>
          <wp:inline distT="0" distB="0" distL="0" distR="0">
            <wp:extent cx="4568190" cy="2739390"/>
            <wp:effectExtent l="0" t="0" r="3810" b="3810"/>
            <wp:docPr id="14" name="Diagram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F19A7" w:rsidRDefault="004F19A7" w:rsidP="004F19A7">
      <w:pPr>
        <w:spacing w:before="120" w:after="120"/>
      </w:pPr>
    </w:p>
    <w:p w:rsidR="004F19A7" w:rsidRDefault="004F19A7" w:rsidP="004F19A7">
      <w:pPr>
        <w:spacing w:before="120" w:after="120"/>
      </w:pPr>
      <w:r>
        <w:t>Az ellátottak 48</w:t>
      </w:r>
      <w:r w:rsidRPr="00883A9C">
        <w:t xml:space="preserve"> %-a 40 </w:t>
      </w:r>
      <w:r>
        <w:t>év alatti, 34</w:t>
      </w:r>
      <w:r w:rsidRPr="00883A9C">
        <w:t>%-a 4</w:t>
      </w:r>
      <w:r>
        <w:t>1-60 év közötti, és mindössze 18</w:t>
      </w:r>
      <w:r w:rsidRPr="00883A9C">
        <w:t>%-a 60 év feletti. A</w:t>
      </w:r>
      <w:r>
        <w:t xml:space="preserve"> lakók</w:t>
      </w:r>
      <w:r w:rsidRPr="00883A9C">
        <w:t xml:space="preserve"> fiatal korából adódóan számos speciális gondozási feladat hárul a személyzetre</w:t>
      </w:r>
      <w:r>
        <w:t>.</w:t>
      </w:r>
    </w:p>
    <w:p w:rsidR="004F19A7" w:rsidRDefault="004F19A7" w:rsidP="004F19A7">
      <w:pPr>
        <w:rPr>
          <w:b/>
        </w:rPr>
      </w:pPr>
    </w:p>
    <w:p w:rsidR="004F19A7" w:rsidRPr="00783D8E" w:rsidRDefault="004F19A7" w:rsidP="004F19A7">
      <w:pPr>
        <w:rPr>
          <w:b/>
        </w:rPr>
      </w:pPr>
      <w:r w:rsidRPr="00783D8E">
        <w:rPr>
          <w:b/>
        </w:rPr>
        <w:t>Az ellátottak nemek szerinti megoszlása</w:t>
      </w:r>
    </w:p>
    <w:p w:rsidR="004F19A7" w:rsidRDefault="004F19A7" w:rsidP="004F19A7"/>
    <w:p w:rsidR="004F19A7" w:rsidRPr="00783D8E" w:rsidRDefault="004F19A7" w:rsidP="004F19A7">
      <w:pPr>
        <w:rPr>
          <w:noProof/>
        </w:rPr>
      </w:pPr>
      <w:r w:rsidRPr="00E21F45">
        <w:rPr>
          <w:noProof/>
          <w:lang w:eastAsia="hu-HU"/>
        </w:rPr>
        <w:drawing>
          <wp:inline distT="0" distB="0" distL="0" distR="0">
            <wp:extent cx="2569210" cy="2266950"/>
            <wp:effectExtent l="0" t="0" r="2540" b="0"/>
            <wp:docPr id="13" name="Diagram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F19A7" w:rsidRPr="00783D8E" w:rsidRDefault="004F19A7" w:rsidP="004F19A7">
      <w:pPr>
        <w:spacing w:before="120" w:after="120"/>
      </w:pPr>
      <w:r w:rsidRPr="00783D8E">
        <w:t>A férfi ellátottak túlsúlya továbbra is jellemző, bár az arányszámok közeledtek egymáshoz. 20</w:t>
      </w:r>
      <w:r>
        <w:t>21</w:t>
      </w:r>
      <w:r w:rsidRPr="00783D8E">
        <w:t>-b</w:t>
      </w:r>
      <w:r>
        <w:t>e</w:t>
      </w:r>
      <w:r w:rsidRPr="00783D8E">
        <w:t xml:space="preserve">n </w:t>
      </w:r>
      <w:r>
        <w:t>a lakók</w:t>
      </w:r>
      <w:r w:rsidRPr="00783D8E">
        <w:t xml:space="preserve"> 4</w:t>
      </w:r>
      <w:r>
        <w:t>6</w:t>
      </w:r>
      <w:r w:rsidRPr="00783D8E">
        <w:t>%-a</w:t>
      </w:r>
      <w:r>
        <w:t xml:space="preserve"> (57 fő) </w:t>
      </w:r>
      <w:r w:rsidRPr="00783D8E">
        <w:t>volt nő, 5</w:t>
      </w:r>
      <w:r>
        <w:t>4</w:t>
      </w:r>
      <w:r w:rsidRPr="00783D8E">
        <w:t xml:space="preserve">% </w:t>
      </w:r>
      <w:r>
        <w:t xml:space="preserve">(68 fő) </w:t>
      </w:r>
      <w:r w:rsidRPr="00783D8E">
        <w:t>férfi.</w:t>
      </w:r>
    </w:p>
    <w:p w:rsidR="004F19A7" w:rsidRPr="00AA6FCA" w:rsidRDefault="004F19A7" w:rsidP="004F19A7"/>
    <w:p w:rsidR="004F19A7" w:rsidRDefault="004F19A7" w:rsidP="004F19A7">
      <w:pPr>
        <w:spacing w:before="120" w:after="120" w:line="360" w:lineRule="auto"/>
        <w:rPr>
          <w:b/>
        </w:rPr>
      </w:pPr>
      <w:r w:rsidRPr="00AA6FCA">
        <w:rPr>
          <w:b/>
        </w:rPr>
        <w:t xml:space="preserve">Az ellátottak önkiszolgáló képessége </w:t>
      </w:r>
    </w:p>
    <w:tbl>
      <w:tblPr>
        <w:tblW w:w="7412" w:type="dxa"/>
        <w:tblInd w:w="80" w:type="dxa"/>
        <w:tblCellMar>
          <w:left w:w="70" w:type="dxa"/>
          <w:right w:w="70" w:type="dxa"/>
        </w:tblCellMar>
        <w:tblLook w:val="04A0" w:firstRow="1" w:lastRow="0" w:firstColumn="1" w:lastColumn="0" w:noHBand="0" w:noVBand="1"/>
      </w:tblPr>
      <w:tblGrid>
        <w:gridCol w:w="1699"/>
        <w:gridCol w:w="1341"/>
        <w:gridCol w:w="1093"/>
        <w:gridCol w:w="1093"/>
        <w:gridCol w:w="1093"/>
        <w:gridCol w:w="1093"/>
      </w:tblGrid>
      <w:tr w:rsidR="004F19A7" w:rsidRPr="00DE583F" w:rsidTr="009E6BF4">
        <w:trPr>
          <w:trHeight w:val="167"/>
        </w:trPr>
        <w:tc>
          <w:tcPr>
            <w:tcW w:w="1771" w:type="dxa"/>
            <w:tcBorders>
              <w:top w:val="single" w:sz="8" w:space="0" w:color="auto"/>
              <w:left w:val="single" w:sz="8" w:space="0" w:color="auto"/>
              <w:bottom w:val="single" w:sz="4" w:space="0" w:color="auto"/>
              <w:right w:val="single" w:sz="4" w:space="0" w:color="auto"/>
            </w:tcBorders>
            <w:shd w:val="clear" w:color="auto" w:fill="B4C6E7"/>
            <w:vAlign w:val="center"/>
            <w:hideMark/>
          </w:tcPr>
          <w:p w:rsidR="004F19A7" w:rsidRPr="00DE583F" w:rsidRDefault="004F19A7" w:rsidP="009E6BF4">
            <w:pPr>
              <w:rPr>
                <w:color w:val="000000"/>
              </w:rPr>
            </w:pPr>
            <w:r w:rsidRPr="00DE583F">
              <w:rPr>
                <w:color w:val="000000"/>
              </w:rPr>
              <w:t> </w:t>
            </w:r>
          </w:p>
        </w:tc>
        <w:tc>
          <w:tcPr>
            <w:tcW w:w="1269"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DE583F" w:rsidRDefault="004F19A7" w:rsidP="009E6BF4">
            <w:pPr>
              <w:jc w:val="center"/>
              <w:rPr>
                <w:b/>
                <w:bCs/>
                <w:color w:val="000000"/>
              </w:rPr>
            </w:pPr>
            <w:r w:rsidRPr="00DE583F">
              <w:rPr>
                <w:b/>
                <w:bCs/>
                <w:color w:val="000000"/>
              </w:rPr>
              <w:t>Lakóotthon</w:t>
            </w:r>
          </w:p>
        </w:tc>
        <w:tc>
          <w:tcPr>
            <w:tcW w:w="1093"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DE583F" w:rsidRDefault="004F19A7" w:rsidP="009E6BF4">
            <w:pPr>
              <w:jc w:val="center"/>
              <w:rPr>
                <w:b/>
                <w:bCs/>
                <w:color w:val="000000"/>
              </w:rPr>
            </w:pPr>
            <w:r w:rsidRPr="00DE583F">
              <w:rPr>
                <w:b/>
                <w:bCs/>
                <w:color w:val="000000"/>
              </w:rPr>
              <w:t xml:space="preserve">Emelet </w:t>
            </w:r>
          </w:p>
        </w:tc>
        <w:tc>
          <w:tcPr>
            <w:tcW w:w="1093"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DE583F" w:rsidRDefault="004F19A7" w:rsidP="009E6BF4">
            <w:pPr>
              <w:jc w:val="center"/>
              <w:rPr>
                <w:b/>
                <w:bCs/>
                <w:color w:val="000000"/>
              </w:rPr>
            </w:pPr>
            <w:r w:rsidRPr="00DE583F">
              <w:rPr>
                <w:b/>
                <w:bCs/>
                <w:color w:val="000000"/>
              </w:rPr>
              <w:t>Földszint</w:t>
            </w:r>
          </w:p>
        </w:tc>
        <w:tc>
          <w:tcPr>
            <w:tcW w:w="1093" w:type="dxa"/>
            <w:tcBorders>
              <w:top w:val="single" w:sz="8" w:space="0" w:color="auto"/>
              <w:left w:val="nil"/>
              <w:bottom w:val="single" w:sz="4" w:space="0" w:color="auto"/>
              <w:right w:val="nil"/>
            </w:tcBorders>
            <w:shd w:val="clear" w:color="auto" w:fill="B4C6E7"/>
            <w:noWrap/>
            <w:vAlign w:val="center"/>
            <w:hideMark/>
          </w:tcPr>
          <w:p w:rsidR="004F19A7" w:rsidRPr="00DE583F" w:rsidRDefault="004F19A7" w:rsidP="009E6BF4">
            <w:pPr>
              <w:jc w:val="center"/>
              <w:rPr>
                <w:b/>
                <w:bCs/>
                <w:color w:val="000000"/>
              </w:rPr>
            </w:pPr>
            <w:r w:rsidRPr="00DE583F">
              <w:rPr>
                <w:b/>
                <w:bCs/>
                <w:color w:val="000000"/>
              </w:rPr>
              <w:t>Ápolási</w:t>
            </w:r>
          </w:p>
        </w:tc>
        <w:tc>
          <w:tcPr>
            <w:tcW w:w="1093" w:type="dxa"/>
            <w:tcBorders>
              <w:top w:val="single" w:sz="8" w:space="0" w:color="auto"/>
              <w:left w:val="single" w:sz="8" w:space="0" w:color="auto"/>
              <w:bottom w:val="single" w:sz="4" w:space="0" w:color="auto"/>
              <w:right w:val="single" w:sz="8" w:space="0" w:color="auto"/>
            </w:tcBorders>
            <w:shd w:val="clear" w:color="auto" w:fill="B4C6E7"/>
            <w:noWrap/>
            <w:vAlign w:val="center"/>
            <w:hideMark/>
          </w:tcPr>
          <w:p w:rsidR="004F19A7" w:rsidRPr="00DE583F" w:rsidRDefault="004F19A7" w:rsidP="009E6BF4">
            <w:pPr>
              <w:jc w:val="center"/>
              <w:rPr>
                <w:b/>
                <w:bCs/>
                <w:color w:val="000000"/>
              </w:rPr>
            </w:pPr>
            <w:r w:rsidRPr="00DE583F">
              <w:rPr>
                <w:b/>
                <w:bCs/>
                <w:color w:val="000000"/>
              </w:rPr>
              <w:t>Összesen</w:t>
            </w:r>
          </w:p>
        </w:tc>
      </w:tr>
      <w:tr w:rsidR="004F19A7" w:rsidRPr="00DE583F" w:rsidTr="009E6BF4">
        <w:trPr>
          <w:trHeight w:val="294"/>
        </w:trPr>
        <w:tc>
          <w:tcPr>
            <w:tcW w:w="1771" w:type="dxa"/>
            <w:tcBorders>
              <w:top w:val="nil"/>
              <w:left w:val="single" w:sz="8" w:space="0" w:color="auto"/>
              <w:bottom w:val="single" w:sz="4" w:space="0" w:color="auto"/>
              <w:right w:val="single" w:sz="4" w:space="0" w:color="auto"/>
            </w:tcBorders>
            <w:shd w:val="clear" w:color="auto" w:fill="B4C6E7"/>
            <w:vAlign w:val="center"/>
            <w:hideMark/>
          </w:tcPr>
          <w:p w:rsidR="004F19A7" w:rsidRPr="00DE583F" w:rsidRDefault="004F19A7" w:rsidP="009E6BF4">
            <w:pPr>
              <w:rPr>
                <w:b/>
                <w:bCs/>
                <w:color w:val="000000"/>
              </w:rPr>
            </w:pPr>
            <w:r w:rsidRPr="00DE583F">
              <w:rPr>
                <w:b/>
                <w:bCs/>
                <w:color w:val="000000"/>
              </w:rPr>
              <w:t>Önellátásra képes</w:t>
            </w:r>
          </w:p>
        </w:tc>
        <w:tc>
          <w:tcPr>
            <w:tcW w:w="1269" w:type="dxa"/>
            <w:tcBorders>
              <w:top w:val="nil"/>
              <w:left w:val="nil"/>
              <w:bottom w:val="single" w:sz="4" w:space="0" w:color="auto"/>
              <w:right w:val="single" w:sz="4"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 </w:t>
            </w:r>
          </w:p>
        </w:tc>
        <w:tc>
          <w:tcPr>
            <w:tcW w:w="1093" w:type="dxa"/>
            <w:tcBorders>
              <w:top w:val="nil"/>
              <w:left w:val="nil"/>
              <w:bottom w:val="single" w:sz="4" w:space="0" w:color="auto"/>
              <w:right w:val="single" w:sz="4"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 </w:t>
            </w:r>
          </w:p>
        </w:tc>
        <w:tc>
          <w:tcPr>
            <w:tcW w:w="1093" w:type="dxa"/>
            <w:tcBorders>
              <w:top w:val="nil"/>
              <w:left w:val="nil"/>
              <w:bottom w:val="single" w:sz="4" w:space="0" w:color="auto"/>
              <w:right w:val="single" w:sz="4"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 </w:t>
            </w:r>
          </w:p>
        </w:tc>
        <w:tc>
          <w:tcPr>
            <w:tcW w:w="1093" w:type="dxa"/>
            <w:tcBorders>
              <w:top w:val="nil"/>
              <w:left w:val="nil"/>
              <w:bottom w:val="single" w:sz="4" w:space="0" w:color="auto"/>
              <w:right w:val="nil"/>
            </w:tcBorders>
            <w:shd w:val="clear" w:color="000000" w:fill="F2F2F2"/>
            <w:noWrap/>
            <w:vAlign w:val="center"/>
            <w:hideMark/>
          </w:tcPr>
          <w:p w:rsidR="004F19A7" w:rsidRPr="00DE583F" w:rsidRDefault="004F19A7" w:rsidP="009E6BF4">
            <w:pPr>
              <w:jc w:val="center"/>
              <w:rPr>
                <w:color w:val="000000"/>
              </w:rPr>
            </w:pPr>
            <w:r w:rsidRPr="00DE583F">
              <w:rPr>
                <w:color w:val="000000"/>
              </w:rPr>
              <w:t> </w:t>
            </w:r>
          </w:p>
        </w:tc>
        <w:tc>
          <w:tcPr>
            <w:tcW w:w="1093"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 </w:t>
            </w:r>
          </w:p>
        </w:tc>
      </w:tr>
      <w:tr w:rsidR="004F19A7" w:rsidRPr="00DE583F" w:rsidTr="009E6BF4">
        <w:trPr>
          <w:trHeight w:val="294"/>
        </w:trPr>
        <w:tc>
          <w:tcPr>
            <w:tcW w:w="1771" w:type="dxa"/>
            <w:tcBorders>
              <w:top w:val="nil"/>
              <w:left w:val="single" w:sz="8" w:space="0" w:color="auto"/>
              <w:bottom w:val="single" w:sz="4" w:space="0" w:color="auto"/>
              <w:right w:val="single" w:sz="4" w:space="0" w:color="auto"/>
            </w:tcBorders>
            <w:shd w:val="clear" w:color="auto" w:fill="B4C6E7"/>
            <w:vAlign w:val="center"/>
            <w:hideMark/>
          </w:tcPr>
          <w:p w:rsidR="004F19A7" w:rsidRPr="00DE583F" w:rsidRDefault="004F19A7" w:rsidP="009E6BF4">
            <w:pPr>
              <w:rPr>
                <w:b/>
                <w:bCs/>
                <w:color w:val="000000"/>
              </w:rPr>
            </w:pPr>
            <w:r w:rsidRPr="00DE583F">
              <w:rPr>
                <w:b/>
                <w:bCs/>
                <w:color w:val="000000"/>
              </w:rPr>
              <w:t>Önellátásra részben képes</w:t>
            </w:r>
          </w:p>
        </w:tc>
        <w:tc>
          <w:tcPr>
            <w:tcW w:w="1269" w:type="dxa"/>
            <w:tcBorders>
              <w:top w:val="nil"/>
              <w:left w:val="nil"/>
              <w:bottom w:val="single" w:sz="4" w:space="0" w:color="auto"/>
              <w:right w:val="single" w:sz="4"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24</w:t>
            </w:r>
          </w:p>
        </w:tc>
        <w:tc>
          <w:tcPr>
            <w:tcW w:w="1093" w:type="dxa"/>
            <w:tcBorders>
              <w:top w:val="nil"/>
              <w:left w:val="nil"/>
              <w:bottom w:val="single" w:sz="4" w:space="0" w:color="auto"/>
              <w:right w:val="single" w:sz="4"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33</w:t>
            </w:r>
          </w:p>
        </w:tc>
        <w:tc>
          <w:tcPr>
            <w:tcW w:w="1093" w:type="dxa"/>
            <w:tcBorders>
              <w:top w:val="nil"/>
              <w:left w:val="nil"/>
              <w:bottom w:val="single" w:sz="4" w:space="0" w:color="auto"/>
              <w:right w:val="single" w:sz="4"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17</w:t>
            </w:r>
          </w:p>
        </w:tc>
        <w:tc>
          <w:tcPr>
            <w:tcW w:w="1093" w:type="dxa"/>
            <w:tcBorders>
              <w:top w:val="nil"/>
              <w:left w:val="nil"/>
              <w:bottom w:val="single" w:sz="4" w:space="0" w:color="auto"/>
              <w:right w:val="nil"/>
            </w:tcBorders>
            <w:shd w:val="clear" w:color="000000" w:fill="F2F2F2"/>
            <w:noWrap/>
            <w:vAlign w:val="center"/>
            <w:hideMark/>
          </w:tcPr>
          <w:p w:rsidR="004F19A7" w:rsidRPr="00DE583F" w:rsidRDefault="004F19A7" w:rsidP="009E6BF4">
            <w:pPr>
              <w:jc w:val="center"/>
              <w:rPr>
                <w:color w:val="000000"/>
              </w:rPr>
            </w:pPr>
            <w:r w:rsidRPr="00DE583F">
              <w:rPr>
                <w:color w:val="000000"/>
              </w:rPr>
              <w:t>1</w:t>
            </w:r>
          </w:p>
        </w:tc>
        <w:tc>
          <w:tcPr>
            <w:tcW w:w="1093"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75</w:t>
            </w:r>
          </w:p>
        </w:tc>
      </w:tr>
      <w:tr w:rsidR="004F19A7" w:rsidRPr="00DE583F" w:rsidTr="009E6BF4">
        <w:trPr>
          <w:trHeight w:val="294"/>
        </w:trPr>
        <w:tc>
          <w:tcPr>
            <w:tcW w:w="1771" w:type="dxa"/>
            <w:tcBorders>
              <w:top w:val="nil"/>
              <w:left w:val="single" w:sz="8" w:space="0" w:color="auto"/>
              <w:bottom w:val="single" w:sz="4" w:space="0" w:color="auto"/>
              <w:right w:val="single" w:sz="4" w:space="0" w:color="auto"/>
            </w:tcBorders>
            <w:shd w:val="clear" w:color="auto" w:fill="B4C6E7"/>
            <w:vAlign w:val="center"/>
            <w:hideMark/>
          </w:tcPr>
          <w:p w:rsidR="004F19A7" w:rsidRPr="00DE583F" w:rsidRDefault="004F19A7" w:rsidP="009E6BF4">
            <w:pPr>
              <w:rPr>
                <w:b/>
                <w:bCs/>
                <w:color w:val="000000"/>
              </w:rPr>
            </w:pPr>
            <w:r w:rsidRPr="00DE583F">
              <w:rPr>
                <w:b/>
                <w:bCs/>
                <w:color w:val="000000"/>
              </w:rPr>
              <w:t>Önellátásra nem képes:</w:t>
            </w:r>
          </w:p>
        </w:tc>
        <w:tc>
          <w:tcPr>
            <w:tcW w:w="1269" w:type="dxa"/>
            <w:tcBorders>
              <w:top w:val="nil"/>
              <w:left w:val="single" w:sz="4" w:space="0" w:color="auto"/>
              <w:bottom w:val="single" w:sz="4" w:space="0" w:color="auto"/>
              <w:right w:val="single" w:sz="4" w:space="0" w:color="auto"/>
            </w:tcBorders>
            <w:shd w:val="clear" w:color="auto" w:fill="auto"/>
            <w:noWrap/>
            <w:vAlign w:val="center"/>
            <w:hideMark/>
          </w:tcPr>
          <w:p w:rsidR="004F19A7" w:rsidRPr="00DE583F" w:rsidRDefault="004F19A7" w:rsidP="009E6BF4">
            <w:pPr>
              <w:jc w:val="center"/>
              <w:rPr>
                <w:color w:val="000000"/>
              </w:rPr>
            </w:pPr>
            <w:r w:rsidRPr="00DE583F">
              <w:rPr>
                <w:color w:val="000000"/>
              </w:rPr>
              <w:t> </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4F19A7" w:rsidRPr="00DE583F" w:rsidRDefault="004F19A7" w:rsidP="009E6BF4">
            <w:pPr>
              <w:rPr>
                <w:color w:val="000000"/>
              </w:rPr>
            </w:pPr>
            <w:r w:rsidRPr="00DE583F">
              <w:rPr>
                <w:color w:val="000000"/>
              </w:rPr>
              <w:t> </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4F19A7" w:rsidRPr="00DE583F" w:rsidRDefault="004F19A7" w:rsidP="009E6BF4">
            <w:pPr>
              <w:jc w:val="center"/>
              <w:rPr>
                <w:color w:val="000000"/>
              </w:rPr>
            </w:pPr>
            <w:r w:rsidRPr="00DE583F">
              <w:rPr>
                <w:color w:val="000000"/>
              </w:rPr>
              <w:t> </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4F19A7" w:rsidRPr="00DE583F" w:rsidRDefault="004F19A7" w:rsidP="009E6BF4">
            <w:pPr>
              <w:jc w:val="center"/>
              <w:rPr>
                <w:color w:val="000000"/>
              </w:rPr>
            </w:pPr>
            <w:r w:rsidRPr="00DE583F">
              <w:rPr>
                <w:color w:val="000000"/>
              </w:rPr>
              <w:t> </w:t>
            </w:r>
          </w:p>
        </w:tc>
        <w:tc>
          <w:tcPr>
            <w:tcW w:w="1093" w:type="dxa"/>
            <w:tcBorders>
              <w:top w:val="nil"/>
              <w:left w:val="single" w:sz="4" w:space="0" w:color="auto"/>
              <w:bottom w:val="single" w:sz="4" w:space="0" w:color="auto"/>
              <w:right w:val="single" w:sz="8" w:space="0" w:color="auto"/>
            </w:tcBorders>
            <w:shd w:val="clear" w:color="auto" w:fill="auto"/>
            <w:noWrap/>
            <w:vAlign w:val="center"/>
            <w:hideMark/>
          </w:tcPr>
          <w:p w:rsidR="004F19A7" w:rsidRPr="00DE583F" w:rsidRDefault="004F19A7" w:rsidP="009E6BF4">
            <w:pPr>
              <w:jc w:val="center"/>
              <w:rPr>
                <w:color w:val="000000"/>
              </w:rPr>
            </w:pPr>
            <w:r w:rsidRPr="00DE583F">
              <w:rPr>
                <w:color w:val="000000"/>
              </w:rPr>
              <w:t> </w:t>
            </w:r>
          </w:p>
        </w:tc>
      </w:tr>
      <w:tr w:rsidR="004F19A7" w:rsidRPr="00DE583F" w:rsidTr="009E6BF4">
        <w:trPr>
          <w:trHeight w:val="294"/>
        </w:trPr>
        <w:tc>
          <w:tcPr>
            <w:tcW w:w="1771" w:type="dxa"/>
            <w:tcBorders>
              <w:top w:val="nil"/>
              <w:left w:val="single" w:sz="8" w:space="0" w:color="auto"/>
              <w:bottom w:val="single" w:sz="4" w:space="0" w:color="auto"/>
              <w:right w:val="single" w:sz="4" w:space="0" w:color="auto"/>
            </w:tcBorders>
            <w:shd w:val="clear" w:color="auto" w:fill="B4C6E7"/>
            <w:vAlign w:val="center"/>
            <w:hideMark/>
          </w:tcPr>
          <w:p w:rsidR="004F19A7" w:rsidRPr="00DE583F" w:rsidRDefault="004F19A7" w:rsidP="009E6BF4">
            <w:pPr>
              <w:rPr>
                <w:i/>
                <w:iCs/>
                <w:color w:val="000000"/>
              </w:rPr>
            </w:pPr>
            <w:r w:rsidRPr="00DE583F">
              <w:rPr>
                <w:i/>
                <w:iCs/>
                <w:color w:val="000000"/>
              </w:rPr>
              <w:t>Rendszeres segítséget igényel, de közösségbe vihető (15-23p)</w:t>
            </w:r>
          </w:p>
        </w:tc>
        <w:tc>
          <w:tcPr>
            <w:tcW w:w="1269" w:type="dxa"/>
            <w:tcBorders>
              <w:top w:val="nil"/>
              <w:left w:val="nil"/>
              <w:bottom w:val="single" w:sz="4" w:space="0" w:color="auto"/>
              <w:right w:val="single" w:sz="4" w:space="0" w:color="auto"/>
            </w:tcBorders>
            <w:shd w:val="clear" w:color="auto" w:fill="auto"/>
            <w:noWrap/>
            <w:vAlign w:val="center"/>
            <w:hideMark/>
          </w:tcPr>
          <w:p w:rsidR="004F19A7" w:rsidRPr="00DE583F" w:rsidRDefault="004F19A7" w:rsidP="009E6BF4">
            <w:pPr>
              <w:jc w:val="center"/>
              <w:rPr>
                <w:color w:val="000000"/>
              </w:rPr>
            </w:pPr>
            <w:r w:rsidRPr="00DE583F">
              <w:rPr>
                <w:color w:val="000000"/>
              </w:rPr>
              <w:t> </w:t>
            </w:r>
          </w:p>
        </w:tc>
        <w:tc>
          <w:tcPr>
            <w:tcW w:w="1093" w:type="dxa"/>
            <w:tcBorders>
              <w:top w:val="nil"/>
              <w:left w:val="nil"/>
              <w:bottom w:val="single" w:sz="4" w:space="0" w:color="auto"/>
              <w:right w:val="single" w:sz="4" w:space="0" w:color="auto"/>
            </w:tcBorders>
            <w:shd w:val="clear" w:color="auto" w:fill="auto"/>
            <w:noWrap/>
            <w:vAlign w:val="center"/>
            <w:hideMark/>
          </w:tcPr>
          <w:p w:rsidR="004F19A7" w:rsidRPr="00DE583F" w:rsidRDefault="004F19A7" w:rsidP="009E6BF4">
            <w:pPr>
              <w:jc w:val="center"/>
              <w:rPr>
                <w:color w:val="000000"/>
              </w:rPr>
            </w:pPr>
            <w:r w:rsidRPr="00DE583F">
              <w:rPr>
                <w:color w:val="000000"/>
              </w:rPr>
              <w:t>16</w:t>
            </w:r>
          </w:p>
        </w:tc>
        <w:tc>
          <w:tcPr>
            <w:tcW w:w="1093" w:type="dxa"/>
            <w:tcBorders>
              <w:top w:val="nil"/>
              <w:left w:val="nil"/>
              <w:bottom w:val="single" w:sz="4" w:space="0" w:color="auto"/>
              <w:right w:val="single" w:sz="4" w:space="0" w:color="auto"/>
            </w:tcBorders>
            <w:shd w:val="clear" w:color="auto" w:fill="auto"/>
            <w:noWrap/>
            <w:vAlign w:val="center"/>
            <w:hideMark/>
          </w:tcPr>
          <w:p w:rsidR="004F19A7" w:rsidRPr="00DE583F" w:rsidRDefault="004F19A7" w:rsidP="009E6BF4">
            <w:pPr>
              <w:jc w:val="center"/>
              <w:rPr>
                <w:color w:val="000000"/>
              </w:rPr>
            </w:pPr>
            <w:r w:rsidRPr="00DE583F">
              <w:rPr>
                <w:color w:val="000000"/>
              </w:rPr>
              <w:t>9</w:t>
            </w:r>
          </w:p>
        </w:tc>
        <w:tc>
          <w:tcPr>
            <w:tcW w:w="1093" w:type="dxa"/>
            <w:tcBorders>
              <w:top w:val="nil"/>
              <w:left w:val="nil"/>
              <w:bottom w:val="single" w:sz="4" w:space="0" w:color="auto"/>
              <w:right w:val="nil"/>
            </w:tcBorders>
            <w:shd w:val="clear" w:color="auto" w:fill="auto"/>
            <w:noWrap/>
            <w:vAlign w:val="center"/>
            <w:hideMark/>
          </w:tcPr>
          <w:p w:rsidR="004F19A7" w:rsidRPr="00DE583F" w:rsidRDefault="004F19A7" w:rsidP="009E6BF4">
            <w:pPr>
              <w:jc w:val="center"/>
              <w:rPr>
                <w:color w:val="000000"/>
              </w:rPr>
            </w:pPr>
            <w:r w:rsidRPr="00DE583F">
              <w:rPr>
                <w:color w:val="000000"/>
              </w:rPr>
              <w:t>12</w:t>
            </w:r>
          </w:p>
        </w:tc>
        <w:tc>
          <w:tcPr>
            <w:tcW w:w="1093"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37</w:t>
            </w:r>
          </w:p>
        </w:tc>
      </w:tr>
      <w:tr w:rsidR="004F19A7" w:rsidRPr="00DE583F" w:rsidTr="009E6BF4">
        <w:trPr>
          <w:trHeight w:val="294"/>
        </w:trPr>
        <w:tc>
          <w:tcPr>
            <w:tcW w:w="1771" w:type="dxa"/>
            <w:tcBorders>
              <w:top w:val="nil"/>
              <w:left w:val="single" w:sz="8" w:space="0" w:color="auto"/>
              <w:bottom w:val="single" w:sz="4" w:space="0" w:color="auto"/>
              <w:right w:val="single" w:sz="4" w:space="0" w:color="auto"/>
            </w:tcBorders>
            <w:shd w:val="clear" w:color="auto" w:fill="B4C6E7"/>
            <w:vAlign w:val="center"/>
            <w:hideMark/>
          </w:tcPr>
          <w:p w:rsidR="004F19A7" w:rsidRPr="00DE583F" w:rsidRDefault="004F19A7" w:rsidP="009E6BF4">
            <w:pPr>
              <w:rPr>
                <w:i/>
                <w:iCs/>
                <w:color w:val="000000"/>
              </w:rPr>
            </w:pPr>
            <w:r w:rsidRPr="00DE583F">
              <w:rPr>
                <w:i/>
                <w:iCs/>
                <w:color w:val="000000"/>
              </w:rPr>
              <w:t>Rendszeres segítséget igényel, de időszakosan fekvő (24-27p)</w:t>
            </w:r>
          </w:p>
        </w:tc>
        <w:tc>
          <w:tcPr>
            <w:tcW w:w="1269" w:type="dxa"/>
            <w:tcBorders>
              <w:top w:val="nil"/>
              <w:left w:val="nil"/>
              <w:bottom w:val="single" w:sz="4" w:space="0" w:color="auto"/>
              <w:right w:val="single" w:sz="4" w:space="0" w:color="auto"/>
            </w:tcBorders>
            <w:shd w:val="clear" w:color="auto" w:fill="auto"/>
            <w:noWrap/>
            <w:vAlign w:val="center"/>
            <w:hideMark/>
          </w:tcPr>
          <w:p w:rsidR="004F19A7" w:rsidRPr="00DE583F" w:rsidRDefault="004F19A7" w:rsidP="009E6BF4">
            <w:pPr>
              <w:jc w:val="center"/>
              <w:rPr>
                <w:color w:val="000000"/>
              </w:rPr>
            </w:pPr>
            <w:r w:rsidRPr="00DE583F">
              <w:rPr>
                <w:color w:val="000000"/>
              </w:rPr>
              <w:t> </w:t>
            </w:r>
          </w:p>
        </w:tc>
        <w:tc>
          <w:tcPr>
            <w:tcW w:w="1093" w:type="dxa"/>
            <w:tcBorders>
              <w:top w:val="nil"/>
              <w:left w:val="nil"/>
              <w:bottom w:val="single" w:sz="4" w:space="0" w:color="auto"/>
              <w:right w:val="single" w:sz="4" w:space="0" w:color="auto"/>
            </w:tcBorders>
            <w:shd w:val="clear" w:color="auto" w:fill="auto"/>
            <w:noWrap/>
            <w:vAlign w:val="center"/>
            <w:hideMark/>
          </w:tcPr>
          <w:p w:rsidR="004F19A7" w:rsidRPr="00DE583F" w:rsidRDefault="004F19A7" w:rsidP="009E6BF4">
            <w:pPr>
              <w:jc w:val="center"/>
              <w:rPr>
                <w:color w:val="000000"/>
              </w:rPr>
            </w:pPr>
            <w:r w:rsidRPr="00DE583F">
              <w:rPr>
                <w:color w:val="000000"/>
              </w:rPr>
              <w:t>7</w:t>
            </w:r>
          </w:p>
        </w:tc>
        <w:tc>
          <w:tcPr>
            <w:tcW w:w="1093" w:type="dxa"/>
            <w:tcBorders>
              <w:top w:val="nil"/>
              <w:left w:val="nil"/>
              <w:bottom w:val="single" w:sz="4" w:space="0" w:color="auto"/>
              <w:right w:val="single" w:sz="4" w:space="0" w:color="auto"/>
            </w:tcBorders>
            <w:shd w:val="clear" w:color="auto" w:fill="auto"/>
            <w:noWrap/>
            <w:vAlign w:val="center"/>
            <w:hideMark/>
          </w:tcPr>
          <w:p w:rsidR="004F19A7" w:rsidRPr="00DE583F" w:rsidRDefault="004F19A7" w:rsidP="009E6BF4">
            <w:pPr>
              <w:jc w:val="center"/>
              <w:rPr>
                <w:color w:val="000000"/>
              </w:rPr>
            </w:pPr>
            <w:r w:rsidRPr="00DE583F">
              <w:rPr>
                <w:color w:val="000000"/>
              </w:rPr>
              <w:t> </w:t>
            </w:r>
          </w:p>
        </w:tc>
        <w:tc>
          <w:tcPr>
            <w:tcW w:w="1093" w:type="dxa"/>
            <w:tcBorders>
              <w:top w:val="nil"/>
              <w:left w:val="nil"/>
              <w:bottom w:val="single" w:sz="4" w:space="0" w:color="auto"/>
              <w:right w:val="nil"/>
            </w:tcBorders>
            <w:shd w:val="clear" w:color="auto" w:fill="auto"/>
            <w:noWrap/>
            <w:vAlign w:val="center"/>
            <w:hideMark/>
          </w:tcPr>
          <w:p w:rsidR="004F19A7" w:rsidRPr="00DE583F" w:rsidRDefault="004F19A7" w:rsidP="009E6BF4">
            <w:pPr>
              <w:jc w:val="center"/>
              <w:rPr>
                <w:color w:val="000000"/>
              </w:rPr>
            </w:pPr>
            <w:r w:rsidRPr="00DE583F">
              <w:rPr>
                <w:color w:val="000000"/>
              </w:rPr>
              <w:t>6</w:t>
            </w:r>
          </w:p>
        </w:tc>
        <w:tc>
          <w:tcPr>
            <w:tcW w:w="1093"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13</w:t>
            </w:r>
          </w:p>
        </w:tc>
      </w:tr>
      <w:tr w:rsidR="004F19A7" w:rsidRPr="00DE583F" w:rsidTr="009E6BF4">
        <w:trPr>
          <w:trHeight w:val="294"/>
        </w:trPr>
        <w:tc>
          <w:tcPr>
            <w:tcW w:w="1771" w:type="dxa"/>
            <w:tcBorders>
              <w:top w:val="nil"/>
              <w:left w:val="single" w:sz="8" w:space="0" w:color="auto"/>
              <w:bottom w:val="single" w:sz="8" w:space="0" w:color="auto"/>
              <w:right w:val="single" w:sz="4" w:space="0" w:color="auto"/>
            </w:tcBorders>
            <w:shd w:val="clear" w:color="auto" w:fill="B4C6E7"/>
            <w:vAlign w:val="center"/>
            <w:hideMark/>
          </w:tcPr>
          <w:p w:rsidR="004F19A7" w:rsidRPr="00DE583F" w:rsidRDefault="004F19A7" w:rsidP="009E6BF4">
            <w:pPr>
              <w:rPr>
                <w:i/>
                <w:iCs/>
                <w:color w:val="000000"/>
              </w:rPr>
            </w:pPr>
            <w:r w:rsidRPr="00DE583F">
              <w:rPr>
                <w:i/>
                <w:iCs/>
                <w:color w:val="000000"/>
              </w:rPr>
              <w:t>Ápolást igényel, ágyban fekvő (28p)</w:t>
            </w:r>
          </w:p>
        </w:tc>
        <w:tc>
          <w:tcPr>
            <w:tcW w:w="1269" w:type="dxa"/>
            <w:tcBorders>
              <w:top w:val="nil"/>
              <w:left w:val="nil"/>
              <w:bottom w:val="single" w:sz="8" w:space="0" w:color="auto"/>
              <w:right w:val="single" w:sz="4" w:space="0" w:color="auto"/>
            </w:tcBorders>
            <w:shd w:val="clear" w:color="auto" w:fill="auto"/>
            <w:noWrap/>
            <w:vAlign w:val="center"/>
            <w:hideMark/>
          </w:tcPr>
          <w:p w:rsidR="004F19A7" w:rsidRPr="00DE583F" w:rsidRDefault="004F19A7" w:rsidP="009E6BF4">
            <w:pPr>
              <w:jc w:val="center"/>
              <w:rPr>
                <w:color w:val="000000"/>
              </w:rPr>
            </w:pPr>
            <w:r w:rsidRPr="00DE583F">
              <w:rPr>
                <w:color w:val="000000"/>
              </w:rPr>
              <w:t> </w:t>
            </w:r>
          </w:p>
        </w:tc>
        <w:tc>
          <w:tcPr>
            <w:tcW w:w="1093" w:type="dxa"/>
            <w:tcBorders>
              <w:top w:val="nil"/>
              <w:left w:val="nil"/>
              <w:bottom w:val="single" w:sz="8" w:space="0" w:color="auto"/>
              <w:right w:val="single" w:sz="4" w:space="0" w:color="auto"/>
            </w:tcBorders>
            <w:shd w:val="clear" w:color="auto" w:fill="auto"/>
            <w:noWrap/>
            <w:vAlign w:val="center"/>
            <w:hideMark/>
          </w:tcPr>
          <w:p w:rsidR="004F19A7" w:rsidRPr="00DE583F" w:rsidRDefault="004F19A7" w:rsidP="009E6BF4">
            <w:pPr>
              <w:jc w:val="center"/>
              <w:rPr>
                <w:color w:val="000000"/>
              </w:rPr>
            </w:pPr>
            <w:r w:rsidRPr="00DE583F">
              <w:rPr>
                <w:color w:val="000000"/>
              </w:rPr>
              <w:t> </w:t>
            </w:r>
          </w:p>
        </w:tc>
        <w:tc>
          <w:tcPr>
            <w:tcW w:w="1093" w:type="dxa"/>
            <w:tcBorders>
              <w:top w:val="nil"/>
              <w:left w:val="nil"/>
              <w:bottom w:val="single" w:sz="8" w:space="0" w:color="auto"/>
              <w:right w:val="single" w:sz="4" w:space="0" w:color="auto"/>
            </w:tcBorders>
            <w:shd w:val="clear" w:color="auto" w:fill="auto"/>
            <w:noWrap/>
            <w:vAlign w:val="center"/>
            <w:hideMark/>
          </w:tcPr>
          <w:p w:rsidR="004F19A7" w:rsidRPr="00DE583F" w:rsidRDefault="004F19A7" w:rsidP="009E6BF4">
            <w:pPr>
              <w:jc w:val="center"/>
              <w:rPr>
                <w:color w:val="000000"/>
              </w:rPr>
            </w:pPr>
            <w:r w:rsidRPr="00DE583F">
              <w:rPr>
                <w:color w:val="000000"/>
              </w:rPr>
              <w:t> </w:t>
            </w:r>
          </w:p>
        </w:tc>
        <w:tc>
          <w:tcPr>
            <w:tcW w:w="1093" w:type="dxa"/>
            <w:tcBorders>
              <w:top w:val="nil"/>
              <w:left w:val="nil"/>
              <w:bottom w:val="single" w:sz="8" w:space="0" w:color="auto"/>
              <w:right w:val="nil"/>
            </w:tcBorders>
            <w:shd w:val="clear" w:color="auto" w:fill="auto"/>
            <w:noWrap/>
            <w:vAlign w:val="center"/>
            <w:hideMark/>
          </w:tcPr>
          <w:p w:rsidR="004F19A7" w:rsidRPr="00DE583F" w:rsidRDefault="004F19A7" w:rsidP="009E6BF4">
            <w:pPr>
              <w:jc w:val="center"/>
              <w:rPr>
                <w:color w:val="000000"/>
              </w:rPr>
            </w:pPr>
            <w:r w:rsidRPr="00DE583F">
              <w:rPr>
                <w:color w:val="000000"/>
              </w:rPr>
              <w:t> </w:t>
            </w:r>
          </w:p>
        </w:tc>
        <w:tc>
          <w:tcPr>
            <w:tcW w:w="1093" w:type="dxa"/>
            <w:tcBorders>
              <w:top w:val="nil"/>
              <w:left w:val="single" w:sz="8" w:space="0" w:color="auto"/>
              <w:bottom w:val="single" w:sz="8" w:space="0" w:color="auto"/>
              <w:right w:val="single" w:sz="8"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0</w:t>
            </w:r>
          </w:p>
        </w:tc>
      </w:tr>
      <w:tr w:rsidR="004F19A7" w:rsidRPr="00DE583F" w:rsidTr="009E6BF4">
        <w:trPr>
          <w:trHeight w:val="180"/>
        </w:trPr>
        <w:tc>
          <w:tcPr>
            <w:tcW w:w="1771" w:type="dxa"/>
            <w:tcBorders>
              <w:top w:val="nil"/>
              <w:left w:val="single" w:sz="8" w:space="0" w:color="auto"/>
              <w:bottom w:val="single" w:sz="8" w:space="0" w:color="auto"/>
              <w:right w:val="single" w:sz="4" w:space="0" w:color="auto"/>
            </w:tcBorders>
            <w:shd w:val="clear" w:color="auto" w:fill="B4C6E7"/>
            <w:vAlign w:val="center"/>
            <w:hideMark/>
          </w:tcPr>
          <w:p w:rsidR="004F19A7" w:rsidRPr="00DE583F" w:rsidRDefault="004F19A7" w:rsidP="009E6BF4">
            <w:pPr>
              <w:rPr>
                <w:b/>
                <w:bCs/>
                <w:color w:val="000000"/>
              </w:rPr>
            </w:pPr>
            <w:r w:rsidRPr="00DE583F">
              <w:rPr>
                <w:b/>
                <w:bCs/>
                <w:color w:val="000000"/>
              </w:rPr>
              <w:t>Összesen</w:t>
            </w:r>
          </w:p>
        </w:tc>
        <w:tc>
          <w:tcPr>
            <w:tcW w:w="1269" w:type="dxa"/>
            <w:tcBorders>
              <w:top w:val="nil"/>
              <w:left w:val="nil"/>
              <w:bottom w:val="single" w:sz="8" w:space="0" w:color="auto"/>
              <w:right w:val="single" w:sz="4"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24</w:t>
            </w:r>
          </w:p>
        </w:tc>
        <w:tc>
          <w:tcPr>
            <w:tcW w:w="1093" w:type="dxa"/>
            <w:tcBorders>
              <w:top w:val="nil"/>
              <w:left w:val="nil"/>
              <w:bottom w:val="single" w:sz="8" w:space="0" w:color="auto"/>
              <w:right w:val="single" w:sz="4"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56</w:t>
            </w:r>
          </w:p>
        </w:tc>
        <w:tc>
          <w:tcPr>
            <w:tcW w:w="1093" w:type="dxa"/>
            <w:tcBorders>
              <w:top w:val="nil"/>
              <w:left w:val="nil"/>
              <w:bottom w:val="single" w:sz="8" w:space="0" w:color="auto"/>
              <w:right w:val="single" w:sz="4"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26</w:t>
            </w:r>
          </w:p>
        </w:tc>
        <w:tc>
          <w:tcPr>
            <w:tcW w:w="1093" w:type="dxa"/>
            <w:tcBorders>
              <w:top w:val="nil"/>
              <w:left w:val="nil"/>
              <w:bottom w:val="single" w:sz="8" w:space="0" w:color="auto"/>
              <w:right w:val="nil"/>
            </w:tcBorders>
            <w:shd w:val="clear" w:color="000000" w:fill="F2F2F2"/>
            <w:noWrap/>
            <w:vAlign w:val="center"/>
            <w:hideMark/>
          </w:tcPr>
          <w:p w:rsidR="004F19A7" w:rsidRPr="00DE583F" w:rsidRDefault="004F19A7" w:rsidP="009E6BF4">
            <w:pPr>
              <w:jc w:val="center"/>
              <w:rPr>
                <w:color w:val="000000"/>
              </w:rPr>
            </w:pPr>
            <w:r w:rsidRPr="00DE583F">
              <w:rPr>
                <w:color w:val="000000"/>
              </w:rPr>
              <w:t>19</w:t>
            </w:r>
          </w:p>
        </w:tc>
        <w:tc>
          <w:tcPr>
            <w:tcW w:w="1093" w:type="dxa"/>
            <w:tcBorders>
              <w:top w:val="nil"/>
              <w:left w:val="single" w:sz="8" w:space="0" w:color="auto"/>
              <w:bottom w:val="single" w:sz="8" w:space="0" w:color="auto"/>
              <w:right w:val="single" w:sz="8" w:space="0" w:color="auto"/>
            </w:tcBorders>
            <w:shd w:val="clear" w:color="000000" w:fill="F2F2F2"/>
            <w:noWrap/>
            <w:vAlign w:val="center"/>
            <w:hideMark/>
          </w:tcPr>
          <w:p w:rsidR="004F19A7" w:rsidRPr="00DE583F" w:rsidRDefault="004F19A7" w:rsidP="009E6BF4">
            <w:pPr>
              <w:jc w:val="center"/>
              <w:rPr>
                <w:color w:val="000000"/>
              </w:rPr>
            </w:pPr>
            <w:r w:rsidRPr="00DE583F">
              <w:rPr>
                <w:color w:val="000000"/>
              </w:rPr>
              <w:t>125</w:t>
            </w:r>
          </w:p>
        </w:tc>
      </w:tr>
    </w:tbl>
    <w:p w:rsidR="004F19A7" w:rsidRPr="00AA6FCA" w:rsidRDefault="004F19A7" w:rsidP="004F19A7">
      <w:pPr>
        <w:spacing w:before="120" w:after="120" w:line="360" w:lineRule="auto"/>
        <w:rPr>
          <w:b/>
        </w:rPr>
      </w:pPr>
    </w:p>
    <w:p w:rsidR="004F19A7" w:rsidRPr="00D64D73" w:rsidRDefault="004F19A7" w:rsidP="004F19A7">
      <w:pPr>
        <w:spacing w:before="120" w:after="120" w:line="360" w:lineRule="auto"/>
        <w:jc w:val="center"/>
      </w:pPr>
      <w:r w:rsidRPr="00845D02">
        <w:rPr>
          <w:noProof/>
          <w:lang w:eastAsia="hu-HU"/>
        </w:rPr>
        <w:drawing>
          <wp:inline distT="0" distB="0" distL="0" distR="0">
            <wp:extent cx="4572000" cy="2377440"/>
            <wp:effectExtent l="0" t="0" r="0" b="3810"/>
            <wp:docPr id="12" name="Diagram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F19A7" w:rsidRPr="00F72FA0" w:rsidRDefault="004F19A7" w:rsidP="004F19A7">
      <w:pPr>
        <w:spacing w:before="120" w:after="120"/>
        <w:jc w:val="center"/>
      </w:pPr>
    </w:p>
    <w:p w:rsidR="004F19A7" w:rsidRPr="00F72FA0" w:rsidRDefault="004F19A7" w:rsidP="004F19A7">
      <w:pPr>
        <w:spacing w:before="120" w:after="120"/>
      </w:pPr>
      <w:r w:rsidRPr="00F72FA0">
        <w:t>Lakóink 60 %-</w:t>
      </w:r>
      <w:proofErr w:type="gramStart"/>
      <w:r w:rsidRPr="00F72FA0">
        <w:t>a</w:t>
      </w:r>
      <w:proofErr w:type="gramEnd"/>
      <w:r w:rsidRPr="00F72FA0">
        <w:t xml:space="preserve"> önellátásra részben képes. Ők főként irányítás</w:t>
      </w:r>
      <w:r>
        <w:t>t igényelnek</w:t>
      </w:r>
      <w:r w:rsidRPr="00F72FA0">
        <w:t xml:space="preserve">, valamint kisebb segítségre, ellenőrzésre </w:t>
      </w:r>
      <w:r>
        <w:t xml:space="preserve">szorulnak </w:t>
      </w:r>
      <w:r w:rsidRPr="00F72FA0">
        <w:t>elsősorban személyi higiénia területén. Az ellátottak 40%-</w:t>
      </w:r>
      <w:proofErr w:type="gramStart"/>
      <w:r w:rsidRPr="00F72FA0">
        <w:t>a</w:t>
      </w:r>
      <w:proofErr w:type="gramEnd"/>
      <w:r w:rsidRPr="00F72FA0">
        <w:t xml:space="preserve"> önellátásra nem képes, közülük 30 % rendszeres gondozói segítségnyújtást igényel, főként az öltözködés, ürítés, tisztálkodás területén, 10</w:t>
      </w:r>
      <w:r>
        <w:t xml:space="preserve"> % </w:t>
      </w:r>
      <w:r w:rsidRPr="00F72FA0">
        <w:t>pedig időszakosan ágyban fekvő</w:t>
      </w:r>
      <w:r>
        <w:t>,</w:t>
      </w:r>
      <w:r w:rsidRPr="00F72FA0">
        <w:t xml:space="preserve"> teljes</w:t>
      </w:r>
      <w:r>
        <w:t>körű ellátási igénnyel.</w:t>
      </w:r>
    </w:p>
    <w:p w:rsidR="004F19A7" w:rsidRDefault="004F19A7" w:rsidP="004F19A7">
      <w:pPr>
        <w:spacing w:before="120" w:after="120"/>
      </w:pPr>
      <w:r w:rsidRPr="00845D02">
        <w:t xml:space="preserve">Az </w:t>
      </w:r>
      <w:r>
        <w:t xml:space="preserve">előző évihez </w:t>
      </w:r>
      <w:r w:rsidRPr="00845D02">
        <w:t xml:space="preserve">viszonyítva nem változott jelentősen ellátottjaink állapota </w:t>
      </w:r>
      <w:r>
        <w:t xml:space="preserve">az alábbi </w:t>
      </w:r>
      <w:r w:rsidRPr="00845D02">
        <w:t>önellátási képesség</w:t>
      </w:r>
      <w:r>
        <w:t>ek</w:t>
      </w:r>
      <w:r w:rsidRPr="00845D02">
        <w:t xml:space="preserve"> vonatkozásában</w:t>
      </w:r>
      <w:r>
        <w:t>:</w:t>
      </w:r>
    </w:p>
    <w:p w:rsidR="004F19A7" w:rsidRPr="00E66035" w:rsidRDefault="004F19A7" w:rsidP="004F19A7">
      <w:pPr>
        <w:pStyle w:val="Listaszerbekezds"/>
        <w:numPr>
          <w:ilvl w:val="0"/>
          <w:numId w:val="32"/>
        </w:numPr>
        <w:spacing w:before="120" w:after="120"/>
        <w:jc w:val="both"/>
      </w:pPr>
      <w:r w:rsidRPr="00E66035">
        <w:t>mozgásképesség</w:t>
      </w:r>
    </w:p>
    <w:p w:rsidR="004F19A7" w:rsidRPr="00E66035" w:rsidRDefault="004F19A7" w:rsidP="004F19A7">
      <w:pPr>
        <w:pStyle w:val="Listaszerbekezds"/>
        <w:numPr>
          <w:ilvl w:val="0"/>
          <w:numId w:val="32"/>
        </w:numPr>
        <w:spacing w:before="120" w:after="120"/>
        <w:jc w:val="both"/>
      </w:pPr>
      <w:r w:rsidRPr="00E66035">
        <w:t>higiénés szükségletek kielégítésénél igényelt segítség</w:t>
      </w:r>
    </w:p>
    <w:p w:rsidR="004F19A7" w:rsidRPr="00E66035" w:rsidRDefault="004F19A7" w:rsidP="004F19A7">
      <w:pPr>
        <w:pStyle w:val="Listaszerbekezds"/>
        <w:numPr>
          <w:ilvl w:val="0"/>
          <w:numId w:val="32"/>
        </w:numPr>
        <w:spacing w:before="120" w:after="120"/>
        <w:jc w:val="both"/>
      </w:pPr>
      <w:r w:rsidRPr="00E66035">
        <w:t>táplálkozásnál igényelt segítségnyújtás</w:t>
      </w:r>
    </w:p>
    <w:p w:rsidR="004F19A7" w:rsidRPr="00E66035" w:rsidRDefault="004F19A7" w:rsidP="004F19A7">
      <w:pPr>
        <w:pStyle w:val="Listaszerbekezds"/>
        <w:numPr>
          <w:ilvl w:val="0"/>
          <w:numId w:val="32"/>
        </w:numPr>
        <w:spacing w:before="120" w:after="120"/>
        <w:jc w:val="both"/>
      </w:pPr>
      <w:r w:rsidRPr="00E66035">
        <w:t>öltözködésnél igényelt segítségnyújtás</w:t>
      </w:r>
    </w:p>
    <w:p w:rsidR="004F19A7" w:rsidRPr="00E66035" w:rsidRDefault="004F19A7" w:rsidP="004F19A7">
      <w:pPr>
        <w:pStyle w:val="Listaszerbekezds"/>
        <w:numPr>
          <w:ilvl w:val="0"/>
          <w:numId w:val="32"/>
        </w:numPr>
        <w:spacing w:before="120" w:after="120"/>
        <w:jc w:val="both"/>
      </w:pPr>
      <w:r w:rsidRPr="00E66035">
        <w:t>mindennapi életben való tájékozódás</w:t>
      </w:r>
      <w:r>
        <w:t xml:space="preserve"> terén.</w:t>
      </w:r>
    </w:p>
    <w:p w:rsidR="004F19A7" w:rsidRDefault="004F19A7" w:rsidP="004F19A7">
      <w:pPr>
        <w:pStyle w:val="Listaszerbekezds"/>
        <w:spacing w:before="120" w:after="120"/>
      </w:pPr>
    </w:p>
    <w:p w:rsidR="004F19A7" w:rsidRPr="00845D02" w:rsidRDefault="004F19A7" w:rsidP="004F19A7">
      <w:pPr>
        <w:spacing w:before="120" w:after="120"/>
      </w:pPr>
    </w:p>
    <w:p w:rsidR="004F19A7" w:rsidRPr="00845D02" w:rsidRDefault="004F19A7" w:rsidP="004F19A7">
      <w:pPr>
        <w:spacing w:before="120" w:after="120"/>
      </w:pPr>
      <w:r w:rsidRPr="00E21F45">
        <w:rPr>
          <w:noProof/>
          <w:lang w:eastAsia="hu-HU"/>
        </w:rPr>
        <w:drawing>
          <wp:inline distT="0" distB="0" distL="0" distR="0">
            <wp:extent cx="4568190" cy="2739390"/>
            <wp:effectExtent l="0" t="0" r="3810" b="3810"/>
            <wp:docPr id="11" name="Diagram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19A7" w:rsidRDefault="004F19A7" w:rsidP="004F19A7">
      <w:pPr>
        <w:spacing w:before="120" w:after="120"/>
        <w:jc w:val="center"/>
      </w:pPr>
    </w:p>
    <w:p w:rsidR="004F19A7" w:rsidRPr="00845D02" w:rsidRDefault="004F19A7" w:rsidP="004F19A7">
      <w:pPr>
        <w:spacing w:before="120" w:after="120"/>
        <w:jc w:val="center"/>
      </w:pPr>
    </w:p>
    <w:p w:rsidR="004F19A7" w:rsidRDefault="004F19A7" w:rsidP="004F19A7">
      <w:pPr>
        <w:rPr>
          <w:b/>
        </w:rPr>
      </w:pPr>
      <w:r w:rsidRPr="00BF57BF">
        <w:rPr>
          <w:b/>
        </w:rPr>
        <w:t>Járulékos betegségek megoszlása (fő)</w:t>
      </w:r>
    </w:p>
    <w:p w:rsidR="004F19A7" w:rsidRDefault="004F19A7" w:rsidP="004F19A7">
      <w:pPr>
        <w:rPr>
          <w:b/>
        </w:rPr>
      </w:pPr>
    </w:p>
    <w:tbl>
      <w:tblPr>
        <w:tblW w:w="8935" w:type="dxa"/>
        <w:tblInd w:w="80" w:type="dxa"/>
        <w:tblCellMar>
          <w:left w:w="70" w:type="dxa"/>
          <w:right w:w="70" w:type="dxa"/>
        </w:tblCellMar>
        <w:tblLook w:val="04A0" w:firstRow="1" w:lastRow="0" w:firstColumn="1" w:lastColumn="0" w:noHBand="0" w:noVBand="1"/>
      </w:tblPr>
      <w:tblGrid>
        <w:gridCol w:w="2789"/>
        <w:gridCol w:w="1339"/>
        <w:gridCol w:w="1211"/>
        <w:gridCol w:w="1211"/>
        <w:gridCol w:w="1211"/>
        <w:gridCol w:w="1211"/>
      </w:tblGrid>
      <w:tr w:rsidR="004F19A7" w:rsidRPr="00504F4F" w:rsidTr="009E6BF4">
        <w:trPr>
          <w:trHeight w:val="420"/>
        </w:trPr>
        <w:tc>
          <w:tcPr>
            <w:tcW w:w="2792" w:type="dxa"/>
            <w:tcBorders>
              <w:top w:val="single" w:sz="8" w:space="0" w:color="auto"/>
              <w:left w:val="single" w:sz="8" w:space="0" w:color="auto"/>
              <w:bottom w:val="single" w:sz="4" w:space="0" w:color="auto"/>
              <w:right w:val="single" w:sz="4" w:space="0" w:color="auto"/>
            </w:tcBorders>
            <w:shd w:val="clear" w:color="auto" w:fill="B4C6E7"/>
            <w:noWrap/>
            <w:vAlign w:val="bottom"/>
            <w:hideMark/>
          </w:tcPr>
          <w:p w:rsidR="004F19A7" w:rsidRPr="00504F4F" w:rsidRDefault="004F19A7" w:rsidP="009E6BF4">
            <w:pPr>
              <w:rPr>
                <w:color w:val="000000"/>
              </w:rPr>
            </w:pPr>
            <w:r w:rsidRPr="00504F4F">
              <w:rPr>
                <w:color w:val="000000"/>
              </w:rPr>
              <w:t> </w:t>
            </w:r>
          </w:p>
        </w:tc>
        <w:tc>
          <w:tcPr>
            <w:tcW w:w="1291"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504F4F" w:rsidRDefault="004F19A7" w:rsidP="009E6BF4">
            <w:pPr>
              <w:jc w:val="center"/>
              <w:rPr>
                <w:b/>
                <w:bCs/>
                <w:color w:val="000000"/>
              </w:rPr>
            </w:pPr>
            <w:r w:rsidRPr="00504F4F">
              <w:rPr>
                <w:b/>
                <w:bCs/>
                <w:color w:val="000000"/>
              </w:rPr>
              <w:t>Lakóotthon</w:t>
            </w:r>
          </w:p>
        </w:tc>
        <w:tc>
          <w:tcPr>
            <w:tcW w:w="1213"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504F4F" w:rsidRDefault="004F19A7" w:rsidP="009E6BF4">
            <w:pPr>
              <w:jc w:val="center"/>
              <w:rPr>
                <w:b/>
                <w:bCs/>
                <w:color w:val="000000"/>
              </w:rPr>
            </w:pPr>
            <w:r w:rsidRPr="00504F4F">
              <w:rPr>
                <w:b/>
                <w:bCs/>
                <w:color w:val="000000"/>
              </w:rPr>
              <w:t>Emelet</w:t>
            </w:r>
          </w:p>
        </w:tc>
        <w:tc>
          <w:tcPr>
            <w:tcW w:w="1213"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504F4F" w:rsidRDefault="004F19A7" w:rsidP="009E6BF4">
            <w:pPr>
              <w:jc w:val="center"/>
              <w:rPr>
                <w:b/>
                <w:bCs/>
                <w:color w:val="000000"/>
              </w:rPr>
            </w:pPr>
            <w:r w:rsidRPr="00504F4F">
              <w:rPr>
                <w:b/>
                <w:bCs/>
                <w:color w:val="000000"/>
              </w:rPr>
              <w:t>Földszint</w:t>
            </w:r>
          </w:p>
        </w:tc>
        <w:tc>
          <w:tcPr>
            <w:tcW w:w="1213" w:type="dxa"/>
            <w:tcBorders>
              <w:top w:val="single" w:sz="8" w:space="0" w:color="auto"/>
              <w:left w:val="nil"/>
              <w:bottom w:val="single" w:sz="4" w:space="0" w:color="auto"/>
              <w:right w:val="nil"/>
            </w:tcBorders>
            <w:shd w:val="clear" w:color="auto" w:fill="B4C6E7"/>
            <w:noWrap/>
            <w:vAlign w:val="center"/>
            <w:hideMark/>
          </w:tcPr>
          <w:p w:rsidR="004F19A7" w:rsidRPr="00504F4F" w:rsidRDefault="004F19A7" w:rsidP="009E6BF4">
            <w:pPr>
              <w:jc w:val="center"/>
              <w:rPr>
                <w:b/>
                <w:bCs/>
                <w:color w:val="000000"/>
              </w:rPr>
            </w:pPr>
            <w:r w:rsidRPr="00504F4F">
              <w:rPr>
                <w:b/>
                <w:bCs/>
                <w:color w:val="000000"/>
              </w:rPr>
              <w:t>Ápolási</w:t>
            </w:r>
          </w:p>
        </w:tc>
        <w:tc>
          <w:tcPr>
            <w:tcW w:w="1213" w:type="dxa"/>
            <w:tcBorders>
              <w:top w:val="single" w:sz="8" w:space="0" w:color="auto"/>
              <w:left w:val="single" w:sz="8" w:space="0" w:color="auto"/>
              <w:bottom w:val="single" w:sz="4" w:space="0" w:color="auto"/>
              <w:right w:val="single" w:sz="8" w:space="0" w:color="auto"/>
            </w:tcBorders>
            <w:shd w:val="clear" w:color="auto" w:fill="B4C6E7"/>
            <w:noWrap/>
            <w:vAlign w:val="center"/>
            <w:hideMark/>
          </w:tcPr>
          <w:p w:rsidR="004F19A7" w:rsidRPr="00504F4F" w:rsidRDefault="004F19A7" w:rsidP="009E6BF4">
            <w:pPr>
              <w:jc w:val="center"/>
              <w:rPr>
                <w:b/>
                <w:bCs/>
                <w:color w:val="000000"/>
              </w:rPr>
            </w:pPr>
            <w:r w:rsidRPr="00504F4F">
              <w:rPr>
                <w:b/>
                <w:bCs/>
                <w:color w:val="000000"/>
              </w:rPr>
              <w:t>Összesen</w:t>
            </w:r>
          </w:p>
        </w:tc>
      </w:tr>
      <w:tr w:rsidR="004F19A7" w:rsidRPr="00504F4F" w:rsidTr="009E6BF4">
        <w:trPr>
          <w:trHeight w:val="420"/>
        </w:trPr>
        <w:tc>
          <w:tcPr>
            <w:tcW w:w="2792"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504F4F" w:rsidRDefault="004F19A7" w:rsidP="009E6BF4">
            <w:pPr>
              <w:rPr>
                <w:color w:val="000000"/>
              </w:rPr>
            </w:pPr>
            <w:r w:rsidRPr="00504F4F">
              <w:rPr>
                <w:color w:val="000000"/>
              </w:rPr>
              <w:t>Látáskárosodott</w:t>
            </w:r>
          </w:p>
        </w:tc>
        <w:tc>
          <w:tcPr>
            <w:tcW w:w="1291"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14</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14</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 </w:t>
            </w:r>
          </w:p>
        </w:tc>
        <w:tc>
          <w:tcPr>
            <w:tcW w:w="1213" w:type="dxa"/>
            <w:tcBorders>
              <w:top w:val="nil"/>
              <w:left w:val="nil"/>
              <w:bottom w:val="single" w:sz="4" w:space="0" w:color="auto"/>
              <w:right w:val="nil"/>
            </w:tcBorders>
            <w:shd w:val="clear" w:color="auto" w:fill="auto"/>
            <w:noWrap/>
            <w:vAlign w:val="center"/>
            <w:hideMark/>
          </w:tcPr>
          <w:p w:rsidR="004F19A7" w:rsidRPr="00504F4F" w:rsidRDefault="004F19A7" w:rsidP="009E6BF4">
            <w:pPr>
              <w:jc w:val="center"/>
              <w:rPr>
                <w:color w:val="000000"/>
              </w:rPr>
            </w:pPr>
            <w:r w:rsidRPr="00504F4F">
              <w:rPr>
                <w:color w:val="000000"/>
              </w:rPr>
              <w:t>1</w:t>
            </w:r>
          </w:p>
        </w:tc>
        <w:tc>
          <w:tcPr>
            <w:tcW w:w="1213"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29</w:t>
            </w:r>
          </w:p>
        </w:tc>
      </w:tr>
      <w:tr w:rsidR="004F19A7" w:rsidRPr="00504F4F" w:rsidTr="009E6BF4">
        <w:trPr>
          <w:trHeight w:val="420"/>
        </w:trPr>
        <w:tc>
          <w:tcPr>
            <w:tcW w:w="2792"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504F4F" w:rsidRDefault="004F19A7" w:rsidP="009E6BF4">
            <w:pPr>
              <w:rPr>
                <w:color w:val="000000"/>
              </w:rPr>
            </w:pPr>
            <w:r w:rsidRPr="00504F4F">
              <w:rPr>
                <w:color w:val="000000"/>
              </w:rPr>
              <w:t>Halláskárosodott</w:t>
            </w:r>
          </w:p>
        </w:tc>
        <w:tc>
          <w:tcPr>
            <w:tcW w:w="1291"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1</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4</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 </w:t>
            </w:r>
          </w:p>
        </w:tc>
        <w:tc>
          <w:tcPr>
            <w:tcW w:w="1213" w:type="dxa"/>
            <w:tcBorders>
              <w:top w:val="nil"/>
              <w:left w:val="nil"/>
              <w:bottom w:val="single" w:sz="4" w:space="0" w:color="auto"/>
              <w:right w:val="nil"/>
            </w:tcBorders>
            <w:shd w:val="clear" w:color="auto" w:fill="auto"/>
            <w:noWrap/>
            <w:vAlign w:val="center"/>
            <w:hideMark/>
          </w:tcPr>
          <w:p w:rsidR="004F19A7" w:rsidRPr="00504F4F" w:rsidRDefault="004F19A7" w:rsidP="009E6BF4">
            <w:pPr>
              <w:jc w:val="center"/>
              <w:rPr>
                <w:color w:val="000000"/>
              </w:rPr>
            </w:pPr>
            <w:r w:rsidRPr="00504F4F">
              <w:rPr>
                <w:color w:val="000000"/>
              </w:rPr>
              <w:t>5</w:t>
            </w:r>
          </w:p>
        </w:tc>
        <w:tc>
          <w:tcPr>
            <w:tcW w:w="1213"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10</w:t>
            </w:r>
          </w:p>
        </w:tc>
      </w:tr>
      <w:tr w:rsidR="004F19A7" w:rsidRPr="00504F4F" w:rsidTr="009E6BF4">
        <w:trPr>
          <w:trHeight w:val="420"/>
        </w:trPr>
        <w:tc>
          <w:tcPr>
            <w:tcW w:w="2792"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504F4F" w:rsidRDefault="004F19A7" w:rsidP="009E6BF4">
            <w:pPr>
              <w:rPr>
                <w:color w:val="000000"/>
              </w:rPr>
            </w:pPr>
            <w:r w:rsidRPr="00504F4F">
              <w:rPr>
                <w:color w:val="000000"/>
              </w:rPr>
              <w:t>Mozgásszervi megbetegedés</w:t>
            </w:r>
          </w:p>
        </w:tc>
        <w:tc>
          <w:tcPr>
            <w:tcW w:w="1291"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8</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13</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4</w:t>
            </w:r>
          </w:p>
        </w:tc>
        <w:tc>
          <w:tcPr>
            <w:tcW w:w="1213" w:type="dxa"/>
            <w:tcBorders>
              <w:top w:val="nil"/>
              <w:left w:val="nil"/>
              <w:bottom w:val="single" w:sz="4" w:space="0" w:color="auto"/>
              <w:right w:val="nil"/>
            </w:tcBorders>
            <w:shd w:val="clear" w:color="auto" w:fill="auto"/>
            <w:noWrap/>
            <w:vAlign w:val="center"/>
            <w:hideMark/>
          </w:tcPr>
          <w:p w:rsidR="004F19A7" w:rsidRPr="00504F4F" w:rsidRDefault="004F19A7" w:rsidP="009E6BF4">
            <w:pPr>
              <w:jc w:val="center"/>
              <w:rPr>
                <w:color w:val="000000"/>
              </w:rPr>
            </w:pPr>
            <w:r w:rsidRPr="00504F4F">
              <w:rPr>
                <w:color w:val="000000"/>
              </w:rPr>
              <w:t>7</w:t>
            </w:r>
          </w:p>
        </w:tc>
        <w:tc>
          <w:tcPr>
            <w:tcW w:w="1213"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32</w:t>
            </w:r>
          </w:p>
        </w:tc>
      </w:tr>
      <w:tr w:rsidR="004F19A7" w:rsidRPr="00504F4F" w:rsidTr="009E6BF4">
        <w:trPr>
          <w:trHeight w:val="420"/>
        </w:trPr>
        <w:tc>
          <w:tcPr>
            <w:tcW w:w="2792"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504F4F" w:rsidRDefault="004F19A7" w:rsidP="009E6BF4">
            <w:pPr>
              <w:rPr>
                <w:color w:val="000000"/>
              </w:rPr>
            </w:pPr>
            <w:r w:rsidRPr="00504F4F">
              <w:rPr>
                <w:color w:val="000000"/>
              </w:rPr>
              <w:t>Epilepszia</w:t>
            </w:r>
          </w:p>
        </w:tc>
        <w:tc>
          <w:tcPr>
            <w:tcW w:w="1291"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5</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23</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9</w:t>
            </w:r>
          </w:p>
        </w:tc>
        <w:tc>
          <w:tcPr>
            <w:tcW w:w="1213" w:type="dxa"/>
            <w:tcBorders>
              <w:top w:val="nil"/>
              <w:left w:val="nil"/>
              <w:bottom w:val="single" w:sz="4" w:space="0" w:color="auto"/>
              <w:right w:val="nil"/>
            </w:tcBorders>
            <w:shd w:val="clear" w:color="auto" w:fill="auto"/>
            <w:noWrap/>
            <w:vAlign w:val="center"/>
            <w:hideMark/>
          </w:tcPr>
          <w:p w:rsidR="004F19A7" w:rsidRPr="00504F4F" w:rsidRDefault="004F19A7" w:rsidP="009E6BF4">
            <w:pPr>
              <w:jc w:val="center"/>
              <w:rPr>
                <w:color w:val="000000"/>
              </w:rPr>
            </w:pPr>
            <w:r w:rsidRPr="00504F4F">
              <w:rPr>
                <w:color w:val="000000"/>
              </w:rPr>
              <w:t>15</w:t>
            </w:r>
          </w:p>
        </w:tc>
        <w:tc>
          <w:tcPr>
            <w:tcW w:w="1213"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52</w:t>
            </w:r>
          </w:p>
        </w:tc>
      </w:tr>
      <w:tr w:rsidR="004F19A7" w:rsidRPr="00504F4F" w:rsidTr="009E6BF4">
        <w:trPr>
          <w:trHeight w:val="420"/>
        </w:trPr>
        <w:tc>
          <w:tcPr>
            <w:tcW w:w="2792"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504F4F" w:rsidRDefault="004F19A7" w:rsidP="009E6BF4">
            <w:pPr>
              <w:rPr>
                <w:color w:val="000000"/>
              </w:rPr>
            </w:pPr>
            <w:r w:rsidRPr="00504F4F">
              <w:rPr>
                <w:color w:val="000000"/>
              </w:rPr>
              <w:t>IDDM</w:t>
            </w:r>
          </w:p>
        </w:tc>
        <w:tc>
          <w:tcPr>
            <w:tcW w:w="1291"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 </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1</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pPr>
            <w:r w:rsidRPr="00504F4F">
              <w:t> </w:t>
            </w:r>
          </w:p>
        </w:tc>
        <w:tc>
          <w:tcPr>
            <w:tcW w:w="1213" w:type="dxa"/>
            <w:tcBorders>
              <w:top w:val="nil"/>
              <w:left w:val="nil"/>
              <w:bottom w:val="single" w:sz="4" w:space="0" w:color="auto"/>
              <w:right w:val="nil"/>
            </w:tcBorders>
            <w:shd w:val="clear" w:color="auto" w:fill="auto"/>
            <w:noWrap/>
            <w:vAlign w:val="center"/>
            <w:hideMark/>
          </w:tcPr>
          <w:p w:rsidR="004F19A7" w:rsidRPr="00504F4F" w:rsidRDefault="004F19A7" w:rsidP="009E6BF4">
            <w:pPr>
              <w:jc w:val="center"/>
            </w:pPr>
            <w:r w:rsidRPr="00504F4F">
              <w:t>1</w:t>
            </w:r>
          </w:p>
        </w:tc>
        <w:tc>
          <w:tcPr>
            <w:tcW w:w="1213"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2</w:t>
            </w:r>
          </w:p>
        </w:tc>
      </w:tr>
      <w:tr w:rsidR="004F19A7" w:rsidRPr="00504F4F" w:rsidTr="009E6BF4">
        <w:trPr>
          <w:trHeight w:val="420"/>
        </w:trPr>
        <w:tc>
          <w:tcPr>
            <w:tcW w:w="2792"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504F4F" w:rsidRDefault="004F19A7" w:rsidP="009E6BF4">
            <w:pPr>
              <w:rPr>
                <w:color w:val="000000"/>
              </w:rPr>
            </w:pPr>
            <w:r w:rsidRPr="00504F4F">
              <w:rPr>
                <w:color w:val="000000"/>
              </w:rPr>
              <w:t>NIDDM</w:t>
            </w:r>
          </w:p>
        </w:tc>
        <w:tc>
          <w:tcPr>
            <w:tcW w:w="1291"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2</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1</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pPr>
            <w:r w:rsidRPr="00504F4F">
              <w:t>1</w:t>
            </w:r>
          </w:p>
        </w:tc>
        <w:tc>
          <w:tcPr>
            <w:tcW w:w="1213" w:type="dxa"/>
            <w:tcBorders>
              <w:top w:val="nil"/>
              <w:left w:val="nil"/>
              <w:bottom w:val="single" w:sz="4" w:space="0" w:color="auto"/>
              <w:right w:val="nil"/>
            </w:tcBorders>
            <w:shd w:val="clear" w:color="auto" w:fill="auto"/>
            <w:noWrap/>
            <w:vAlign w:val="center"/>
            <w:hideMark/>
          </w:tcPr>
          <w:p w:rsidR="004F19A7" w:rsidRPr="00504F4F" w:rsidRDefault="004F19A7" w:rsidP="009E6BF4">
            <w:pPr>
              <w:jc w:val="center"/>
            </w:pPr>
            <w:r w:rsidRPr="00504F4F">
              <w:t> </w:t>
            </w:r>
          </w:p>
        </w:tc>
        <w:tc>
          <w:tcPr>
            <w:tcW w:w="1213"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4</w:t>
            </w:r>
          </w:p>
        </w:tc>
      </w:tr>
      <w:tr w:rsidR="004F19A7" w:rsidRPr="00504F4F" w:rsidTr="009E6BF4">
        <w:trPr>
          <w:trHeight w:val="420"/>
        </w:trPr>
        <w:tc>
          <w:tcPr>
            <w:tcW w:w="2792"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504F4F" w:rsidRDefault="004F19A7" w:rsidP="009E6BF4">
            <w:pPr>
              <w:rPr>
                <w:color w:val="000000"/>
              </w:rPr>
            </w:pPr>
            <w:proofErr w:type="spellStart"/>
            <w:r w:rsidRPr="00504F4F">
              <w:rPr>
                <w:color w:val="000000"/>
              </w:rPr>
              <w:t>Hypertonia</w:t>
            </w:r>
            <w:proofErr w:type="spellEnd"/>
          </w:p>
        </w:tc>
        <w:tc>
          <w:tcPr>
            <w:tcW w:w="1291"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4</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26</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10</w:t>
            </w:r>
          </w:p>
        </w:tc>
        <w:tc>
          <w:tcPr>
            <w:tcW w:w="1213" w:type="dxa"/>
            <w:tcBorders>
              <w:top w:val="nil"/>
              <w:left w:val="nil"/>
              <w:bottom w:val="single" w:sz="4" w:space="0" w:color="auto"/>
              <w:right w:val="nil"/>
            </w:tcBorders>
            <w:shd w:val="clear" w:color="auto" w:fill="auto"/>
            <w:noWrap/>
            <w:vAlign w:val="center"/>
            <w:hideMark/>
          </w:tcPr>
          <w:p w:rsidR="004F19A7" w:rsidRPr="00504F4F" w:rsidRDefault="004F19A7" w:rsidP="009E6BF4">
            <w:pPr>
              <w:jc w:val="center"/>
              <w:rPr>
                <w:color w:val="000000"/>
              </w:rPr>
            </w:pPr>
            <w:r w:rsidRPr="00504F4F">
              <w:rPr>
                <w:color w:val="000000"/>
              </w:rPr>
              <w:t>8</w:t>
            </w:r>
          </w:p>
        </w:tc>
        <w:tc>
          <w:tcPr>
            <w:tcW w:w="1213"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48</w:t>
            </w:r>
          </w:p>
        </w:tc>
      </w:tr>
      <w:tr w:rsidR="004F19A7" w:rsidRPr="00504F4F" w:rsidTr="009E6BF4">
        <w:trPr>
          <w:trHeight w:val="420"/>
        </w:trPr>
        <w:tc>
          <w:tcPr>
            <w:tcW w:w="2792"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504F4F" w:rsidRDefault="004F19A7" w:rsidP="009E6BF4">
            <w:pPr>
              <w:rPr>
                <w:color w:val="000000"/>
              </w:rPr>
            </w:pPr>
            <w:r w:rsidRPr="00504F4F">
              <w:rPr>
                <w:color w:val="000000"/>
              </w:rPr>
              <w:t>Vizelet inkontinencia</w:t>
            </w:r>
          </w:p>
        </w:tc>
        <w:tc>
          <w:tcPr>
            <w:tcW w:w="1291"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2</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23</w:t>
            </w:r>
          </w:p>
        </w:tc>
        <w:tc>
          <w:tcPr>
            <w:tcW w:w="1213"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9</w:t>
            </w:r>
          </w:p>
        </w:tc>
        <w:tc>
          <w:tcPr>
            <w:tcW w:w="1213" w:type="dxa"/>
            <w:tcBorders>
              <w:top w:val="nil"/>
              <w:left w:val="nil"/>
              <w:bottom w:val="single" w:sz="4" w:space="0" w:color="auto"/>
              <w:right w:val="nil"/>
            </w:tcBorders>
            <w:shd w:val="clear" w:color="auto" w:fill="auto"/>
            <w:noWrap/>
            <w:vAlign w:val="center"/>
            <w:hideMark/>
          </w:tcPr>
          <w:p w:rsidR="004F19A7" w:rsidRPr="00504F4F" w:rsidRDefault="004F19A7" w:rsidP="009E6BF4">
            <w:pPr>
              <w:jc w:val="center"/>
              <w:rPr>
                <w:color w:val="000000"/>
              </w:rPr>
            </w:pPr>
            <w:r w:rsidRPr="00504F4F">
              <w:rPr>
                <w:color w:val="000000"/>
              </w:rPr>
              <w:t>15</w:t>
            </w:r>
          </w:p>
        </w:tc>
        <w:tc>
          <w:tcPr>
            <w:tcW w:w="1213"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49</w:t>
            </w:r>
          </w:p>
        </w:tc>
      </w:tr>
      <w:tr w:rsidR="004F19A7" w:rsidRPr="00504F4F" w:rsidTr="009E6BF4">
        <w:trPr>
          <w:trHeight w:val="420"/>
        </w:trPr>
        <w:tc>
          <w:tcPr>
            <w:tcW w:w="2792" w:type="dxa"/>
            <w:tcBorders>
              <w:top w:val="nil"/>
              <w:left w:val="single" w:sz="8" w:space="0" w:color="auto"/>
              <w:bottom w:val="single" w:sz="8" w:space="0" w:color="auto"/>
              <w:right w:val="single" w:sz="4" w:space="0" w:color="auto"/>
            </w:tcBorders>
            <w:shd w:val="clear" w:color="auto" w:fill="B4C6E7"/>
            <w:noWrap/>
            <w:vAlign w:val="center"/>
            <w:hideMark/>
          </w:tcPr>
          <w:p w:rsidR="004F19A7" w:rsidRPr="00504F4F" w:rsidRDefault="004F19A7" w:rsidP="009E6BF4">
            <w:pPr>
              <w:rPr>
                <w:color w:val="000000"/>
              </w:rPr>
            </w:pPr>
            <w:r w:rsidRPr="00504F4F">
              <w:rPr>
                <w:color w:val="000000"/>
              </w:rPr>
              <w:t>Pszichiátriai megbetegedés</w:t>
            </w:r>
          </w:p>
        </w:tc>
        <w:tc>
          <w:tcPr>
            <w:tcW w:w="1291" w:type="dxa"/>
            <w:tcBorders>
              <w:top w:val="nil"/>
              <w:left w:val="nil"/>
              <w:bottom w:val="single" w:sz="8"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21</w:t>
            </w:r>
          </w:p>
        </w:tc>
        <w:tc>
          <w:tcPr>
            <w:tcW w:w="1213" w:type="dxa"/>
            <w:tcBorders>
              <w:top w:val="nil"/>
              <w:left w:val="nil"/>
              <w:bottom w:val="single" w:sz="8"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45</w:t>
            </w:r>
          </w:p>
        </w:tc>
        <w:tc>
          <w:tcPr>
            <w:tcW w:w="1213" w:type="dxa"/>
            <w:tcBorders>
              <w:top w:val="nil"/>
              <w:left w:val="nil"/>
              <w:bottom w:val="single" w:sz="8"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17</w:t>
            </w:r>
          </w:p>
        </w:tc>
        <w:tc>
          <w:tcPr>
            <w:tcW w:w="1213" w:type="dxa"/>
            <w:tcBorders>
              <w:top w:val="nil"/>
              <w:left w:val="nil"/>
              <w:bottom w:val="single" w:sz="8" w:space="0" w:color="auto"/>
              <w:right w:val="nil"/>
            </w:tcBorders>
            <w:shd w:val="clear" w:color="auto" w:fill="auto"/>
            <w:noWrap/>
            <w:vAlign w:val="center"/>
            <w:hideMark/>
          </w:tcPr>
          <w:p w:rsidR="004F19A7" w:rsidRPr="00504F4F" w:rsidRDefault="004F19A7" w:rsidP="009E6BF4">
            <w:pPr>
              <w:jc w:val="center"/>
              <w:rPr>
                <w:color w:val="000000"/>
              </w:rPr>
            </w:pPr>
            <w:r w:rsidRPr="00504F4F">
              <w:rPr>
                <w:color w:val="000000"/>
              </w:rPr>
              <w:t>19</w:t>
            </w:r>
          </w:p>
        </w:tc>
        <w:tc>
          <w:tcPr>
            <w:tcW w:w="1213" w:type="dxa"/>
            <w:tcBorders>
              <w:top w:val="nil"/>
              <w:left w:val="single" w:sz="8" w:space="0" w:color="auto"/>
              <w:bottom w:val="single" w:sz="8" w:space="0" w:color="auto"/>
              <w:right w:val="single" w:sz="8"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102</w:t>
            </w:r>
          </w:p>
        </w:tc>
      </w:tr>
    </w:tbl>
    <w:p w:rsidR="004F19A7" w:rsidRDefault="004F19A7" w:rsidP="004F19A7">
      <w:pPr>
        <w:rPr>
          <w:b/>
        </w:rPr>
      </w:pPr>
    </w:p>
    <w:p w:rsidR="004F19A7" w:rsidRDefault="004F19A7" w:rsidP="004F19A7">
      <w:pPr>
        <w:rPr>
          <w:b/>
        </w:rPr>
      </w:pPr>
    </w:p>
    <w:p w:rsidR="004F19A7" w:rsidRDefault="004F19A7" w:rsidP="004F19A7">
      <w:pPr>
        <w:rPr>
          <w:b/>
        </w:rPr>
      </w:pPr>
    </w:p>
    <w:p w:rsidR="004F19A7" w:rsidRDefault="004F19A7" w:rsidP="004F19A7">
      <w:pPr>
        <w:rPr>
          <w:b/>
        </w:rPr>
      </w:pPr>
    </w:p>
    <w:p w:rsidR="004F19A7" w:rsidRDefault="004F19A7" w:rsidP="004F19A7">
      <w:pPr>
        <w:rPr>
          <w:b/>
        </w:rPr>
      </w:pPr>
    </w:p>
    <w:p w:rsidR="004F19A7" w:rsidRDefault="004F19A7" w:rsidP="004F19A7">
      <w:pPr>
        <w:rPr>
          <w:b/>
        </w:rPr>
      </w:pPr>
      <w:r w:rsidRPr="0021419A">
        <w:rPr>
          <w:noProof/>
          <w:lang w:eastAsia="hu-HU"/>
        </w:rPr>
        <w:drawing>
          <wp:inline distT="0" distB="0" distL="0" distR="0">
            <wp:extent cx="5683250" cy="3415665"/>
            <wp:effectExtent l="0" t="0" r="12700" b="13335"/>
            <wp:docPr id="10" name="Diagram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F19A7" w:rsidRPr="00BF57BF" w:rsidRDefault="004F19A7" w:rsidP="004F19A7">
      <w:pPr>
        <w:rPr>
          <w:b/>
        </w:rPr>
      </w:pPr>
    </w:p>
    <w:p w:rsidR="004F19A7" w:rsidRPr="00845D02" w:rsidRDefault="004F19A7" w:rsidP="004F19A7">
      <w:pPr>
        <w:spacing w:before="120" w:after="120"/>
      </w:pPr>
      <w:r w:rsidRPr="00845D02">
        <w:t xml:space="preserve">Az intézmény lakóinál </w:t>
      </w:r>
      <w:r>
        <w:t xml:space="preserve">a </w:t>
      </w:r>
      <w:r w:rsidRPr="00845D02">
        <w:t>leggyakrabban előforduló járulékos kórkép a pszichiátriai megbetegedések</w:t>
      </w:r>
      <w:r>
        <w:t xml:space="preserve"> köre, mely</w:t>
      </w:r>
      <w:r w:rsidRPr="00845D02">
        <w:t xml:space="preserve"> </w:t>
      </w:r>
      <w:r>
        <w:t>a</w:t>
      </w:r>
      <w:r w:rsidRPr="00845D02">
        <w:t>z ellátottak 82 %-át érinti.</w:t>
      </w:r>
    </w:p>
    <w:p w:rsidR="004F19A7" w:rsidRPr="00845D02" w:rsidRDefault="004F19A7" w:rsidP="004F19A7">
      <w:pPr>
        <w:spacing w:before="120" w:after="120"/>
      </w:pPr>
      <w:r w:rsidRPr="00845D02">
        <w:t>A</w:t>
      </w:r>
      <w:r>
        <w:t xml:space="preserve"> </w:t>
      </w:r>
      <w:proofErr w:type="spellStart"/>
      <w:r>
        <w:t>pandémia</w:t>
      </w:r>
      <w:proofErr w:type="spellEnd"/>
      <w:r w:rsidRPr="00845D02">
        <w:t xml:space="preserve"> miatt elrendelt utasítások, az intézményi életet is befolyásolták. Az év elejét jellemző kijárási és látogatási tilalom miatti bezártság</w:t>
      </w:r>
      <w:r>
        <w:t xml:space="preserve">, </w:t>
      </w:r>
      <w:r w:rsidRPr="00845D02">
        <w:t>extra feszültséget jelentett az ellátottak számára, amelyet jól mutatott a személyközi konfliktusok számának növekedése ezen időszakban. Az ellátó team tagjai számára kiemelkedően hangsúlyos</w:t>
      </w:r>
      <w:r>
        <w:t xml:space="preserve"> feladatává</w:t>
      </w:r>
      <w:r w:rsidRPr="00845D02">
        <w:t xml:space="preserve"> vált</w:t>
      </w:r>
      <w:r>
        <w:t>ak</w:t>
      </w:r>
      <w:r w:rsidRPr="00845D02">
        <w:t xml:space="preserve"> az egyéni esetkezelések, a kiscsoportos foglalkozások, valamint a figyelem elterelése a mindennapok során. </w:t>
      </w:r>
    </w:p>
    <w:p w:rsidR="004F19A7" w:rsidRPr="00845D02" w:rsidRDefault="004F19A7" w:rsidP="004F19A7">
      <w:pPr>
        <w:spacing w:before="120" w:after="120"/>
      </w:pPr>
      <w:r w:rsidRPr="00845D02">
        <w:t>A második leggyakrabban előforduló társbetegség az epilepszia, az ellátottak 4</w:t>
      </w:r>
      <w:r>
        <w:t>2</w:t>
      </w:r>
      <w:r w:rsidRPr="00845D02">
        <w:t xml:space="preserve"> %-át érinti. Közülük 2 fő terápiarezisztens, vagyis a maximális dózisban a számukra legmegfelelőbb összeállításban alkalmazott gyógyszerek ellenére is napi szinten vannak rohamaik, akár 2-3 x is. A gondozók odafigyelése, és felkészültsége ellátásukban nagyon fontos.</w:t>
      </w:r>
    </w:p>
    <w:p w:rsidR="004F19A7" w:rsidRPr="00845D02" w:rsidRDefault="004F19A7" w:rsidP="004F19A7">
      <w:pPr>
        <w:spacing w:before="120" w:after="120"/>
      </w:pPr>
      <w:r w:rsidRPr="00845D02">
        <w:t>Az inkontinencia a harmadik leggyakoribb társbetegség, az ellátottak 39 %-át érinti.</w:t>
      </w:r>
    </w:p>
    <w:p w:rsidR="004F19A7" w:rsidRPr="00E30DFA" w:rsidRDefault="004F19A7" w:rsidP="004F19A7">
      <w:pPr>
        <w:spacing w:before="280"/>
        <w:rPr>
          <w:rFonts w:eastAsia="Lucida Sans Unicode"/>
        </w:rPr>
      </w:pPr>
      <w:r w:rsidRPr="00E30DFA">
        <w:rPr>
          <w:rFonts w:eastAsia="Lucida Sans Unicode"/>
        </w:rPr>
        <w:t>Egyéb vonatkozásokban az ellátottak általános egészségi állapota nem mutat eltérést a hasonló korú átlag populációéhoz képest, sem a krónikus betegségek, sem az akutan jelentkező egészségügyi problémák terén.</w:t>
      </w:r>
    </w:p>
    <w:p w:rsidR="004F19A7" w:rsidRPr="004E30E4" w:rsidRDefault="004F19A7" w:rsidP="004F19A7">
      <w:pPr>
        <w:rPr>
          <w:b/>
        </w:rPr>
      </w:pPr>
    </w:p>
    <w:p w:rsidR="004F19A7" w:rsidRPr="004E30E4" w:rsidRDefault="004F19A7" w:rsidP="004F19A7">
      <w:pPr>
        <w:rPr>
          <w:b/>
        </w:rPr>
      </w:pPr>
      <w:r w:rsidRPr="004E30E4">
        <w:rPr>
          <w:b/>
        </w:rPr>
        <w:t>Inkontinencia mutatók</w:t>
      </w:r>
    </w:p>
    <w:p w:rsidR="004F19A7" w:rsidRDefault="004F19A7" w:rsidP="004F19A7">
      <w:pPr>
        <w:spacing w:before="120" w:after="120" w:line="360" w:lineRule="auto"/>
      </w:pPr>
      <w:r w:rsidRPr="004E30E4">
        <w:t xml:space="preserve">A lakók mentális állapota miatt gyakran előforduló probléma az </w:t>
      </w:r>
      <w:proofErr w:type="spellStart"/>
      <w:r w:rsidRPr="004E30E4">
        <w:t>incontinencia</w:t>
      </w:r>
      <w:proofErr w:type="spellEnd"/>
      <w:r w:rsidRPr="004E30E4">
        <w:t>.</w:t>
      </w:r>
    </w:p>
    <w:tbl>
      <w:tblPr>
        <w:tblW w:w="8341" w:type="dxa"/>
        <w:jc w:val="center"/>
        <w:tblCellMar>
          <w:left w:w="70" w:type="dxa"/>
          <w:right w:w="70" w:type="dxa"/>
        </w:tblCellMar>
        <w:tblLook w:val="04A0" w:firstRow="1" w:lastRow="0" w:firstColumn="1" w:lastColumn="0" w:noHBand="0" w:noVBand="1"/>
      </w:tblPr>
      <w:tblGrid>
        <w:gridCol w:w="2360"/>
        <w:gridCol w:w="1341"/>
        <w:gridCol w:w="1160"/>
        <w:gridCol w:w="1160"/>
        <w:gridCol w:w="1160"/>
        <w:gridCol w:w="1160"/>
      </w:tblGrid>
      <w:tr w:rsidR="004F19A7" w:rsidRPr="00504F4F" w:rsidTr="009E6BF4">
        <w:trPr>
          <w:trHeight w:val="702"/>
          <w:jc w:val="center"/>
        </w:trPr>
        <w:tc>
          <w:tcPr>
            <w:tcW w:w="2360" w:type="dxa"/>
            <w:tcBorders>
              <w:top w:val="single" w:sz="8" w:space="0" w:color="auto"/>
              <w:left w:val="single" w:sz="8" w:space="0" w:color="auto"/>
              <w:bottom w:val="single" w:sz="4" w:space="0" w:color="auto"/>
              <w:right w:val="single" w:sz="4" w:space="0" w:color="auto"/>
            </w:tcBorders>
            <w:shd w:val="clear" w:color="auto" w:fill="B4C6E7"/>
            <w:noWrap/>
            <w:vAlign w:val="center"/>
            <w:hideMark/>
          </w:tcPr>
          <w:p w:rsidR="004F19A7" w:rsidRPr="00504F4F" w:rsidRDefault="004F19A7" w:rsidP="009E6BF4">
            <w:pPr>
              <w:rPr>
                <w:b/>
                <w:bCs/>
                <w:color w:val="000000"/>
              </w:rPr>
            </w:pPr>
            <w:proofErr w:type="spellStart"/>
            <w:r w:rsidRPr="00504F4F">
              <w:rPr>
                <w:b/>
                <w:bCs/>
                <w:color w:val="000000"/>
              </w:rPr>
              <w:t>Incontinencia</w:t>
            </w:r>
            <w:proofErr w:type="spellEnd"/>
            <w:r w:rsidRPr="00504F4F">
              <w:rPr>
                <w:b/>
                <w:bCs/>
                <w:color w:val="000000"/>
              </w:rPr>
              <w:t xml:space="preserve"> mértéke</w:t>
            </w:r>
          </w:p>
        </w:tc>
        <w:tc>
          <w:tcPr>
            <w:tcW w:w="1341"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504F4F" w:rsidRDefault="004F19A7" w:rsidP="009E6BF4">
            <w:pPr>
              <w:jc w:val="center"/>
              <w:rPr>
                <w:b/>
                <w:bCs/>
                <w:color w:val="000000"/>
              </w:rPr>
            </w:pPr>
            <w:r w:rsidRPr="00504F4F">
              <w:rPr>
                <w:b/>
                <w:bCs/>
                <w:color w:val="000000"/>
              </w:rPr>
              <w:t>Lakóotthon</w:t>
            </w:r>
          </w:p>
        </w:tc>
        <w:tc>
          <w:tcPr>
            <w:tcW w:w="1160"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504F4F" w:rsidRDefault="004F19A7" w:rsidP="009E6BF4">
            <w:pPr>
              <w:jc w:val="center"/>
              <w:rPr>
                <w:b/>
                <w:bCs/>
                <w:color w:val="000000"/>
              </w:rPr>
            </w:pPr>
            <w:r w:rsidRPr="00504F4F">
              <w:rPr>
                <w:b/>
                <w:bCs/>
                <w:color w:val="000000"/>
              </w:rPr>
              <w:t>Emelet</w:t>
            </w:r>
          </w:p>
        </w:tc>
        <w:tc>
          <w:tcPr>
            <w:tcW w:w="1160"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504F4F" w:rsidRDefault="004F19A7" w:rsidP="009E6BF4">
            <w:pPr>
              <w:jc w:val="center"/>
              <w:rPr>
                <w:b/>
                <w:bCs/>
                <w:color w:val="000000"/>
              </w:rPr>
            </w:pPr>
            <w:r w:rsidRPr="00504F4F">
              <w:rPr>
                <w:b/>
                <w:bCs/>
                <w:color w:val="000000"/>
              </w:rPr>
              <w:t>Földszint</w:t>
            </w:r>
          </w:p>
        </w:tc>
        <w:tc>
          <w:tcPr>
            <w:tcW w:w="1160" w:type="dxa"/>
            <w:tcBorders>
              <w:top w:val="single" w:sz="8" w:space="0" w:color="auto"/>
              <w:left w:val="nil"/>
              <w:bottom w:val="single" w:sz="4" w:space="0" w:color="auto"/>
              <w:right w:val="nil"/>
            </w:tcBorders>
            <w:shd w:val="clear" w:color="auto" w:fill="B4C6E7"/>
            <w:noWrap/>
            <w:vAlign w:val="center"/>
            <w:hideMark/>
          </w:tcPr>
          <w:p w:rsidR="004F19A7" w:rsidRPr="00504F4F" w:rsidRDefault="004F19A7" w:rsidP="009E6BF4">
            <w:pPr>
              <w:jc w:val="center"/>
              <w:rPr>
                <w:b/>
                <w:bCs/>
                <w:color w:val="000000"/>
              </w:rPr>
            </w:pPr>
            <w:r w:rsidRPr="00504F4F">
              <w:rPr>
                <w:b/>
                <w:bCs/>
                <w:color w:val="000000"/>
              </w:rPr>
              <w:t>Ápolási</w:t>
            </w:r>
          </w:p>
        </w:tc>
        <w:tc>
          <w:tcPr>
            <w:tcW w:w="1160" w:type="dxa"/>
            <w:tcBorders>
              <w:top w:val="single" w:sz="8" w:space="0" w:color="auto"/>
              <w:left w:val="single" w:sz="8" w:space="0" w:color="auto"/>
              <w:bottom w:val="single" w:sz="4" w:space="0" w:color="auto"/>
              <w:right w:val="single" w:sz="8" w:space="0" w:color="auto"/>
            </w:tcBorders>
            <w:shd w:val="clear" w:color="auto" w:fill="B4C6E7"/>
            <w:noWrap/>
            <w:vAlign w:val="center"/>
            <w:hideMark/>
          </w:tcPr>
          <w:p w:rsidR="004F19A7" w:rsidRPr="00504F4F" w:rsidRDefault="004F19A7" w:rsidP="009E6BF4">
            <w:pPr>
              <w:jc w:val="center"/>
              <w:rPr>
                <w:b/>
                <w:bCs/>
                <w:color w:val="000000"/>
              </w:rPr>
            </w:pPr>
            <w:r w:rsidRPr="00504F4F">
              <w:rPr>
                <w:b/>
                <w:bCs/>
                <w:color w:val="000000"/>
              </w:rPr>
              <w:t>Összesen</w:t>
            </w:r>
          </w:p>
        </w:tc>
      </w:tr>
      <w:tr w:rsidR="004F19A7" w:rsidRPr="00504F4F" w:rsidTr="009E6BF4">
        <w:trPr>
          <w:trHeight w:val="702"/>
          <w:jc w:val="center"/>
        </w:trPr>
        <w:tc>
          <w:tcPr>
            <w:tcW w:w="236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504F4F" w:rsidRDefault="004F19A7" w:rsidP="009E6BF4">
            <w:pPr>
              <w:rPr>
                <w:color w:val="000000"/>
              </w:rPr>
            </w:pPr>
            <w:r w:rsidRPr="00504F4F">
              <w:rPr>
                <w:color w:val="000000"/>
              </w:rPr>
              <w:t>Enyhe</w:t>
            </w:r>
          </w:p>
        </w:tc>
        <w:tc>
          <w:tcPr>
            <w:tcW w:w="1341"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2</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1</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 </w:t>
            </w:r>
          </w:p>
        </w:tc>
        <w:tc>
          <w:tcPr>
            <w:tcW w:w="1160" w:type="dxa"/>
            <w:tcBorders>
              <w:top w:val="nil"/>
              <w:left w:val="nil"/>
              <w:bottom w:val="single" w:sz="4" w:space="0" w:color="auto"/>
              <w:right w:val="nil"/>
            </w:tcBorders>
            <w:shd w:val="clear" w:color="auto" w:fill="auto"/>
            <w:noWrap/>
            <w:vAlign w:val="center"/>
            <w:hideMark/>
          </w:tcPr>
          <w:p w:rsidR="004F19A7" w:rsidRPr="00504F4F" w:rsidRDefault="004F19A7" w:rsidP="009E6BF4">
            <w:pPr>
              <w:jc w:val="center"/>
              <w:rPr>
                <w:color w:val="000000"/>
              </w:rPr>
            </w:pPr>
            <w:r w:rsidRPr="00504F4F">
              <w:rPr>
                <w:color w:val="000000"/>
              </w:rPr>
              <w:t> </w:t>
            </w:r>
          </w:p>
        </w:tc>
        <w:tc>
          <w:tcPr>
            <w:tcW w:w="1160"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3</w:t>
            </w:r>
          </w:p>
        </w:tc>
      </w:tr>
      <w:tr w:rsidR="004F19A7" w:rsidRPr="00504F4F" w:rsidTr="009E6BF4">
        <w:trPr>
          <w:trHeight w:val="702"/>
          <w:jc w:val="center"/>
        </w:trPr>
        <w:tc>
          <w:tcPr>
            <w:tcW w:w="236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504F4F" w:rsidRDefault="004F19A7" w:rsidP="009E6BF4">
            <w:pPr>
              <w:rPr>
                <w:color w:val="000000"/>
              </w:rPr>
            </w:pPr>
            <w:r w:rsidRPr="00504F4F">
              <w:rPr>
                <w:color w:val="000000"/>
              </w:rPr>
              <w:t>Középsúlyos</w:t>
            </w:r>
          </w:p>
        </w:tc>
        <w:tc>
          <w:tcPr>
            <w:tcW w:w="1341"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10</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8</w:t>
            </w:r>
          </w:p>
        </w:tc>
        <w:tc>
          <w:tcPr>
            <w:tcW w:w="1160" w:type="dxa"/>
            <w:tcBorders>
              <w:top w:val="nil"/>
              <w:left w:val="nil"/>
              <w:bottom w:val="single" w:sz="4" w:space="0" w:color="auto"/>
              <w:right w:val="nil"/>
            </w:tcBorders>
            <w:shd w:val="clear" w:color="auto" w:fill="auto"/>
            <w:noWrap/>
            <w:vAlign w:val="center"/>
            <w:hideMark/>
          </w:tcPr>
          <w:p w:rsidR="004F19A7" w:rsidRPr="00504F4F" w:rsidRDefault="004F19A7" w:rsidP="009E6BF4">
            <w:pPr>
              <w:jc w:val="center"/>
              <w:rPr>
                <w:color w:val="000000"/>
              </w:rPr>
            </w:pPr>
            <w:r w:rsidRPr="00504F4F">
              <w:rPr>
                <w:color w:val="000000"/>
              </w:rPr>
              <w:t>2</w:t>
            </w:r>
          </w:p>
        </w:tc>
        <w:tc>
          <w:tcPr>
            <w:tcW w:w="1160"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20</w:t>
            </w:r>
          </w:p>
        </w:tc>
      </w:tr>
      <w:tr w:rsidR="004F19A7" w:rsidRPr="00504F4F" w:rsidTr="009E6BF4">
        <w:trPr>
          <w:trHeight w:val="702"/>
          <w:jc w:val="center"/>
        </w:trPr>
        <w:tc>
          <w:tcPr>
            <w:tcW w:w="2360" w:type="dxa"/>
            <w:tcBorders>
              <w:top w:val="nil"/>
              <w:left w:val="single" w:sz="8" w:space="0" w:color="auto"/>
              <w:bottom w:val="nil"/>
              <w:right w:val="single" w:sz="4" w:space="0" w:color="auto"/>
            </w:tcBorders>
            <w:shd w:val="clear" w:color="auto" w:fill="B4C6E7"/>
            <w:noWrap/>
            <w:vAlign w:val="center"/>
            <w:hideMark/>
          </w:tcPr>
          <w:p w:rsidR="004F19A7" w:rsidRPr="00504F4F" w:rsidRDefault="004F19A7" w:rsidP="009E6BF4">
            <w:pPr>
              <w:rPr>
                <w:color w:val="000000"/>
              </w:rPr>
            </w:pPr>
            <w:r w:rsidRPr="00504F4F">
              <w:rPr>
                <w:color w:val="000000"/>
              </w:rPr>
              <w:t>Súlyos</w:t>
            </w:r>
          </w:p>
        </w:tc>
        <w:tc>
          <w:tcPr>
            <w:tcW w:w="1341" w:type="dxa"/>
            <w:tcBorders>
              <w:top w:val="nil"/>
              <w:left w:val="nil"/>
              <w:bottom w:val="nil"/>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 </w:t>
            </w:r>
          </w:p>
        </w:tc>
        <w:tc>
          <w:tcPr>
            <w:tcW w:w="1160" w:type="dxa"/>
            <w:tcBorders>
              <w:top w:val="nil"/>
              <w:left w:val="nil"/>
              <w:bottom w:val="nil"/>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12</w:t>
            </w:r>
          </w:p>
        </w:tc>
        <w:tc>
          <w:tcPr>
            <w:tcW w:w="1160" w:type="dxa"/>
            <w:tcBorders>
              <w:top w:val="nil"/>
              <w:left w:val="nil"/>
              <w:bottom w:val="nil"/>
              <w:right w:val="single" w:sz="4" w:space="0" w:color="auto"/>
            </w:tcBorders>
            <w:shd w:val="clear" w:color="auto" w:fill="auto"/>
            <w:noWrap/>
            <w:vAlign w:val="center"/>
            <w:hideMark/>
          </w:tcPr>
          <w:p w:rsidR="004F19A7" w:rsidRPr="00504F4F" w:rsidRDefault="004F19A7" w:rsidP="009E6BF4">
            <w:pPr>
              <w:jc w:val="center"/>
              <w:rPr>
                <w:color w:val="000000"/>
              </w:rPr>
            </w:pPr>
            <w:r w:rsidRPr="00504F4F">
              <w:rPr>
                <w:color w:val="000000"/>
              </w:rPr>
              <w:t>1</w:t>
            </w:r>
          </w:p>
        </w:tc>
        <w:tc>
          <w:tcPr>
            <w:tcW w:w="1160" w:type="dxa"/>
            <w:tcBorders>
              <w:top w:val="nil"/>
              <w:left w:val="nil"/>
              <w:bottom w:val="nil"/>
              <w:right w:val="nil"/>
            </w:tcBorders>
            <w:shd w:val="clear" w:color="auto" w:fill="auto"/>
            <w:noWrap/>
            <w:vAlign w:val="center"/>
            <w:hideMark/>
          </w:tcPr>
          <w:p w:rsidR="004F19A7" w:rsidRPr="00504F4F" w:rsidRDefault="004F19A7" w:rsidP="009E6BF4">
            <w:pPr>
              <w:jc w:val="center"/>
              <w:rPr>
                <w:color w:val="000000"/>
              </w:rPr>
            </w:pPr>
            <w:r w:rsidRPr="00504F4F">
              <w:rPr>
                <w:color w:val="000000"/>
              </w:rPr>
              <w:t>13</w:t>
            </w:r>
          </w:p>
        </w:tc>
        <w:tc>
          <w:tcPr>
            <w:tcW w:w="1160" w:type="dxa"/>
            <w:tcBorders>
              <w:top w:val="nil"/>
              <w:left w:val="single" w:sz="8" w:space="0" w:color="auto"/>
              <w:bottom w:val="nil"/>
              <w:right w:val="single" w:sz="8"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26</w:t>
            </w:r>
          </w:p>
        </w:tc>
      </w:tr>
      <w:tr w:rsidR="004F19A7" w:rsidRPr="00504F4F" w:rsidTr="009E6BF4">
        <w:trPr>
          <w:trHeight w:val="702"/>
          <w:jc w:val="center"/>
        </w:trPr>
        <w:tc>
          <w:tcPr>
            <w:tcW w:w="2360" w:type="dxa"/>
            <w:tcBorders>
              <w:top w:val="single" w:sz="8" w:space="0" w:color="auto"/>
              <w:left w:val="single" w:sz="8" w:space="0" w:color="auto"/>
              <w:bottom w:val="single" w:sz="8" w:space="0" w:color="auto"/>
              <w:right w:val="single" w:sz="4" w:space="0" w:color="auto"/>
            </w:tcBorders>
            <w:shd w:val="clear" w:color="auto" w:fill="B4C6E7"/>
            <w:noWrap/>
            <w:vAlign w:val="center"/>
            <w:hideMark/>
          </w:tcPr>
          <w:p w:rsidR="004F19A7" w:rsidRPr="00504F4F" w:rsidRDefault="004F19A7" w:rsidP="009E6BF4">
            <w:pPr>
              <w:rPr>
                <w:b/>
                <w:bCs/>
                <w:color w:val="000000"/>
              </w:rPr>
            </w:pPr>
            <w:r w:rsidRPr="00504F4F">
              <w:rPr>
                <w:b/>
                <w:bCs/>
                <w:color w:val="000000"/>
              </w:rPr>
              <w:t>Összesen</w:t>
            </w:r>
          </w:p>
        </w:tc>
        <w:tc>
          <w:tcPr>
            <w:tcW w:w="1341" w:type="dxa"/>
            <w:tcBorders>
              <w:top w:val="single" w:sz="8" w:space="0" w:color="auto"/>
              <w:left w:val="nil"/>
              <w:bottom w:val="single" w:sz="8" w:space="0" w:color="auto"/>
              <w:right w:val="single" w:sz="4"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2</w:t>
            </w:r>
          </w:p>
        </w:tc>
        <w:tc>
          <w:tcPr>
            <w:tcW w:w="1160" w:type="dxa"/>
            <w:tcBorders>
              <w:top w:val="single" w:sz="8" w:space="0" w:color="auto"/>
              <w:left w:val="nil"/>
              <w:bottom w:val="single" w:sz="8" w:space="0" w:color="auto"/>
              <w:right w:val="single" w:sz="4"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23</w:t>
            </w:r>
          </w:p>
        </w:tc>
        <w:tc>
          <w:tcPr>
            <w:tcW w:w="1160" w:type="dxa"/>
            <w:tcBorders>
              <w:top w:val="single" w:sz="8" w:space="0" w:color="auto"/>
              <w:left w:val="nil"/>
              <w:bottom w:val="single" w:sz="8" w:space="0" w:color="auto"/>
              <w:right w:val="single" w:sz="4"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9</w:t>
            </w:r>
          </w:p>
        </w:tc>
        <w:tc>
          <w:tcPr>
            <w:tcW w:w="1160" w:type="dxa"/>
            <w:tcBorders>
              <w:top w:val="single" w:sz="8" w:space="0" w:color="auto"/>
              <w:left w:val="nil"/>
              <w:bottom w:val="single" w:sz="8" w:space="0" w:color="auto"/>
              <w:right w:val="nil"/>
            </w:tcBorders>
            <w:shd w:val="clear" w:color="000000" w:fill="F2F2F2"/>
            <w:noWrap/>
            <w:vAlign w:val="center"/>
            <w:hideMark/>
          </w:tcPr>
          <w:p w:rsidR="004F19A7" w:rsidRPr="00504F4F" w:rsidRDefault="004F19A7" w:rsidP="009E6BF4">
            <w:pPr>
              <w:jc w:val="center"/>
              <w:rPr>
                <w:color w:val="000000"/>
              </w:rPr>
            </w:pPr>
            <w:r w:rsidRPr="00504F4F">
              <w:rPr>
                <w:color w:val="000000"/>
              </w:rPr>
              <w:t>15</w:t>
            </w:r>
          </w:p>
        </w:tc>
        <w:tc>
          <w:tcPr>
            <w:tcW w:w="116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4F19A7" w:rsidRPr="00504F4F" w:rsidRDefault="004F19A7" w:rsidP="009E6BF4">
            <w:pPr>
              <w:jc w:val="center"/>
              <w:rPr>
                <w:color w:val="000000"/>
              </w:rPr>
            </w:pPr>
            <w:r w:rsidRPr="00504F4F">
              <w:rPr>
                <w:color w:val="000000"/>
              </w:rPr>
              <w:t>49</w:t>
            </w:r>
          </w:p>
        </w:tc>
      </w:tr>
    </w:tbl>
    <w:p w:rsidR="004F19A7" w:rsidRDefault="004F19A7" w:rsidP="004F19A7">
      <w:pPr>
        <w:spacing w:before="120" w:after="120" w:line="360" w:lineRule="auto"/>
      </w:pPr>
    </w:p>
    <w:p w:rsidR="004F19A7" w:rsidRPr="00845D02" w:rsidRDefault="004F19A7" w:rsidP="004F19A7">
      <w:pPr>
        <w:spacing w:before="120" w:after="120"/>
      </w:pPr>
      <w:r w:rsidRPr="00845D02">
        <w:t xml:space="preserve">Mint látható, igen magas az </w:t>
      </w:r>
      <w:proofErr w:type="spellStart"/>
      <w:r w:rsidRPr="00845D02">
        <w:t>inkontinens</w:t>
      </w:r>
      <w:proofErr w:type="spellEnd"/>
      <w:r w:rsidRPr="00845D02">
        <w:t xml:space="preserve"> lakók száma az intézményben. Az előző évhez viszonyítva arányuk </w:t>
      </w:r>
      <w:r>
        <w:t xml:space="preserve">ugyan </w:t>
      </w:r>
      <w:r w:rsidRPr="00845D02">
        <w:t xml:space="preserve">2%-os csökkenést mutat, </w:t>
      </w:r>
      <w:r>
        <w:t>mely eltérés</w:t>
      </w:r>
      <w:r w:rsidRPr="00845D02">
        <w:t xml:space="preserve"> a 2021-ben felvett ellátottak </w:t>
      </w:r>
      <w:r>
        <w:t xml:space="preserve">kedvezőbb egészségügyi </w:t>
      </w:r>
      <w:r w:rsidRPr="00845D02">
        <w:t xml:space="preserve">állapotából adódik. Higiénés szempontból </w:t>
      </w:r>
      <w:proofErr w:type="gramStart"/>
      <w:r w:rsidRPr="00845D02">
        <w:t>ezen</w:t>
      </w:r>
      <w:proofErr w:type="gramEnd"/>
      <w:r w:rsidRPr="00845D02">
        <w:t xml:space="preserve"> lakók ellátására a gondozók fokozottabb figyelmet fordítanak. </w:t>
      </w:r>
    </w:p>
    <w:p w:rsidR="004F19A7" w:rsidRPr="00845D02" w:rsidRDefault="004F19A7" w:rsidP="004F19A7">
      <w:pPr>
        <w:spacing w:before="120" w:after="120"/>
      </w:pPr>
      <w:r w:rsidRPr="00845D02">
        <w:t>Az alábbi diagramon a 2021-es, 2020-as év inkontinencia mutatóinak összehasonlítása látható:</w:t>
      </w:r>
    </w:p>
    <w:p w:rsidR="004F19A7" w:rsidRPr="00845D02" w:rsidRDefault="004F19A7" w:rsidP="004F19A7">
      <w:pPr>
        <w:spacing w:before="120" w:after="120"/>
        <w:jc w:val="center"/>
      </w:pPr>
      <w:r w:rsidRPr="00845D02">
        <w:rPr>
          <w:noProof/>
          <w:lang w:eastAsia="hu-HU"/>
        </w:rPr>
        <w:drawing>
          <wp:inline distT="0" distB="0" distL="0" distR="0">
            <wp:extent cx="4603750" cy="2625725"/>
            <wp:effectExtent l="0" t="0" r="6350" b="3175"/>
            <wp:docPr id="9" name="Diagram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F19A7" w:rsidRPr="00845D02" w:rsidRDefault="004F19A7" w:rsidP="004F19A7">
      <w:pPr>
        <w:spacing w:before="120" w:after="120"/>
      </w:pPr>
      <w:r w:rsidRPr="00845D02">
        <w:t>Az inkontinencia betétek, pelenkák felírás</w:t>
      </w:r>
      <w:r>
        <w:t>át</w:t>
      </w:r>
      <w:r w:rsidRPr="00845D02">
        <w:t xml:space="preserve"> az intézmény háziorvosa </w:t>
      </w:r>
      <w:r>
        <w:t>végzi,</w:t>
      </w:r>
      <w:r w:rsidRPr="00845D02">
        <w:t xml:space="preserve"> Dr. </w:t>
      </w:r>
      <w:proofErr w:type="spellStart"/>
      <w:r w:rsidRPr="00845D02">
        <w:t>Kl</w:t>
      </w:r>
      <w:r>
        <w:t>ú</w:t>
      </w:r>
      <w:r w:rsidRPr="00845D02">
        <w:t>csai</w:t>
      </w:r>
      <w:proofErr w:type="spellEnd"/>
      <w:r w:rsidRPr="00845D02">
        <w:t xml:space="preserve"> Róbert urológus szakorvosi javaslata alapján. A termékek beszerzése a TZMO Hungary Kft.-</w:t>
      </w:r>
      <w:proofErr w:type="spellStart"/>
      <w:r w:rsidRPr="00845D02">
        <w:t>től</w:t>
      </w:r>
      <w:proofErr w:type="spellEnd"/>
      <w:r w:rsidRPr="00845D02">
        <w:t xml:space="preserve"> történik, közgyógyellátással rendelkezők esetében negyedéves, a nem rendelkezők esetében havi rendelési ütemezés alapján. Az inkontinencia termékekkel való ellátottság problémamentes. Az érzékeny bőrű ellátottak védelme érdekében </w:t>
      </w:r>
      <w:proofErr w:type="spellStart"/>
      <w:r w:rsidRPr="00845D02">
        <w:t>Seni</w:t>
      </w:r>
      <w:r>
        <w:t>-</w:t>
      </w:r>
      <w:r w:rsidRPr="00845D02">
        <w:t>Care</w:t>
      </w:r>
      <w:proofErr w:type="spellEnd"/>
      <w:r w:rsidRPr="00845D02">
        <w:t xml:space="preserve"> tisztítóhab, nedves törlőkendő, valamint tápláló testlemosó alkalmazása biztosítja a minőségibb testápolást. </w:t>
      </w:r>
    </w:p>
    <w:p w:rsidR="004F19A7" w:rsidRPr="000D1DA0" w:rsidRDefault="004F19A7" w:rsidP="004F19A7"/>
    <w:p w:rsidR="004F19A7" w:rsidRDefault="004F19A7" w:rsidP="004F19A7">
      <w:pPr>
        <w:rPr>
          <w:b/>
        </w:rPr>
      </w:pPr>
      <w:r w:rsidRPr="000D1DA0">
        <w:rPr>
          <w:b/>
        </w:rPr>
        <w:t xml:space="preserve">Értelmi akadályozottság foka </w:t>
      </w:r>
    </w:p>
    <w:p w:rsidR="004F19A7" w:rsidRDefault="004F19A7" w:rsidP="004F19A7">
      <w:pPr>
        <w:rPr>
          <w:b/>
        </w:rPr>
      </w:pPr>
    </w:p>
    <w:tbl>
      <w:tblPr>
        <w:tblW w:w="7585" w:type="dxa"/>
        <w:jc w:val="center"/>
        <w:tblCellMar>
          <w:left w:w="70" w:type="dxa"/>
          <w:right w:w="70" w:type="dxa"/>
        </w:tblCellMar>
        <w:tblLook w:val="04A0" w:firstRow="1" w:lastRow="0" w:firstColumn="1" w:lastColumn="0" w:noHBand="0" w:noVBand="1"/>
      </w:tblPr>
      <w:tblGrid>
        <w:gridCol w:w="2568"/>
        <w:gridCol w:w="1341"/>
        <w:gridCol w:w="973"/>
        <w:gridCol w:w="1087"/>
        <w:gridCol w:w="973"/>
        <w:gridCol w:w="1060"/>
      </w:tblGrid>
      <w:tr w:rsidR="004F19A7" w:rsidRPr="00E1391A" w:rsidTr="009E6BF4">
        <w:trPr>
          <w:trHeight w:val="579"/>
          <w:jc w:val="center"/>
        </w:trPr>
        <w:tc>
          <w:tcPr>
            <w:tcW w:w="2568" w:type="dxa"/>
            <w:tcBorders>
              <w:top w:val="single" w:sz="8" w:space="0" w:color="auto"/>
              <w:left w:val="single" w:sz="8" w:space="0" w:color="auto"/>
              <w:bottom w:val="single" w:sz="4" w:space="0" w:color="auto"/>
              <w:right w:val="single" w:sz="4" w:space="0" w:color="auto"/>
            </w:tcBorders>
            <w:shd w:val="clear" w:color="auto" w:fill="B4C6E7"/>
            <w:noWrap/>
            <w:vAlign w:val="bottom"/>
            <w:hideMark/>
          </w:tcPr>
          <w:p w:rsidR="004F19A7" w:rsidRPr="00E1391A" w:rsidRDefault="004F19A7" w:rsidP="009E6BF4">
            <w:pPr>
              <w:rPr>
                <w:color w:val="000000"/>
              </w:rPr>
            </w:pPr>
            <w:r w:rsidRPr="00E1391A">
              <w:rPr>
                <w:color w:val="000000"/>
              </w:rPr>
              <w:t> </w:t>
            </w:r>
          </w:p>
        </w:tc>
        <w:tc>
          <w:tcPr>
            <w:tcW w:w="1125" w:type="dxa"/>
            <w:tcBorders>
              <w:top w:val="single" w:sz="8" w:space="0" w:color="auto"/>
              <w:left w:val="nil"/>
              <w:bottom w:val="single" w:sz="4" w:space="0" w:color="auto"/>
              <w:right w:val="single" w:sz="4" w:space="0" w:color="auto"/>
            </w:tcBorders>
            <w:shd w:val="clear" w:color="auto" w:fill="B4C6E7"/>
            <w:vAlign w:val="center"/>
            <w:hideMark/>
          </w:tcPr>
          <w:p w:rsidR="004F19A7" w:rsidRPr="00E1391A" w:rsidRDefault="004F19A7" w:rsidP="009E6BF4">
            <w:pPr>
              <w:jc w:val="center"/>
              <w:rPr>
                <w:b/>
                <w:bCs/>
                <w:color w:val="000000"/>
              </w:rPr>
            </w:pPr>
            <w:proofErr w:type="gramStart"/>
            <w:r w:rsidRPr="00E1391A">
              <w:rPr>
                <w:b/>
                <w:bCs/>
                <w:color w:val="000000"/>
              </w:rPr>
              <w:t>Lakóotthon  (</w:t>
            </w:r>
            <w:proofErr w:type="gramEnd"/>
            <w:r w:rsidRPr="00E1391A">
              <w:rPr>
                <w:b/>
                <w:bCs/>
                <w:color w:val="000000"/>
              </w:rPr>
              <w:t>fő)</w:t>
            </w:r>
          </w:p>
        </w:tc>
        <w:tc>
          <w:tcPr>
            <w:tcW w:w="973" w:type="dxa"/>
            <w:tcBorders>
              <w:top w:val="single" w:sz="8" w:space="0" w:color="auto"/>
              <w:left w:val="nil"/>
              <w:bottom w:val="single" w:sz="4" w:space="0" w:color="auto"/>
              <w:right w:val="single" w:sz="4" w:space="0" w:color="auto"/>
            </w:tcBorders>
            <w:shd w:val="clear" w:color="auto" w:fill="B4C6E7"/>
            <w:vAlign w:val="center"/>
            <w:hideMark/>
          </w:tcPr>
          <w:p w:rsidR="004F19A7" w:rsidRPr="00E1391A" w:rsidRDefault="004F19A7" w:rsidP="009E6BF4">
            <w:pPr>
              <w:jc w:val="center"/>
              <w:rPr>
                <w:b/>
                <w:bCs/>
                <w:color w:val="000000"/>
              </w:rPr>
            </w:pPr>
            <w:proofErr w:type="gramStart"/>
            <w:r w:rsidRPr="00E1391A">
              <w:rPr>
                <w:b/>
                <w:bCs/>
                <w:color w:val="000000"/>
              </w:rPr>
              <w:t>Emelet   (</w:t>
            </w:r>
            <w:proofErr w:type="gramEnd"/>
            <w:r w:rsidRPr="00E1391A">
              <w:rPr>
                <w:b/>
                <w:bCs/>
                <w:color w:val="000000"/>
              </w:rPr>
              <w:t>fő)</w:t>
            </w:r>
          </w:p>
        </w:tc>
        <w:tc>
          <w:tcPr>
            <w:tcW w:w="973" w:type="dxa"/>
            <w:tcBorders>
              <w:top w:val="single" w:sz="8" w:space="0" w:color="auto"/>
              <w:left w:val="nil"/>
              <w:bottom w:val="single" w:sz="4" w:space="0" w:color="auto"/>
              <w:right w:val="single" w:sz="4" w:space="0" w:color="auto"/>
            </w:tcBorders>
            <w:shd w:val="clear" w:color="auto" w:fill="B4C6E7"/>
            <w:vAlign w:val="center"/>
            <w:hideMark/>
          </w:tcPr>
          <w:p w:rsidR="004F19A7" w:rsidRPr="00E1391A" w:rsidRDefault="004F19A7" w:rsidP="009E6BF4">
            <w:pPr>
              <w:jc w:val="center"/>
              <w:rPr>
                <w:b/>
                <w:bCs/>
                <w:color w:val="000000"/>
              </w:rPr>
            </w:pPr>
            <w:r w:rsidRPr="00E1391A">
              <w:rPr>
                <w:b/>
                <w:bCs/>
                <w:color w:val="000000"/>
              </w:rPr>
              <w:t>Földszint (fő)</w:t>
            </w:r>
          </w:p>
        </w:tc>
        <w:tc>
          <w:tcPr>
            <w:tcW w:w="973" w:type="dxa"/>
            <w:tcBorders>
              <w:top w:val="single" w:sz="8" w:space="0" w:color="auto"/>
              <w:left w:val="nil"/>
              <w:bottom w:val="single" w:sz="4" w:space="0" w:color="auto"/>
              <w:right w:val="nil"/>
            </w:tcBorders>
            <w:shd w:val="clear" w:color="auto" w:fill="B4C6E7"/>
            <w:vAlign w:val="center"/>
            <w:hideMark/>
          </w:tcPr>
          <w:p w:rsidR="004F19A7" w:rsidRPr="00E1391A" w:rsidRDefault="004F19A7" w:rsidP="009E6BF4">
            <w:pPr>
              <w:jc w:val="center"/>
              <w:rPr>
                <w:b/>
                <w:bCs/>
                <w:color w:val="000000"/>
              </w:rPr>
            </w:pPr>
            <w:r w:rsidRPr="00E1391A">
              <w:rPr>
                <w:b/>
                <w:bCs/>
                <w:color w:val="000000"/>
              </w:rPr>
              <w:t>Ápolási (fő)</w:t>
            </w:r>
          </w:p>
        </w:tc>
        <w:tc>
          <w:tcPr>
            <w:tcW w:w="973" w:type="dxa"/>
            <w:tcBorders>
              <w:top w:val="single" w:sz="8" w:space="0" w:color="auto"/>
              <w:left w:val="single" w:sz="8" w:space="0" w:color="auto"/>
              <w:bottom w:val="single" w:sz="4" w:space="0" w:color="auto"/>
              <w:right w:val="single" w:sz="8" w:space="0" w:color="auto"/>
            </w:tcBorders>
            <w:shd w:val="clear" w:color="auto" w:fill="B4C6E7"/>
            <w:vAlign w:val="center"/>
            <w:hideMark/>
          </w:tcPr>
          <w:p w:rsidR="004F19A7" w:rsidRPr="00E1391A" w:rsidRDefault="004F19A7" w:rsidP="009E6BF4">
            <w:pPr>
              <w:jc w:val="center"/>
              <w:rPr>
                <w:b/>
                <w:bCs/>
                <w:color w:val="000000"/>
              </w:rPr>
            </w:pPr>
            <w:r w:rsidRPr="00E1391A">
              <w:rPr>
                <w:b/>
                <w:bCs/>
                <w:color w:val="000000"/>
              </w:rPr>
              <w:t>Összesen (fő)</w:t>
            </w:r>
          </w:p>
        </w:tc>
      </w:tr>
      <w:tr w:rsidR="004F19A7" w:rsidRPr="00E1391A" w:rsidTr="009E6BF4">
        <w:trPr>
          <w:trHeight w:val="579"/>
          <w:jc w:val="center"/>
        </w:trPr>
        <w:tc>
          <w:tcPr>
            <w:tcW w:w="2568"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E1391A" w:rsidRDefault="004F19A7" w:rsidP="009E6BF4">
            <w:pPr>
              <w:rPr>
                <w:color w:val="000000"/>
              </w:rPr>
            </w:pPr>
            <w:r w:rsidRPr="00E1391A">
              <w:rPr>
                <w:color w:val="000000"/>
              </w:rPr>
              <w:t>Értelmileg enyhe fokban sérült</w:t>
            </w:r>
          </w:p>
        </w:tc>
        <w:tc>
          <w:tcPr>
            <w:tcW w:w="1125" w:type="dxa"/>
            <w:tcBorders>
              <w:top w:val="nil"/>
              <w:left w:val="nil"/>
              <w:bottom w:val="single" w:sz="4" w:space="0" w:color="auto"/>
              <w:right w:val="single" w:sz="4" w:space="0" w:color="auto"/>
            </w:tcBorders>
            <w:shd w:val="clear" w:color="auto" w:fill="auto"/>
            <w:noWrap/>
            <w:vAlign w:val="center"/>
            <w:hideMark/>
          </w:tcPr>
          <w:p w:rsidR="004F19A7" w:rsidRPr="00E1391A" w:rsidRDefault="004F19A7" w:rsidP="009E6BF4">
            <w:pPr>
              <w:jc w:val="center"/>
              <w:rPr>
                <w:color w:val="000000"/>
              </w:rPr>
            </w:pPr>
            <w:r w:rsidRPr="00E1391A">
              <w:rPr>
                <w:color w:val="000000"/>
              </w:rPr>
              <w:t>4</w:t>
            </w:r>
          </w:p>
        </w:tc>
        <w:tc>
          <w:tcPr>
            <w:tcW w:w="973" w:type="dxa"/>
            <w:tcBorders>
              <w:top w:val="nil"/>
              <w:left w:val="nil"/>
              <w:bottom w:val="single" w:sz="4" w:space="0" w:color="auto"/>
              <w:right w:val="single" w:sz="4" w:space="0" w:color="auto"/>
            </w:tcBorders>
            <w:shd w:val="clear" w:color="auto" w:fill="auto"/>
            <w:noWrap/>
            <w:vAlign w:val="center"/>
            <w:hideMark/>
          </w:tcPr>
          <w:p w:rsidR="004F19A7" w:rsidRPr="00E1391A" w:rsidRDefault="004F19A7" w:rsidP="009E6BF4">
            <w:pPr>
              <w:jc w:val="center"/>
              <w:rPr>
                <w:color w:val="000000"/>
              </w:rPr>
            </w:pPr>
            <w:r w:rsidRPr="00E1391A">
              <w:rPr>
                <w:color w:val="000000"/>
              </w:rPr>
              <w:t>10</w:t>
            </w:r>
          </w:p>
        </w:tc>
        <w:tc>
          <w:tcPr>
            <w:tcW w:w="973" w:type="dxa"/>
            <w:tcBorders>
              <w:top w:val="nil"/>
              <w:left w:val="nil"/>
              <w:bottom w:val="single" w:sz="4" w:space="0" w:color="auto"/>
              <w:right w:val="single" w:sz="4" w:space="0" w:color="auto"/>
            </w:tcBorders>
            <w:shd w:val="clear" w:color="auto" w:fill="auto"/>
            <w:noWrap/>
            <w:vAlign w:val="center"/>
            <w:hideMark/>
          </w:tcPr>
          <w:p w:rsidR="004F19A7" w:rsidRPr="00E1391A" w:rsidRDefault="004F19A7" w:rsidP="009E6BF4">
            <w:pPr>
              <w:jc w:val="center"/>
              <w:rPr>
                <w:color w:val="000000"/>
              </w:rPr>
            </w:pPr>
            <w:r w:rsidRPr="00E1391A">
              <w:rPr>
                <w:color w:val="000000"/>
              </w:rPr>
              <w:t>7</w:t>
            </w:r>
          </w:p>
        </w:tc>
        <w:tc>
          <w:tcPr>
            <w:tcW w:w="973" w:type="dxa"/>
            <w:tcBorders>
              <w:top w:val="nil"/>
              <w:left w:val="nil"/>
              <w:bottom w:val="single" w:sz="4" w:space="0" w:color="auto"/>
              <w:right w:val="nil"/>
            </w:tcBorders>
            <w:shd w:val="clear" w:color="auto" w:fill="auto"/>
            <w:noWrap/>
            <w:vAlign w:val="center"/>
            <w:hideMark/>
          </w:tcPr>
          <w:p w:rsidR="004F19A7" w:rsidRPr="00E1391A" w:rsidRDefault="004F19A7" w:rsidP="009E6BF4">
            <w:pPr>
              <w:jc w:val="center"/>
              <w:rPr>
                <w:color w:val="000000"/>
              </w:rPr>
            </w:pPr>
            <w:r w:rsidRPr="00E1391A">
              <w:rPr>
                <w:color w:val="000000"/>
              </w:rPr>
              <w:t> </w:t>
            </w:r>
          </w:p>
        </w:tc>
        <w:tc>
          <w:tcPr>
            <w:tcW w:w="973"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E1391A" w:rsidRDefault="004F19A7" w:rsidP="009E6BF4">
            <w:pPr>
              <w:jc w:val="center"/>
              <w:rPr>
                <w:color w:val="000000"/>
              </w:rPr>
            </w:pPr>
            <w:r w:rsidRPr="00E1391A">
              <w:rPr>
                <w:color w:val="000000"/>
              </w:rPr>
              <w:t>21</w:t>
            </w:r>
          </w:p>
        </w:tc>
      </w:tr>
      <w:tr w:rsidR="004F19A7" w:rsidRPr="00E1391A" w:rsidTr="009E6BF4">
        <w:trPr>
          <w:trHeight w:val="579"/>
          <w:jc w:val="center"/>
        </w:trPr>
        <w:tc>
          <w:tcPr>
            <w:tcW w:w="2568"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E1391A" w:rsidRDefault="004F19A7" w:rsidP="009E6BF4">
            <w:pPr>
              <w:rPr>
                <w:color w:val="000000"/>
              </w:rPr>
            </w:pPr>
            <w:r w:rsidRPr="00E1391A">
              <w:rPr>
                <w:color w:val="000000"/>
              </w:rPr>
              <w:t>Értelmileg köz</w:t>
            </w:r>
            <w:r>
              <w:rPr>
                <w:color w:val="000000"/>
              </w:rPr>
              <w:t xml:space="preserve">epes </w:t>
            </w:r>
            <w:r w:rsidRPr="00E1391A">
              <w:rPr>
                <w:color w:val="000000"/>
              </w:rPr>
              <w:t>fokban sérült</w:t>
            </w:r>
          </w:p>
        </w:tc>
        <w:tc>
          <w:tcPr>
            <w:tcW w:w="1125" w:type="dxa"/>
            <w:tcBorders>
              <w:top w:val="nil"/>
              <w:left w:val="nil"/>
              <w:bottom w:val="single" w:sz="4" w:space="0" w:color="auto"/>
              <w:right w:val="single" w:sz="4" w:space="0" w:color="auto"/>
            </w:tcBorders>
            <w:shd w:val="clear" w:color="auto" w:fill="auto"/>
            <w:noWrap/>
            <w:vAlign w:val="center"/>
            <w:hideMark/>
          </w:tcPr>
          <w:p w:rsidR="004F19A7" w:rsidRPr="00E1391A" w:rsidRDefault="004F19A7" w:rsidP="009E6BF4">
            <w:pPr>
              <w:jc w:val="center"/>
              <w:rPr>
                <w:color w:val="000000"/>
              </w:rPr>
            </w:pPr>
            <w:r w:rsidRPr="00E1391A">
              <w:rPr>
                <w:color w:val="000000"/>
              </w:rPr>
              <w:t>19</w:t>
            </w:r>
          </w:p>
        </w:tc>
        <w:tc>
          <w:tcPr>
            <w:tcW w:w="973" w:type="dxa"/>
            <w:tcBorders>
              <w:top w:val="nil"/>
              <w:left w:val="nil"/>
              <w:bottom w:val="single" w:sz="4" w:space="0" w:color="auto"/>
              <w:right w:val="single" w:sz="4" w:space="0" w:color="auto"/>
            </w:tcBorders>
            <w:shd w:val="clear" w:color="auto" w:fill="auto"/>
            <w:noWrap/>
            <w:vAlign w:val="center"/>
            <w:hideMark/>
          </w:tcPr>
          <w:p w:rsidR="004F19A7" w:rsidRPr="00E1391A" w:rsidRDefault="004F19A7" w:rsidP="009E6BF4">
            <w:pPr>
              <w:jc w:val="center"/>
              <w:rPr>
                <w:color w:val="000000"/>
              </w:rPr>
            </w:pPr>
            <w:r w:rsidRPr="00E1391A">
              <w:rPr>
                <w:color w:val="000000"/>
              </w:rPr>
              <w:t>38</w:t>
            </w:r>
          </w:p>
        </w:tc>
        <w:tc>
          <w:tcPr>
            <w:tcW w:w="973" w:type="dxa"/>
            <w:tcBorders>
              <w:top w:val="nil"/>
              <w:left w:val="nil"/>
              <w:bottom w:val="single" w:sz="4" w:space="0" w:color="auto"/>
              <w:right w:val="single" w:sz="4" w:space="0" w:color="auto"/>
            </w:tcBorders>
            <w:shd w:val="clear" w:color="auto" w:fill="auto"/>
            <w:noWrap/>
            <w:vAlign w:val="center"/>
            <w:hideMark/>
          </w:tcPr>
          <w:p w:rsidR="004F19A7" w:rsidRPr="00E1391A" w:rsidRDefault="004F19A7" w:rsidP="009E6BF4">
            <w:pPr>
              <w:jc w:val="center"/>
              <w:rPr>
                <w:color w:val="000000"/>
              </w:rPr>
            </w:pPr>
            <w:r w:rsidRPr="00E1391A">
              <w:rPr>
                <w:color w:val="000000"/>
              </w:rPr>
              <w:t>14</w:t>
            </w:r>
          </w:p>
        </w:tc>
        <w:tc>
          <w:tcPr>
            <w:tcW w:w="973" w:type="dxa"/>
            <w:tcBorders>
              <w:top w:val="nil"/>
              <w:left w:val="nil"/>
              <w:bottom w:val="single" w:sz="4" w:space="0" w:color="auto"/>
              <w:right w:val="nil"/>
            </w:tcBorders>
            <w:shd w:val="clear" w:color="auto" w:fill="auto"/>
            <w:noWrap/>
            <w:vAlign w:val="center"/>
            <w:hideMark/>
          </w:tcPr>
          <w:p w:rsidR="004F19A7" w:rsidRPr="00E1391A" w:rsidRDefault="004F19A7" w:rsidP="009E6BF4">
            <w:pPr>
              <w:jc w:val="center"/>
              <w:rPr>
                <w:color w:val="000000"/>
              </w:rPr>
            </w:pPr>
            <w:r w:rsidRPr="00E1391A">
              <w:rPr>
                <w:color w:val="000000"/>
              </w:rPr>
              <w:t>4</w:t>
            </w:r>
          </w:p>
        </w:tc>
        <w:tc>
          <w:tcPr>
            <w:tcW w:w="973"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E1391A" w:rsidRDefault="004F19A7" w:rsidP="009E6BF4">
            <w:pPr>
              <w:jc w:val="center"/>
              <w:rPr>
                <w:color w:val="000000"/>
              </w:rPr>
            </w:pPr>
            <w:r w:rsidRPr="00E1391A">
              <w:rPr>
                <w:color w:val="000000"/>
              </w:rPr>
              <w:t>75</w:t>
            </w:r>
          </w:p>
        </w:tc>
      </w:tr>
      <w:tr w:rsidR="004F19A7" w:rsidRPr="00E1391A" w:rsidTr="009E6BF4">
        <w:trPr>
          <w:trHeight w:val="579"/>
          <w:jc w:val="center"/>
        </w:trPr>
        <w:tc>
          <w:tcPr>
            <w:tcW w:w="2568" w:type="dxa"/>
            <w:tcBorders>
              <w:top w:val="nil"/>
              <w:left w:val="single" w:sz="8" w:space="0" w:color="auto"/>
              <w:bottom w:val="nil"/>
              <w:right w:val="single" w:sz="4" w:space="0" w:color="auto"/>
            </w:tcBorders>
            <w:shd w:val="clear" w:color="auto" w:fill="B4C6E7"/>
            <w:noWrap/>
            <w:vAlign w:val="center"/>
            <w:hideMark/>
          </w:tcPr>
          <w:p w:rsidR="004F19A7" w:rsidRPr="00E1391A" w:rsidRDefault="004F19A7" w:rsidP="009E6BF4">
            <w:pPr>
              <w:rPr>
                <w:color w:val="000000"/>
              </w:rPr>
            </w:pPr>
            <w:r w:rsidRPr="00E1391A">
              <w:rPr>
                <w:color w:val="000000"/>
              </w:rPr>
              <w:t>Értelmileg súlyos</w:t>
            </w:r>
            <w:r>
              <w:rPr>
                <w:color w:val="000000"/>
              </w:rPr>
              <w:t xml:space="preserve"> </w:t>
            </w:r>
            <w:r w:rsidRPr="00E1391A">
              <w:rPr>
                <w:color w:val="000000"/>
              </w:rPr>
              <w:t>fokban sérült</w:t>
            </w:r>
          </w:p>
        </w:tc>
        <w:tc>
          <w:tcPr>
            <w:tcW w:w="1125" w:type="dxa"/>
            <w:tcBorders>
              <w:top w:val="nil"/>
              <w:left w:val="nil"/>
              <w:bottom w:val="nil"/>
              <w:right w:val="single" w:sz="4" w:space="0" w:color="auto"/>
            </w:tcBorders>
            <w:shd w:val="clear" w:color="auto" w:fill="auto"/>
            <w:noWrap/>
            <w:vAlign w:val="center"/>
            <w:hideMark/>
          </w:tcPr>
          <w:p w:rsidR="004F19A7" w:rsidRPr="00E1391A" w:rsidRDefault="004F19A7" w:rsidP="009E6BF4">
            <w:pPr>
              <w:jc w:val="center"/>
              <w:rPr>
                <w:color w:val="000000"/>
              </w:rPr>
            </w:pPr>
            <w:r w:rsidRPr="00E1391A">
              <w:rPr>
                <w:color w:val="000000"/>
              </w:rPr>
              <w:t>1</w:t>
            </w:r>
          </w:p>
        </w:tc>
        <w:tc>
          <w:tcPr>
            <w:tcW w:w="973" w:type="dxa"/>
            <w:tcBorders>
              <w:top w:val="nil"/>
              <w:left w:val="nil"/>
              <w:bottom w:val="nil"/>
              <w:right w:val="single" w:sz="4" w:space="0" w:color="auto"/>
            </w:tcBorders>
            <w:shd w:val="clear" w:color="auto" w:fill="auto"/>
            <w:noWrap/>
            <w:vAlign w:val="center"/>
            <w:hideMark/>
          </w:tcPr>
          <w:p w:rsidR="004F19A7" w:rsidRPr="00E1391A" w:rsidRDefault="004F19A7" w:rsidP="009E6BF4">
            <w:pPr>
              <w:jc w:val="center"/>
              <w:rPr>
                <w:color w:val="000000"/>
              </w:rPr>
            </w:pPr>
            <w:r w:rsidRPr="00E1391A">
              <w:rPr>
                <w:color w:val="000000"/>
              </w:rPr>
              <w:t>8</w:t>
            </w:r>
          </w:p>
        </w:tc>
        <w:tc>
          <w:tcPr>
            <w:tcW w:w="973" w:type="dxa"/>
            <w:tcBorders>
              <w:top w:val="nil"/>
              <w:left w:val="nil"/>
              <w:bottom w:val="nil"/>
              <w:right w:val="single" w:sz="4" w:space="0" w:color="auto"/>
            </w:tcBorders>
            <w:shd w:val="clear" w:color="auto" w:fill="auto"/>
            <w:noWrap/>
            <w:vAlign w:val="center"/>
            <w:hideMark/>
          </w:tcPr>
          <w:p w:rsidR="004F19A7" w:rsidRPr="00E1391A" w:rsidRDefault="004F19A7" w:rsidP="009E6BF4">
            <w:pPr>
              <w:jc w:val="center"/>
              <w:rPr>
                <w:color w:val="000000"/>
              </w:rPr>
            </w:pPr>
            <w:r w:rsidRPr="00E1391A">
              <w:rPr>
                <w:color w:val="000000"/>
              </w:rPr>
              <w:t>5</w:t>
            </w:r>
          </w:p>
        </w:tc>
        <w:tc>
          <w:tcPr>
            <w:tcW w:w="973" w:type="dxa"/>
            <w:tcBorders>
              <w:top w:val="nil"/>
              <w:left w:val="nil"/>
              <w:bottom w:val="nil"/>
              <w:right w:val="nil"/>
            </w:tcBorders>
            <w:shd w:val="clear" w:color="auto" w:fill="auto"/>
            <w:noWrap/>
            <w:vAlign w:val="center"/>
            <w:hideMark/>
          </w:tcPr>
          <w:p w:rsidR="004F19A7" w:rsidRPr="00E1391A" w:rsidRDefault="004F19A7" w:rsidP="009E6BF4">
            <w:pPr>
              <w:jc w:val="center"/>
              <w:rPr>
                <w:color w:val="000000"/>
              </w:rPr>
            </w:pPr>
            <w:r w:rsidRPr="00E1391A">
              <w:rPr>
                <w:color w:val="000000"/>
              </w:rPr>
              <w:t>15</w:t>
            </w:r>
          </w:p>
        </w:tc>
        <w:tc>
          <w:tcPr>
            <w:tcW w:w="973" w:type="dxa"/>
            <w:tcBorders>
              <w:top w:val="nil"/>
              <w:left w:val="single" w:sz="8" w:space="0" w:color="auto"/>
              <w:bottom w:val="nil"/>
              <w:right w:val="single" w:sz="8" w:space="0" w:color="auto"/>
            </w:tcBorders>
            <w:shd w:val="clear" w:color="000000" w:fill="F2F2F2"/>
            <w:noWrap/>
            <w:vAlign w:val="center"/>
            <w:hideMark/>
          </w:tcPr>
          <w:p w:rsidR="004F19A7" w:rsidRPr="00E1391A" w:rsidRDefault="004F19A7" w:rsidP="009E6BF4">
            <w:pPr>
              <w:jc w:val="center"/>
              <w:rPr>
                <w:color w:val="000000"/>
              </w:rPr>
            </w:pPr>
            <w:r w:rsidRPr="00E1391A">
              <w:rPr>
                <w:color w:val="000000"/>
              </w:rPr>
              <w:t>29</w:t>
            </w:r>
          </w:p>
        </w:tc>
      </w:tr>
      <w:tr w:rsidR="004F19A7" w:rsidRPr="00E1391A" w:rsidTr="009E6BF4">
        <w:trPr>
          <w:trHeight w:val="579"/>
          <w:jc w:val="center"/>
        </w:trPr>
        <w:tc>
          <w:tcPr>
            <w:tcW w:w="2568" w:type="dxa"/>
            <w:tcBorders>
              <w:top w:val="single" w:sz="8" w:space="0" w:color="auto"/>
              <w:left w:val="single" w:sz="8" w:space="0" w:color="auto"/>
              <w:bottom w:val="single" w:sz="8" w:space="0" w:color="auto"/>
              <w:right w:val="single" w:sz="4" w:space="0" w:color="auto"/>
            </w:tcBorders>
            <w:shd w:val="clear" w:color="auto" w:fill="B4C6E7"/>
            <w:noWrap/>
            <w:vAlign w:val="center"/>
            <w:hideMark/>
          </w:tcPr>
          <w:p w:rsidR="004F19A7" w:rsidRPr="00E1391A" w:rsidRDefault="004F19A7" w:rsidP="009E6BF4">
            <w:pPr>
              <w:rPr>
                <w:b/>
                <w:bCs/>
                <w:color w:val="000000"/>
              </w:rPr>
            </w:pPr>
            <w:r w:rsidRPr="00E1391A">
              <w:rPr>
                <w:b/>
                <w:bCs/>
                <w:color w:val="000000"/>
              </w:rPr>
              <w:t>Összesen</w:t>
            </w:r>
          </w:p>
        </w:tc>
        <w:tc>
          <w:tcPr>
            <w:tcW w:w="1125" w:type="dxa"/>
            <w:tcBorders>
              <w:top w:val="single" w:sz="8" w:space="0" w:color="auto"/>
              <w:left w:val="nil"/>
              <w:bottom w:val="single" w:sz="8" w:space="0" w:color="auto"/>
              <w:right w:val="single" w:sz="4" w:space="0" w:color="auto"/>
            </w:tcBorders>
            <w:shd w:val="clear" w:color="000000" w:fill="F2F2F2"/>
            <w:noWrap/>
            <w:vAlign w:val="center"/>
            <w:hideMark/>
          </w:tcPr>
          <w:p w:rsidR="004F19A7" w:rsidRPr="00E1391A" w:rsidRDefault="004F19A7" w:rsidP="009E6BF4">
            <w:pPr>
              <w:jc w:val="center"/>
              <w:rPr>
                <w:color w:val="000000"/>
              </w:rPr>
            </w:pPr>
            <w:r w:rsidRPr="00E1391A">
              <w:rPr>
                <w:color w:val="000000"/>
              </w:rPr>
              <w:t>24</w:t>
            </w:r>
          </w:p>
        </w:tc>
        <w:tc>
          <w:tcPr>
            <w:tcW w:w="973" w:type="dxa"/>
            <w:tcBorders>
              <w:top w:val="single" w:sz="8" w:space="0" w:color="auto"/>
              <w:left w:val="nil"/>
              <w:bottom w:val="single" w:sz="8" w:space="0" w:color="auto"/>
              <w:right w:val="single" w:sz="4" w:space="0" w:color="auto"/>
            </w:tcBorders>
            <w:shd w:val="clear" w:color="000000" w:fill="F2F2F2"/>
            <w:noWrap/>
            <w:vAlign w:val="center"/>
            <w:hideMark/>
          </w:tcPr>
          <w:p w:rsidR="004F19A7" w:rsidRPr="00E1391A" w:rsidRDefault="004F19A7" w:rsidP="009E6BF4">
            <w:pPr>
              <w:jc w:val="center"/>
              <w:rPr>
                <w:color w:val="000000"/>
              </w:rPr>
            </w:pPr>
            <w:r w:rsidRPr="00E1391A">
              <w:rPr>
                <w:color w:val="000000"/>
              </w:rPr>
              <w:t>56</w:t>
            </w:r>
          </w:p>
        </w:tc>
        <w:tc>
          <w:tcPr>
            <w:tcW w:w="973" w:type="dxa"/>
            <w:tcBorders>
              <w:top w:val="single" w:sz="8" w:space="0" w:color="auto"/>
              <w:left w:val="nil"/>
              <w:bottom w:val="single" w:sz="8" w:space="0" w:color="auto"/>
              <w:right w:val="single" w:sz="4" w:space="0" w:color="auto"/>
            </w:tcBorders>
            <w:shd w:val="clear" w:color="000000" w:fill="F2F2F2"/>
            <w:noWrap/>
            <w:vAlign w:val="center"/>
            <w:hideMark/>
          </w:tcPr>
          <w:p w:rsidR="004F19A7" w:rsidRPr="00E1391A" w:rsidRDefault="004F19A7" w:rsidP="009E6BF4">
            <w:pPr>
              <w:jc w:val="center"/>
              <w:rPr>
                <w:color w:val="000000"/>
              </w:rPr>
            </w:pPr>
            <w:r w:rsidRPr="00E1391A">
              <w:rPr>
                <w:color w:val="000000"/>
              </w:rPr>
              <w:t>26</w:t>
            </w:r>
          </w:p>
        </w:tc>
        <w:tc>
          <w:tcPr>
            <w:tcW w:w="973" w:type="dxa"/>
            <w:tcBorders>
              <w:top w:val="single" w:sz="8" w:space="0" w:color="auto"/>
              <w:left w:val="nil"/>
              <w:bottom w:val="single" w:sz="8" w:space="0" w:color="auto"/>
              <w:right w:val="nil"/>
            </w:tcBorders>
            <w:shd w:val="clear" w:color="000000" w:fill="F2F2F2"/>
            <w:noWrap/>
            <w:vAlign w:val="center"/>
            <w:hideMark/>
          </w:tcPr>
          <w:p w:rsidR="004F19A7" w:rsidRPr="00E1391A" w:rsidRDefault="004F19A7" w:rsidP="009E6BF4">
            <w:pPr>
              <w:jc w:val="center"/>
              <w:rPr>
                <w:color w:val="000000"/>
              </w:rPr>
            </w:pPr>
            <w:r w:rsidRPr="00E1391A">
              <w:rPr>
                <w:color w:val="000000"/>
              </w:rPr>
              <w:t>19</w:t>
            </w:r>
          </w:p>
        </w:tc>
        <w:tc>
          <w:tcPr>
            <w:tcW w:w="973"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4F19A7" w:rsidRPr="00E1391A" w:rsidRDefault="004F19A7" w:rsidP="009E6BF4">
            <w:pPr>
              <w:jc w:val="center"/>
              <w:rPr>
                <w:color w:val="000000"/>
              </w:rPr>
            </w:pPr>
            <w:r w:rsidRPr="00E1391A">
              <w:rPr>
                <w:color w:val="000000"/>
              </w:rPr>
              <w:t>125</w:t>
            </w:r>
          </w:p>
        </w:tc>
      </w:tr>
    </w:tbl>
    <w:p w:rsidR="004F19A7" w:rsidRDefault="004F19A7" w:rsidP="004F19A7">
      <w:pPr>
        <w:rPr>
          <w:b/>
        </w:rPr>
      </w:pPr>
    </w:p>
    <w:p w:rsidR="004F19A7" w:rsidRPr="00845D02" w:rsidRDefault="004F19A7" w:rsidP="004F19A7">
      <w:pPr>
        <w:spacing w:before="120" w:after="120"/>
      </w:pPr>
      <w:r w:rsidRPr="00845D02">
        <w:t>Jól látható a táblázatból is, hogy az ápolási osztály ellátottjai között van a legtöbb súlyos fokban sérült személy. Jelentős változás a tavalyi évhez képest ezen a téren nem történt.</w:t>
      </w:r>
    </w:p>
    <w:p w:rsidR="004F19A7" w:rsidRPr="00845D02" w:rsidRDefault="004F19A7" w:rsidP="004F19A7">
      <w:pPr>
        <w:spacing w:before="120" w:after="120"/>
      </w:pPr>
      <w:r w:rsidRPr="00845D02">
        <w:t>Az értelmi akadályozottság foka (</w:t>
      </w:r>
      <w:r>
        <w:t>%-os</w:t>
      </w:r>
      <w:r w:rsidRPr="00845D02">
        <w:t xml:space="preserve"> összetételben):</w:t>
      </w:r>
    </w:p>
    <w:p w:rsidR="004F19A7" w:rsidRDefault="004F19A7" w:rsidP="004F19A7">
      <w:pPr>
        <w:rPr>
          <w:b/>
        </w:rPr>
      </w:pPr>
      <w:r w:rsidRPr="00E21F45">
        <w:rPr>
          <w:noProof/>
          <w:lang w:eastAsia="hu-HU"/>
        </w:rPr>
        <w:drawing>
          <wp:inline distT="0" distB="0" distL="0" distR="0">
            <wp:extent cx="4587875" cy="2743200"/>
            <wp:effectExtent l="0" t="0" r="3175" b="0"/>
            <wp:docPr id="8" name="Diagram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F19A7" w:rsidRDefault="004F19A7" w:rsidP="004F19A7">
      <w:pPr>
        <w:rPr>
          <w:b/>
        </w:rPr>
      </w:pPr>
    </w:p>
    <w:p w:rsidR="004F19A7" w:rsidRPr="006836CE" w:rsidRDefault="004F19A7" w:rsidP="004F19A7">
      <w:pPr>
        <w:spacing w:before="120" w:after="120"/>
      </w:pPr>
      <w:r w:rsidRPr="006836CE">
        <w:t>A fenti diagramból látszik, hogy lakóink 17 %-</w:t>
      </w:r>
      <w:proofErr w:type="gramStart"/>
      <w:r w:rsidRPr="006836CE">
        <w:t>a</w:t>
      </w:r>
      <w:proofErr w:type="gramEnd"/>
      <w:r w:rsidRPr="006836CE">
        <w:t xml:space="preserve"> enyhe, 60 %-a közepes</w:t>
      </w:r>
      <w:r>
        <w:t>,</w:t>
      </w:r>
      <w:r w:rsidRPr="006836CE">
        <w:t xml:space="preserve"> 23 %-a súlyos értelmi akadályozottsággal rendelkezik. </w:t>
      </w:r>
    </w:p>
    <w:p w:rsidR="004F19A7" w:rsidRPr="006836CE" w:rsidRDefault="004F19A7" w:rsidP="004F19A7">
      <w:pPr>
        <w:spacing w:before="120" w:after="120"/>
      </w:pPr>
      <w:r w:rsidRPr="006836CE">
        <w:t>Az értelmi akadályozottság különböző súlyossági fokán álló ellátottak készségeinek, képességeinek ismerete fontos, mivel célunk az önellátási képesség minél további megtartása.</w:t>
      </w:r>
    </w:p>
    <w:p w:rsidR="004F19A7" w:rsidRPr="006836CE" w:rsidRDefault="004F19A7" w:rsidP="004F19A7">
      <w:r w:rsidRPr="006836CE">
        <w:t>Az egyéni szükségletekhez és képességekhez igazodó ápolási-gondozási, életvezetési, pszichés, mentális, szociális és foglalkoztatási szolgáltatások biztosítása jelenti számunkra az elsődleges feladatot. Célunk – az egészségi és mentális állapothoz igazodóan- a lakók önállóságának, függetlenségének megőrzése, szükség szerinti támogatás, tanácsadás, valamint életvitelt javító programok biztosítása.</w:t>
      </w:r>
    </w:p>
    <w:p w:rsidR="004F19A7" w:rsidRPr="00BA16A9" w:rsidRDefault="004F19A7" w:rsidP="004F19A7"/>
    <w:p w:rsidR="004F19A7" w:rsidRPr="00BA16A9" w:rsidRDefault="004F19A7" w:rsidP="004F19A7">
      <w:pPr>
        <w:rPr>
          <w:b/>
          <w:i/>
        </w:rPr>
      </w:pPr>
      <w:r w:rsidRPr="00BA16A9">
        <w:rPr>
          <w:b/>
          <w:i/>
        </w:rPr>
        <w:t>Ápolási-gondozási tevékenység</w:t>
      </w:r>
    </w:p>
    <w:p w:rsidR="004F19A7" w:rsidRPr="00BA16A9" w:rsidRDefault="004F19A7" w:rsidP="004F19A7"/>
    <w:p w:rsidR="004F19A7" w:rsidRPr="00BA16A9" w:rsidRDefault="004F19A7" w:rsidP="004F19A7">
      <w:pPr>
        <w:rPr>
          <w:b/>
        </w:rPr>
      </w:pPr>
      <w:r w:rsidRPr="00BA16A9">
        <w:rPr>
          <w:b/>
        </w:rPr>
        <w:t>Szakorvosi vizsgálatok megoszlása</w:t>
      </w:r>
    </w:p>
    <w:p w:rsidR="004F19A7" w:rsidRPr="00BA16A9" w:rsidRDefault="004F19A7" w:rsidP="004F19A7">
      <w:pPr>
        <w:rPr>
          <w:b/>
        </w:rPr>
      </w:pPr>
    </w:p>
    <w:p w:rsidR="004F19A7" w:rsidRPr="00BA16A9" w:rsidRDefault="004F19A7" w:rsidP="004F19A7">
      <w:r w:rsidRPr="00BA16A9">
        <w:t>A lakók szakorvosi ellátása elsősorban a csongrádi Dr. Szarka Ödön Egyesített Egészségügyi Intézményben, és a szentesi Bugyi István Kórházban történik.</w:t>
      </w:r>
    </w:p>
    <w:p w:rsidR="004F19A7" w:rsidRDefault="004F19A7" w:rsidP="004F19A7">
      <w:r w:rsidRPr="00BA16A9">
        <w:t xml:space="preserve">A vizsgálatokra minden esetben szakképzett gondozó kíséri a lakókat. </w:t>
      </w:r>
    </w:p>
    <w:p w:rsidR="004F19A7" w:rsidRPr="00BA16A9" w:rsidRDefault="004F19A7" w:rsidP="004F19A7"/>
    <w:tbl>
      <w:tblPr>
        <w:tblW w:w="9581" w:type="dxa"/>
        <w:tblInd w:w="80" w:type="dxa"/>
        <w:tblCellMar>
          <w:left w:w="70" w:type="dxa"/>
          <w:right w:w="70" w:type="dxa"/>
        </w:tblCellMar>
        <w:tblLook w:val="04A0" w:firstRow="1" w:lastRow="0" w:firstColumn="1" w:lastColumn="0" w:noHBand="0" w:noVBand="1"/>
      </w:tblPr>
      <w:tblGrid>
        <w:gridCol w:w="1966"/>
        <w:gridCol w:w="394"/>
        <w:gridCol w:w="1129"/>
        <w:gridCol w:w="394"/>
        <w:gridCol w:w="1129"/>
        <w:gridCol w:w="394"/>
        <w:gridCol w:w="1129"/>
        <w:gridCol w:w="394"/>
        <w:gridCol w:w="1129"/>
        <w:gridCol w:w="394"/>
        <w:gridCol w:w="1129"/>
      </w:tblGrid>
      <w:tr w:rsidR="004F19A7" w:rsidRPr="006C2E1C" w:rsidTr="009E6BF4">
        <w:trPr>
          <w:trHeight w:val="402"/>
        </w:trPr>
        <w:tc>
          <w:tcPr>
            <w:tcW w:w="1966" w:type="dxa"/>
            <w:vMerge w:val="restart"/>
            <w:tcBorders>
              <w:top w:val="single" w:sz="8" w:space="0" w:color="auto"/>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 </w:t>
            </w:r>
          </w:p>
        </w:tc>
        <w:tc>
          <w:tcPr>
            <w:tcW w:w="1523" w:type="dxa"/>
            <w:gridSpan w:val="2"/>
            <w:tcBorders>
              <w:top w:val="single" w:sz="8" w:space="0" w:color="auto"/>
              <w:left w:val="single" w:sz="8" w:space="0" w:color="auto"/>
              <w:bottom w:val="single" w:sz="4" w:space="0" w:color="auto"/>
              <w:right w:val="single" w:sz="8" w:space="0" w:color="000000"/>
            </w:tcBorders>
            <w:shd w:val="clear" w:color="auto" w:fill="B4C6E7"/>
            <w:noWrap/>
            <w:vAlign w:val="center"/>
            <w:hideMark/>
          </w:tcPr>
          <w:p w:rsidR="004F19A7" w:rsidRPr="006C2E1C" w:rsidRDefault="004F19A7" w:rsidP="009E6BF4">
            <w:pPr>
              <w:jc w:val="center"/>
              <w:rPr>
                <w:b/>
                <w:bCs/>
                <w:color w:val="000000"/>
              </w:rPr>
            </w:pPr>
            <w:r w:rsidRPr="006C2E1C">
              <w:rPr>
                <w:b/>
                <w:bCs/>
                <w:color w:val="000000"/>
              </w:rPr>
              <w:t>Lakóotthon</w:t>
            </w:r>
          </w:p>
        </w:tc>
        <w:tc>
          <w:tcPr>
            <w:tcW w:w="1523" w:type="dxa"/>
            <w:gridSpan w:val="2"/>
            <w:tcBorders>
              <w:top w:val="single" w:sz="8" w:space="0" w:color="auto"/>
              <w:left w:val="nil"/>
              <w:bottom w:val="single" w:sz="4" w:space="0" w:color="auto"/>
              <w:right w:val="single" w:sz="4" w:space="0" w:color="auto"/>
            </w:tcBorders>
            <w:shd w:val="clear" w:color="auto" w:fill="B4C6E7"/>
            <w:noWrap/>
            <w:vAlign w:val="center"/>
            <w:hideMark/>
          </w:tcPr>
          <w:p w:rsidR="004F19A7" w:rsidRPr="006C2E1C" w:rsidRDefault="004F19A7" w:rsidP="009E6BF4">
            <w:pPr>
              <w:jc w:val="center"/>
              <w:rPr>
                <w:b/>
                <w:bCs/>
                <w:color w:val="000000"/>
              </w:rPr>
            </w:pPr>
            <w:r w:rsidRPr="006C2E1C">
              <w:rPr>
                <w:b/>
                <w:bCs/>
                <w:color w:val="000000"/>
              </w:rPr>
              <w:t>Emelet</w:t>
            </w:r>
          </w:p>
        </w:tc>
        <w:tc>
          <w:tcPr>
            <w:tcW w:w="1523" w:type="dxa"/>
            <w:gridSpan w:val="2"/>
            <w:tcBorders>
              <w:top w:val="single" w:sz="8" w:space="0" w:color="auto"/>
              <w:left w:val="single" w:sz="8" w:space="0" w:color="auto"/>
              <w:bottom w:val="single" w:sz="4" w:space="0" w:color="auto"/>
              <w:right w:val="single" w:sz="8" w:space="0" w:color="000000"/>
            </w:tcBorders>
            <w:shd w:val="clear" w:color="auto" w:fill="B4C6E7"/>
            <w:noWrap/>
            <w:vAlign w:val="center"/>
            <w:hideMark/>
          </w:tcPr>
          <w:p w:rsidR="004F19A7" w:rsidRPr="006C2E1C" w:rsidRDefault="004F19A7" w:rsidP="009E6BF4">
            <w:pPr>
              <w:jc w:val="center"/>
              <w:rPr>
                <w:b/>
                <w:bCs/>
                <w:color w:val="000000"/>
              </w:rPr>
            </w:pPr>
            <w:r w:rsidRPr="006C2E1C">
              <w:rPr>
                <w:b/>
                <w:bCs/>
                <w:color w:val="000000"/>
              </w:rPr>
              <w:t>Földszint</w:t>
            </w:r>
          </w:p>
        </w:tc>
        <w:tc>
          <w:tcPr>
            <w:tcW w:w="1523" w:type="dxa"/>
            <w:gridSpan w:val="2"/>
            <w:tcBorders>
              <w:top w:val="single" w:sz="8" w:space="0" w:color="auto"/>
              <w:left w:val="nil"/>
              <w:bottom w:val="single" w:sz="4" w:space="0" w:color="auto"/>
              <w:right w:val="single" w:sz="4" w:space="0" w:color="auto"/>
            </w:tcBorders>
            <w:shd w:val="clear" w:color="auto" w:fill="B4C6E7"/>
            <w:noWrap/>
            <w:vAlign w:val="center"/>
            <w:hideMark/>
          </w:tcPr>
          <w:p w:rsidR="004F19A7" w:rsidRPr="006C2E1C" w:rsidRDefault="004F19A7" w:rsidP="009E6BF4">
            <w:pPr>
              <w:jc w:val="center"/>
              <w:rPr>
                <w:b/>
                <w:bCs/>
                <w:color w:val="000000"/>
              </w:rPr>
            </w:pPr>
            <w:r w:rsidRPr="006C2E1C">
              <w:rPr>
                <w:b/>
                <w:bCs/>
                <w:color w:val="000000"/>
              </w:rPr>
              <w:t>Ápolási</w:t>
            </w:r>
          </w:p>
        </w:tc>
        <w:tc>
          <w:tcPr>
            <w:tcW w:w="1523" w:type="dxa"/>
            <w:gridSpan w:val="2"/>
            <w:tcBorders>
              <w:top w:val="single" w:sz="8" w:space="0" w:color="auto"/>
              <w:left w:val="single" w:sz="8" w:space="0" w:color="auto"/>
              <w:bottom w:val="single" w:sz="4" w:space="0" w:color="auto"/>
              <w:right w:val="single" w:sz="8" w:space="0" w:color="000000"/>
            </w:tcBorders>
            <w:shd w:val="clear" w:color="auto" w:fill="B4C6E7"/>
            <w:noWrap/>
            <w:vAlign w:val="center"/>
            <w:hideMark/>
          </w:tcPr>
          <w:p w:rsidR="004F19A7" w:rsidRPr="006C2E1C" w:rsidRDefault="004F19A7" w:rsidP="009E6BF4">
            <w:pPr>
              <w:jc w:val="center"/>
              <w:rPr>
                <w:b/>
                <w:bCs/>
                <w:color w:val="000000"/>
              </w:rPr>
            </w:pPr>
            <w:r w:rsidRPr="006C2E1C">
              <w:rPr>
                <w:b/>
                <w:bCs/>
                <w:color w:val="000000"/>
              </w:rPr>
              <w:t>Összesen</w:t>
            </w:r>
          </w:p>
        </w:tc>
      </w:tr>
      <w:tr w:rsidR="004F19A7" w:rsidRPr="006C2E1C" w:rsidTr="009E6BF4">
        <w:trPr>
          <w:trHeight w:val="402"/>
        </w:trPr>
        <w:tc>
          <w:tcPr>
            <w:tcW w:w="1966" w:type="dxa"/>
            <w:vMerge/>
            <w:tcBorders>
              <w:top w:val="single" w:sz="8" w:space="0" w:color="auto"/>
              <w:left w:val="single" w:sz="8" w:space="0" w:color="auto"/>
              <w:bottom w:val="single" w:sz="4" w:space="0" w:color="auto"/>
              <w:right w:val="nil"/>
            </w:tcBorders>
            <w:shd w:val="clear" w:color="auto" w:fill="B4C6E7"/>
            <w:vAlign w:val="center"/>
            <w:hideMark/>
          </w:tcPr>
          <w:p w:rsidR="004F19A7" w:rsidRPr="006C2E1C" w:rsidRDefault="004F19A7" w:rsidP="009E6BF4">
            <w:pPr>
              <w:rPr>
                <w:color w:val="000000"/>
              </w:rPr>
            </w:pPr>
          </w:p>
        </w:tc>
        <w:tc>
          <w:tcPr>
            <w:tcW w:w="394"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6C2E1C" w:rsidRDefault="004F19A7" w:rsidP="009E6BF4">
            <w:pPr>
              <w:jc w:val="center"/>
              <w:rPr>
                <w:color w:val="000000"/>
              </w:rPr>
            </w:pPr>
            <w:r w:rsidRPr="006C2E1C">
              <w:rPr>
                <w:color w:val="000000"/>
              </w:rPr>
              <w:t>Fő</w:t>
            </w:r>
          </w:p>
        </w:tc>
        <w:tc>
          <w:tcPr>
            <w:tcW w:w="1129" w:type="dxa"/>
            <w:tcBorders>
              <w:top w:val="nil"/>
              <w:left w:val="nil"/>
              <w:bottom w:val="single" w:sz="4" w:space="0" w:color="auto"/>
              <w:right w:val="single" w:sz="8" w:space="0" w:color="auto"/>
            </w:tcBorders>
            <w:shd w:val="clear" w:color="auto" w:fill="B4C6E7"/>
            <w:noWrap/>
            <w:vAlign w:val="center"/>
            <w:hideMark/>
          </w:tcPr>
          <w:p w:rsidR="004F19A7" w:rsidRPr="006C2E1C" w:rsidRDefault="004F19A7" w:rsidP="009E6BF4">
            <w:pPr>
              <w:jc w:val="center"/>
              <w:rPr>
                <w:color w:val="000000"/>
              </w:rPr>
            </w:pPr>
            <w:r w:rsidRPr="006C2E1C">
              <w:rPr>
                <w:color w:val="000000"/>
              </w:rPr>
              <w:t xml:space="preserve">Vizsgálat </w:t>
            </w:r>
          </w:p>
        </w:tc>
        <w:tc>
          <w:tcPr>
            <w:tcW w:w="394" w:type="dxa"/>
            <w:tcBorders>
              <w:top w:val="nil"/>
              <w:left w:val="nil"/>
              <w:bottom w:val="single" w:sz="4" w:space="0" w:color="auto"/>
              <w:right w:val="single" w:sz="4" w:space="0" w:color="auto"/>
            </w:tcBorders>
            <w:shd w:val="clear" w:color="auto" w:fill="B4C6E7"/>
            <w:noWrap/>
            <w:vAlign w:val="center"/>
            <w:hideMark/>
          </w:tcPr>
          <w:p w:rsidR="004F19A7" w:rsidRPr="006C2E1C" w:rsidRDefault="004F19A7" w:rsidP="009E6BF4">
            <w:pPr>
              <w:jc w:val="center"/>
              <w:rPr>
                <w:color w:val="000000"/>
              </w:rPr>
            </w:pPr>
            <w:r w:rsidRPr="006C2E1C">
              <w:rPr>
                <w:color w:val="000000"/>
              </w:rPr>
              <w:t>Fő</w:t>
            </w:r>
          </w:p>
        </w:tc>
        <w:tc>
          <w:tcPr>
            <w:tcW w:w="1129" w:type="dxa"/>
            <w:tcBorders>
              <w:top w:val="nil"/>
              <w:left w:val="nil"/>
              <w:bottom w:val="single" w:sz="4" w:space="0" w:color="auto"/>
              <w:right w:val="nil"/>
            </w:tcBorders>
            <w:shd w:val="clear" w:color="auto" w:fill="B4C6E7"/>
            <w:noWrap/>
            <w:vAlign w:val="center"/>
            <w:hideMark/>
          </w:tcPr>
          <w:p w:rsidR="004F19A7" w:rsidRPr="006C2E1C" w:rsidRDefault="004F19A7" w:rsidP="009E6BF4">
            <w:pPr>
              <w:jc w:val="center"/>
              <w:rPr>
                <w:color w:val="000000"/>
              </w:rPr>
            </w:pPr>
            <w:r w:rsidRPr="006C2E1C">
              <w:rPr>
                <w:color w:val="000000"/>
              </w:rPr>
              <w:t xml:space="preserve">Vizsgálat </w:t>
            </w:r>
          </w:p>
        </w:tc>
        <w:tc>
          <w:tcPr>
            <w:tcW w:w="394"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6C2E1C" w:rsidRDefault="004F19A7" w:rsidP="009E6BF4">
            <w:pPr>
              <w:jc w:val="center"/>
              <w:rPr>
                <w:color w:val="000000"/>
              </w:rPr>
            </w:pPr>
            <w:r w:rsidRPr="006C2E1C">
              <w:rPr>
                <w:color w:val="000000"/>
              </w:rPr>
              <w:t>Fő</w:t>
            </w:r>
          </w:p>
        </w:tc>
        <w:tc>
          <w:tcPr>
            <w:tcW w:w="1129" w:type="dxa"/>
            <w:tcBorders>
              <w:top w:val="nil"/>
              <w:left w:val="nil"/>
              <w:bottom w:val="single" w:sz="4" w:space="0" w:color="auto"/>
              <w:right w:val="single" w:sz="8" w:space="0" w:color="auto"/>
            </w:tcBorders>
            <w:shd w:val="clear" w:color="auto" w:fill="B4C6E7"/>
            <w:noWrap/>
            <w:vAlign w:val="center"/>
            <w:hideMark/>
          </w:tcPr>
          <w:p w:rsidR="004F19A7" w:rsidRPr="006C2E1C" w:rsidRDefault="004F19A7" w:rsidP="009E6BF4">
            <w:pPr>
              <w:jc w:val="center"/>
              <w:rPr>
                <w:color w:val="000000"/>
              </w:rPr>
            </w:pPr>
            <w:r w:rsidRPr="006C2E1C">
              <w:rPr>
                <w:color w:val="000000"/>
              </w:rPr>
              <w:t xml:space="preserve">Vizsgálat </w:t>
            </w:r>
          </w:p>
        </w:tc>
        <w:tc>
          <w:tcPr>
            <w:tcW w:w="394" w:type="dxa"/>
            <w:tcBorders>
              <w:top w:val="nil"/>
              <w:left w:val="nil"/>
              <w:bottom w:val="single" w:sz="4" w:space="0" w:color="auto"/>
              <w:right w:val="single" w:sz="4" w:space="0" w:color="auto"/>
            </w:tcBorders>
            <w:shd w:val="clear" w:color="auto" w:fill="B4C6E7"/>
            <w:noWrap/>
            <w:vAlign w:val="center"/>
            <w:hideMark/>
          </w:tcPr>
          <w:p w:rsidR="004F19A7" w:rsidRPr="006C2E1C" w:rsidRDefault="004F19A7" w:rsidP="009E6BF4">
            <w:pPr>
              <w:jc w:val="center"/>
              <w:rPr>
                <w:color w:val="000000"/>
              </w:rPr>
            </w:pPr>
            <w:r w:rsidRPr="006C2E1C">
              <w:rPr>
                <w:color w:val="000000"/>
              </w:rPr>
              <w:t>Fő</w:t>
            </w:r>
          </w:p>
        </w:tc>
        <w:tc>
          <w:tcPr>
            <w:tcW w:w="1129" w:type="dxa"/>
            <w:tcBorders>
              <w:top w:val="nil"/>
              <w:left w:val="nil"/>
              <w:bottom w:val="single" w:sz="4" w:space="0" w:color="auto"/>
              <w:right w:val="nil"/>
            </w:tcBorders>
            <w:shd w:val="clear" w:color="auto" w:fill="B4C6E7"/>
            <w:noWrap/>
            <w:vAlign w:val="center"/>
            <w:hideMark/>
          </w:tcPr>
          <w:p w:rsidR="004F19A7" w:rsidRPr="006C2E1C" w:rsidRDefault="004F19A7" w:rsidP="009E6BF4">
            <w:pPr>
              <w:jc w:val="center"/>
              <w:rPr>
                <w:color w:val="000000"/>
              </w:rPr>
            </w:pPr>
            <w:r w:rsidRPr="006C2E1C">
              <w:rPr>
                <w:color w:val="000000"/>
              </w:rPr>
              <w:t xml:space="preserve">Vizsgálat </w:t>
            </w:r>
          </w:p>
        </w:tc>
        <w:tc>
          <w:tcPr>
            <w:tcW w:w="394"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6C2E1C" w:rsidRDefault="004F19A7" w:rsidP="009E6BF4">
            <w:pPr>
              <w:jc w:val="center"/>
              <w:rPr>
                <w:color w:val="000000"/>
              </w:rPr>
            </w:pPr>
            <w:r w:rsidRPr="006C2E1C">
              <w:rPr>
                <w:color w:val="000000"/>
              </w:rPr>
              <w:t>Fő</w:t>
            </w:r>
          </w:p>
        </w:tc>
        <w:tc>
          <w:tcPr>
            <w:tcW w:w="1129" w:type="dxa"/>
            <w:tcBorders>
              <w:top w:val="nil"/>
              <w:left w:val="nil"/>
              <w:bottom w:val="single" w:sz="4" w:space="0" w:color="auto"/>
              <w:right w:val="single" w:sz="8" w:space="0" w:color="auto"/>
            </w:tcBorders>
            <w:shd w:val="clear" w:color="auto" w:fill="B4C6E7"/>
            <w:noWrap/>
            <w:vAlign w:val="center"/>
            <w:hideMark/>
          </w:tcPr>
          <w:p w:rsidR="004F19A7" w:rsidRPr="006C2E1C" w:rsidRDefault="004F19A7" w:rsidP="009E6BF4">
            <w:pPr>
              <w:jc w:val="center"/>
              <w:rPr>
                <w:color w:val="000000"/>
              </w:rPr>
            </w:pPr>
            <w:r w:rsidRPr="006C2E1C">
              <w:rPr>
                <w:color w:val="000000"/>
              </w:rPr>
              <w:t xml:space="preserve">Vizsgálat </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Fogászat</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7</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10</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2</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3</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2</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2</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1</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12</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16</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Nőgyógyászat</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0</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0</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Fül- orr-gége</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13</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13</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Neurológia</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1D326B" w:rsidRDefault="004F19A7" w:rsidP="009E6BF4">
            <w:pPr>
              <w:jc w:val="center"/>
              <w:rPr>
                <w:color w:val="000000"/>
              </w:rPr>
            </w:pPr>
            <w:r w:rsidRPr="001D326B">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0</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0</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Sebészet</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3</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3</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1</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4</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4</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Szemészet</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2</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2</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4</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4</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2</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3</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8</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9</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D9E2F3"/>
            <w:noWrap/>
            <w:vAlign w:val="bottom"/>
            <w:hideMark/>
          </w:tcPr>
          <w:p w:rsidR="004F19A7" w:rsidRPr="006C2E1C" w:rsidRDefault="004F19A7" w:rsidP="009E6BF4">
            <w:pPr>
              <w:rPr>
                <w:color w:val="000000"/>
              </w:rPr>
            </w:pPr>
            <w:r w:rsidRPr="006C2E1C">
              <w:rPr>
                <w:color w:val="000000"/>
              </w:rPr>
              <w:t>Urológia</w:t>
            </w:r>
          </w:p>
        </w:tc>
        <w:tc>
          <w:tcPr>
            <w:tcW w:w="394" w:type="dxa"/>
            <w:tcBorders>
              <w:top w:val="nil"/>
              <w:left w:val="single" w:sz="8" w:space="0" w:color="auto"/>
              <w:bottom w:val="single" w:sz="4" w:space="0" w:color="auto"/>
              <w:right w:val="single" w:sz="4" w:space="0" w:color="auto"/>
            </w:tcBorders>
            <w:shd w:val="clear" w:color="auto" w:fill="D9E2F3"/>
            <w:noWrap/>
            <w:vAlign w:val="center"/>
            <w:hideMark/>
          </w:tcPr>
          <w:p w:rsidR="004F19A7" w:rsidRPr="006C2E1C" w:rsidRDefault="004F19A7" w:rsidP="009E6BF4">
            <w:pPr>
              <w:jc w:val="center"/>
              <w:rPr>
                <w:color w:val="000000"/>
              </w:rPr>
            </w:pPr>
            <w:r w:rsidRPr="006C2E1C">
              <w:rPr>
                <w:color w:val="000000"/>
              </w:rPr>
              <w:t>2</w:t>
            </w:r>
          </w:p>
        </w:tc>
        <w:tc>
          <w:tcPr>
            <w:tcW w:w="1129" w:type="dxa"/>
            <w:tcBorders>
              <w:top w:val="nil"/>
              <w:left w:val="nil"/>
              <w:bottom w:val="single" w:sz="4" w:space="0" w:color="auto"/>
              <w:right w:val="single" w:sz="8" w:space="0" w:color="auto"/>
            </w:tcBorders>
            <w:shd w:val="clear" w:color="auto" w:fill="D9E2F3"/>
            <w:noWrap/>
            <w:vAlign w:val="center"/>
            <w:hideMark/>
          </w:tcPr>
          <w:p w:rsidR="004F19A7" w:rsidRPr="006C2E1C" w:rsidRDefault="004F19A7" w:rsidP="009E6BF4">
            <w:pPr>
              <w:jc w:val="center"/>
              <w:rPr>
                <w:color w:val="000000"/>
              </w:rPr>
            </w:pPr>
            <w:r w:rsidRPr="006C2E1C">
              <w:rPr>
                <w:color w:val="000000"/>
              </w:rPr>
              <w:t>2</w:t>
            </w:r>
          </w:p>
        </w:tc>
        <w:tc>
          <w:tcPr>
            <w:tcW w:w="394" w:type="dxa"/>
            <w:tcBorders>
              <w:top w:val="nil"/>
              <w:left w:val="nil"/>
              <w:bottom w:val="single" w:sz="4" w:space="0" w:color="auto"/>
              <w:right w:val="single" w:sz="4" w:space="0" w:color="auto"/>
            </w:tcBorders>
            <w:shd w:val="clear" w:color="auto" w:fill="D9E2F3"/>
            <w:noWrap/>
            <w:vAlign w:val="center"/>
            <w:hideMark/>
          </w:tcPr>
          <w:p w:rsidR="004F19A7" w:rsidRPr="006C2E1C" w:rsidRDefault="004F19A7" w:rsidP="009E6BF4">
            <w:pPr>
              <w:jc w:val="center"/>
              <w:rPr>
                <w:color w:val="000000"/>
              </w:rPr>
            </w:pPr>
            <w:r w:rsidRPr="006C2E1C">
              <w:rPr>
                <w:color w:val="000000"/>
              </w:rPr>
              <w:t>23</w:t>
            </w:r>
          </w:p>
        </w:tc>
        <w:tc>
          <w:tcPr>
            <w:tcW w:w="1129" w:type="dxa"/>
            <w:tcBorders>
              <w:top w:val="nil"/>
              <w:left w:val="nil"/>
              <w:bottom w:val="single" w:sz="4" w:space="0" w:color="auto"/>
              <w:right w:val="nil"/>
            </w:tcBorders>
            <w:shd w:val="clear" w:color="auto" w:fill="D9E2F3"/>
            <w:noWrap/>
            <w:vAlign w:val="center"/>
            <w:hideMark/>
          </w:tcPr>
          <w:p w:rsidR="004F19A7" w:rsidRPr="006C2E1C" w:rsidRDefault="004F19A7" w:rsidP="009E6BF4">
            <w:pPr>
              <w:jc w:val="center"/>
              <w:rPr>
                <w:color w:val="000000"/>
              </w:rPr>
            </w:pPr>
            <w:r w:rsidRPr="006C2E1C">
              <w:rPr>
                <w:color w:val="000000"/>
              </w:rPr>
              <w:t>29</w:t>
            </w:r>
          </w:p>
        </w:tc>
        <w:tc>
          <w:tcPr>
            <w:tcW w:w="394" w:type="dxa"/>
            <w:tcBorders>
              <w:top w:val="nil"/>
              <w:left w:val="single" w:sz="8" w:space="0" w:color="auto"/>
              <w:bottom w:val="single" w:sz="4" w:space="0" w:color="auto"/>
              <w:right w:val="single" w:sz="4" w:space="0" w:color="auto"/>
            </w:tcBorders>
            <w:shd w:val="clear" w:color="auto" w:fill="D9E2F3"/>
            <w:noWrap/>
            <w:vAlign w:val="center"/>
            <w:hideMark/>
          </w:tcPr>
          <w:p w:rsidR="004F19A7" w:rsidRPr="006C2E1C" w:rsidRDefault="004F19A7" w:rsidP="009E6BF4">
            <w:pPr>
              <w:jc w:val="center"/>
              <w:rPr>
                <w:color w:val="000000"/>
              </w:rPr>
            </w:pPr>
            <w:r w:rsidRPr="006C2E1C">
              <w:rPr>
                <w:color w:val="000000"/>
              </w:rPr>
              <w:t>9</w:t>
            </w:r>
          </w:p>
        </w:tc>
        <w:tc>
          <w:tcPr>
            <w:tcW w:w="1129" w:type="dxa"/>
            <w:tcBorders>
              <w:top w:val="nil"/>
              <w:left w:val="nil"/>
              <w:bottom w:val="single" w:sz="4" w:space="0" w:color="auto"/>
              <w:right w:val="single" w:sz="8" w:space="0" w:color="auto"/>
            </w:tcBorders>
            <w:shd w:val="clear" w:color="auto" w:fill="D9E2F3"/>
            <w:noWrap/>
            <w:vAlign w:val="center"/>
            <w:hideMark/>
          </w:tcPr>
          <w:p w:rsidR="004F19A7" w:rsidRPr="006C2E1C" w:rsidRDefault="004F19A7" w:rsidP="009E6BF4">
            <w:pPr>
              <w:jc w:val="center"/>
              <w:rPr>
                <w:color w:val="000000"/>
              </w:rPr>
            </w:pPr>
            <w:r w:rsidRPr="006C2E1C">
              <w:rPr>
                <w:color w:val="000000"/>
              </w:rPr>
              <w:t>9</w:t>
            </w:r>
          </w:p>
        </w:tc>
        <w:tc>
          <w:tcPr>
            <w:tcW w:w="394" w:type="dxa"/>
            <w:tcBorders>
              <w:top w:val="nil"/>
              <w:left w:val="nil"/>
              <w:bottom w:val="single" w:sz="4" w:space="0" w:color="auto"/>
              <w:right w:val="single" w:sz="4" w:space="0" w:color="auto"/>
            </w:tcBorders>
            <w:shd w:val="clear" w:color="auto" w:fill="D9E2F3"/>
            <w:noWrap/>
            <w:vAlign w:val="center"/>
            <w:hideMark/>
          </w:tcPr>
          <w:p w:rsidR="004F19A7" w:rsidRPr="006C2E1C" w:rsidRDefault="004F19A7" w:rsidP="009E6BF4">
            <w:pPr>
              <w:jc w:val="center"/>
            </w:pPr>
            <w:r w:rsidRPr="006C2E1C">
              <w:t>15</w:t>
            </w:r>
          </w:p>
        </w:tc>
        <w:tc>
          <w:tcPr>
            <w:tcW w:w="1129" w:type="dxa"/>
            <w:tcBorders>
              <w:top w:val="nil"/>
              <w:left w:val="nil"/>
              <w:bottom w:val="single" w:sz="4" w:space="0" w:color="auto"/>
              <w:right w:val="nil"/>
            </w:tcBorders>
            <w:shd w:val="clear" w:color="auto" w:fill="D9E2F3"/>
            <w:noWrap/>
            <w:vAlign w:val="center"/>
            <w:hideMark/>
          </w:tcPr>
          <w:p w:rsidR="004F19A7" w:rsidRPr="006C2E1C" w:rsidRDefault="004F19A7" w:rsidP="009E6BF4">
            <w:pPr>
              <w:jc w:val="center"/>
              <w:rPr>
                <w:color w:val="000000"/>
              </w:rPr>
            </w:pPr>
            <w:r w:rsidRPr="006C2E1C">
              <w:rPr>
                <w:color w:val="000000"/>
              </w:rPr>
              <w:t>15</w:t>
            </w:r>
          </w:p>
        </w:tc>
        <w:tc>
          <w:tcPr>
            <w:tcW w:w="394" w:type="dxa"/>
            <w:tcBorders>
              <w:top w:val="nil"/>
              <w:left w:val="single" w:sz="8" w:space="0" w:color="auto"/>
              <w:bottom w:val="single" w:sz="4" w:space="0" w:color="auto"/>
              <w:right w:val="single" w:sz="4" w:space="0" w:color="auto"/>
            </w:tcBorders>
            <w:shd w:val="clear" w:color="auto" w:fill="D9E2F3"/>
            <w:noWrap/>
            <w:vAlign w:val="center"/>
            <w:hideMark/>
          </w:tcPr>
          <w:p w:rsidR="004F19A7" w:rsidRPr="006C2E1C" w:rsidRDefault="004F19A7" w:rsidP="009E6BF4">
            <w:pPr>
              <w:jc w:val="center"/>
              <w:rPr>
                <w:color w:val="000000"/>
              </w:rPr>
            </w:pPr>
            <w:r w:rsidRPr="006C2E1C">
              <w:rPr>
                <w:color w:val="000000"/>
              </w:rPr>
              <w:t>49</w:t>
            </w:r>
          </w:p>
        </w:tc>
        <w:tc>
          <w:tcPr>
            <w:tcW w:w="1129" w:type="dxa"/>
            <w:tcBorders>
              <w:top w:val="nil"/>
              <w:left w:val="nil"/>
              <w:bottom w:val="single" w:sz="4" w:space="0" w:color="auto"/>
              <w:right w:val="single" w:sz="8" w:space="0" w:color="auto"/>
            </w:tcBorders>
            <w:shd w:val="clear" w:color="auto" w:fill="D9E2F3"/>
            <w:noWrap/>
            <w:vAlign w:val="center"/>
            <w:hideMark/>
          </w:tcPr>
          <w:p w:rsidR="004F19A7" w:rsidRPr="006C2E1C" w:rsidRDefault="004F19A7" w:rsidP="009E6BF4">
            <w:pPr>
              <w:jc w:val="center"/>
              <w:rPr>
                <w:color w:val="000000"/>
              </w:rPr>
            </w:pPr>
            <w:r w:rsidRPr="006C2E1C">
              <w:rPr>
                <w:color w:val="000000"/>
              </w:rPr>
              <w:t>55</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Szájsebészet</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0</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0</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proofErr w:type="spellStart"/>
            <w:r w:rsidRPr="006C2E1C">
              <w:rPr>
                <w:color w:val="000000"/>
              </w:rPr>
              <w:t>Diabetológia</w:t>
            </w:r>
            <w:proofErr w:type="spellEnd"/>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2</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3</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1</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1</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1</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5</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6</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Mammográfia</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0</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0</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Bőrgyógyászat</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2</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2</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1</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3</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3</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proofErr w:type="spellStart"/>
            <w:r w:rsidRPr="006C2E1C">
              <w:rPr>
                <w:color w:val="000000"/>
              </w:rPr>
              <w:t>Gasztroenterológia</w:t>
            </w:r>
            <w:proofErr w:type="spellEnd"/>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1</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1</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D9E2F3"/>
            <w:noWrap/>
            <w:vAlign w:val="bottom"/>
            <w:hideMark/>
          </w:tcPr>
          <w:p w:rsidR="004F19A7" w:rsidRPr="006C2E1C" w:rsidRDefault="004F19A7" w:rsidP="009E6BF4">
            <w:pPr>
              <w:rPr>
                <w:color w:val="000000"/>
              </w:rPr>
            </w:pPr>
            <w:r w:rsidRPr="006C2E1C">
              <w:rPr>
                <w:color w:val="000000"/>
              </w:rPr>
              <w:t>Ortopédia</w:t>
            </w:r>
          </w:p>
        </w:tc>
        <w:tc>
          <w:tcPr>
            <w:tcW w:w="394" w:type="dxa"/>
            <w:tcBorders>
              <w:top w:val="nil"/>
              <w:left w:val="single" w:sz="8" w:space="0" w:color="auto"/>
              <w:bottom w:val="single" w:sz="4" w:space="0" w:color="auto"/>
              <w:right w:val="single" w:sz="4" w:space="0" w:color="auto"/>
            </w:tcBorders>
            <w:shd w:val="clear" w:color="auto" w:fill="D9E2F3"/>
            <w:noWrap/>
            <w:vAlign w:val="center"/>
            <w:hideMark/>
          </w:tcPr>
          <w:p w:rsidR="004F19A7" w:rsidRPr="006C2E1C" w:rsidRDefault="004F19A7" w:rsidP="009E6BF4">
            <w:pPr>
              <w:jc w:val="center"/>
              <w:rPr>
                <w:color w:val="000000"/>
              </w:rPr>
            </w:pPr>
            <w:r w:rsidRPr="006C2E1C">
              <w:rPr>
                <w:color w:val="000000"/>
              </w:rPr>
              <w:t>20</w:t>
            </w:r>
          </w:p>
        </w:tc>
        <w:tc>
          <w:tcPr>
            <w:tcW w:w="1129" w:type="dxa"/>
            <w:tcBorders>
              <w:top w:val="nil"/>
              <w:left w:val="nil"/>
              <w:bottom w:val="single" w:sz="4" w:space="0" w:color="auto"/>
              <w:right w:val="single" w:sz="8" w:space="0" w:color="auto"/>
            </w:tcBorders>
            <w:shd w:val="clear" w:color="auto" w:fill="D9E2F3"/>
            <w:noWrap/>
            <w:vAlign w:val="center"/>
            <w:hideMark/>
          </w:tcPr>
          <w:p w:rsidR="004F19A7" w:rsidRPr="006C2E1C" w:rsidRDefault="004F19A7" w:rsidP="009E6BF4">
            <w:pPr>
              <w:jc w:val="center"/>
              <w:rPr>
                <w:color w:val="000000"/>
              </w:rPr>
            </w:pPr>
            <w:r w:rsidRPr="006C2E1C">
              <w:rPr>
                <w:color w:val="000000"/>
              </w:rPr>
              <w:t>20</w:t>
            </w:r>
          </w:p>
        </w:tc>
        <w:tc>
          <w:tcPr>
            <w:tcW w:w="394" w:type="dxa"/>
            <w:tcBorders>
              <w:top w:val="nil"/>
              <w:left w:val="nil"/>
              <w:bottom w:val="single" w:sz="4" w:space="0" w:color="auto"/>
              <w:right w:val="single" w:sz="4" w:space="0" w:color="auto"/>
            </w:tcBorders>
            <w:shd w:val="clear" w:color="auto" w:fill="D9E2F3"/>
            <w:noWrap/>
            <w:vAlign w:val="center"/>
            <w:hideMark/>
          </w:tcPr>
          <w:p w:rsidR="004F19A7" w:rsidRPr="006C2E1C" w:rsidRDefault="004F19A7" w:rsidP="009E6BF4">
            <w:pPr>
              <w:jc w:val="center"/>
            </w:pPr>
            <w:r w:rsidRPr="006C2E1C">
              <w:t>14</w:t>
            </w:r>
          </w:p>
        </w:tc>
        <w:tc>
          <w:tcPr>
            <w:tcW w:w="1129" w:type="dxa"/>
            <w:tcBorders>
              <w:top w:val="nil"/>
              <w:left w:val="nil"/>
              <w:bottom w:val="single" w:sz="4" w:space="0" w:color="auto"/>
              <w:right w:val="nil"/>
            </w:tcBorders>
            <w:shd w:val="clear" w:color="auto" w:fill="D9E2F3"/>
            <w:noWrap/>
            <w:vAlign w:val="center"/>
            <w:hideMark/>
          </w:tcPr>
          <w:p w:rsidR="004F19A7" w:rsidRPr="006C2E1C" w:rsidRDefault="004F19A7" w:rsidP="009E6BF4">
            <w:pPr>
              <w:jc w:val="center"/>
              <w:rPr>
                <w:color w:val="000000"/>
              </w:rPr>
            </w:pPr>
            <w:r w:rsidRPr="006C2E1C">
              <w:rPr>
                <w:color w:val="000000"/>
              </w:rPr>
              <w:t>14</w:t>
            </w:r>
          </w:p>
        </w:tc>
        <w:tc>
          <w:tcPr>
            <w:tcW w:w="394" w:type="dxa"/>
            <w:tcBorders>
              <w:top w:val="nil"/>
              <w:left w:val="single" w:sz="8" w:space="0" w:color="auto"/>
              <w:bottom w:val="single" w:sz="4" w:space="0" w:color="auto"/>
              <w:right w:val="single" w:sz="4" w:space="0" w:color="auto"/>
            </w:tcBorders>
            <w:shd w:val="clear" w:color="auto" w:fill="D9E2F3"/>
            <w:noWrap/>
            <w:vAlign w:val="center"/>
            <w:hideMark/>
          </w:tcPr>
          <w:p w:rsidR="004F19A7" w:rsidRPr="006C2E1C" w:rsidRDefault="004F19A7" w:rsidP="009E6BF4">
            <w:pPr>
              <w:jc w:val="center"/>
              <w:rPr>
                <w:color w:val="000000"/>
              </w:rPr>
            </w:pPr>
            <w:r w:rsidRPr="006C2E1C">
              <w:rPr>
                <w:color w:val="000000"/>
              </w:rPr>
              <w:t>11</w:t>
            </w:r>
          </w:p>
        </w:tc>
        <w:tc>
          <w:tcPr>
            <w:tcW w:w="1129" w:type="dxa"/>
            <w:tcBorders>
              <w:top w:val="nil"/>
              <w:left w:val="nil"/>
              <w:bottom w:val="single" w:sz="4" w:space="0" w:color="auto"/>
              <w:right w:val="single" w:sz="8" w:space="0" w:color="auto"/>
            </w:tcBorders>
            <w:shd w:val="clear" w:color="auto" w:fill="D9E2F3"/>
            <w:noWrap/>
            <w:vAlign w:val="center"/>
            <w:hideMark/>
          </w:tcPr>
          <w:p w:rsidR="004F19A7" w:rsidRPr="006C2E1C" w:rsidRDefault="004F19A7" w:rsidP="009E6BF4">
            <w:pPr>
              <w:jc w:val="center"/>
              <w:rPr>
                <w:color w:val="000000"/>
              </w:rPr>
            </w:pPr>
            <w:r w:rsidRPr="006C2E1C">
              <w:rPr>
                <w:color w:val="000000"/>
              </w:rPr>
              <w:t>11</w:t>
            </w:r>
          </w:p>
        </w:tc>
        <w:tc>
          <w:tcPr>
            <w:tcW w:w="394" w:type="dxa"/>
            <w:tcBorders>
              <w:top w:val="nil"/>
              <w:left w:val="nil"/>
              <w:bottom w:val="single" w:sz="4" w:space="0" w:color="auto"/>
              <w:right w:val="single" w:sz="4" w:space="0" w:color="auto"/>
            </w:tcBorders>
            <w:shd w:val="clear" w:color="auto" w:fill="D9E2F3"/>
            <w:noWrap/>
            <w:vAlign w:val="center"/>
            <w:hideMark/>
          </w:tcPr>
          <w:p w:rsidR="004F19A7" w:rsidRPr="006C2E1C" w:rsidRDefault="004F19A7" w:rsidP="009E6BF4">
            <w:pPr>
              <w:jc w:val="center"/>
              <w:rPr>
                <w:color w:val="000000"/>
              </w:rPr>
            </w:pPr>
            <w:r w:rsidRPr="006C2E1C">
              <w:rPr>
                <w:color w:val="000000"/>
              </w:rPr>
              <w:t>10</w:t>
            </w:r>
          </w:p>
        </w:tc>
        <w:tc>
          <w:tcPr>
            <w:tcW w:w="1129" w:type="dxa"/>
            <w:tcBorders>
              <w:top w:val="nil"/>
              <w:left w:val="nil"/>
              <w:bottom w:val="single" w:sz="4" w:space="0" w:color="auto"/>
              <w:right w:val="nil"/>
            </w:tcBorders>
            <w:shd w:val="clear" w:color="auto" w:fill="D9E2F3"/>
            <w:noWrap/>
            <w:vAlign w:val="center"/>
            <w:hideMark/>
          </w:tcPr>
          <w:p w:rsidR="004F19A7" w:rsidRPr="006C2E1C" w:rsidRDefault="004F19A7" w:rsidP="009E6BF4">
            <w:pPr>
              <w:jc w:val="center"/>
              <w:rPr>
                <w:color w:val="000000"/>
              </w:rPr>
            </w:pPr>
            <w:r w:rsidRPr="006C2E1C">
              <w:rPr>
                <w:color w:val="000000"/>
              </w:rPr>
              <w:t>10</w:t>
            </w:r>
          </w:p>
        </w:tc>
        <w:tc>
          <w:tcPr>
            <w:tcW w:w="394" w:type="dxa"/>
            <w:tcBorders>
              <w:top w:val="nil"/>
              <w:left w:val="single" w:sz="8" w:space="0" w:color="auto"/>
              <w:bottom w:val="single" w:sz="4" w:space="0" w:color="auto"/>
              <w:right w:val="single" w:sz="4" w:space="0" w:color="auto"/>
            </w:tcBorders>
            <w:shd w:val="clear" w:color="auto" w:fill="D9E2F3"/>
            <w:noWrap/>
            <w:vAlign w:val="center"/>
            <w:hideMark/>
          </w:tcPr>
          <w:p w:rsidR="004F19A7" w:rsidRPr="006C2E1C" w:rsidRDefault="004F19A7" w:rsidP="009E6BF4">
            <w:pPr>
              <w:jc w:val="center"/>
              <w:rPr>
                <w:color w:val="000000"/>
              </w:rPr>
            </w:pPr>
            <w:r w:rsidRPr="006C2E1C">
              <w:rPr>
                <w:color w:val="000000"/>
              </w:rPr>
              <w:t>55</w:t>
            </w:r>
          </w:p>
        </w:tc>
        <w:tc>
          <w:tcPr>
            <w:tcW w:w="1129" w:type="dxa"/>
            <w:tcBorders>
              <w:top w:val="nil"/>
              <w:left w:val="nil"/>
              <w:bottom w:val="single" w:sz="4" w:space="0" w:color="auto"/>
              <w:right w:val="single" w:sz="8" w:space="0" w:color="auto"/>
            </w:tcBorders>
            <w:shd w:val="clear" w:color="auto" w:fill="D9E2F3"/>
            <w:noWrap/>
            <w:vAlign w:val="center"/>
            <w:hideMark/>
          </w:tcPr>
          <w:p w:rsidR="004F19A7" w:rsidRPr="006C2E1C" w:rsidRDefault="004F19A7" w:rsidP="009E6BF4">
            <w:pPr>
              <w:jc w:val="center"/>
              <w:rPr>
                <w:color w:val="000000"/>
              </w:rPr>
            </w:pPr>
            <w:r w:rsidRPr="006C2E1C">
              <w:rPr>
                <w:color w:val="000000"/>
              </w:rPr>
              <w:t>55</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Onkológia</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0</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0</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Tüdőgondozó</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1</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2</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2</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pPr>
            <w:r w:rsidRPr="006C2E1C">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1</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4</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4</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Belgyógyászat</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0</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0</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Endokrinológia</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0</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0</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Kardiológia</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1</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2</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2</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3</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PKU ambulancia</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1</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1</w:t>
            </w:r>
          </w:p>
        </w:tc>
      </w:tr>
      <w:tr w:rsidR="004F19A7" w:rsidRPr="006C2E1C" w:rsidTr="009E6BF4">
        <w:trPr>
          <w:trHeight w:val="402"/>
        </w:trPr>
        <w:tc>
          <w:tcPr>
            <w:tcW w:w="1966" w:type="dxa"/>
            <w:tcBorders>
              <w:top w:val="nil"/>
              <w:left w:val="single" w:sz="8" w:space="0" w:color="auto"/>
              <w:bottom w:val="single" w:sz="4"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Reumatológia</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4"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0</w:t>
            </w:r>
          </w:p>
        </w:tc>
        <w:tc>
          <w:tcPr>
            <w:tcW w:w="1129" w:type="dxa"/>
            <w:tcBorders>
              <w:top w:val="nil"/>
              <w:left w:val="nil"/>
              <w:bottom w:val="single" w:sz="4"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0</w:t>
            </w:r>
          </w:p>
        </w:tc>
      </w:tr>
      <w:tr w:rsidR="004F19A7" w:rsidRPr="006C2E1C" w:rsidTr="009E6BF4">
        <w:trPr>
          <w:trHeight w:val="402"/>
        </w:trPr>
        <w:tc>
          <w:tcPr>
            <w:tcW w:w="1966" w:type="dxa"/>
            <w:tcBorders>
              <w:top w:val="nil"/>
              <w:left w:val="single" w:sz="8" w:space="0" w:color="auto"/>
              <w:bottom w:val="single" w:sz="8" w:space="0" w:color="auto"/>
              <w:right w:val="nil"/>
            </w:tcBorders>
            <w:shd w:val="clear" w:color="auto" w:fill="B4C6E7"/>
            <w:noWrap/>
            <w:vAlign w:val="bottom"/>
            <w:hideMark/>
          </w:tcPr>
          <w:p w:rsidR="004F19A7" w:rsidRPr="006C2E1C" w:rsidRDefault="004F19A7" w:rsidP="009E6BF4">
            <w:pPr>
              <w:rPr>
                <w:color w:val="000000"/>
              </w:rPr>
            </w:pPr>
            <w:r w:rsidRPr="006C2E1C">
              <w:rPr>
                <w:color w:val="000000"/>
              </w:rPr>
              <w:t>Traumatológia</w:t>
            </w:r>
          </w:p>
        </w:tc>
        <w:tc>
          <w:tcPr>
            <w:tcW w:w="394" w:type="dxa"/>
            <w:tcBorders>
              <w:top w:val="nil"/>
              <w:left w:val="single" w:sz="8" w:space="0" w:color="auto"/>
              <w:bottom w:val="single" w:sz="8"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8"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nil"/>
              <w:bottom w:val="single" w:sz="8"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8"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8"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8"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2</w:t>
            </w:r>
          </w:p>
        </w:tc>
        <w:tc>
          <w:tcPr>
            <w:tcW w:w="394" w:type="dxa"/>
            <w:tcBorders>
              <w:top w:val="nil"/>
              <w:left w:val="nil"/>
              <w:bottom w:val="single" w:sz="8"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 </w:t>
            </w:r>
          </w:p>
        </w:tc>
        <w:tc>
          <w:tcPr>
            <w:tcW w:w="1129" w:type="dxa"/>
            <w:tcBorders>
              <w:top w:val="nil"/>
              <w:left w:val="nil"/>
              <w:bottom w:val="single" w:sz="8" w:space="0" w:color="auto"/>
              <w:right w:val="nil"/>
            </w:tcBorders>
            <w:shd w:val="clear" w:color="000000" w:fill="F2F2F2"/>
            <w:noWrap/>
            <w:vAlign w:val="center"/>
            <w:hideMark/>
          </w:tcPr>
          <w:p w:rsidR="004F19A7" w:rsidRPr="006C2E1C" w:rsidRDefault="004F19A7" w:rsidP="009E6BF4">
            <w:pPr>
              <w:jc w:val="center"/>
              <w:rPr>
                <w:color w:val="000000"/>
              </w:rPr>
            </w:pPr>
            <w:r w:rsidRPr="006C2E1C">
              <w:rPr>
                <w:color w:val="000000"/>
              </w:rPr>
              <w:t> </w:t>
            </w:r>
          </w:p>
        </w:tc>
        <w:tc>
          <w:tcPr>
            <w:tcW w:w="394" w:type="dxa"/>
            <w:tcBorders>
              <w:top w:val="nil"/>
              <w:left w:val="single" w:sz="8" w:space="0" w:color="auto"/>
              <w:bottom w:val="single" w:sz="8" w:space="0" w:color="auto"/>
              <w:right w:val="single" w:sz="4" w:space="0" w:color="auto"/>
            </w:tcBorders>
            <w:shd w:val="clear" w:color="auto" w:fill="auto"/>
            <w:noWrap/>
            <w:vAlign w:val="center"/>
            <w:hideMark/>
          </w:tcPr>
          <w:p w:rsidR="004F19A7" w:rsidRPr="006C2E1C" w:rsidRDefault="004F19A7" w:rsidP="009E6BF4">
            <w:pPr>
              <w:jc w:val="center"/>
              <w:rPr>
                <w:color w:val="000000"/>
              </w:rPr>
            </w:pPr>
            <w:r w:rsidRPr="006C2E1C">
              <w:rPr>
                <w:color w:val="000000"/>
              </w:rPr>
              <w:t>1</w:t>
            </w:r>
          </w:p>
        </w:tc>
        <w:tc>
          <w:tcPr>
            <w:tcW w:w="1129" w:type="dxa"/>
            <w:tcBorders>
              <w:top w:val="nil"/>
              <w:left w:val="nil"/>
              <w:bottom w:val="single" w:sz="8" w:space="0" w:color="auto"/>
              <w:right w:val="single" w:sz="8" w:space="0" w:color="auto"/>
            </w:tcBorders>
            <w:shd w:val="clear" w:color="000000" w:fill="F2F2F2"/>
            <w:noWrap/>
            <w:vAlign w:val="center"/>
            <w:hideMark/>
          </w:tcPr>
          <w:p w:rsidR="004F19A7" w:rsidRPr="006C2E1C" w:rsidRDefault="004F19A7" w:rsidP="009E6BF4">
            <w:pPr>
              <w:jc w:val="center"/>
              <w:rPr>
                <w:color w:val="000000"/>
              </w:rPr>
            </w:pPr>
            <w:r w:rsidRPr="006C2E1C">
              <w:rPr>
                <w:color w:val="000000"/>
              </w:rPr>
              <w:t>2</w:t>
            </w:r>
          </w:p>
        </w:tc>
      </w:tr>
    </w:tbl>
    <w:p w:rsidR="004F19A7" w:rsidRPr="00845D02" w:rsidRDefault="004F19A7" w:rsidP="004F19A7">
      <w:pPr>
        <w:spacing w:before="120" w:after="120"/>
        <w:jc w:val="center"/>
      </w:pPr>
    </w:p>
    <w:p w:rsidR="004F19A7" w:rsidRPr="00845D02" w:rsidRDefault="004F19A7" w:rsidP="004F19A7">
      <w:pPr>
        <w:spacing w:before="120" w:after="120"/>
      </w:pPr>
      <w:r w:rsidRPr="00845D02">
        <w:t xml:space="preserve">A 2021-es </w:t>
      </w:r>
      <w:r>
        <w:t xml:space="preserve">évben a </w:t>
      </w:r>
      <w:r w:rsidRPr="00845D02">
        <w:t>járványügyi helyzet miatt időszakosan korlátozott volt bizonyos szakrendelések elérhetősége, nőtt a várakozási idő, valamint az ellátott érdekeit és egészségét szem előtt tartva rendkívüli körültekintést igényelt a szakorvosi vizsgálatokon történő megjelenés megszervezése.</w:t>
      </w:r>
    </w:p>
    <w:p w:rsidR="004F19A7" w:rsidRPr="00845D02" w:rsidRDefault="004F19A7" w:rsidP="004F19A7">
      <w:pPr>
        <w:spacing w:before="120" w:after="120"/>
      </w:pPr>
      <w:r w:rsidRPr="00845D02">
        <w:t>Az előző év</w:t>
      </w:r>
      <w:r>
        <w:t>i</w:t>
      </w:r>
      <w:r w:rsidRPr="00845D02">
        <w:t>hez képest elmondható, hogy a szakrendelések látogatottsága arányaiban változatlan</w:t>
      </w:r>
      <w:r>
        <w:t xml:space="preserve"> maradt</w:t>
      </w:r>
      <w:r w:rsidRPr="00845D02">
        <w:t>. Július</w:t>
      </w:r>
      <w:r>
        <w:t xml:space="preserve"> hónapban</w:t>
      </w:r>
      <w:r w:rsidRPr="00845D02">
        <w:t xml:space="preserve"> ortopédiai szak</w:t>
      </w:r>
      <w:r>
        <w:t>orvosi vizsgálat zajlott</w:t>
      </w:r>
      <w:r w:rsidRPr="00845D02">
        <w:t xml:space="preserve"> intézmény</w:t>
      </w:r>
      <w:r>
        <w:t>ünk</w:t>
      </w:r>
      <w:r w:rsidRPr="00845D02">
        <w:t>ben. A helyben megszervezésre került szűrésen volt a legmagasabb a megjelentek száma</w:t>
      </w:r>
      <w:r>
        <w:t xml:space="preserve">, </w:t>
      </w:r>
      <w:r w:rsidRPr="00845D02">
        <w:t>55 fő.</w:t>
      </w:r>
    </w:p>
    <w:p w:rsidR="004F19A7" w:rsidRDefault="004F19A7" w:rsidP="004F19A7">
      <w:pPr>
        <w:rPr>
          <w:b/>
        </w:rPr>
      </w:pPr>
    </w:p>
    <w:p w:rsidR="004F19A7" w:rsidRPr="00845D02" w:rsidRDefault="004F19A7" w:rsidP="004F19A7">
      <w:pPr>
        <w:spacing w:before="120" w:after="120"/>
        <w:rPr>
          <w:b/>
        </w:rPr>
      </w:pPr>
      <w:r w:rsidRPr="00845D02">
        <w:rPr>
          <w:b/>
        </w:rPr>
        <w:t>Gyógyszerellátás</w:t>
      </w:r>
    </w:p>
    <w:p w:rsidR="004F19A7" w:rsidRPr="00845D02" w:rsidRDefault="004F19A7" w:rsidP="004F19A7">
      <w:pPr>
        <w:spacing w:before="120" w:after="120"/>
      </w:pPr>
      <w:r w:rsidRPr="00845D02">
        <w:t>A lakók gyógyszerrel történő ellátása a Pingvin Patika által folyamatos és problémamentes. Minden lakó megkapja a számára elrendelt gyógyszert, gyógyászati segédeszközt.</w:t>
      </w:r>
    </w:p>
    <w:p w:rsidR="004F19A7" w:rsidRPr="00845D02" w:rsidRDefault="004F19A7" w:rsidP="004F19A7">
      <w:pPr>
        <w:tabs>
          <w:tab w:val="left" w:pos="1440"/>
        </w:tabs>
        <w:spacing w:before="120" w:after="120"/>
      </w:pPr>
      <w:r w:rsidRPr="00845D02">
        <w:t>Az intézmény b</w:t>
      </w:r>
      <w:r>
        <w:t>eszerzi</w:t>
      </w:r>
      <w:r w:rsidRPr="00845D02">
        <w:t xml:space="preserve"> </w:t>
      </w:r>
      <w:r>
        <w:t xml:space="preserve">a </w:t>
      </w:r>
      <w:r w:rsidRPr="00845D02">
        <w:t xml:space="preserve">rendszeres és </w:t>
      </w:r>
      <w:r>
        <w:t xml:space="preserve">az </w:t>
      </w:r>
      <w:r w:rsidRPr="00845D02">
        <w:t xml:space="preserve">eseti gyógyszerszükséglet körébe tartozó gyógyszereket egyaránt. A háziorvos által havonta felülvizsgált alapgyógyszerlista gyógyszereit az intézmény </w:t>
      </w:r>
      <w:r>
        <w:t xml:space="preserve">a </w:t>
      </w:r>
      <w:r w:rsidRPr="00845D02">
        <w:t xml:space="preserve">jogszabályi előírásnak megfelelően </w:t>
      </w:r>
      <w:r>
        <w:t>térítés mentesen</w:t>
      </w:r>
      <w:r w:rsidRPr="00845D02">
        <w:t xml:space="preserve"> biztosítja</w:t>
      </w:r>
      <w:r>
        <w:t xml:space="preserve"> az igénybevevők számára.</w:t>
      </w:r>
      <w:r w:rsidRPr="00845D02">
        <w:t xml:space="preserve"> </w:t>
      </w:r>
    </w:p>
    <w:p w:rsidR="004F19A7" w:rsidRPr="00845D02" w:rsidRDefault="004F19A7" w:rsidP="004F19A7">
      <w:pPr>
        <w:tabs>
          <w:tab w:val="left" w:pos="1440"/>
        </w:tabs>
        <w:spacing w:before="120" w:after="120"/>
      </w:pPr>
    </w:p>
    <w:p w:rsidR="004F19A7" w:rsidRPr="006C2E1C" w:rsidRDefault="004F19A7" w:rsidP="004F19A7">
      <w:pPr>
        <w:rPr>
          <w:b/>
        </w:rPr>
      </w:pPr>
      <w:r w:rsidRPr="006C2E1C">
        <w:rPr>
          <w:b/>
        </w:rPr>
        <w:t>Gyógyszerkeret felhasználása</w:t>
      </w:r>
    </w:p>
    <w:p w:rsidR="004F19A7" w:rsidRDefault="004F19A7" w:rsidP="004F19A7">
      <w:pPr>
        <w:rPr>
          <w:b/>
        </w:rPr>
      </w:pPr>
    </w:p>
    <w:tbl>
      <w:tblPr>
        <w:tblW w:w="8120" w:type="dxa"/>
        <w:jc w:val="center"/>
        <w:tblCellMar>
          <w:left w:w="70" w:type="dxa"/>
          <w:right w:w="70" w:type="dxa"/>
        </w:tblCellMar>
        <w:tblLook w:val="04A0" w:firstRow="1" w:lastRow="0" w:firstColumn="1" w:lastColumn="0" w:noHBand="0" w:noVBand="1"/>
      </w:tblPr>
      <w:tblGrid>
        <w:gridCol w:w="1273"/>
        <w:gridCol w:w="1180"/>
        <w:gridCol w:w="1447"/>
        <w:gridCol w:w="1420"/>
        <w:gridCol w:w="1160"/>
        <w:gridCol w:w="1160"/>
        <w:gridCol w:w="1160"/>
      </w:tblGrid>
      <w:tr w:rsidR="004F19A7" w:rsidRPr="00722974" w:rsidTr="009E6BF4">
        <w:trPr>
          <w:trHeight w:val="498"/>
          <w:jc w:val="center"/>
        </w:trPr>
        <w:tc>
          <w:tcPr>
            <w:tcW w:w="1160" w:type="dxa"/>
            <w:vMerge w:val="restart"/>
            <w:tcBorders>
              <w:top w:val="single" w:sz="8" w:space="0" w:color="auto"/>
              <w:left w:val="single" w:sz="8" w:space="0" w:color="auto"/>
              <w:bottom w:val="single" w:sz="4" w:space="0" w:color="auto"/>
              <w:right w:val="single" w:sz="4" w:space="0" w:color="auto"/>
            </w:tcBorders>
            <w:shd w:val="clear" w:color="auto" w:fill="B4C6E7"/>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single" w:sz="8" w:space="0" w:color="auto"/>
              <w:left w:val="nil"/>
              <w:bottom w:val="nil"/>
              <w:right w:val="single" w:sz="4" w:space="0" w:color="auto"/>
            </w:tcBorders>
            <w:shd w:val="clear" w:color="auto" w:fill="B4C6E7"/>
            <w:vAlign w:val="center"/>
            <w:hideMark/>
          </w:tcPr>
          <w:p w:rsidR="004F19A7" w:rsidRPr="00722974" w:rsidRDefault="004F19A7" w:rsidP="009E6BF4">
            <w:pPr>
              <w:jc w:val="center"/>
              <w:rPr>
                <w:color w:val="000000"/>
              </w:rPr>
            </w:pPr>
            <w:r w:rsidRPr="00722974">
              <w:rPr>
                <w:color w:val="000000"/>
              </w:rPr>
              <w:t>Gyógyszer</w:t>
            </w:r>
          </w:p>
        </w:tc>
        <w:tc>
          <w:tcPr>
            <w:tcW w:w="1160" w:type="dxa"/>
            <w:tcBorders>
              <w:top w:val="single" w:sz="8" w:space="0" w:color="auto"/>
              <w:left w:val="nil"/>
              <w:bottom w:val="nil"/>
              <w:right w:val="single" w:sz="4" w:space="0" w:color="auto"/>
            </w:tcBorders>
            <w:shd w:val="clear" w:color="auto" w:fill="B4C6E7"/>
            <w:vAlign w:val="center"/>
            <w:hideMark/>
          </w:tcPr>
          <w:p w:rsidR="004F19A7" w:rsidRPr="00722974" w:rsidRDefault="004F19A7" w:rsidP="009E6BF4">
            <w:pPr>
              <w:jc w:val="center"/>
              <w:rPr>
                <w:color w:val="000000"/>
              </w:rPr>
            </w:pPr>
            <w:proofErr w:type="spellStart"/>
            <w:r w:rsidRPr="00722974">
              <w:rPr>
                <w:color w:val="000000"/>
              </w:rPr>
              <w:t>Incontinencia</w:t>
            </w:r>
            <w:proofErr w:type="spellEnd"/>
            <w:r w:rsidRPr="00722974">
              <w:rPr>
                <w:color w:val="000000"/>
              </w:rPr>
              <w:t xml:space="preserve"> betét </w:t>
            </w:r>
          </w:p>
        </w:tc>
        <w:tc>
          <w:tcPr>
            <w:tcW w:w="1160" w:type="dxa"/>
            <w:tcBorders>
              <w:top w:val="single" w:sz="8" w:space="0" w:color="auto"/>
              <w:left w:val="nil"/>
              <w:bottom w:val="nil"/>
              <w:right w:val="single" w:sz="4" w:space="0" w:color="auto"/>
            </w:tcBorders>
            <w:shd w:val="clear" w:color="auto" w:fill="B4C6E7"/>
            <w:vAlign w:val="center"/>
            <w:hideMark/>
          </w:tcPr>
          <w:p w:rsidR="004F19A7" w:rsidRPr="00722974" w:rsidRDefault="004F19A7" w:rsidP="009E6BF4">
            <w:pPr>
              <w:jc w:val="center"/>
              <w:rPr>
                <w:color w:val="000000"/>
              </w:rPr>
            </w:pPr>
            <w:r w:rsidRPr="00722974">
              <w:rPr>
                <w:color w:val="000000"/>
              </w:rPr>
              <w:t>Gumikesztyű</w:t>
            </w:r>
          </w:p>
        </w:tc>
        <w:tc>
          <w:tcPr>
            <w:tcW w:w="1160" w:type="dxa"/>
            <w:tcBorders>
              <w:top w:val="single" w:sz="8" w:space="0" w:color="auto"/>
              <w:left w:val="nil"/>
              <w:bottom w:val="nil"/>
              <w:right w:val="single" w:sz="4" w:space="0" w:color="auto"/>
            </w:tcBorders>
            <w:shd w:val="clear" w:color="auto" w:fill="B4C6E7"/>
            <w:vAlign w:val="center"/>
            <w:hideMark/>
          </w:tcPr>
          <w:p w:rsidR="004F19A7" w:rsidRPr="00722974" w:rsidRDefault="004F19A7" w:rsidP="009E6BF4">
            <w:pPr>
              <w:jc w:val="center"/>
              <w:rPr>
                <w:color w:val="000000"/>
              </w:rPr>
            </w:pPr>
            <w:r w:rsidRPr="00722974">
              <w:rPr>
                <w:color w:val="000000"/>
              </w:rPr>
              <w:t>Kötszer</w:t>
            </w:r>
          </w:p>
        </w:tc>
        <w:tc>
          <w:tcPr>
            <w:tcW w:w="1160" w:type="dxa"/>
            <w:tcBorders>
              <w:top w:val="single" w:sz="8" w:space="0" w:color="auto"/>
              <w:left w:val="nil"/>
              <w:bottom w:val="nil"/>
              <w:right w:val="single" w:sz="4" w:space="0" w:color="auto"/>
            </w:tcBorders>
            <w:shd w:val="clear" w:color="auto" w:fill="B4C6E7"/>
            <w:vAlign w:val="center"/>
            <w:hideMark/>
          </w:tcPr>
          <w:p w:rsidR="004F19A7" w:rsidRPr="00722974" w:rsidRDefault="004F19A7" w:rsidP="009E6BF4">
            <w:pPr>
              <w:jc w:val="center"/>
              <w:rPr>
                <w:color w:val="000000"/>
              </w:rPr>
            </w:pPr>
            <w:r w:rsidRPr="00722974">
              <w:rPr>
                <w:color w:val="000000"/>
              </w:rPr>
              <w:t xml:space="preserve">Egyéb </w:t>
            </w:r>
            <w:proofErr w:type="spellStart"/>
            <w:r w:rsidRPr="00722974">
              <w:rPr>
                <w:color w:val="000000"/>
              </w:rPr>
              <w:t>eü</w:t>
            </w:r>
            <w:proofErr w:type="spellEnd"/>
            <w:r w:rsidRPr="00722974">
              <w:rPr>
                <w:color w:val="000000"/>
              </w:rPr>
              <w:t>. termékek</w:t>
            </w:r>
          </w:p>
        </w:tc>
        <w:tc>
          <w:tcPr>
            <w:tcW w:w="1160" w:type="dxa"/>
            <w:vMerge w:val="restart"/>
            <w:tcBorders>
              <w:top w:val="single" w:sz="8" w:space="0" w:color="auto"/>
              <w:left w:val="single" w:sz="4" w:space="0" w:color="auto"/>
              <w:bottom w:val="single" w:sz="4" w:space="0" w:color="auto"/>
              <w:right w:val="single" w:sz="8" w:space="0" w:color="auto"/>
            </w:tcBorders>
            <w:shd w:val="clear" w:color="auto" w:fill="B4C6E7"/>
            <w:noWrap/>
            <w:vAlign w:val="center"/>
            <w:hideMark/>
          </w:tcPr>
          <w:p w:rsidR="004F19A7" w:rsidRDefault="004F19A7" w:rsidP="009E6BF4">
            <w:pPr>
              <w:jc w:val="center"/>
              <w:rPr>
                <w:color w:val="000000"/>
              </w:rPr>
            </w:pPr>
            <w:r w:rsidRPr="00722974">
              <w:rPr>
                <w:color w:val="000000"/>
              </w:rPr>
              <w:t>Összesen</w:t>
            </w:r>
          </w:p>
          <w:p w:rsidR="004F19A7" w:rsidRPr="00722974" w:rsidRDefault="004F19A7" w:rsidP="009E6BF4">
            <w:pPr>
              <w:jc w:val="center"/>
              <w:rPr>
                <w:color w:val="000000"/>
              </w:rPr>
            </w:pPr>
            <w:r>
              <w:rPr>
                <w:color w:val="000000"/>
              </w:rPr>
              <w:t>(Ft)</w:t>
            </w:r>
          </w:p>
        </w:tc>
      </w:tr>
      <w:tr w:rsidR="004F19A7" w:rsidRPr="00722974" w:rsidTr="009E6BF4">
        <w:trPr>
          <w:trHeight w:val="498"/>
          <w:jc w:val="center"/>
        </w:trPr>
        <w:tc>
          <w:tcPr>
            <w:tcW w:w="1160" w:type="dxa"/>
            <w:vMerge/>
            <w:tcBorders>
              <w:top w:val="single" w:sz="8" w:space="0" w:color="auto"/>
              <w:left w:val="single" w:sz="8" w:space="0" w:color="auto"/>
              <w:bottom w:val="single" w:sz="4" w:space="0" w:color="auto"/>
              <w:right w:val="single" w:sz="4" w:space="0" w:color="auto"/>
            </w:tcBorders>
            <w:shd w:val="clear" w:color="auto" w:fill="B4C6E7"/>
            <w:vAlign w:val="center"/>
            <w:hideMark/>
          </w:tcPr>
          <w:p w:rsidR="004F19A7" w:rsidRPr="00722974" w:rsidRDefault="004F19A7" w:rsidP="009E6BF4">
            <w:pPr>
              <w:rPr>
                <w:color w:val="000000"/>
              </w:rPr>
            </w:pPr>
          </w:p>
        </w:tc>
        <w:tc>
          <w:tcPr>
            <w:tcW w:w="1160" w:type="dxa"/>
            <w:tcBorders>
              <w:top w:val="nil"/>
              <w:left w:val="nil"/>
              <w:bottom w:val="single" w:sz="4" w:space="0" w:color="auto"/>
              <w:right w:val="single" w:sz="4" w:space="0" w:color="auto"/>
            </w:tcBorders>
            <w:shd w:val="clear" w:color="auto" w:fill="B4C6E7"/>
            <w:vAlign w:val="center"/>
            <w:hideMark/>
          </w:tcPr>
          <w:p w:rsidR="004F19A7" w:rsidRPr="00722974" w:rsidRDefault="004F19A7" w:rsidP="009E6BF4">
            <w:pPr>
              <w:jc w:val="center"/>
              <w:rPr>
                <w:color w:val="000000"/>
              </w:rPr>
            </w:pPr>
            <w:r w:rsidRPr="00722974">
              <w:rPr>
                <w:color w:val="000000"/>
              </w:rPr>
              <w:t>(Ft)</w:t>
            </w:r>
          </w:p>
        </w:tc>
        <w:tc>
          <w:tcPr>
            <w:tcW w:w="1160" w:type="dxa"/>
            <w:tcBorders>
              <w:top w:val="nil"/>
              <w:left w:val="nil"/>
              <w:bottom w:val="single" w:sz="4" w:space="0" w:color="auto"/>
              <w:right w:val="single" w:sz="4" w:space="0" w:color="auto"/>
            </w:tcBorders>
            <w:shd w:val="clear" w:color="auto" w:fill="B4C6E7"/>
            <w:vAlign w:val="center"/>
            <w:hideMark/>
          </w:tcPr>
          <w:p w:rsidR="004F19A7" w:rsidRPr="00722974" w:rsidRDefault="004F19A7" w:rsidP="009E6BF4">
            <w:pPr>
              <w:jc w:val="center"/>
              <w:rPr>
                <w:color w:val="000000"/>
              </w:rPr>
            </w:pPr>
            <w:r w:rsidRPr="00722974">
              <w:rPr>
                <w:color w:val="000000"/>
              </w:rPr>
              <w:t>(Ft)</w:t>
            </w:r>
          </w:p>
        </w:tc>
        <w:tc>
          <w:tcPr>
            <w:tcW w:w="1160" w:type="dxa"/>
            <w:tcBorders>
              <w:top w:val="nil"/>
              <w:left w:val="nil"/>
              <w:bottom w:val="single" w:sz="4" w:space="0" w:color="auto"/>
              <w:right w:val="single" w:sz="4" w:space="0" w:color="auto"/>
            </w:tcBorders>
            <w:shd w:val="clear" w:color="auto" w:fill="B4C6E7"/>
            <w:vAlign w:val="center"/>
            <w:hideMark/>
          </w:tcPr>
          <w:p w:rsidR="004F19A7" w:rsidRPr="00722974" w:rsidRDefault="004F19A7" w:rsidP="009E6BF4">
            <w:pPr>
              <w:jc w:val="center"/>
              <w:rPr>
                <w:color w:val="000000"/>
              </w:rPr>
            </w:pPr>
            <w:r w:rsidRPr="00722974">
              <w:rPr>
                <w:color w:val="000000"/>
              </w:rPr>
              <w:t>(Ft)</w:t>
            </w:r>
          </w:p>
        </w:tc>
        <w:tc>
          <w:tcPr>
            <w:tcW w:w="1160" w:type="dxa"/>
            <w:tcBorders>
              <w:top w:val="nil"/>
              <w:left w:val="nil"/>
              <w:bottom w:val="single" w:sz="4" w:space="0" w:color="auto"/>
              <w:right w:val="single" w:sz="4" w:space="0" w:color="auto"/>
            </w:tcBorders>
            <w:shd w:val="clear" w:color="auto" w:fill="B4C6E7"/>
            <w:vAlign w:val="center"/>
            <w:hideMark/>
          </w:tcPr>
          <w:p w:rsidR="004F19A7" w:rsidRPr="00722974" w:rsidRDefault="004F19A7" w:rsidP="009E6BF4">
            <w:pPr>
              <w:jc w:val="center"/>
              <w:rPr>
                <w:color w:val="000000"/>
              </w:rPr>
            </w:pPr>
            <w:r w:rsidRPr="00722974">
              <w:rPr>
                <w:color w:val="000000"/>
              </w:rPr>
              <w:t>(Ft)</w:t>
            </w:r>
          </w:p>
        </w:tc>
        <w:tc>
          <w:tcPr>
            <w:tcW w:w="1160" w:type="dxa"/>
            <w:tcBorders>
              <w:top w:val="nil"/>
              <w:left w:val="nil"/>
              <w:bottom w:val="single" w:sz="4" w:space="0" w:color="auto"/>
              <w:right w:val="single" w:sz="4" w:space="0" w:color="auto"/>
            </w:tcBorders>
            <w:shd w:val="clear" w:color="auto" w:fill="B4C6E7"/>
            <w:vAlign w:val="center"/>
            <w:hideMark/>
          </w:tcPr>
          <w:p w:rsidR="004F19A7" w:rsidRPr="00722974" w:rsidRDefault="004F19A7" w:rsidP="009E6BF4">
            <w:pPr>
              <w:jc w:val="center"/>
              <w:rPr>
                <w:color w:val="000000"/>
              </w:rPr>
            </w:pPr>
            <w:r w:rsidRPr="00722974">
              <w:rPr>
                <w:color w:val="000000"/>
              </w:rPr>
              <w:t>(Ft)</w:t>
            </w:r>
          </w:p>
        </w:tc>
        <w:tc>
          <w:tcPr>
            <w:tcW w:w="1160" w:type="dxa"/>
            <w:vMerge/>
            <w:tcBorders>
              <w:top w:val="single" w:sz="8" w:space="0" w:color="auto"/>
              <w:left w:val="single" w:sz="4" w:space="0" w:color="auto"/>
              <w:bottom w:val="single" w:sz="4" w:space="0" w:color="auto"/>
              <w:right w:val="single" w:sz="8" w:space="0" w:color="auto"/>
            </w:tcBorders>
            <w:vAlign w:val="center"/>
            <w:hideMark/>
          </w:tcPr>
          <w:p w:rsidR="004F19A7" w:rsidRPr="00722974" w:rsidRDefault="004F19A7" w:rsidP="009E6BF4">
            <w:pPr>
              <w:rPr>
                <w:color w:val="000000"/>
              </w:rPr>
            </w:pPr>
          </w:p>
        </w:tc>
      </w:tr>
      <w:tr w:rsidR="004F19A7" w:rsidRPr="00722974" w:rsidTr="009E6BF4">
        <w:trPr>
          <w:trHeight w:val="498"/>
          <w:jc w:val="center"/>
        </w:trPr>
        <w:tc>
          <w:tcPr>
            <w:tcW w:w="116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722974" w:rsidRDefault="004F19A7" w:rsidP="009E6BF4">
            <w:pPr>
              <w:rPr>
                <w:color w:val="000000"/>
              </w:rPr>
            </w:pPr>
            <w:r w:rsidRPr="00722974">
              <w:rPr>
                <w:color w:val="000000"/>
              </w:rPr>
              <w:t>Január</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637</w:t>
            </w:r>
            <w:r>
              <w:rPr>
                <w:color w:val="000000"/>
              </w:rPr>
              <w:t>.</w:t>
            </w:r>
            <w:r w:rsidRPr="00722974">
              <w:rPr>
                <w:color w:val="000000"/>
              </w:rPr>
              <w:t>456</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8" w:space="0" w:color="auto"/>
            </w:tcBorders>
            <w:shd w:val="clear" w:color="000000" w:fill="DCE6F1"/>
            <w:noWrap/>
            <w:vAlign w:val="center"/>
            <w:hideMark/>
          </w:tcPr>
          <w:p w:rsidR="004F19A7" w:rsidRPr="00722974" w:rsidRDefault="004F19A7" w:rsidP="009E6BF4">
            <w:pPr>
              <w:jc w:val="center"/>
              <w:rPr>
                <w:color w:val="000000"/>
              </w:rPr>
            </w:pPr>
            <w:r w:rsidRPr="00722974">
              <w:rPr>
                <w:color w:val="000000"/>
              </w:rPr>
              <w:t>637</w:t>
            </w:r>
            <w:r>
              <w:rPr>
                <w:color w:val="000000"/>
              </w:rPr>
              <w:t>.</w:t>
            </w:r>
            <w:r w:rsidRPr="00722974">
              <w:rPr>
                <w:color w:val="000000"/>
              </w:rPr>
              <w:t>456</w:t>
            </w:r>
          </w:p>
        </w:tc>
      </w:tr>
      <w:tr w:rsidR="004F19A7" w:rsidRPr="00722974" w:rsidTr="009E6BF4">
        <w:trPr>
          <w:trHeight w:val="498"/>
          <w:jc w:val="center"/>
        </w:trPr>
        <w:tc>
          <w:tcPr>
            <w:tcW w:w="116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722974" w:rsidRDefault="004F19A7" w:rsidP="009E6BF4">
            <w:pPr>
              <w:rPr>
                <w:color w:val="000000"/>
              </w:rPr>
            </w:pPr>
            <w:r w:rsidRPr="00722974">
              <w:rPr>
                <w:color w:val="000000"/>
              </w:rPr>
              <w:t>Február</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492</w:t>
            </w:r>
            <w:r>
              <w:rPr>
                <w:color w:val="000000"/>
              </w:rPr>
              <w:t>.</w:t>
            </w:r>
            <w:r w:rsidRPr="00722974">
              <w:rPr>
                <w:color w:val="000000"/>
              </w:rPr>
              <w:t>368</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76</w:t>
            </w:r>
            <w:r>
              <w:rPr>
                <w:color w:val="000000"/>
              </w:rPr>
              <w:t>.</w:t>
            </w:r>
            <w:r w:rsidRPr="00722974">
              <w:rPr>
                <w:color w:val="000000"/>
              </w:rPr>
              <w:t>200</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23</w:t>
            </w:r>
            <w:r>
              <w:rPr>
                <w:color w:val="000000"/>
              </w:rPr>
              <w:t>.</w:t>
            </w:r>
            <w:r w:rsidRPr="00722974">
              <w:rPr>
                <w:color w:val="000000"/>
              </w:rPr>
              <w:t>998</w:t>
            </w:r>
          </w:p>
        </w:tc>
        <w:tc>
          <w:tcPr>
            <w:tcW w:w="1160" w:type="dxa"/>
            <w:tcBorders>
              <w:top w:val="nil"/>
              <w:left w:val="nil"/>
              <w:bottom w:val="single" w:sz="4" w:space="0" w:color="auto"/>
              <w:right w:val="single" w:sz="8" w:space="0" w:color="auto"/>
            </w:tcBorders>
            <w:shd w:val="clear" w:color="000000" w:fill="DCE6F1"/>
            <w:noWrap/>
            <w:vAlign w:val="center"/>
            <w:hideMark/>
          </w:tcPr>
          <w:p w:rsidR="004F19A7" w:rsidRPr="00722974" w:rsidRDefault="004F19A7" w:rsidP="009E6BF4">
            <w:pPr>
              <w:jc w:val="center"/>
              <w:rPr>
                <w:color w:val="000000"/>
              </w:rPr>
            </w:pPr>
            <w:r w:rsidRPr="00722974">
              <w:rPr>
                <w:color w:val="000000"/>
              </w:rPr>
              <w:t>592</w:t>
            </w:r>
            <w:r>
              <w:rPr>
                <w:color w:val="000000"/>
              </w:rPr>
              <w:t>.</w:t>
            </w:r>
            <w:r w:rsidRPr="00722974">
              <w:rPr>
                <w:color w:val="000000"/>
              </w:rPr>
              <w:t>566</w:t>
            </w:r>
          </w:p>
        </w:tc>
      </w:tr>
      <w:tr w:rsidR="004F19A7" w:rsidRPr="00722974" w:rsidTr="009E6BF4">
        <w:trPr>
          <w:trHeight w:val="498"/>
          <w:jc w:val="center"/>
        </w:trPr>
        <w:tc>
          <w:tcPr>
            <w:tcW w:w="116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722974" w:rsidRDefault="004F19A7" w:rsidP="009E6BF4">
            <w:pPr>
              <w:rPr>
                <w:color w:val="000000"/>
              </w:rPr>
            </w:pPr>
            <w:r w:rsidRPr="00722974">
              <w:rPr>
                <w:color w:val="000000"/>
              </w:rPr>
              <w:t>Március</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637</w:t>
            </w:r>
            <w:r>
              <w:rPr>
                <w:color w:val="000000"/>
              </w:rPr>
              <w:t>.</w:t>
            </w:r>
            <w:r w:rsidRPr="00722974">
              <w:rPr>
                <w:color w:val="000000"/>
              </w:rPr>
              <w:t>370</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29</w:t>
            </w:r>
            <w:r>
              <w:rPr>
                <w:color w:val="000000"/>
              </w:rPr>
              <w:t>.</w:t>
            </w:r>
            <w:r w:rsidRPr="00722974">
              <w:rPr>
                <w:color w:val="000000"/>
              </w:rPr>
              <w:t>147</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rsidR="004F19A7" w:rsidRPr="00722974" w:rsidRDefault="004F19A7" w:rsidP="009E6BF4">
            <w:pPr>
              <w:jc w:val="center"/>
              <w:rPr>
                <w:color w:val="000000"/>
              </w:rPr>
            </w:pPr>
            <w:r w:rsidRPr="00722974">
              <w:rPr>
                <w:color w:val="000000"/>
              </w:rPr>
              <w:t>2</w:t>
            </w:r>
            <w:r>
              <w:rPr>
                <w:color w:val="000000"/>
              </w:rPr>
              <w:t>.</w:t>
            </w:r>
            <w:r w:rsidRPr="00722974">
              <w:rPr>
                <w:color w:val="000000"/>
              </w:rPr>
              <w:t>206</w:t>
            </w:r>
          </w:p>
        </w:tc>
        <w:tc>
          <w:tcPr>
            <w:tcW w:w="1160" w:type="dxa"/>
            <w:tcBorders>
              <w:top w:val="nil"/>
              <w:left w:val="nil"/>
              <w:bottom w:val="single" w:sz="4" w:space="0" w:color="auto"/>
              <w:right w:val="single" w:sz="8" w:space="0" w:color="auto"/>
            </w:tcBorders>
            <w:shd w:val="clear" w:color="000000" w:fill="DCE6F1"/>
            <w:noWrap/>
            <w:vAlign w:val="center"/>
            <w:hideMark/>
          </w:tcPr>
          <w:p w:rsidR="004F19A7" w:rsidRPr="00722974" w:rsidRDefault="004F19A7" w:rsidP="009E6BF4">
            <w:pPr>
              <w:jc w:val="center"/>
              <w:rPr>
                <w:color w:val="000000"/>
              </w:rPr>
            </w:pPr>
            <w:r w:rsidRPr="00722974">
              <w:rPr>
                <w:color w:val="000000"/>
              </w:rPr>
              <w:t>668</w:t>
            </w:r>
            <w:r>
              <w:rPr>
                <w:color w:val="000000"/>
              </w:rPr>
              <w:t>.</w:t>
            </w:r>
            <w:r w:rsidRPr="00722974">
              <w:rPr>
                <w:color w:val="000000"/>
              </w:rPr>
              <w:t>723</w:t>
            </w:r>
          </w:p>
        </w:tc>
      </w:tr>
      <w:tr w:rsidR="004F19A7" w:rsidRPr="00722974" w:rsidTr="009E6BF4">
        <w:trPr>
          <w:trHeight w:val="498"/>
          <w:jc w:val="center"/>
        </w:trPr>
        <w:tc>
          <w:tcPr>
            <w:tcW w:w="116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722974" w:rsidRDefault="004F19A7" w:rsidP="009E6BF4">
            <w:pPr>
              <w:rPr>
                <w:color w:val="000000"/>
              </w:rPr>
            </w:pPr>
            <w:r w:rsidRPr="00722974">
              <w:rPr>
                <w:color w:val="000000"/>
              </w:rPr>
              <w:t>Április</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244</w:t>
            </w:r>
            <w:r>
              <w:rPr>
                <w:color w:val="000000"/>
              </w:rPr>
              <w:t>.</w:t>
            </w:r>
            <w:r w:rsidRPr="00722974">
              <w:rPr>
                <w:color w:val="000000"/>
              </w:rPr>
              <w:t>028</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8" w:space="0" w:color="auto"/>
            </w:tcBorders>
            <w:shd w:val="clear" w:color="000000" w:fill="DCE6F1"/>
            <w:noWrap/>
            <w:vAlign w:val="center"/>
            <w:hideMark/>
          </w:tcPr>
          <w:p w:rsidR="004F19A7" w:rsidRPr="00722974" w:rsidRDefault="004F19A7" w:rsidP="009E6BF4">
            <w:pPr>
              <w:jc w:val="center"/>
              <w:rPr>
                <w:color w:val="000000"/>
              </w:rPr>
            </w:pPr>
            <w:r w:rsidRPr="00722974">
              <w:rPr>
                <w:color w:val="000000"/>
              </w:rPr>
              <w:t>244</w:t>
            </w:r>
            <w:r>
              <w:rPr>
                <w:color w:val="000000"/>
              </w:rPr>
              <w:t>.</w:t>
            </w:r>
            <w:r w:rsidRPr="00722974">
              <w:rPr>
                <w:color w:val="000000"/>
              </w:rPr>
              <w:t>028</w:t>
            </w:r>
          </w:p>
        </w:tc>
      </w:tr>
      <w:tr w:rsidR="004F19A7" w:rsidRPr="00722974" w:rsidTr="009E6BF4">
        <w:trPr>
          <w:trHeight w:val="498"/>
          <w:jc w:val="center"/>
        </w:trPr>
        <w:tc>
          <w:tcPr>
            <w:tcW w:w="116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722974" w:rsidRDefault="004F19A7" w:rsidP="009E6BF4">
            <w:pPr>
              <w:rPr>
                <w:color w:val="000000"/>
              </w:rPr>
            </w:pPr>
            <w:r w:rsidRPr="00722974">
              <w:rPr>
                <w:color w:val="000000"/>
              </w:rPr>
              <w:t>Május</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239</w:t>
            </w:r>
            <w:r>
              <w:rPr>
                <w:color w:val="000000"/>
              </w:rPr>
              <w:t>.</w:t>
            </w:r>
            <w:r w:rsidRPr="00722974">
              <w:rPr>
                <w:color w:val="000000"/>
              </w:rPr>
              <w:t>323</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8" w:space="0" w:color="auto"/>
            </w:tcBorders>
            <w:shd w:val="clear" w:color="000000" w:fill="DCE6F1"/>
            <w:vAlign w:val="center"/>
            <w:hideMark/>
          </w:tcPr>
          <w:p w:rsidR="004F19A7" w:rsidRPr="00722974" w:rsidRDefault="004F19A7" w:rsidP="009E6BF4">
            <w:pPr>
              <w:jc w:val="center"/>
              <w:rPr>
                <w:color w:val="000000"/>
              </w:rPr>
            </w:pPr>
            <w:r w:rsidRPr="00722974">
              <w:rPr>
                <w:color w:val="000000"/>
              </w:rPr>
              <w:t>239</w:t>
            </w:r>
            <w:r>
              <w:rPr>
                <w:color w:val="000000"/>
              </w:rPr>
              <w:t>.</w:t>
            </w:r>
            <w:r w:rsidRPr="00722974">
              <w:rPr>
                <w:color w:val="000000"/>
              </w:rPr>
              <w:t>323</w:t>
            </w:r>
          </w:p>
        </w:tc>
      </w:tr>
      <w:tr w:rsidR="004F19A7" w:rsidRPr="00722974" w:rsidTr="009E6BF4">
        <w:trPr>
          <w:trHeight w:val="498"/>
          <w:jc w:val="center"/>
        </w:trPr>
        <w:tc>
          <w:tcPr>
            <w:tcW w:w="116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722974" w:rsidRDefault="004F19A7" w:rsidP="009E6BF4">
            <w:pPr>
              <w:rPr>
                <w:color w:val="000000"/>
              </w:rPr>
            </w:pPr>
            <w:r w:rsidRPr="00722974">
              <w:rPr>
                <w:color w:val="000000"/>
              </w:rPr>
              <w:t>Június</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557</w:t>
            </w:r>
            <w:r>
              <w:rPr>
                <w:color w:val="000000"/>
              </w:rPr>
              <w:t>.</w:t>
            </w:r>
            <w:r w:rsidRPr="00722974">
              <w:rPr>
                <w:color w:val="000000"/>
              </w:rPr>
              <w:t>461</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6</w:t>
            </w:r>
            <w:r>
              <w:rPr>
                <w:color w:val="000000"/>
              </w:rPr>
              <w:t>.</w:t>
            </w:r>
            <w:r w:rsidRPr="00722974">
              <w:rPr>
                <w:color w:val="000000"/>
              </w:rPr>
              <w:t>287</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8" w:space="0" w:color="auto"/>
            </w:tcBorders>
            <w:shd w:val="clear" w:color="000000" w:fill="DCE6F1"/>
            <w:vAlign w:val="center"/>
            <w:hideMark/>
          </w:tcPr>
          <w:p w:rsidR="004F19A7" w:rsidRPr="00722974" w:rsidRDefault="004F19A7" w:rsidP="009E6BF4">
            <w:pPr>
              <w:jc w:val="center"/>
              <w:rPr>
                <w:color w:val="000000"/>
              </w:rPr>
            </w:pPr>
            <w:r w:rsidRPr="00722974">
              <w:rPr>
                <w:color w:val="000000"/>
              </w:rPr>
              <w:t>563</w:t>
            </w:r>
            <w:r>
              <w:rPr>
                <w:color w:val="000000"/>
              </w:rPr>
              <w:t>.</w:t>
            </w:r>
            <w:r w:rsidRPr="00722974">
              <w:rPr>
                <w:color w:val="000000"/>
              </w:rPr>
              <w:t>748</w:t>
            </w:r>
          </w:p>
        </w:tc>
      </w:tr>
      <w:tr w:rsidR="004F19A7" w:rsidRPr="00722974" w:rsidTr="009E6BF4">
        <w:trPr>
          <w:trHeight w:val="498"/>
          <w:jc w:val="center"/>
        </w:trPr>
        <w:tc>
          <w:tcPr>
            <w:tcW w:w="116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722974" w:rsidRDefault="004F19A7" w:rsidP="009E6BF4">
            <w:pPr>
              <w:rPr>
                <w:color w:val="000000"/>
              </w:rPr>
            </w:pPr>
            <w:r w:rsidRPr="00722974">
              <w:rPr>
                <w:color w:val="000000"/>
              </w:rPr>
              <w:t>Július</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521</w:t>
            </w:r>
            <w:r>
              <w:rPr>
                <w:color w:val="000000"/>
              </w:rPr>
              <w:t>.</w:t>
            </w:r>
            <w:r w:rsidRPr="00722974">
              <w:rPr>
                <w:color w:val="000000"/>
              </w:rPr>
              <w:t>426</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5</w:t>
            </w:r>
            <w:r>
              <w:rPr>
                <w:color w:val="000000"/>
              </w:rPr>
              <w:t>.</w:t>
            </w:r>
            <w:r w:rsidRPr="00722974">
              <w:rPr>
                <w:color w:val="000000"/>
              </w:rPr>
              <w:t>997</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2</w:t>
            </w:r>
            <w:r>
              <w:rPr>
                <w:color w:val="000000"/>
              </w:rPr>
              <w:t>.</w:t>
            </w:r>
            <w:r w:rsidRPr="00722974">
              <w:rPr>
                <w:color w:val="000000"/>
              </w:rPr>
              <w:t>569</w:t>
            </w:r>
          </w:p>
        </w:tc>
        <w:tc>
          <w:tcPr>
            <w:tcW w:w="1160" w:type="dxa"/>
            <w:tcBorders>
              <w:top w:val="nil"/>
              <w:left w:val="nil"/>
              <w:bottom w:val="single" w:sz="4" w:space="0" w:color="auto"/>
              <w:right w:val="single" w:sz="8" w:space="0" w:color="auto"/>
            </w:tcBorders>
            <w:shd w:val="clear" w:color="000000" w:fill="DCE6F1"/>
            <w:vAlign w:val="center"/>
            <w:hideMark/>
          </w:tcPr>
          <w:p w:rsidR="004F19A7" w:rsidRPr="00722974" w:rsidRDefault="004F19A7" w:rsidP="009E6BF4">
            <w:pPr>
              <w:jc w:val="center"/>
              <w:rPr>
                <w:color w:val="000000"/>
              </w:rPr>
            </w:pPr>
            <w:r w:rsidRPr="00722974">
              <w:rPr>
                <w:color w:val="000000"/>
              </w:rPr>
              <w:t>529</w:t>
            </w:r>
            <w:r>
              <w:rPr>
                <w:color w:val="000000"/>
              </w:rPr>
              <w:t>.</w:t>
            </w:r>
            <w:r w:rsidRPr="00722974">
              <w:rPr>
                <w:color w:val="000000"/>
              </w:rPr>
              <w:t>992</w:t>
            </w:r>
          </w:p>
        </w:tc>
      </w:tr>
      <w:tr w:rsidR="004F19A7" w:rsidRPr="00722974" w:rsidTr="009E6BF4">
        <w:trPr>
          <w:trHeight w:val="498"/>
          <w:jc w:val="center"/>
        </w:trPr>
        <w:tc>
          <w:tcPr>
            <w:tcW w:w="116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722974" w:rsidRDefault="004F19A7" w:rsidP="009E6BF4">
            <w:pPr>
              <w:rPr>
                <w:color w:val="000000"/>
              </w:rPr>
            </w:pPr>
            <w:r w:rsidRPr="00722974">
              <w:rPr>
                <w:color w:val="000000"/>
              </w:rPr>
              <w:t>Augusztus</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313</w:t>
            </w:r>
            <w:r>
              <w:rPr>
                <w:color w:val="000000"/>
              </w:rPr>
              <w:t>.</w:t>
            </w:r>
            <w:r w:rsidRPr="00722974">
              <w:rPr>
                <w:color w:val="000000"/>
              </w:rPr>
              <w:t>166</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6</w:t>
            </w:r>
            <w:r>
              <w:rPr>
                <w:color w:val="000000"/>
              </w:rPr>
              <w:t>.</w:t>
            </w:r>
            <w:r w:rsidRPr="00722974">
              <w:rPr>
                <w:color w:val="000000"/>
              </w:rPr>
              <w:t>287</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8" w:space="0" w:color="auto"/>
            </w:tcBorders>
            <w:shd w:val="clear" w:color="000000" w:fill="DCE6F1"/>
            <w:vAlign w:val="center"/>
            <w:hideMark/>
          </w:tcPr>
          <w:p w:rsidR="004F19A7" w:rsidRPr="00722974" w:rsidRDefault="004F19A7" w:rsidP="009E6BF4">
            <w:pPr>
              <w:jc w:val="center"/>
              <w:rPr>
                <w:color w:val="000000"/>
              </w:rPr>
            </w:pPr>
            <w:r w:rsidRPr="00722974">
              <w:rPr>
                <w:color w:val="000000"/>
              </w:rPr>
              <w:t>319</w:t>
            </w:r>
            <w:r>
              <w:rPr>
                <w:color w:val="000000"/>
              </w:rPr>
              <w:t>.</w:t>
            </w:r>
            <w:r w:rsidRPr="00722974">
              <w:rPr>
                <w:color w:val="000000"/>
              </w:rPr>
              <w:t>453</w:t>
            </w:r>
          </w:p>
        </w:tc>
      </w:tr>
      <w:tr w:rsidR="004F19A7" w:rsidRPr="00722974" w:rsidTr="009E6BF4">
        <w:trPr>
          <w:trHeight w:val="498"/>
          <w:jc w:val="center"/>
        </w:trPr>
        <w:tc>
          <w:tcPr>
            <w:tcW w:w="116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722974" w:rsidRDefault="004F19A7" w:rsidP="009E6BF4">
            <w:pPr>
              <w:rPr>
                <w:color w:val="000000"/>
              </w:rPr>
            </w:pPr>
            <w:r w:rsidRPr="00722974">
              <w:rPr>
                <w:color w:val="000000"/>
              </w:rPr>
              <w:t>Szeptember</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287</w:t>
            </w:r>
            <w:r>
              <w:rPr>
                <w:color w:val="000000"/>
              </w:rPr>
              <w:t>.</w:t>
            </w:r>
            <w:r w:rsidRPr="00722974">
              <w:rPr>
                <w:color w:val="000000"/>
              </w:rPr>
              <w:t>257</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6</w:t>
            </w:r>
            <w:r>
              <w:rPr>
                <w:color w:val="000000"/>
              </w:rPr>
              <w:t>.</w:t>
            </w:r>
            <w:r w:rsidRPr="00722974">
              <w:rPr>
                <w:color w:val="000000"/>
              </w:rPr>
              <w:t>287</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2</w:t>
            </w:r>
            <w:r>
              <w:rPr>
                <w:color w:val="000000"/>
              </w:rPr>
              <w:t>.</w:t>
            </w:r>
            <w:r w:rsidRPr="00722974">
              <w:rPr>
                <w:color w:val="000000"/>
              </w:rPr>
              <w:t>547</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41</w:t>
            </w:r>
            <w:r>
              <w:rPr>
                <w:color w:val="000000"/>
              </w:rPr>
              <w:t>.</w:t>
            </w:r>
            <w:r w:rsidRPr="00722974">
              <w:rPr>
                <w:color w:val="000000"/>
              </w:rPr>
              <w:t>823</w:t>
            </w:r>
          </w:p>
        </w:tc>
        <w:tc>
          <w:tcPr>
            <w:tcW w:w="1160" w:type="dxa"/>
            <w:tcBorders>
              <w:top w:val="nil"/>
              <w:left w:val="nil"/>
              <w:bottom w:val="single" w:sz="4" w:space="0" w:color="auto"/>
              <w:right w:val="single" w:sz="8" w:space="0" w:color="auto"/>
            </w:tcBorders>
            <w:shd w:val="clear" w:color="000000" w:fill="DCE6F1"/>
            <w:vAlign w:val="center"/>
            <w:hideMark/>
          </w:tcPr>
          <w:p w:rsidR="004F19A7" w:rsidRPr="00722974" w:rsidRDefault="004F19A7" w:rsidP="009E6BF4">
            <w:pPr>
              <w:jc w:val="center"/>
              <w:rPr>
                <w:color w:val="000000"/>
              </w:rPr>
            </w:pPr>
            <w:r w:rsidRPr="00722974">
              <w:rPr>
                <w:color w:val="000000"/>
              </w:rPr>
              <w:t>337</w:t>
            </w:r>
            <w:r>
              <w:rPr>
                <w:color w:val="000000"/>
              </w:rPr>
              <w:t>.</w:t>
            </w:r>
            <w:r w:rsidRPr="00722974">
              <w:rPr>
                <w:color w:val="000000"/>
              </w:rPr>
              <w:t>914</w:t>
            </w:r>
          </w:p>
        </w:tc>
      </w:tr>
      <w:tr w:rsidR="004F19A7" w:rsidRPr="00722974" w:rsidTr="009E6BF4">
        <w:trPr>
          <w:trHeight w:val="498"/>
          <w:jc w:val="center"/>
        </w:trPr>
        <w:tc>
          <w:tcPr>
            <w:tcW w:w="116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722974" w:rsidRDefault="004F19A7" w:rsidP="009E6BF4">
            <w:pPr>
              <w:rPr>
                <w:color w:val="000000"/>
              </w:rPr>
            </w:pPr>
            <w:r w:rsidRPr="00722974">
              <w:rPr>
                <w:color w:val="000000"/>
              </w:rPr>
              <w:t>Október</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595</w:t>
            </w:r>
            <w:r>
              <w:rPr>
                <w:color w:val="000000"/>
              </w:rPr>
              <w:t>.</w:t>
            </w:r>
            <w:r w:rsidRPr="00722974">
              <w:rPr>
                <w:color w:val="000000"/>
              </w:rPr>
              <w:t>120</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88</w:t>
            </w:r>
            <w:r>
              <w:rPr>
                <w:color w:val="000000"/>
              </w:rPr>
              <w:t>.</w:t>
            </w:r>
            <w:r w:rsidRPr="00722974">
              <w:rPr>
                <w:color w:val="000000"/>
              </w:rPr>
              <w:t>000</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8" w:space="0" w:color="auto"/>
            </w:tcBorders>
            <w:shd w:val="clear" w:color="000000" w:fill="DCE6F1"/>
            <w:vAlign w:val="center"/>
            <w:hideMark/>
          </w:tcPr>
          <w:p w:rsidR="004F19A7" w:rsidRPr="00722974" w:rsidRDefault="004F19A7" w:rsidP="009E6BF4">
            <w:pPr>
              <w:jc w:val="center"/>
              <w:rPr>
                <w:color w:val="000000"/>
              </w:rPr>
            </w:pPr>
            <w:r w:rsidRPr="00722974">
              <w:rPr>
                <w:color w:val="000000"/>
              </w:rPr>
              <w:t>683</w:t>
            </w:r>
            <w:r>
              <w:rPr>
                <w:color w:val="000000"/>
              </w:rPr>
              <w:t>.</w:t>
            </w:r>
            <w:r w:rsidRPr="00722974">
              <w:rPr>
                <w:color w:val="000000"/>
              </w:rPr>
              <w:t>120</w:t>
            </w:r>
          </w:p>
        </w:tc>
      </w:tr>
      <w:tr w:rsidR="004F19A7" w:rsidRPr="00722974" w:rsidTr="009E6BF4">
        <w:trPr>
          <w:trHeight w:val="498"/>
          <w:jc w:val="center"/>
        </w:trPr>
        <w:tc>
          <w:tcPr>
            <w:tcW w:w="116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722974" w:rsidRDefault="004F19A7" w:rsidP="009E6BF4">
            <w:pPr>
              <w:rPr>
                <w:color w:val="000000"/>
              </w:rPr>
            </w:pPr>
            <w:r w:rsidRPr="00722974">
              <w:rPr>
                <w:color w:val="000000"/>
              </w:rPr>
              <w:t>November</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546</w:t>
            </w:r>
            <w:r>
              <w:rPr>
                <w:color w:val="000000"/>
              </w:rPr>
              <w:t>.</w:t>
            </w:r>
            <w:r w:rsidRPr="00722974">
              <w:rPr>
                <w:color w:val="000000"/>
              </w:rPr>
              <w:t>977</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224</w:t>
            </w:r>
            <w:r>
              <w:rPr>
                <w:color w:val="000000"/>
              </w:rPr>
              <w:t>.</w:t>
            </w:r>
            <w:r w:rsidRPr="00722974">
              <w:rPr>
                <w:color w:val="000000"/>
              </w:rPr>
              <w:t>000</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8" w:space="0" w:color="auto"/>
            </w:tcBorders>
            <w:shd w:val="clear" w:color="000000" w:fill="DCE6F1"/>
            <w:vAlign w:val="center"/>
            <w:hideMark/>
          </w:tcPr>
          <w:p w:rsidR="004F19A7" w:rsidRPr="00722974" w:rsidRDefault="004F19A7" w:rsidP="009E6BF4">
            <w:pPr>
              <w:jc w:val="center"/>
              <w:rPr>
                <w:color w:val="000000"/>
              </w:rPr>
            </w:pPr>
            <w:r w:rsidRPr="00722974">
              <w:rPr>
                <w:color w:val="000000"/>
              </w:rPr>
              <w:t>770</w:t>
            </w:r>
            <w:r>
              <w:rPr>
                <w:color w:val="000000"/>
              </w:rPr>
              <w:t>.</w:t>
            </w:r>
            <w:r w:rsidRPr="00722974">
              <w:rPr>
                <w:color w:val="000000"/>
              </w:rPr>
              <w:t>977</w:t>
            </w:r>
          </w:p>
        </w:tc>
      </w:tr>
      <w:tr w:rsidR="004F19A7" w:rsidRPr="00722974" w:rsidTr="009E6BF4">
        <w:trPr>
          <w:trHeight w:val="498"/>
          <w:jc w:val="center"/>
        </w:trPr>
        <w:tc>
          <w:tcPr>
            <w:tcW w:w="116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722974" w:rsidRDefault="004F19A7" w:rsidP="009E6BF4">
            <w:pPr>
              <w:rPr>
                <w:color w:val="000000"/>
              </w:rPr>
            </w:pPr>
            <w:r w:rsidRPr="00722974">
              <w:rPr>
                <w:color w:val="000000"/>
              </w:rPr>
              <w:t>December</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653</w:t>
            </w:r>
            <w:r>
              <w:rPr>
                <w:color w:val="000000"/>
              </w:rPr>
              <w:t>.</w:t>
            </w:r>
            <w:r w:rsidRPr="00722974">
              <w:rPr>
                <w:color w:val="000000"/>
              </w:rPr>
              <w:t>962</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6</w:t>
            </w:r>
            <w:r>
              <w:rPr>
                <w:color w:val="000000"/>
              </w:rPr>
              <w:t>.</w:t>
            </w:r>
            <w:r w:rsidRPr="00722974">
              <w:rPr>
                <w:color w:val="000000"/>
              </w:rPr>
              <w:t>287</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4F19A7" w:rsidRPr="00722974" w:rsidRDefault="004F19A7" w:rsidP="009E6BF4">
            <w:pPr>
              <w:jc w:val="center"/>
              <w:rPr>
                <w:color w:val="000000"/>
              </w:rPr>
            </w:pPr>
            <w:r w:rsidRPr="00722974">
              <w:rPr>
                <w:color w:val="000000"/>
              </w:rPr>
              <w:t> </w:t>
            </w:r>
          </w:p>
        </w:tc>
        <w:tc>
          <w:tcPr>
            <w:tcW w:w="1160" w:type="dxa"/>
            <w:tcBorders>
              <w:top w:val="nil"/>
              <w:left w:val="nil"/>
              <w:bottom w:val="single" w:sz="4" w:space="0" w:color="auto"/>
              <w:right w:val="single" w:sz="8" w:space="0" w:color="auto"/>
            </w:tcBorders>
            <w:shd w:val="clear" w:color="000000" w:fill="DCE6F1"/>
            <w:vAlign w:val="center"/>
            <w:hideMark/>
          </w:tcPr>
          <w:p w:rsidR="004F19A7" w:rsidRPr="00722974" w:rsidRDefault="004F19A7" w:rsidP="009E6BF4">
            <w:pPr>
              <w:jc w:val="center"/>
              <w:rPr>
                <w:color w:val="000000"/>
              </w:rPr>
            </w:pPr>
            <w:r w:rsidRPr="00722974">
              <w:rPr>
                <w:color w:val="000000"/>
              </w:rPr>
              <w:t>660</w:t>
            </w:r>
            <w:r>
              <w:rPr>
                <w:color w:val="000000"/>
              </w:rPr>
              <w:t>.</w:t>
            </w:r>
            <w:r w:rsidRPr="00722974">
              <w:rPr>
                <w:color w:val="000000"/>
              </w:rPr>
              <w:t>249</w:t>
            </w:r>
          </w:p>
        </w:tc>
      </w:tr>
      <w:tr w:rsidR="004F19A7" w:rsidRPr="00722974" w:rsidTr="009E6BF4">
        <w:trPr>
          <w:trHeight w:val="498"/>
          <w:jc w:val="center"/>
        </w:trPr>
        <w:tc>
          <w:tcPr>
            <w:tcW w:w="1160" w:type="dxa"/>
            <w:tcBorders>
              <w:top w:val="nil"/>
              <w:left w:val="single" w:sz="8" w:space="0" w:color="auto"/>
              <w:bottom w:val="single" w:sz="8" w:space="0" w:color="auto"/>
              <w:right w:val="single" w:sz="4" w:space="0" w:color="auto"/>
            </w:tcBorders>
            <w:shd w:val="clear" w:color="auto" w:fill="B4C6E7"/>
            <w:noWrap/>
            <w:vAlign w:val="center"/>
            <w:hideMark/>
          </w:tcPr>
          <w:p w:rsidR="004F19A7" w:rsidRPr="00722974" w:rsidRDefault="004F19A7" w:rsidP="009E6BF4">
            <w:pPr>
              <w:rPr>
                <w:color w:val="000000"/>
              </w:rPr>
            </w:pPr>
            <w:r w:rsidRPr="00722974">
              <w:rPr>
                <w:color w:val="000000"/>
              </w:rPr>
              <w:t>Összesen:</w:t>
            </w:r>
          </w:p>
        </w:tc>
        <w:tc>
          <w:tcPr>
            <w:tcW w:w="1160" w:type="dxa"/>
            <w:tcBorders>
              <w:top w:val="nil"/>
              <w:left w:val="nil"/>
              <w:bottom w:val="single" w:sz="8" w:space="0" w:color="auto"/>
              <w:right w:val="single" w:sz="4" w:space="0" w:color="auto"/>
            </w:tcBorders>
            <w:shd w:val="clear" w:color="000000" w:fill="DCE6F1"/>
            <w:noWrap/>
            <w:vAlign w:val="center"/>
            <w:hideMark/>
          </w:tcPr>
          <w:p w:rsidR="004F19A7" w:rsidRPr="00722974" w:rsidRDefault="004F19A7" w:rsidP="009E6BF4">
            <w:pPr>
              <w:jc w:val="center"/>
              <w:rPr>
                <w:color w:val="000000"/>
              </w:rPr>
            </w:pPr>
            <w:r w:rsidRPr="00722974">
              <w:rPr>
                <w:color w:val="000000"/>
              </w:rPr>
              <w:t>5</w:t>
            </w:r>
            <w:r>
              <w:rPr>
                <w:color w:val="000000"/>
              </w:rPr>
              <w:t>.</w:t>
            </w:r>
            <w:r w:rsidRPr="00722974">
              <w:rPr>
                <w:color w:val="000000"/>
              </w:rPr>
              <w:t>725</w:t>
            </w:r>
            <w:r>
              <w:rPr>
                <w:color w:val="000000"/>
              </w:rPr>
              <w:t>.</w:t>
            </w:r>
            <w:r w:rsidRPr="00722974">
              <w:rPr>
                <w:color w:val="000000"/>
              </w:rPr>
              <w:t>914</w:t>
            </w:r>
          </w:p>
        </w:tc>
        <w:tc>
          <w:tcPr>
            <w:tcW w:w="1160" w:type="dxa"/>
            <w:tcBorders>
              <w:top w:val="nil"/>
              <w:left w:val="nil"/>
              <w:bottom w:val="single" w:sz="8" w:space="0" w:color="auto"/>
              <w:right w:val="single" w:sz="4" w:space="0" w:color="auto"/>
            </w:tcBorders>
            <w:shd w:val="clear" w:color="000000" w:fill="DCE6F1"/>
            <w:noWrap/>
            <w:vAlign w:val="center"/>
            <w:hideMark/>
          </w:tcPr>
          <w:p w:rsidR="004F19A7" w:rsidRPr="00722974" w:rsidRDefault="004F19A7" w:rsidP="009E6BF4">
            <w:pPr>
              <w:jc w:val="center"/>
              <w:rPr>
                <w:color w:val="000000"/>
              </w:rPr>
            </w:pPr>
            <w:r w:rsidRPr="00722974">
              <w:rPr>
                <w:color w:val="000000"/>
              </w:rPr>
              <w:t>54</w:t>
            </w:r>
            <w:r>
              <w:rPr>
                <w:color w:val="000000"/>
              </w:rPr>
              <w:t>.</w:t>
            </w:r>
            <w:r w:rsidRPr="00722974">
              <w:rPr>
                <w:color w:val="000000"/>
              </w:rPr>
              <w:t>295</w:t>
            </w:r>
          </w:p>
        </w:tc>
        <w:tc>
          <w:tcPr>
            <w:tcW w:w="1160" w:type="dxa"/>
            <w:tcBorders>
              <w:top w:val="nil"/>
              <w:left w:val="nil"/>
              <w:bottom w:val="single" w:sz="8" w:space="0" w:color="auto"/>
              <w:right w:val="single" w:sz="4" w:space="0" w:color="auto"/>
            </w:tcBorders>
            <w:shd w:val="clear" w:color="000000" w:fill="DCE6F1"/>
            <w:noWrap/>
            <w:vAlign w:val="center"/>
            <w:hideMark/>
          </w:tcPr>
          <w:p w:rsidR="004F19A7" w:rsidRPr="00722974" w:rsidRDefault="004F19A7" w:rsidP="009E6BF4">
            <w:pPr>
              <w:jc w:val="center"/>
              <w:rPr>
                <w:color w:val="000000"/>
              </w:rPr>
            </w:pPr>
            <w:r w:rsidRPr="00722974">
              <w:rPr>
                <w:color w:val="000000"/>
              </w:rPr>
              <w:t>388</w:t>
            </w:r>
            <w:r>
              <w:rPr>
                <w:color w:val="000000"/>
              </w:rPr>
              <w:t>.</w:t>
            </w:r>
            <w:r w:rsidRPr="00722974">
              <w:rPr>
                <w:color w:val="000000"/>
              </w:rPr>
              <w:t>200</w:t>
            </w:r>
          </w:p>
        </w:tc>
        <w:tc>
          <w:tcPr>
            <w:tcW w:w="1160" w:type="dxa"/>
            <w:tcBorders>
              <w:top w:val="nil"/>
              <w:left w:val="nil"/>
              <w:bottom w:val="single" w:sz="8" w:space="0" w:color="auto"/>
              <w:right w:val="single" w:sz="4" w:space="0" w:color="auto"/>
            </w:tcBorders>
            <w:shd w:val="clear" w:color="000000" w:fill="DCE6F1"/>
            <w:noWrap/>
            <w:vAlign w:val="center"/>
            <w:hideMark/>
          </w:tcPr>
          <w:p w:rsidR="004F19A7" w:rsidRPr="00722974" w:rsidRDefault="004F19A7" w:rsidP="009E6BF4">
            <w:pPr>
              <w:jc w:val="center"/>
              <w:rPr>
                <w:color w:val="000000"/>
              </w:rPr>
            </w:pPr>
            <w:r w:rsidRPr="00722974">
              <w:rPr>
                <w:color w:val="000000"/>
              </w:rPr>
              <w:t>8</w:t>
            </w:r>
            <w:r>
              <w:rPr>
                <w:color w:val="000000"/>
              </w:rPr>
              <w:t>.</w:t>
            </w:r>
            <w:r w:rsidRPr="00722974">
              <w:rPr>
                <w:color w:val="000000"/>
              </w:rPr>
              <w:t>544</w:t>
            </w:r>
          </w:p>
        </w:tc>
        <w:tc>
          <w:tcPr>
            <w:tcW w:w="1160" w:type="dxa"/>
            <w:tcBorders>
              <w:top w:val="nil"/>
              <w:left w:val="nil"/>
              <w:bottom w:val="single" w:sz="8" w:space="0" w:color="auto"/>
              <w:right w:val="single" w:sz="4" w:space="0" w:color="auto"/>
            </w:tcBorders>
            <w:shd w:val="clear" w:color="000000" w:fill="DCE6F1"/>
            <w:vAlign w:val="center"/>
            <w:hideMark/>
          </w:tcPr>
          <w:p w:rsidR="004F19A7" w:rsidRPr="00722974" w:rsidRDefault="004F19A7" w:rsidP="009E6BF4">
            <w:pPr>
              <w:jc w:val="center"/>
              <w:rPr>
                <w:color w:val="000000"/>
              </w:rPr>
            </w:pPr>
            <w:r w:rsidRPr="00722974">
              <w:rPr>
                <w:color w:val="000000"/>
              </w:rPr>
              <w:t>70</w:t>
            </w:r>
            <w:r>
              <w:rPr>
                <w:color w:val="000000"/>
              </w:rPr>
              <w:t>.</w:t>
            </w:r>
            <w:r w:rsidRPr="00722974">
              <w:rPr>
                <w:color w:val="000000"/>
              </w:rPr>
              <w:t>596</w:t>
            </w:r>
          </w:p>
        </w:tc>
        <w:tc>
          <w:tcPr>
            <w:tcW w:w="1160" w:type="dxa"/>
            <w:tcBorders>
              <w:top w:val="nil"/>
              <w:left w:val="nil"/>
              <w:bottom w:val="single" w:sz="8" w:space="0" w:color="auto"/>
              <w:right w:val="single" w:sz="8" w:space="0" w:color="auto"/>
            </w:tcBorders>
            <w:shd w:val="clear" w:color="000000" w:fill="DCE6F1"/>
            <w:vAlign w:val="center"/>
            <w:hideMark/>
          </w:tcPr>
          <w:p w:rsidR="004F19A7" w:rsidRPr="00722974" w:rsidRDefault="004F19A7" w:rsidP="009E6BF4">
            <w:pPr>
              <w:jc w:val="center"/>
              <w:rPr>
                <w:color w:val="000000"/>
              </w:rPr>
            </w:pPr>
            <w:r w:rsidRPr="00722974">
              <w:rPr>
                <w:color w:val="000000"/>
              </w:rPr>
              <w:t>6</w:t>
            </w:r>
            <w:r>
              <w:rPr>
                <w:color w:val="000000"/>
              </w:rPr>
              <w:t>.</w:t>
            </w:r>
            <w:r w:rsidRPr="00722974">
              <w:rPr>
                <w:color w:val="000000"/>
              </w:rPr>
              <w:t>247</w:t>
            </w:r>
            <w:r>
              <w:rPr>
                <w:color w:val="000000"/>
              </w:rPr>
              <w:t>.</w:t>
            </w:r>
            <w:r w:rsidRPr="00722974">
              <w:rPr>
                <w:color w:val="000000"/>
              </w:rPr>
              <w:t>549</w:t>
            </w:r>
          </w:p>
        </w:tc>
      </w:tr>
    </w:tbl>
    <w:p w:rsidR="004F19A7" w:rsidRPr="00845D02" w:rsidRDefault="004F19A7" w:rsidP="004F19A7">
      <w:pPr>
        <w:spacing w:before="120" w:after="120"/>
      </w:pPr>
    </w:p>
    <w:p w:rsidR="004F19A7" w:rsidRPr="00845D02" w:rsidRDefault="004F19A7" w:rsidP="004F19A7">
      <w:pPr>
        <w:spacing w:before="120" w:after="120"/>
      </w:pPr>
      <w:r w:rsidRPr="00845D02">
        <w:t xml:space="preserve">Az COVID-19 járvány elleni védekezés rendkívüli kiadásként jelent meg </w:t>
      </w:r>
      <w:r>
        <w:t xml:space="preserve">már </w:t>
      </w:r>
      <w:r w:rsidRPr="00845D02">
        <w:t>a 2020-as évben</w:t>
      </w:r>
      <w:r>
        <w:t xml:space="preserve"> is</w:t>
      </w:r>
      <w:r w:rsidRPr="00845D02">
        <w:t>. A készleteink feltölt</w:t>
      </w:r>
      <w:r>
        <w:t>öttségének</w:t>
      </w:r>
      <w:r w:rsidRPr="00845D02">
        <w:t xml:space="preserve"> köszönhetően 2021-es költségvetést nem terhelte jelentős járványügyi kiadás</w:t>
      </w:r>
      <w:r>
        <w:t xml:space="preserve"> a fenti területeken</w:t>
      </w:r>
      <w:r w:rsidRPr="00845D02">
        <w:t xml:space="preserve">. </w:t>
      </w:r>
    </w:p>
    <w:p w:rsidR="004F19A7" w:rsidRPr="00845D02" w:rsidRDefault="004F19A7" w:rsidP="004F19A7">
      <w:pPr>
        <w:spacing w:before="120" w:after="120"/>
      </w:pPr>
    </w:p>
    <w:p w:rsidR="004F19A7" w:rsidRPr="00845D02" w:rsidRDefault="004F19A7" w:rsidP="004F19A7">
      <w:pPr>
        <w:spacing w:before="120" w:after="120"/>
      </w:pPr>
      <w:r w:rsidRPr="00845D02">
        <w:t>Az éves gyógyszerköltség az elmúlt évhez képest nagymértékben változott, amelyet az alábbi összehasonlító táblázat is mutat.</w:t>
      </w:r>
    </w:p>
    <w:tbl>
      <w:tblPr>
        <w:tblW w:w="8120" w:type="dxa"/>
        <w:jc w:val="center"/>
        <w:tblCellMar>
          <w:left w:w="70" w:type="dxa"/>
          <w:right w:w="70" w:type="dxa"/>
        </w:tblCellMar>
        <w:tblLook w:val="04A0" w:firstRow="1" w:lastRow="0" w:firstColumn="1" w:lastColumn="0" w:noHBand="0" w:noVBand="1"/>
      </w:tblPr>
      <w:tblGrid>
        <w:gridCol w:w="1160"/>
        <w:gridCol w:w="1180"/>
        <w:gridCol w:w="1460"/>
        <w:gridCol w:w="1420"/>
        <w:gridCol w:w="1140"/>
        <w:gridCol w:w="1146"/>
        <w:gridCol w:w="1160"/>
      </w:tblGrid>
      <w:tr w:rsidR="004F19A7" w:rsidRPr="00845D02" w:rsidTr="009E6BF4">
        <w:trPr>
          <w:trHeight w:val="552"/>
          <w:jc w:val="center"/>
        </w:trPr>
        <w:tc>
          <w:tcPr>
            <w:tcW w:w="1160" w:type="dxa"/>
            <w:vMerge w:val="restart"/>
            <w:tcBorders>
              <w:top w:val="single" w:sz="8" w:space="0" w:color="auto"/>
              <w:left w:val="single" w:sz="8" w:space="0" w:color="auto"/>
              <w:bottom w:val="single" w:sz="4" w:space="0" w:color="000000"/>
              <w:right w:val="single" w:sz="4" w:space="0" w:color="auto"/>
            </w:tcBorders>
            <w:shd w:val="clear" w:color="auto" w:fill="B4C6E7"/>
            <w:noWrap/>
            <w:vAlign w:val="center"/>
            <w:hideMark/>
          </w:tcPr>
          <w:p w:rsidR="004F19A7" w:rsidRPr="00845D02" w:rsidRDefault="004F19A7" w:rsidP="009E6BF4">
            <w:pPr>
              <w:jc w:val="center"/>
              <w:rPr>
                <w:rFonts w:ascii="Calibri" w:hAnsi="Calibri" w:cs="Calibri"/>
                <w:color w:val="000000"/>
              </w:rPr>
            </w:pPr>
            <w:r w:rsidRPr="00845D02">
              <w:rPr>
                <w:rFonts w:ascii="Calibri" w:hAnsi="Calibri" w:cs="Calibri"/>
                <w:color w:val="000000"/>
              </w:rPr>
              <w:t> </w:t>
            </w:r>
          </w:p>
        </w:tc>
        <w:tc>
          <w:tcPr>
            <w:tcW w:w="1151" w:type="dxa"/>
            <w:tcBorders>
              <w:top w:val="single" w:sz="8" w:space="0" w:color="auto"/>
              <w:left w:val="nil"/>
              <w:bottom w:val="nil"/>
              <w:right w:val="single" w:sz="4" w:space="0" w:color="auto"/>
            </w:tcBorders>
            <w:shd w:val="clear" w:color="auto" w:fill="B4C6E7"/>
            <w:vAlign w:val="center"/>
            <w:hideMark/>
          </w:tcPr>
          <w:p w:rsidR="004F19A7" w:rsidRPr="00845D02" w:rsidRDefault="004F19A7" w:rsidP="009E6BF4">
            <w:pPr>
              <w:jc w:val="center"/>
              <w:rPr>
                <w:color w:val="000000"/>
              </w:rPr>
            </w:pPr>
            <w:r w:rsidRPr="00845D02">
              <w:rPr>
                <w:color w:val="000000"/>
              </w:rPr>
              <w:t>Gyógyszer</w:t>
            </w:r>
          </w:p>
        </w:tc>
        <w:tc>
          <w:tcPr>
            <w:tcW w:w="1159" w:type="dxa"/>
            <w:tcBorders>
              <w:top w:val="single" w:sz="8" w:space="0" w:color="auto"/>
              <w:left w:val="nil"/>
              <w:bottom w:val="nil"/>
              <w:right w:val="single" w:sz="4" w:space="0" w:color="auto"/>
            </w:tcBorders>
            <w:shd w:val="clear" w:color="auto" w:fill="B4C6E7"/>
            <w:vAlign w:val="center"/>
            <w:hideMark/>
          </w:tcPr>
          <w:p w:rsidR="004F19A7" w:rsidRPr="00845D02" w:rsidRDefault="004F19A7" w:rsidP="009E6BF4">
            <w:pPr>
              <w:jc w:val="center"/>
              <w:rPr>
                <w:color w:val="000000"/>
              </w:rPr>
            </w:pPr>
            <w:r w:rsidRPr="00845D02">
              <w:rPr>
                <w:color w:val="000000"/>
              </w:rPr>
              <w:t xml:space="preserve">Inkontinencia betét </w:t>
            </w:r>
          </w:p>
        </w:tc>
        <w:tc>
          <w:tcPr>
            <w:tcW w:w="1204" w:type="dxa"/>
            <w:tcBorders>
              <w:top w:val="single" w:sz="8" w:space="0" w:color="auto"/>
              <w:left w:val="nil"/>
              <w:bottom w:val="nil"/>
              <w:right w:val="single" w:sz="4" w:space="0" w:color="auto"/>
            </w:tcBorders>
            <w:shd w:val="clear" w:color="auto" w:fill="B4C6E7"/>
            <w:vAlign w:val="center"/>
            <w:hideMark/>
          </w:tcPr>
          <w:p w:rsidR="004F19A7" w:rsidRPr="00845D02" w:rsidRDefault="004F19A7" w:rsidP="009E6BF4">
            <w:pPr>
              <w:jc w:val="center"/>
              <w:rPr>
                <w:color w:val="000000"/>
              </w:rPr>
            </w:pPr>
            <w:r w:rsidRPr="00845D02">
              <w:rPr>
                <w:color w:val="000000"/>
              </w:rPr>
              <w:t>Gumikesztyű</w:t>
            </w:r>
          </w:p>
        </w:tc>
        <w:tc>
          <w:tcPr>
            <w:tcW w:w="1140" w:type="dxa"/>
            <w:tcBorders>
              <w:top w:val="single" w:sz="8" w:space="0" w:color="auto"/>
              <w:left w:val="nil"/>
              <w:bottom w:val="nil"/>
              <w:right w:val="single" w:sz="4" w:space="0" w:color="auto"/>
            </w:tcBorders>
            <w:shd w:val="clear" w:color="auto" w:fill="B4C6E7"/>
            <w:vAlign w:val="center"/>
            <w:hideMark/>
          </w:tcPr>
          <w:p w:rsidR="004F19A7" w:rsidRPr="00845D02" w:rsidRDefault="004F19A7" w:rsidP="009E6BF4">
            <w:pPr>
              <w:jc w:val="center"/>
              <w:rPr>
                <w:color w:val="000000"/>
              </w:rPr>
            </w:pPr>
            <w:r w:rsidRPr="00845D02">
              <w:rPr>
                <w:color w:val="000000"/>
              </w:rPr>
              <w:t>Kötszer</w:t>
            </w:r>
          </w:p>
        </w:tc>
        <w:tc>
          <w:tcPr>
            <w:tcW w:w="1146" w:type="dxa"/>
            <w:tcBorders>
              <w:top w:val="single" w:sz="8" w:space="0" w:color="auto"/>
              <w:left w:val="nil"/>
              <w:bottom w:val="nil"/>
              <w:right w:val="single" w:sz="4" w:space="0" w:color="auto"/>
            </w:tcBorders>
            <w:shd w:val="clear" w:color="auto" w:fill="B4C6E7"/>
            <w:vAlign w:val="center"/>
            <w:hideMark/>
          </w:tcPr>
          <w:p w:rsidR="004F19A7" w:rsidRPr="00845D02" w:rsidRDefault="004F19A7" w:rsidP="009E6BF4">
            <w:pPr>
              <w:jc w:val="center"/>
              <w:rPr>
                <w:color w:val="000000"/>
              </w:rPr>
            </w:pPr>
            <w:r w:rsidRPr="00845D02">
              <w:rPr>
                <w:color w:val="000000"/>
              </w:rPr>
              <w:t xml:space="preserve">Egyéb </w:t>
            </w:r>
            <w:proofErr w:type="spellStart"/>
            <w:r w:rsidRPr="00845D02">
              <w:rPr>
                <w:color w:val="000000"/>
              </w:rPr>
              <w:t>eü</w:t>
            </w:r>
            <w:proofErr w:type="spellEnd"/>
            <w:r w:rsidRPr="00845D02">
              <w:rPr>
                <w:color w:val="000000"/>
              </w:rPr>
              <w:t xml:space="preserve"> termékek</w:t>
            </w:r>
          </w:p>
        </w:tc>
        <w:tc>
          <w:tcPr>
            <w:tcW w:w="1160" w:type="dxa"/>
            <w:vMerge w:val="restart"/>
            <w:tcBorders>
              <w:top w:val="single" w:sz="8" w:space="0" w:color="auto"/>
              <w:left w:val="single" w:sz="4" w:space="0" w:color="auto"/>
              <w:bottom w:val="single" w:sz="4" w:space="0" w:color="000000"/>
              <w:right w:val="single" w:sz="8" w:space="0" w:color="auto"/>
            </w:tcBorders>
            <w:shd w:val="clear" w:color="auto" w:fill="B4C6E7"/>
            <w:noWrap/>
            <w:vAlign w:val="center"/>
            <w:hideMark/>
          </w:tcPr>
          <w:p w:rsidR="004F19A7" w:rsidRDefault="004F19A7" w:rsidP="009E6BF4">
            <w:pPr>
              <w:jc w:val="center"/>
              <w:rPr>
                <w:color w:val="000000"/>
              </w:rPr>
            </w:pPr>
            <w:r w:rsidRPr="00845D02">
              <w:rPr>
                <w:color w:val="000000"/>
              </w:rPr>
              <w:t>Összesen</w:t>
            </w:r>
          </w:p>
          <w:p w:rsidR="004F19A7" w:rsidRPr="00845D02" w:rsidRDefault="004F19A7" w:rsidP="009E6BF4">
            <w:pPr>
              <w:jc w:val="center"/>
              <w:rPr>
                <w:color w:val="000000"/>
              </w:rPr>
            </w:pPr>
            <w:r>
              <w:rPr>
                <w:color w:val="000000"/>
              </w:rPr>
              <w:t>(Ft)</w:t>
            </w:r>
          </w:p>
        </w:tc>
      </w:tr>
      <w:tr w:rsidR="004F19A7" w:rsidRPr="00845D02" w:rsidTr="009E6BF4">
        <w:trPr>
          <w:trHeight w:val="624"/>
          <w:jc w:val="center"/>
        </w:trPr>
        <w:tc>
          <w:tcPr>
            <w:tcW w:w="1160" w:type="dxa"/>
            <w:vMerge/>
            <w:tcBorders>
              <w:top w:val="single" w:sz="8" w:space="0" w:color="auto"/>
              <w:left w:val="single" w:sz="8" w:space="0" w:color="auto"/>
              <w:bottom w:val="single" w:sz="4" w:space="0" w:color="000000"/>
              <w:right w:val="single" w:sz="4" w:space="0" w:color="auto"/>
            </w:tcBorders>
            <w:vAlign w:val="center"/>
            <w:hideMark/>
          </w:tcPr>
          <w:p w:rsidR="004F19A7" w:rsidRPr="00845D02" w:rsidRDefault="004F19A7" w:rsidP="009E6BF4">
            <w:pPr>
              <w:rPr>
                <w:rFonts w:ascii="Calibri" w:hAnsi="Calibri" w:cs="Calibri"/>
                <w:color w:val="000000"/>
              </w:rPr>
            </w:pPr>
          </w:p>
        </w:tc>
        <w:tc>
          <w:tcPr>
            <w:tcW w:w="1151" w:type="dxa"/>
            <w:tcBorders>
              <w:top w:val="nil"/>
              <w:left w:val="nil"/>
              <w:bottom w:val="single" w:sz="4" w:space="0" w:color="auto"/>
              <w:right w:val="single" w:sz="4" w:space="0" w:color="auto"/>
            </w:tcBorders>
            <w:shd w:val="clear" w:color="auto" w:fill="B4C6E7"/>
            <w:vAlign w:val="center"/>
            <w:hideMark/>
          </w:tcPr>
          <w:p w:rsidR="004F19A7" w:rsidRPr="00845D02" w:rsidRDefault="004F19A7" w:rsidP="009E6BF4">
            <w:pPr>
              <w:jc w:val="center"/>
              <w:rPr>
                <w:color w:val="000000"/>
              </w:rPr>
            </w:pPr>
            <w:r w:rsidRPr="00845D02">
              <w:rPr>
                <w:color w:val="000000"/>
              </w:rPr>
              <w:t>(Ft)</w:t>
            </w:r>
          </w:p>
        </w:tc>
        <w:tc>
          <w:tcPr>
            <w:tcW w:w="1159" w:type="dxa"/>
            <w:tcBorders>
              <w:top w:val="nil"/>
              <w:left w:val="nil"/>
              <w:bottom w:val="single" w:sz="4" w:space="0" w:color="auto"/>
              <w:right w:val="single" w:sz="4" w:space="0" w:color="auto"/>
            </w:tcBorders>
            <w:shd w:val="clear" w:color="auto" w:fill="B4C6E7"/>
            <w:vAlign w:val="center"/>
            <w:hideMark/>
          </w:tcPr>
          <w:p w:rsidR="004F19A7" w:rsidRPr="00845D02" w:rsidRDefault="004F19A7" w:rsidP="009E6BF4">
            <w:pPr>
              <w:jc w:val="center"/>
              <w:rPr>
                <w:color w:val="000000"/>
              </w:rPr>
            </w:pPr>
            <w:r w:rsidRPr="00845D02">
              <w:rPr>
                <w:color w:val="000000"/>
              </w:rPr>
              <w:t>(Ft)</w:t>
            </w:r>
          </w:p>
        </w:tc>
        <w:tc>
          <w:tcPr>
            <w:tcW w:w="1204" w:type="dxa"/>
            <w:tcBorders>
              <w:top w:val="nil"/>
              <w:left w:val="nil"/>
              <w:bottom w:val="single" w:sz="4" w:space="0" w:color="auto"/>
              <w:right w:val="single" w:sz="4" w:space="0" w:color="auto"/>
            </w:tcBorders>
            <w:shd w:val="clear" w:color="auto" w:fill="B4C6E7"/>
            <w:vAlign w:val="center"/>
            <w:hideMark/>
          </w:tcPr>
          <w:p w:rsidR="004F19A7" w:rsidRPr="00845D02" w:rsidRDefault="004F19A7" w:rsidP="009E6BF4">
            <w:pPr>
              <w:jc w:val="center"/>
              <w:rPr>
                <w:color w:val="000000"/>
              </w:rPr>
            </w:pPr>
            <w:r w:rsidRPr="00845D02">
              <w:rPr>
                <w:color w:val="000000"/>
              </w:rPr>
              <w:t>(Ft)</w:t>
            </w:r>
          </w:p>
        </w:tc>
        <w:tc>
          <w:tcPr>
            <w:tcW w:w="1140" w:type="dxa"/>
            <w:tcBorders>
              <w:top w:val="nil"/>
              <w:left w:val="nil"/>
              <w:bottom w:val="single" w:sz="4" w:space="0" w:color="auto"/>
              <w:right w:val="single" w:sz="4" w:space="0" w:color="auto"/>
            </w:tcBorders>
            <w:shd w:val="clear" w:color="auto" w:fill="B4C6E7"/>
            <w:vAlign w:val="center"/>
            <w:hideMark/>
          </w:tcPr>
          <w:p w:rsidR="004F19A7" w:rsidRPr="00845D02" w:rsidRDefault="004F19A7" w:rsidP="009E6BF4">
            <w:pPr>
              <w:jc w:val="center"/>
              <w:rPr>
                <w:color w:val="000000"/>
              </w:rPr>
            </w:pPr>
            <w:r w:rsidRPr="00845D02">
              <w:rPr>
                <w:color w:val="000000"/>
              </w:rPr>
              <w:t>(Ft)</w:t>
            </w:r>
          </w:p>
        </w:tc>
        <w:tc>
          <w:tcPr>
            <w:tcW w:w="1146" w:type="dxa"/>
            <w:tcBorders>
              <w:top w:val="nil"/>
              <w:left w:val="nil"/>
              <w:bottom w:val="single" w:sz="4" w:space="0" w:color="auto"/>
              <w:right w:val="single" w:sz="4" w:space="0" w:color="auto"/>
            </w:tcBorders>
            <w:shd w:val="clear" w:color="auto" w:fill="B4C6E7"/>
            <w:vAlign w:val="center"/>
            <w:hideMark/>
          </w:tcPr>
          <w:p w:rsidR="004F19A7" w:rsidRPr="00845D02" w:rsidRDefault="004F19A7" w:rsidP="009E6BF4">
            <w:pPr>
              <w:jc w:val="center"/>
              <w:rPr>
                <w:color w:val="000000"/>
              </w:rPr>
            </w:pPr>
            <w:r w:rsidRPr="00845D02">
              <w:rPr>
                <w:color w:val="000000"/>
              </w:rPr>
              <w:t>(Ft)</w:t>
            </w:r>
          </w:p>
        </w:tc>
        <w:tc>
          <w:tcPr>
            <w:tcW w:w="1160" w:type="dxa"/>
            <w:vMerge/>
            <w:tcBorders>
              <w:top w:val="single" w:sz="8" w:space="0" w:color="auto"/>
              <w:left w:val="single" w:sz="4" w:space="0" w:color="auto"/>
              <w:bottom w:val="single" w:sz="4" w:space="0" w:color="000000"/>
              <w:right w:val="single" w:sz="8" w:space="0" w:color="auto"/>
            </w:tcBorders>
            <w:vAlign w:val="center"/>
            <w:hideMark/>
          </w:tcPr>
          <w:p w:rsidR="004F19A7" w:rsidRPr="00845D02" w:rsidRDefault="004F19A7" w:rsidP="009E6BF4">
            <w:pPr>
              <w:rPr>
                <w:color w:val="000000"/>
              </w:rPr>
            </w:pPr>
          </w:p>
        </w:tc>
      </w:tr>
      <w:tr w:rsidR="004F19A7" w:rsidRPr="00F9277A" w:rsidTr="009E6BF4">
        <w:trPr>
          <w:trHeight w:val="312"/>
          <w:jc w:val="center"/>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4F19A7" w:rsidRPr="00F9277A" w:rsidRDefault="004F19A7" w:rsidP="009E6BF4">
            <w:pPr>
              <w:jc w:val="center"/>
              <w:rPr>
                <w:color w:val="000000"/>
              </w:rPr>
            </w:pPr>
            <w:r w:rsidRPr="00F9277A">
              <w:rPr>
                <w:color w:val="000000"/>
              </w:rPr>
              <w:t>2020.</w:t>
            </w:r>
          </w:p>
        </w:tc>
        <w:tc>
          <w:tcPr>
            <w:tcW w:w="1151" w:type="dxa"/>
            <w:tcBorders>
              <w:top w:val="nil"/>
              <w:left w:val="nil"/>
              <w:bottom w:val="single" w:sz="4" w:space="0" w:color="auto"/>
              <w:right w:val="single" w:sz="4" w:space="0" w:color="auto"/>
            </w:tcBorders>
            <w:shd w:val="clear" w:color="auto" w:fill="auto"/>
            <w:noWrap/>
            <w:vAlign w:val="center"/>
            <w:hideMark/>
          </w:tcPr>
          <w:p w:rsidR="004F19A7" w:rsidRPr="00F9277A" w:rsidRDefault="004F19A7" w:rsidP="009E6BF4">
            <w:pPr>
              <w:jc w:val="center"/>
              <w:rPr>
                <w:color w:val="000000"/>
              </w:rPr>
            </w:pPr>
            <w:r w:rsidRPr="00F9277A">
              <w:rPr>
                <w:color w:val="000000"/>
              </w:rPr>
              <w:t>6.014.828</w:t>
            </w:r>
          </w:p>
        </w:tc>
        <w:tc>
          <w:tcPr>
            <w:tcW w:w="1159" w:type="dxa"/>
            <w:tcBorders>
              <w:top w:val="nil"/>
              <w:left w:val="nil"/>
              <w:bottom w:val="single" w:sz="4" w:space="0" w:color="auto"/>
              <w:right w:val="single" w:sz="4" w:space="0" w:color="auto"/>
            </w:tcBorders>
            <w:shd w:val="clear" w:color="auto" w:fill="auto"/>
            <w:noWrap/>
            <w:vAlign w:val="center"/>
            <w:hideMark/>
          </w:tcPr>
          <w:p w:rsidR="004F19A7" w:rsidRPr="00F9277A" w:rsidRDefault="004F19A7" w:rsidP="009E6BF4">
            <w:pPr>
              <w:jc w:val="center"/>
              <w:rPr>
                <w:color w:val="000000"/>
              </w:rPr>
            </w:pPr>
            <w:r w:rsidRPr="00F9277A">
              <w:rPr>
                <w:color w:val="000000"/>
              </w:rPr>
              <w:t>136.818</w:t>
            </w:r>
          </w:p>
        </w:tc>
        <w:tc>
          <w:tcPr>
            <w:tcW w:w="1204" w:type="dxa"/>
            <w:tcBorders>
              <w:top w:val="nil"/>
              <w:left w:val="nil"/>
              <w:bottom w:val="single" w:sz="4" w:space="0" w:color="auto"/>
              <w:right w:val="single" w:sz="4" w:space="0" w:color="auto"/>
            </w:tcBorders>
            <w:shd w:val="clear" w:color="auto" w:fill="auto"/>
            <w:noWrap/>
            <w:vAlign w:val="center"/>
            <w:hideMark/>
          </w:tcPr>
          <w:p w:rsidR="004F19A7" w:rsidRPr="00F9277A" w:rsidRDefault="004F19A7" w:rsidP="009E6BF4">
            <w:pPr>
              <w:jc w:val="center"/>
              <w:rPr>
                <w:color w:val="000000"/>
              </w:rPr>
            </w:pPr>
            <w:r w:rsidRPr="00F9277A">
              <w:rPr>
                <w:color w:val="000000"/>
              </w:rPr>
              <w:t>606.054</w:t>
            </w:r>
          </w:p>
        </w:tc>
        <w:tc>
          <w:tcPr>
            <w:tcW w:w="1140" w:type="dxa"/>
            <w:tcBorders>
              <w:top w:val="nil"/>
              <w:left w:val="nil"/>
              <w:bottom w:val="single" w:sz="4" w:space="0" w:color="auto"/>
              <w:right w:val="single" w:sz="4" w:space="0" w:color="auto"/>
            </w:tcBorders>
            <w:shd w:val="clear" w:color="auto" w:fill="auto"/>
            <w:noWrap/>
            <w:vAlign w:val="center"/>
            <w:hideMark/>
          </w:tcPr>
          <w:p w:rsidR="004F19A7" w:rsidRPr="00F9277A" w:rsidRDefault="004F19A7" w:rsidP="009E6BF4">
            <w:pPr>
              <w:jc w:val="center"/>
              <w:rPr>
                <w:color w:val="000000"/>
              </w:rPr>
            </w:pPr>
            <w:r w:rsidRPr="00F9277A">
              <w:rPr>
                <w:color w:val="000000"/>
              </w:rPr>
              <w:t>36.802</w:t>
            </w:r>
          </w:p>
        </w:tc>
        <w:tc>
          <w:tcPr>
            <w:tcW w:w="1146" w:type="dxa"/>
            <w:tcBorders>
              <w:top w:val="nil"/>
              <w:left w:val="nil"/>
              <w:bottom w:val="single" w:sz="4" w:space="0" w:color="auto"/>
              <w:right w:val="single" w:sz="4" w:space="0" w:color="auto"/>
            </w:tcBorders>
            <w:shd w:val="clear" w:color="auto" w:fill="auto"/>
            <w:noWrap/>
            <w:vAlign w:val="center"/>
            <w:hideMark/>
          </w:tcPr>
          <w:p w:rsidR="004F19A7" w:rsidRPr="00F9277A" w:rsidRDefault="004F19A7" w:rsidP="009E6BF4">
            <w:pPr>
              <w:jc w:val="center"/>
              <w:rPr>
                <w:color w:val="000000"/>
              </w:rPr>
            </w:pPr>
            <w:r w:rsidRPr="00F9277A">
              <w:rPr>
                <w:color w:val="000000"/>
              </w:rPr>
              <w:t>110.289</w:t>
            </w:r>
          </w:p>
        </w:tc>
        <w:tc>
          <w:tcPr>
            <w:tcW w:w="1160" w:type="dxa"/>
            <w:tcBorders>
              <w:top w:val="nil"/>
              <w:left w:val="nil"/>
              <w:bottom w:val="single" w:sz="4" w:space="0" w:color="auto"/>
              <w:right w:val="single" w:sz="8" w:space="0" w:color="auto"/>
            </w:tcBorders>
            <w:shd w:val="clear" w:color="auto" w:fill="auto"/>
            <w:noWrap/>
            <w:vAlign w:val="center"/>
            <w:hideMark/>
          </w:tcPr>
          <w:p w:rsidR="004F19A7" w:rsidRPr="00F9277A" w:rsidRDefault="004F19A7" w:rsidP="009E6BF4">
            <w:pPr>
              <w:jc w:val="center"/>
              <w:rPr>
                <w:color w:val="000000"/>
              </w:rPr>
            </w:pPr>
            <w:r w:rsidRPr="00F9277A">
              <w:rPr>
                <w:color w:val="000000"/>
              </w:rPr>
              <w:t>6.904.791</w:t>
            </w:r>
          </w:p>
        </w:tc>
      </w:tr>
      <w:tr w:rsidR="004F19A7" w:rsidRPr="00F9277A" w:rsidTr="009E6BF4">
        <w:trPr>
          <w:trHeight w:val="324"/>
          <w:jc w:val="center"/>
        </w:trPr>
        <w:tc>
          <w:tcPr>
            <w:tcW w:w="1160" w:type="dxa"/>
            <w:tcBorders>
              <w:top w:val="nil"/>
              <w:left w:val="single" w:sz="8" w:space="0" w:color="auto"/>
              <w:bottom w:val="single" w:sz="8" w:space="0" w:color="auto"/>
              <w:right w:val="single" w:sz="4" w:space="0" w:color="auto"/>
            </w:tcBorders>
            <w:shd w:val="clear" w:color="auto" w:fill="D9E2F3"/>
            <w:noWrap/>
            <w:vAlign w:val="center"/>
            <w:hideMark/>
          </w:tcPr>
          <w:p w:rsidR="004F19A7" w:rsidRPr="00F9277A" w:rsidRDefault="004F19A7" w:rsidP="009E6BF4">
            <w:pPr>
              <w:jc w:val="center"/>
              <w:rPr>
                <w:color w:val="000000"/>
              </w:rPr>
            </w:pPr>
            <w:r w:rsidRPr="00F9277A">
              <w:rPr>
                <w:color w:val="000000"/>
              </w:rPr>
              <w:t>2021.</w:t>
            </w:r>
          </w:p>
        </w:tc>
        <w:tc>
          <w:tcPr>
            <w:tcW w:w="1151" w:type="dxa"/>
            <w:tcBorders>
              <w:top w:val="nil"/>
              <w:left w:val="nil"/>
              <w:bottom w:val="single" w:sz="8" w:space="0" w:color="auto"/>
              <w:right w:val="single" w:sz="4" w:space="0" w:color="auto"/>
            </w:tcBorders>
            <w:shd w:val="clear" w:color="auto" w:fill="D9E2F3"/>
            <w:noWrap/>
            <w:vAlign w:val="center"/>
            <w:hideMark/>
          </w:tcPr>
          <w:p w:rsidR="004F19A7" w:rsidRPr="00F9277A" w:rsidRDefault="004F19A7" w:rsidP="009E6BF4">
            <w:pPr>
              <w:jc w:val="center"/>
              <w:rPr>
                <w:color w:val="000000"/>
              </w:rPr>
            </w:pPr>
            <w:r w:rsidRPr="00F9277A">
              <w:rPr>
                <w:color w:val="000000"/>
              </w:rPr>
              <w:t>5.725.914</w:t>
            </w:r>
          </w:p>
        </w:tc>
        <w:tc>
          <w:tcPr>
            <w:tcW w:w="1159" w:type="dxa"/>
            <w:tcBorders>
              <w:top w:val="nil"/>
              <w:left w:val="nil"/>
              <w:bottom w:val="single" w:sz="8" w:space="0" w:color="auto"/>
              <w:right w:val="single" w:sz="4" w:space="0" w:color="auto"/>
            </w:tcBorders>
            <w:shd w:val="clear" w:color="auto" w:fill="D9E2F3"/>
            <w:noWrap/>
            <w:vAlign w:val="center"/>
            <w:hideMark/>
          </w:tcPr>
          <w:p w:rsidR="004F19A7" w:rsidRPr="00F9277A" w:rsidRDefault="004F19A7" w:rsidP="009E6BF4">
            <w:pPr>
              <w:jc w:val="center"/>
              <w:rPr>
                <w:color w:val="000000"/>
              </w:rPr>
            </w:pPr>
            <w:r w:rsidRPr="00F9277A">
              <w:rPr>
                <w:color w:val="000000"/>
              </w:rPr>
              <w:t>54.295</w:t>
            </w:r>
          </w:p>
        </w:tc>
        <w:tc>
          <w:tcPr>
            <w:tcW w:w="1204" w:type="dxa"/>
            <w:tcBorders>
              <w:top w:val="nil"/>
              <w:left w:val="nil"/>
              <w:bottom w:val="single" w:sz="8" w:space="0" w:color="auto"/>
              <w:right w:val="single" w:sz="4" w:space="0" w:color="auto"/>
            </w:tcBorders>
            <w:shd w:val="clear" w:color="auto" w:fill="D9E2F3"/>
            <w:noWrap/>
            <w:vAlign w:val="center"/>
            <w:hideMark/>
          </w:tcPr>
          <w:p w:rsidR="004F19A7" w:rsidRPr="00F9277A" w:rsidRDefault="004F19A7" w:rsidP="009E6BF4">
            <w:pPr>
              <w:jc w:val="center"/>
              <w:rPr>
                <w:color w:val="000000"/>
              </w:rPr>
            </w:pPr>
            <w:r w:rsidRPr="00F9277A">
              <w:rPr>
                <w:color w:val="000000"/>
              </w:rPr>
              <w:t>388.200</w:t>
            </w:r>
          </w:p>
        </w:tc>
        <w:tc>
          <w:tcPr>
            <w:tcW w:w="1140" w:type="dxa"/>
            <w:tcBorders>
              <w:top w:val="nil"/>
              <w:left w:val="nil"/>
              <w:bottom w:val="single" w:sz="8" w:space="0" w:color="auto"/>
              <w:right w:val="nil"/>
            </w:tcBorders>
            <w:shd w:val="clear" w:color="auto" w:fill="D9E2F3"/>
            <w:noWrap/>
            <w:vAlign w:val="center"/>
            <w:hideMark/>
          </w:tcPr>
          <w:p w:rsidR="004F19A7" w:rsidRPr="00F9277A" w:rsidRDefault="004F19A7" w:rsidP="009E6BF4">
            <w:pPr>
              <w:jc w:val="center"/>
              <w:rPr>
                <w:color w:val="000000"/>
              </w:rPr>
            </w:pPr>
            <w:r w:rsidRPr="00F9277A">
              <w:rPr>
                <w:color w:val="000000"/>
              </w:rPr>
              <w:t>8.544</w:t>
            </w:r>
          </w:p>
        </w:tc>
        <w:tc>
          <w:tcPr>
            <w:tcW w:w="1146" w:type="dxa"/>
            <w:tcBorders>
              <w:top w:val="nil"/>
              <w:left w:val="single" w:sz="4" w:space="0" w:color="auto"/>
              <w:bottom w:val="single" w:sz="8" w:space="0" w:color="auto"/>
              <w:right w:val="single" w:sz="4" w:space="0" w:color="auto"/>
            </w:tcBorders>
            <w:shd w:val="clear" w:color="auto" w:fill="D9E2F3"/>
            <w:noWrap/>
            <w:vAlign w:val="center"/>
            <w:hideMark/>
          </w:tcPr>
          <w:p w:rsidR="004F19A7" w:rsidRPr="00F9277A" w:rsidRDefault="004F19A7" w:rsidP="009E6BF4">
            <w:pPr>
              <w:jc w:val="center"/>
              <w:rPr>
                <w:color w:val="000000"/>
              </w:rPr>
            </w:pPr>
            <w:r w:rsidRPr="00F9277A">
              <w:rPr>
                <w:color w:val="000000"/>
              </w:rPr>
              <w:t>70.596</w:t>
            </w:r>
          </w:p>
        </w:tc>
        <w:tc>
          <w:tcPr>
            <w:tcW w:w="1160" w:type="dxa"/>
            <w:tcBorders>
              <w:top w:val="nil"/>
              <w:left w:val="nil"/>
              <w:bottom w:val="single" w:sz="8" w:space="0" w:color="auto"/>
              <w:right w:val="single" w:sz="8" w:space="0" w:color="auto"/>
            </w:tcBorders>
            <w:shd w:val="clear" w:color="auto" w:fill="D9E2F3"/>
            <w:noWrap/>
            <w:vAlign w:val="center"/>
            <w:hideMark/>
          </w:tcPr>
          <w:p w:rsidR="004F19A7" w:rsidRPr="00F9277A" w:rsidRDefault="004F19A7" w:rsidP="009E6BF4">
            <w:pPr>
              <w:jc w:val="center"/>
              <w:rPr>
                <w:color w:val="000000"/>
              </w:rPr>
            </w:pPr>
            <w:r w:rsidRPr="00F9277A">
              <w:rPr>
                <w:color w:val="000000"/>
              </w:rPr>
              <w:t>6.247.549</w:t>
            </w:r>
          </w:p>
        </w:tc>
      </w:tr>
    </w:tbl>
    <w:p w:rsidR="004F19A7" w:rsidRPr="00845D02" w:rsidRDefault="004F19A7" w:rsidP="004F19A7">
      <w:pPr>
        <w:spacing w:before="120" w:after="120"/>
      </w:pPr>
    </w:p>
    <w:p w:rsidR="004F19A7" w:rsidRPr="00845D02" w:rsidRDefault="004F19A7" w:rsidP="004F19A7">
      <w:pPr>
        <w:spacing w:before="120" w:after="120"/>
      </w:pPr>
      <w:r w:rsidRPr="00845D02">
        <w:t>A</w:t>
      </w:r>
      <w:r>
        <w:t xml:space="preserve">mint az a </w:t>
      </w:r>
      <w:r w:rsidRPr="00845D02">
        <w:t>táblázat</w:t>
      </w:r>
      <w:r>
        <w:t xml:space="preserve"> adataiból</w:t>
      </w:r>
      <w:r w:rsidRPr="00845D02">
        <w:t xml:space="preserve"> látható</w:t>
      </w:r>
      <w:r>
        <w:t xml:space="preserve"> </w:t>
      </w:r>
      <w:r w:rsidRPr="00845D02">
        <w:t xml:space="preserve">a 2020-as évhez képest a gyógyszerellátás költségei </w:t>
      </w:r>
      <w:r>
        <w:t>némi csökkenést mutatnak</w:t>
      </w:r>
      <w:r w:rsidRPr="00845D02">
        <w:t xml:space="preserve">, </w:t>
      </w:r>
      <w:r>
        <w:t>melyek a következő okokra vezethetők vissza:</w:t>
      </w:r>
    </w:p>
    <w:p w:rsidR="004F19A7" w:rsidRPr="00845D02" w:rsidRDefault="004F19A7" w:rsidP="004F19A7">
      <w:pPr>
        <w:pStyle w:val="Listaszerbekezds"/>
        <w:numPr>
          <w:ilvl w:val="0"/>
          <w:numId w:val="35"/>
        </w:numPr>
        <w:spacing w:before="120" w:after="120"/>
        <w:jc w:val="both"/>
      </w:pPr>
      <w:r w:rsidRPr="00845D02">
        <w:t>2020</w:t>
      </w:r>
      <w:r>
        <w:t>.</w:t>
      </w:r>
      <w:r w:rsidRPr="00845D02">
        <w:t xml:space="preserve"> végén több súlyos állapotú, </w:t>
      </w:r>
      <w:r>
        <w:t>magas ápolási szükségletű</w:t>
      </w:r>
      <w:r w:rsidRPr="00845D02">
        <w:t xml:space="preserve"> </w:t>
      </w:r>
      <w:r>
        <w:t>lakónk</w:t>
      </w:r>
      <w:r w:rsidRPr="00845D02">
        <w:t xml:space="preserve"> elhunyt</w:t>
      </w:r>
    </w:p>
    <w:p w:rsidR="004F19A7" w:rsidRPr="00845D02" w:rsidRDefault="004F19A7" w:rsidP="004F19A7">
      <w:pPr>
        <w:pStyle w:val="Listaszerbekezds"/>
        <w:numPr>
          <w:ilvl w:val="0"/>
          <w:numId w:val="35"/>
        </w:numPr>
        <w:spacing w:before="120" w:after="120"/>
        <w:jc w:val="both"/>
      </w:pPr>
      <w:r w:rsidRPr="00845D02">
        <w:t xml:space="preserve">a közgyógyellátással nem rendelkező ellátottak esetében megváltoztak az inkontinencia termékek felírási szabályai </w:t>
      </w:r>
    </w:p>
    <w:p w:rsidR="004F19A7" w:rsidRDefault="004F19A7" w:rsidP="004F19A7">
      <w:pPr>
        <w:pStyle w:val="Listaszerbekezds"/>
        <w:numPr>
          <w:ilvl w:val="0"/>
          <w:numId w:val="35"/>
        </w:numPr>
        <w:spacing w:before="120" w:after="120"/>
        <w:jc w:val="both"/>
      </w:pPr>
      <w:r w:rsidRPr="009F7DD3">
        <w:t>járványügyi védekezés tárgyi eszközeinek költségei az elegendő mennyiségű raktárkészlet</w:t>
      </w:r>
      <w:r>
        <w:t xml:space="preserve"> miatt (az előző évi beszerzéseknek köszönhetően),</w:t>
      </w:r>
      <w:r w:rsidRPr="009F7DD3">
        <w:t xml:space="preserve"> nem terhelték a költségvetést </w:t>
      </w:r>
    </w:p>
    <w:p w:rsidR="004F19A7" w:rsidRPr="009F7DD3" w:rsidRDefault="004F19A7" w:rsidP="004F19A7">
      <w:pPr>
        <w:pStyle w:val="Listaszerbekezds"/>
        <w:numPr>
          <w:ilvl w:val="0"/>
          <w:numId w:val="35"/>
        </w:numPr>
        <w:spacing w:before="120" w:after="120"/>
        <w:jc w:val="both"/>
      </w:pPr>
      <w:r>
        <w:t>A bevezetett járványügyi intézkedések hatására számottevően csökkent az egyéb szezonális légúti megbetegedésekben szenvedők száma</w:t>
      </w:r>
    </w:p>
    <w:p w:rsidR="004F19A7" w:rsidRPr="00845D02" w:rsidRDefault="004F19A7" w:rsidP="004F19A7">
      <w:pPr>
        <w:pStyle w:val="Listaszerbekezds"/>
        <w:numPr>
          <w:ilvl w:val="0"/>
          <w:numId w:val="35"/>
        </w:numPr>
        <w:spacing w:before="120" w:after="120"/>
        <w:jc w:val="both"/>
      </w:pPr>
      <w:r>
        <w:t>A</w:t>
      </w:r>
      <w:r w:rsidRPr="00845D02">
        <w:t xml:space="preserve"> közgyógyellátásban részesülők köre 5 fővel bővült</w:t>
      </w:r>
    </w:p>
    <w:p w:rsidR="004F19A7" w:rsidRPr="00C41580" w:rsidRDefault="004F19A7" w:rsidP="004F19A7">
      <w:pPr>
        <w:spacing w:before="120" w:after="120"/>
        <w:rPr>
          <w:i/>
          <w:iCs/>
        </w:rPr>
      </w:pPr>
      <w:r w:rsidRPr="00C41580">
        <w:rPr>
          <w:i/>
          <w:iCs/>
        </w:rPr>
        <w:t>Inkontinencia termékek beszerzése:</w:t>
      </w:r>
    </w:p>
    <w:p w:rsidR="004F19A7" w:rsidRDefault="004F19A7" w:rsidP="004F19A7">
      <w:pPr>
        <w:spacing w:before="120" w:after="120"/>
      </w:pPr>
      <w:r>
        <w:t xml:space="preserve">Valamennyi érintett lakó számára központilag kerül beszerzésre </w:t>
      </w:r>
      <w:proofErr w:type="gramStart"/>
      <w:r>
        <w:t>ezen</w:t>
      </w:r>
      <w:proofErr w:type="gramEnd"/>
      <w:r>
        <w:t xml:space="preserve"> higiéniai termékek köre,</w:t>
      </w:r>
      <w:r w:rsidRPr="00845D02">
        <w:t xml:space="preserve"> 2021</w:t>
      </w:r>
      <w:r>
        <w:t>.</w:t>
      </w:r>
      <w:r w:rsidRPr="00845D02">
        <w:t xml:space="preserve"> áprilisától </w:t>
      </w:r>
      <w:r>
        <w:t>azonban</w:t>
      </w:r>
      <w:r w:rsidRPr="00845D02">
        <w:t xml:space="preserve"> a számlázás folyamata megváltozott. </w:t>
      </w:r>
    </w:p>
    <w:p w:rsidR="004F19A7" w:rsidRPr="00845D02" w:rsidRDefault="004F19A7" w:rsidP="004F19A7">
      <w:pPr>
        <w:spacing w:before="120" w:after="120"/>
      </w:pPr>
      <w:r w:rsidRPr="00845D02">
        <w:t>A közgyógyellátással rendelkező ellátottak esetében továbbra is átutalási számla érkezik, melyet az intézmény fizet ki, az ezzel nem rendelkezők</w:t>
      </w:r>
      <w:r>
        <w:t xml:space="preserve"> esetében azonban</w:t>
      </w:r>
      <w:r w:rsidRPr="00845D02">
        <w:t xml:space="preserve"> - amennyiben jövedelme lehetővé teszi - a TZMO Kft. névre szóló csekket küld, amelyet az ellátott gondnoka egyenlít ki.</w:t>
      </w:r>
    </w:p>
    <w:p w:rsidR="004F19A7" w:rsidRPr="00845D02" w:rsidRDefault="004F19A7" w:rsidP="004F19A7">
      <w:pPr>
        <w:spacing w:before="120" w:after="120"/>
      </w:pPr>
    </w:p>
    <w:p w:rsidR="004F19A7" w:rsidRPr="00845D02" w:rsidRDefault="004F19A7" w:rsidP="004F19A7">
      <w:pPr>
        <w:spacing w:before="120" w:after="120"/>
      </w:pPr>
      <w:r w:rsidRPr="00845D02">
        <w:t xml:space="preserve">A lakók által befizetett gyógyszerköltség havi bontásban: </w:t>
      </w:r>
    </w:p>
    <w:tbl>
      <w:tblPr>
        <w:tblW w:w="5100" w:type="dxa"/>
        <w:jc w:val="center"/>
        <w:tblCellMar>
          <w:left w:w="70" w:type="dxa"/>
          <w:right w:w="70" w:type="dxa"/>
        </w:tblCellMar>
        <w:tblLook w:val="04A0" w:firstRow="1" w:lastRow="0" w:firstColumn="1" w:lastColumn="0" w:noHBand="0" w:noVBand="1"/>
      </w:tblPr>
      <w:tblGrid>
        <w:gridCol w:w="1700"/>
        <w:gridCol w:w="1700"/>
        <w:gridCol w:w="1700"/>
      </w:tblGrid>
      <w:tr w:rsidR="004F19A7" w:rsidRPr="00845D02" w:rsidTr="009E6BF4">
        <w:trPr>
          <w:trHeight w:val="552"/>
          <w:jc w:val="center"/>
        </w:trPr>
        <w:tc>
          <w:tcPr>
            <w:tcW w:w="1700" w:type="dxa"/>
            <w:vMerge w:val="restart"/>
            <w:tcBorders>
              <w:top w:val="single" w:sz="8" w:space="0" w:color="auto"/>
              <w:left w:val="single" w:sz="8" w:space="0" w:color="auto"/>
              <w:bottom w:val="single" w:sz="4" w:space="0" w:color="000000"/>
              <w:right w:val="single" w:sz="4" w:space="0" w:color="auto"/>
            </w:tcBorders>
            <w:shd w:val="clear" w:color="auto" w:fill="B4C6E7"/>
            <w:noWrap/>
            <w:vAlign w:val="center"/>
            <w:hideMark/>
          </w:tcPr>
          <w:p w:rsidR="004F19A7" w:rsidRPr="00845D02" w:rsidRDefault="004F19A7" w:rsidP="009E6BF4">
            <w:pPr>
              <w:jc w:val="center"/>
              <w:rPr>
                <w:color w:val="000000"/>
              </w:rPr>
            </w:pPr>
            <w:r w:rsidRPr="00845D02">
              <w:rPr>
                <w:color w:val="000000"/>
              </w:rPr>
              <w:t> </w:t>
            </w:r>
          </w:p>
        </w:tc>
        <w:tc>
          <w:tcPr>
            <w:tcW w:w="1700" w:type="dxa"/>
            <w:tcBorders>
              <w:top w:val="single" w:sz="8" w:space="0" w:color="auto"/>
              <w:left w:val="nil"/>
              <w:bottom w:val="nil"/>
              <w:right w:val="single" w:sz="4" w:space="0" w:color="auto"/>
            </w:tcBorders>
            <w:shd w:val="clear" w:color="auto" w:fill="B4C6E7"/>
            <w:vAlign w:val="center"/>
            <w:hideMark/>
          </w:tcPr>
          <w:p w:rsidR="004F19A7" w:rsidRPr="00845D02" w:rsidRDefault="004F19A7" w:rsidP="009E6BF4">
            <w:pPr>
              <w:jc w:val="center"/>
              <w:rPr>
                <w:color w:val="000000"/>
              </w:rPr>
            </w:pPr>
            <w:r w:rsidRPr="00845D02">
              <w:rPr>
                <w:color w:val="000000"/>
              </w:rPr>
              <w:t>2020</w:t>
            </w:r>
          </w:p>
        </w:tc>
        <w:tc>
          <w:tcPr>
            <w:tcW w:w="1700" w:type="dxa"/>
            <w:tcBorders>
              <w:top w:val="single" w:sz="8" w:space="0" w:color="auto"/>
              <w:left w:val="nil"/>
              <w:bottom w:val="nil"/>
              <w:right w:val="single" w:sz="8" w:space="0" w:color="auto"/>
            </w:tcBorders>
            <w:shd w:val="clear" w:color="auto" w:fill="B4C6E7"/>
            <w:vAlign w:val="center"/>
            <w:hideMark/>
          </w:tcPr>
          <w:p w:rsidR="004F19A7" w:rsidRPr="00845D02" w:rsidRDefault="004F19A7" w:rsidP="009E6BF4">
            <w:pPr>
              <w:jc w:val="center"/>
              <w:rPr>
                <w:color w:val="000000"/>
              </w:rPr>
            </w:pPr>
            <w:r w:rsidRPr="00845D02">
              <w:rPr>
                <w:color w:val="000000"/>
              </w:rPr>
              <w:t>2021</w:t>
            </w:r>
          </w:p>
        </w:tc>
      </w:tr>
      <w:tr w:rsidR="004F19A7" w:rsidRPr="00845D02" w:rsidTr="009E6BF4">
        <w:trPr>
          <w:trHeight w:val="624"/>
          <w:jc w:val="center"/>
        </w:trPr>
        <w:tc>
          <w:tcPr>
            <w:tcW w:w="1700" w:type="dxa"/>
            <w:vMerge/>
            <w:tcBorders>
              <w:top w:val="single" w:sz="8" w:space="0" w:color="auto"/>
              <w:left w:val="single" w:sz="8" w:space="0" w:color="auto"/>
              <w:bottom w:val="single" w:sz="4" w:space="0" w:color="000000"/>
              <w:right w:val="single" w:sz="4" w:space="0" w:color="auto"/>
            </w:tcBorders>
            <w:shd w:val="clear" w:color="auto" w:fill="B4C6E7"/>
            <w:vAlign w:val="center"/>
            <w:hideMark/>
          </w:tcPr>
          <w:p w:rsidR="004F19A7" w:rsidRPr="00845D02" w:rsidRDefault="004F19A7" w:rsidP="009E6BF4">
            <w:pPr>
              <w:rPr>
                <w:color w:val="000000"/>
              </w:rPr>
            </w:pPr>
          </w:p>
        </w:tc>
        <w:tc>
          <w:tcPr>
            <w:tcW w:w="1700" w:type="dxa"/>
            <w:tcBorders>
              <w:top w:val="nil"/>
              <w:left w:val="nil"/>
              <w:bottom w:val="single" w:sz="4" w:space="0" w:color="auto"/>
              <w:right w:val="single" w:sz="4" w:space="0" w:color="auto"/>
            </w:tcBorders>
            <w:shd w:val="clear" w:color="auto" w:fill="B4C6E7"/>
            <w:vAlign w:val="center"/>
            <w:hideMark/>
          </w:tcPr>
          <w:p w:rsidR="004F19A7" w:rsidRPr="00845D02" w:rsidRDefault="004F19A7" w:rsidP="009E6BF4">
            <w:pPr>
              <w:jc w:val="center"/>
              <w:rPr>
                <w:color w:val="000000"/>
              </w:rPr>
            </w:pPr>
            <w:r w:rsidRPr="00845D02">
              <w:rPr>
                <w:color w:val="000000"/>
              </w:rPr>
              <w:t>Gyógyszer ára (Ft)</w:t>
            </w:r>
          </w:p>
        </w:tc>
        <w:tc>
          <w:tcPr>
            <w:tcW w:w="1700" w:type="dxa"/>
            <w:tcBorders>
              <w:top w:val="nil"/>
              <w:left w:val="nil"/>
              <w:bottom w:val="single" w:sz="4" w:space="0" w:color="auto"/>
              <w:right w:val="single" w:sz="8" w:space="0" w:color="auto"/>
            </w:tcBorders>
            <w:shd w:val="clear" w:color="auto" w:fill="B4C6E7"/>
            <w:vAlign w:val="center"/>
            <w:hideMark/>
          </w:tcPr>
          <w:p w:rsidR="004F19A7" w:rsidRPr="00845D02" w:rsidRDefault="004F19A7" w:rsidP="009E6BF4">
            <w:pPr>
              <w:jc w:val="center"/>
              <w:rPr>
                <w:color w:val="000000"/>
              </w:rPr>
            </w:pPr>
            <w:r w:rsidRPr="00845D02">
              <w:rPr>
                <w:color w:val="000000"/>
              </w:rPr>
              <w:t>Gyógyszer ára (Ft)</w:t>
            </w:r>
          </w:p>
        </w:tc>
      </w:tr>
      <w:tr w:rsidR="004F19A7" w:rsidRPr="00845D02" w:rsidTr="009E6BF4">
        <w:trPr>
          <w:trHeight w:val="312"/>
          <w:jc w:val="center"/>
        </w:trPr>
        <w:tc>
          <w:tcPr>
            <w:tcW w:w="170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845D02" w:rsidRDefault="004F19A7" w:rsidP="009E6BF4">
            <w:pPr>
              <w:jc w:val="center"/>
              <w:rPr>
                <w:color w:val="000000"/>
              </w:rPr>
            </w:pPr>
            <w:r w:rsidRPr="00845D02">
              <w:rPr>
                <w:color w:val="000000"/>
              </w:rPr>
              <w:t>Január</w:t>
            </w:r>
          </w:p>
        </w:tc>
        <w:tc>
          <w:tcPr>
            <w:tcW w:w="1700" w:type="dxa"/>
            <w:tcBorders>
              <w:top w:val="nil"/>
              <w:left w:val="nil"/>
              <w:bottom w:val="single" w:sz="4" w:space="0" w:color="auto"/>
              <w:right w:val="single" w:sz="4" w:space="0" w:color="auto"/>
            </w:tcBorders>
            <w:shd w:val="clear" w:color="auto" w:fill="auto"/>
            <w:vAlign w:val="center"/>
            <w:hideMark/>
          </w:tcPr>
          <w:p w:rsidR="004F19A7" w:rsidRPr="00845D02" w:rsidRDefault="004F19A7" w:rsidP="009E6BF4">
            <w:pPr>
              <w:jc w:val="center"/>
              <w:rPr>
                <w:color w:val="000000"/>
              </w:rPr>
            </w:pPr>
            <w:r w:rsidRPr="00845D02">
              <w:rPr>
                <w:color w:val="000000"/>
              </w:rPr>
              <w:t>162 033,00 Ft</w:t>
            </w:r>
          </w:p>
        </w:tc>
        <w:tc>
          <w:tcPr>
            <w:tcW w:w="1700" w:type="dxa"/>
            <w:tcBorders>
              <w:top w:val="nil"/>
              <w:left w:val="nil"/>
              <w:bottom w:val="single" w:sz="4" w:space="0" w:color="auto"/>
              <w:right w:val="single" w:sz="8" w:space="0" w:color="auto"/>
            </w:tcBorders>
            <w:shd w:val="clear" w:color="auto" w:fill="auto"/>
            <w:noWrap/>
            <w:vAlign w:val="center"/>
            <w:hideMark/>
          </w:tcPr>
          <w:p w:rsidR="004F19A7" w:rsidRPr="00845D02" w:rsidRDefault="004F19A7" w:rsidP="009E6BF4">
            <w:pPr>
              <w:jc w:val="center"/>
              <w:rPr>
                <w:color w:val="000000"/>
              </w:rPr>
            </w:pPr>
            <w:r w:rsidRPr="00845D02">
              <w:rPr>
                <w:color w:val="000000"/>
              </w:rPr>
              <w:t>202 420,00 Ft</w:t>
            </w:r>
          </w:p>
        </w:tc>
      </w:tr>
      <w:tr w:rsidR="004F19A7" w:rsidRPr="00845D02" w:rsidTr="009E6BF4">
        <w:trPr>
          <w:trHeight w:val="324"/>
          <w:jc w:val="center"/>
        </w:trPr>
        <w:tc>
          <w:tcPr>
            <w:tcW w:w="170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845D02" w:rsidRDefault="004F19A7" w:rsidP="009E6BF4">
            <w:pPr>
              <w:jc w:val="center"/>
              <w:rPr>
                <w:color w:val="000000"/>
              </w:rPr>
            </w:pPr>
            <w:r w:rsidRPr="00845D02">
              <w:rPr>
                <w:color w:val="000000"/>
              </w:rPr>
              <w:t>Február</w:t>
            </w:r>
          </w:p>
        </w:tc>
        <w:tc>
          <w:tcPr>
            <w:tcW w:w="1700" w:type="dxa"/>
            <w:tcBorders>
              <w:top w:val="nil"/>
              <w:left w:val="nil"/>
              <w:bottom w:val="single" w:sz="4" w:space="0" w:color="auto"/>
              <w:right w:val="single" w:sz="4" w:space="0" w:color="auto"/>
            </w:tcBorders>
            <w:shd w:val="clear" w:color="auto" w:fill="auto"/>
            <w:vAlign w:val="center"/>
            <w:hideMark/>
          </w:tcPr>
          <w:p w:rsidR="004F19A7" w:rsidRPr="00845D02" w:rsidRDefault="004F19A7" w:rsidP="009E6BF4">
            <w:pPr>
              <w:jc w:val="center"/>
              <w:rPr>
                <w:color w:val="000000"/>
              </w:rPr>
            </w:pPr>
            <w:r w:rsidRPr="00845D02">
              <w:rPr>
                <w:color w:val="000000"/>
              </w:rPr>
              <w:t>169 204,00 Ft</w:t>
            </w:r>
          </w:p>
        </w:tc>
        <w:tc>
          <w:tcPr>
            <w:tcW w:w="1700" w:type="dxa"/>
            <w:tcBorders>
              <w:top w:val="nil"/>
              <w:left w:val="nil"/>
              <w:bottom w:val="single" w:sz="4" w:space="0" w:color="auto"/>
              <w:right w:val="single" w:sz="8" w:space="0" w:color="auto"/>
            </w:tcBorders>
            <w:shd w:val="clear" w:color="auto" w:fill="auto"/>
            <w:noWrap/>
            <w:vAlign w:val="center"/>
            <w:hideMark/>
          </w:tcPr>
          <w:p w:rsidR="004F19A7" w:rsidRPr="00845D02" w:rsidRDefault="004F19A7" w:rsidP="009E6BF4">
            <w:pPr>
              <w:jc w:val="center"/>
              <w:rPr>
                <w:color w:val="000000"/>
              </w:rPr>
            </w:pPr>
            <w:r w:rsidRPr="00845D02">
              <w:rPr>
                <w:color w:val="000000"/>
              </w:rPr>
              <w:t>192 170,00 Ft</w:t>
            </w:r>
          </w:p>
        </w:tc>
      </w:tr>
      <w:tr w:rsidR="004F19A7" w:rsidRPr="00845D02" w:rsidTr="009E6BF4">
        <w:trPr>
          <w:trHeight w:val="312"/>
          <w:jc w:val="center"/>
        </w:trPr>
        <w:tc>
          <w:tcPr>
            <w:tcW w:w="170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845D02" w:rsidRDefault="004F19A7" w:rsidP="009E6BF4">
            <w:pPr>
              <w:jc w:val="center"/>
              <w:rPr>
                <w:color w:val="000000"/>
              </w:rPr>
            </w:pPr>
            <w:r w:rsidRPr="00845D02">
              <w:rPr>
                <w:color w:val="000000"/>
              </w:rPr>
              <w:t>Március</w:t>
            </w:r>
          </w:p>
        </w:tc>
        <w:tc>
          <w:tcPr>
            <w:tcW w:w="1700" w:type="dxa"/>
            <w:tcBorders>
              <w:top w:val="nil"/>
              <w:left w:val="nil"/>
              <w:bottom w:val="single" w:sz="4" w:space="0" w:color="auto"/>
              <w:right w:val="single" w:sz="4" w:space="0" w:color="auto"/>
            </w:tcBorders>
            <w:shd w:val="clear" w:color="auto" w:fill="auto"/>
            <w:vAlign w:val="center"/>
            <w:hideMark/>
          </w:tcPr>
          <w:p w:rsidR="004F19A7" w:rsidRPr="00845D02" w:rsidRDefault="004F19A7" w:rsidP="009E6BF4">
            <w:pPr>
              <w:jc w:val="center"/>
              <w:rPr>
                <w:color w:val="000000"/>
              </w:rPr>
            </w:pPr>
            <w:r w:rsidRPr="00845D02">
              <w:rPr>
                <w:color w:val="000000"/>
              </w:rPr>
              <w:t>218 535,00 Ft</w:t>
            </w:r>
          </w:p>
        </w:tc>
        <w:tc>
          <w:tcPr>
            <w:tcW w:w="1700" w:type="dxa"/>
            <w:tcBorders>
              <w:top w:val="nil"/>
              <w:left w:val="nil"/>
              <w:bottom w:val="single" w:sz="4" w:space="0" w:color="auto"/>
              <w:right w:val="single" w:sz="8" w:space="0" w:color="auto"/>
            </w:tcBorders>
            <w:shd w:val="clear" w:color="auto" w:fill="auto"/>
            <w:noWrap/>
            <w:vAlign w:val="center"/>
            <w:hideMark/>
          </w:tcPr>
          <w:p w:rsidR="004F19A7" w:rsidRPr="00845D02" w:rsidRDefault="004F19A7" w:rsidP="009E6BF4">
            <w:pPr>
              <w:jc w:val="center"/>
              <w:rPr>
                <w:color w:val="000000"/>
              </w:rPr>
            </w:pPr>
            <w:r w:rsidRPr="00845D02">
              <w:rPr>
                <w:color w:val="000000"/>
              </w:rPr>
              <w:t>198 370,00 Ft</w:t>
            </w:r>
          </w:p>
        </w:tc>
      </w:tr>
      <w:tr w:rsidR="004F19A7" w:rsidRPr="00845D02" w:rsidTr="009E6BF4">
        <w:trPr>
          <w:trHeight w:val="312"/>
          <w:jc w:val="center"/>
        </w:trPr>
        <w:tc>
          <w:tcPr>
            <w:tcW w:w="170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845D02" w:rsidRDefault="004F19A7" w:rsidP="009E6BF4">
            <w:pPr>
              <w:jc w:val="center"/>
              <w:rPr>
                <w:color w:val="000000"/>
              </w:rPr>
            </w:pPr>
            <w:r w:rsidRPr="00845D02">
              <w:rPr>
                <w:color w:val="000000"/>
              </w:rPr>
              <w:t>Április</w:t>
            </w:r>
          </w:p>
        </w:tc>
        <w:tc>
          <w:tcPr>
            <w:tcW w:w="1700" w:type="dxa"/>
            <w:tcBorders>
              <w:top w:val="nil"/>
              <w:left w:val="nil"/>
              <w:bottom w:val="single" w:sz="4" w:space="0" w:color="auto"/>
              <w:right w:val="single" w:sz="4" w:space="0" w:color="auto"/>
            </w:tcBorders>
            <w:shd w:val="clear" w:color="auto" w:fill="auto"/>
            <w:vAlign w:val="center"/>
            <w:hideMark/>
          </w:tcPr>
          <w:p w:rsidR="004F19A7" w:rsidRPr="00845D02" w:rsidRDefault="004F19A7" w:rsidP="009E6BF4">
            <w:pPr>
              <w:jc w:val="center"/>
              <w:rPr>
                <w:color w:val="000000"/>
              </w:rPr>
            </w:pPr>
            <w:r w:rsidRPr="00845D02">
              <w:rPr>
                <w:color w:val="000000"/>
              </w:rPr>
              <w:t>224 583,00 Ft</w:t>
            </w:r>
          </w:p>
        </w:tc>
        <w:tc>
          <w:tcPr>
            <w:tcW w:w="1700" w:type="dxa"/>
            <w:tcBorders>
              <w:top w:val="nil"/>
              <w:left w:val="nil"/>
              <w:bottom w:val="single" w:sz="4" w:space="0" w:color="auto"/>
              <w:right w:val="single" w:sz="8" w:space="0" w:color="auto"/>
            </w:tcBorders>
            <w:shd w:val="clear" w:color="auto" w:fill="auto"/>
            <w:noWrap/>
            <w:vAlign w:val="center"/>
            <w:hideMark/>
          </w:tcPr>
          <w:p w:rsidR="004F19A7" w:rsidRPr="00845D02" w:rsidRDefault="004F19A7" w:rsidP="009E6BF4">
            <w:pPr>
              <w:jc w:val="center"/>
              <w:rPr>
                <w:color w:val="000000"/>
              </w:rPr>
            </w:pPr>
            <w:r w:rsidRPr="00845D02">
              <w:rPr>
                <w:color w:val="000000"/>
              </w:rPr>
              <w:t>174 405,00 Ft</w:t>
            </w:r>
          </w:p>
        </w:tc>
      </w:tr>
      <w:tr w:rsidR="004F19A7" w:rsidRPr="00845D02" w:rsidTr="009E6BF4">
        <w:trPr>
          <w:trHeight w:val="312"/>
          <w:jc w:val="center"/>
        </w:trPr>
        <w:tc>
          <w:tcPr>
            <w:tcW w:w="170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845D02" w:rsidRDefault="004F19A7" w:rsidP="009E6BF4">
            <w:pPr>
              <w:jc w:val="center"/>
              <w:rPr>
                <w:color w:val="000000"/>
              </w:rPr>
            </w:pPr>
            <w:r w:rsidRPr="00845D02">
              <w:rPr>
                <w:color w:val="000000"/>
              </w:rPr>
              <w:t>Május</w:t>
            </w:r>
          </w:p>
        </w:tc>
        <w:tc>
          <w:tcPr>
            <w:tcW w:w="1700" w:type="dxa"/>
            <w:tcBorders>
              <w:top w:val="nil"/>
              <w:left w:val="nil"/>
              <w:bottom w:val="single" w:sz="4" w:space="0" w:color="auto"/>
              <w:right w:val="single" w:sz="4" w:space="0" w:color="auto"/>
            </w:tcBorders>
            <w:shd w:val="clear" w:color="auto" w:fill="auto"/>
            <w:vAlign w:val="center"/>
            <w:hideMark/>
          </w:tcPr>
          <w:p w:rsidR="004F19A7" w:rsidRPr="00845D02" w:rsidRDefault="004F19A7" w:rsidP="009E6BF4">
            <w:pPr>
              <w:jc w:val="center"/>
              <w:rPr>
                <w:color w:val="000000"/>
              </w:rPr>
            </w:pPr>
            <w:r w:rsidRPr="00845D02">
              <w:rPr>
                <w:color w:val="000000"/>
              </w:rPr>
              <w:t>233 550,00 Ft</w:t>
            </w:r>
          </w:p>
        </w:tc>
        <w:tc>
          <w:tcPr>
            <w:tcW w:w="1700" w:type="dxa"/>
            <w:tcBorders>
              <w:top w:val="nil"/>
              <w:left w:val="nil"/>
              <w:bottom w:val="single" w:sz="4" w:space="0" w:color="auto"/>
              <w:right w:val="single" w:sz="8" w:space="0" w:color="auto"/>
            </w:tcBorders>
            <w:shd w:val="clear" w:color="auto" w:fill="auto"/>
            <w:noWrap/>
            <w:vAlign w:val="center"/>
            <w:hideMark/>
          </w:tcPr>
          <w:p w:rsidR="004F19A7" w:rsidRPr="00845D02" w:rsidRDefault="004F19A7" w:rsidP="009E6BF4">
            <w:pPr>
              <w:jc w:val="center"/>
              <w:rPr>
                <w:color w:val="000000"/>
              </w:rPr>
            </w:pPr>
            <w:r w:rsidRPr="00845D02">
              <w:rPr>
                <w:color w:val="000000"/>
              </w:rPr>
              <w:t>183 125,00 Ft</w:t>
            </w:r>
          </w:p>
        </w:tc>
      </w:tr>
      <w:tr w:rsidR="004F19A7" w:rsidRPr="00845D02" w:rsidTr="009E6BF4">
        <w:trPr>
          <w:trHeight w:val="312"/>
          <w:jc w:val="center"/>
        </w:trPr>
        <w:tc>
          <w:tcPr>
            <w:tcW w:w="170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845D02" w:rsidRDefault="004F19A7" w:rsidP="009E6BF4">
            <w:pPr>
              <w:jc w:val="center"/>
              <w:rPr>
                <w:color w:val="000000"/>
              </w:rPr>
            </w:pPr>
            <w:r w:rsidRPr="00845D02">
              <w:rPr>
                <w:color w:val="000000"/>
              </w:rPr>
              <w:t>Június</w:t>
            </w:r>
          </w:p>
        </w:tc>
        <w:tc>
          <w:tcPr>
            <w:tcW w:w="1700" w:type="dxa"/>
            <w:tcBorders>
              <w:top w:val="nil"/>
              <w:left w:val="nil"/>
              <w:bottom w:val="single" w:sz="4" w:space="0" w:color="auto"/>
              <w:right w:val="single" w:sz="4" w:space="0" w:color="auto"/>
            </w:tcBorders>
            <w:shd w:val="clear" w:color="auto" w:fill="auto"/>
            <w:vAlign w:val="center"/>
            <w:hideMark/>
          </w:tcPr>
          <w:p w:rsidR="004F19A7" w:rsidRPr="00845D02" w:rsidRDefault="004F19A7" w:rsidP="009E6BF4">
            <w:pPr>
              <w:jc w:val="center"/>
              <w:rPr>
                <w:color w:val="000000"/>
              </w:rPr>
            </w:pPr>
            <w:r w:rsidRPr="00845D02">
              <w:rPr>
                <w:color w:val="000000"/>
              </w:rPr>
              <w:t>253 115,00 Ft</w:t>
            </w:r>
          </w:p>
        </w:tc>
        <w:tc>
          <w:tcPr>
            <w:tcW w:w="1700" w:type="dxa"/>
            <w:tcBorders>
              <w:top w:val="nil"/>
              <w:left w:val="nil"/>
              <w:bottom w:val="single" w:sz="4" w:space="0" w:color="auto"/>
              <w:right w:val="single" w:sz="8" w:space="0" w:color="auto"/>
            </w:tcBorders>
            <w:shd w:val="clear" w:color="auto" w:fill="auto"/>
            <w:noWrap/>
            <w:vAlign w:val="center"/>
            <w:hideMark/>
          </w:tcPr>
          <w:p w:rsidR="004F19A7" w:rsidRPr="00845D02" w:rsidRDefault="004F19A7" w:rsidP="009E6BF4">
            <w:pPr>
              <w:jc w:val="center"/>
              <w:rPr>
                <w:color w:val="000000"/>
              </w:rPr>
            </w:pPr>
            <w:r w:rsidRPr="00845D02">
              <w:rPr>
                <w:color w:val="000000"/>
              </w:rPr>
              <w:t>183 615,00 Ft</w:t>
            </w:r>
          </w:p>
        </w:tc>
      </w:tr>
      <w:tr w:rsidR="004F19A7" w:rsidRPr="00845D02" w:rsidTr="009E6BF4">
        <w:trPr>
          <w:trHeight w:val="312"/>
          <w:jc w:val="center"/>
        </w:trPr>
        <w:tc>
          <w:tcPr>
            <w:tcW w:w="170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845D02" w:rsidRDefault="004F19A7" w:rsidP="009E6BF4">
            <w:pPr>
              <w:jc w:val="center"/>
              <w:rPr>
                <w:color w:val="000000"/>
              </w:rPr>
            </w:pPr>
            <w:r w:rsidRPr="00845D02">
              <w:rPr>
                <w:color w:val="000000"/>
              </w:rPr>
              <w:t>Július</w:t>
            </w:r>
          </w:p>
        </w:tc>
        <w:tc>
          <w:tcPr>
            <w:tcW w:w="1700" w:type="dxa"/>
            <w:tcBorders>
              <w:top w:val="nil"/>
              <w:left w:val="nil"/>
              <w:bottom w:val="single" w:sz="4" w:space="0" w:color="auto"/>
              <w:right w:val="single" w:sz="4" w:space="0" w:color="auto"/>
            </w:tcBorders>
            <w:shd w:val="clear" w:color="auto" w:fill="auto"/>
            <w:vAlign w:val="center"/>
            <w:hideMark/>
          </w:tcPr>
          <w:p w:rsidR="004F19A7" w:rsidRPr="00845D02" w:rsidRDefault="004F19A7" w:rsidP="009E6BF4">
            <w:pPr>
              <w:jc w:val="center"/>
              <w:rPr>
                <w:color w:val="000000"/>
              </w:rPr>
            </w:pPr>
            <w:r w:rsidRPr="00845D02">
              <w:rPr>
                <w:color w:val="000000"/>
              </w:rPr>
              <w:t>253 590,00 Ft</w:t>
            </w:r>
          </w:p>
        </w:tc>
        <w:tc>
          <w:tcPr>
            <w:tcW w:w="1700" w:type="dxa"/>
            <w:tcBorders>
              <w:top w:val="nil"/>
              <w:left w:val="nil"/>
              <w:bottom w:val="single" w:sz="4" w:space="0" w:color="auto"/>
              <w:right w:val="single" w:sz="8" w:space="0" w:color="auto"/>
            </w:tcBorders>
            <w:shd w:val="clear" w:color="auto" w:fill="auto"/>
            <w:noWrap/>
            <w:vAlign w:val="center"/>
            <w:hideMark/>
          </w:tcPr>
          <w:p w:rsidR="004F19A7" w:rsidRPr="00845D02" w:rsidRDefault="004F19A7" w:rsidP="009E6BF4">
            <w:pPr>
              <w:jc w:val="center"/>
              <w:rPr>
                <w:color w:val="000000"/>
              </w:rPr>
            </w:pPr>
            <w:r w:rsidRPr="00845D02">
              <w:rPr>
                <w:color w:val="000000"/>
              </w:rPr>
              <w:t>167 365,00 Ft</w:t>
            </w:r>
          </w:p>
        </w:tc>
      </w:tr>
      <w:tr w:rsidR="004F19A7" w:rsidRPr="00845D02" w:rsidTr="009E6BF4">
        <w:trPr>
          <w:trHeight w:val="312"/>
          <w:jc w:val="center"/>
        </w:trPr>
        <w:tc>
          <w:tcPr>
            <w:tcW w:w="170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845D02" w:rsidRDefault="004F19A7" w:rsidP="009E6BF4">
            <w:pPr>
              <w:jc w:val="center"/>
              <w:rPr>
                <w:color w:val="000000"/>
              </w:rPr>
            </w:pPr>
            <w:r w:rsidRPr="00845D02">
              <w:rPr>
                <w:color w:val="000000"/>
              </w:rPr>
              <w:t>Augusztus</w:t>
            </w:r>
          </w:p>
        </w:tc>
        <w:tc>
          <w:tcPr>
            <w:tcW w:w="1700" w:type="dxa"/>
            <w:tcBorders>
              <w:top w:val="nil"/>
              <w:left w:val="nil"/>
              <w:bottom w:val="single" w:sz="4" w:space="0" w:color="auto"/>
              <w:right w:val="single" w:sz="4" w:space="0" w:color="auto"/>
            </w:tcBorders>
            <w:shd w:val="clear" w:color="auto" w:fill="auto"/>
            <w:vAlign w:val="center"/>
            <w:hideMark/>
          </w:tcPr>
          <w:p w:rsidR="004F19A7" w:rsidRPr="00845D02" w:rsidRDefault="004F19A7" w:rsidP="009E6BF4">
            <w:pPr>
              <w:jc w:val="center"/>
              <w:rPr>
                <w:color w:val="000000"/>
              </w:rPr>
            </w:pPr>
            <w:r w:rsidRPr="00845D02">
              <w:rPr>
                <w:color w:val="000000"/>
              </w:rPr>
              <w:t>233 640,00 Ft</w:t>
            </w:r>
          </w:p>
        </w:tc>
        <w:tc>
          <w:tcPr>
            <w:tcW w:w="1700" w:type="dxa"/>
            <w:tcBorders>
              <w:top w:val="nil"/>
              <w:left w:val="nil"/>
              <w:bottom w:val="single" w:sz="4" w:space="0" w:color="auto"/>
              <w:right w:val="single" w:sz="8" w:space="0" w:color="auto"/>
            </w:tcBorders>
            <w:shd w:val="clear" w:color="auto" w:fill="auto"/>
            <w:noWrap/>
            <w:vAlign w:val="center"/>
            <w:hideMark/>
          </w:tcPr>
          <w:p w:rsidR="004F19A7" w:rsidRPr="00845D02" w:rsidRDefault="004F19A7" w:rsidP="009E6BF4">
            <w:pPr>
              <w:jc w:val="center"/>
              <w:rPr>
                <w:color w:val="000000"/>
              </w:rPr>
            </w:pPr>
            <w:r w:rsidRPr="00845D02">
              <w:rPr>
                <w:color w:val="000000"/>
              </w:rPr>
              <w:t>151 665,00 Ft</w:t>
            </w:r>
          </w:p>
        </w:tc>
      </w:tr>
      <w:tr w:rsidR="004F19A7" w:rsidRPr="00845D02" w:rsidTr="009E6BF4">
        <w:trPr>
          <w:trHeight w:val="312"/>
          <w:jc w:val="center"/>
        </w:trPr>
        <w:tc>
          <w:tcPr>
            <w:tcW w:w="170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845D02" w:rsidRDefault="004F19A7" w:rsidP="009E6BF4">
            <w:pPr>
              <w:jc w:val="center"/>
              <w:rPr>
                <w:color w:val="000000"/>
              </w:rPr>
            </w:pPr>
            <w:r w:rsidRPr="00845D02">
              <w:rPr>
                <w:color w:val="000000"/>
              </w:rPr>
              <w:t>Szeptember</w:t>
            </w:r>
          </w:p>
        </w:tc>
        <w:tc>
          <w:tcPr>
            <w:tcW w:w="1700" w:type="dxa"/>
            <w:tcBorders>
              <w:top w:val="nil"/>
              <w:left w:val="nil"/>
              <w:bottom w:val="single" w:sz="4" w:space="0" w:color="auto"/>
              <w:right w:val="single" w:sz="4" w:space="0" w:color="auto"/>
            </w:tcBorders>
            <w:shd w:val="clear" w:color="auto" w:fill="auto"/>
            <w:vAlign w:val="center"/>
            <w:hideMark/>
          </w:tcPr>
          <w:p w:rsidR="004F19A7" w:rsidRPr="00845D02" w:rsidRDefault="004F19A7" w:rsidP="009E6BF4">
            <w:pPr>
              <w:jc w:val="center"/>
              <w:rPr>
                <w:color w:val="000000"/>
              </w:rPr>
            </w:pPr>
            <w:r w:rsidRPr="00845D02">
              <w:rPr>
                <w:color w:val="000000"/>
              </w:rPr>
              <w:t>226 510,00 Ft</w:t>
            </w:r>
          </w:p>
        </w:tc>
        <w:tc>
          <w:tcPr>
            <w:tcW w:w="1700" w:type="dxa"/>
            <w:tcBorders>
              <w:top w:val="nil"/>
              <w:left w:val="nil"/>
              <w:bottom w:val="single" w:sz="4" w:space="0" w:color="auto"/>
              <w:right w:val="single" w:sz="8" w:space="0" w:color="auto"/>
            </w:tcBorders>
            <w:shd w:val="clear" w:color="auto" w:fill="auto"/>
            <w:noWrap/>
            <w:vAlign w:val="center"/>
            <w:hideMark/>
          </w:tcPr>
          <w:p w:rsidR="004F19A7" w:rsidRPr="00845D02" w:rsidRDefault="004F19A7" w:rsidP="009E6BF4">
            <w:pPr>
              <w:jc w:val="center"/>
              <w:rPr>
                <w:color w:val="000000"/>
              </w:rPr>
            </w:pPr>
            <w:r w:rsidRPr="00845D02">
              <w:rPr>
                <w:color w:val="000000"/>
              </w:rPr>
              <w:t>167 270,00 Ft</w:t>
            </w:r>
          </w:p>
        </w:tc>
      </w:tr>
      <w:tr w:rsidR="004F19A7" w:rsidRPr="00845D02" w:rsidTr="009E6BF4">
        <w:trPr>
          <w:trHeight w:val="312"/>
          <w:jc w:val="center"/>
        </w:trPr>
        <w:tc>
          <w:tcPr>
            <w:tcW w:w="170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845D02" w:rsidRDefault="004F19A7" w:rsidP="009E6BF4">
            <w:pPr>
              <w:jc w:val="center"/>
              <w:rPr>
                <w:color w:val="000000"/>
              </w:rPr>
            </w:pPr>
            <w:r w:rsidRPr="00845D02">
              <w:rPr>
                <w:color w:val="000000"/>
              </w:rPr>
              <w:t>Október</w:t>
            </w:r>
          </w:p>
        </w:tc>
        <w:tc>
          <w:tcPr>
            <w:tcW w:w="1700" w:type="dxa"/>
            <w:tcBorders>
              <w:top w:val="nil"/>
              <w:left w:val="nil"/>
              <w:bottom w:val="single" w:sz="4" w:space="0" w:color="auto"/>
              <w:right w:val="single" w:sz="4" w:space="0" w:color="auto"/>
            </w:tcBorders>
            <w:shd w:val="clear" w:color="auto" w:fill="auto"/>
            <w:vAlign w:val="center"/>
            <w:hideMark/>
          </w:tcPr>
          <w:p w:rsidR="004F19A7" w:rsidRPr="00845D02" w:rsidRDefault="004F19A7" w:rsidP="009E6BF4">
            <w:pPr>
              <w:jc w:val="center"/>
              <w:rPr>
                <w:color w:val="000000"/>
              </w:rPr>
            </w:pPr>
            <w:r w:rsidRPr="00845D02">
              <w:rPr>
                <w:color w:val="000000"/>
              </w:rPr>
              <w:t>226 631,00 Ft</w:t>
            </w:r>
          </w:p>
        </w:tc>
        <w:tc>
          <w:tcPr>
            <w:tcW w:w="1700" w:type="dxa"/>
            <w:tcBorders>
              <w:top w:val="nil"/>
              <w:left w:val="nil"/>
              <w:bottom w:val="single" w:sz="4" w:space="0" w:color="auto"/>
              <w:right w:val="single" w:sz="8" w:space="0" w:color="auto"/>
            </w:tcBorders>
            <w:shd w:val="clear" w:color="auto" w:fill="auto"/>
            <w:noWrap/>
            <w:vAlign w:val="center"/>
            <w:hideMark/>
          </w:tcPr>
          <w:p w:rsidR="004F19A7" w:rsidRPr="00845D02" w:rsidRDefault="004F19A7" w:rsidP="009E6BF4">
            <w:pPr>
              <w:jc w:val="center"/>
              <w:rPr>
                <w:color w:val="000000"/>
              </w:rPr>
            </w:pPr>
            <w:r w:rsidRPr="00845D02">
              <w:rPr>
                <w:color w:val="000000"/>
              </w:rPr>
              <w:t>172 075,00 Ft</w:t>
            </w:r>
          </w:p>
        </w:tc>
      </w:tr>
      <w:tr w:rsidR="004F19A7" w:rsidRPr="00845D02" w:rsidTr="009E6BF4">
        <w:trPr>
          <w:trHeight w:val="312"/>
          <w:jc w:val="center"/>
        </w:trPr>
        <w:tc>
          <w:tcPr>
            <w:tcW w:w="170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845D02" w:rsidRDefault="004F19A7" w:rsidP="009E6BF4">
            <w:pPr>
              <w:jc w:val="center"/>
              <w:rPr>
                <w:color w:val="000000"/>
              </w:rPr>
            </w:pPr>
            <w:r w:rsidRPr="00845D02">
              <w:rPr>
                <w:color w:val="000000"/>
              </w:rPr>
              <w:t>November</w:t>
            </w:r>
          </w:p>
        </w:tc>
        <w:tc>
          <w:tcPr>
            <w:tcW w:w="1700" w:type="dxa"/>
            <w:tcBorders>
              <w:top w:val="nil"/>
              <w:left w:val="nil"/>
              <w:bottom w:val="single" w:sz="4" w:space="0" w:color="auto"/>
              <w:right w:val="single" w:sz="4" w:space="0" w:color="auto"/>
            </w:tcBorders>
            <w:shd w:val="clear" w:color="auto" w:fill="auto"/>
            <w:vAlign w:val="center"/>
            <w:hideMark/>
          </w:tcPr>
          <w:p w:rsidR="004F19A7" w:rsidRPr="00845D02" w:rsidRDefault="004F19A7" w:rsidP="009E6BF4">
            <w:pPr>
              <w:jc w:val="center"/>
              <w:rPr>
                <w:color w:val="000000"/>
              </w:rPr>
            </w:pPr>
            <w:r w:rsidRPr="00845D02">
              <w:rPr>
                <w:color w:val="000000"/>
              </w:rPr>
              <w:t>237 670,00 Ft</w:t>
            </w:r>
          </w:p>
        </w:tc>
        <w:tc>
          <w:tcPr>
            <w:tcW w:w="1700" w:type="dxa"/>
            <w:tcBorders>
              <w:top w:val="nil"/>
              <w:left w:val="nil"/>
              <w:bottom w:val="single" w:sz="4" w:space="0" w:color="auto"/>
              <w:right w:val="single" w:sz="8" w:space="0" w:color="auto"/>
            </w:tcBorders>
            <w:shd w:val="clear" w:color="auto" w:fill="auto"/>
            <w:noWrap/>
            <w:vAlign w:val="center"/>
            <w:hideMark/>
          </w:tcPr>
          <w:p w:rsidR="004F19A7" w:rsidRPr="00845D02" w:rsidRDefault="004F19A7" w:rsidP="009E6BF4">
            <w:pPr>
              <w:jc w:val="center"/>
              <w:rPr>
                <w:color w:val="000000"/>
              </w:rPr>
            </w:pPr>
            <w:r w:rsidRPr="00845D02">
              <w:rPr>
                <w:color w:val="000000"/>
              </w:rPr>
              <w:t>246 095,00 Ft</w:t>
            </w:r>
          </w:p>
        </w:tc>
      </w:tr>
      <w:tr w:rsidR="004F19A7" w:rsidRPr="00845D02" w:rsidTr="009E6BF4">
        <w:trPr>
          <w:trHeight w:val="312"/>
          <w:jc w:val="center"/>
        </w:trPr>
        <w:tc>
          <w:tcPr>
            <w:tcW w:w="170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845D02" w:rsidRDefault="004F19A7" w:rsidP="009E6BF4">
            <w:pPr>
              <w:jc w:val="center"/>
              <w:rPr>
                <w:color w:val="000000"/>
              </w:rPr>
            </w:pPr>
            <w:r w:rsidRPr="00845D02">
              <w:rPr>
                <w:color w:val="000000"/>
              </w:rPr>
              <w:t>December</w:t>
            </w:r>
          </w:p>
        </w:tc>
        <w:tc>
          <w:tcPr>
            <w:tcW w:w="1700" w:type="dxa"/>
            <w:tcBorders>
              <w:top w:val="nil"/>
              <w:left w:val="nil"/>
              <w:bottom w:val="single" w:sz="4" w:space="0" w:color="auto"/>
              <w:right w:val="single" w:sz="4" w:space="0" w:color="auto"/>
            </w:tcBorders>
            <w:shd w:val="clear" w:color="auto" w:fill="auto"/>
            <w:vAlign w:val="center"/>
            <w:hideMark/>
          </w:tcPr>
          <w:p w:rsidR="004F19A7" w:rsidRPr="00845D02" w:rsidRDefault="004F19A7" w:rsidP="009E6BF4">
            <w:pPr>
              <w:jc w:val="center"/>
              <w:rPr>
                <w:color w:val="000000"/>
              </w:rPr>
            </w:pPr>
            <w:r w:rsidRPr="00845D02">
              <w:rPr>
                <w:color w:val="000000"/>
              </w:rPr>
              <w:t>243 520,00 Ft</w:t>
            </w:r>
          </w:p>
        </w:tc>
        <w:tc>
          <w:tcPr>
            <w:tcW w:w="1700" w:type="dxa"/>
            <w:tcBorders>
              <w:top w:val="nil"/>
              <w:left w:val="nil"/>
              <w:bottom w:val="single" w:sz="4" w:space="0" w:color="auto"/>
              <w:right w:val="single" w:sz="8" w:space="0" w:color="auto"/>
            </w:tcBorders>
            <w:shd w:val="clear" w:color="auto" w:fill="auto"/>
            <w:noWrap/>
            <w:vAlign w:val="center"/>
            <w:hideMark/>
          </w:tcPr>
          <w:p w:rsidR="004F19A7" w:rsidRPr="00845D02" w:rsidRDefault="004F19A7" w:rsidP="009E6BF4">
            <w:pPr>
              <w:jc w:val="center"/>
              <w:rPr>
                <w:color w:val="000000"/>
              </w:rPr>
            </w:pPr>
            <w:r w:rsidRPr="00845D02">
              <w:rPr>
                <w:color w:val="000000"/>
              </w:rPr>
              <w:t>214 770,00 Ft</w:t>
            </w:r>
          </w:p>
        </w:tc>
      </w:tr>
      <w:tr w:rsidR="004F19A7" w:rsidRPr="00845D02" w:rsidTr="009E6BF4">
        <w:trPr>
          <w:trHeight w:val="465"/>
          <w:jc w:val="center"/>
        </w:trPr>
        <w:tc>
          <w:tcPr>
            <w:tcW w:w="1700" w:type="dxa"/>
            <w:tcBorders>
              <w:top w:val="nil"/>
              <w:left w:val="single" w:sz="8" w:space="0" w:color="auto"/>
              <w:bottom w:val="single" w:sz="8" w:space="0" w:color="auto"/>
              <w:right w:val="single" w:sz="4" w:space="0" w:color="auto"/>
            </w:tcBorders>
            <w:shd w:val="clear" w:color="auto" w:fill="B4C6E7"/>
            <w:noWrap/>
            <w:vAlign w:val="center"/>
            <w:hideMark/>
          </w:tcPr>
          <w:p w:rsidR="004F19A7" w:rsidRPr="00845D02" w:rsidRDefault="004F19A7" w:rsidP="009E6BF4">
            <w:pPr>
              <w:jc w:val="center"/>
              <w:rPr>
                <w:color w:val="000000"/>
              </w:rPr>
            </w:pPr>
            <w:r w:rsidRPr="00845D02">
              <w:rPr>
                <w:color w:val="000000"/>
              </w:rPr>
              <w:t>Összesen</w:t>
            </w:r>
          </w:p>
        </w:tc>
        <w:tc>
          <w:tcPr>
            <w:tcW w:w="1700" w:type="dxa"/>
            <w:tcBorders>
              <w:top w:val="nil"/>
              <w:left w:val="nil"/>
              <w:bottom w:val="single" w:sz="8" w:space="0" w:color="auto"/>
              <w:right w:val="single" w:sz="4" w:space="0" w:color="auto"/>
            </w:tcBorders>
            <w:shd w:val="clear" w:color="000000" w:fill="F2F2F2"/>
            <w:vAlign w:val="center"/>
            <w:hideMark/>
          </w:tcPr>
          <w:p w:rsidR="004F19A7" w:rsidRPr="00845D02" w:rsidRDefault="004F19A7" w:rsidP="009E6BF4">
            <w:pPr>
              <w:jc w:val="center"/>
              <w:rPr>
                <w:color w:val="000000"/>
              </w:rPr>
            </w:pPr>
            <w:r w:rsidRPr="00845D02">
              <w:rPr>
                <w:color w:val="000000"/>
              </w:rPr>
              <w:t>2 682 581,00 Ft</w:t>
            </w:r>
          </w:p>
        </w:tc>
        <w:tc>
          <w:tcPr>
            <w:tcW w:w="1700" w:type="dxa"/>
            <w:tcBorders>
              <w:top w:val="nil"/>
              <w:left w:val="nil"/>
              <w:bottom w:val="single" w:sz="8" w:space="0" w:color="auto"/>
              <w:right w:val="single" w:sz="8" w:space="0" w:color="auto"/>
            </w:tcBorders>
            <w:shd w:val="clear" w:color="000000" w:fill="F2F2F2"/>
            <w:noWrap/>
            <w:vAlign w:val="center"/>
            <w:hideMark/>
          </w:tcPr>
          <w:p w:rsidR="004F19A7" w:rsidRPr="00845D02" w:rsidRDefault="004F19A7" w:rsidP="009E6BF4">
            <w:pPr>
              <w:jc w:val="center"/>
              <w:rPr>
                <w:color w:val="000000"/>
              </w:rPr>
            </w:pPr>
            <w:r w:rsidRPr="00845D02">
              <w:rPr>
                <w:color w:val="000000"/>
              </w:rPr>
              <w:t>2 253 345,00 Ft</w:t>
            </w:r>
          </w:p>
        </w:tc>
      </w:tr>
    </w:tbl>
    <w:p w:rsidR="004F19A7" w:rsidRPr="00281FDA" w:rsidRDefault="004F19A7" w:rsidP="004F19A7">
      <w:pPr>
        <w:spacing w:before="120" w:after="120"/>
      </w:pPr>
    </w:p>
    <w:p w:rsidR="004F19A7" w:rsidRPr="00845D02" w:rsidRDefault="004F19A7" w:rsidP="004F19A7">
      <w:pPr>
        <w:spacing w:before="120" w:after="120"/>
      </w:pPr>
      <w:r w:rsidRPr="00845D02">
        <w:t xml:space="preserve">A </w:t>
      </w:r>
      <w:r>
        <w:t>fenti táblázat tartalmazza a</w:t>
      </w:r>
      <w:r w:rsidRPr="00845D02">
        <w:t xml:space="preserve"> 2021-</w:t>
      </w:r>
      <w:r>
        <w:t>2022. évben</w:t>
      </w:r>
      <w:r w:rsidRPr="00845D02">
        <w:t xml:space="preserve"> a lakók részéről </w:t>
      </w:r>
      <w:r>
        <w:t>befizetett gyógyszerköltség mértékét.</w:t>
      </w:r>
      <w:r w:rsidRPr="00845D02">
        <w:t xml:space="preserve"> </w:t>
      </w:r>
    </w:p>
    <w:p w:rsidR="004F19A7" w:rsidRPr="000E4F8C" w:rsidRDefault="004F19A7" w:rsidP="004F19A7">
      <w:pPr>
        <w:rPr>
          <w:b/>
        </w:rPr>
      </w:pPr>
    </w:p>
    <w:p w:rsidR="004F19A7" w:rsidRPr="000E4F8C" w:rsidRDefault="004F19A7" w:rsidP="004F19A7">
      <w:pPr>
        <w:rPr>
          <w:b/>
        </w:rPr>
      </w:pPr>
      <w:r w:rsidRPr="000E4F8C">
        <w:rPr>
          <w:b/>
        </w:rPr>
        <w:t>Diagnosztikai vizsgálatok megoszlása (</w:t>
      </w:r>
      <w:r>
        <w:rPr>
          <w:b/>
        </w:rPr>
        <w:t>é</w:t>
      </w:r>
      <w:r w:rsidRPr="000E4F8C">
        <w:rPr>
          <w:b/>
        </w:rPr>
        <w:t>v/fő)</w:t>
      </w:r>
    </w:p>
    <w:p w:rsidR="004F19A7" w:rsidRPr="00845D02" w:rsidRDefault="004F19A7" w:rsidP="004F19A7">
      <w:r w:rsidRPr="000E4F8C">
        <w:t>A betegségek korai felismerését lehetővé teszik a különböző szűrő-, ill. diagnosztikus vizsgálatok.</w:t>
      </w:r>
    </w:p>
    <w:tbl>
      <w:tblPr>
        <w:tblW w:w="7785" w:type="dxa"/>
        <w:tblInd w:w="80" w:type="dxa"/>
        <w:tblCellMar>
          <w:left w:w="70" w:type="dxa"/>
          <w:right w:w="70" w:type="dxa"/>
        </w:tblCellMar>
        <w:tblLook w:val="04A0" w:firstRow="1" w:lastRow="0" w:firstColumn="1" w:lastColumn="0" w:noHBand="0" w:noVBand="1"/>
      </w:tblPr>
      <w:tblGrid>
        <w:gridCol w:w="1247"/>
        <w:gridCol w:w="1006"/>
        <w:gridCol w:w="394"/>
        <w:gridCol w:w="1006"/>
        <w:gridCol w:w="394"/>
        <w:gridCol w:w="1006"/>
        <w:gridCol w:w="394"/>
        <w:gridCol w:w="1006"/>
        <w:gridCol w:w="394"/>
        <w:gridCol w:w="980"/>
        <w:gridCol w:w="500"/>
      </w:tblGrid>
      <w:tr w:rsidR="004F19A7" w:rsidRPr="00AF21D4" w:rsidTr="009E6BF4">
        <w:trPr>
          <w:trHeight w:val="475"/>
        </w:trPr>
        <w:tc>
          <w:tcPr>
            <w:tcW w:w="1065" w:type="dxa"/>
            <w:vMerge w:val="restart"/>
            <w:tcBorders>
              <w:top w:val="single" w:sz="8" w:space="0" w:color="auto"/>
              <w:left w:val="single" w:sz="8" w:space="0" w:color="auto"/>
              <w:bottom w:val="single" w:sz="4" w:space="0" w:color="auto"/>
              <w:right w:val="nil"/>
            </w:tcBorders>
            <w:shd w:val="clear" w:color="auto" w:fill="B4C6E7"/>
            <w:noWrap/>
            <w:vAlign w:val="bottom"/>
            <w:hideMark/>
          </w:tcPr>
          <w:p w:rsidR="004F19A7" w:rsidRPr="00AF21D4" w:rsidRDefault="004F19A7" w:rsidP="009E6BF4">
            <w:pPr>
              <w:rPr>
                <w:color w:val="000000"/>
              </w:rPr>
            </w:pPr>
            <w:r w:rsidRPr="00AF21D4">
              <w:rPr>
                <w:color w:val="000000"/>
              </w:rPr>
              <w:t> </w:t>
            </w:r>
          </w:p>
        </w:tc>
        <w:tc>
          <w:tcPr>
            <w:tcW w:w="1344" w:type="dxa"/>
            <w:gridSpan w:val="2"/>
            <w:tcBorders>
              <w:top w:val="single" w:sz="8" w:space="0" w:color="auto"/>
              <w:left w:val="single" w:sz="8" w:space="0" w:color="auto"/>
              <w:bottom w:val="single" w:sz="4" w:space="0" w:color="auto"/>
              <w:right w:val="single" w:sz="8" w:space="0" w:color="000000"/>
            </w:tcBorders>
            <w:shd w:val="clear" w:color="auto" w:fill="B4C6E7"/>
            <w:noWrap/>
            <w:vAlign w:val="center"/>
            <w:hideMark/>
          </w:tcPr>
          <w:p w:rsidR="004F19A7" w:rsidRPr="00AF21D4" w:rsidRDefault="004F19A7" w:rsidP="009E6BF4">
            <w:pPr>
              <w:jc w:val="center"/>
              <w:rPr>
                <w:b/>
                <w:bCs/>
                <w:color w:val="000000"/>
              </w:rPr>
            </w:pPr>
            <w:r w:rsidRPr="00AF21D4">
              <w:rPr>
                <w:b/>
                <w:bCs/>
                <w:color w:val="000000"/>
              </w:rPr>
              <w:t>Lakóotthon</w:t>
            </w:r>
          </w:p>
        </w:tc>
        <w:tc>
          <w:tcPr>
            <w:tcW w:w="1344" w:type="dxa"/>
            <w:gridSpan w:val="2"/>
            <w:tcBorders>
              <w:top w:val="single" w:sz="8" w:space="0" w:color="auto"/>
              <w:left w:val="nil"/>
              <w:bottom w:val="single" w:sz="4" w:space="0" w:color="auto"/>
              <w:right w:val="single" w:sz="4" w:space="0" w:color="auto"/>
            </w:tcBorders>
            <w:shd w:val="clear" w:color="auto" w:fill="B4C6E7"/>
            <w:noWrap/>
            <w:vAlign w:val="center"/>
            <w:hideMark/>
          </w:tcPr>
          <w:p w:rsidR="004F19A7" w:rsidRPr="00AF21D4" w:rsidRDefault="004F19A7" w:rsidP="009E6BF4">
            <w:pPr>
              <w:jc w:val="center"/>
              <w:rPr>
                <w:b/>
                <w:bCs/>
                <w:color w:val="000000"/>
              </w:rPr>
            </w:pPr>
            <w:r w:rsidRPr="00AF21D4">
              <w:rPr>
                <w:b/>
                <w:bCs/>
                <w:color w:val="000000"/>
              </w:rPr>
              <w:t>Emelet</w:t>
            </w:r>
          </w:p>
        </w:tc>
        <w:tc>
          <w:tcPr>
            <w:tcW w:w="1344" w:type="dxa"/>
            <w:gridSpan w:val="2"/>
            <w:tcBorders>
              <w:top w:val="single" w:sz="8" w:space="0" w:color="auto"/>
              <w:left w:val="single" w:sz="8" w:space="0" w:color="auto"/>
              <w:bottom w:val="single" w:sz="4" w:space="0" w:color="auto"/>
              <w:right w:val="single" w:sz="8" w:space="0" w:color="000000"/>
            </w:tcBorders>
            <w:shd w:val="clear" w:color="auto" w:fill="B4C6E7"/>
            <w:noWrap/>
            <w:vAlign w:val="center"/>
            <w:hideMark/>
          </w:tcPr>
          <w:p w:rsidR="004F19A7" w:rsidRPr="00AF21D4" w:rsidRDefault="004F19A7" w:rsidP="009E6BF4">
            <w:pPr>
              <w:jc w:val="center"/>
              <w:rPr>
                <w:b/>
                <w:bCs/>
                <w:color w:val="000000"/>
              </w:rPr>
            </w:pPr>
            <w:r w:rsidRPr="00AF21D4">
              <w:rPr>
                <w:b/>
                <w:bCs/>
                <w:color w:val="000000"/>
              </w:rPr>
              <w:t>Földszint</w:t>
            </w:r>
          </w:p>
        </w:tc>
        <w:tc>
          <w:tcPr>
            <w:tcW w:w="1344" w:type="dxa"/>
            <w:gridSpan w:val="2"/>
            <w:tcBorders>
              <w:top w:val="single" w:sz="8" w:space="0" w:color="auto"/>
              <w:left w:val="nil"/>
              <w:bottom w:val="single" w:sz="4" w:space="0" w:color="auto"/>
              <w:right w:val="single" w:sz="4" w:space="0" w:color="auto"/>
            </w:tcBorders>
            <w:shd w:val="clear" w:color="auto" w:fill="B4C6E7"/>
            <w:noWrap/>
            <w:vAlign w:val="center"/>
            <w:hideMark/>
          </w:tcPr>
          <w:p w:rsidR="004F19A7" w:rsidRPr="00AF21D4" w:rsidRDefault="004F19A7" w:rsidP="009E6BF4">
            <w:pPr>
              <w:jc w:val="center"/>
              <w:rPr>
                <w:b/>
                <w:bCs/>
                <w:color w:val="000000"/>
              </w:rPr>
            </w:pPr>
            <w:r w:rsidRPr="00AF21D4">
              <w:rPr>
                <w:b/>
                <w:bCs/>
                <w:color w:val="000000"/>
              </w:rPr>
              <w:t>Ápolási</w:t>
            </w:r>
          </w:p>
        </w:tc>
        <w:tc>
          <w:tcPr>
            <w:tcW w:w="1344" w:type="dxa"/>
            <w:gridSpan w:val="2"/>
            <w:tcBorders>
              <w:top w:val="single" w:sz="8" w:space="0" w:color="auto"/>
              <w:left w:val="single" w:sz="8" w:space="0" w:color="auto"/>
              <w:bottom w:val="single" w:sz="4" w:space="0" w:color="auto"/>
              <w:right w:val="single" w:sz="8" w:space="0" w:color="000000"/>
            </w:tcBorders>
            <w:shd w:val="clear" w:color="auto" w:fill="B4C6E7"/>
            <w:noWrap/>
            <w:vAlign w:val="center"/>
            <w:hideMark/>
          </w:tcPr>
          <w:p w:rsidR="004F19A7" w:rsidRPr="00AF21D4" w:rsidRDefault="004F19A7" w:rsidP="009E6BF4">
            <w:pPr>
              <w:jc w:val="center"/>
              <w:rPr>
                <w:b/>
                <w:bCs/>
                <w:color w:val="000000"/>
              </w:rPr>
            </w:pPr>
            <w:r w:rsidRPr="00AF21D4">
              <w:rPr>
                <w:b/>
                <w:bCs/>
                <w:color w:val="000000"/>
              </w:rPr>
              <w:t>Összesen</w:t>
            </w:r>
          </w:p>
        </w:tc>
      </w:tr>
      <w:tr w:rsidR="004F19A7" w:rsidRPr="00AF21D4" w:rsidTr="009E6BF4">
        <w:trPr>
          <w:trHeight w:val="475"/>
        </w:trPr>
        <w:tc>
          <w:tcPr>
            <w:tcW w:w="1065" w:type="dxa"/>
            <w:vMerge/>
            <w:tcBorders>
              <w:top w:val="single" w:sz="8" w:space="0" w:color="auto"/>
              <w:left w:val="single" w:sz="8" w:space="0" w:color="auto"/>
              <w:bottom w:val="single" w:sz="4" w:space="0" w:color="auto"/>
              <w:right w:val="nil"/>
            </w:tcBorders>
            <w:shd w:val="clear" w:color="auto" w:fill="B4C6E7"/>
            <w:vAlign w:val="center"/>
            <w:hideMark/>
          </w:tcPr>
          <w:p w:rsidR="004F19A7" w:rsidRPr="00AF21D4" w:rsidRDefault="004F19A7" w:rsidP="009E6BF4">
            <w:pPr>
              <w:rPr>
                <w:color w:val="000000"/>
              </w:rPr>
            </w:pPr>
          </w:p>
        </w:tc>
        <w:tc>
          <w:tcPr>
            <w:tcW w:w="1006"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AF21D4" w:rsidRDefault="004F19A7" w:rsidP="009E6BF4">
            <w:pPr>
              <w:jc w:val="center"/>
              <w:rPr>
                <w:color w:val="000000"/>
              </w:rPr>
            </w:pPr>
            <w:r w:rsidRPr="00AF21D4">
              <w:rPr>
                <w:color w:val="000000"/>
              </w:rPr>
              <w:t>Alkalom</w:t>
            </w:r>
          </w:p>
        </w:tc>
        <w:tc>
          <w:tcPr>
            <w:tcW w:w="337" w:type="dxa"/>
            <w:tcBorders>
              <w:top w:val="nil"/>
              <w:left w:val="nil"/>
              <w:bottom w:val="single" w:sz="4" w:space="0" w:color="auto"/>
              <w:right w:val="single" w:sz="8" w:space="0" w:color="auto"/>
            </w:tcBorders>
            <w:shd w:val="clear" w:color="auto" w:fill="B4C6E7"/>
            <w:noWrap/>
            <w:vAlign w:val="center"/>
            <w:hideMark/>
          </w:tcPr>
          <w:p w:rsidR="004F19A7" w:rsidRPr="00AF21D4" w:rsidRDefault="004F19A7" w:rsidP="009E6BF4">
            <w:pPr>
              <w:jc w:val="center"/>
              <w:rPr>
                <w:color w:val="000000"/>
              </w:rPr>
            </w:pPr>
            <w:r w:rsidRPr="00AF21D4">
              <w:rPr>
                <w:color w:val="000000"/>
              </w:rPr>
              <w:t>Fő</w:t>
            </w:r>
          </w:p>
        </w:tc>
        <w:tc>
          <w:tcPr>
            <w:tcW w:w="1006" w:type="dxa"/>
            <w:tcBorders>
              <w:top w:val="nil"/>
              <w:left w:val="nil"/>
              <w:bottom w:val="single" w:sz="4" w:space="0" w:color="auto"/>
              <w:right w:val="single" w:sz="4" w:space="0" w:color="auto"/>
            </w:tcBorders>
            <w:shd w:val="clear" w:color="auto" w:fill="B4C6E7"/>
            <w:noWrap/>
            <w:vAlign w:val="center"/>
            <w:hideMark/>
          </w:tcPr>
          <w:p w:rsidR="004F19A7" w:rsidRPr="00AF21D4" w:rsidRDefault="004F19A7" w:rsidP="009E6BF4">
            <w:pPr>
              <w:jc w:val="center"/>
              <w:rPr>
                <w:color w:val="000000"/>
              </w:rPr>
            </w:pPr>
            <w:r w:rsidRPr="00AF21D4">
              <w:rPr>
                <w:color w:val="000000"/>
              </w:rPr>
              <w:t>Alkalom</w:t>
            </w:r>
          </w:p>
        </w:tc>
        <w:tc>
          <w:tcPr>
            <w:tcW w:w="337" w:type="dxa"/>
            <w:tcBorders>
              <w:top w:val="nil"/>
              <w:left w:val="nil"/>
              <w:bottom w:val="single" w:sz="4" w:space="0" w:color="auto"/>
              <w:right w:val="nil"/>
            </w:tcBorders>
            <w:shd w:val="clear" w:color="auto" w:fill="B4C6E7"/>
            <w:noWrap/>
            <w:vAlign w:val="center"/>
            <w:hideMark/>
          </w:tcPr>
          <w:p w:rsidR="004F19A7" w:rsidRPr="00AF21D4" w:rsidRDefault="004F19A7" w:rsidP="009E6BF4">
            <w:pPr>
              <w:jc w:val="center"/>
              <w:rPr>
                <w:color w:val="000000"/>
              </w:rPr>
            </w:pPr>
            <w:r w:rsidRPr="00AF21D4">
              <w:rPr>
                <w:color w:val="000000"/>
              </w:rPr>
              <w:t>Fő</w:t>
            </w:r>
          </w:p>
        </w:tc>
        <w:tc>
          <w:tcPr>
            <w:tcW w:w="1006"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AF21D4" w:rsidRDefault="004F19A7" w:rsidP="009E6BF4">
            <w:pPr>
              <w:jc w:val="center"/>
              <w:rPr>
                <w:color w:val="000000"/>
              </w:rPr>
            </w:pPr>
            <w:r w:rsidRPr="00AF21D4">
              <w:rPr>
                <w:color w:val="000000"/>
              </w:rPr>
              <w:t>Alkalom</w:t>
            </w:r>
          </w:p>
        </w:tc>
        <w:tc>
          <w:tcPr>
            <w:tcW w:w="337" w:type="dxa"/>
            <w:tcBorders>
              <w:top w:val="nil"/>
              <w:left w:val="nil"/>
              <w:bottom w:val="single" w:sz="4" w:space="0" w:color="auto"/>
              <w:right w:val="single" w:sz="8" w:space="0" w:color="auto"/>
            </w:tcBorders>
            <w:shd w:val="clear" w:color="auto" w:fill="B4C6E7"/>
            <w:noWrap/>
            <w:vAlign w:val="center"/>
            <w:hideMark/>
          </w:tcPr>
          <w:p w:rsidR="004F19A7" w:rsidRPr="00AF21D4" w:rsidRDefault="004F19A7" w:rsidP="009E6BF4">
            <w:pPr>
              <w:jc w:val="center"/>
              <w:rPr>
                <w:color w:val="000000"/>
              </w:rPr>
            </w:pPr>
            <w:r w:rsidRPr="00AF21D4">
              <w:rPr>
                <w:color w:val="000000"/>
              </w:rPr>
              <w:t>Fő</w:t>
            </w:r>
          </w:p>
        </w:tc>
        <w:tc>
          <w:tcPr>
            <w:tcW w:w="1006" w:type="dxa"/>
            <w:tcBorders>
              <w:top w:val="nil"/>
              <w:left w:val="nil"/>
              <w:bottom w:val="single" w:sz="4" w:space="0" w:color="auto"/>
              <w:right w:val="single" w:sz="4" w:space="0" w:color="auto"/>
            </w:tcBorders>
            <w:shd w:val="clear" w:color="auto" w:fill="B4C6E7"/>
            <w:noWrap/>
            <w:vAlign w:val="center"/>
            <w:hideMark/>
          </w:tcPr>
          <w:p w:rsidR="004F19A7" w:rsidRPr="00AF21D4" w:rsidRDefault="004F19A7" w:rsidP="009E6BF4">
            <w:pPr>
              <w:jc w:val="center"/>
              <w:rPr>
                <w:color w:val="000000"/>
              </w:rPr>
            </w:pPr>
            <w:r w:rsidRPr="00AF21D4">
              <w:rPr>
                <w:color w:val="000000"/>
              </w:rPr>
              <w:t>Alkalom</w:t>
            </w:r>
          </w:p>
        </w:tc>
        <w:tc>
          <w:tcPr>
            <w:tcW w:w="337" w:type="dxa"/>
            <w:tcBorders>
              <w:top w:val="nil"/>
              <w:left w:val="nil"/>
              <w:bottom w:val="single" w:sz="4" w:space="0" w:color="auto"/>
              <w:right w:val="nil"/>
            </w:tcBorders>
            <w:shd w:val="clear" w:color="auto" w:fill="B4C6E7"/>
            <w:noWrap/>
            <w:vAlign w:val="center"/>
            <w:hideMark/>
          </w:tcPr>
          <w:p w:rsidR="004F19A7" w:rsidRPr="00AF21D4" w:rsidRDefault="004F19A7" w:rsidP="009E6BF4">
            <w:pPr>
              <w:jc w:val="center"/>
              <w:rPr>
                <w:color w:val="000000"/>
              </w:rPr>
            </w:pPr>
            <w:r w:rsidRPr="00AF21D4">
              <w:rPr>
                <w:color w:val="000000"/>
              </w:rPr>
              <w:t>Fő</w:t>
            </w:r>
          </w:p>
        </w:tc>
        <w:tc>
          <w:tcPr>
            <w:tcW w:w="906"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AF21D4" w:rsidRDefault="004F19A7" w:rsidP="009E6BF4">
            <w:pPr>
              <w:jc w:val="center"/>
              <w:rPr>
                <w:color w:val="000000"/>
              </w:rPr>
            </w:pPr>
            <w:r w:rsidRPr="00AF21D4">
              <w:rPr>
                <w:color w:val="000000"/>
              </w:rPr>
              <w:t>Alkalom</w:t>
            </w:r>
          </w:p>
        </w:tc>
        <w:tc>
          <w:tcPr>
            <w:tcW w:w="437" w:type="dxa"/>
            <w:tcBorders>
              <w:top w:val="nil"/>
              <w:left w:val="nil"/>
              <w:bottom w:val="single" w:sz="4" w:space="0" w:color="auto"/>
              <w:right w:val="single" w:sz="8" w:space="0" w:color="auto"/>
            </w:tcBorders>
            <w:shd w:val="clear" w:color="auto" w:fill="B4C6E7"/>
            <w:noWrap/>
            <w:vAlign w:val="center"/>
            <w:hideMark/>
          </w:tcPr>
          <w:p w:rsidR="004F19A7" w:rsidRPr="00AF21D4" w:rsidRDefault="004F19A7" w:rsidP="009E6BF4">
            <w:pPr>
              <w:jc w:val="center"/>
              <w:rPr>
                <w:color w:val="000000"/>
              </w:rPr>
            </w:pPr>
            <w:r w:rsidRPr="00AF21D4">
              <w:rPr>
                <w:color w:val="000000"/>
              </w:rPr>
              <w:t>Fő</w:t>
            </w:r>
          </w:p>
        </w:tc>
      </w:tr>
      <w:tr w:rsidR="004F19A7" w:rsidRPr="00AF21D4" w:rsidTr="009E6BF4">
        <w:trPr>
          <w:trHeight w:val="475"/>
        </w:trPr>
        <w:tc>
          <w:tcPr>
            <w:tcW w:w="1065" w:type="dxa"/>
            <w:tcBorders>
              <w:top w:val="nil"/>
              <w:left w:val="single" w:sz="8" w:space="0" w:color="auto"/>
              <w:bottom w:val="single" w:sz="4" w:space="0" w:color="auto"/>
              <w:right w:val="nil"/>
            </w:tcBorders>
            <w:shd w:val="clear" w:color="auto" w:fill="B4C6E7"/>
            <w:noWrap/>
            <w:vAlign w:val="center"/>
            <w:hideMark/>
          </w:tcPr>
          <w:p w:rsidR="004F19A7" w:rsidRPr="00AF21D4" w:rsidRDefault="004F19A7" w:rsidP="009E6BF4">
            <w:pPr>
              <w:rPr>
                <w:color w:val="000000"/>
              </w:rPr>
            </w:pPr>
            <w:r w:rsidRPr="00AF21D4">
              <w:rPr>
                <w:color w:val="000000"/>
              </w:rPr>
              <w:t>RTG</w:t>
            </w:r>
          </w:p>
        </w:tc>
        <w:tc>
          <w:tcPr>
            <w:tcW w:w="1006" w:type="dxa"/>
            <w:tcBorders>
              <w:top w:val="nil"/>
              <w:left w:val="single" w:sz="8" w:space="0" w:color="auto"/>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2</w:t>
            </w:r>
          </w:p>
        </w:tc>
        <w:tc>
          <w:tcPr>
            <w:tcW w:w="337" w:type="dxa"/>
            <w:tcBorders>
              <w:top w:val="nil"/>
              <w:left w:val="nil"/>
              <w:bottom w:val="single" w:sz="4"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2</w:t>
            </w:r>
          </w:p>
        </w:tc>
        <w:tc>
          <w:tcPr>
            <w:tcW w:w="1006" w:type="dxa"/>
            <w:tcBorders>
              <w:top w:val="nil"/>
              <w:left w:val="nil"/>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1</w:t>
            </w:r>
          </w:p>
        </w:tc>
        <w:tc>
          <w:tcPr>
            <w:tcW w:w="337" w:type="dxa"/>
            <w:tcBorders>
              <w:top w:val="nil"/>
              <w:left w:val="nil"/>
              <w:bottom w:val="single" w:sz="4" w:space="0" w:color="auto"/>
              <w:right w:val="nil"/>
            </w:tcBorders>
            <w:shd w:val="clear" w:color="000000" w:fill="F2F2F2"/>
            <w:noWrap/>
            <w:vAlign w:val="center"/>
            <w:hideMark/>
          </w:tcPr>
          <w:p w:rsidR="004F19A7" w:rsidRPr="00AF21D4" w:rsidRDefault="004F19A7" w:rsidP="009E6BF4">
            <w:pPr>
              <w:jc w:val="center"/>
              <w:rPr>
                <w:color w:val="000000"/>
              </w:rPr>
            </w:pPr>
            <w:r w:rsidRPr="00AF21D4">
              <w:rPr>
                <w:color w:val="000000"/>
              </w:rPr>
              <w:t>1</w:t>
            </w:r>
          </w:p>
        </w:tc>
        <w:tc>
          <w:tcPr>
            <w:tcW w:w="1006" w:type="dxa"/>
            <w:tcBorders>
              <w:top w:val="nil"/>
              <w:left w:val="single" w:sz="8" w:space="0" w:color="auto"/>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6</w:t>
            </w:r>
          </w:p>
        </w:tc>
        <w:tc>
          <w:tcPr>
            <w:tcW w:w="337" w:type="dxa"/>
            <w:tcBorders>
              <w:top w:val="nil"/>
              <w:left w:val="nil"/>
              <w:bottom w:val="single" w:sz="4"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4</w:t>
            </w:r>
          </w:p>
        </w:tc>
        <w:tc>
          <w:tcPr>
            <w:tcW w:w="1006" w:type="dxa"/>
            <w:tcBorders>
              <w:top w:val="nil"/>
              <w:left w:val="nil"/>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3</w:t>
            </w:r>
          </w:p>
        </w:tc>
        <w:tc>
          <w:tcPr>
            <w:tcW w:w="337" w:type="dxa"/>
            <w:tcBorders>
              <w:top w:val="nil"/>
              <w:left w:val="nil"/>
              <w:bottom w:val="single" w:sz="4" w:space="0" w:color="auto"/>
              <w:right w:val="nil"/>
            </w:tcBorders>
            <w:shd w:val="clear" w:color="000000" w:fill="F2F2F2"/>
            <w:noWrap/>
            <w:vAlign w:val="center"/>
            <w:hideMark/>
          </w:tcPr>
          <w:p w:rsidR="004F19A7" w:rsidRPr="00AF21D4" w:rsidRDefault="004F19A7" w:rsidP="009E6BF4">
            <w:pPr>
              <w:jc w:val="center"/>
              <w:rPr>
                <w:color w:val="000000"/>
              </w:rPr>
            </w:pPr>
            <w:r w:rsidRPr="00AF21D4">
              <w:rPr>
                <w:color w:val="000000"/>
              </w:rPr>
              <w:t>2</w:t>
            </w:r>
          </w:p>
        </w:tc>
        <w:tc>
          <w:tcPr>
            <w:tcW w:w="906" w:type="dxa"/>
            <w:tcBorders>
              <w:top w:val="nil"/>
              <w:left w:val="single" w:sz="8" w:space="0" w:color="auto"/>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12</w:t>
            </w:r>
          </w:p>
        </w:tc>
        <w:tc>
          <w:tcPr>
            <w:tcW w:w="437" w:type="dxa"/>
            <w:tcBorders>
              <w:top w:val="nil"/>
              <w:left w:val="nil"/>
              <w:bottom w:val="single" w:sz="4"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9</w:t>
            </w:r>
          </w:p>
        </w:tc>
      </w:tr>
      <w:tr w:rsidR="004F19A7" w:rsidRPr="00AF21D4" w:rsidTr="009E6BF4">
        <w:trPr>
          <w:trHeight w:val="475"/>
        </w:trPr>
        <w:tc>
          <w:tcPr>
            <w:tcW w:w="1065" w:type="dxa"/>
            <w:tcBorders>
              <w:top w:val="nil"/>
              <w:left w:val="single" w:sz="8" w:space="0" w:color="auto"/>
              <w:bottom w:val="single" w:sz="4" w:space="0" w:color="auto"/>
              <w:right w:val="nil"/>
            </w:tcBorders>
            <w:shd w:val="clear" w:color="auto" w:fill="B4C6E7"/>
            <w:noWrap/>
            <w:vAlign w:val="center"/>
            <w:hideMark/>
          </w:tcPr>
          <w:p w:rsidR="004F19A7" w:rsidRPr="00AF21D4" w:rsidRDefault="004F19A7" w:rsidP="009E6BF4">
            <w:pPr>
              <w:rPr>
                <w:color w:val="000000"/>
              </w:rPr>
            </w:pPr>
            <w:r w:rsidRPr="00AF21D4">
              <w:rPr>
                <w:color w:val="000000"/>
              </w:rPr>
              <w:t>Labor</w:t>
            </w:r>
          </w:p>
        </w:tc>
        <w:tc>
          <w:tcPr>
            <w:tcW w:w="1006" w:type="dxa"/>
            <w:tcBorders>
              <w:top w:val="nil"/>
              <w:left w:val="single" w:sz="8" w:space="0" w:color="auto"/>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59</w:t>
            </w:r>
          </w:p>
        </w:tc>
        <w:tc>
          <w:tcPr>
            <w:tcW w:w="337" w:type="dxa"/>
            <w:tcBorders>
              <w:top w:val="nil"/>
              <w:left w:val="nil"/>
              <w:bottom w:val="single" w:sz="4"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24</w:t>
            </w:r>
          </w:p>
        </w:tc>
        <w:tc>
          <w:tcPr>
            <w:tcW w:w="1006" w:type="dxa"/>
            <w:tcBorders>
              <w:top w:val="nil"/>
              <w:left w:val="nil"/>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79</w:t>
            </w:r>
          </w:p>
        </w:tc>
        <w:tc>
          <w:tcPr>
            <w:tcW w:w="337" w:type="dxa"/>
            <w:tcBorders>
              <w:top w:val="nil"/>
              <w:left w:val="nil"/>
              <w:bottom w:val="single" w:sz="4" w:space="0" w:color="auto"/>
              <w:right w:val="nil"/>
            </w:tcBorders>
            <w:shd w:val="clear" w:color="000000" w:fill="F2F2F2"/>
            <w:noWrap/>
            <w:vAlign w:val="center"/>
            <w:hideMark/>
          </w:tcPr>
          <w:p w:rsidR="004F19A7" w:rsidRPr="00AF21D4" w:rsidRDefault="004F19A7" w:rsidP="009E6BF4">
            <w:pPr>
              <w:jc w:val="center"/>
              <w:rPr>
                <w:color w:val="000000"/>
              </w:rPr>
            </w:pPr>
            <w:r w:rsidRPr="00AF21D4">
              <w:rPr>
                <w:color w:val="000000"/>
              </w:rPr>
              <w:t>56</w:t>
            </w:r>
          </w:p>
        </w:tc>
        <w:tc>
          <w:tcPr>
            <w:tcW w:w="1006" w:type="dxa"/>
            <w:tcBorders>
              <w:top w:val="nil"/>
              <w:left w:val="single" w:sz="8" w:space="0" w:color="auto"/>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31</w:t>
            </w:r>
          </w:p>
        </w:tc>
        <w:tc>
          <w:tcPr>
            <w:tcW w:w="337" w:type="dxa"/>
            <w:tcBorders>
              <w:top w:val="nil"/>
              <w:left w:val="nil"/>
              <w:bottom w:val="single" w:sz="4"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26</w:t>
            </w:r>
          </w:p>
        </w:tc>
        <w:tc>
          <w:tcPr>
            <w:tcW w:w="1006" w:type="dxa"/>
            <w:tcBorders>
              <w:top w:val="nil"/>
              <w:left w:val="nil"/>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34</w:t>
            </w:r>
          </w:p>
        </w:tc>
        <w:tc>
          <w:tcPr>
            <w:tcW w:w="337" w:type="dxa"/>
            <w:tcBorders>
              <w:top w:val="nil"/>
              <w:left w:val="nil"/>
              <w:bottom w:val="single" w:sz="4" w:space="0" w:color="auto"/>
              <w:right w:val="nil"/>
            </w:tcBorders>
            <w:shd w:val="clear" w:color="000000" w:fill="F2F2F2"/>
            <w:noWrap/>
            <w:vAlign w:val="center"/>
            <w:hideMark/>
          </w:tcPr>
          <w:p w:rsidR="004F19A7" w:rsidRPr="00AF21D4" w:rsidRDefault="004F19A7" w:rsidP="009E6BF4">
            <w:pPr>
              <w:jc w:val="center"/>
              <w:rPr>
                <w:color w:val="000000"/>
              </w:rPr>
            </w:pPr>
            <w:r w:rsidRPr="00AF21D4">
              <w:rPr>
                <w:color w:val="000000"/>
              </w:rPr>
              <w:t>19</w:t>
            </w:r>
          </w:p>
        </w:tc>
        <w:tc>
          <w:tcPr>
            <w:tcW w:w="906" w:type="dxa"/>
            <w:tcBorders>
              <w:top w:val="nil"/>
              <w:left w:val="single" w:sz="8" w:space="0" w:color="auto"/>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203</w:t>
            </w:r>
          </w:p>
        </w:tc>
        <w:tc>
          <w:tcPr>
            <w:tcW w:w="437" w:type="dxa"/>
            <w:tcBorders>
              <w:top w:val="nil"/>
              <w:left w:val="nil"/>
              <w:bottom w:val="single" w:sz="4"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125</w:t>
            </w:r>
          </w:p>
        </w:tc>
      </w:tr>
      <w:tr w:rsidR="004F19A7" w:rsidRPr="00AF21D4" w:rsidTr="009E6BF4">
        <w:trPr>
          <w:trHeight w:val="475"/>
        </w:trPr>
        <w:tc>
          <w:tcPr>
            <w:tcW w:w="1065" w:type="dxa"/>
            <w:tcBorders>
              <w:top w:val="nil"/>
              <w:left w:val="single" w:sz="8" w:space="0" w:color="auto"/>
              <w:bottom w:val="single" w:sz="4" w:space="0" w:color="auto"/>
              <w:right w:val="nil"/>
            </w:tcBorders>
            <w:shd w:val="clear" w:color="auto" w:fill="B4C6E7"/>
            <w:noWrap/>
            <w:vAlign w:val="center"/>
            <w:hideMark/>
          </w:tcPr>
          <w:p w:rsidR="004F19A7" w:rsidRPr="00AF21D4" w:rsidRDefault="004F19A7" w:rsidP="009E6BF4">
            <w:pPr>
              <w:rPr>
                <w:color w:val="000000"/>
              </w:rPr>
            </w:pPr>
            <w:r w:rsidRPr="00AF21D4">
              <w:rPr>
                <w:color w:val="000000"/>
              </w:rPr>
              <w:t>UH</w:t>
            </w:r>
          </w:p>
        </w:tc>
        <w:tc>
          <w:tcPr>
            <w:tcW w:w="1006" w:type="dxa"/>
            <w:tcBorders>
              <w:top w:val="nil"/>
              <w:left w:val="single" w:sz="8" w:space="0" w:color="auto"/>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3</w:t>
            </w:r>
          </w:p>
        </w:tc>
        <w:tc>
          <w:tcPr>
            <w:tcW w:w="337" w:type="dxa"/>
            <w:tcBorders>
              <w:top w:val="nil"/>
              <w:left w:val="nil"/>
              <w:bottom w:val="single" w:sz="4"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3</w:t>
            </w:r>
          </w:p>
        </w:tc>
        <w:tc>
          <w:tcPr>
            <w:tcW w:w="1006" w:type="dxa"/>
            <w:tcBorders>
              <w:top w:val="nil"/>
              <w:left w:val="nil"/>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2</w:t>
            </w:r>
          </w:p>
        </w:tc>
        <w:tc>
          <w:tcPr>
            <w:tcW w:w="337" w:type="dxa"/>
            <w:tcBorders>
              <w:top w:val="nil"/>
              <w:left w:val="nil"/>
              <w:bottom w:val="single" w:sz="4" w:space="0" w:color="auto"/>
              <w:right w:val="nil"/>
            </w:tcBorders>
            <w:shd w:val="clear" w:color="000000" w:fill="F2F2F2"/>
            <w:noWrap/>
            <w:vAlign w:val="center"/>
            <w:hideMark/>
          </w:tcPr>
          <w:p w:rsidR="004F19A7" w:rsidRPr="00AF21D4" w:rsidRDefault="004F19A7" w:rsidP="009E6BF4">
            <w:pPr>
              <w:jc w:val="center"/>
              <w:rPr>
                <w:color w:val="000000"/>
              </w:rPr>
            </w:pPr>
            <w:r w:rsidRPr="00AF21D4">
              <w:rPr>
                <w:color w:val="000000"/>
              </w:rPr>
              <w:t>2</w:t>
            </w:r>
          </w:p>
        </w:tc>
        <w:tc>
          <w:tcPr>
            <w:tcW w:w="1006" w:type="dxa"/>
            <w:tcBorders>
              <w:top w:val="nil"/>
              <w:left w:val="single" w:sz="8" w:space="0" w:color="auto"/>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1</w:t>
            </w:r>
          </w:p>
        </w:tc>
        <w:tc>
          <w:tcPr>
            <w:tcW w:w="337" w:type="dxa"/>
            <w:tcBorders>
              <w:top w:val="nil"/>
              <w:left w:val="nil"/>
              <w:bottom w:val="single" w:sz="4"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1</w:t>
            </w:r>
          </w:p>
        </w:tc>
        <w:tc>
          <w:tcPr>
            <w:tcW w:w="1006" w:type="dxa"/>
            <w:tcBorders>
              <w:top w:val="nil"/>
              <w:left w:val="nil"/>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2</w:t>
            </w:r>
          </w:p>
        </w:tc>
        <w:tc>
          <w:tcPr>
            <w:tcW w:w="337" w:type="dxa"/>
            <w:tcBorders>
              <w:top w:val="nil"/>
              <w:left w:val="nil"/>
              <w:bottom w:val="single" w:sz="4" w:space="0" w:color="auto"/>
              <w:right w:val="nil"/>
            </w:tcBorders>
            <w:shd w:val="clear" w:color="000000" w:fill="F2F2F2"/>
            <w:noWrap/>
            <w:vAlign w:val="center"/>
            <w:hideMark/>
          </w:tcPr>
          <w:p w:rsidR="004F19A7" w:rsidRPr="00AF21D4" w:rsidRDefault="004F19A7" w:rsidP="009E6BF4">
            <w:pPr>
              <w:jc w:val="center"/>
              <w:rPr>
                <w:color w:val="000000"/>
              </w:rPr>
            </w:pPr>
            <w:r w:rsidRPr="00AF21D4">
              <w:rPr>
                <w:color w:val="000000"/>
              </w:rPr>
              <w:t>2</w:t>
            </w:r>
          </w:p>
        </w:tc>
        <w:tc>
          <w:tcPr>
            <w:tcW w:w="906" w:type="dxa"/>
            <w:tcBorders>
              <w:top w:val="nil"/>
              <w:left w:val="single" w:sz="8" w:space="0" w:color="auto"/>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8</w:t>
            </w:r>
          </w:p>
        </w:tc>
        <w:tc>
          <w:tcPr>
            <w:tcW w:w="437" w:type="dxa"/>
            <w:tcBorders>
              <w:top w:val="nil"/>
              <w:left w:val="nil"/>
              <w:bottom w:val="single" w:sz="4"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8</w:t>
            </w:r>
          </w:p>
        </w:tc>
      </w:tr>
      <w:tr w:rsidR="004F19A7" w:rsidRPr="00AF21D4" w:rsidTr="009E6BF4">
        <w:trPr>
          <w:trHeight w:val="475"/>
        </w:trPr>
        <w:tc>
          <w:tcPr>
            <w:tcW w:w="1065" w:type="dxa"/>
            <w:tcBorders>
              <w:top w:val="nil"/>
              <w:left w:val="single" w:sz="8" w:space="0" w:color="auto"/>
              <w:bottom w:val="single" w:sz="4" w:space="0" w:color="auto"/>
              <w:right w:val="nil"/>
            </w:tcBorders>
            <w:shd w:val="clear" w:color="auto" w:fill="B4C6E7"/>
            <w:noWrap/>
            <w:vAlign w:val="center"/>
            <w:hideMark/>
          </w:tcPr>
          <w:p w:rsidR="004F19A7" w:rsidRPr="00AF21D4" w:rsidRDefault="004F19A7" w:rsidP="009E6BF4">
            <w:pPr>
              <w:rPr>
                <w:color w:val="000000"/>
              </w:rPr>
            </w:pPr>
            <w:r w:rsidRPr="00AF21D4">
              <w:rPr>
                <w:color w:val="000000"/>
              </w:rPr>
              <w:t>CT</w:t>
            </w:r>
          </w:p>
        </w:tc>
        <w:tc>
          <w:tcPr>
            <w:tcW w:w="1006" w:type="dxa"/>
            <w:tcBorders>
              <w:top w:val="nil"/>
              <w:left w:val="single" w:sz="8" w:space="0" w:color="auto"/>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 </w:t>
            </w:r>
          </w:p>
        </w:tc>
        <w:tc>
          <w:tcPr>
            <w:tcW w:w="337" w:type="dxa"/>
            <w:tcBorders>
              <w:top w:val="nil"/>
              <w:left w:val="nil"/>
              <w:bottom w:val="single" w:sz="4"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 </w:t>
            </w:r>
          </w:p>
        </w:tc>
        <w:tc>
          <w:tcPr>
            <w:tcW w:w="1006" w:type="dxa"/>
            <w:tcBorders>
              <w:top w:val="nil"/>
              <w:left w:val="nil"/>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1</w:t>
            </w:r>
          </w:p>
        </w:tc>
        <w:tc>
          <w:tcPr>
            <w:tcW w:w="337" w:type="dxa"/>
            <w:tcBorders>
              <w:top w:val="nil"/>
              <w:left w:val="nil"/>
              <w:bottom w:val="single" w:sz="4" w:space="0" w:color="auto"/>
              <w:right w:val="nil"/>
            </w:tcBorders>
            <w:shd w:val="clear" w:color="000000" w:fill="F2F2F2"/>
            <w:noWrap/>
            <w:vAlign w:val="center"/>
            <w:hideMark/>
          </w:tcPr>
          <w:p w:rsidR="004F19A7" w:rsidRPr="00AF21D4" w:rsidRDefault="004F19A7" w:rsidP="009E6BF4">
            <w:pPr>
              <w:jc w:val="center"/>
              <w:rPr>
                <w:color w:val="000000"/>
              </w:rPr>
            </w:pPr>
            <w:r w:rsidRPr="00AF21D4">
              <w:rPr>
                <w:color w:val="000000"/>
              </w:rPr>
              <w:t>1</w:t>
            </w:r>
          </w:p>
        </w:tc>
        <w:tc>
          <w:tcPr>
            <w:tcW w:w="1006" w:type="dxa"/>
            <w:tcBorders>
              <w:top w:val="nil"/>
              <w:left w:val="single" w:sz="8" w:space="0" w:color="auto"/>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1</w:t>
            </w:r>
          </w:p>
        </w:tc>
        <w:tc>
          <w:tcPr>
            <w:tcW w:w="337" w:type="dxa"/>
            <w:tcBorders>
              <w:top w:val="nil"/>
              <w:left w:val="nil"/>
              <w:bottom w:val="single" w:sz="4"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1</w:t>
            </w:r>
          </w:p>
        </w:tc>
        <w:tc>
          <w:tcPr>
            <w:tcW w:w="1006" w:type="dxa"/>
            <w:tcBorders>
              <w:top w:val="nil"/>
              <w:left w:val="nil"/>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2</w:t>
            </w:r>
          </w:p>
        </w:tc>
        <w:tc>
          <w:tcPr>
            <w:tcW w:w="337" w:type="dxa"/>
            <w:tcBorders>
              <w:top w:val="nil"/>
              <w:left w:val="nil"/>
              <w:bottom w:val="single" w:sz="4" w:space="0" w:color="auto"/>
              <w:right w:val="nil"/>
            </w:tcBorders>
            <w:shd w:val="clear" w:color="000000" w:fill="F2F2F2"/>
            <w:noWrap/>
            <w:vAlign w:val="center"/>
            <w:hideMark/>
          </w:tcPr>
          <w:p w:rsidR="004F19A7" w:rsidRPr="00AF21D4" w:rsidRDefault="004F19A7" w:rsidP="009E6BF4">
            <w:pPr>
              <w:jc w:val="center"/>
              <w:rPr>
                <w:color w:val="000000"/>
              </w:rPr>
            </w:pPr>
            <w:r w:rsidRPr="00AF21D4">
              <w:rPr>
                <w:color w:val="000000"/>
              </w:rPr>
              <w:t>2</w:t>
            </w:r>
          </w:p>
        </w:tc>
        <w:tc>
          <w:tcPr>
            <w:tcW w:w="906" w:type="dxa"/>
            <w:tcBorders>
              <w:top w:val="nil"/>
              <w:left w:val="single" w:sz="8" w:space="0" w:color="auto"/>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4</w:t>
            </w:r>
          </w:p>
        </w:tc>
        <w:tc>
          <w:tcPr>
            <w:tcW w:w="437" w:type="dxa"/>
            <w:tcBorders>
              <w:top w:val="nil"/>
              <w:left w:val="nil"/>
              <w:bottom w:val="single" w:sz="4"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4</w:t>
            </w:r>
          </w:p>
        </w:tc>
      </w:tr>
      <w:tr w:rsidR="004F19A7" w:rsidRPr="00AF21D4" w:rsidTr="009E6BF4">
        <w:trPr>
          <w:trHeight w:val="475"/>
        </w:trPr>
        <w:tc>
          <w:tcPr>
            <w:tcW w:w="1065" w:type="dxa"/>
            <w:tcBorders>
              <w:top w:val="nil"/>
              <w:left w:val="single" w:sz="8" w:space="0" w:color="auto"/>
              <w:bottom w:val="nil"/>
              <w:right w:val="nil"/>
            </w:tcBorders>
            <w:shd w:val="clear" w:color="auto" w:fill="B4C6E7"/>
            <w:noWrap/>
            <w:vAlign w:val="center"/>
            <w:hideMark/>
          </w:tcPr>
          <w:p w:rsidR="004F19A7" w:rsidRPr="00AF21D4" w:rsidRDefault="004F19A7" w:rsidP="009E6BF4">
            <w:pPr>
              <w:rPr>
                <w:color w:val="000000"/>
              </w:rPr>
            </w:pPr>
            <w:r w:rsidRPr="00AF21D4">
              <w:rPr>
                <w:color w:val="000000"/>
              </w:rPr>
              <w:t>EEG</w:t>
            </w:r>
          </w:p>
        </w:tc>
        <w:tc>
          <w:tcPr>
            <w:tcW w:w="1006" w:type="dxa"/>
            <w:tcBorders>
              <w:top w:val="nil"/>
              <w:left w:val="single" w:sz="8" w:space="0" w:color="auto"/>
              <w:bottom w:val="nil"/>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 </w:t>
            </w:r>
          </w:p>
        </w:tc>
        <w:tc>
          <w:tcPr>
            <w:tcW w:w="337" w:type="dxa"/>
            <w:tcBorders>
              <w:top w:val="nil"/>
              <w:left w:val="nil"/>
              <w:bottom w:val="nil"/>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 </w:t>
            </w:r>
          </w:p>
        </w:tc>
        <w:tc>
          <w:tcPr>
            <w:tcW w:w="1006" w:type="dxa"/>
            <w:tcBorders>
              <w:top w:val="nil"/>
              <w:left w:val="nil"/>
              <w:bottom w:val="nil"/>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 </w:t>
            </w:r>
          </w:p>
        </w:tc>
        <w:tc>
          <w:tcPr>
            <w:tcW w:w="337" w:type="dxa"/>
            <w:tcBorders>
              <w:top w:val="nil"/>
              <w:left w:val="nil"/>
              <w:bottom w:val="nil"/>
              <w:right w:val="nil"/>
            </w:tcBorders>
            <w:shd w:val="clear" w:color="000000" w:fill="F2F2F2"/>
            <w:noWrap/>
            <w:vAlign w:val="center"/>
            <w:hideMark/>
          </w:tcPr>
          <w:p w:rsidR="004F19A7" w:rsidRPr="00AF21D4" w:rsidRDefault="004F19A7" w:rsidP="009E6BF4">
            <w:pPr>
              <w:jc w:val="center"/>
              <w:rPr>
                <w:color w:val="000000"/>
              </w:rPr>
            </w:pPr>
            <w:r w:rsidRPr="00AF21D4">
              <w:rPr>
                <w:color w:val="000000"/>
              </w:rPr>
              <w:t> </w:t>
            </w:r>
          </w:p>
        </w:tc>
        <w:tc>
          <w:tcPr>
            <w:tcW w:w="1006" w:type="dxa"/>
            <w:tcBorders>
              <w:top w:val="nil"/>
              <w:left w:val="single" w:sz="8" w:space="0" w:color="auto"/>
              <w:bottom w:val="nil"/>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 </w:t>
            </w:r>
          </w:p>
        </w:tc>
        <w:tc>
          <w:tcPr>
            <w:tcW w:w="337" w:type="dxa"/>
            <w:tcBorders>
              <w:top w:val="nil"/>
              <w:left w:val="nil"/>
              <w:bottom w:val="nil"/>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 </w:t>
            </w:r>
          </w:p>
        </w:tc>
        <w:tc>
          <w:tcPr>
            <w:tcW w:w="1006" w:type="dxa"/>
            <w:tcBorders>
              <w:top w:val="nil"/>
              <w:left w:val="nil"/>
              <w:bottom w:val="nil"/>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 </w:t>
            </w:r>
          </w:p>
        </w:tc>
        <w:tc>
          <w:tcPr>
            <w:tcW w:w="337" w:type="dxa"/>
            <w:tcBorders>
              <w:top w:val="nil"/>
              <w:left w:val="nil"/>
              <w:bottom w:val="nil"/>
              <w:right w:val="nil"/>
            </w:tcBorders>
            <w:shd w:val="clear" w:color="000000" w:fill="F2F2F2"/>
            <w:noWrap/>
            <w:vAlign w:val="center"/>
            <w:hideMark/>
          </w:tcPr>
          <w:p w:rsidR="004F19A7" w:rsidRPr="00AF21D4" w:rsidRDefault="004F19A7" w:rsidP="009E6BF4">
            <w:pPr>
              <w:jc w:val="center"/>
              <w:rPr>
                <w:color w:val="000000"/>
              </w:rPr>
            </w:pPr>
            <w:r w:rsidRPr="00AF21D4">
              <w:rPr>
                <w:color w:val="000000"/>
              </w:rPr>
              <w:t> </w:t>
            </w:r>
          </w:p>
        </w:tc>
        <w:tc>
          <w:tcPr>
            <w:tcW w:w="906" w:type="dxa"/>
            <w:tcBorders>
              <w:top w:val="nil"/>
              <w:left w:val="single" w:sz="8" w:space="0" w:color="auto"/>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0</w:t>
            </w:r>
          </w:p>
        </w:tc>
        <w:tc>
          <w:tcPr>
            <w:tcW w:w="437" w:type="dxa"/>
            <w:tcBorders>
              <w:top w:val="nil"/>
              <w:left w:val="nil"/>
              <w:bottom w:val="single" w:sz="4"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0</w:t>
            </w:r>
          </w:p>
        </w:tc>
      </w:tr>
      <w:tr w:rsidR="004F19A7" w:rsidRPr="00AF21D4" w:rsidTr="009E6BF4">
        <w:trPr>
          <w:trHeight w:val="475"/>
        </w:trPr>
        <w:tc>
          <w:tcPr>
            <w:tcW w:w="1065" w:type="dxa"/>
            <w:tcBorders>
              <w:top w:val="single" w:sz="4" w:space="0" w:color="auto"/>
              <w:left w:val="single" w:sz="8" w:space="0" w:color="auto"/>
              <w:bottom w:val="nil"/>
              <w:right w:val="nil"/>
            </w:tcBorders>
            <w:shd w:val="clear" w:color="auto" w:fill="B4C6E7"/>
            <w:noWrap/>
            <w:vAlign w:val="center"/>
            <w:hideMark/>
          </w:tcPr>
          <w:p w:rsidR="004F19A7" w:rsidRPr="00AF21D4" w:rsidRDefault="004F19A7" w:rsidP="009E6BF4">
            <w:pPr>
              <w:rPr>
                <w:color w:val="000000"/>
              </w:rPr>
            </w:pPr>
            <w:r w:rsidRPr="00AF21D4">
              <w:rPr>
                <w:color w:val="000000"/>
              </w:rPr>
              <w:t xml:space="preserve">Tüdőszűrés </w:t>
            </w:r>
          </w:p>
        </w:tc>
        <w:tc>
          <w:tcPr>
            <w:tcW w:w="1006" w:type="dxa"/>
            <w:tcBorders>
              <w:top w:val="single" w:sz="4" w:space="0" w:color="auto"/>
              <w:left w:val="single" w:sz="8" w:space="0" w:color="auto"/>
              <w:bottom w:val="nil"/>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 </w:t>
            </w:r>
          </w:p>
        </w:tc>
        <w:tc>
          <w:tcPr>
            <w:tcW w:w="337" w:type="dxa"/>
            <w:tcBorders>
              <w:top w:val="single" w:sz="4" w:space="0" w:color="auto"/>
              <w:left w:val="nil"/>
              <w:bottom w:val="nil"/>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 </w:t>
            </w:r>
          </w:p>
        </w:tc>
        <w:tc>
          <w:tcPr>
            <w:tcW w:w="1006" w:type="dxa"/>
            <w:tcBorders>
              <w:top w:val="single" w:sz="4" w:space="0" w:color="auto"/>
              <w:left w:val="nil"/>
              <w:bottom w:val="nil"/>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 </w:t>
            </w:r>
          </w:p>
        </w:tc>
        <w:tc>
          <w:tcPr>
            <w:tcW w:w="337" w:type="dxa"/>
            <w:tcBorders>
              <w:top w:val="single" w:sz="4" w:space="0" w:color="auto"/>
              <w:left w:val="nil"/>
              <w:bottom w:val="nil"/>
              <w:right w:val="nil"/>
            </w:tcBorders>
            <w:shd w:val="clear" w:color="000000" w:fill="F2F2F2"/>
            <w:noWrap/>
            <w:vAlign w:val="center"/>
            <w:hideMark/>
          </w:tcPr>
          <w:p w:rsidR="004F19A7" w:rsidRPr="00AF21D4" w:rsidRDefault="004F19A7" w:rsidP="009E6BF4">
            <w:pPr>
              <w:jc w:val="center"/>
              <w:rPr>
                <w:color w:val="000000"/>
              </w:rPr>
            </w:pPr>
            <w:r w:rsidRPr="00AF21D4">
              <w:rPr>
                <w:color w:val="000000"/>
              </w:rPr>
              <w:t> </w:t>
            </w:r>
          </w:p>
        </w:tc>
        <w:tc>
          <w:tcPr>
            <w:tcW w:w="1006" w:type="dxa"/>
            <w:tcBorders>
              <w:top w:val="single" w:sz="4" w:space="0" w:color="auto"/>
              <w:left w:val="single" w:sz="8" w:space="0" w:color="auto"/>
              <w:bottom w:val="nil"/>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 </w:t>
            </w:r>
          </w:p>
        </w:tc>
        <w:tc>
          <w:tcPr>
            <w:tcW w:w="337" w:type="dxa"/>
            <w:tcBorders>
              <w:top w:val="single" w:sz="4" w:space="0" w:color="auto"/>
              <w:left w:val="nil"/>
              <w:bottom w:val="nil"/>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 </w:t>
            </w:r>
          </w:p>
        </w:tc>
        <w:tc>
          <w:tcPr>
            <w:tcW w:w="1006" w:type="dxa"/>
            <w:tcBorders>
              <w:top w:val="single" w:sz="4" w:space="0" w:color="auto"/>
              <w:left w:val="nil"/>
              <w:bottom w:val="nil"/>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18</w:t>
            </w:r>
          </w:p>
        </w:tc>
        <w:tc>
          <w:tcPr>
            <w:tcW w:w="337" w:type="dxa"/>
            <w:tcBorders>
              <w:top w:val="single" w:sz="4" w:space="0" w:color="auto"/>
              <w:left w:val="nil"/>
              <w:bottom w:val="nil"/>
              <w:right w:val="nil"/>
            </w:tcBorders>
            <w:shd w:val="clear" w:color="000000" w:fill="F2F2F2"/>
            <w:noWrap/>
            <w:vAlign w:val="center"/>
            <w:hideMark/>
          </w:tcPr>
          <w:p w:rsidR="004F19A7" w:rsidRPr="00AF21D4" w:rsidRDefault="004F19A7" w:rsidP="009E6BF4">
            <w:pPr>
              <w:jc w:val="center"/>
              <w:rPr>
                <w:color w:val="000000"/>
              </w:rPr>
            </w:pPr>
            <w:r w:rsidRPr="00AF21D4">
              <w:rPr>
                <w:color w:val="000000"/>
              </w:rPr>
              <w:t>18</w:t>
            </w:r>
          </w:p>
        </w:tc>
        <w:tc>
          <w:tcPr>
            <w:tcW w:w="906" w:type="dxa"/>
            <w:tcBorders>
              <w:top w:val="nil"/>
              <w:left w:val="single" w:sz="8" w:space="0" w:color="auto"/>
              <w:bottom w:val="single" w:sz="4"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18</w:t>
            </w:r>
          </w:p>
        </w:tc>
        <w:tc>
          <w:tcPr>
            <w:tcW w:w="437" w:type="dxa"/>
            <w:tcBorders>
              <w:top w:val="nil"/>
              <w:left w:val="nil"/>
              <w:bottom w:val="single" w:sz="4"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18</w:t>
            </w:r>
          </w:p>
        </w:tc>
      </w:tr>
      <w:tr w:rsidR="004F19A7" w:rsidRPr="00AF21D4" w:rsidTr="009E6BF4">
        <w:trPr>
          <w:trHeight w:val="475"/>
        </w:trPr>
        <w:tc>
          <w:tcPr>
            <w:tcW w:w="1065" w:type="dxa"/>
            <w:tcBorders>
              <w:top w:val="single" w:sz="4" w:space="0" w:color="auto"/>
              <w:left w:val="single" w:sz="8" w:space="0" w:color="auto"/>
              <w:bottom w:val="single" w:sz="8" w:space="0" w:color="auto"/>
              <w:right w:val="nil"/>
            </w:tcBorders>
            <w:shd w:val="clear" w:color="auto" w:fill="B4C6E7"/>
            <w:vAlign w:val="bottom"/>
            <w:hideMark/>
          </w:tcPr>
          <w:p w:rsidR="004F19A7" w:rsidRPr="00AF21D4" w:rsidRDefault="004F19A7" w:rsidP="009E6BF4">
            <w:pPr>
              <w:rPr>
                <w:color w:val="000000"/>
              </w:rPr>
            </w:pPr>
            <w:proofErr w:type="spellStart"/>
            <w:r w:rsidRPr="00AF21D4">
              <w:rPr>
                <w:color w:val="000000"/>
              </w:rPr>
              <w:t>Mantoux</w:t>
            </w:r>
            <w:proofErr w:type="spellEnd"/>
            <w:r w:rsidRPr="00AF21D4">
              <w:rPr>
                <w:color w:val="000000"/>
              </w:rPr>
              <w:t xml:space="preserve"> próba</w:t>
            </w:r>
          </w:p>
        </w:tc>
        <w:tc>
          <w:tcPr>
            <w:tcW w:w="10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 </w:t>
            </w:r>
          </w:p>
        </w:tc>
        <w:tc>
          <w:tcPr>
            <w:tcW w:w="337" w:type="dxa"/>
            <w:tcBorders>
              <w:top w:val="single" w:sz="4" w:space="0" w:color="auto"/>
              <w:left w:val="nil"/>
              <w:bottom w:val="single" w:sz="8"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 </w:t>
            </w:r>
          </w:p>
        </w:tc>
        <w:tc>
          <w:tcPr>
            <w:tcW w:w="1006" w:type="dxa"/>
            <w:tcBorders>
              <w:top w:val="single" w:sz="4" w:space="0" w:color="auto"/>
              <w:left w:val="nil"/>
              <w:bottom w:val="single" w:sz="8"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 </w:t>
            </w:r>
          </w:p>
        </w:tc>
        <w:tc>
          <w:tcPr>
            <w:tcW w:w="337" w:type="dxa"/>
            <w:tcBorders>
              <w:top w:val="single" w:sz="4" w:space="0" w:color="auto"/>
              <w:left w:val="nil"/>
              <w:bottom w:val="single" w:sz="8" w:space="0" w:color="auto"/>
              <w:right w:val="nil"/>
            </w:tcBorders>
            <w:shd w:val="clear" w:color="000000" w:fill="F2F2F2"/>
            <w:noWrap/>
            <w:vAlign w:val="center"/>
            <w:hideMark/>
          </w:tcPr>
          <w:p w:rsidR="004F19A7" w:rsidRPr="00AF21D4" w:rsidRDefault="004F19A7" w:rsidP="009E6BF4">
            <w:pPr>
              <w:jc w:val="center"/>
              <w:rPr>
                <w:color w:val="000000"/>
              </w:rPr>
            </w:pPr>
            <w:r w:rsidRPr="00AF21D4">
              <w:rPr>
                <w:color w:val="000000"/>
              </w:rPr>
              <w:t> </w:t>
            </w:r>
          </w:p>
        </w:tc>
        <w:tc>
          <w:tcPr>
            <w:tcW w:w="10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 </w:t>
            </w:r>
          </w:p>
        </w:tc>
        <w:tc>
          <w:tcPr>
            <w:tcW w:w="337" w:type="dxa"/>
            <w:tcBorders>
              <w:top w:val="single" w:sz="4" w:space="0" w:color="auto"/>
              <w:left w:val="nil"/>
              <w:bottom w:val="single" w:sz="8"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 </w:t>
            </w:r>
          </w:p>
        </w:tc>
        <w:tc>
          <w:tcPr>
            <w:tcW w:w="1006" w:type="dxa"/>
            <w:tcBorders>
              <w:top w:val="single" w:sz="4" w:space="0" w:color="auto"/>
              <w:left w:val="nil"/>
              <w:bottom w:val="single" w:sz="8"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3</w:t>
            </w:r>
          </w:p>
        </w:tc>
        <w:tc>
          <w:tcPr>
            <w:tcW w:w="337" w:type="dxa"/>
            <w:tcBorders>
              <w:top w:val="single" w:sz="4" w:space="0" w:color="auto"/>
              <w:left w:val="nil"/>
              <w:bottom w:val="single" w:sz="8" w:space="0" w:color="auto"/>
              <w:right w:val="nil"/>
            </w:tcBorders>
            <w:shd w:val="clear" w:color="000000" w:fill="F2F2F2"/>
            <w:noWrap/>
            <w:vAlign w:val="center"/>
            <w:hideMark/>
          </w:tcPr>
          <w:p w:rsidR="004F19A7" w:rsidRPr="00AF21D4" w:rsidRDefault="004F19A7" w:rsidP="009E6BF4">
            <w:pPr>
              <w:jc w:val="center"/>
              <w:rPr>
                <w:color w:val="000000"/>
              </w:rPr>
            </w:pPr>
            <w:r w:rsidRPr="00AF21D4">
              <w:rPr>
                <w:color w:val="000000"/>
              </w:rPr>
              <w:t>3</w:t>
            </w:r>
          </w:p>
        </w:tc>
        <w:tc>
          <w:tcPr>
            <w:tcW w:w="906" w:type="dxa"/>
            <w:tcBorders>
              <w:top w:val="nil"/>
              <w:left w:val="single" w:sz="8" w:space="0" w:color="auto"/>
              <w:bottom w:val="single" w:sz="8" w:space="0" w:color="auto"/>
              <w:right w:val="single" w:sz="4" w:space="0" w:color="auto"/>
            </w:tcBorders>
            <w:shd w:val="clear" w:color="auto" w:fill="auto"/>
            <w:noWrap/>
            <w:vAlign w:val="center"/>
            <w:hideMark/>
          </w:tcPr>
          <w:p w:rsidR="004F19A7" w:rsidRPr="00AF21D4" w:rsidRDefault="004F19A7" w:rsidP="009E6BF4">
            <w:pPr>
              <w:jc w:val="center"/>
              <w:rPr>
                <w:color w:val="000000"/>
              </w:rPr>
            </w:pPr>
            <w:r w:rsidRPr="00AF21D4">
              <w:rPr>
                <w:color w:val="000000"/>
              </w:rPr>
              <w:t>3</w:t>
            </w:r>
          </w:p>
        </w:tc>
        <w:tc>
          <w:tcPr>
            <w:tcW w:w="437" w:type="dxa"/>
            <w:tcBorders>
              <w:top w:val="nil"/>
              <w:left w:val="nil"/>
              <w:bottom w:val="single" w:sz="8" w:space="0" w:color="auto"/>
              <w:right w:val="single" w:sz="8" w:space="0" w:color="auto"/>
            </w:tcBorders>
            <w:shd w:val="clear" w:color="000000" w:fill="F2F2F2"/>
            <w:noWrap/>
            <w:vAlign w:val="center"/>
            <w:hideMark/>
          </w:tcPr>
          <w:p w:rsidR="004F19A7" w:rsidRPr="00AF21D4" w:rsidRDefault="004F19A7" w:rsidP="009E6BF4">
            <w:pPr>
              <w:jc w:val="center"/>
              <w:rPr>
                <w:color w:val="000000"/>
              </w:rPr>
            </w:pPr>
            <w:r w:rsidRPr="00AF21D4">
              <w:rPr>
                <w:color w:val="000000"/>
              </w:rPr>
              <w:t>3</w:t>
            </w:r>
          </w:p>
        </w:tc>
      </w:tr>
    </w:tbl>
    <w:p w:rsidR="004F19A7" w:rsidRPr="00845D02" w:rsidRDefault="004F19A7" w:rsidP="004F19A7">
      <w:pPr>
        <w:spacing w:before="120" w:after="120"/>
      </w:pPr>
    </w:p>
    <w:p w:rsidR="004F19A7" w:rsidRPr="00845D02" w:rsidRDefault="004F19A7" w:rsidP="004F19A7">
      <w:pPr>
        <w:spacing w:before="120" w:after="120"/>
      </w:pPr>
      <w:r w:rsidRPr="00845D02">
        <w:t xml:space="preserve">A táblázatból kitűnik, hogy a laborvizsgálatok száma a legmagasabb a diagnosztikus eljárások közül. </w:t>
      </w:r>
    </w:p>
    <w:p w:rsidR="004F19A7" w:rsidRPr="00845D02" w:rsidRDefault="004F19A7" w:rsidP="004F19A7">
      <w:pPr>
        <w:spacing w:before="120" w:after="120"/>
      </w:pPr>
      <w:r w:rsidRPr="00845D02">
        <w:t>Havi rendszerességgel végeznek osztályonként</w:t>
      </w:r>
      <w:r>
        <w:t xml:space="preserve"> a munkatársak</w:t>
      </w:r>
      <w:r w:rsidRPr="00845D02">
        <w:t>:</w:t>
      </w:r>
    </w:p>
    <w:p w:rsidR="004F19A7" w:rsidRPr="00845D02" w:rsidRDefault="004F19A7" w:rsidP="004F19A7">
      <w:pPr>
        <w:pStyle w:val="Listaszerbekezds"/>
        <w:numPr>
          <w:ilvl w:val="0"/>
          <w:numId w:val="14"/>
        </w:numPr>
        <w:spacing w:before="120" w:after="120"/>
        <w:jc w:val="both"/>
      </w:pPr>
      <w:r>
        <w:t>pulzus, vérnyomás és</w:t>
      </w:r>
    </w:p>
    <w:p w:rsidR="004F19A7" w:rsidRPr="00845D02" w:rsidRDefault="004F19A7" w:rsidP="004F19A7">
      <w:pPr>
        <w:pStyle w:val="Listaszerbekezds"/>
        <w:numPr>
          <w:ilvl w:val="0"/>
          <w:numId w:val="14"/>
        </w:numPr>
        <w:spacing w:before="120" w:after="120"/>
        <w:jc w:val="both"/>
      </w:pPr>
      <w:r>
        <w:t>testsúly mérést</w:t>
      </w:r>
    </w:p>
    <w:p w:rsidR="004F19A7" w:rsidRPr="00845D02" w:rsidRDefault="004F19A7" w:rsidP="004F19A7">
      <w:pPr>
        <w:pStyle w:val="Listaszerbekezds"/>
        <w:numPr>
          <w:ilvl w:val="0"/>
          <w:numId w:val="14"/>
        </w:numPr>
        <w:spacing w:before="120" w:after="120"/>
        <w:jc w:val="both"/>
      </w:pPr>
      <w:r>
        <w:t xml:space="preserve">a </w:t>
      </w:r>
      <w:r w:rsidRPr="00845D02">
        <w:t>v</w:t>
      </w:r>
      <w:r>
        <w:t>ércukor vizsgálat gyakorisága szükségletekhez igazodik.</w:t>
      </w:r>
    </w:p>
    <w:p w:rsidR="004F19A7" w:rsidRPr="00845D02" w:rsidRDefault="004F19A7" w:rsidP="004F19A7">
      <w:pPr>
        <w:spacing w:before="120" w:after="120"/>
      </w:pPr>
      <w:r>
        <w:t>M</w:t>
      </w:r>
      <w:r w:rsidRPr="00845D02">
        <w:t>inden lakónál</w:t>
      </w:r>
      <w:r>
        <w:t xml:space="preserve"> sor került</w:t>
      </w:r>
      <w:r w:rsidRPr="00845D02">
        <w:t>:</w:t>
      </w:r>
    </w:p>
    <w:p w:rsidR="004F19A7" w:rsidRPr="00845D02" w:rsidRDefault="004F19A7" w:rsidP="004F19A7">
      <w:pPr>
        <w:pStyle w:val="Listaszerbekezds"/>
        <w:numPr>
          <w:ilvl w:val="0"/>
          <w:numId w:val="14"/>
        </w:numPr>
        <w:spacing w:before="120" w:after="120"/>
        <w:jc w:val="both"/>
      </w:pPr>
      <w:r w:rsidRPr="00845D02">
        <w:t>laborvizsgálat</w:t>
      </w:r>
      <w:r>
        <w:t>ra</w:t>
      </w:r>
    </w:p>
    <w:p w:rsidR="004F19A7" w:rsidRPr="00845D02" w:rsidRDefault="004F19A7" w:rsidP="004F19A7">
      <w:pPr>
        <w:pStyle w:val="Listaszerbekezds"/>
        <w:numPr>
          <w:ilvl w:val="0"/>
          <w:numId w:val="14"/>
        </w:numPr>
        <w:spacing w:before="120" w:after="120"/>
        <w:jc w:val="both"/>
      </w:pPr>
      <w:r w:rsidRPr="00845D02">
        <w:t>tápláltsági állapot felmérés</w:t>
      </w:r>
      <w:r>
        <w:t>re</w:t>
      </w:r>
      <w:r w:rsidRPr="00845D02">
        <w:t xml:space="preserve"> (BMI, MUST)</w:t>
      </w:r>
      <w:r>
        <w:t>.</w:t>
      </w:r>
    </w:p>
    <w:p w:rsidR="004F19A7" w:rsidRPr="00845D02" w:rsidRDefault="004F19A7" w:rsidP="004F19A7">
      <w:pPr>
        <w:pStyle w:val="Listaszerbekezds"/>
        <w:spacing w:before="120" w:after="120"/>
        <w:ind w:left="0"/>
      </w:pPr>
    </w:p>
    <w:p w:rsidR="004F19A7" w:rsidRPr="00845D02" w:rsidRDefault="004F19A7" w:rsidP="004F19A7">
      <w:pPr>
        <w:spacing w:before="120" w:after="120"/>
      </w:pPr>
      <w:r w:rsidRPr="00845D02">
        <w:t xml:space="preserve">A COVID-19 vírusfertőzés </w:t>
      </w:r>
      <w:r>
        <w:t xml:space="preserve">magas </w:t>
      </w:r>
      <w:r w:rsidRPr="00845D02">
        <w:t xml:space="preserve">kockázata miatt 2021-ben nem </w:t>
      </w:r>
      <w:r>
        <w:t>került sor</w:t>
      </w:r>
      <w:r w:rsidRPr="00845D02">
        <w:t xml:space="preserve"> az ellátottak átfogó tüdőszűrés</w:t>
      </w:r>
      <w:r>
        <w:t>ére</w:t>
      </w:r>
      <w:r w:rsidRPr="00845D02">
        <w:t xml:space="preserve">. A </w:t>
      </w:r>
      <w:proofErr w:type="spellStart"/>
      <w:r w:rsidRPr="00845D02">
        <w:t>pulmonológus</w:t>
      </w:r>
      <w:proofErr w:type="spellEnd"/>
      <w:r w:rsidRPr="00845D02">
        <w:t xml:space="preserve"> szakorvos utasításának megfelelően csak az ápolási osztályon élő ellátottak kontroll szűrés</w:t>
      </w:r>
      <w:r>
        <w:t>ére került sor</w:t>
      </w:r>
      <w:r w:rsidRPr="00845D02">
        <w:t>, az ott korábban diagnosztizált TBC-s megbetegedések</w:t>
      </w:r>
      <w:r>
        <w:t xml:space="preserve"> miatt</w:t>
      </w:r>
      <w:r w:rsidRPr="00845D02">
        <w:t>.</w:t>
      </w:r>
    </w:p>
    <w:p w:rsidR="004F19A7" w:rsidRPr="00845D02" w:rsidRDefault="004F19A7" w:rsidP="004F19A7">
      <w:pPr>
        <w:spacing w:before="120" w:after="120"/>
      </w:pPr>
      <w:r w:rsidRPr="00845D02">
        <w:t>Együttműködő lakóknál:</w:t>
      </w:r>
    </w:p>
    <w:p w:rsidR="004F19A7" w:rsidRPr="00845D02" w:rsidRDefault="004F19A7" w:rsidP="004F19A7">
      <w:pPr>
        <w:pStyle w:val="Listaszerbekezds"/>
        <w:numPr>
          <w:ilvl w:val="0"/>
          <w:numId w:val="14"/>
        </w:numPr>
        <w:spacing w:before="120" w:after="120"/>
        <w:jc w:val="both"/>
      </w:pPr>
      <w:r w:rsidRPr="00845D02">
        <w:t>mammográfia</w:t>
      </w:r>
      <w:r>
        <w:t>i és</w:t>
      </w:r>
    </w:p>
    <w:p w:rsidR="004F19A7" w:rsidRPr="00845D02" w:rsidRDefault="004F19A7" w:rsidP="004F19A7">
      <w:pPr>
        <w:pStyle w:val="Listaszerbekezds"/>
        <w:numPr>
          <w:ilvl w:val="0"/>
          <w:numId w:val="14"/>
        </w:numPr>
        <w:spacing w:before="120" w:after="120"/>
        <w:jc w:val="both"/>
      </w:pPr>
      <w:r w:rsidRPr="00845D02">
        <w:t>nőgyógyászati szűrés</w:t>
      </w:r>
      <w:r>
        <w:t xml:space="preserve"> történt.</w:t>
      </w:r>
    </w:p>
    <w:p w:rsidR="004F19A7" w:rsidRPr="00845D02" w:rsidRDefault="004F19A7" w:rsidP="004F19A7">
      <w:pPr>
        <w:spacing w:before="120" w:after="120"/>
      </w:pPr>
      <w:r w:rsidRPr="00845D02">
        <w:t>Az eredmények függvényében a kezelőorvos minden szükséges esetben elrendelte az alkalmazandó terápiát (gyógyszer</w:t>
      </w:r>
      <w:r>
        <w:t>ek</w:t>
      </w:r>
      <w:r w:rsidRPr="00845D02">
        <w:t xml:space="preserve"> felírása, további vizsgálatok elrendelése). </w:t>
      </w:r>
    </w:p>
    <w:p w:rsidR="004F19A7" w:rsidRPr="00845D02" w:rsidRDefault="004F19A7" w:rsidP="004F19A7">
      <w:pPr>
        <w:spacing w:before="120" w:after="120"/>
      </w:pPr>
      <w:r w:rsidRPr="00845D02">
        <w:t>Influenza elleni védőoltásban 103 fő lakó részesült, előzetes igényfelmérés és az intézmény háziorvosával történt előzetes egyezteté</w:t>
      </w:r>
      <w:r>
        <w:t>st követően</w:t>
      </w:r>
      <w:r w:rsidRPr="00845D02">
        <w:t xml:space="preserve">. Minden esetben írásban nyilatkozott a gondnok </w:t>
      </w:r>
      <w:r>
        <w:t>–</w:t>
      </w:r>
      <w:r w:rsidRPr="00845D02">
        <w:t xml:space="preserve"> </w:t>
      </w:r>
      <w:r>
        <w:t xml:space="preserve">részlegesen </w:t>
      </w:r>
      <w:r w:rsidRPr="00845D02">
        <w:t xml:space="preserve">korlátozó gondnokság fennállása esetén a lakó is - a védőoltás beadásáról. </w:t>
      </w:r>
    </w:p>
    <w:p w:rsidR="004F19A7" w:rsidRPr="009C2755" w:rsidRDefault="004F19A7" w:rsidP="004F19A7">
      <w:r w:rsidRPr="009C2755">
        <w:t>Az influenza elleni védőoltást 6 fő dolgozó vette fel.</w:t>
      </w:r>
    </w:p>
    <w:p w:rsidR="004F19A7" w:rsidRDefault="004F19A7" w:rsidP="004F19A7"/>
    <w:p w:rsidR="004F19A7" w:rsidRPr="009C2755" w:rsidRDefault="004F19A7" w:rsidP="004F19A7"/>
    <w:p w:rsidR="004F19A7" w:rsidRPr="00346168" w:rsidRDefault="004F19A7" w:rsidP="004F19A7">
      <w:pPr>
        <w:rPr>
          <w:b/>
        </w:rPr>
      </w:pPr>
      <w:r w:rsidRPr="00346168">
        <w:rPr>
          <w:b/>
        </w:rPr>
        <w:t>Kórházi ellátás:</w:t>
      </w:r>
    </w:p>
    <w:p w:rsidR="004F19A7" w:rsidRDefault="004F19A7" w:rsidP="004F19A7">
      <w:pPr>
        <w:rPr>
          <w:b/>
        </w:rPr>
      </w:pPr>
    </w:p>
    <w:tbl>
      <w:tblPr>
        <w:tblW w:w="8300" w:type="dxa"/>
        <w:tblInd w:w="80" w:type="dxa"/>
        <w:tblCellMar>
          <w:left w:w="70" w:type="dxa"/>
          <w:right w:w="70" w:type="dxa"/>
        </w:tblCellMar>
        <w:tblLook w:val="04A0" w:firstRow="1" w:lastRow="0" w:firstColumn="1" w:lastColumn="0" w:noHBand="0" w:noVBand="1"/>
      </w:tblPr>
      <w:tblGrid>
        <w:gridCol w:w="1273"/>
        <w:gridCol w:w="880"/>
        <w:gridCol w:w="557"/>
        <w:gridCol w:w="880"/>
        <w:gridCol w:w="557"/>
        <w:gridCol w:w="880"/>
        <w:gridCol w:w="557"/>
        <w:gridCol w:w="880"/>
        <w:gridCol w:w="557"/>
        <w:gridCol w:w="880"/>
        <w:gridCol w:w="557"/>
      </w:tblGrid>
      <w:tr w:rsidR="004F19A7" w:rsidRPr="004F7F9E" w:rsidTr="009E6BF4">
        <w:trPr>
          <w:trHeight w:val="379"/>
        </w:trPr>
        <w:tc>
          <w:tcPr>
            <w:tcW w:w="1115" w:type="dxa"/>
            <w:vMerge w:val="restart"/>
            <w:tcBorders>
              <w:top w:val="single" w:sz="8" w:space="0" w:color="auto"/>
              <w:left w:val="single" w:sz="8" w:space="0" w:color="auto"/>
              <w:bottom w:val="single" w:sz="4" w:space="0" w:color="auto"/>
              <w:right w:val="nil"/>
            </w:tcBorders>
            <w:shd w:val="clear" w:color="auto" w:fill="B4C6E7"/>
            <w:noWrap/>
            <w:vAlign w:val="center"/>
            <w:hideMark/>
          </w:tcPr>
          <w:p w:rsidR="004F19A7" w:rsidRPr="004F7F9E" w:rsidRDefault="004F19A7" w:rsidP="009E6BF4">
            <w:pPr>
              <w:jc w:val="center"/>
              <w:rPr>
                <w:b/>
                <w:bCs/>
                <w:color w:val="000000"/>
              </w:rPr>
            </w:pPr>
            <w:r w:rsidRPr="004F7F9E">
              <w:rPr>
                <w:b/>
                <w:bCs/>
                <w:color w:val="000000"/>
              </w:rPr>
              <w:t>Kórház</w:t>
            </w:r>
          </w:p>
        </w:tc>
        <w:tc>
          <w:tcPr>
            <w:tcW w:w="1437" w:type="dxa"/>
            <w:gridSpan w:val="2"/>
            <w:tcBorders>
              <w:top w:val="single" w:sz="8" w:space="0" w:color="auto"/>
              <w:left w:val="single" w:sz="8" w:space="0" w:color="auto"/>
              <w:bottom w:val="single" w:sz="4" w:space="0" w:color="auto"/>
              <w:right w:val="single" w:sz="8" w:space="0" w:color="000000"/>
            </w:tcBorders>
            <w:shd w:val="clear" w:color="auto" w:fill="B4C6E7"/>
            <w:noWrap/>
            <w:vAlign w:val="center"/>
            <w:hideMark/>
          </w:tcPr>
          <w:p w:rsidR="004F19A7" w:rsidRPr="004F7F9E" w:rsidRDefault="004F19A7" w:rsidP="009E6BF4">
            <w:pPr>
              <w:jc w:val="center"/>
              <w:rPr>
                <w:b/>
                <w:bCs/>
                <w:color w:val="000000"/>
              </w:rPr>
            </w:pPr>
            <w:r w:rsidRPr="004F7F9E">
              <w:rPr>
                <w:b/>
                <w:bCs/>
                <w:color w:val="000000"/>
              </w:rPr>
              <w:t>Lakóotthon</w:t>
            </w:r>
          </w:p>
        </w:tc>
        <w:tc>
          <w:tcPr>
            <w:tcW w:w="1437" w:type="dxa"/>
            <w:gridSpan w:val="2"/>
            <w:tcBorders>
              <w:top w:val="single" w:sz="8" w:space="0" w:color="auto"/>
              <w:left w:val="nil"/>
              <w:bottom w:val="single" w:sz="4" w:space="0" w:color="auto"/>
              <w:right w:val="single" w:sz="4" w:space="0" w:color="auto"/>
            </w:tcBorders>
            <w:shd w:val="clear" w:color="auto" w:fill="B4C6E7"/>
            <w:noWrap/>
            <w:vAlign w:val="center"/>
            <w:hideMark/>
          </w:tcPr>
          <w:p w:rsidR="004F19A7" w:rsidRPr="004F7F9E" w:rsidRDefault="004F19A7" w:rsidP="009E6BF4">
            <w:pPr>
              <w:jc w:val="center"/>
              <w:rPr>
                <w:b/>
                <w:bCs/>
                <w:color w:val="000000"/>
              </w:rPr>
            </w:pPr>
            <w:r w:rsidRPr="004F7F9E">
              <w:rPr>
                <w:b/>
                <w:bCs/>
                <w:color w:val="000000"/>
              </w:rPr>
              <w:t>Emelet</w:t>
            </w:r>
          </w:p>
        </w:tc>
        <w:tc>
          <w:tcPr>
            <w:tcW w:w="1437" w:type="dxa"/>
            <w:gridSpan w:val="2"/>
            <w:tcBorders>
              <w:top w:val="single" w:sz="8" w:space="0" w:color="auto"/>
              <w:left w:val="single" w:sz="8" w:space="0" w:color="auto"/>
              <w:bottom w:val="single" w:sz="4" w:space="0" w:color="auto"/>
              <w:right w:val="single" w:sz="8" w:space="0" w:color="000000"/>
            </w:tcBorders>
            <w:shd w:val="clear" w:color="auto" w:fill="B4C6E7"/>
            <w:noWrap/>
            <w:vAlign w:val="center"/>
            <w:hideMark/>
          </w:tcPr>
          <w:p w:rsidR="004F19A7" w:rsidRPr="004F7F9E" w:rsidRDefault="004F19A7" w:rsidP="009E6BF4">
            <w:pPr>
              <w:jc w:val="center"/>
              <w:rPr>
                <w:b/>
                <w:bCs/>
                <w:color w:val="000000"/>
              </w:rPr>
            </w:pPr>
            <w:r w:rsidRPr="004F7F9E">
              <w:rPr>
                <w:b/>
                <w:bCs/>
                <w:color w:val="000000"/>
              </w:rPr>
              <w:t>Földszint</w:t>
            </w:r>
          </w:p>
        </w:tc>
        <w:tc>
          <w:tcPr>
            <w:tcW w:w="1437" w:type="dxa"/>
            <w:gridSpan w:val="2"/>
            <w:tcBorders>
              <w:top w:val="single" w:sz="8" w:space="0" w:color="auto"/>
              <w:left w:val="nil"/>
              <w:bottom w:val="single" w:sz="4" w:space="0" w:color="auto"/>
              <w:right w:val="single" w:sz="4" w:space="0" w:color="auto"/>
            </w:tcBorders>
            <w:shd w:val="clear" w:color="auto" w:fill="B4C6E7"/>
            <w:noWrap/>
            <w:vAlign w:val="center"/>
            <w:hideMark/>
          </w:tcPr>
          <w:p w:rsidR="004F19A7" w:rsidRPr="004F7F9E" w:rsidRDefault="004F19A7" w:rsidP="009E6BF4">
            <w:pPr>
              <w:jc w:val="center"/>
              <w:rPr>
                <w:b/>
                <w:bCs/>
                <w:color w:val="000000"/>
              </w:rPr>
            </w:pPr>
            <w:r w:rsidRPr="004F7F9E">
              <w:rPr>
                <w:b/>
                <w:bCs/>
                <w:color w:val="000000"/>
              </w:rPr>
              <w:t>Ápolási</w:t>
            </w:r>
          </w:p>
        </w:tc>
        <w:tc>
          <w:tcPr>
            <w:tcW w:w="1437" w:type="dxa"/>
            <w:gridSpan w:val="2"/>
            <w:tcBorders>
              <w:top w:val="single" w:sz="8" w:space="0" w:color="auto"/>
              <w:left w:val="single" w:sz="8" w:space="0" w:color="auto"/>
              <w:bottom w:val="single" w:sz="4" w:space="0" w:color="auto"/>
              <w:right w:val="single" w:sz="8" w:space="0" w:color="000000"/>
            </w:tcBorders>
            <w:shd w:val="clear" w:color="auto" w:fill="B4C6E7"/>
            <w:noWrap/>
            <w:vAlign w:val="center"/>
            <w:hideMark/>
          </w:tcPr>
          <w:p w:rsidR="004F19A7" w:rsidRPr="004F7F9E" w:rsidRDefault="004F19A7" w:rsidP="009E6BF4">
            <w:pPr>
              <w:jc w:val="center"/>
              <w:rPr>
                <w:b/>
                <w:bCs/>
                <w:color w:val="000000"/>
              </w:rPr>
            </w:pPr>
            <w:r w:rsidRPr="004F7F9E">
              <w:rPr>
                <w:b/>
                <w:bCs/>
                <w:color w:val="000000"/>
              </w:rPr>
              <w:t>Összesen</w:t>
            </w:r>
          </w:p>
        </w:tc>
      </w:tr>
      <w:tr w:rsidR="004F19A7" w:rsidRPr="004F7F9E" w:rsidTr="009E6BF4">
        <w:trPr>
          <w:trHeight w:val="379"/>
        </w:trPr>
        <w:tc>
          <w:tcPr>
            <w:tcW w:w="1115" w:type="dxa"/>
            <w:vMerge/>
            <w:tcBorders>
              <w:top w:val="single" w:sz="8" w:space="0" w:color="auto"/>
              <w:left w:val="single" w:sz="8" w:space="0" w:color="auto"/>
              <w:bottom w:val="single" w:sz="4" w:space="0" w:color="auto"/>
              <w:right w:val="nil"/>
            </w:tcBorders>
            <w:shd w:val="clear" w:color="auto" w:fill="B4C6E7"/>
            <w:vAlign w:val="center"/>
            <w:hideMark/>
          </w:tcPr>
          <w:p w:rsidR="004F19A7" w:rsidRPr="004F7F9E" w:rsidRDefault="004F19A7" w:rsidP="009E6BF4">
            <w:pPr>
              <w:rPr>
                <w:b/>
                <w:bCs/>
                <w:color w:val="000000"/>
              </w:rPr>
            </w:pPr>
          </w:p>
        </w:tc>
        <w:tc>
          <w:tcPr>
            <w:tcW w:w="88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4F7F9E" w:rsidRDefault="004F19A7" w:rsidP="009E6BF4">
            <w:pPr>
              <w:jc w:val="center"/>
              <w:rPr>
                <w:color w:val="000000"/>
              </w:rPr>
            </w:pPr>
            <w:r w:rsidRPr="004F7F9E">
              <w:rPr>
                <w:color w:val="000000"/>
              </w:rPr>
              <w:t>Nap</w:t>
            </w:r>
          </w:p>
        </w:tc>
        <w:tc>
          <w:tcPr>
            <w:tcW w:w="556" w:type="dxa"/>
            <w:tcBorders>
              <w:top w:val="nil"/>
              <w:left w:val="nil"/>
              <w:bottom w:val="single" w:sz="4" w:space="0" w:color="auto"/>
              <w:right w:val="single" w:sz="8" w:space="0" w:color="auto"/>
            </w:tcBorders>
            <w:shd w:val="clear" w:color="auto" w:fill="B4C6E7"/>
            <w:noWrap/>
            <w:vAlign w:val="center"/>
            <w:hideMark/>
          </w:tcPr>
          <w:p w:rsidR="004F19A7" w:rsidRPr="004F7F9E" w:rsidRDefault="004F19A7" w:rsidP="009E6BF4">
            <w:pPr>
              <w:jc w:val="center"/>
              <w:rPr>
                <w:color w:val="000000"/>
              </w:rPr>
            </w:pPr>
            <w:r w:rsidRPr="004F7F9E">
              <w:rPr>
                <w:color w:val="000000"/>
              </w:rPr>
              <w:t>Fő</w:t>
            </w:r>
          </w:p>
        </w:tc>
        <w:tc>
          <w:tcPr>
            <w:tcW w:w="880" w:type="dxa"/>
            <w:tcBorders>
              <w:top w:val="nil"/>
              <w:left w:val="nil"/>
              <w:bottom w:val="single" w:sz="4" w:space="0" w:color="auto"/>
              <w:right w:val="single" w:sz="4" w:space="0" w:color="auto"/>
            </w:tcBorders>
            <w:shd w:val="clear" w:color="auto" w:fill="B4C6E7"/>
            <w:noWrap/>
            <w:vAlign w:val="center"/>
            <w:hideMark/>
          </w:tcPr>
          <w:p w:rsidR="004F19A7" w:rsidRPr="004F7F9E" w:rsidRDefault="004F19A7" w:rsidP="009E6BF4">
            <w:pPr>
              <w:jc w:val="center"/>
              <w:rPr>
                <w:color w:val="000000"/>
              </w:rPr>
            </w:pPr>
            <w:r w:rsidRPr="004F7F9E">
              <w:rPr>
                <w:color w:val="000000"/>
              </w:rPr>
              <w:t>Nap</w:t>
            </w:r>
          </w:p>
        </w:tc>
        <w:tc>
          <w:tcPr>
            <w:tcW w:w="556" w:type="dxa"/>
            <w:tcBorders>
              <w:top w:val="nil"/>
              <w:left w:val="nil"/>
              <w:bottom w:val="single" w:sz="4" w:space="0" w:color="auto"/>
              <w:right w:val="single" w:sz="8" w:space="0" w:color="auto"/>
            </w:tcBorders>
            <w:shd w:val="clear" w:color="auto" w:fill="B4C6E7"/>
            <w:noWrap/>
            <w:vAlign w:val="center"/>
            <w:hideMark/>
          </w:tcPr>
          <w:p w:rsidR="004F19A7" w:rsidRPr="004F7F9E" w:rsidRDefault="004F19A7" w:rsidP="009E6BF4">
            <w:pPr>
              <w:jc w:val="center"/>
              <w:rPr>
                <w:color w:val="000000"/>
              </w:rPr>
            </w:pPr>
            <w:r w:rsidRPr="004F7F9E">
              <w:rPr>
                <w:color w:val="000000"/>
              </w:rPr>
              <w:t>Fő</w:t>
            </w:r>
          </w:p>
        </w:tc>
        <w:tc>
          <w:tcPr>
            <w:tcW w:w="880" w:type="dxa"/>
            <w:tcBorders>
              <w:top w:val="nil"/>
              <w:left w:val="nil"/>
              <w:bottom w:val="single" w:sz="4" w:space="0" w:color="auto"/>
              <w:right w:val="single" w:sz="4" w:space="0" w:color="auto"/>
            </w:tcBorders>
            <w:shd w:val="clear" w:color="auto" w:fill="B4C6E7"/>
            <w:noWrap/>
            <w:vAlign w:val="center"/>
            <w:hideMark/>
          </w:tcPr>
          <w:p w:rsidR="004F19A7" w:rsidRPr="004F7F9E" w:rsidRDefault="004F19A7" w:rsidP="009E6BF4">
            <w:pPr>
              <w:jc w:val="center"/>
              <w:rPr>
                <w:color w:val="000000"/>
              </w:rPr>
            </w:pPr>
            <w:r w:rsidRPr="004F7F9E">
              <w:rPr>
                <w:color w:val="000000"/>
              </w:rPr>
              <w:t>Nap</w:t>
            </w:r>
          </w:p>
        </w:tc>
        <w:tc>
          <w:tcPr>
            <w:tcW w:w="556" w:type="dxa"/>
            <w:tcBorders>
              <w:top w:val="nil"/>
              <w:left w:val="nil"/>
              <w:bottom w:val="single" w:sz="4" w:space="0" w:color="auto"/>
              <w:right w:val="single" w:sz="8" w:space="0" w:color="auto"/>
            </w:tcBorders>
            <w:shd w:val="clear" w:color="auto" w:fill="B4C6E7"/>
            <w:noWrap/>
            <w:vAlign w:val="center"/>
            <w:hideMark/>
          </w:tcPr>
          <w:p w:rsidR="004F19A7" w:rsidRPr="004F7F9E" w:rsidRDefault="004F19A7" w:rsidP="009E6BF4">
            <w:pPr>
              <w:jc w:val="center"/>
              <w:rPr>
                <w:color w:val="000000"/>
              </w:rPr>
            </w:pPr>
            <w:r w:rsidRPr="004F7F9E">
              <w:rPr>
                <w:color w:val="000000"/>
              </w:rPr>
              <w:t>Fő</w:t>
            </w:r>
          </w:p>
        </w:tc>
        <w:tc>
          <w:tcPr>
            <w:tcW w:w="880" w:type="dxa"/>
            <w:tcBorders>
              <w:top w:val="nil"/>
              <w:left w:val="nil"/>
              <w:bottom w:val="single" w:sz="4" w:space="0" w:color="auto"/>
              <w:right w:val="single" w:sz="4" w:space="0" w:color="auto"/>
            </w:tcBorders>
            <w:shd w:val="clear" w:color="auto" w:fill="B4C6E7"/>
            <w:noWrap/>
            <w:vAlign w:val="center"/>
            <w:hideMark/>
          </w:tcPr>
          <w:p w:rsidR="004F19A7" w:rsidRPr="004F7F9E" w:rsidRDefault="004F19A7" w:rsidP="009E6BF4">
            <w:pPr>
              <w:jc w:val="center"/>
              <w:rPr>
                <w:color w:val="000000"/>
              </w:rPr>
            </w:pPr>
            <w:r w:rsidRPr="004F7F9E">
              <w:rPr>
                <w:color w:val="000000"/>
              </w:rPr>
              <w:t>Nap</w:t>
            </w:r>
          </w:p>
        </w:tc>
        <w:tc>
          <w:tcPr>
            <w:tcW w:w="556" w:type="dxa"/>
            <w:tcBorders>
              <w:top w:val="nil"/>
              <w:left w:val="nil"/>
              <w:bottom w:val="single" w:sz="4" w:space="0" w:color="auto"/>
              <w:right w:val="single" w:sz="8" w:space="0" w:color="auto"/>
            </w:tcBorders>
            <w:shd w:val="clear" w:color="auto" w:fill="B4C6E7"/>
            <w:noWrap/>
            <w:vAlign w:val="center"/>
            <w:hideMark/>
          </w:tcPr>
          <w:p w:rsidR="004F19A7" w:rsidRPr="004F7F9E" w:rsidRDefault="004F19A7" w:rsidP="009E6BF4">
            <w:pPr>
              <w:jc w:val="center"/>
              <w:rPr>
                <w:color w:val="000000"/>
              </w:rPr>
            </w:pPr>
            <w:r w:rsidRPr="004F7F9E">
              <w:rPr>
                <w:color w:val="000000"/>
              </w:rPr>
              <w:t>Fő</w:t>
            </w:r>
          </w:p>
        </w:tc>
        <w:tc>
          <w:tcPr>
            <w:tcW w:w="880" w:type="dxa"/>
            <w:tcBorders>
              <w:top w:val="nil"/>
              <w:left w:val="nil"/>
              <w:bottom w:val="single" w:sz="4" w:space="0" w:color="auto"/>
              <w:right w:val="single" w:sz="4" w:space="0" w:color="auto"/>
            </w:tcBorders>
            <w:shd w:val="clear" w:color="auto" w:fill="B4C6E7"/>
            <w:noWrap/>
            <w:vAlign w:val="center"/>
            <w:hideMark/>
          </w:tcPr>
          <w:p w:rsidR="004F19A7" w:rsidRPr="004F7F9E" w:rsidRDefault="004F19A7" w:rsidP="009E6BF4">
            <w:pPr>
              <w:jc w:val="center"/>
              <w:rPr>
                <w:color w:val="000000"/>
              </w:rPr>
            </w:pPr>
            <w:r w:rsidRPr="004F7F9E">
              <w:rPr>
                <w:color w:val="000000"/>
              </w:rPr>
              <w:t>Nap</w:t>
            </w:r>
          </w:p>
        </w:tc>
        <w:tc>
          <w:tcPr>
            <w:tcW w:w="556" w:type="dxa"/>
            <w:tcBorders>
              <w:top w:val="nil"/>
              <w:left w:val="nil"/>
              <w:bottom w:val="single" w:sz="4" w:space="0" w:color="auto"/>
              <w:right w:val="single" w:sz="8" w:space="0" w:color="auto"/>
            </w:tcBorders>
            <w:shd w:val="clear" w:color="auto" w:fill="B4C6E7"/>
            <w:noWrap/>
            <w:vAlign w:val="center"/>
            <w:hideMark/>
          </w:tcPr>
          <w:p w:rsidR="004F19A7" w:rsidRPr="004F7F9E" w:rsidRDefault="004F19A7" w:rsidP="009E6BF4">
            <w:pPr>
              <w:jc w:val="center"/>
              <w:rPr>
                <w:color w:val="000000"/>
              </w:rPr>
            </w:pPr>
            <w:r w:rsidRPr="004F7F9E">
              <w:rPr>
                <w:color w:val="000000"/>
              </w:rPr>
              <w:t>Fő</w:t>
            </w:r>
          </w:p>
        </w:tc>
      </w:tr>
      <w:tr w:rsidR="004F19A7" w:rsidRPr="004F7F9E" w:rsidTr="009E6BF4">
        <w:trPr>
          <w:trHeight w:val="379"/>
        </w:trPr>
        <w:tc>
          <w:tcPr>
            <w:tcW w:w="1115" w:type="dxa"/>
            <w:tcBorders>
              <w:top w:val="nil"/>
              <w:left w:val="single" w:sz="8" w:space="0" w:color="auto"/>
              <w:bottom w:val="single" w:sz="4" w:space="0" w:color="auto"/>
              <w:right w:val="nil"/>
            </w:tcBorders>
            <w:shd w:val="clear" w:color="auto" w:fill="B4C6E7"/>
            <w:noWrap/>
            <w:vAlign w:val="center"/>
            <w:hideMark/>
          </w:tcPr>
          <w:p w:rsidR="004F19A7" w:rsidRPr="004F7F9E" w:rsidRDefault="004F19A7" w:rsidP="009E6BF4">
            <w:pPr>
              <w:rPr>
                <w:color w:val="000000"/>
              </w:rPr>
            </w:pPr>
            <w:r w:rsidRPr="004F7F9E">
              <w:rPr>
                <w:color w:val="000000"/>
              </w:rPr>
              <w:t>Január</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6</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6</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r>
      <w:tr w:rsidR="004F19A7" w:rsidRPr="004F7F9E" w:rsidTr="009E6BF4">
        <w:trPr>
          <w:trHeight w:val="379"/>
        </w:trPr>
        <w:tc>
          <w:tcPr>
            <w:tcW w:w="1115" w:type="dxa"/>
            <w:tcBorders>
              <w:top w:val="nil"/>
              <w:left w:val="single" w:sz="8" w:space="0" w:color="auto"/>
              <w:bottom w:val="single" w:sz="4" w:space="0" w:color="auto"/>
              <w:right w:val="nil"/>
            </w:tcBorders>
            <w:shd w:val="clear" w:color="auto" w:fill="B4C6E7"/>
            <w:noWrap/>
            <w:vAlign w:val="center"/>
            <w:hideMark/>
          </w:tcPr>
          <w:p w:rsidR="004F19A7" w:rsidRPr="004F7F9E" w:rsidRDefault="004F19A7" w:rsidP="009E6BF4">
            <w:pPr>
              <w:rPr>
                <w:color w:val="000000"/>
              </w:rPr>
            </w:pPr>
            <w:r w:rsidRPr="004F7F9E">
              <w:rPr>
                <w:color w:val="000000"/>
              </w:rPr>
              <w:t>Február</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1</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30</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2</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31</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r>
      <w:tr w:rsidR="004F19A7" w:rsidRPr="004F7F9E" w:rsidTr="009E6BF4">
        <w:trPr>
          <w:trHeight w:val="379"/>
        </w:trPr>
        <w:tc>
          <w:tcPr>
            <w:tcW w:w="1115" w:type="dxa"/>
            <w:tcBorders>
              <w:top w:val="nil"/>
              <w:left w:val="single" w:sz="8" w:space="0" w:color="auto"/>
              <w:bottom w:val="single" w:sz="4" w:space="0" w:color="auto"/>
              <w:right w:val="nil"/>
            </w:tcBorders>
            <w:shd w:val="clear" w:color="auto" w:fill="B4C6E7"/>
            <w:noWrap/>
            <w:vAlign w:val="center"/>
            <w:hideMark/>
          </w:tcPr>
          <w:p w:rsidR="004F19A7" w:rsidRPr="004F7F9E" w:rsidRDefault="004F19A7" w:rsidP="009E6BF4">
            <w:pPr>
              <w:rPr>
                <w:color w:val="000000"/>
              </w:rPr>
            </w:pPr>
            <w:r w:rsidRPr="004F7F9E">
              <w:rPr>
                <w:color w:val="000000"/>
              </w:rPr>
              <w:t>Március</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8</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3</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11</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0</w:t>
            </w:r>
          </w:p>
        </w:tc>
      </w:tr>
      <w:tr w:rsidR="004F19A7" w:rsidRPr="004F7F9E" w:rsidTr="009E6BF4">
        <w:trPr>
          <w:trHeight w:val="379"/>
        </w:trPr>
        <w:tc>
          <w:tcPr>
            <w:tcW w:w="1115" w:type="dxa"/>
            <w:tcBorders>
              <w:top w:val="nil"/>
              <w:left w:val="single" w:sz="8" w:space="0" w:color="auto"/>
              <w:bottom w:val="single" w:sz="4" w:space="0" w:color="auto"/>
              <w:right w:val="nil"/>
            </w:tcBorders>
            <w:shd w:val="clear" w:color="auto" w:fill="B4C6E7"/>
            <w:noWrap/>
            <w:vAlign w:val="center"/>
            <w:hideMark/>
          </w:tcPr>
          <w:p w:rsidR="004F19A7" w:rsidRPr="004F7F9E" w:rsidRDefault="004F19A7" w:rsidP="009E6BF4">
            <w:pPr>
              <w:rPr>
                <w:color w:val="000000"/>
              </w:rPr>
            </w:pPr>
            <w:r w:rsidRPr="004F7F9E">
              <w:rPr>
                <w:color w:val="000000"/>
              </w:rPr>
              <w:t>Április</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17</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2</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17</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0</w:t>
            </w:r>
          </w:p>
        </w:tc>
      </w:tr>
      <w:tr w:rsidR="004F19A7" w:rsidRPr="004F7F9E" w:rsidTr="009E6BF4">
        <w:trPr>
          <w:trHeight w:val="379"/>
        </w:trPr>
        <w:tc>
          <w:tcPr>
            <w:tcW w:w="1115" w:type="dxa"/>
            <w:tcBorders>
              <w:top w:val="nil"/>
              <w:left w:val="single" w:sz="8" w:space="0" w:color="auto"/>
              <w:bottom w:val="single" w:sz="4" w:space="0" w:color="auto"/>
              <w:right w:val="nil"/>
            </w:tcBorders>
            <w:shd w:val="clear" w:color="auto" w:fill="B4C6E7"/>
            <w:noWrap/>
            <w:vAlign w:val="center"/>
            <w:hideMark/>
          </w:tcPr>
          <w:p w:rsidR="004F19A7" w:rsidRPr="004F7F9E" w:rsidRDefault="004F19A7" w:rsidP="009E6BF4">
            <w:pPr>
              <w:rPr>
                <w:color w:val="000000"/>
              </w:rPr>
            </w:pPr>
            <w:r w:rsidRPr="004F7F9E">
              <w:rPr>
                <w:color w:val="000000"/>
              </w:rPr>
              <w:t>Május</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0</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0</w:t>
            </w:r>
          </w:p>
        </w:tc>
      </w:tr>
      <w:tr w:rsidR="004F19A7" w:rsidRPr="004F7F9E" w:rsidTr="009E6BF4">
        <w:trPr>
          <w:trHeight w:val="379"/>
        </w:trPr>
        <w:tc>
          <w:tcPr>
            <w:tcW w:w="1115" w:type="dxa"/>
            <w:tcBorders>
              <w:top w:val="nil"/>
              <w:left w:val="single" w:sz="8" w:space="0" w:color="auto"/>
              <w:bottom w:val="single" w:sz="4" w:space="0" w:color="auto"/>
              <w:right w:val="nil"/>
            </w:tcBorders>
            <w:shd w:val="clear" w:color="auto" w:fill="B4C6E7"/>
            <w:noWrap/>
            <w:vAlign w:val="center"/>
            <w:hideMark/>
          </w:tcPr>
          <w:p w:rsidR="004F19A7" w:rsidRPr="004F7F9E" w:rsidRDefault="004F19A7" w:rsidP="009E6BF4">
            <w:pPr>
              <w:rPr>
                <w:color w:val="000000"/>
              </w:rPr>
            </w:pPr>
            <w:r w:rsidRPr="004F7F9E">
              <w:rPr>
                <w:color w:val="000000"/>
              </w:rPr>
              <w:t>Június</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1</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1</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r>
      <w:tr w:rsidR="004F19A7" w:rsidRPr="004F7F9E" w:rsidTr="009E6BF4">
        <w:trPr>
          <w:trHeight w:val="379"/>
        </w:trPr>
        <w:tc>
          <w:tcPr>
            <w:tcW w:w="1115" w:type="dxa"/>
            <w:tcBorders>
              <w:top w:val="nil"/>
              <w:left w:val="single" w:sz="8" w:space="0" w:color="auto"/>
              <w:bottom w:val="single" w:sz="4" w:space="0" w:color="auto"/>
              <w:right w:val="nil"/>
            </w:tcBorders>
            <w:shd w:val="clear" w:color="auto" w:fill="B4C6E7"/>
            <w:noWrap/>
            <w:vAlign w:val="center"/>
            <w:hideMark/>
          </w:tcPr>
          <w:p w:rsidR="004F19A7" w:rsidRPr="004F7F9E" w:rsidRDefault="004F19A7" w:rsidP="009E6BF4">
            <w:pPr>
              <w:rPr>
                <w:color w:val="000000"/>
              </w:rPr>
            </w:pPr>
            <w:r w:rsidRPr="004F7F9E">
              <w:rPr>
                <w:color w:val="000000"/>
              </w:rPr>
              <w:t>Július</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11</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17</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12</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40</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2</w:t>
            </w:r>
          </w:p>
        </w:tc>
      </w:tr>
      <w:tr w:rsidR="004F19A7" w:rsidRPr="004F7F9E" w:rsidTr="009E6BF4">
        <w:trPr>
          <w:trHeight w:val="379"/>
        </w:trPr>
        <w:tc>
          <w:tcPr>
            <w:tcW w:w="1115" w:type="dxa"/>
            <w:tcBorders>
              <w:top w:val="nil"/>
              <w:left w:val="single" w:sz="8" w:space="0" w:color="auto"/>
              <w:bottom w:val="single" w:sz="4" w:space="0" w:color="auto"/>
              <w:right w:val="nil"/>
            </w:tcBorders>
            <w:shd w:val="clear" w:color="auto" w:fill="B4C6E7"/>
            <w:noWrap/>
            <w:vAlign w:val="center"/>
            <w:hideMark/>
          </w:tcPr>
          <w:p w:rsidR="004F19A7" w:rsidRPr="004F7F9E" w:rsidRDefault="004F19A7" w:rsidP="009E6BF4">
            <w:pPr>
              <w:rPr>
                <w:color w:val="000000"/>
              </w:rPr>
            </w:pPr>
            <w:r w:rsidRPr="004F7F9E">
              <w:rPr>
                <w:color w:val="000000"/>
              </w:rPr>
              <w:t>Augusztus</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4</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2</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6</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2</w:t>
            </w:r>
          </w:p>
        </w:tc>
      </w:tr>
      <w:tr w:rsidR="004F19A7" w:rsidRPr="004F7F9E" w:rsidTr="009E6BF4">
        <w:trPr>
          <w:trHeight w:val="379"/>
        </w:trPr>
        <w:tc>
          <w:tcPr>
            <w:tcW w:w="1115" w:type="dxa"/>
            <w:tcBorders>
              <w:top w:val="nil"/>
              <w:left w:val="single" w:sz="8" w:space="0" w:color="auto"/>
              <w:bottom w:val="single" w:sz="4" w:space="0" w:color="auto"/>
              <w:right w:val="nil"/>
            </w:tcBorders>
            <w:shd w:val="clear" w:color="auto" w:fill="B4C6E7"/>
            <w:noWrap/>
            <w:vAlign w:val="center"/>
            <w:hideMark/>
          </w:tcPr>
          <w:p w:rsidR="004F19A7" w:rsidRPr="004F7F9E" w:rsidRDefault="004F19A7" w:rsidP="009E6BF4">
            <w:pPr>
              <w:rPr>
                <w:color w:val="000000"/>
              </w:rPr>
            </w:pPr>
            <w:r w:rsidRPr="004F7F9E">
              <w:rPr>
                <w:color w:val="000000"/>
              </w:rPr>
              <w:t>Szeptember</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9</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9</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r>
      <w:tr w:rsidR="004F19A7" w:rsidRPr="004F7F9E" w:rsidTr="009E6BF4">
        <w:trPr>
          <w:trHeight w:val="379"/>
        </w:trPr>
        <w:tc>
          <w:tcPr>
            <w:tcW w:w="1115" w:type="dxa"/>
            <w:tcBorders>
              <w:top w:val="nil"/>
              <w:left w:val="single" w:sz="8" w:space="0" w:color="auto"/>
              <w:bottom w:val="single" w:sz="4" w:space="0" w:color="auto"/>
              <w:right w:val="nil"/>
            </w:tcBorders>
            <w:shd w:val="clear" w:color="auto" w:fill="B4C6E7"/>
            <w:noWrap/>
            <w:vAlign w:val="center"/>
            <w:hideMark/>
          </w:tcPr>
          <w:p w:rsidR="004F19A7" w:rsidRPr="004F7F9E" w:rsidRDefault="004F19A7" w:rsidP="009E6BF4">
            <w:pPr>
              <w:rPr>
                <w:color w:val="000000"/>
              </w:rPr>
            </w:pPr>
            <w:r w:rsidRPr="004F7F9E">
              <w:rPr>
                <w:color w:val="000000"/>
              </w:rPr>
              <w:t>Októbe</w:t>
            </w:r>
            <w:r>
              <w:rPr>
                <w:color w:val="000000"/>
              </w:rPr>
              <w:t>r</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0</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0</w:t>
            </w:r>
          </w:p>
        </w:tc>
      </w:tr>
      <w:tr w:rsidR="004F19A7" w:rsidRPr="004F7F9E" w:rsidTr="009E6BF4">
        <w:trPr>
          <w:trHeight w:val="379"/>
        </w:trPr>
        <w:tc>
          <w:tcPr>
            <w:tcW w:w="1115" w:type="dxa"/>
            <w:tcBorders>
              <w:top w:val="nil"/>
              <w:left w:val="single" w:sz="8" w:space="0" w:color="auto"/>
              <w:bottom w:val="single" w:sz="4" w:space="0" w:color="auto"/>
              <w:right w:val="nil"/>
            </w:tcBorders>
            <w:shd w:val="clear" w:color="auto" w:fill="B4C6E7"/>
            <w:noWrap/>
            <w:vAlign w:val="center"/>
            <w:hideMark/>
          </w:tcPr>
          <w:p w:rsidR="004F19A7" w:rsidRPr="004F7F9E" w:rsidRDefault="004F19A7" w:rsidP="009E6BF4">
            <w:pPr>
              <w:rPr>
                <w:color w:val="000000"/>
              </w:rPr>
            </w:pPr>
            <w:r w:rsidRPr="004F7F9E">
              <w:rPr>
                <w:color w:val="000000"/>
              </w:rPr>
              <w:t>November</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 </w:t>
            </w:r>
          </w:p>
        </w:tc>
        <w:tc>
          <w:tcPr>
            <w:tcW w:w="556" w:type="dxa"/>
            <w:tcBorders>
              <w:top w:val="nil"/>
              <w:left w:val="nil"/>
              <w:bottom w:val="single" w:sz="4"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0</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0</w:t>
            </w:r>
          </w:p>
        </w:tc>
      </w:tr>
      <w:tr w:rsidR="004F19A7" w:rsidRPr="004F7F9E" w:rsidTr="009E6BF4">
        <w:trPr>
          <w:trHeight w:val="379"/>
        </w:trPr>
        <w:tc>
          <w:tcPr>
            <w:tcW w:w="1115" w:type="dxa"/>
            <w:tcBorders>
              <w:top w:val="nil"/>
              <w:left w:val="single" w:sz="8" w:space="0" w:color="auto"/>
              <w:bottom w:val="nil"/>
              <w:right w:val="nil"/>
            </w:tcBorders>
            <w:shd w:val="clear" w:color="auto" w:fill="B4C6E7"/>
            <w:noWrap/>
            <w:vAlign w:val="center"/>
            <w:hideMark/>
          </w:tcPr>
          <w:p w:rsidR="004F19A7" w:rsidRPr="004F7F9E" w:rsidRDefault="004F19A7" w:rsidP="009E6BF4">
            <w:pPr>
              <w:rPr>
                <w:color w:val="000000"/>
              </w:rPr>
            </w:pPr>
            <w:r w:rsidRPr="004F7F9E">
              <w:rPr>
                <w:color w:val="000000"/>
              </w:rPr>
              <w:t>December</w:t>
            </w:r>
          </w:p>
        </w:tc>
        <w:tc>
          <w:tcPr>
            <w:tcW w:w="880" w:type="dxa"/>
            <w:tcBorders>
              <w:top w:val="nil"/>
              <w:left w:val="single" w:sz="8" w:space="0" w:color="auto"/>
              <w:bottom w:val="nil"/>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3</w:t>
            </w:r>
          </w:p>
        </w:tc>
        <w:tc>
          <w:tcPr>
            <w:tcW w:w="556" w:type="dxa"/>
            <w:tcBorders>
              <w:top w:val="nil"/>
              <w:left w:val="nil"/>
              <w:bottom w:val="nil"/>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c>
          <w:tcPr>
            <w:tcW w:w="880" w:type="dxa"/>
            <w:tcBorders>
              <w:top w:val="nil"/>
              <w:left w:val="nil"/>
              <w:bottom w:val="nil"/>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7</w:t>
            </w:r>
          </w:p>
        </w:tc>
        <w:tc>
          <w:tcPr>
            <w:tcW w:w="556" w:type="dxa"/>
            <w:tcBorders>
              <w:top w:val="nil"/>
              <w:left w:val="nil"/>
              <w:bottom w:val="nil"/>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1</w:t>
            </w:r>
          </w:p>
        </w:tc>
        <w:tc>
          <w:tcPr>
            <w:tcW w:w="880" w:type="dxa"/>
            <w:tcBorders>
              <w:top w:val="nil"/>
              <w:left w:val="single" w:sz="8" w:space="0" w:color="auto"/>
              <w:bottom w:val="nil"/>
              <w:right w:val="single" w:sz="4" w:space="0" w:color="auto"/>
            </w:tcBorders>
            <w:shd w:val="clear" w:color="auto" w:fill="auto"/>
            <w:noWrap/>
            <w:vAlign w:val="center"/>
            <w:hideMark/>
          </w:tcPr>
          <w:p w:rsidR="004F19A7" w:rsidRPr="004F7F9E" w:rsidRDefault="004F19A7" w:rsidP="009E6BF4">
            <w:pPr>
              <w:jc w:val="center"/>
            </w:pPr>
            <w:r w:rsidRPr="004F7F9E">
              <w:t>21</w:t>
            </w:r>
          </w:p>
        </w:tc>
        <w:tc>
          <w:tcPr>
            <w:tcW w:w="556" w:type="dxa"/>
            <w:tcBorders>
              <w:top w:val="nil"/>
              <w:left w:val="nil"/>
              <w:bottom w:val="nil"/>
              <w:right w:val="single" w:sz="8" w:space="0" w:color="auto"/>
            </w:tcBorders>
            <w:shd w:val="clear" w:color="000000" w:fill="F2F2F2"/>
            <w:noWrap/>
            <w:vAlign w:val="center"/>
            <w:hideMark/>
          </w:tcPr>
          <w:p w:rsidR="004F19A7" w:rsidRPr="004F7F9E" w:rsidRDefault="004F19A7" w:rsidP="009E6BF4">
            <w:pPr>
              <w:jc w:val="center"/>
            </w:pPr>
            <w:r w:rsidRPr="004F7F9E">
              <w:t>1</w:t>
            </w:r>
          </w:p>
        </w:tc>
        <w:tc>
          <w:tcPr>
            <w:tcW w:w="880" w:type="dxa"/>
            <w:tcBorders>
              <w:top w:val="nil"/>
              <w:left w:val="nil"/>
              <w:bottom w:val="nil"/>
              <w:right w:val="single" w:sz="4" w:space="0" w:color="auto"/>
            </w:tcBorders>
            <w:shd w:val="clear" w:color="auto" w:fill="auto"/>
            <w:noWrap/>
            <w:vAlign w:val="center"/>
            <w:hideMark/>
          </w:tcPr>
          <w:p w:rsidR="004F19A7" w:rsidRPr="004F7F9E" w:rsidRDefault="004F19A7" w:rsidP="009E6BF4">
            <w:pPr>
              <w:jc w:val="center"/>
            </w:pPr>
            <w:r w:rsidRPr="004F7F9E">
              <w:t> </w:t>
            </w:r>
          </w:p>
        </w:tc>
        <w:tc>
          <w:tcPr>
            <w:tcW w:w="556" w:type="dxa"/>
            <w:tcBorders>
              <w:top w:val="nil"/>
              <w:left w:val="nil"/>
              <w:bottom w:val="nil"/>
              <w:right w:val="nil"/>
            </w:tcBorders>
            <w:shd w:val="clear" w:color="000000" w:fill="F2F2F2"/>
            <w:noWrap/>
            <w:vAlign w:val="center"/>
            <w:hideMark/>
          </w:tcPr>
          <w:p w:rsidR="004F19A7" w:rsidRPr="004F7F9E" w:rsidRDefault="004F19A7" w:rsidP="009E6BF4">
            <w:pPr>
              <w:jc w:val="center"/>
            </w:pPr>
            <w:r w:rsidRPr="004F7F9E">
              <w:t> </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31</w:t>
            </w:r>
          </w:p>
        </w:tc>
        <w:tc>
          <w:tcPr>
            <w:tcW w:w="556" w:type="dxa"/>
            <w:tcBorders>
              <w:top w:val="nil"/>
              <w:left w:val="nil"/>
              <w:bottom w:val="single" w:sz="4"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2</w:t>
            </w:r>
          </w:p>
        </w:tc>
      </w:tr>
      <w:tr w:rsidR="004F19A7" w:rsidRPr="004F7F9E" w:rsidTr="009E6BF4">
        <w:trPr>
          <w:trHeight w:val="379"/>
        </w:trPr>
        <w:tc>
          <w:tcPr>
            <w:tcW w:w="1115" w:type="dxa"/>
            <w:tcBorders>
              <w:top w:val="single" w:sz="8" w:space="0" w:color="auto"/>
              <w:left w:val="single" w:sz="8" w:space="0" w:color="auto"/>
              <w:bottom w:val="single" w:sz="8" w:space="0" w:color="auto"/>
              <w:right w:val="nil"/>
            </w:tcBorders>
            <w:shd w:val="clear" w:color="auto" w:fill="B4C6E7"/>
            <w:noWrap/>
            <w:vAlign w:val="center"/>
            <w:hideMark/>
          </w:tcPr>
          <w:p w:rsidR="004F19A7" w:rsidRPr="004F7F9E" w:rsidRDefault="004F19A7" w:rsidP="009E6BF4">
            <w:pPr>
              <w:rPr>
                <w:b/>
                <w:bCs/>
                <w:color w:val="000000"/>
              </w:rPr>
            </w:pPr>
            <w:r w:rsidRPr="004F7F9E">
              <w:rPr>
                <w:b/>
                <w:bCs/>
                <w:color w:val="000000"/>
              </w:rPr>
              <w:t>Összesen</w:t>
            </w:r>
          </w:p>
        </w:tc>
        <w:tc>
          <w:tcPr>
            <w:tcW w:w="8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19</w:t>
            </w:r>
          </w:p>
        </w:tc>
        <w:tc>
          <w:tcPr>
            <w:tcW w:w="556" w:type="dxa"/>
            <w:tcBorders>
              <w:top w:val="single" w:sz="8" w:space="0" w:color="auto"/>
              <w:left w:val="nil"/>
              <w:bottom w:val="single" w:sz="8"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single" w:sz="8" w:space="0" w:color="auto"/>
              <w:left w:val="nil"/>
              <w:bottom w:val="single" w:sz="8"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42</w:t>
            </w:r>
          </w:p>
        </w:tc>
        <w:tc>
          <w:tcPr>
            <w:tcW w:w="556" w:type="dxa"/>
            <w:tcBorders>
              <w:top w:val="single" w:sz="8" w:space="0" w:color="auto"/>
              <w:left w:val="nil"/>
              <w:bottom w:val="single" w:sz="8"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59</w:t>
            </w:r>
          </w:p>
        </w:tc>
        <w:tc>
          <w:tcPr>
            <w:tcW w:w="556" w:type="dxa"/>
            <w:tcBorders>
              <w:top w:val="single" w:sz="8" w:space="0" w:color="auto"/>
              <w:left w:val="nil"/>
              <w:bottom w:val="single" w:sz="8"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single" w:sz="8" w:space="0" w:color="auto"/>
              <w:left w:val="nil"/>
              <w:bottom w:val="single" w:sz="8"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32</w:t>
            </w:r>
          </w:p>
        </w:tc>
        <w:tc>
          <w:tcPr>
            <w:tcW w:w="556" w:type="dxa"/>
            <w:tcBorders>
              <w:top w:val="single" w:sz="8" w:space="0" w:color="auto"/>
              <w:left w:val="nil"/>
              <w:bottom w:val="single" w:sz="8" w:space="0" w:color="auto"/>
              <w:right w:val="nil"/>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c>
          <w:tcPr>
            <w:tcW w:w="8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F19A7" w:rsidRPr="004F7F9E" w:rsidRDefault="004F19A7" w:rsidP="009E6BF4">
            <w:pPr>
              <w:jc w:val="center"/>
              <w:rPr>
                <w:color w:val="000000"/>
              </w:rPr>
            </w:pPr>
            <w:r w:rsidRPr="004F7F9E">
              <w:rPr>
                <w:color w:val="000000"/>
              </w:rPr>
              <w:t>152</w:t>
            </w:r>
          </w:p>
        </w:tc>
        <w:tc>
          <w:tcPr>
            <w:tcW w:w="556" w:type="dxa"/>
            <w:tcBorders>
              <w:top w:val="single" w:sz="8" w:space="0" w:color="auto"/>
              <w:left w:val="nil"/>
              <w:bottom w:val="single" w:sz="8" w:space="0" w:color="auto"/>
              <w:right w:val="single" w:sz="8" w:space="0" w:color="auto"/>
            </w:tcBorders>
            <w:shd w:val="clear" w:color="000000" w:fill="F2F2F2"/>
            <w:noWrap/>
            <w:vAlign w:val="center"/>
            <w:hideMark/>
          </w:tcPr>
          <w:p w:rsidR="004F19A7" w:rsidRPr="004F7F9E" w:rsidRDefault="004F19A7" w:rsidP="009E6BF4">
            <w:pPr>
              <w:jc w:val="center"/>
              <w:rPr>
                <w:color w:val="000000"/>
              </w:rPr>
            </w:pPr>
            <w:r w:rsidRPr="004F7F9E">
              <w:rPr>
                <w:color w:val="000000"/>
              </w:rPr>
              <w:t> </w:t>
            </w:r>
          </w:p>
        </w:tc>
      </w:tr>
    </w:tbl>
    <w:p w:rsidR="004F19A7" w:rsidRPr="00845D02" w:rsidRDefault="004F19A7" w:rsidP="004F19A7">
      <w:pPr>
        <w:spacing w:before="120" w:after="120"/>
        <w:jc w:val="center"/>
      </w:pPr>
    </w:p>
    <w:p w:rsidR="004F19A7" w:rsidRPr="00845D02" w:rsidRDefault="004F19A7" w:rsidP="004F19A7">
      <w:pPr>
        <w:spacing w:before="120" w:after="120"/>
      </w:pPr>
      <w:r w:rsidRPr="00845D02">
        <w:t>A tavalyi évhez képest jelentősen, 216 nappal csökkent a kórházban töltött napok száma</w:t>
      </w:r>
      <w:r>
        <w:t xml:space="preserve"> a </w:t>
      </w:r>
      <w:proofErr w:type="spellStart"/>
      <w:r>
        <w:t>pandémia</w:t>
      </w:r>
      <w:proofErr w:type="spellEnd"/>
      <w:r>
        <w:t xml:space="preserve"> miatti korlátozások következtében</w:t>
      </w:r>
      <w:r w:rsidRPr="00845D02">
        <w:t xml:space="preserve">. </w:t>
      </w:r>
    </w:p>
    <w:p w:rsidR="004F19A7" w:rsidRDefault="004F19A7" w:rsidP="004F19A7">
      <w:pPr>
        <w:spacing w:before="120" w:after="120"/>
      </w:pPr>
      <w:r w:rsidRPr="000C7D0B">
        <w:rPr>
          <w:noProof/>
          <w:lang w:eastAsia="hu-HU"/>
        </w:rPr>
        <w:drawing>
          <wp:inline distT="0" distB="0" distL="0" distR="0">
            <wp:extent cx="4189730" cy="1938020"/>
            <wp:effectExtent l="0" t="0" r="1270" b="5080"/>
            <wp:docPr id="7" name="Diagram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F19A7" w:rsidRPr="00845D02" w:rsidRDefault="004F19A7" w:rsidP="004F19A7">
      <w:pPr>
        <w:spacing w:before="120" w:after="120"/>
        <w:rPr>
          <w:b/>
        </w:rPr>
      </w:pPr>
      <w:r w:rsidRPr="00845D02">
        <w:t xml:space="preserve">A kórházi kezelések hátterében leggyakrabban gyógyszerbeállítás miatti pszichiátriai osztályon való gyógykezelés áll. A kórházból hazaszállított ellátottaknál minden esetben az intézmény követte az aktuális járványügyi eljárásrendet. </w:t>
      </w:r>
    </w:p>
    <w:p w:rsidR="004F19A7" w:rsidRDefault="004F19A7" w:rsidP="004F19A7">
      <w:pPr>
        <w:spacing w:before="120" w:after="120"/>
        <w:rPr>
          <w:b/>
        </w:rPr>
      </w:pPr>
    </w:p>
    <w:p w:rsidR="004F19A7" w:rsidRPr="00845D02" w:rsidRDefault="004F19A7" w:rsidP="004F19A7">
      <w:pPr>
        <w:spacing w:before="120" w:after="120"/>
        <w:rPr>
          <w:b/>
        </w:rPr>
      </w:pPr>
      <w:r w:rsidRPr="00845D02">
        <w:rPr>
          <w:b/>
        </w:rPr>
        <w:t>Egészségügyi ellátás</w:t>
      </w:r>
    </w:p>
    <w:p w:rsidR="004F19A7" w:rsidRPr="00845D02" w:rsidRDefault="004F19A7" w:rsidP="004F19A7">
      <w:pPr>
        <w:spacing w:before="120" w:after="120"/>
      </w:pPr>
      <w:r w:rsidRPr="00845D02">
        <w:t xml:space="preserve">Az egészség egy dinamikus állapot, melyben az egyén alkalmazkodik külső és belső környezetéhez jólétének megőrzése érdekében. </w:t>
      </w:r>
    </w:p>
    <w:p w:rsidR="004F19A7" w:rsidRPr="00845D02" w:rsidRDefault="004F19A7" w:rsidP="004F19A7">
      <w:pPr>
        <w:spacing w:before="120" w:after="120"/>
      </w:pPr>
      <w:r w:rsidRPr="00845D02">
        <w:t>Ahhoz, hogy hatékony ellátást nyújthassunk, és segíthessünk lakóinknak életminőségük javításában, megtartásában, ismernünk kell igényeiket, szükségleteiket.</w:t>
      </w:r>
    </w:p>
    <w:p w:rsidR="004F19A7" w:rsidRPr="00845D02" w:rsidRDefault="004F19A7" w:rsidP="004F19A7">
      <w:pPr>
        <w:spacing w:before="120" w:after="120"/>
      </w:pPr>
      <w:r w:rsidRPr="00845D02">
        <w:t>Az intézményben biztosított a rendszeres orvosi felügyelet és szükség szerint a szakorvosi ellátás.</w:t>
      </w:r>
    </w:p>
    <w:p w:rsidR="004F19A7" w:rsidRPr="00845D02" w:rsidRDefault="004F19A7" w:rsidP="004F19A7">
      <w:pPr>
        <w:spacing w:before="120" w:after="120"/>
      </w:pPr>
      <w:r w:rsidRPr="00845D02">
        <w:t>Az orvosok körében változás nem történt 2021-ben. Az intézmény háziorvosa továbbra is dr. Kovács György</w:t>
      </w:r>
      <w:r>
        <w:t>, r</w:t>
      </w:r>
      <w:r w:rsidRPr="00845D02">
        <w:t xml:space="preserve">endelési ideje változatlanul heti 2x3 órában történik. A szakorvosok közül dr. Adorján Andor pszichiáter havi 7 órát, dr. Vámos Ildikó neurológus havi 2x2 órát, és dr. </w:t>
      </w:r>
      <w:proofErr w:type="spellStart"/>
      <w:r w:rsidRPr="00845D02">
        <w:t>Klúcsai</w:t>
      </w:r>
      <w:proofErr w:type="spellEnd"/>
      <w:r w:rsidRPr="00845D02">
        <w:t xml:space="preserve"> Róbert urológusa havi 2 órát rendel az intézményben. A szakorvosok rendelése szerződésükben meghatározott időpontokban, előzetes telefonos egyeztetés után történik. </w:t>
      </w:r>
    </w:p>
    <w:p w:rsidR="004F19A7" w:rsidRDefault="004F19A7" w:rsidP="004F19A7"/>
    <w:p w:rsidR="004F19A7" w:rsidRDefault="004F19A7" w:rsidP="004F19A7"/>
    <w:p w:rsidR="004F19A7" w:rsidRPr="004F7F9E" w:rsidRDefault="004F19A7" w:rsidP="004F19A7"/>
    <w:p w:rsidR="004F19A7" w:rsidRDefault="004F19A7" w:rsidP="004F19A7">
      <w:pPr>
        <w:rPr>
          <w:b/>
        </w:rPr>
      </w:pPr>
      <w:r w:rsidRPr="004F7F9E">
        <w:rPr>
          <w:b/>
        </w:rPr>
        <w:t>Orvosi vizitek száma:</w:t>
      </w:r>
    </w:p>
    <w:p w:rsidR="004F19A7" w:rsidRDefault="004F19A7" w:rsidP="004F19A7">
      <w:pPr>
        <w:rPr>
          <w:b/>
        </w:rPr>
      </w:pPr>
    </w:p>
    <w:tbl>
      <w:tblPr>
        <w:tblW w:w="9132" w:type="dxa"/>
        <w:jc w:val="center"/>
        <w:tblCellMar>
          <w:left w:w="70" w:type="dxa"/>
          <w:right w:w="70" w:type="dxa"/>
        </w:tblCellMar>
        <w:tblLook w:val="04A0" w:firstRow="1" w:lastRow="0" w:firstColumn="1" w:lastColumn="0" w:noHBand="0" w:noVBand="1"/>
      </w:tblPr>
      <w:tblGrid>
        <w:gridCol w:w="1359"/>
        <w:gridCol w:w="1440"/>
        <w:gridCol w:w="453"/>
        <w:gridCol w:w="1299"/>
        <w:gridCol w:w="645"/>
        <w:gridCol w:w="1320"/>
        <w:gridCol w:w="645"/>
        <w:gridCol w:w="1326"/>
        <w:gridCol w:w="645"/>
      </w:tblGrid>
      <w:tr w:rsidR="004F19A7" w:rsidRPr="00E36CEE" w:rsidTr="009E6BF4">
        <w:trPr>
          <w:trHeight w:val="498"/>
          <w:jc w:val="center"/>
        </w:trPr>
        <w:tc>
          <w:tcPr>
            <w:tcW w:w="1359" w:type="dxa"/>
            <w:vMerge w:val="restart"/>
            <w:tcBorders>
              <w:top w:val="single" w:sz="8" w:space="0" w:color="auto"/>
              <w:left w:val="single" w:sz="8" w:space="0" w:color="auto"/>
              <w:bottom w:val="single" w:sz="4" w:space="0" w:color="000000"/>
              <w:right w:val="single" w:sz="4" w:space="0" w:color="auto"/>
            </w:tcBorders>
            <w:shd w:val="clear" w:color="auto" w:fill="B4C6E7"/>
            <w:vAlign w:val="center"/>
            <w:hideMark/>
          </w:tcPr>
          <w:p w:rsidR="004F19A7" w:rsidRPr="00E36CEE" w:rsidRDefault="004F19A7" w:rsidP="009E6BF4">
            <w:pPr>
              <w:jc w:val="center"/>
              <w:rPr>
                <w:color w:val="000000"/>
              </w:rPr>
            </w:pPr>
            <w:r w:rsidRPr="00E36CEE">
              <w:rPr>
                <w:color w:val="000000"/>
              </w:rPr>
              <w:t> </w:t>
            </w:r>
          </w:p>
        </w:tc>
        <w:tc>
          <w:tcPr>
            <w:tcW w:w="1893" w:type="dxa"/>
            <w:gridSpan w:val="2"/>
            <w:tcBorders>
              <w:top w:val="single" w:sz="8" w:space="0" w:color="auto"/>
              <w:left w:val="nil"/>
              <w:bottom w:val="single" w:sz="4" w:space="0" w:color="auto"/>
              <w:right w:val="single" w:sz="4" w:space="0" w:color="auto"/>
            </w:tcBorders>
            <w:shd w:val="clear" w:color="auto" w:fill="B4C6E7"/>
            <w:vAlign w:val="center"/>
            <w:hideMark/>
          </w:tcPr>
          <w:p w:rsidR="004F19A7" w:rsidRPr="00E36CEE" w:rsidRDefault="004F19A7" w:rsidP="009E6BF4">
            <w:pPr>
              <w:jc w:val="center"/>
              <w:rPr>
                <w:color w:val="000000"/>
              </w:rPr>
            </w:pPr>
            <w:r w:rsidRPr="00E36CEE">
              <w:rPr>
                <w:color w:val="000000"/>
              </w:rPr>
              <w:t>Dr. Kovács György</w:t>
            </w:r>
          </w:p>
        </w:tc>
        <w:tc>
          <w:tcPr>
            <w:tcW w:w="1944" w:type="dxa"/>
            <w:gridSpan w:val="2"/>
            <w:tcBorders>
              <w:top w:val="single" w:sz="8" w:space="0" w:color="auto"/>
              <w:left w:val="nil"/>
              <w:bottom w:val="single" w:sz="4" w:space="0" w:color="auto"/>
              <w:right w:val="single" w:sz="4" w:space="0" w:color="auto"/>
            </w:tcBorders>
            <w:shd w:val="clear" w:color="auto" w:fill="B4C6E7"/>
            <w:vAlign w:val="center"/>
            <w:hideMark/>
          </w:tcPr>
          <w:p w:rsidR="004F19A7" w:rsidRPr="00E36CEE" w:rsidRDefault="004F19A7" w:rsidP="009E6BF4">
            <w:pPr>
              <w:jc w:val="center"/>
              <w:rPr>
                <w:color w:val="000000"/>
              </w:rPr>
            </w:pPr>
            <w:r w:rsidRPr="00E36CEE">
              <w:rPr>
                <w:color w:val="000000"/>
              </w:rPr>
              <w:t>Dr. Adorján Andor</w:t>
            </w:r>
          </w:p>
        </w:tc>
        <w:tc>
          <w:tcPr>
            <w:tcW w:w="1965" w:type="dxa"/>
            <w:gridSpan w:val="2"/>
            <w:tcBorders>
              <w:top w:val="single" w:sz="8" w:space="0" w:color="auto"/>
              <w:left w:val="nil"/>
              <w:bottom w:val="single" w:sz="4" w:space="0" w:color="auto"/>
              <w:right w:val="single" w:sz="4" w:space="0" w:color="auto"/>
            </w:tcBorders>
            <w:shd w:val="clear" w:color="auto" w:fill="B4C6E7"/>
            <w:vAlign w:val="center"/>
            <w:hideMark/>
          </w:tcPr>
          <w:p w:rsidR="004F19A7" w:rsidRPr="00E36CEE" w:rsidRDefault="004F19A7" w:rsidP="009E6BF4">
            <w:pPr>
              <w:jc w:val="center"/>
              <w:rPr>
                <w:color w:val="000000"/>
              </w:rPr>
            </w:pPr>
            <w:r w:rsidRPr="00E36CEE">
              <w:rPr>
                <w:color w:val="000000"/>
              </w:rPr>
              <w:t>Dr. Vámosi Ildikó</w:t>
            </w:r>
          </w:p>
        </w:tc>
        <w:tc>
          <w:tcPr>
            <w:tcW w:w="1971" w:type="dxa"/>
            <w:gridSpan w:val="2"/>
            <w:tcBorders>
              <w:top w:val="single" w:sz="8" w:space="0" w:color="auto"/>
              <w:left w:val="nil"/>
              <w:bottom w:val="single" w:sz="4" w:space="0" w:color="auto"/>
              <w:right w:val="single" w:sz="8" w:space="0" w:color="000000"/>
            </w:tcBorders>
            <w:shd w:val="clear" w:color="auto" w:fill="B4C6E7"/>
            <w:vAlign w:val="center"/>
            <w:hideMark/>
          </w:tcPr>
          <w:p w:rsidR="004F19A7" w:rsidRPr="00E36CEE" w:rsidRDefault="004F19A7" w:rsidP="009E6BF4">
            <w:pPr>
              <w:jc w:val="center"/>
              <w:rPr>
                <w:color w:val="000000"/>
              </w:rPr>
            </w:pPr>
            <w:r w:rsidRPr="00E36CEE">
              <w:rPr>
                <w:color w:val="000000"/>
              </w:rPr>
              <w:t xml:space="preserve">Dr. </w:t>
            </w:r>
            <w:proofErr w:type="spellStart"/>
            <w:r w:rsidRPr="00E36CEE">
              <w:rPr>
                <w:color w:val="000000"/>
              </w:rPr>
              <w:t>Klúcsai</w:t>
            </w:r>
            <w:proofErr w:type="spellEnd"/>
            <w:r w:rsidRPr="00E36CEE">
              <w:rPr>
                <w:color w:val="000000"/>
              </w:rPr>
              <w:t xml:space="preserve"> Róbert</w:t>
            </w:r>
          </w:p>
        </w:tc>
      </w:tr>
      <w:tr w:rsidR="004F19A7" w:rsidRPr="00E36CEE" w:rsidTr="009E6BF4">
        <w:trPr>
          <w:trHeight w:val="600"/>
          <w:jc w:val="center"/>
        </w:trPr>
        <w:tc>
          <w:tcPr>
            <w:tcW w:w="1359" w:type="dxa"/>
            <w:vMerge/>
            <w:tcBorders>
              <w:top w:val="single" w:sz="8" w:space="0" w:color="auto"/>
              <w:left w:val="single" w:sz="8" w:space="0" w:color="auto"/>
              <w:bottom w:val="single" w:sz="4" w:space="0" w:color="000000"/>
              <w:right w:val="single" w:sz="4" w:space="0" w:color="auto"/>
            </w:tcBorders>
            <w:shd w:val="clear" w:color="auto" w:fill="B4C6E7"/>
            <w:vAlign w:val="center"/>
            <w:hideMark/>
          </w:tcPr>
          <w:p w:rsidR="004F19A7" w:rsidRPr="00E36CEE" w:rsidRDefault="004F19A7" w:rsidP="009E6BF4">
            <w:pPr>
              <w:rPr>
                <w:color w:val="000000"/>
              </w:rPr>
            </w:pPr>
          </w:p>
        </w:tc>
        <w:tc>
          <w:tcPr>
            <w:tcW w:w="1440" w:type="dxa"/>
            <w:tcBorders>
              <w:top w:val="nil"/>
              <w:left w:val="nil"/>
              <w:bottom w:val="single" w:sz="4" w:space="0" w:color="auto"/>
              <w:right w:val="single" w:sz="4" w:space="0" w:color="auto"/>
            </w:tcBorders>
            <w:shd w:val="clear" w:color="auto" w:fill="B4C6E7"/>
            <w:vAlign w:val="center"/>
            <w:hideMark/>
          </w:tcPr>
          <w:p w:rsidR="004F19A7" w:rsidRPr="00E36CEE" w:rsidRDefault="004F19A7" w:rsidP="009E6BF4">
            <w:pPr>
              <w:jc w:val="center"/>
              <w:rPr>
                <w:color w:val="000000"/>
              </w:rPr>
            </w:pPr>
            <w:r w:rsidRPr="00E36CEE">
              <w:rPr>
                <w:color w:val="000000"/>
              </w:rPr>
              <w:t>Vizsgálatok száma</w:t>
            </w:r>
          </w:p>
        </w:tc>
        <w:tc>
          <w:tcPr>
            <w:tcW w:w="453" w:type="dxa"/>
            <w:tcBorders>
              <w:top w:val="nil"/>
              <w:left w:val="nil"/>
              <w:bottom w:val="single" w:sz="4" w:space="0" w:color="auto"/>
              <w:right w:val="single" w:sz="4" w:space="0" w:color="auto"/>
            </w:tcBorders>
            <w:shd w:val="clear" w:color="auto" w:fill="B4C6E7"/>
            <w:vAlign w:val="center"/>
            <w:hideMark/>
          </w:tcPr>
          <w:p w:rsidR="004F19A7" w:rsidRPr="00E36CEE" w:rsidRDefault="004F19A7" w:rsidP="009E6BF4">
            <w:pPr>
              <w:jc w:val="center"/>
              <w:rPr>
                <w:color w:val="000000"/>
              </w:rPr>
            </w:pPr>
            <w:r w:rsidRPr="00E36CEE">
              <w:rPr>
                <w:color w:val="000000"/>
              </w:rPr>
              <w:t>Fő</w:t>
            </w:r>
          </w:p>
        </w:tc>
        <w:tc>
          <w:tcPr>
            <w:tcW w:w="1299" w:type="dxa"/>
            <w:tcBorders>
              <w:top w:val="nil"/>
              <w:left w:val="nil"/>
              <w:bottom w:val="single" w:sz="4" w:space="0" w:color="auto"/>
              <w:right w:val="single" w:sz="4" w:space="0" w:color="auto"/>
            </w:tcBorders>
            <w:shd w:val="clear" w:color="auto" w:fill="B4C6E7"/>
            <w:vAlign w:val="center"/>
            <w:hideMark/>
          </w:tcPr>
          <w:p w:rsidR="004F19A7" w:rsidRPr="00E36CEE" w:rsidRDefault="004F19A7" w:rsidP="009E6BF4">
            <w:pPr>
              <w:jc w:val="center"/>
              <w:rPr>
                <w:color w:val="000000"/>
              </w:rPr>
            </w:pPr>
            <w:r w:rsidRPr="00E36CEE">
              <w:rPr>
                <w:color w:val="000000"/>
              </w:rPr>
              <w:t>Vizsgálatok száma</w:t>
            </w:r>
          </w:p>
        </w:tc>
        <w:tc>
          <w:tcPr>
            <w:tcW w:w="645" w:type="dxa"/>
            <w:tcBorders>
              <w:top w:val="nil"/>
              <w:left w:val="nil"/>
              <w:bottom w:val="single" w:sz="4" w:space="0" w:color="auto"/>
              <w:right w:val="single" w:sz="4" w:space="0" w:color="auto"/>
            </w:tcBorders>
            <w:shd w:val="clear" w:color="auto" w:fill="B4C6E7"/>
            <w:vAlign w:val="center"/>
            <w:hideMark/>
          </w:tcPr>
          <w:p w:rsidR="004F19A7" w:rsidRPr="00E36CEE" w:rsidRDefault="004F19A7" w:rsidP="009E6BF4">
            <w:pPr>
              <w:jc w:val="center"/>
              <w:rPr>
                <w:color w:val="000000"/>
              </w:rPr>
            </w:pPr>
            <w:r w:rsidRPr="00E36CEE">
              <w:rPr>
                <w:color w:val="000000"/>
              </w:rPr>
              <w:t>Fő</w:t>
            </w:r>
          </w:p>
        </w:tc>
        <w:tc>
          <w:tcPr>
            <w:tcW w:w="1320" w:type="dxa"/>
            <w:tcBorders>
              <w:top w:val="nil"/>
              <w:left w:val="nil"/>
              <w:bottom w:val="single" w:sz="4" w:space="0" w:color="auto"/>
              <w:right w:val="single" w:sz="4" w:space="0" w:color="auto"/>
            </w:tcBorders>
            <w:shd w:val="clear" w:color="auto" w:fill="B4C6E7"/>
            <w:vAlign w:val="center"/>
            <w:hideMark/>
          </w:tcPr>
          <w:p w:rsidR="004F19A7" w:rsidRPr="00E36CEE" w:rsidRDefault="004F19A7" w:rsidP="009E6BF4">
            <w:pPr>
              <w:jc w:val="center"/>
              <w:rPr>
                <w:color w:val="000000"/>
              </w:rPr>
            </w:pPr>
            <w:r w:rsidRPr="00E36CEE">
              <w:rPr>
                <w:color w:val="000000"/>
              </w:rPr>
              <w:t>Vizsgálatok száma</w:t>
            </w:r>
          </w:p>
        </w:tc>
        <w:tc>
          <w:tcPr>
            <w:tcW w:w="645" w:type="dxa"/>
            <w:tcBorders>
              <w:top w:val="nil"/>
              <w:left w:val="nil"/>
              <w:bottom w:val="single" w:sz="4" w:space="0" w:color="auto"/>
              <w:right w:val="single" w:sz="4" w:space="0" w:color="auto"/>
            </w:tcBorders>
            <w:shd w:val="clear" w:color="auto" w:fill="B4C6E7"/>
            <w:vAlign w:val="center"/>
            <w:hideMark/>
          </w:tcPr>
          <w:p w:rsidR="004F19A7" w:rsidRPr="00E36CEE" w:rsidRDefault="004F19A7" w:rsidP="009E6BF4">
            <w:pPr>
              <w:jc w:val="center"/>
              <w:rPr>
                <w:color w:val="000000"/>
              </w:rPr>
            </w:pPr>
            <w:r w:rsidRPr="00E36CEE">
              <w:rPr>
                <w:color w:val="000000"/>
              </w:rPr>
              <w:t>Fő</w:t>
            </w:r>
          </w:p>
        </w:tc>
        <w:tc>
          <w:tcPr>
            <w:tcW w:w="1326" w:type="dxa"/>
            <w:tcBorders>
              <w:top w:val="nil"/>
              <w:left w:val="nil"/>
              <w:bottom w:val="single" w:sz="4" w:space="0" w:color="auto"/>
              <w:right w:val="single" w:sz="4" w:space="0" w:color="auto"/>
            </w:tcBorders>
            <w:shd w:val="clear" w:color="auto" w:fill="B4C6E7"/>
            <w:vAlign w:val="center"/>
            <w:hideMark/>
          </w:tcPr>
          <w:p w:rsidR="004F19A7" w:rsidRPr="00E36CEE" w:rsidRDefault="004F19A7" w:rsidP="009E6BF4">
            <w:pPr>
              <w:jc w:val="center"/>
              <w:rPr>
                <w:color w:val="000000"/>
              </w:rPr>
            </w:pPr>
            <w:r w:rsidRPr="00E36CEE">
              <w:rPr>
                <w:color w:val="000000"/>
              </w:rPr>
              <w:t>Vizsgálatok száma</w:t>
            </w:r>
          </w:p>
        </w:tc>
        <w:tc>
          <w:tcPr>
            <w:tcW w:w="645" w:type="dxa"/>
            <w:tcBorders>
              <w:top w:val="nil"/>
              <w:left w:val="nil"/>
              <w:bottom w:val="single" w:sz="4" w:space="0" w:color="auto"/>
              <w:right w:val="single" w:sz="8" w:space="0" w:color="auto"/>
            </w:tcBorders>
            <w:shd w:val="clear" w:color="auto" w:fill="B4C6E7"/>
            <w:vAlign w:val="center"/>
            <w:hideMark/>
          </w:tcPr>
          <w:p w:rsidR="004F19A7" w:rsidRPr="00E36CEE" w:rsidRDefault="004F19A7" w:rsidP="009E6BF4">
            <w:pPr>
              <w:jc w:val="center"/>
              <w:rPr>
                <w:color w:val="000000"/>
              </w:rPr>
            </w:pPr>
            <w:r w:rsidRPr="00E36CEE">
              <w:rPr>
                <w:color w:val="000000"/>
              </w:rPr>
              <w:t>Fő</w:t>
            </w:r>
          </w:p>
        </w:tc>
      </w:tr>
      <w:tr w:rsidR="004F19A7" w:rsidRPr="00E36CEE" w:rsidTr="009E6BF4">
        <w:trPr>
          <w:trHeight w:val="498"/>
          <w:jc w:val="center"/>
        </w:trPr>
        <w:tc>
          <w:tcPr>
            <w:tcW w:w="1359"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E36CEE" w:rsidRDefault="004F19A7" w:rsidP="009E6BF4">
            <w:pPr>
              <w:jc w:val="center"/>
              <w:rPr>
                <w:color w:val="000000"/>
              </w:rPr>
            </w:pPr>
            <w:r w:rsidRPr="00E36CEE">
              <w:rPr>
                <w:color w:val="000000"/>
              </w:rPr>
              <w:t>Lakóott</w:t>
            </w:r>
            <w:r>
              <w:rPr>
                <w:color w:val="000000"/>
              </w:rPr>
              <w:t>h</w:t>
            </w:r>
            <w:r w:rsidRPr="00E36CEE">
              <w:rPr>
                <w:color w:val="000000"/>
              </w:rPr>
              <w:t>on</w:t>
            </w:r>
          </w:p>
        </w:tc>
        <w:tc>
          <w:tcPr>
            <w:tcW w:w="1440"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118</w:t>
            </w:r>
          </w:p>
        </w:tc>
        <w:tc>
          <w:tcPr>
            <w:tcW w:w="453" w:type="dxa"/>
            <w:tcBorders>
              <w:top w:val="nil"/>
              <w:left w:val="nil"/>
              <w:bottom w:val="single" w:sz="4" w:space="0" w:color="auto"/>
              <w:right w:val="single" w:sz="4" w:space="0" w:color="auto"/>
            </w:tcBorders>
            <w:shd w:val="clear" w:color="auto" w:fill="auto"/>
            <w:vAlign w:val="center"/>
            <w:hideMark/>
          </w:tcPr>
          <w:p w:rsidR="004F19A7" w:rsidRPr="00E36CEE" w:rsidRDefault="004F19A7" w:rsidP="009E6BF4">
            <w:pPr>
              <w:jc w:val="center"/>
              <w:rPr>
                <w:color w:val="000000"/>
              </w:rPr>
            </w:pPr>
            <w:r w:rsidRPr="00E36CEE">
              <w:rPr>
                <w:color w:val="000000"/>
              </w:rPr>
              <w:t>24</w:t>
            </w:r>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33</w:t>
            </w:r>
          </w:p>
        </w:tc>
        <w:tc>
          <w:tcPr>
            <w:tcW w:w="645" w:type="dxa"/>
            <w:tcBorders>
              <w:top w:val="nil"/>
              <w:left w:val="nil"/>
              <w:bottom w:val="single" w:sz="4" w:space="0" w:color="auto"/>
              <w:right w:val="single" w:sz="4" w:space="0" w:color="auto"/>
            </w:tcBorders>
            <w:shd w:val="clear" w:color="auto" w:fill="auto"/>
            <w:vAlign w:val="center"/>
            <w:hideMark/>
          </w:tcPr>
          <w:p w:rsidR="004F19A7" w:rsidRPr="00E36CEE" w:rsidRDefault="004F19A7" w:rsidP="009E6BF4">
            <w:pPr>
              <w:jc w:val="center"/>
              <w:rPr>
                <w:color w:val="000000"/>
              </w:rPr>
            </w:pPr>
            <w:r w:rsidRPr="00E36CEE">
              <w:rPr>
                <w:color w:val="000000"/>
              </w:rPr>
              <w:t>6</w:t>
            </w:r>
          </w:p>
        </w:tc>
        <w:tc>
          <w:tcPr>
            <w:tcW w:w="1320"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5</w:t>
            </w:r>
          </w:p>
        </w:tc>
        <w:tc>
          <w:tcPr>
            <w:tcW w:w="645" w:type="dxa"/>
            <w:tcBorders>
              <w:top w:val="nil"/>
              <w:left w:val="nil"/>
              <w:bottom w:val="single" w:sz="4" w:space="0" w:color="auto"/>
              <w:right w:val="single" w:sz="4" w:space="0" w:color="auto"/>
            </w:tcBorders>
            <w:shd w:val="clear" w:color="auto" w:fill="auto"/>
            <w:vAlign w:val="center"/>
            <w:hideMark/>
          </w:tcPr>
          <w:p w:rsidR="004F19A7" w:rsidRPr="00E36CEE" w:rsidRDefault="004F19A7" w:rsidP="009E6BF4">
            <w:pPr>
              <w:jc w:val="center"/>
              <w:rPr>
                <w:color w:val="000000"/>
              </w:rPr>
            </w:pPr>
            <w:r w:rsidRPr="00E36CEE">
              <w:rPr>
                <w:color w:val="000000"/>
              </w:rPr>
              <w:t>4</w:t>
            </w:r>
          </w:p>
        </w:tc>
        <w:tc>
          <w:tcPr>
            <w:tcW w:w="1326"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2</w:t>
            </w:r>
          </w:p>
        </w:tc>
        <w:tc>
          <w:tcPr>
            <w:tcW w:w="645" w:type="dxa"/>
            <w:tcBorders>
              <w:top w:val="nil"/>
              <w:left w:val="nil"/>
              <w:bottom w:val="single" w:sz="4" w:space="0" w:color="auto"/>
              <w:right w:val="single" w:sz="8" w:space="0" w:color="auto"/>
            </w:tcBorders>
            <w:shd w:val="clear" w:color="auto" w:fill="auto"/>
            <w:vAlign w:val="center"/>
            <w:hideMark/>
          </w:tcPr>
          <w:p w:rsidR="004F19A7" w:rsidRPr="00E36CEE" w:rsidRDefault="004F19A7" w:rsidP="009E6BF4">
            <w:pPr>
              <w:jc w:val="center"/>
              <w:rPr>
                <w:color w:val="000000"/>
              </w:rPr>
            </w:pPr>
            <w:r w:rsidRPr="00E36CEE">
              <w:rPr>
                <w:color w:val="000000"/>
              </w:rPr>
              <w:t>2</w:t>
            </w:r>
          </w:p>
        </w:tc>
      </w:tr>
      <w:tr w:rsidR="004F19A7" w:rsidRPr="00E36CEE" w:rsidTr="009E6BF4">
        <w:trPr>
          <w:trHeight w:val="498"/>
          <w:jc w:val="center"/>
        </w:trPr>
        <w:tc>
          <w:tcPr>
            <w:tcW w:w="1359"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E36CEE" w:rsidRDefault="004F19A7" w:rsidP="009E6BF4">
            <w:pPr>
              <w:jc w:val="center"/>
              <w:rPr>
                <w:color w:val="000000"/>
              </w:rPr>
            </w:pPr>
            <w:r w:rsidRPr="00E36CEE">
              <w:rPr>
                <w:color w:val="000000"/>
              </w:rPr>
              <w:t>Emelet</w:t>
            </w:r>
          </w:p>
        </w:tc>
        <w:tc>
          <w:tcPr>
            <w:tcW w:w="1440"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230</w:t>
            </w:r>
          </w:p>
        </w:tc>
        <w:tc>
          <w:tcPr>
            <w:tcW w:w="453"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56</w:t>
            </w:r>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48</w:t>
            </w:r>
          </w:p>
        </w:tc>
        <w:tc>
          <w:tcPr>
            <w:tcW w:w="645"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45</w:t>
            </w:r>
          </w:p>
        </w:tc>
        <w:tc>
          <w:tcPr>
            <w:tcW w:w="1320"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43</w:t>
            </w:r>
          </w:p>
        </w:tc>
        <w:tc>
          <w:tcPr>
            <w:tcW w:w="645"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28</w:t>
            </w:r>
          </w:p>
        </w:tc>
        <w:tc>
          <w:tcPr>
            <w:tcW w:w="1326"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23</w:t>
            </w:r>
          </w:p>
        </w:tc>
        <w:tc>
          <w:tcPr>
            <w:tcW w:w="645" w:type="dxa"/>
            <w:tcBorders>
              <w:top w:val="nil"/>
              <w:left w:val="nil"/>
              <w:bottom w:val="single" w:sz="4" w:space="0" w:color="auto"/>
              <w:right w:val="single" w:sz="8"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23</w:t>
            </w:r>
          </w:p>
        </w:tc>
      </w:tr>
      <w:tr w:rsidR="004F19A7" w:rsidRPr="00E36CEE" w:rsidTr="009E6BF4">
        <w:trPr>
          <w:trHeight w:val="498"/>
          <w:jc w:val="center"/>
        </w:trPr>
        <w:tc>
          <w:tcPr>
            <w:tcW w:w="1359"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E36CEE" w:rsidRDefault="004F19A7" w:rsidP="009E6BF4">
            <w:pPr>
              <w:jc w:val="center"/>
              <w:rPr>
                <w:color w:val="000000"/>
              </w:rPr>
            </w:pPr>
            <w:r w:rsidRPr="00E36CEE">
              <w:rPr>
                <w:color w:val="000000"/>
              </w:rPr>
              <w:t>Földszint</w:t>
            </w:r>
          </w:p>
        </w:tc>
        <w:tc>
          <w:tcPr>
            <w:tcW w:w="1440"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50</w:t>
            </w:r>
          </w:p>
        </w:tc>
        <w:tc>
          <w:tcPr>
            <w:tcW w:w="453"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26</w:t>
            </w:r>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20</w:t>
            </w:r>
          </w:p>
        </w:tc>
        <w:tc>
          <w:tcPr>
            <w:tcW w:w="645"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12</w:t>
            </w:r>
          </w:p>
        </w:tc>
        <w:tc>
          <w:tcPr>
            <w:tcW w:w="1320"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8</w:t>
            </w:r>
          </w:p>
        </w:tc>
        <w:tc>
          <w:tcPr>
            <w:tcW w:w="645"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6</w:t>
            </w:r>
          </w:p>
        </w:tc>
        <w:tc>
          <w:tcPr>
            <w:tcW w:w="1326"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9</w:t>
            </w:r>
          </w:p>
        </w:tc>
        <w:tc>
          <w:tcPr>
            <w:tcW w:w="645" w:type="dxa"/>
            <w:tcBorders>
              <w:top w:val="nil"/>
              <w:left w:val="nil"/>
              <w:bottom w:val="single" w:sz="4" w:space="0" w:color="auto"/>
              <w:right w:val="single" w:sz="8"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9</w:t>
            </w:r>
          </w:p>
        </w:tc>
      </w:tr>
      <w:tr w:rsidR="004F19A7" w:rsidRPr="00E36CEE" w:rsidTr="009E6BF4">
        <w:trPr>
          <w:trHeight w:val="498"/>
          <w:jc w:val="center"/>
        </w:trPr>
        <w:tc>
          <w:tcPr>
            <w:tcW w:w="1359"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E36CEE" w:rsidRDefault="004F19A7" w:rsidP="009E6BF4">
            <w:pPr>
              <w:jc w:val="center"/>
              <w:rPr>
                <w:color w:val="000000"/>
              </w:rPr>
            </w:pPr>
            <w:r w:rsidRPr="00E36CEE">
              <w:rPr>
                <w:color w:val="000000"/>
              </w:rPr>
              <w:t>Ápolási</w:t>
            </w:r>
          </w:p>
        </w:tc>
        <w:tc>
          <w:tcPr>
            <w:tcW w:w="1440"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78</w:t>
            </w:r>
          </w:p>
        </w:tc>
        <w:tc>
          <w:tcPr>
            <w:tcW w:w="453"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19</w:t>
            </w:r>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15</w:t>
            </w:r>
          </w:p>
        </w:tc>
        <w:tc>
          <w:tcPr>
            <w:tcW w:w="645"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7</w:t>
            </w:r>
          </w:p>
        </w:tc>
        <w:tc>
          <w:tcPr>
            <w:tcW w:w="1320"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4</w:t>
            </w:r>
          </w:p>
        </w:tc>
        <w:tc>
          <w:tcPr>
            <w:tcW w:w="645"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4</w:t>
            </w:r>
          </w:p>
        </w:tc>
        <w:tc>
          <w:tcPr>
            <w:tcW w:w="1326" w:type="dxa"/>
            <w:tcBorders>
              <w:top w:val="nil"/>
              <w:left w:val="nil"/>
              <w:bottom w:val="single" w:sz="4" w:space="0" w:color="auto"/>
              <w:right w:val="single" w:sz="4"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15</w:t>
            </w:r>
          </w:p>
        </w:tc>
        <w:tc>
          <w:tcPr>
            <w:tcW w:w="645" w:type="dxa"/>
            <w:tcBorders>
              <w:top w:val="nil"/>
              <w:left w:val="nil"/>
              <w:bottom w:val="single" w:sz="4" w:space="0" w:color="auto"/>
              <w:right w:val="single" w:sz="8" w:space="0" w:color="auto"/>
            </w:tcBorders>
            <w:shd w:val="clear" w:color="auto" w:fill="auto"/>
            <w:noWrap/>
            <w:vAlign w:val="center"/>
            <w:hideMark/>
          </w:tcPr>
          <w:p w:rsidR="004F19A7" w:rsidRPr="00E36CEE" w:rsidRDefault="004F19A7" w:rsidP="009E6BF4">
            <w:pPr>
              <w:jc w:val="center"/>
              <w:rPr>
                <w:color w:val="000000"/>
              </w:rPr>
            </w:pPr>
            <w:r w:rsidRPr="00E36CEE">
              <w:rPr>
                <w:color w:val="000000"/>
              </w:rPr>
              <w:t>15</w:t>
            </w:r>
          </w:p>
        </w:tc>
      </w:tr>
      <w:tr w:rsidR="004F19A7" w:rsidRPr="00E36CEE" w:rsidTr="009E6BF4">
        <w:trPr>
          <w:trHeight w:val="498"/>
          <w:jc w:val="center"/>
        </w:trPr>
        <w:tc>
          <w:tcPr>
            <w:tcW w:w="1359" w:type="dxa"/>
            <w:tcBorders>
              <w:top w:val="nil"/>
              <w:left w:val="single" w:sz="8" w:space="0" w:color="auto"/>
              <w:bottom w:val="single" w:sz="8" w:space="0" w:color="auto"/>
              <w:right w:val="single" w:sz="4" w:space="0" w:color="auto"/>
            </w:tcBorders>
            <w:shd w:val="clear" w:color="auto" w:fill="B4C6E7"/>
            <w:noWrap/>
            <w:vAlign w:val="center"/>
            <w:hideMark/>
          </w:tcPr>
          <w:p w:rsidR="004F19A7" w:rsidRPr="00E36CEE" w:rsidRDefault="004F19A7" w:rsidP="009E6BF4">
            <w:pPr>
              <w:jc w:val="center"/>
              <w:rPr>
                <w:color w:val="000000"/>
              </w:rPr>
            </w:pPr>
            <w:r w:rsidRPr="00E36CEE">
              <w:rPr>
                <w:color w:val="000000"/>
              </w:rPr>
              <w:t>Összesen</w:t>
            </w:r>
          </w:p>
        </w:tc>
        <w:tc>
          <w:tcPr>
            <w:tcW w:w="1440" w:type="dxa"/>
            <w:tcBorders>
              <w:top w:val="nil"/>
              <w:left w:val="nil"/>
              <w:bottom w:val="single" w:sz="8" w:space="0" w:color="auto"/>
              <w:right w:val="single" w:sz="4" w:space="0" w:color="auto"/>
            </w:tcBorders>
            <w:shd w:val="clear" w:color="000000" w:fill="DCE6F1"/>
            <w:noWrap/>
            <w:vAlign w:val="center"/>
            <w:hideMark/>
          </w:tcPr>
          <w:p w:rsidR="004F19A7" w:rsidRPr="00E36CEE" w:rsidRDefault="004F19A7" w:rsidP="009E6BF4">
            <w:pPr>
              <w:jc w:val="center"/>
              <w:rPr>
                <w:color w:val="000000"/>
              </w:rPr>
            </w:pPr>
            <w:r w:rsidRPr="00E36CEE">
              <w:rPr>
                <w:color w:val="000000"/>
              </w:rPr>
              <w:t>476</w:t>
            </w:r>
          </w:p>
        </w:tc>
        <w:tc>
          <w:tcPr>
            <w:tcW w:w="453" w:type="dxa"/>
            <w:tcBorders>
              <w:top w:val="nil"/>
              <w:left w:val="nil"/>
              <w:bottom w:val="single" w:sz="8" w:space="0" w:color="auto"/>
              <w:right w:val="single" w:sz="4" w:space="0" w:color="auto"/>
            </w:tcBorders>
            <w:shd w:val="clear" w:color="000000" w:fill="DCE6F1"/>
            <w:noWrap/>
            <w:vAlign w:val="center"/>
            <w:hideMark/>
          </w:tcPr>
          <w:p w:rsidR="004F19A7" w:rsidRPr="00E36CEE" w:rsidRDefault="004F19A7" w:rsidP="009E6BF4">
            <w:pPr>
              <w:jc w:val="center"/>
              <w:rPr>
                <w:color w:val="000000"/>
              </w:rPr>
            </w:pPr>
            <w:r w:rsidRPr="00E36CEE">
              <w:rPr>
                <w:color w:val="000000"/>
              </w:rPr>
              <w:t> </w:t>
            </w:r>
          </w:p>
        </w:tc>
        <w:tc>
          <w:tcPr>
            <w:tcW w:w="1299" w:type="dxa"/>
            <w:tcBorders>
              <w:top w:val="nil"/>
              <w:left w:val="nil"/>
              <w:bottom w:val="single" w:sz="8" w:space="0" w:color="auto"/>
              <w:right w:val="single" w:sz="4" w:space="0" w:color="auto"/>
            </w:tcBorders>
            <w:shd w:val="clear" w:color="000000" w:fill="DCE6F1"/>
            <w:noWrap/>
            <w:vAlign w:val="center"/>
            <w:hideMark/>
          </w:tcPr>
          <w:p w:rsidR="004F19A7" w:rsidRPr="00E36CEE" w:rsidRDefault="004F19A7" w:rsidP="009E6BF4">
            <w:pPr>
              <w:jc w:val="center"/>
              <w:rPr>
                <w:color w:val="000000"/>
              </w:rPr>
            </w:pPr>
            <w:r w:rsidRPr="00E36CEE">
              <w:rPr>
                <w:color w:val="000000"/>
              </w:rPr>
              <w:t>116</w:t>
            </w:r>
          </w:p>
        </w:tc>
        <w:tc>
          <w:tcPr>
            <w:tcW w:w="645" w:type="dxa"/>
            <w:tcBorders>
              <w:top w:val="nil"/>
              <w:left w:val="nil"/>
              <w:bottom w:val="single" w:sz="8" w:space="0" w:color="auto"/>
              <w:right w:val="single" w:sz="4" w:space="0" w:color="auto"/>
            </w:tcBorders>
            <w:shd w:val="clear" w:color="000000" w:fill="DCE6F1"/>
            <w:noWrap/>
            <w:vAlign w:val="center"/>
            <w:hideMark/>
          </w:tcPr>
          <w:p w:rsidR="004F19A7" w:rsidRPr="00E36CEE" w:rsidRDefault="004F19A7" w:rsidP="009E6BF4">
            <w:pPr>
              <w:jc w:val="center"/>
              <w:rPr>
                <w:color w:val="000000"/>
              </w:rPr>
            </w:pPr>
            <w:r w:rsidRPr="00E36CEE">
              <w:rPr>
                <w:color w:val="000000"/>
              </w:rPr>
              <w:t> </w:t>
            </w:r>
          </w:p>
        </w:tc>
        <w:tc>
          <w:tcPr>
            <w:tcW w:w="1320" w:type="dxa"/>
            <w:tcBorders>
              <w:top w:val="nil"/>
              <w:left w:val="nil"/>
              <w:bottom w:val="single" w:sz="8" w:space="0" w:color="auto"/>
              <w:right w:val="single" w:sz="4" w:space="0" w:color="auto"/>
            </w:tcBorders>
            <w:shd w:val="clear" w:color="000000" w:fill="DCE6F1"/>
            <w:noWrap/>
            <w:vAlign w:val="center"/>
            <w:hideMark/>
          </w:tcPr>
          <w:p w:rsidR="004F19A7" w:rsidRPr="00E36CEE" w:rsidRDefault="004F19A7" w:rsidP="009E6BF4">
            <w:pPr>
              <w:jc w:val="center"/>
              <w:rPr>
                <w:color w:val="000000"/>
              </w:rPr>
            </w:pPr>
            <w:r w:rsidRPr="00E36CEE">
              <w:rPr>
                <w:color w:val="000000"/>
              </w:rPr>
              <w:t>60</w:t>
            </w:r>
          </w:p>
        </w:tc>
        <w:tc>
          <w:tcPr>
            <w:tcW w:w="645" w:type="dxa"/>
            <w:tcBorders>
              <w:top w:val="nil"/>
              <w:left w:val="nil"/>
              <w:bottom w:val="single" w:sz="8" w:space="0" w:color="auto"/>
              <w:right w:val="single" w:sz="4" w:space="0" w:color="auto"/>
            </w:tcBorders>
            <w:shd w:val="clear" w:color="000000" w:fill="DCE6F1"/>
            <w:noWrap/>
            <w:vAlign w:val="center"/>
            <w:hideMark/>
          </w:tcPr>
          <w:p w:rsidR="004F19A7" w:rsidRPr="00E36CEE" w:rsidRDefault="004F19A7" w:rsidP="009E6BF4">
            <w:pPr>
              <w:jc w:val="center"/>
              <w:rPr>
                <w:color w:val="000000"/>
              </w:rPr>
            </w:pPr>
            <w:r w:rsidRPr="00E36CEE">
              <w:rPr>
                <w:color w:val="000000"/>
              </w:rPr>
              <w:t> </w:t>
            </w:r>
          </w:p>
        </w:tc>
        <w:tc>
          <w:tcPr>
            <w:tcW w:w="1326" w:type="dxa"/>
            <w:tcBorders>
              <w:top w:val="nil"/>
              <w:left w:val="nil"/>
              <w:bottom w:val="single" w:sz="8" w:space="0" w:color="auto"/>
              <w:right w:val="single" w:sz="4" w:space="0" w:color="auto"/>
            </w:tcBorders>
            <w:shd w:val="clear" w:color="000000" w:fill="DCE6F1"/>
            <w:noWrap/>
            <w:vAlign w:val="center"/>
            <w:hideMark/>
          </w:tcPr>
          <w:p w:rsidR="004F19A7" w:rsidRPr="00E36CEE" w:rsidRDefault="004F19A7" w:rsidP="009E6BF4">
            <w:pPr>
              <w:jc w:val="center"/>
              <w:rPr>
                <w:color w:val="000000"/>
              </w:rPr>
            </w:pPr>
            <w:r w:rsidRPr="00E36CEE">
              <w:rPr>
                <w:color w:val="000000"/>
              </w:rPr>
              <w:t>49</w:t>
            </w:r>
          </w:p>
        </w:tc>
        <w:tc>
          <w:tcPr>
            <w:tcW w:w="645" w:type="dxa"/>
            <w:tcBorders>
              <w:top w:val="nil"/>
              <w:left w:val="nil"/>
              <w:bottom w:val="single" w:sz="8" w:space="0" w:color="auto"/>
              <w:right w:val="single" w:sz="8" w:space="0" w:color="auto"/>
            </w:tcBorders>
            <w:shd w:val="clear" w:color="000000" w:fill="DCE6F1"/>
            <w:noWrap/>
            <w:vAlign w:val="center"/>
            <w:hideMark/>
          </w:tcPr>
          <w:p w:rsidR="004F19A7" w:rsidRPr="00E36CEE" w:rsidRDefault="004F19A7" w:rsidP="009E6BF4">
            <w:pPr>
              <w:jc w:val="center"/>
              <w:rPr>
                <w:color w:val="000000"/>
              </w:rPr>
            </w:pPr>
            <w:r w:rsidRPr="00E36CEE">
              <w:rPr>
                <w:color w:val="000000"/>
              </w:rPr>
              <w:t> </w:t>
            </w:r>
          </w:p>
        </w:tc>
      </w:tr>
    </w:tbl>
    <w:p w:rsidR="004F19A7" w:rsidRPr="00845D02" w:rsidRDefault="004F19A7" w:rsidP="004F19A7">
      <w:pPr>
        <w:spacing w:before="120" w:after="120"/>
      </w:pPr>
      <w:r w:rsidRPr="00845D02">
        <w:t>A táblázat jól mutatja, hogy háziorvosi vizit</w:t>
      </w:r>
      <w:r>
        <w:t>ek keretében</w:t>
      </w:r>
      <w:r w:rsidRPr="00845D02">
        <w:t xml:space="preserve"> történt a legtöbb vizsgá</w:t>
      </w:r>
      <w:r>
        <w:t>lat</w:t>
      </w:r>
      <w:r w:rsidRPr="00845D02">
        <w:t xml:space="preserve">, amely arányaiban megegyezik az előző év számadataival. </w:t>
      </w:r>
    </w:p>
    <w:p w:rsidR="004F19A7" w:rsidRPr="00845D02" w:rsidRDefault="004F19A7" w:rsidP="004F19A7">
      <w:pPr>
        <w:spacing w:before="120" w:after="120"/>
      </w:pPr>
      <w:r w:rsidRPr="00845D02">
        <w:t>A szakorvosi vizitek számában minimális változás tapasztalható, amelyet az alábbi diagram is mutat.</w:t>
      </w:r>
    </w:p>
    <w:p w:rsidR="004F19A7" w:rsidRPr="00845D02" w:rsidRDefault="004F19A7" w:rsidP="004F19A7">
      <w:pPr>
        <w:spacing w:before="120" w:after="120"/>
        <w:jc w:val="center"/>
      </w:pPr>
      <w:r w:rsidRPr="000C7D0B">
        <w:rPr>
          <w:noProof/>
          <w:lang w:eastAsia="hu-HU"/>
        </w:rPr>
        <w:drawing>
          <wp:inline distT="0" distB="0" distL="0" distR="0">
            <wp:extent cx="4454525" cy="1792605"/>
            <wp:effectExtent l="0" t="0" r="3175" b="17145"/>
            <wp:docPr id="6" name="Diagram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F19A7" w:rsidRPr="00845D02" w:rsidRDefault="004F19A7" w:rsidP="004F19A7">
      <w:pPr>
        <w:spacing w:before="120" w:after="120"/>
      </w:pPr>
      <w:r w:rsidRPr="00845D02">
        <w:t>A pszichiáter szakorvosi vizite</w:t>
      </w:r>
      <w:r>
        <w:t>k számának növekedése,</w:t>
      </w:r>
      <w:r w:rsidRPr="00845D02">
        <w:t xml:space="preserve"> az ellátottak körében </w:t>
      </w:r>
      <w:r>
        <w:t>nagy számban jelentkező</w:t>
      </w:r>
      <w:r w:rsidRPr="00845D02">
        <w:t xml:space="preserve"> pszichiátriai kórképek</w:t>
      </w:r>
      <w:r>
        <w:t xml:space="preserve"> miatti állapotromlással</w:t>
      </w:r>
      <w:r w:rsidRPr="00845D02">
        <w:t xml:space="preserve"> magyarázható.</w:t>
      </w:r>
    </w:p>
    <w:p w:rsidR="004F19A7" w:rsidRDefault="004F19A7" w:rsidP="004F19A7">
      <w:pPr>
        <w:rPr>
          <w:b/>
        </w:rPr>
      </w:pPr>
    </w:p>
    <w:p w:rsidR="004F19A7" w:rsidRPr="0076160A" w:rsidRDefault="004F19A7" w:rsidP="004F19A7">
      <w:pPr>
        <w:spacing w:before="280" w:after="280"/>
        <w:rPr>
          <w:rFonts w:eastAsia="Lucida Sans Unicode"/>
        </w:rPr>
      </w:pPr>
      <w:r w:rsidRPr="0076160A">
        <w:rPr>
          <w:b/>
        </w:rPr>
        <w:t>Gyógyászati segédeszközök használata</w:t>
      </w:r>
    </w:p>
    <w:p w:rsidR="004F19A7" w:rsidRPr="0076160A" w:rsidRDefault="004F19A7" w:rsidP="004F19A7">
      <w:r w:rsidRPr="0076160A">
        <w:t>A lakók gyógyászati segédeszközzel való ellátása biztosított az intézményben. A jogszabályi előírásnak megfelelően a testközeli segédeszközök beszerzése az ellátott költségén, a testtávoli segédeszközök beszerzése az intézmény költségén történik.</w:t>
      </w:r>
    </w:p>
    <w:p w:rsidR="004F19A7" w:rsidRPr="0076160A" w:rsidRDefault="004F19A7" w:rsidP="004F19A7"/>
    <w:p w:rsidR="004F19A7" w:rsidRDefault="004F19A7" w:rsidP="004F19A7">
      <w:pPr>
        <w:rPr>
          <w:b/>
        </w:rPr>
      </w:pPr>
      <w:r w:rsidRPr="0076160A">
        <w:rPr>
          <w:b/>
        </w:rPr>
        <w:t xml:space="preserve">Testközeli,- és testtávoli gyógyászati segédeszközök alkalmazása </w:t>
      </w:r>
    </w:p>
    <w:p w:rsidR="004F19A7" w:rsidRPr="0076160A" w:rsidRDefault="004F19A7" w:rsidP="004F19A7">
      <w:pPr>
        <w:rPr>
          <w:b/>
        </w:rPr>
      </w:pPr>
    </w:p>
    <w:tbl>
      <w:tblPr>
        <w:tblW w:w="7618" w:type="dxa"/>
        <w:tblInd w:w="80" w:type="dxa"/>
        <w:tblCellMar>
          <w:left w:w="70" w:type="dxa"/>
          <w:right w:w="70" w:type="dxa"/>
        </w:tblCellMar>
        <w:tblLook w:val="04A0" w:firstRow="1" w:lastRow="0" w:firstColumn="1" w:lastColumn="0" w:noHBand="0" w:noVBand="1"/>
      </w:tblPr>
      <w:tblGrid>
        <w:gridCol w:w="2311"/>
        <w:gridCol w:w="1341"/>
        <w:gridCol w:w="964"/>
        <w:gridCol w:w="1087"/>
        <w:gridCol w:w="964"/>
        <w:gridCol w:w="1060"/>
      </w:tblGrid>
      <w:tr w:rsidR="004F19A7" w:rsidRPr="00F61298" w:rsidTr="009E6BF4">
        <w:trPr>
          <w:trHeight w:val="374"/>
        </w:trPr>
        <w:tc>
          <w:tcPr>
            <w:tcW w:w="2311" w:type="dxa"/>
            <w:tcBorders>
              <w:top w:val="single" w:sz="8" w:space="0" w:color="auto"/>
              <w:left w:val="single" w:sz="8" w:space="0" w:color="auto"/>
              <w:bottom w:val="single" w:sz="4" w:space="0" w:color="auto"/>
              <w:right w:val="single" w:sz="4" w:space="0" w:color="auto"/>
            </w:tcBorders>
            <w:shd w:val="clear" w:color="auto" w:fill="B4C6E7"/>
            <w:noWrap/>
            <w:vAlign w:val="center"/>
            <w:hideMark/>
          </w:tcPr>
          <w:p w:rsidR="004F19A7" w:rsidRPr="00F61298" w:rsidRDefault="004F19A7" w:rsidP="009E6BF4">
            <w:pPr>
              <w:rPr>
                <w:b/>
                <w:bCs/>
                <w:color w:val="000000"/>
              </w:rPr>
            </w:pPr>
            <w:r w:rsidRPr="00F61298">
              <w:rPr>
                <w:b/>
                <w:bCs/>
                <w:color w:val="000000"/>
              </w:rPr>
              <w:t>Gyógyászati segédeszközök</w:t>
            </w:r>
          </w:p>
        </w:tc>
        <w:tc>
          <w:tcPr>
            <w:tcW w:w="1299"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F61298" w:rsidRDefault="004F19A7" w:rsidP="009E6BF4">
            <w:pPr>
              <w:jc w:val="center"/>
              <w:rPr>
                <w:b/>
                <w:bCs/>
                <w:color w:val="000000"/>
              </w:rPr>
            </w:pPr>
            <w:r w:rsidRPr="00F61298">
              <w:rPr>
                <w:b/>
                <w:bCs/>
                <w:color w:val="000000"/>
              </w:rPr>
              <w:t>Lakóotthon</w:t>
            </w:r>
          </w:p>
        </w:tc>
        <w:tc>
          <w:tcPr>
            <w:tcW w:w="964"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F61298" w:rsidRDefault="004F19A7" w:rsidP="009E6BF4">
            <w:pPr>
              <w:jc w:val="center"/>
              <w:rPr>
                <w:b/>
                <w:bCs/>
                <w:color w:val="000000"/>
              </w:rPr>
            </w:pPr>
            <w:r w:rsidRPr="00F61298">
              <w:rPr>
                <w:b/>
                <w:bCs/>
                <w:color w:val="000000"/>
              </w:rPr>
              <w:t>Emelet</w:t>
            </w:r>
          </w:p>
        </w:tc>
        <w:tc>
          <w:tcPr>
            <w:tcW w:w="1053"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F61298" w:rsidRDefault="004F19A7" w:rsidP="009E6BF4">
            <w:pPr>
              <w:jc w:val="center"/>
              <w:rPr>
                <w:b/>
                <w:bCs/>
                <w:color w:val="000000"/>
              </w:rPr>
            </w:pPr>
            <w:r w:rsidRPr="00F61298">
              <w:rPr>
                <w:b/>
                <w:bCs/>
                <w:color w:val="000000"/>
              </w:rPr>
              <w:t>Földszint</w:t>
            </w:r>
          </w:p>
        </w:tc>
        <w:tc>
          <w:tcPr>
            <w:tcW w:w="964"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F61298" w:rsidRDefault="004F19A7" w:rsidP="009E6BF4">
            <w:pPr>
              <w:jc w:val="center"/>
              <w:rPr>
                <w:b/>
                <w:bCs/>
                <w:color w:val="000000"/>
              </w:rPr>
            </w:pPr>
            <w:r w:rsidRPr="00F61298">
              <w:rPr>
                <w:b/>
                <w:bCs/>
                <w:color w:val="000000"/>
              </w:rPr>
              <w:t>Ápolási</w:t>
            </w:r>
          </w:p>
        </w:tc>
        <w:tc>
          <w:tcPr>
            <w:tcW w:w="1027" w:type="dxa"/>
            <w:tcBorders>
              <w:top w:val="single" w:sz="8" w:space="0" w:color="auto"/>
              <w:left w:val="nil"/>
              <w:bottom w:val="single" w:sz="4" w:space="0" w:color="auto"/>
              <w:right w:val="single" w:sz="8" w:space="0" w:color="auto"/>
            </w:tcBorders>
            <w:shd w:val="clear" w:color="auto" w:fill="B4C6E7"/>
            <w:noWrap/>
            <w:vAlign w:val="center"/>
            <w:hideMark/>
          </w:tcPr>
          <w:p w:rsidR="004F19A7" w:rsidRPr="00F61298" w:rsidRDefault="004F19A7" w:rsidP="009E6BF4">
            <w:pPr>
              <w:jc w:val="center"/>
              <w:rPr>
                <w:b/>
                <w:bCs/>
                <w:color w:val="000000"/>
              </w:rPr>
            </w:pPr>
            <w:r w:rsidRPr="00F61298">
              <w:rPr>
                <w:b/>
                <w:bCs/>
                <w:color w:val="000000"/>
              </w:rPr>
              <w:t>Összesen</w:t>
            </w:r>
          </w:p>
        </w:tc>
      </w:tr>
      <w:tr w:rsidR="004F19A7" w:rsidRPr="00F61298" w:rsidTr="009E6BF4">
        <w:trPr>
          <w:trHeight w:val="374"/>
        </w:trPr>
        <w:tc>
          <w:tcPr>
            <w:tcW w:w="2311"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F61298" w:rsidRDefault="004F19A7" w:rsidP="009E6BF4">
            <w:pPr>
              <w:rPr>
                <w:color w:val="000000"/>
              </w:rPr>
            </w:pPr>
            <w:r w:rsidRPr="00F61298">
              <w:rPr>
                <w:color w:val="000000"/>
              </w:rPr>
              <w:t>Műfogsor</w:t>
            </w:r>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2</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2</w:t>
            </w:r>
          </w:p>
        </w:tc>
        <w:tc>
          <w:tcPr>
            <w:tcW w:w="1053"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1</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1027" w:type="dxa"/>
            <w:tcBorders>
              <w:top w:val="nil"/>
              <w:left w:val="nil"/>
              <w:bottom w:val="single" w:sz="4" w:space="0" w:color="auto"/>
              <w:right w:val="single" w:sz="8" w:space="0" w:color="auto"/>
            </w:tcBorders>
            <w:shd w:val="clear" w:color="000000" w:fill="F2F2F2"/>
            <w:noWrap/>
            <w:vAlign w:val="center"/>
            <w:hideMark/>
          </w:tcPr>
          <w:p w:rsidR="004F19A7" w:rsidRPr="00F61298" w:rsidRDefault="004F19A7" w:rsidP="009E6BF4">
            <w:pPr>
              <w:jc w:val="center"/>
              <w:rPr>
                <w:color w:val="000000"/>
              </w:rPr>
            </w:pPr>
            <w:r w:rsidRPr="00F61298">
              <w:rPr>
                <w:color w:val="000000"/>
              </w:rPr>
              <w:t>5</w:t>
            </w:r>
          </w:p>
        </w:tc>
      </w:tr>
      <w:tr w:rsidR="004F19A7" w:rsidRPr="00F61298" w:rsidTr="009E6BF4">
        <w:trPr>
          <w:trHeight w:val="374"/>
        </w:trPr>
        <w:tc>
          <w:tcPr>
            <w:tcW w:w="2311"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F61298" w:rsidRDefault="004F19A7" w:rsidP="009E6BF4">
            <w:pPr>
              <w:rPr>
                <w:color w:val="000000"/>
              </w:rPr>
            </w:pPr>
            <w:r w:rsidRPr="00F61298">
              <w:rPr>
                <w:color w:val="000000"/>
              </w:rPr>
              <w:t>Szemüveg</w:t>
            </w:r>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14</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14</w:t>
            </w:r>
          </w:p>
        </w:tc>
        <w:tc>
          <w:tcPr>
            <w:tcW w:w="1053"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5</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1027" w:type="dxa"/>
            <w:tcBorders>
              <w:top w:val="nil"/>
              <w:left w:val="nil"/>
              <w:bottom w:val="single" w:sz="4" w:space="0" w:color="auto"/>
              <w:right w:val="single" w:sz="8" w:space="0" w:color="auto"/>
            </w:tcBorders>
            <w:shd w:val="clear" w:color="000000" w:fill="F2F2F2"/>
            <w:noWrap/>
            <w:vAlign w:val="center"/>
            <w:hideMark/>
          </w:tcPr>
          <w:p w:rsidR="004F19A7" w:rsidRPr="00F61298" w:rsidRDefault="004F19A7" w:rsidP="009E6BF4">
            <w:pPr>
              <w:jc w:val="center"/>
              <w:rPr>
                <w:color w:val="000000"/>
              </w:rPr>
            </w:pPr>
            <w:r w:rsidRPr="00F61298">
              <w:rPr>
                <w:color w:val="000000"/>
              </w:rPr>
              <w:t>33</w:t>
            </w:r>
          </w:p>
        </w:tc>
      </w:tr>
      <w:tr w:rsidR="004F19A7" w:rsidRPr="00F61298" w:rsidTr="009E6BF4">
        <w:trPr>
          <w:trHeight w:val="374"/>
        </w:trPr>
        <w:tc>
          <w:tcPr>
            <w:tcW w:w="2311"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F61298" w:rsidRDefault="004F19A7" w:rsidP="009E6BF4">
            <w:pPr>
              <w:rPr>
                <w:color w:val="000000"/>
              </w:rPr>
            </w:pPr>
            <w:r w:rsidRPr="00F61298">
              <w:rPr>
                <w:color w:val="000000"/>
              </w:rPr>
              <w:t>Hallókészülék</w:t>
            </w:r>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1</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4</w:t>
            </w:r>
          </w:p>
        </w:tc>
        <w:tc>
          <w:tcPr>
            <w:tcW w:w="1053"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2</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1027" w:type="dxa"/>
            <w:tcBorders>
              <w:top w:val="nil"/>
              <w:left w:val="nil"/>
              <w:bottom w:val="single" w:sz="4" w:space="0" w:color="auto"/>
              <w:right w:val="single" w:sz="8" w:space="0" w:color="auto"/>
            </w:tcBorders>
            <w:shd w:val="clear" w:color="000000" w:fill="F2F2F2"/>
            <w:noWrap/>
            <w:vAlign w:val="center"/>
            <w:hideMark/>
          </w:tcPr>
          <w:p w:rsidR="004F19A7" w:rsidRPr="00F61298" w:rsidRDefault="004F19A7" w:rsidP="009E6BF4">
            <w:pPr>
              <w:jc w:val="center"/>
              <w:rPr>
                <w:color w:val="000000"/>
              </w:rPr>
            </w:pPr>
            <w:r w:rsidRPr="00F61298">
              <w:rPr>
                <w:color w:val="000000"/>
              </w:rPr>
              <w:t>7</w:t>
            </w:r>
          </w:p>
        </w:tc>
      </w:tr>
      <w:tr w:rsidR="004F19A7" w:rsidRPr="00F61298" w:rsidTr="009E6BF4">
        <w:trPr>
          <w:trHeight w:val="374"/>
        </w:trPr>
        <w:tc>
          <w:tcPr>
            <w:tcW w:w="2311"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F61298" w:rsidRDefault="004F19A7" w:rsidP="009E6BF4">
            <w:pPr>
              <w:rPr>
                <w:color w:val="000000"/>
              </w:rPr>
            </w:pPr>
            <w:r w:rsidRPr="00F61298">
              <w:rPr>
                <w:color w:val="000000"/>
              </w:rPr>
              <w:t>Ortopéd cipő</w:t>
            </w:r>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24</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pPr>
            <w:r w:rsidRPr="00F61298">
              <w:t>46</w:t>
            </w:r>
          </w:p>
        </w:tc>
        <w:tc>
          <w:tcPr>
            <w:tcW w:w="1053"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11</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11</w:t>
            </w:r>
          </w:p>
        </w:tc>
        <w:tc>
          <w:tcPr>
            <w:tcW w:w="1027" w:type="dxa"/>
            <w:tcBorders>
              <w:top w:val="nil"/>
              <w:left w:val="nil"/>
              <w:bottom w:val="single" w:sz="4" w:space="0" w:color="auto"/>
              <w:right w:val="single" w:sz="8" w:space="0" w:color="auto"/>
            </w:tcBorders>
            <w:shd w:val="clear" w:color="000000" w:fill="F2F2F2"/>
            <w:noWrap/>
            <w:vAlign w:val="center"/>
            <w:hideMark/>
          </w:tcPr>
          <w:p w:rsidR="004F19A7" w:rsidRPr="00F61298" w:rsidRDefault="004F19A7" w:rsidP="009E6BF4">
            <w:pPr>
              <w:jc w:val="center"/>
              <w:rPr>
                <w:color w:val="000000"/>
              </w:rPr>
            </w:pPr>
            <w:r w:rsidRPr="00F61298">
              <w:rPr>
                <w:color w:val="000000"/>
              </w:rPr>
              <w:t>92</w:t>
            </w:r>
          </w:p>
        </w:tc>
      </w:tr>
      <w:tr w:rsidR="004F19A7" w:rsidRPr="00F61298" w:rsidTr="009E6BF4">
        <w:trPr>
          <w:trHeight w:val="374"/>
        </w:trPr>
        <w:tc>
          <w:tcPr>
            <w:tcW w:w="2311"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F61298" w:rsidRDefault="004F19A7" w:rsidP="009E6BF4">
            <w:pPr>
              <w:rPr>
                <w:color w:val="000000"/>
              </w:rPr>
            </w:pPr>
            <w:proofErr w:type="spellStart"/>
            <w:r w:rsidRPr="00F61298">
              <w:rPr>
                <w:color w:val="000000"/>
              </w:rPr>
              <w:t>Támbot</w:t>
            </w:r>
            <w:proofErr w:type="spellEnd"/>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1</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1053"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1</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1027" w:type="dxa"/>
            <w:tcBorders>
              <w:top w:val="nil"/>
              <w:left w:val="nil"/>
              <w:bottom w:val="single" w:sz="4" w:space="0" w:color="auto"/>
              <w:right w:val="single" w:sz="8" w:space="0" w:color="auto"/>
            </w:tcBorders>
            <w:shd w:val="clear" w:color="000000" w:fill="F2F2F2"/>
            <w:noWrap/>
            <w:vAlign w:val="center"/>
            <w:hideMark/>
          </w:tcPr>
          <w:p w:rsidR="004F19A7" w:rsidRPr="00F61298" w:rsidRDefault="004F19A7" w:rsidP="009E6BF4">
            <w:pPr>
              <w:jc w:val="center"/>
              <w:rPr>
                <w:color w:val="000000"/>
              </w:rPr>
            </w:pPr>
            <w:r w:rsidRPr="00F61298">
              <w:rPr>
                <w:color w:val="000000"/>
              </w:rPr>
              <w:t>2</w:t>
            </w:r>
          </w:p>
        </w:tc>
      </w:tr>
      <w:tr w:rsidR="004F19A7" w:rsidRPr="00F61298" w:rsidTr="009E6BF4">
        <w:trPr>
          <w:trHeight w:val="374"/>
        </w:trPr>
        <w:tc>
          <w:tcPr>
            <w:tcW w:w="2311"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F61298" w:rsidRDefault="004F19A7" w:rsidP="009E6BF4">
            <w:pPr>
              <w:rPr>
                <w:color w:val="000000"/>
              </w:rPr>
            </w:pPr>
            <w:r w:rsidRPr="00F61298">
              <w:rPr>
                <w:color w:val="000000"/>
              </w:rPr>
              <w:t>Gurulós járókeret</w:t>
            </w:r>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1053"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1</w:t>
            </w:r>
          </w:p>
        </w:tc>
        <w:tc>
          <w:tcPr>
            <w:tcW w:w="1027" w:type="dxa"/>
            <w:tcBorders>
              <w:top w:val="nil"/>
              <w:left w:val="nil"/>
              <w:bottom w:val="single" w:sz="4" w:space="0" w:color="auto"/>
              <w:right w:val="single" w:sz="8" w:space="0" w:color="auto"/>
            </w:tcBorders>
            <w:shd w:val="clear" w:color="000000" w:fill="F2F2F2"/>
            <w:noWrap/>
            <w:vAlign w:val="center"/>
            <w:hideMark/>
          </w:tcPr>
          <w:p w:rsidR="004F19A7" w:rsidRPr="00F61298" w:rsidRDefault="004F19A7" w:rsidP="009E6BF4">
            <w:pPr>
              <w:jc w:val="center"/>
              <w:rPr>
                <w:color w:val="000000"/>
              </w:rPr>
            </w:pPr>
            <w:r w:rsidRPr="00F61298">
              <w:rPr>
                <w:color w:val="000000"/>
              </w:rPr>
              <w:t>1</w:t>
            </w:r>
          </w:p>
        </w:tc>
      </w:tr>
      <w:tr w:rsidR="004F19A7" w:rsidRPr="00F61298" w:rsidTr="009E6BF4">
        <w:trPr>
          <w:trHeight w:val="374"/>
        </w:trPr>
        <w:tc>
          <w:tcPr>
            <w:tcW w:w="2311"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F61298" w:rsidRDefault="004F19A7" w:rsidP="009E6BF4">
            <w:pPr>
              <w:rPr>
                <w:color w:val="000000"/>
              </w:rPr>
            </w:pPr>
            <w:r w:rsidRPr="00F61298">
              <w:rPr>
                <w:color w:val="000000"/>
              </w:rPr>
              <w:t>Kerekesszék</w:t>
            </w:r>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4</w:t>
            </w:r>
          </w:p>
        </w:tc>
        <w:tc>
          <w:tcPr>
            <w:tcW w:w="1053"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3</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6</w:t>
            </w:r>
          </w:p>
        </w:tc>
        <w:tc>
          <w:tcPr>
            <w:tcW w:w="1027" w:type="dxa"/>
            <w:tcBorders>
              <w:top w:val="nil"/>
              <w:left w:val="nil"/>
              <w:bottom w:val="single" w:sz="4" w:space="0" w:color="auto"/>
              <w:right w:val="single" w:sz="8" w:space="0" w:color="auto"/>
            </w:tcBorders>
            <w:shd w:val="clear" w:color="000000" w:fill="F2F2F2"/>
            <w:noWrap/>
            <w:vAlign w:val="center"/>
            <w:hideMark/>
          </w:tcPr>
          <w:p w:rsidR="004F19A7" w:rsidRPr="00F61298" w:rsidRDefault="004F19A7" w:rsidP="009E6BF4">
            <w:pPr>
              <w:jc w:val="center"/>
              <w:rPr>
                <w:color w:val="000000"/>
              </w:rPr>
            </w:pPr>
            <w:r w:rsidRPr="00F61298">
              <w:rPr>
                <w:color w:val="000000"/>
              </w:rPr>
              <w:t>13</w:t>
            </w:r>
          </w:p>
        </w:tc>
      </w:tr>
      <w:tr w:rsidR="004F19A7" w:rsidRPr="00F61298" w:rsidTr="009E6BF4">
        <w:trPr>
          <w:trHeight w:val="374"/>
        </w:trPr>
        <w:tc>
          <w:tcPr>
            <w:tcW w:w="2311"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F61298" w:rsidRDefault="004F19A7" w:rsidP="009E6BF4">
            <w:pPr>
              <w:rPr>
                <w:color w:val="000000"/>
              </w:rPr>
            </w:pPr>
            <w:r w:rsidRPr="00F61298">
              <w:rPr>
                <w:color w:val="000000"/>
              </w:rPr>
              <w:t>Járókeret</w:t>
            </w:r>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1</w:t>
            </w:r>
          </w:p>
        </w:tc>
        <w:tc>
          <w:tcPr>
            <w:tcW w:w="1053"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1027" w:type="dxa"/>
            <w:tcBorders>
              <w:top w:val="nil"/>
              <w:left w:val="nil"/>
              <w:bottom w:val="single" w:sz="4" w:space="0" w:color="auto"/>
              <w:right w:val="single" w:sz="8" w:space="0" w:color="auto"/>
            </w:tcBorders>
            <w:shd w:val="clear" w:color="000000" w:fill="F2F2F2"/>
            <w:noWrap/>
            <w:vAlign w:val="center"/>
            <w:hideMark/>
          </w:tcPr>
          <w:p w:rsidR="004F19A7" w:rsidRPr="00F61298" w:rsidRDefault="004F19A7" w:rsidP="009E6BF4">
            <w:pPr>
              <w:jc w:val="center"/>
              <w:rPr>
                <w:color w:val="000000"/>
              </w:rPr>
            </w:pPr>
            <w:r w:rsidRPr="00F61298">
              <w:rPr>
                <w:color w:val="000000"/>
              </w:rPr>
              <w:t>1</w:t>
            </w:r>
          </w:p>
        </w:tc>
      </w:tr>
      <w:tr w:rsidR="004F19A7" w:rsidRPr="00F61298" w:rsidTr="009E6BF4">
        <w:trPr>
          <w:trHeight w:val="374"/>
        </w:trPr>
        <w:tc>
          <w:tcPr>
            <w:tcW w:w="2311"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F61298" w:rsidRDefault="004F19A7" w:rsidP="009E6BF4">
            <w:pPr>
              <w:rPr>
                <w:color w:val="000000"/>
              </w:rPr>
            </w:pPr>
            <w:r w:rsidRPr="00F61298">
              <w:rPr>
                <w:color w:val="000000"/>
              </w:rPr>
              <w:t xml:space="preserve">Gördíthető </w:t>
            </w:r>
            <w:proofErr w:type="spellStart"/>
            <w:r w:rsidRPr="00F61298">
              <w:rPr>
                <w:color w:val="000000"/>
              </w:rPr>
              <w:t>wc</w:t>
            </w:r>
            <w:proofErr w:type="spellEnd"/>
            <w:r w:rsidRPr="00F61298">
              <w:rPr>
                <w:color w:val="000000"/>
              </w:rPr>
              <w:t xml:space="preserve"> szék</w:t>
            </w:r>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1</w:t>
            </w:r>
          </w:p>
        </w:tc>
        <w:tc>
          <w:tcPr>
            <w:tcW w:w="1053"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1027" w:type="dxa"/>
            <w:tcBorders>
              <w:top w:val="nil"/>
              <w:left w:val="nil"/>
              <w:bottom w:val="single" w:sz="4" w:space="0" w:color="auto"/>
              <w:right w:val="single" w:sz="8" w:space="0" w:color="auto"/>
            </w:tcBorders>
            <w:shd w:val="clear" w:color="000000" w:fill="F2F2F2"/>
            <w:noWrap/>
            <w:vAlign w:val="center"/>
            <w:hideMark/>
          </w:tcPr>
          <w:p w:rsidR="004F19A7" w:rsidRPr="00F61298" w:rsidRDefault="004F19A7" w:rsidP="009E6BF4">
            <w:pPr>
              <w:jc w:val="center"/>
              <w:rPr>
                <w:color w:val="000000"/>
              </w:rPr>
            </w:pPr>
            <w:r w:rsidRPr="00F61298">
              <w:rPr>
                <w:color w:val="000000"/>
              </w:rPr>
              <w:t>1</w:t>
            </w:r>
          </w:p>
        </w:tc>
      </w:tr>
      <w:tr w:rsidR="004F19A7" w:rsidRPr="00F61298" w:rsidTr="009E6BF4">
        <w:trPr>
          <w:trHeight w:val="374"/>
        </w:trPr>
        <w:tc>
          <w:tcPr>
            <w:tcW w:w="2311" w:type="dxa"/>
            <w:tcBorders>
              <w:top w:val="nil"/>
              <w:left w:val="single" w:sz="8" w:space="0" w:color="auto"/>
              <w:bottom w:val="single" w:sz="4" w:space="0" w:color="auto"/>
              <w:right w:val="single" w:sz="4" w:space="0" w:color="auto"/>
            </w:tcBorders>
            <w:shd w:val="clear" w:color="auto" w:fill="B4C6E7"/>
            <w:vAlign w:val="center"/>
            <w:hideMark/>
          </w:tcPr>
          <w:p w:rsidR="004F19A7" w:rsidRPr="00F61298" w:rsidRDefault="004F19A7" w:rsidP="009E6BF4">
            <w:pPr>
              <w:rPr>
                <w:color w:val="000000"/>
              </w:rPr>
            </w:pPr>
            <w:proofErr w:type="spellStart"/>
            <w:r w:rsidRPr="00F61298">
              <w:rPr>
                <w:color w:val="000000"/>
              </w:rPr>
              <w:t>Antidecubitus</w:t>
            </w:r>
            <w:proofErr w:type="spellEnd"/>
            <w:r w:rsidRPr="00F61298">
              <w:rPr>
                <w:color w:val="000000"/>
              </w:rPr>
              <w:t xml:space="preserve"> párna (szilikonos)</w:t>
            </w:r>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1</w:t>
            </w:r>
          </w:p>
        </w:tc>
        <w:tc>
          <w:tcPr>
            <w:tcW w:w="1053"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1027" w:type="dxa"/>
            <w:tcBorders>
              <w:top w:val="nil"/>
              <w:left w:val="nil"/>
              <w:bottom w:val="single" w:sz="4" w:space="0" w:color="auto"/>
              <w:right w:val="single" w:sz="8" w:space="0" w:color="auto"/>
            </w:tcBorders>
            <w:shd w:val="clear" w:color="000000" w:fill="F2F2F2"/>
            <w:noWrap/>
            <w:vAlign w:val="center"/>
            <w:hideMark/>
          </w:tcPr>
          <w:p w:rsidR="004F19A7" w:rsidRPr="00F61298" w:rsidRDefault="004F19A7" w:rsidP="009E6BF4">
            <w:pPr>
              <w:jc w:val="center"/>
              <w:rPr>
                <w:color w:val="000000"/>
              </w:rPr>
            </w:pPr>
            <w:r w:rsidRPr="00F61298">
              <w:rPr>
                <w:color w:val="000000"/>
              </w:rPr>
              <w:t>1</w:t>
            </w:r>
          </w:p>
        </w:tc>
      </w:tr>
      <w:tr w:rsidR="004F19A7" w:rsidRPr="00F61298" w:rsidTr="009E6BF4">
        <w:trPr>
          <w:trHeight w:val="374"/>
        </w:trPr>
        <w:tc>
          <w:tcPr>
            <w:tcW w:w="2311"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F61298" w:rsidRDefault="004F19A7" w:rsidP="009E6BF4">
            <w:pPr>
              <w:rPr>
                <w:color w:val="000000"/>
              </w:rPr>
            </w:pPr>
            <w:r w:rsidRPr="00F61298">
              <w:rPr>
                <w:color w:val="000000"/>
              </w:rPr>
              <w:t xml:space="preserve">Heveder + </w:t>
            </w:r>
            <w:proofErr w:type="spellStart"/>
            <w:r w:rsidRPr="00F61298">
              <w:rPr>
                <w:color w:val="000000"/>
              </w:rPr>
              <w:t>ülőkorzett</w:t>
            </w:r>
            <w:proofErr w:type="spellEnd"/>
          </w:p>
        </w:tc>
        <w:tc>
          <w:tcPr>
            <w:tcW w:w="1299"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2</w:t>
            </w:r>
          </w:p>
        </w:tc>
        <w:tc>
          <w:tcPr>
            <w:tcW w:w="1053"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964" w:type="dxa"/>
            <w:tcBorders>
              <w:top w:val="nil"/>
              <w:left w:val="nil"/>
              <w:bottom w:val="single" w:sz="4"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1027" w:type="dxa"/>
            <w:tcBorders>
              <w:top w:val="nil"/>
              <w:left w:val="nil"/>
              <w:bottom w:val="single" w:sz="4" w:space="0" w:color="auto"/>
              <w:right w:val="single" w:sz="8" w:space="0" w:color="auto"/>
            </w:tcBorders>
            <w:shd w:val="clear" w:color="000000" w:fill="F2F2F2"/>
            <w:noWrap/>
            <w:vAlign w:val="center"/>
            <w:hideMark/>
          </w:tcPr>
          <w:p w:rsidR="004F19A7" w:rsidRPr="00F61298" w:rsidRDefault="004F19A7" w:rsidP="009E6BF4">
            <w:pPr>
              <w:jc w:val="center"/>
              <w:rPr>
                <w:color w:val="000000"/>
              </w:rPr>
            </w:pPr>
            <w:r w:rsidRPr="00F61298">
              <w:rPr>
                <w:color w:val="000000"/>
              </w:rPr>
              <w:t>2</w:t>
            </w:r>
          </w:p>
        </w:tc>
      </w:tr>
      <w:tr w:rsidR="004F19A7" w:rsidRPr="00F61298" w:rsidTr="009E6BF4">
        <w:trPr>
          <w:trHeight w:val="374"/>
        </w:trPr>
        <w:tc>
          <w:tcPr>
            <w:tcW w:w="2311" w:type="dxa"/>
            <w:tcBorders>
              <w:top w:val="nil"/>
              <w:left w:val="single" w:sz="8" w:space="0" w:color="auto"/>
              <w:bottom w:val="single" w:sz="8" w:space="0" w:color="auto"/>
              <w:right w:val="single" w:sz="4" w:space="0" w:color="auto"/>
            </w:tcBorders>
            <w:shd w:val="clear" w:color="auto" w:fill="B4C6E7"/>
            <w:vAlign w:val="center"/>
            <w:hideMark/>
          </w:tcPr>
          <w:p w:rsidR="004F19A7" w:rsidRPr="00F61298" w:rsidRDefault="004F19A7" w:rsidP="009E6BF4">
            <w:pPr>
              <w:rPr>
                <w:color w:val="000000"/>
              </w:rPr>
            </w:pPr>
            <w:proofErr w:type="spellStart"/>
            <w:r w:rsidRPr="00F61298">
              <w:rPr>
                <w:color w:val="000000"/>
              </w:rPr>
              <w:t>Peroneus</w:t>
            </w:r>
            <w:proofErr w:type="spellEnd"/>
            <w:r>
              <w:rPr>
                <w:color w:val="000000"/>
              </w:rPr>
              <w:t xml:space="preserve"> </w:t>
            </w:r>
            <w:r w:rsidRPr="00F61298">
              <w:rPr>
                <w:color w:val="000000"/>
              </w:rPr>
              <w:t>emelő</w:t>
            </w:r>
          </w:p>
        </w:tc>
        <w:tc>
          <w:tcPr>
            <w:tcW w:w="1299" w:type="dxa"/>
            <w:tcBorders>
              <w:top w:val="nil"/>
              <w:left w:val="nil"/>
              <w:bottom w:val="single" w:sz="8"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1</w:t>
            </w:r>
          </w:p>
        </w:tc>
        <w:tc>
          <w:tcPr>
            <w:tcW w:w="964" w:type="dxa"/>
            <w:tcBorders>
              <w:top w:val="nil"/>
              <w:left w:val="nil"/>
              <w:bottom w:val="single" w:sz="8"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1053" w:type="dxa"/>
            <w:tcBorders>
              <w:top w:val="nil"/>
              <w:left w:val="nil"/>
              <w:bottom w:val="single" w:sz="8"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964" w:type="dxa"/>
            <w:tcBorders>
              <w:top w:val="nil"/>
              <w:left w:val="nil"/>
              <w:bottom w:val="single" w:sz="8" w:space="0" w:color="auto"/>
              <w:right w:val="single" w:sz="4" w:space="0" w:color="auto"/>
            </w:tcBorders>
            <w:shd w:val="clear" w:color="auto" w:fill="auto"/>
            <w:noWrap/>
            <w:vAlign w:val="center"/>
            <w:hideMark/>
          </w:tcPr>
          <w:p w:rsidR="004F19A7" w:rsidRPr="00F61298" w:rsidRDefault="004F19A7" w:rsidP="009E6BF4">
            <w:pPr>
              <w:jc w:val="center"/>
              <w:rPr>
                <w:color w:val="000000"/>
              </w:rPr>
            </w:pPr>
            <w:r w:rsidRPr="00F61298">
              <w:rPr>
                <w:color w:val="000000"/>
              </w:rPr>
              <w:t> </w:t>
            </w:r>
          </w:p>
        </w:tc>
        <w:tc>
          <w:tcPr>
            <w:tcW w:w="1027" w:type="dxa"/>
            <w:tcBorders>
              <w:top w:val="nil"/>
              <w:left w:val="nil"/>
              <w:bottom w:val="single" w:sz="8" w:space="0" w:color="auto"/>
              <w:right w:val="single" w:sz="8" w:space="0" w:color="auto"/>
            </w:tcBorders>
            <w:shd w:val="clear" w:color="000000" w:fill="F2F2F2"/>
            <w:noWrap/>
            <w:vAlign w:val="center"/>
            <w:hideMark/>
          </w:tcPr>
          <w:p w:rsidR="004F19A7" w:rsidRPr="00F61298" w:rsidRDefault="004F19A7" w:rsidP="009E6BF4">
            <w:pPr>
              <w:jc w:val="center"/>
              <w:rPr>
                <w:color w:val="000000"/>
              </w:rPr>
            </w:pPr>
            <w:r w:rsidRPr="00F61298">
              <w:rPr>
                <w:color w:val="000000"/>
              </w:rPr>
              <w:t>1</w:t>
            </w:r>
          </w:p>
        </w:tc>
      </w:tr>
    </w:tbl>
    <w:p w:rsidR="004F19A7" w:rsidRPr="00845D02" w:rsidRDefault="004F19A7" w:rsidP="004F19A7">
      <w:pPr>
        <w:spacing w:before="120" w:after="120"/>
      </w:pPr>
    </w:p>
    <w:p w:rsidR="004F19A7" w:rsidRPr="00845D02" w:rsidRDefault="004F19A7" w:rsidP="004F19A7">
      <w:pPr>
        <w:spacing w:before="120" w:after="120"/>
      </w:pPr>
      <w:r w:rsidRPr="00845D02">
        <w:t>Ortopéd szakorvos által</w:t>
      </w:r>
      <w:r>
        <w:t xml:space="preserve"> végzett</w:t>
      </w:r>
      <w:r w:rsidRPr="00845D02">
        <w:t xml:space="preserve"> ortopédiai szűrés</w:t>
      </w:r>
      <w:r>
        <w:t>re</w:t>
      </w:r>
      <w:r w:rsidRPr="00845D02">
        <w:t xml:space="preserve"> egy alkalommal </w:t>
      </w:r>
      <w:r>
        <w:t>került sor</w:t>
      </w:r>
      <w:r w:rsidRPr="00845D02">
        <w:t xml:space="preserve"> 2021-ben. A szükséges gyógyászati segédeszközök felírásra kerültek.</w:t>
      </w:r>
    </w:p>
    <w:p w:rsidR="004F19A7" w:rsidRPr="00845D02" w:rsidRDefault="004F19A7" w:rsidP="004F19A7">
      <w:pPr>
        <w:spacing w:before="120" w:after="120"/>
        <w:jc w:val="center"/>
      </w:pPr>
      <w:r w:rsidRPr="00845D02">
        <w:rPr>
          <w:noProof/>
          <w:lang w:eastAsia="hu-HU"/>
        </w:rPr>
        <w:drawing>
          <wp:inline distT="0" distB="0" distL="0" distR="0">
            <wp:extent cx="4572000" cy="2743200"/>
            <wp:effectExtent l="0" t="0" r="0" b="0"/>
            <wp:docPr id="5" name="Diagram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F19A7" w:rsidRPr="00845D02" w:rsidRDefault="004F19A7" w:rsidP="004F19A7">
      <w:pPr>
        <w:spacing w:before="120" w:after="120"/>
      </w:pPr>
    </w:p>
    <w:p w:rsidR="004F19A7" w:rsidRPr="00845D02" w:rsidRDefault="004F19A7" w:rsidP="004F19A7">
      <w:pPr>
        <w:spacing w:before="120" w:after="120"/>
      </w:pPr>
      <w:r w:rsidRPr="00845D02">
        <w:t>Az előző év</w:t>
      </w:r>
      <w:r>
        <w:t>ek</w:t>
      </w:r>
      <w:r w:rsidRPr="00845D02">
        <w:t xml:space="preserve">hez hasonlóan, az ortopéd cipőt használók kiemelkedően </w:t>
      </w:r>
      <w:r>
        <w:t>magas száma</w:t>
      </w:r>
      <w:r w:rsidRPr="00845D02">
        <w:t xml:space="preserve"> </w:t>
      </w:r>
      <w:r>
        <w:t>jellemző</w:t>
      </w:r>
      <w:r w:rsidRPr="00845D02">
        <w:t xml:space="preserve"> az intézményben– az ellátottak</w:t>
      </w:r>
      <w:r>
        <w:t xml:space="preserve"> 74%-a</w:t>
      </w:r>
      <w:r w:rsidRPr="00845D02">
        <w:t xml:space="preserve"> </w:t>
      </w:r>
      <w:r>
        <w:t>(92 fő)</w:t>
      </w:r>
      <w:r w:rsidRPr="00845D02">
        <w:t xml:space="preserve">. Az ortopéd cipők kihordási ideje 1év, indokolt esetben fél év. Mozgáskorlátozottságuk miatt </w:t>
      </w:r>
      <w:r>
        <w:t xml:space="preserve">a lakók </w:t>
      </w:r>
      <w:r w:rsidRPr="00845D02">
        <w:t>16 %</w:t>
      </w:r>
      <w:r>
        <w:t>-a</w:t>
      </w:r>
      <w:r w:rsidRPr="00845D02">
        <w:t xml:space="preserve"> használ biztonsági, kényelmi, ill. helyzetváltoztatást segítő gyógyászati segédeszközt. Ezen segédeszközöket használók köre a tavalyi évhez képest csökkent.</w:t>
      </w:r>
    </w:p>
    <w:p w:rsidR="004F19A7" w:rsidRPr="00845D02" w:rsidRDefault="004F19A7" w:rsidP="004F19A7">
      <w:pPr>
        <w:spacing w:before="120" w:after="120"/>
      </w:pPr>
      <w:r w:rsidRPr="00845D02">
        <w:t>A lakók életminőségének javítását segítik a műfogsorok, szemüvegek, hallókészülékek.</w:t>
      </w:r>
    </w:p>
    <w:p w:rsidR="004F19A7" w:rsidRPr="00DE6472" w:rsidRDefault="004F19A7" w:rsidP="004F19A7">
      <w:r w:rsidRPr="00DE6472">
        <w:t xml:space="preserve">Az intézményt 2021. márciusáig a </w:t>
      </w:r>
      <w:proofErr w:type="spellStart"/>
      <w:r w:rsidRPr="00DE6472">
        <w:t>Prima</w:t>
      </w:r>
      <w:proofErr w:type="spellEnd"/>
      <w:r w:rsidRPr="00DE6472">
        <w:t xml:space="preserve"> </w:t>
      </w:r>
      <w:proofErr w:type="spellStart"/>
      <w:r w:rsidRPr="00DE6472">
        <w:t>Protetika</w:t>
      </w:r>
      <w:proofErr w:type="spellEnd"/>
      <w:r w:rsidRPr="00DE6472">
        <w:t xml:space="preserve"> Kft. szolgálta ki gyógyászati segédeszközökkel, azt követően a </w:t>
      </w:r>
      <w:proofErr w:type="spellStart"/>
      <w:r w:rsidRPr="00DE6472">
        <w:t>Rehab</w:t>
      </w:r>
      <w:proofErr w:type="spellEnd"/>
      <w:r w:rsidRPr="00DE6472">
        <w:t xml:space="preserve">-Hungária Kft. A gyógyászati segédeszközök minősége jó, beszerzésük gördülékenyen történt. </w:t>
      </w:r>
    </w:p>
    <w:p w:rsidR="004F19A7" w:rsidRPr="00DE6472" w:rsidRDefault="004F19A7" w:rsidP="004F19A7"/>
    <w:p w:rsidR="004F19A7" w:rsidRPr="00185CF4" w:rsidRDefault="004F19A7" w:rsidP="004F19A7">
      <w:pPr>
        <w:rPr>
          <w:b/>
        </w:rPr>
      </w:pPr>
      <w:r>
        <w:rPr>
          <w:b/>
        </w:rPr>
        <w:t>Betegszállítások</w:t>
      </w:r>
    </w:p>
    <w:p w:rsidR="004F19A7" w:rsidRPr="00185CF4" w:rsidRDefault="004F19A7" w:rsidP="004F19A7">
      <w:pPr>
        <w:spacing w:before="120" w:after="120"/>
      </w:pPr>
      <w:r w:rsidRPr="00845D02">
        <w:t>Az alábbi szállítóeszközök segítették lakóinkat a vizsgálatokra, kezelésekre eljutni.</w:t>
      </w:r>
    </w:p>
    <w:tbl>
      <w:tblPr>
        <w:tblW w:w="6059" w:type="dxa"/>
        <w:jc w:val="center"/>
        <w:tblCellMar>
          <w:left w:w="70" w:type="dxa"/>
          <w:right w:w="70" w:type="dxa"/>
        </w:tblCellMar>
        <w:tblLook w:val="04A0" w:firstRow="1" w:lastRow="0" w:firstColumn="1" w:lastColumn="0" w:noHBand="0" w:noVBand="1"/>
      </w:tblPr>
      <w:tblGrid>
        <w:gridCol w:w="1361"/>
        <w:gridCol w:w="1021"/>
        <w:gridCol w:w="680"/>
        <w:gridCol w:w="1021"/>
        <w:gridCol w:w="680"/>
        <w:gridCol w:w="1021"/>
        <w:gridCol w:w="680"/>
      </w:tblGrid>
      <w:tr w:rsidR="004F19A7" w:rsidRPr="00931C16" w:rsidTr="009E6BF4">
        <w:trPr>
          <w:trHeight w:val="357"/>
          <w:jc w:val="center"/>
        </w:trPr>
        <w:tc>
          <w:tcPr>
            <w:tcW w:w="1361" w:type="dxa"/>
            <w:vMerge w:val="restart"/>
            <w:tcBorders>
              <w:top w:val="single" w:sz="8" w:space="0" w:color="auto"/>
              <w:left w:val="single" w:sz="8" w:space="0" w:color="auto"/>
              <w:bottom w:val="single" w:sz="4" w:space="0" w:color="000000"/>
              <w:right w:val="single" w:sz="4" w:space="0" w:color="000000"/>
            </w:tcBorders>
            <w:shd w:val="clear" w:color="auto" w:fill="B4C6E7"/>
            <w:noWrap/>
            <w:vAlign w:val="bottom"/>
            <w:hideMark/>
          </w:tcPr>
          <w:p w:rsidR="004F19A7" w:rsidRPr="00931C16" w:rsidRDefault="004F19A7" w:rsidP="009E6BF4">
            <w:pPr>
              <w:rPr>
                <w:color w:val="000000"/>
              </w:rPr>
            </w:pPr>
            <w:r w:rsidRPr="00931C16">
              <w:rPr>
                <w:color w:val="000000"/>
              </w:rPr>
              <w:t> </w:t>
            </w:r>
          </w:p>
        </w:tc>
        <w:tc>
          <w:tcPr>
            <w:tcW w:w="1566" w:type="dxa"/>
            <w:gridSpan w:val="2"/>
            <w:tcBorders>
              <w:top w:val="single" w:sz="8" w:space="0" w:color="auto"/>
              <w:left w:val="nil"/>
              <w:bottom w:val="single" w:sz="4" w:space="0" w:color="auto"/>
              <w:right w:val="single" w:sz="4" w:space="0" w:color="000000"/>
            </w:tcBorders>
            <w:shd w:val="clear" w:color="auto" w:fill="B4C6E7"/>
            <w:vAlign w:val="center"/>
            <w:hideMark/>
          </w:tcPr>
          <w:p w:rsidR="004F19A7" w:rsidRPr="00931C16" w:rsidRDefault="004F19A7" w:rsidP="009E6BF4">
            <w:pPr>
              <w:jc w:val="center"/>
              <w:rPr>
                <w:color w:val="000000"/>
              </w:rPr>
            </w:pPr>
            <w:r w:rsidRPr="00931C16">
              <w:rPr>
                <w:color w:val="000000"/>
              </w:rPr>
              <w:t>Intézményi autó</w:t>
            </w:r>
          </w:p>
        </w:tc>
        <w:tc>
          <w:tcPr>
            <w:tcW w:w="1566" w:type="dxa"/>
            <w:gridSpan w:val="2"/>
            <w:tcBorders>
              <w:top w:val="single" w:sz="8" w:space="0" w:color="auto"/>
              <w:left w:val="nil"/>
              <w:bottom w:val="single" w:sz="4" w:space="0" w:color="auto"/>
              <w:right w:val="single" w:sz="4" w:space="0" w:color="000000"/>
            </w:tcBorders>
            <w:shd w:val="clear" w:color="auto" w:fill="B4C6E7"/>
            <w:vAlign w:val="center"/>
            <w:hideMark/>
          </w:tcPr>
          <w:p w:rsidR="004F19A7" w:rsidRPr="00931C16" w:rsidRDefault="004F19A7" w:rsidP="009E6BF4">
            <w:pPr>
              <w:jc w:val="center"/>
              <w:rPr>
                <w:color w:val="000000"/>
              </w:rPr>
            </w:pPr>
            <w:r w:rsidRPr="00931C16">
              <w:rPr>
                <w:color w:val="000000"/>
              </w:rPr>
              <w:t>Külső betegszállítás</w:t>
            </w:r>
          </w:p>
        </w:tc>
        <w:tc>
          <w:tcPr>
            <w:tcW w:w="1566" w:type="dxa"/>
            <w:gridSpan w:val="2"/>
            <w:tcBorders>
              <w:top w:val="single" w:sz="8" w:space="0" w:color="auto"/>
              <w:left w:val="nil"/>
              <w:bottom w:val="single" w:sz="4" w:space="0" w:color="auto"/>
              <w:right w:val="single" w:sz="8" w:space="0" w:color="000000"/>
            </w:tcBorders>
            <w:shd w:val="clear" w:color="auto" w:fill="B4C6E7"/>
            <w:vAlign w:val="center"/>
            <w:hideMark/>
          </w:tcPr>
          <w:p w:rsidR="004F19A7" w:rsidRPr="00931C16" w:rsidRDefault="004F19A7" w:rsidP="009E6BF4">
            <w:pPr>
              <w:jc w:val="center"/>
              <w:rPr>
                <w:color w:val="000000"/>
              </w:rPr>
            </w:pPr>
            <w:r w:rsidRPr="00931C16">
              <w:rPr>
                <w:color w:val="000000"/>
              </w:rPr>
              <w:t>OMSZ SBO-</w:t>
            </w:r>
            <w:proofErr w:type="spellStart"/>
            <w:r w:rsidRPr="00931C16">
              <w:rPr>
                <w:color w:val="000000"/>
              </w:rPr>
              <w:t>ra</w:t>
            </w:r>
            <w:proofErr w:type="spellEnd"/>
          </w:p>
        </w:tc>
      </w:tr>
      <w:tr w:rsidR="004F19A7" w:rsidRPr="00931C16" w:rsidTr="009E6BF4">
        <w:trPr>
          <w:trHeight w:val="357"/>
          <w:jc w:val="center"/>
        </w:trPr>
        <w:tc>
          <w:tcPr>
            <w:tcW w:w="1361" w:type="dxa"/>
            <w:vMerge/>
            <w:tcBorders>
              <w:top w:val="single" w:sz="8" w:space="0" w:color="auto"/>
              <w:left w:val="single" w:sz="8" w:space="0" w:color="auto"/>
              <w:bottom w:val="single" w:sz="4" w:space="0" w:color="000000"/>
              <w:right w:val="single" w:sz="4" w:space="0" w:color="000000"/>
            </w:tcBorders>
            <w:shd w:val="clear" w:color="auto" w:fill="B4C6E7"/>
            <w:vAlign w:val="center"/>
            <w:hideMark/>
          </w:tcPr>
          <w:p w:rsidR="004F19A7" w:rsidRPr="00931C16" w:rsidRDefault="004F19A7" w:rsidP="009E6BF4">
            <w:pPr>
              <w:rPr>
                <w:color w:val="000000"/>
              </w:rPr>
            </w:pPr>
          </w:p>
        </w:tc>
        <w:tc>
          <w:tcPr>
            <w:tcW w:w="885" w:type="dxa"/>
            <w:tcBorders>
              <w:top w:val="nil"/>
              <w:left w:val="nil"/>
              <w:bottom w:val="single" w:sz="4" w:space="0" w:color="auto"/>
              <w:right w:val="single" w:sz="4" w:space="0" w:color="auto"/>
            </w:tcBorders>
            <w:shd w:val="clear" w:color="auto" w:fill="B4C6E7"/>
            <w:vAlign w:val="center"/>
            <w:hideMark/>
          </w:tcPr>
          <w:p w:rsidR="004F19A7" w:rsidRPr="00931C16" w:rsidRDefault="004F19A7" w:rsidP="009E6BF4">
            <w:pPr>
              <w:jc w:val="center"/>
              <w:rPr>
                <w:b/>
                <w:bCs/>
                <w:color w:val="000000"/>
              </w:rPr>
            </w:pPr>
            <w:r w:rsidRPr="00931C16">
              <w:rPr>
                <w:b/>
                <w:bCs/>
                <w:color w:val="000000"/>
              </w:rPr>
              <w:t>Alkalom</w:t>
            </w:r>
          </w:p>
        </w:tc>
        <w:tc>
          <w:tcPr>
            <w:tcW w:w="680" w:type="dxa"/>
            <w:tcBorders>
              <w:top w:val="nil"/>
              <w:left w:val="nil"/>
              <w:bottom w:val="single" w:sz="4" w:space="0" w:color="auto"/>
              <w:right w:val="single" w:sz="4" w:space="0" w:color="auto"/>
            </w:tcBorders>
            <w:shd w:val="clear" w:color="auto" w:fill="B4C6E7"/>
            <w:vAlign w:val="center"/>
            <w:hideMark/>
          </w:tcPr>
          <w:p w:rsidR="004F19A7" w:rsidRPr="00931C16" w:rsidRDefault="004F19A7" w:rsidP="009E6BF4">
            <w:pPr>
              <w:jc w:val="center"/>
              <w:rPr>
                <w:b/>
                <w:bCs/>
                <w:color w:val="000000"/>
              </w:rPr>
            </w:pPr>
            <w:r w:rsidRPr="00931C16">
              <w:rPr>
                <w:b/>
                <w:bCs/>
                <w:color w:val="000000"/>
              </w:rPr>
              <w:t>Fő</w:t>
            </w:r>
          </w:p>
        </w:tc>
        <w:tc>
          <w:tcPr>
            <w:tcW w:w="885" w:type="dxa"/>
            <w:tcBorders>
              <w:top w:val="nil"/>
              <w:left w:val="nil"/>
              <w:bottom w:val="single" w:sz="4" w:space="0" w:color="auto"/>
              <w:right w:val="single" w:sz="4" w:space="0" w:color="auto"/>
            </w:tcBorders>
            <w:shd w:val="clear" w:color="auto" w:fill="B4C6E7"/>
            <w:vAlign w:val="center"/>
            <w:hideMark/>
          </w:tcPr>
          <w:p w:rsidR="004F19A7" w:rsidRPr="00931C16" w:rsidRDefault="004F19A7" w:rsidP="009E6BF4">
            <w:pPr>
              <w:jc w:val="center"/>
              <w:rPr>
                <w:b/>
                <w:bCs/>
                <w:color w:val="000000"/>
              </w:rPr>
            </w:pPr>
            <w:r w:rsidRPr="00931C16">
              <w:rPr>
                <w:b/>
                <w:bCs/>
                <w:color w:val="000000"/>
              </w:rPr>
              <w:t>Alkalom</w:t>
            </w:r>
          </w:p>
        </w:tc>
        <w:tc>
          <w:tcPr>
            <w:tcW w:w="680" w:type="dxa"/>
            <w:tcBorders>
              <w:top w:val="nil"/>
              <w:left w:val="nil"/>
              <w:bottom w:val="single" w:sz="4" w:space="0" w:color="auto"/>
              <w:right w:val="single" w:sz="4" w:space="0" w:color="auto"/>
            </w:tcBorders>
            <w:shd w:val="clear" w:color="auto" w:fill="B4C6E7"/>
            <w:vAlign w:val="center"/>
            <w:hideMark/>
          </w:tcPr>
          <w:p w:rsidR="004F19A7" w:rsidRPr="00931C16" w:rsidRDefault="004F19A7" w:rsidP="009E6BF4">
            <w:pPr>
              <w:jc w:val="center"/>
              <w:rPr>
                <w:b/>
                <w:bCs/>
                <w:color w:val="000000"/>
              </w:rPr>
            </w:pPr>
            <w:r w:rsidRPr="00931C16">
              <w:rPr>
                <w:b/>
                <w:bCs/>
                <w:color w:val="000000"/>
              </w:rPr>
              <w:t>Fő</w:t>
            </w:r>
          </w:p>
        </w:tc>
        <w:tc>
          <w:tcPr>
            <w:tcW w:w="885" w:type="dxa"/>
            <w:tcBorders>
              <w:top w:val="nil"/>
              <w:left w:val="nil"/>
              <w:bottom w:val="single" w:sz="4" w:space="0" w:color="auto"/>
              <w:right w:val="single" w:sz="4" w:space="0" w:color="auto"/>
            </w:tcBorders>
            <w:shd w:val="clear" w:color="auto" w:fill="B4C6E7"/>
            <w:vAlign w:val="center"/>
            <w:hideMark/>
          </w:tcPr>
          <w:p w:rsidR="004F19A7" w:rsidRPr="00931C16" w:rsidRDefault="004F19A7" w:rsidP="009E6BF4">
            <w:pPr>
              <w:jc w:val="center"/>
              <w:rPr>
                <w:b/>
                <w:bCs/>
                <w:color w:val="000000"/>
              </w:rPr>
            </w:pPr>
            <w:r w:rsidRPr="00931C16">
              <w:rPr>
                <w:b/>
                <w:bCs/>
                <w:color w:val="000000"/>
              </w:rPr>
              <w:t>Alkalom</w:t>
            </w:r>
          </w:p>
        </w:tc>
        <w:tc>
          <w:tcPr>
            <w:tcW w:w="680" w:type="dxa"/>
            <w:tcBorders>
              <w:top w:val="nil"/>
              <w:left w:val="nil"/>
              <w:bottom w:val="single" w:sz="4" w:space="0" w:color="auto"/>
              <w:right w:val="single" w:sz="8" w:space="0" w:color="auto"/>
            </w:tcBorders>
            <w:shd w:val="clear" w:color="auto" w:fill="B4C6E7"/>
            <w:vAlign w:val="center"/>
            <w:hideMark/>
          </w:tcPr>
          <w:p w:rsidR="004F19A7" w:rsidRPr="00931C16" w:rsidRDefault="004F19A7" w:rsidP="009E6BF4">
            <w:pPr>
              <w:jc w:val="center"/>
              <w:rPr>
                <w:b/>
                <w:bCs/>
                <w:color w:val="000000"/>
              </w:rPr>
            </w:pPr>
            <w:r w:rsidRPr="00931C16">
              <w:rPr>
                <w:b/>
                <w:bCs/>
                <w:color w:val="000000"/>
              </w:rPr>
              <w:t>Fő</w:t>
            </w:r>
          </w:p>
        </w:tc>
      </w:tr>
      <w:tr w:rsidR="004F19A7" w:rsidRPr="00931C16" w:rsidTr="009E6BF4">
        <w:trPr>
          <w:trHeight w:val="357"/>
          <w:jc w:val="center"/>
        </w:trPr>
        <w:tc>
          <w:tcPr>
            <w:tcW w:w="1361" w:type="dxa"/>
            <w:tcBorders>
              <w:top w:val="single" w:sz="4" w:space="0" w:color="auto"/>
              <w:left w:val="single" w:sz="8" w:space="0" w:color="auto"/>
              <w:bottom w:val="single" w:sz="4" w:space="0" w:color="auto"/>
              <w:right w:val="single" w:sz="4" w:space="0" w:color="auto"/>
            </w:tcBorders>
            <w:shd w:val="clear" w:color="auto" w:fill="B4C6E7"/>
            <w:vAlign w:val="center"/>
            <w:hideMark/>
          </w:tcPr>
          <w:p w:rsidR="004F19A7" w:rsidRPr="00931C16" w:rsidRDefault="004F19A7" w:rsidP="009E6BF4">
            <w:pPr>
              <w:jc w:val="center"/>
              <w:rPr>
                <w:b/>
                <w:bCs/>
                <w:color w:val="000000"/>
              </w:rPr>
            </w:pPr>
            <w:r w:rsidRPr="00931C16">
              <w:rPr>
                <w:b/>
                <w:bCs/>
                <w:color w:val="000000"/>
              </w:rPr>
              <w:t>Lakóotthon</w:t>
            </w:r>
          </w:p>
        </w:tc>
        <w:tc>
          <w:tcPr>
            <w:tcW w:w="885" w:type="dxa"/>
            <w:tcBorders>
              <w:top w:val="nil"/>
              <w:left w:val="nil"/>
              <w:bottom w:val="single" w:sz="4" w:space="0" w:color="auto"/>
              <w:right w:val="single" w:sz="4" w:space="0" w:color="auto"/>
            </w:tcBorders>
            <w:shd w:val="clear" w:color="auto" w:fill="auto"/>
            <w:noWrap/>
            <w:vAlign w:val="center"/>
            <w:hideMark/>
          </w:tcPr>
          <w:p w:rsidR="004F19A7" w:rsidRPr="00931C16" w:rsidRDefault="004F19A7" w:rsidP="009E6BF4">
            <w:pPr>
              <w:jc w:val="center"/>
              <w:rPr>
                <w:color w:val="000000"/>
              </w:rPr>
            </w:pPr>
            <w:r w:rsidRPr="00931C16">
              <w:rPr>
                <w:color w:val="000000"/>
              </w:rPr>
              <w:t>30</w:t>
            </w:r>
          </w:p>
        </w:tc>
        <w:tc>
          <w:tcPr>
            <w:tcW w:w="680" w:type="dxa"/>
            <w:tcBorders>
              <w:top w:val="nil"/>
              <w:left w:val="nil"/>
              <w:bottom w:val="single" w:sz="4" w:space="0" w:color="auto"/>
              <w:right w:val="single" w:sz="4" w:space="0" w:color="auto"/>
            </w:tcBorders>
            <w:shd w:val="clear" w:color="auto" w:fill="auto"/>
            <w:noWrap/>
            <w:vAlign w:val="center"/>
            <w:hideMark/>
          </w:tcPr>
          <w:p w:rsidR="004F19A7" w:rsidRPr="00931C16" w:rsidRDefault="004F19A7" w:rsidP="009E6BF4">
            <w:pPr>
              <w:jc w:val="center"/>
              <w:rPr>
                <w:color w:val="000000"/>
              </w:rPr>
            </w:pPr>
            <w:r w:rsidRPr="00931C16">
              <w:rPr>
                <w:color w:val="000000"/>
              </w:rPr>
              <w:t>24</w:t>
            </w:r>
          </w:p>
        </w:tc>
        <w:tc>
          <w:tcPr>
            <w:tcW w:w="885"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2</w:t>
            </w:r>
          </w:p>
        </w:tc>
        <w:tc>
          <w:tcPr>
            <w:tcW w:w="680"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2</w:t>
            </w:r>
          </w:p>
        </w:tc>
        <w:tc>
          <w:tcPr>
            <w:tcW w:w="885"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3</w:t>
            </w:r>
          </w:p>
        </w:tc>
        <w:tc>
          <w:tcPr>
            <w:tcW w:w="680" w:type="dxa"/>
            <w:tcBorders>
              <w:top w:val="nil"/>
              <w:left w:val="nil"/>
              <w:bottom w:val="single" w:sz="4" w:space="0" w:color="auto"/>
              <w:right w:val="single" w:sz="8" w:space="0" w:color="auto"/>
            </w:tcBorders>
            <w:shd w:val="clear" w:color="auto" w:fill="auto"/>
            <w:vAlign w:val="center"/>
            <w:hideMark/>
          </w:tcPr>
          <w:p w:rsidR="004F19A7" w:rsidRPr="00931C16" w:rsidRDefault="004F19A7" w:rsidP="009E6BF4">
            <w:pPr>
              <w:jc w:val="center"/>
              <w:rPr>
                <w:color w:val="000000"/>
              </w:rPr>
            </w:pPr>
            <w:r w:rsidRPr="00931C16">
              <w:rPr>
                <w:color w:val="000000"/>
              </w:rPr>
              <w:t>2</w:t>
            </w:r>
          </w:p>
        </w:tc>
      </w:tr>
      <w:tr w:rsidR="004F19A7" w:rsidRPr="00931C16" w:rsidTr="009E6BF4">
        <w:trPr>
          <w:trHeight w:val="357"/>
          <w:jc w:val="center"/>
        </w:trPr>
        <w:tc>
          <w:tcPr>
            <w:tcW w:w="1361" w:type="dxa"/>
            <w:tcBorders>
              <w:top w:val="single" w:sz="4" w:space="0" w:color="auto"/>
              <w:left w:val="single" w:sz="8" w:space="0" w:color="auto"/>
              <w:bottom w:val="single" w:sz="4" w:space="0" w:color="auto"/>
              <w:right w:val="single" w:sz="4" w:space="0" w:color="auto"/>
            </w:tcBorders>
            <w:shd w:val="clear" w:color="auto" w:fill="B4C6E7"/>
            <w:vAlign w:val="center"/>
            <w:hideMark/>
          </w:tcPr>
          <w:p w:rsidR="004F19A7" w:rsidRPr="00931C16" w:rsidRDefault="004F19A7" w:rsidP="009E6BF4">
            <w:pPr>
              <w:jc w:val="center"/>
              <w:rPr>
                <w:b/>
                <w:bCs/>
                <w:color w:val="000000"/>
              </w:rPr>
            </w:pPr>
            <w:r w:rsidRPr="00931C16">
              <w:rPr>
                <w:b/>
                <w:bCs/>
                <w:color w:val="000000"/>
              </w:rPr>
              <w:t>Emelet</w:t>
            </w:r>
          </w:p>
        </w:tc>
        <w:tc>
          <w:tcPr>
            <w:tcW w:w="885"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46</w:t>
            </w:r>
          </w:p>
        </w:tc>
        <w:tc>
          <w:tcPr>
            <w:tcW w:w="680"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15</w:t>
            </w:r>
          </w:p>
        </w:tc>
        <w:tc>
          <w:tcPr>
            <w:tcW w:w="885"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6</w:t>
            </w:r>
          </w:p>
        </w:tc>
        <w:tc>
          <w:tcPr>
            <w:tcW w:w="680"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5</w:t>
            </w:r>
          </w:p>
        </w:tc>
        <w:tc>
          <w:tcPr>
            <w:tcW w:w="885"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6</w:t>
            </w:r>
          </w:p>
        </w:tc>
        <w:tc>
          <w:tcPr>
            <w:tcW w:w="680" w:type="dxa"/>
            <w:tcBorders>
              <w:top w:val="nil"/>
              <w:left w:val="nil"/>
              <w:bottom w:val="single" w:sz="4" w:space="0" w:color="auto"/>
              <w:right w:val="single" w:sz="8" w:space="0" w:color="auto"/>
            </w:tcBorders>
            <w:shd w:val="clear" w:color="auto" w:fill="auto"/>
            <w:vAlign w:val="center"/>
            <w:hideMark/>
          </w:tcPr>
          <w:p w:rsidR="004F19A7" w:rsidRPr="00931C16" w:rsidRDefault="004F19A7" w:rsidP="009E6BF4">
            <w:pPr>
              <w:jc w:val="center"/>
              <w:rPr>
                <w:color w:val="000000"/>
              </w:rPr>
            </w:pPr>
            <w:r w:rsidRPr="00931C16">
              <w:rPr>
                <w:color w:val="000000"/>
              </w:rPr>
              <w:t>5</w:t>
            </w:r>
          </w:p>
        </w:tc>
      </w:tr>
      <w:tr w:rsidR="004F19A7" w:rsidRPr="00931C16" w:rsidTr="009E6BF4">
        <w:trPr>
          <w:trHeight w:val="357"/>
          <w:jc w:val="center"/>
        </w:trPr>
        <w:tc>
          <w:tcPr>
            <w:tcW w:w="1361" w:type="dxa"/>
            <w:tcBorders>
              <w:top w:val="single" w:sz="4" w:space="0" w:color="auto"/>
              <w:left w:val="single" w:sz="8" w:space="0" w:color="auto"/>
              <w:bottom w:val="single" w:sz="4" w:space="0" w:color="auto"/>
              <w:right w:val="single" w:sz="4" w:space="0" w:color="auto"/>
            </w:tcBorders>
            <w:shd w:val="clear" w:color="auto" w:fill="B4C6E7"/>
            <w:vAlign w:val="center"/>
            <w:hideMark/>
          </w:tcPr>
          <w:p w:rsidR="004F19A7" w:rsidRPr="00931C16" w:rsidRDefault="004F19A7" w:rsidP="009E6BF4">
            <w:pPr>
              <w:jc w:val="center"/>
              <w:rPr>
                <w:b/>
                <w:bCs/>
                <w:color w:val="000000"/>
              </w:rPr>
            </w:pPr>
            <w:r w:rsidRPr="00931C16">
              <w:rPr>
                <w:b/>
                <w:bCs/>
                <w:color w:val="000000"/>
              </w:rPr>
              <w:t>Földszint</w:t>
            </w:r>
          </w:p>
        </w:tc>
        <w:tc>
          <w:tcPr>
            <w:tcW w:w="885"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34</w:t>
            </w:r>
          </w:p>
        </w:tc>
        <w:tc>
          <w:tcPr>
            <w:tcW w:w="680"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12</w:t>
            </w:r>
          </w:p>
        </w:tc>
        <w:tc>
          <w:tcPr>
            <w:tcW w:w="885"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1</w:t>
            </w:r>
          </w:p>
        </w:tc>
        <w:tc>
          <w:tcPr>
            <w:tcW w:w="680"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1</w:t>
            </w:r>
          </w:p>
        </w:tc>
        <w:tc>
          <w:tcPr>
            <w:tcW w:w="885"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2</w:t>
            </w:r>
          </w:p>
        </w:tc>
        <w:tc>
          <w:tcPr>
            <w:tcW w:w="680" w:type="dxa"/>
            <w:tcBorders>
              <w:top w:val="nil"/>
              <w:left w:val="nil"/>
              <w:bottom w:val="single" w:sz="4" w:space="0" w:color="auto"/>
              <w:right w:val="single" w:sz="8" w:space="0" w:color="auto"/>
            </w:tcBorders>
            <w:shd w:val="clear" w:color="auto" w:fill="auto"/>
            <w:vAlign w:val="center"/>
            <w:hideMark/>
          </w:tcPr>
          <w:p w:rsidR="004F19A7" w:rsidRPr="00931C16" w:rsidRDefault="004F19A7" w:rsidP="009E6BF4">
            <w:pPr>
              <w:jc w:val="center"/>
              <w:rPr>
                <w:color w:val="000000"/>
              </w:rPr>
            </w:pPr>
            <w:r w:rsidRPr="00931C16">
              <w:rPr>
                <w:color w:val="000000"/>
              </w:rPr>
              <w:t>1</w:t>
            </w:r>
          </w:p>
        </w:tc>
      </w:tr>
      <w:tr w:rsidR="004F19A7" w:rsidRPr="00931C16" w:rsidTr="009E6BF4">
        <w:trPr>
          <w:trHeight w:val="357"/>
          <w:jc w:val="center"/>
        </w:trPr>
        <w:tc>
          <w:tcPr>
            <w:tcW w:w="1361" w:type="dxa"/>
            <w:tcBorders>
              <w:top w:val="single" w:sz="4" w:space="0" w:color="auto"/>
              <w:left w:val="single" w:sz="8" w:space="0" w:color="auto"/>
              <w:bottom w:val="single" w:sz="4" w:space="0" w:color="auto"/>
              <w:right w:val="single" w:sz="4" w:space="0" w:color="auto"/>
            </w:tcBorders>
            <w:shd w:val="clear" w:color="auto" w:fill="B4C6E7"/>
            <w:vAlign w:val="center"/>
            <w:hideMark/>
          </w:tcPr>
          <w:p w:rsidR="004F19A7" w:rsidRPr="00931C16" w:rsidRDefault="004F19A7" w:rsidP="009E6BF4">
            <w:pPr>
              <w:jc w:val="center"/>
              <w:rPr>
                <w:b/>
                <w:bCs/>
                <w:color w:val="000000"/>
              </w:rPr>
            </w:pPr>
            <w:r w:rsidRPr="00931C16">
              <w:rPr>
                <w:b/>
                <w:bCs/>
                <w:color w:val="000000"/>
              </w:rPr>
              <w:t>Ápolási</w:t>
            </w:r>
          </w:p>
        </w:tc>
        <w:tc>
          <w:tcPr>
            <w:tcW w:w="885"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24</w:t>
            </w:r>
          </w:p>
        </w:tc>
        <w:tc>
          <w:tcPr>
            <w:tcW w:w="680"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16</w:t>
            </w:r>
          </w:p>
        </w:tc>
        <w:tc>
          <w:tcPr>
            <w:tcW w:w="885"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5</w:t>
            </w:r>
          </w:p>
        </w:tc>
        <w:tc>
          <w:tcPr>
            <w:tcW w:w="680"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2</w:t>
            </w:r>
          </w:p>
        </w:tc>
        <w:tc>
          <w:tcPr>
            <w:tcW w:w="885" w:type="dxa"/>
            <w:tcBorders>
              <w:top w:val="nil"/>
              <w:left w:val="nil"/>
              <w:bottom w:val="single" w:sz="4" w:space="0" w:color="auto"/>
              <w:right w:val="single" w:sz="4" w:space="0" w:color="auto"/>
            </w:tcBorders>
            <w:shd w:val="clear" w:color="auto" w:fill="auto"/>
            <w:vAlign w:val="center"/>
            <w:hideMark/>
          </w:tcPr>
          <w:p w:rsidR="004F19A7" w:rsidRPr="00931C16" w:rsidRDefault="004F19A7" w:rsidP="009E6BF4">
            <w:pPr>
              <w:jc w:val="center"/>
              <w:rPr>
                <w:color w:val="000000"/>
              </w:rPr>
            </w:pPr>
            <w:r w:rsidRPr="00931C16">
              <w:rPr>
                <w:color w:val="000000"/>
              </w:rPr>
              <w:t>7</w:t>
            </w:r>
          </w:p>
        </w:tc>
        <w:tc>
          <w:tcPr>
            <w:tcW w:w="680" w:type="dxa"/>
            <w:tcBorders>
              <w:top w:val="nil"/>
              <w:left w:val="nil"/>
              <w:bottom w:val="single" w:sz="4" w:space="0" w:color="auto"/>
              <w:right w:val="single" w:sz="8" w:space="0" w:color="auto"/>
            </w:tcBorders>
            <w:shd w:val="clear" w:color="auto" w:fill="auto"/>
            <w:vAlign w:val="center"/>
            <w:hideMark/>
          </w:tcPr>
          <w:p w:rsidR="004F19A7" w:rsidRPr="00931C16" w:rsidRDefault="004F19A7" w:rsidP="009E6BF4">
            <w:pPr>
              <w:jc w:val="center"/>
              <w:rPr>
                <w:color w:val="000000"/>
              </w:rPr>
            </w:pPr>
            <w:r w:rsidRPr="00931C16">
              <w:rPr>
                <w:color w:val="000000"/>
              </w:rPr>
              <w:t>3</w:t>
            </w:r>
          </w:p>
        </w:tc>
      </w:tr>
      <w:tr w:rsidR="004F19A7" w:rsidRPr="00931C16" w:rsidTr="009E6BF4">
        <w:trPr>
          <w:trHeight w:val="357"/>
          <w:jc w:val="center"/>
        </w:trPr>
        <w:tc>
          <w:tcPr>
            <w:tcW w:w="1361" w:type="dxa"/>
            <w:tcBorders>
              <w:top w:val="single" w:sz="4" w:space="0" w:color="auto"/>
              <w:left w:val="single" w:sz="8" w:space="0" w:color="auto"/>
              <w:bottom w:val="single" w:sz="8" w:space="0" w:color="auto"/>
              <w:right w:val="single" w:sz="4" w:space="0" w:color="auto"/>
            </w:tcBorders>
            <w:shd w:val="clear" w:color="auto" w:fill="B4C6E7"/>
            <w:vAlign w:val="center"/>
            <w:hideMark/>
          </w:tcPr>
          <w:p w:rsidR="004F19A7" w:rsidRPr="00931C16" w:rsidRDefault="004F19A7" w:rsidP="009E6BF4">
            <w:pPr>
              <w:jc w:val="center"/>
              <w:rPr>
                <w:b/>
                <w:bCs/>
                <w:color w:val="000000"/>
              </w:rPr>
            </w:pPr>
            <w:r w:rsidRPr="00931C16">
              <w:rPr>
                <w:b/>
                <w:bCs/>
                <w:color w:val="000000"/>
              </w:rPr>
              <w:t>Összesen</w:t>
            </w:r>
          </w:p>
        </w:tc>
        <w:tc>
          <w:tcPr>
            <w:tcW w:w="885" w:type="dxa"/>
            <w:tcBorders>
              <w:top w:val="nil"/>
              <w:left w:val="nil"/>
              <w:bottom w:val="single" w:sz="8" w:space="0" w:color="auto"/>
              <w:right w:val="single" w:sz="4" w:space="0" w:color="auto"/>
            </w:tcBorders>
            <w:shd w:val="clear" w:color="000000" w:fill="DCE6F1"/>
            <w:noWrap/>
            <w:vAlign w:val="center"/>
            <w:hideMark/>
          </w:tcPr>
          <w:p w:rsidR="004F19A7" w:rsidRPr="00931C16" w:rsidRDefault="004F19A7" w:rsidP="009E6BF4">
            <w:pPr>
              <w:jc w:val="center"/>
              <w:rPr>
                <w:color w:val="000000"/>
              </w:rPr>
            </w:pPr>
            <w:r w:rsidRPr="00931C16">
              <w:rPr>
                <w:color w:val="000000"/>
              </w:rPr>
              <w:t>134</w:t>
            </w:r>
          </w:p>
        </w:tc>
        <w:tc>
          <w:tcPr>
            <w:tcW w:w="680" w:type="dxa"/>
            <w:tcBorders>
              <w:top w:val="nil"/>
              <w:left w:val="nil"/>
              <w:bottom w:val="single" w:sz="8" w:space="0" w:color="auto"/>
              <w:right w:val="single" w:sz="4" w:space="0" w:color="auto"/>
            </w:tcBorders>
            <w:shd w:val="clear" w:color="000000" w:fill="DCE6F1"/>
            <w:noWrap/>
            <w:vAlign w:val="center"/>
            <w:hideMark/>
          </w:tcPr>
          <w:p w:rsidR="004F19A7" w:rsidRPr="00931C16" w:rsidRDefault="004F19A7" w:rsidP="009E6BF4">
            <w:pPr>
              <w:jc w:val="center"/>
              <w:rPr>
                <w:color w:val="000000"/>
              </w:rPr>
            </w:pPr>
            <w:r w:rsidRPr="00931C16">
              <w:rPr>
                <w:color w:val="000000"/>
              </w:rPr>
              <w:t>67</w:t>
            </w:r>
          </w:p>
        </w:tc>
        <w:tc>
          <w:tcPr>
            <w:tcW w:w="885" w:type="dxa"/>
            <w:tcBorders>
              <w:top w:val="nil"/>
              <w:left w:val="nil"/>
              <w:bottom w:val="single" w:sz="8" w:space="0" w:color="auto"/>
              <w:right w:val="single" w:sz="4" w:space="0" w:color="auto"/>
            </w:tcBorders>
            <w:shd w:val="clear" w:color="000000" w:fill="DCE6F1"/>
            <w:noWrap/>
            <w:vAlign w:val="center"/>
            <w:hideMark/>
          </w:tcPr>
          <w:p w:rsidR="004F19A7" w:rsidRPr="00931C16" w:rsidRDefault="004F19A7" w:rsidP="009E6BF4">
            <w:pPr>
              <w:jc w:val="center"/>
              <w:rPr>
                <w:color w:val="000000"/>
              </w:rPr>
            </w:pPr>
            <w:r w:rsidRPr="00931C16">
              <w:rPr>
                <w:color w:val="000000"/>
              </w:rPr>
              <w:t>14</w:t>
            </w:r>
          </w:p>
        </w:tc>
        <w:tc>
          <w:tcPr>
            <w:tcW w:w="680" w:type="dxa"/>
            <w:tcBorders>
              <w:top w:val="nil"/>
              <w:left w:val="nil"/>
              <w:bottom w:val="single" w:sz="8" w:space="0" w:color="auto"/>
              <w:right w:val="single" w:sz="4" w:space="0" w:color="auto"/>
            </w:tcBorders>
            <w:shd w:val="clear" w:color="000000" w:fill="DCE6F1"/>
            <w:noWrap/>
            <w:vAlign w:val="center"/>
            <w:hideMark/>
          </w:tcPr>
          <w:p w:rsidR="004F19A7" w:rsidRPr="00931C16" w:rsidRDefault="004F19A7" w:rsidP="009E6BF4">
            <w:pPr>
              <w:jc w:val="center"/>
              <w:rPr>
                <w:color w:val="000000"/>
              </w:rPr>
            </w:pPr>
            <w:r w:rsidRPr="00931C16">
              <w:rPr>
                <w:color w:val="000000"/>
              </w:rPr>
              <w:t>10</w:t>
            </w:r>
          </w:p>
        </w:tc>
        <w:tc>
          <w:tcPr>
            <w:tcW w:w="885" w:type="dxa"/>
            <w:tcBorders>
              <w:top w:val="nil"/>
              <w:left w:val="nil"/>
              <w:bottom w:val="single" w:sz="8" w:space="0" w:color="auto"/>
              <w:right w:val="single" w:sz="4" w:space="0" w:color="auto"/>
            </w:tcBorders>
            <w:shd w:val="clear" w:color="000000" w:fill="DCE6F1"/>
            <w:noWrap/>
            <w:vAlign w:val="center"/>
            <w:hideMark/>
          </w:tcPr>
          <w:p w:rsidR="004F19A7" w:rsidRPr="00931C16" w:rsidRDefault="004F19A7" w:rsidP="009E6BF4">
            <w:pPr>
              <w:jc w:val="center"/>
              <w:rPr>
                <w:color w:val="000000"/>
              </w:rPr>
            </w:pPr>
            <w:r w:rsidRPr="00931C16">
              <w:rPr>
                <w:color w:val="000000"/>
              </w:rPr>
              <w:t>18</w:t>
            </w:r>
          </w:p>
        </w:tc>
        <w:tc>
          <w:tcPr>
            <w:tcW w:w="680" w:type="dxa"/>
            <w:tcBorders>
              <w:top w:val="nil"/>
              <w:left w:val="nil"/>
              <w:bottom w:val="single" w:sz="8" w:space="0" w:color="auto"/>
              <w:right w:val="single" w:sz="8" w:space="0" w:color="auto"/>
            </w:tcBorders>
            <w:shd w:val="clear" w:color="000000" w:fill="DCE6F1"/>
            <w:noWrap/>
            <w:vAlign w:val="center"/>
            <w:hideMark/>
          </w:tcPr>
          <w:p w:rsidR="004F19A7" w:rsidRPr="00931C16" w:rsidRDefault="004F19A7" w:rsidP="009E6BF4">
            <w:pPr>
              <w:jc w:val="center"/>
              <w:rPr>
                <w:color w:val="000000"/>
              </w:rPr>
            </w:pPr>
            <w:r w:rsidRPr="00931C16">
              <w:rPr>
                <w:color w:val="000000"/>
              </w:rPr>
              <w:t>11</w:t>
            </w:r>
          </w:p>
        </w:tc>
      </w:tr>
    </w:tbl>
    <w:p w:rsidR="004F19A7" w:rsidRPr="00845D02" w:rsidRDefault="004F19A7" w:rsidP="004F19A7">
      <w:pPr>
        <w:spacing w:before="120" w:after="120"/>
        <w:jc w:val="center"/>
      </w:pPr>
    </w:p>
    <w:p w:rsidR="004F19A7" w:rsidRPr="00845D02" w:rsidRDefault="004F19A7" w:rsidP="004F19A7">
      <w:pPr>
        <w:spacing w:before="120" w:after="120"/>
      </w:pPr>
      <w:r w:rsidRPr="00845D02">
        <w:t>Az előző évekhez hasonlóan az idén is az esetek túlnyomó többségében (81%), az intéz</w:t>
      </w:r>
      <w:r>
        <w:t>ményi</w:t>
      </w:r>
      <w:r w:rsidRPr="00845D02">
        <w:t xml:space="preserve"> </w:t>
      </w:r>
      <w:r>
        <w:t>gépjármű</w:t>
      </w:r>
      <w:r w:rsidRPr="00845D02">
        <w:t xml:space="preserve"> biztosította</w:t>
      </w:r>
      <w:r>
        <w:t xml:space="preserve"> lakóink </w:t>
      </w:r>
      <w:r w:rsidRPr="00845D02">
        <w:t>szállítás</w:t>
      </w:r>
      <w:r>
        <w:t>á</w:t>
      </w:r>
      <w:r w:rsidRPr="00845D02">
        <w:t>t. Az OMSZ szolgáltatását az esetek 11 %-ban vettük igénybe, kizárólag sürgősségi okból.</w:t>
      </w:r>
    </w:p>
    <w:p w:rsidR="004F19A7" w:rsidRPr="00BE000F" w:rsidRDefault="004F19A7" w:rsidP="004F19A7">
      <w:pPr>
        <w:spacing w:before="120" w:after="120"/>
      </w:pPr>
    </w:p>
    <w:p w:rsidR="004F19A7" w:rsidRPr="00BE000F" w:rsidRDefault="004F19A7" w:rsidP="004F19A7">
      <w:pPr>
        <w:spacing w:before="120" w:after="120"/>
      </w:pPr>
      <w:r w:rsidRPr="00BE000F">
        <w:rPr>
          <w:b/>
        </w:rPr>
        <w:t>Rendkívüli esemény az egészségügyi ellátás területén</w:t>
      </w:r>
    </w:p>
    <w:p w:rsidR="004F19A7" w:rsidRPr="00845D02" w:rsidRDefault="004F19A7" w:rsidP="004F19A7">
      <w:pPr>
        <w:spacing w:before="120" w:after="120"/>
      </w:pPr>
      <w:r w:rsidRPr="00845D02">
        <w:t>Az év folyamán történt rendkívüli események közül a legmeghatározóbb a COVID-19 járvány</w:t>
      </w:r>
      <w:r>
        <w:t xml:space="preserve"> volt</w:t>
      </w:r>
      <w:r w:rsidRPr="00845D02">
        <w:t xml:space="preserve">, mely az egész intézmény életére kihatott. A járványügyi helyzet, valamint az </w:t>
      </w:r>
      <w:r>
        <w:t xml:space="preserve">ehhez kapcsolódó </w:t>
      </w:r>
      <w:r w:rsidRPr="00845D02">
        <w:t>intézkedések részletezése a következő fejezetben található.</w:t>
      </w:r>
    </w:p>
    <w:p w:rsidR="004F19A7" w:rsidRPr="00845D02" w:rsidRDefault="004F19A7" w:rsidP="004F19A7">
      <w:pPr>
        <w:spacing w:before="120" w:after="120"/>
      </w:pPr>
      <w:r w:rsidRPr="00845D02">
        <w:t>Korlátozó intézkedés az év folyamán egy esetben került alkalmazásra, mivel az ellátott önmagára és másokra veszélyeztető magatartást tanúsított. Az intézkedés az orvos által elrendelt gyógyszer beadásának idejére korlátozódott. A korlátozó intézkedés alkalmával annak kivitelezése, dokumentálása a hatályos szabályzatban (ikt.sz</w:t>
      </w:r>
      <w:proofErr w:type="gramStart"/>
      <w:r w:rsidRPr="00845D02">
        <w:t>.:</w:t>
      </w:r>
      <w:proofErr w:type="gramEnd"/>
      <w:r w:rsidRPr="00845D02">
        <w:t xml:space="preserve"> H/3611/745/2021), protokollban (ikt.sz.: 90607-A/270-1/2021) előírtaknak megfelelően történt.</w:t>
      </w:r>
    </w:p>
    <w:p w:rsidR="004F19A7" w:rsidRDefault="004F19A7" w:rsidP="004F19A7">
      <w:pPr>
        <w:spacing w:before="120" w:after="120"/>
      </w:pPr>
    </w:p>
    <w:p w:rsidR="004F19A7" w:rsidRPr="00E96ECA" w:rsidRDefault="004F19A7" w:rsidP="004F19A7">
      <w:pPr>
        <w:spacing w:before="120" w:after="120"/>
        <w:rPr>
          <w:b/>
        </w:rPr>
      </w:pPr>
      <w:r w:rsidRPr="00E96ECA">
        <w:rPr>
          <w:b/>
        </w:rPr>
        <w:t>A 2021. évi egészségügyi veszélyhelyzet hatása az intézményre</w:t>
      </w:r>
    </w:p>
    <w:p w:rsidR="004F19A7" w:rsidRPr="00845D02" w:rsidRDefault="004F19A7" w:rsidP="004F19A7">
      <w:pPr>
        <w:spacing w:before="120" w:after="120"/>
      </w:pPr>
      <w:r w:rsidRPr="00845D02">
        <w:t xml:space="preserve">A COVID-19 járvány országos megjelenése, elterjedése befolyásolta az intézményi élet szinte minden területét. </w:t>
      </w:r>
    </w:p>
    <w:p w:rsidR="004F19A7" w:rsidRPr="00845D02" w:rsidRDefault="004F19A7" w:rsidP="004F19A7">
      <w:pPr>
        <w:spacing w:before="120" w:after="120"/>
      </w:pPr>
      <w:r w:rsidRPr="00845D02">
        <w:t xml:space="preserve">A 2020-as év első fele a járványügyi felkészülés és a prevenció jegyében telt, december hónapban viszont a vírus intézményi megjelenése miatt az aktív védekezés vette át a vezető szerepet, amely a 2021-es év elejét is jellemezte. </w:t>
      </w:r>
    </w:p>
    <w:p w:rsidR="004F19A7" w:rsidRPr="00845D02" w:rsidRDefault="004F19A7" w:rsidP="004F19A7">
      <w:pPr>
        <w:spacing w:before="120" w:after="120"/>
      </w:pPr>
      <w:r w:rsidRPr="00845D02">
        <w:t xml:space="preserve">Az intézmény felkészültségének, és a gyors reagálásnak köszönhetően 2021 január hónapjában a megbetegedett ellátottak és dolgozók </w:t>
      </w:r>
      <w:r>
        <w:t xml:space="preserve">(55 fő) </w:t>
      </w:r>
      <w:r w:rsidRPr="00845D02">
        <w:t>maradéktalanul gyógyultá lettek nyilvánítva. COVID-19 fertőzés miatt haláleset nem következett be.</w:t>
      </w:r>
    </w:p>
    <w:p w:rsidR="004F19A7" w:rsidRPr="00845D02" w:rsidRDefault="004F19A7" w:rsidP="004F19A7">
      <w:pPr>
        <w:spacing w:before="120" w:after="120"/>
      </w:pPr>
      <w:r w:rsidRPr="00845D02">
        <w:t xml:space="preserve">2021-ben egy új elemmel, a védőoltással bővült az intézmény védekezési lehetősége. </w:t>
      </w:r>
    </w:p>
    <w:p w:rsidR="004F19A7" w:rsidRPr="00845D02" w:rsidRDefault="004F19A7" w:rsidP="004F19A7">
      <w:pPr>
        <w:spacing w:before="120" w:after="120"/>
      </w:pPr>
      <w:r w:rsidRPr="00845D02">
        <w:t>Január 7-től az oltási kampány keretében elkezdődött az ellátottak és dolgozók immunizálása, ennek eredményességét az alábbi táblázat mutatja:</w:t>
      </w:r>
    </w:p>
    <w:tbl>
      <w:tblPr>
        <w:tblW w:w="6780" w:type="dxa"/>
        <w:jc w:val="center"/>
        <w:tblCellMar>
          <w:left w:w="70" w:type="dxa"/>
          <w:right w:w="70" w:type="dxa"/>
        </w:tblCellMar>
        <w:tblLook w:val="04A0" w:firstRow="1" w:lastRow="0" w:firstColumn="1" w:lastColumn="0" w:noHBand="0" w:noVBand="1"/>
      </w:tblPr>
      <w:tblGrid>
        <w:gridCol w:w="2300"/>
        <w:gridCol w:w="2240"/>
        <w:gridCol w:w="2240"/>
      </w:tblGrid>
      <w:tr w:rsidR="004F19A7" w:rsidRPr="00F13548" w:rsidTr="009E6BF4">
        <w:trPr>
          <w:trHeight w:val="501"/>
          <w:jc w:val="center"/>
        </w:trPr>
        <w:tc>
          <w:tcPr>
            <w:tcW w:w="230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rsidR="004F19A7" w:rsidRPr="00F13548" w:rsidRDefault="004F19A7" w:rsidP="009E6BF4">
            <w:pPr>
              <w:rPr>
                <w:b/>
                <w:bCs/>
                <w:color w:val="000000"/>
              </w:rPr>
            </w:pPr>
            <w:r w:rsidRPr="00F13548">
              <w:rPr>
                <w:b/>
                <w:bCs/>
                <w:color w:val="000000"/>
              </w:rPr>
              <w:t> </w:t>
            </w:r>
          </w:p>
        </w:tc>
        <w:tc>
          <w:tcPr>
            <w:tcW w:w="2240" w:type="dxa"/>
            <w:tcBorders>
              <w:top w:val="single" w:sz="4" w:space="0" w:color="auto"/>
              <w:left w:val="nil"/>
              <w:bottom w:val="single" w:sz="4" w:space="0" w:color="auto"/>
              <w:right w:val="single" w:sz="4" w:space="0" w:color="auto"/>
            </w:tcBorders>
            <w:shd w:val="clear" w:color="auto" w:fill="B4C6E7"/>
            <w:noWrap/>
            <w:vAlign w:val="center"/>
            <w:hideMark/>
          </w:tcPr>
          <w:p w:rsidR="004F19A7" w:rsidRPr="00F13548" w:rsidRDefault="004F19A7" w:rsidP="009E6BF4">
            <w:pPr>
              <w:jc w:val="center"/>
              <w:rPr>
                <w:b/>
                <w:bCs/>
                <w:color w:val="000000"/>
              </w:rPr>
            </w:pPr>
            <w:r w:rsidRPr="00F13548">
              <w:rPr>
                <w:b/>
                <w:bCs/>
                <w:color w:val="000000"/>
              </w:rPr>
              <w:t>Ellátott</w:t>
            </w:r>
          </w:p>
        </w:tc>
        <w:tc>
          <w:tcPr>
            <w:tcW w:w="2240" w:type="dxa"/>
            <w:tcBorders>
              <w:top w:val="single" w:sz="4" w:space="0" w:color="auto"/>
              <w:left w:val="nil"/>
              <w:bottom w:val="single" w:sz="4" w:space="0" w:color="auto"/>
              <w:right w:val="single" w:sz="4" w:space="0" w:color="auto"/>
            </w:tcBorders>
            <w:shd w:val="clear" w:color="auto" w:fill="B4C6E7"/>
            <w:noWrap/>
            <w:vAlign w:val="center"/>
            <w:hideMark/>
          </w:tcPr>
          <w:p w:rsidR="004F19A7" w:rsidRPr="00F13548" w:rsidRDefault="004F19A7" w:rsidP="009E6BF4">
            <w:pPr>
              <w:jc w:val="center"/>
              <w:rPr>
                <w:b/>
                <w:bCs/>
                <w:color w:val="000000"/>
              </w:rPr>
            </w:pPr>
            <w:r w:rsidRPr="00F13548">
              <w:rPr>
                <w:b/>
                <w:bCs/>
                <w:color w:val="000000"/>
              </w:rPr>
              <w:t>Munkavállaló</w:t>
            </w:r>
          </w:p>
        </w:tc>
      </w:tr>
      <w:tr w:rsidR="004F19A7" w:rsidRPr="00F13548" w:rsidTr="009E6BF4">
        <w:trPr>
          <w:trHeight w:val="501"/>
          <w:jc w:val="center"/>
        </w:trPr>
        <w:tc>
          <w:tcPr>
            <w:tcW w:w="2300" w:type="dxa"/>
            <w:tcBorders>
              <w:top w:val="nil"/>
              <w:left w:val="single" w:sz="4" w:space="0" w:color="auto"/>
              <w:bottom w:val="single" w:sz="4" w:space="0" w:color="auto"/>
              <w:right w:val="single" w:sz="4" w:space="0" w:color="auto"/>
            </w:tcBorders>
            <w:shd w:val="clear" w:color="auto" w:fill="B4C6E7"/>
            <w:noWrap/>
            <w:vAlign w:val="center"/>
            <w:hideMark/>
          </w:tcPr>
          <w:p w:rsidR="004F19A7" w:rsidRPr="00F13548" w:rsidRDefault="004F19A7" w:rsidP="009E6BF4">
            <w:pPr>
              <w:rPr>
                <w:b/>
                <w:bCs/>
                <w:color w:val="000000"/>
              </w:rPr>
            </w:pPr>
            <w:r w:rsidRPr="00F13548">
              <w:rPr>
                <w:b/>
                <w:bCs/>
                <w:color w:val="000000"/>
              </w:rPr>
              <w:t>Alapimmunizált</w:t>
            </w:r>
          </w:p>
        </w:tc>
        <w:tc>
          <w:tcPr>
            <w:tcW w:w="2240" w:type="dxa"/>
            <w:tcBorders>
              <w:top w:val="nil"/>
              <w:left w:val="nil"/>
              <w:bottom w:val="single" w:sz="4" w:space="0" w:color="auto"/>
              <w:right w:val="single" w:sz="4" w:space="0" w:color="auto"/>
            </w:tcBorders>
            <w:shd w:val="clear" w:color="auto" w:fill="auto"/>
            <w:noWrap/>
            <w:vAlign w:val="center"/>
            <w:hideMark/>
          </w:tcPr>
          <w:p w:rsidR="004F19A7" w:rsidRPr="00F13548" w:rsidRDefault="004F19A7" w:rsidP="009E6BF4">
            <w:pPr>
              <w:jc w:val="center"/>
              <w:rPr>
                <w:color w:val="000000"/>
              </w:rPr>
            </w:pPr>
            <w:r w:rsidRPr="00F13548">
              <w:rPr>
                <w:color w:val="000000"/>
              </w:rPr>
              <w:t>8</w:t>
            </w:r>
          </w:p>
        </w:tc>
        <w:tc>
          <w:tcPr>
            <w:tcW w:w="2240" w:type="dxa"/>
            <w:tcBorders>
              <w:top w:val="nil"/>
              <w:left w:val="nil"/>
              <w:bottom w:val="single" w:sz="4" w:space="0" w:color="auto"/>
              <w:right w:val="single" w:sz="4" w:space="0" w:color="auto"/>
            </w:tcBorders>
            <w:shd w:val="clear" w:color="auto" w:fill="auto"/>
            <w:noWrap/>
            <w:vAlign w:val="center"/>
            <w:hideMark/>
          </w:tcPr>
          <w:p w:rsidR="004F19A7" w:rsidRPr="00F13548" w:rsidRDefault="004F19A7" w:rsidP="009E6BF4">
            <w:pPr>
              <w:jc w:val="center"/>
              <w:rPr>
                <w:color w:val="000000"/>
              </w:rPr>
            </w:pPr>
            <w:r w:rsidRPr="00F13548">
              <w:rPr>
                <w:color w:val="000000"/>
              </w:rPr>
              <w:t>29</w:t>
            </w:r>
          </w:p>
        </w:tc>
      </w:tr>
      <w:tr w:rsidR="004F19A7" w:rsidRPr="00F13548" w:rsidTr="009E6BF4">
        <w:trPr>
          <w:trHeight w:val="501"/>
          <w:jc w:val="center"/>
        </w:trPr>
        <w:tc>
          <w:tcPr>
            <w:tcW w:w="2300" w:type="dxa"/>
            <w:tcBorders>
              <w:top w:val="nil"/>
              <w:left w:val="single" w:sz="4" w:space="0" w:color="auto"/>
              <w:bottom w:val="single" w:sz="4" w:space="0" w:color="auto"/>
              <w:right w:val="single" w:sz="4" w:space="0" w:color="auto"/>
            </w:tcBorders>
            <w:shd w:val="clear" w:color="auto" w:fill="B4C6E7"/>
            <w:noWrap/>
            <w:vAlign w:val="center"/>
            <w:hideMark/>
          </w:tcPr>
          <w:p w:rsidR="004F19A7" w:rsidRPr="00F13548" w:rsidRDefault="004F19A7" w:rsidP="009E6BF4">
            <w:pPr>
              <w:rPr>
                <w:b/>
                <w:bCs/>
                <w:color w:val="000000"/>
              </w:rPr>
            </w:pPr>
            <w:r w:rsidRPr="00F13548">
              <w:rPr>
                <w:b/>
                <w:bCs/>
                <w:color w:val="000000"/>
              </w:rPr>
              <w:t>3 oltással rendelkező</w:t>
            </w:r>
          </w:p>
        </w:tc>
        <w:tc>
          <w:tcPr>
            <w:tcW w:w="2240" w:type="dxa"/>
            <w:tcBorders>
              <w:top w:val="nil"/>
              <w:left w:val="nil"/>
              <w:bottom w:val="single" w:sz="4" w:space="0" w:color="auto"/>
              <w:right w:val="single" w:sz="4" w:space="0" w:color="auto"/>
            </w:tcBorders>
            <w:shd w:val="clear" w:color="auto" w:fill="auto"/>
            <w:noWrap/>
            <w:vAlign w:val="center"/>
            <w:hideMark/>
          </w:tcPr>
          <w:p w:rsidR="004F19A7" w:rsidRPr="00F13548" w:rsidRDefault="004F19A7" w:rsidP="009E6BF4">
            <w:pPr>
              <w:jc w:val="center"/>
              <w:rPr>
                <w:color w:val="000000"/>
              </w:rPr>
            </w:pPr>
            <w:r w:rsidRPr="00F13548">
              <w:rPr>
                <w:color w:val="000000"/>
              </w:rPr>
              <w:t>115</w:t>
            </w:r>
          </w:p>
        </w:tc>
        <w:tc>
          <w:tcPr>
            <w:tcW w:w="2240" w:type="dxa"/>
            <w:tcBorders>
              <w:top w:val="nil"/>
              <w:left w:val="nil"/>
              <w:bottom w:val="single" w:sz="4" w:space="0" w:color="auto"/>
              <w:right w:val="single" w:sz="4" w:space="0" w:color="auto"/>
            </w:tcBorders>
            <w:shd w:val="clear" w:color="auto" w:fill="auto"/>
            <w:noWrap/>
            <w:vAlign w:val="center"/>
            <w:hideMark/>
          </w:tcPr>
          <w:p w:rsidR="004F19A7" w:rsidRPr="00F13548" w:rsidRDefault="004F19A7" w:rsidP="009E6BF4">
            <w:pPr>
              <w:jc w:val="center"/>
              <w:rPr>
                <w:color w:val="000000"/>
              </w:rPr>
            </w:pPr>
            <w:r w:rsidRPr="00F13548">
              <w:rPr>
                <w:color w:val="000000"/>
              </w:rPr>
              <w:t>45</w:t>
            </w:r>
          </w:p>
        </w:tc>
      </w:tr>
      <w:tr w:rsidR="004F19A7" w:rsidRPr="00F13548" w:rsidTr="009E6BF4">
        <w:trPr>
          <w:trHeight w:val="501"/>
          <w:jc w:val="center"/>
        </w:trPr>
        <w:tc>
          <w:tcPr>
            <w:tcW w:w="2300" w:type="dxa"/>
            <w:tcBorders>
              <w:top w:val="nil"/>
              <w:left w:val="single" w:sz="4" w:space="0" w:color="auto"/>
              <w:bottom w:val="single" w:sz="4" w:space="0" w:color="auto"/>
              <w:right w:val="single" w:sz="4" w:space="0" w:color="auto"/>
            </w:tcBorders>
            <w:shd w:val="clear" w:color="auto" w:fill="B4C6E7"/>
            <w:noWrap/>
            <w:vAlign w:val="center"/>
            <w:hideMark/>
          </w:tcPr>
          <w:p w:rsidR="004F19A7" w:rsidRPr="00F13548" w:rsidRDefault="004F19A7" w:rsidP="009E6BF4">
            <w:pPr>
              <w:rPr>
                <w:b/>
                <w:bCs/>
                <w:color w:val="000000"/>
              </w:rPr>
            </w:pPr>
            <w:r w:rsidRPr="00F13548">
              <w:rPr>
                <w:b/>
                <w:bCs/>
                <w:color w:val="000000"/>
              </w:rPr>
              <w:t>Oltatlan</w:t>
            </w:r>
          </w:p>
        </w:tc>
        <w:tc>
          <w:tcPr>
            <w:tcW w:w="2240" w:type="dxa"/>
            <w:tcBorders>
              <w:top w:val="nil"/>
              <w:left w:val="nil"/>
              <w:bottom w:val="single" w:sz="4" w:space="0" w:color="auto"/>
              <w:right w:val="single" w:sz="4" w:space="0" w:color="auto"/>
            </w:tcBorders>
            <w:shd w:val="clear" w:color="auto" w:fill="auto"/>
            <w:noWrap/>
            <w:vAlign w:val="center"/>
            <w:hideMark/>
          </w:tcPr>
          <w:p w:rsidR="004F19A7" w:rsidRPr="00F13548" w:rsidRDefault="004F19A7" w:rsidP="009E6BF4">
            <w:pPr>
              <w:jc w:val="center"/>
              <w:rPr>
                <w:color w:val="000000"/>
              </w:rPr>
            </w:pPr>
            <w:r w:rsidRPr="00F13548">
              <w:rPr>
                <w:color w:val="000000"/>
              </w:rPr>
              <w:t>2</w:t>
            </w:r>
          </w:p>
        </w:tc>
        <w:tc>
          <w:tcPr>
            <w:tcW w:w="2240" w:type="dxa"/>
            <w:tcBorders>
              <w:top w:val="nil"/>
              <w:left w:val="nil"/>
              <w:bottom w:val="single" w:sz="4" w:space="0" w:color="auto"/>
              <w:right w:val="single" w:sz="4" w:space="0" w:color="auto"/>
            </w:tcBorders>
            <w:shd w:val="clear" w:color="auto" w:fill="auto"/>
            <w:noWrap/>
            <w:vAlign w:val="center"/>
            <w:hideMark/>
          </w:tcPr>
          <w:p w:rsidR="004F19A7" w:rsidRPr="00F13548" w:rsidRDefault="004F19A7" w:rsidP="009E6BF4">
            <w:pPr>
              <w:jc w:val="center"/>
              <w:rPr>
                <w:color w:val="000000"/>
              </w:rPr>
            </w:pPr>
            <w:r w:rsidRPr="00F13548">
              <w:rPr>
                <w:color w:val="000000"/>
              </w:rPr>
              <w:t>2</w:t>
            </w:r>
          </w:p>
        </w:tc>
      </w:tr>
    </w:tbl>
    <w:p w:rsidR="004F19A7" w:rsidRPr="00845D02" w:rsidRDefault="004F19A7" w:rsidP="004F19A7">
      <w:pPr>
        <w:spacing w:before="120" w:after="120"/>
        <w:jc w:val="center"/>
      </w:pPr>
    </w:p>
    <w:p w:rsidR="004F19A7" w:rsidRPr="00845D02" w:rsidRDefault="004F19A7" w:rsidP="004F19A7">
      <w:pPr>
        <w:spacing w:before="120" w:after="120"/>
      </w:pPr>
      <w:r w:rsidRPr="00E21F45">
        <w:rPr>
          <w:noProof/>
          <w:lang w:eastAsia="hu-HU"/>
        </w:rPr>
        <w:drawing>
          <wp:inline distT="0" distB="0" distL="0" distR="0">
            <wp:extent cx="4568190" cy="2820035"/>
            <wp:effectExtent l="0" t="0" r="3810" b="18415"/>
            <wp:docPr id="4" name="Diagram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F19A7" w:rsidRDefault="004F19A7" w:rsidP="004F19A7">
      <w:pPr>
        <w:spacing w:before="120" w:after="120"/>
      </w:pPr>
    </w:p>
    <w:p w:rsidR="004F19A7" w:rsidRDefault="004F19A7" w:rsidP="004F19A7">
      <w:pPr>
        <w:spacing w:before="120" w:after="120"/>
      </w:pPr>
      <w:r w:rsidRPr="000C7D0B">
        <w:rPr>
          <w:noProof/>
          <w:lang w:eastAsia="hu-HU"/>
        </w:rPr>
        <w:drawing>
          <wp:inline distT="0" distB="0" distL="0" distR="0">
            <wp:extent cx="4445000" cy="2858770"/>
            <wp:effectExtent l="0" t="0" r="12700" b="17780"/>
            <wp:docPr id="3" name="Diagram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F19A7" w:rsidRPr="008226B7" w:rsidRDefault="004F19A7" w:rsidP="004F19A7">
      <w:pPr>
        <w:spacing w:before="120" w:after="120"/>
      </w:pPr>
      <w:r w:rsidRPr="008226B7">
        <w:t>Az ellátottak átoltottsága 98%-os. Az alapimmunizált ellátottak közül 5 fő 3. oltása 2022</w:t>
      </w:r>
      <w:r>
        <w:t>.</w:t>
      </w:r>
      <w:r w:rsidRPr="008226B7">
        <w:t xml:space="preserve"> februárjában esedékes, amennyiben igénybe kívánják azt venni.</w:t>
      </w:r>
    </w:p>
    <w:p w:rsidR="004F19A7" w:rsidRPr="008226B7" w:rsidRDefault="004F19A7" w:rsidP="004F19A7">
      <w:pPr>
        <w:spacing w:before="120" w:after="120"/>
      </w:pPr>
      <w:r w:rsidRPr="008226B7">
        <w:t>A 449/2021. (VII.29</w:t>
      </w:r>
      <w:r>
        <w:t>.</w:t>
      </w:r>
      <w:r w:rsidRPr="008226B7">
        <w:t>) Kormányrendelet értelmében bizonyos munkakörökben dolgozók kivételével az intézmény munkavállalóinak kötelező volt felvennie a COVID-19 elleni védőoltást augusztus 31-ig. Az oltásra kötelezettek közül 1 fő nem vállalta a védőoltás</w:t>
      </w:r>
      <w:r>
        <w:t xml:space="preserve"> beadását</w:t>
      </w:r>
      <w:r w:rsidRPr="008226B7">
        <w:t xml:space="preserve">, amely munkaviszonyának azonnali hatályú megszüntetését eredményezte. </w:t>
      </w:r>
      <w:r>
        <w:t>J</w:t>
      </w:r>
      <w:r w:rsidRPr="008226B7">
        <w:t>elenleg oltatlan 2 fő funkcionális létszámban dolgozó munkavállaló</w:t>
      </w:r>
      <w:r>
        <w:t xml:space="preserve"> (mosónő)</w:t>
      </w:r>
      <w:r w:rsidRPr="008226B7">
        <w:t xml:space="preserve">, akik oltásra nem kötelezett munkakörben dolgoznak. </w:t>
      </w:r>
    </w:p>
    <w:p w:rsidR="004F19A7" w:rsidRPr="00387828" w:rsidRDefault="004F19A7" w:rsidP="004F19A7">
      <w:pPr>
        <w:spacing w:before="120" w:after="120"/>
      </w:pPr>
      <w:r w:rsidRPr="00387828">
        <w:t>A dolgozók átoltottsági mutatója 97</w:t>
      </w:r>
      <w:r>
        <w:t xml:space="preserve"> </w:t>
      </w:r>
      <w:r w:rsidRPr="00387828">
        <w:t>%. Az alap</w:t>
      </w:r>
      <w:r>
        <w:t xml:space="preserve"> </w:t>
      </w:r>
      <w:r w:rsidRPr="00387828">
        <w:t>immunizáltak közül 1</w:t>
      </w:r>
      <w:r>
        <w:t>5</w:t>
      </w:r>
      <w:r w:rsidRPr="00387828">
        <w:t xml:space="preserve"> fő az, akinek a 3.</w:t>
      </w:r>
      <w:r>
        <w:t xml:space="preserve"> (emlékeztető)</w:t>
      </w:r>
      <w:r w:rsidRPr="00387828">
        <w:t xml:space="preserve"> oltás</w:t>
      </w:r>
      <w:r>
        <w:t>a 2022.02.15. előtt esedékes</w:t>
      </w:r>
      <w:r w:rsidRPr="00387828">
        <w:t xml:space="preserve">. </w:t>
      </w:r>
    </w:p>
    <w:p w:rsidR="004F19A7" w:rsidRPr="00387828" w:rsidRDefault="004F19A7" w:rsidP="004F19A7">
      <w:pPr>
        <w:spacing w:before="120" w:after="120"/>
      </w:pPr>
      <w:r>
        <w:t>Az intézményben bevezetett</w:t>
      </w:r>
      <w:r w:rsidRPr="00387828">
        <w:t xml:space="preserve"> prevenciós intézkedések</w:t>
      </w:r>
      <w:r>
        <w:t xml:space="preserve"> az alábbiak voltak</w:t>
      </w:r>
      <w:r w:rsidRPr="00387828">
        <w:t>:</w:t>
      </w:r>
    </w:p>
    <w:p w:rsidR="004F19A7" w:rsidRPr="00387828" w:rsidRDefault="004F19A7" w:rsidP="004F19A7">
      <w:pPr>
        <w:pStyle w:val="Listaszerbekezds"/>
        <w:numPr>
          <w:ilvl w:val="0"/>
          <w:numId w:val="28"/>
        </w:numPr>
        <w:spacing w:before="120" w:after="120"/>
        <w:jc w:val="both"/>
      </w:pPr>
      <w:r w:rsidRPr="00387828">
        <w:t>az aktuális eljárásrendek utasításait követve kidolgozott szabályzatok, protokollok</w:t>
      </w:r>
    </w:p>
    <w:p w:rsidR="004F19A7" w:rsidRPr="00387828" w:rsidRDefault="004F19A7" w:rsidP="004F19A7">
      <w:pPr>
        <w:pStyle w:val="Listaszerbekezds"/>
        <w:numPr>
          <w:ilvl w:val="0"/>
          <w:numId w:val="28"/>
        </w:numPr>
        <w:spacing w:before="120" w:after="120"/>
        <w:jc w:val="both"/>
      </w:pPr>
      <w:r w:rsidRPr="00387828">
        <w:t>a járványügyi helyzethez, védekezéshez, betegellátáshoz kapcsolódó alap és ismétlő oktatások munkaterületenként</w:t>
      </w:r>
    </w:p>
    <w:p w:rsidR="004F19A7" w:rsidRPr="00387828" w:rsidRDefault="004F19A7" w:rsidP="004F19A7">
      <w:pPr>
        <w:pStyle w:val="Listaszerbekezds"/>
        <w:numPr>
          <w:ilvl w:val="0"/>
          <w:numId w:val="28"/>
        </w:numPr>
        <w:spacing w:before="120" w:after="120"/>
        <w:jc w:val="both"/>
      </w:pPr>
      <w:r w:rsidRPr="00387828">
        <w:t>mind lakók, mind dolgozók vonatkozásában biztonsági, ellenőrzési protokollok</w:t>
      </w:r>
    </w:p>
    <w:p w:rsidR="004F19A7" w:rsidRPr="00387828" w:rsidRDefault="004F19A7" w:rsidP="004F19A7">
      <w:pPr>
        <w:pStyle w:val="Listaszerbekezds"/>
        <w:numPr>
          <w:ilvl w:val="0"/>
          <w:numId w:val="28"/>
        </w:numPr>
        <w:spacing w:before="120" w:after="120"/>
        <w:jc w:val="both"/>
      </w:pPr>
      <w:r w:rsidRPr="00387828">
        <w:t>az egyéni védőfelszerelések, fertőtlenítőszerek biztosítása</w:t>
      </w:r>
    </w:p>
    <w:p w:rsidR="004F19A7" w:rsidRPr="00387828" w:rsidRDefault="004F19A7" w:rsidP="004F19A7">
      <w:pPr>
        <w:pStyle w:val="Listaszerbekezds"/>
        <w:numPr>
          <w:ilvl w:val="0"/>
          <w:numId w:val="28"/>
        </w:numPr>
        <w:spacing w:before="120" w:after="120"/>
        <w:jc w:val="both"/>
      </w:pPr>
      <w:r w:rsidRPr="00387828">
        <w:t xml:space="preserve">fokozott higiénés </w:t>
      </w:r>
      <w:r>
        <w:t>intézkedések</w:t>
      </w:r>
      <w:r w:rsidRPr="00387828">
        <w:t xml:space="preserve">: felület-, eszközfertőtlenítés, kézhigiéné </w:t>
      </w:r>
      <w:r>
        <w:t>területén.</w:t>
      </w:r>
    </w:p>
    <w:p w:rsidR="004F19A7" w:rsidRPr="00387828" w:rsidRDefault="004F19A7" w:rsidP="004F19A7">
      <w:pPr>
        <w:pStyle w:val="Listaszerbekezds"/>
        <w:spacing w:before="120" w:after="120"/>
        <w:ind w:left="0"/>
      </w:pPr>
    </w:p>
    <w:p w:rsidR="004F19A7" w:rsidRPr="00387828" w:rsidRDefault="004F19A7" w:rsidP="004F19A7">
      <w:pPr>
        <w:rPr>
          <w:iCs/>
        </w:rPr>
      </w:pPr>
      <w:r w:rsidRPr="00387828">
        <w:rPr>
          <w:iCs/>
        </w:rPr>
        <w:t xml:space="preserve">A járványügyi helyzet romlása miatt november 2-tól új látogatási rend </w:t>
      </w:r>
      <w:r>
        <w:rPr>
          <w:iCs/>
        </w:rPr>
        <w:t>került bevezetésre</w:t>
      </w:r>
      <w:r w:rsidRPr="00387828">
        <w:rPr>
          <w:iCs/>
        </w:rPr>
        <w:t>, mellyel egy időben az addig is jellemző alap készenléti állapot mellet</w:t>
      </w:r>
      <w:r>
        <w:rPr>
          <w:iCs/>
        </w:rPr>
        <w:t>t</w:t>
      </w:r>
      <w:r w:rsidRPr="00387828">
        <w:rPr>
          <w:iCs/>
        </w:rPr>
        <w:t xml:space="preserve"> az intézmény </w:t>
      </w:r>
      <w:r>
        <w:rPr>
          <w:iCs/>
        </w:rPr>
        <w:t>emelte</w:t>
      </w:r>
      <w:r w:rsidRPr="00387828">
        <w:rPr>
          <w:iCs/>
        </w:rPr>
        <w:t xml:space="preserve"> a prevenció </w:t>
      </w:r>
      <w:r>
        <w:rPr>
          <w:iCs/>
        </w:rPr>
        <w:t>szintjét a következők szerint:</w:t>
      </w:r>
    </w:p>
    <w:p w:rsidR="004F19A7" w:rsidRPr="00387828" w:rsidRDefault="004F19A7" w:rsidP="004F19A7">
      <w:pPr>
        <w:rPr>
          <w:iCs/>
        </w:rPr>
      </w:pPr>
    </w:p>
    <w:p w:rsidR="004F19A7" w:rsidRPr="005A3E36" w:rsidRDefault="004F19A7" w:rsidP="004F19A7">
      <w:pPr>
        <w:pStyle w:val="Listaszerbekezds"/>
        <w:numPr>
          <w:ilvl w:val="0"/>
          <w:numId w:val="5"/>
        </w:numPr>
        <w:spacing w:after="200"/>
        <w:ind w:left="709" w:hanging="142"/>
        <w:jc w:val="both"/>
        <w:rPr>
          <w:iCs/>
        </w:rPr>
      </w:pPr>
      <w:r w:rsidRPr="00BA0803">
        <w:rPr>
          <w:iCs/>
        </w:rPr>
        <w:t xml:space="preserve">Fokozott környezet-, és kézhigiéné </w:t>
      </w:r>
      <w:proofErr w:type="spellStart"/>
      <w:r w:rsidRPr="00BA0803">
        <w:rPr>
          <w:iCs/>
        </w:rPr>
        <w:t>virucid</w:t>
      </w:r>
      <w:proofErr w:type="spellEnd"/>
      <w:r w:rsidRPr="00BA0803">
        <w:rPr>
          <w:iCs/>
        </w:rPr>
        <w:t xml:space="preserve"> hatású szerekkel</w:t>
      </w:r>
    </w:p>
    <w:p w:rsidR="004F19A7" w:rsidRPr="00BA0803" w:rsidRDefault="004F19A7" w:rsidP="004F19A7">
      <w:pPr>
        <w:pStyle w:val="Listaszerbekezds"/>
        <w:numPr>
          <w:ilvl w:val="0"/>
          <w:numId w:val="5"/>
        </w:numPr>
        <w:spacing w:after="160"/>
        <w:ind w:left="709" w:hanging="142"/>
        <w:jc w:val="both"/>
      </w:pPr>
      <w:r w:rsidRPr="00BA0803">
        <w:t>A</w:t>
      </w:r>
      <w:r>
        <w:t xml:space="preserve"> </w:t>
      </w:r>
      <w:r w:rsidRPr="00BA0803">
        <w:t>foglalkoztató</w:t>
      </w:r>
      <w:r>
        <w:t xml:space="preserve"> helyiségekben az</w:t>
      </w:r>
      <w:r w:rsidRPr="00BA0803">
        <w:t xml:space="preserve"> egyidejűleg </w:t>
      </w:r>
      <w:r>
        <w:t xml:space="preserve">ott </w:t>
      </w:r>
      <w:r w:rsidRPr="00BA0803">
        <w:t xml:space="preserve">tartózkodó személyek számának maximálása </w:t>
      </w:r>
    </w:p>
    <w:p w:rsidR="004F19A7" w:rsidRPr="00BA0803" w:rsidRDefault="004F19A7" w:rsidP="004F19A7">
      <w:pPr>
        <w:pStyle w:val="Listaszerbekezds"/>
        <w:numPr>
          <w:ilvl w:val="0"/>
          <w:numId w:val="5"/>
        </w:numPr>
        <w:spacing w:after="200"/>
        <w:ind w:left="709" w:hanging="142"/>
        <w:jc w:val="both"/>
        <w:rPr>
          <w:iCs/>
        </w:rPr>
      </w:pPr>
      <w:r w:rsidRPr="00BA0803">
        <w:rPr>
          <w:iCs/>
        </w:rPr>
        <w:t>A dolgozók számára sebészi orr-, száj maszk használat</w:t>
      </w:r>
      <w:r>
        <w:rPr>
          <w:iCs/>
        </w:rPr>
        <w:t>ának</w:t>
      </w:r>
      <w:r w:rsidRPr="00BA0803">
        <w:rPr>
          <w:iCs/>
        </w:rPr>
        <w:t xml:space="preserve"> </w:t>
      </w:r>
      <w:r>
        <w:rPr>
          <w:iCs/>
        </w:rPr>
        <w:t xml:space="preserve">ismételt </w:t>
      </w:r>
      <w:r w:rsidRPr="00BA0803">
        <w:rPr>
          <w:iCs/>
        </w:rPr>
        <w:t>kötelező</w:t>
      </w:r>
      <w:r>
        <w:rPr>
          <w:iCs/>
        </w:rPr>
        <w:t>vé tétele</w:t>
      </w:r>
    </w:p>
    <w:p w:rsidR="004F19A7" w:rsidRPr="00BA0803" w:rsidRDefault="004F19A7" w:rsidP="004F19A7">
      <w:pPr>
        <w:pStyle w:val="Listaszerbekezds"/>
        <w:numPr>
          <w:ilvl w:val="0"/>
          <w:numId w:val="5"/>
        </w:numPr>
        <w:spacing w:after="200"/>
        <w:ind w:left="709" w:hanging="142"/>
        <w:jc w:val="both"/>
        <w:rPr>
          <w:iCs/>
        </w:rPr>
      </w:pPr>
      <w:r w:rsidRPr="00BA0803">
        <w:rPr>
          <w:iCs/>
        </w:rPr>
        <w:t>Az ellátottak, dolgozók egészségi állapotának monitorozása</w:t>
      </w:r>
    </w:p>
    <w:p w:rsidR="004F19A7" w:rsidRPr="00BA0803" w:rsidRDefault="004F19A7" w:rsidP="004F19A7">
      <w:pPr>
        <w:pStyle w:val="Listaszerbekezds"/>
        <w:numPr>
          <w:ilvl w:val="0"/>
          <w:numId w:val="5"/>
        </w:numPr>
        <w:spacing w:after="200"/>
        <w:ind w:left="709" w:hanging="142"/>
        <w:jc w:val="both"/>
        <w:rPr>
          <w:iCs/>
        </w:rPr>
      </w:pPr>
      <w:r w:rsidRPr="00BA0803">
        <w:rPr>
          <w:iCs/>
        </w:rPr>
        <w:t>Ismétlődő dolgozói oktatások</w:t>
      </w:r>
    </w:p>
    <w:p w:rsidR="004F19A7" w:rsidRPr="00BA0803" w:rsidRDefault="004F19A7" w:rsidP="004F19A7">
      <w:pPr>
        <w:pStyle w:val="Listaszerbekezds"/>
        <w:numPr>
          <w:ilvl w:val="0"/>
          <w:numId w:val="5"/>
        </w:numPr>
        <w:spacing w:after="160"/>
        <w:ind w:left="709" w:hanging="142"/>
        <w:jc w:val="both"/>
      </w:pPr>
      <w:r w:rsidRPr="00BA0803">
        <w:t>Sárgapontos rendszer alkalmazása: a zsúfoltság megelőzése érdekében öntapadós matricák segítenek (étkező és nővérszobák előtt) a 1,5m-es védőtávolság betartásában</w:t>
      </w:r>
    </w:p>
    <w:p w:rsidR="004F19A7" w:rsidRPr="00BA0803" w:rsidRDefault="004F19A7" w:rsidP="004F19A7">
      <w:pPr>
        <w:pStyle w:val="Listaszerbekezds"/>
        <w:numPr>
          <w:ilvl w:val="0"/>
          <w:numId w:val="5"/>
        </w:numPr>
        <w:spacing w:after="160"/>
        <w:ind w:left="709" w:hanging="142"/>
        <w:jc w:val="both"/>
      </w:pPr>
      <w:r w:rsidRPr="00BA0803">
        <w:t>Két turnusban történő étkezés bevezetése, az egylégtérben tartózkodók számának minimalizálása érdekében</w:t>
      </w:r>
    </w:p>
    <w:p w:rsidR="004F19A7" w:rsidRPr="00BA0803" w:rsidRDefault="004F19A7" w:rsidP="004F19A7">
      <w:pPr>
        <w:pStyle w:val="Listaszerbekezds"/>
        <w:numPr>
          <w:ilvl w:val="0"/>
          <w:numId w:val="5"/>
        </w:numPr>
        <w:spacing w:after="160"/>
        <w:ind w:left="709" w:hanging="142"/>
        <w:jc w:val="both"/>
      </w:pPr>
      <w:r w:rsidRPr="00BA0803">
        <w:t xml:space="preserve">Az intézmény területén – mind a lakók, mind a dolgozók számára elérhető helyen- 14 db érintésmentes kézfertőtlenítő adagoló </w:t>
      </w:r>
      <w:r>
        <w:t xml:space="preserve">került </w:t>
      </w:r>
      <w:r w:rsidRPr="00BA0803">
        <w:t>kihelyez</w:t>
      </w:r>
      <w:r>
        <w:t>ésre</w:t>
      </w:r>
    </w:p>
    <w:p w:rsidR="004F19A7" w:rsidRPr="00BA0803" w:rsidRDefault="004F19A7" w:rsidP="004F19A7">
      <w:pPr>
        <w:pStyle w:val="Listaszerbekezds"/>
        <w:numPr>
          <w:ilvl w:val="0"/>
          <w:numId w:val="5"/>
        </w:numPr>
        <w:spacing w:after="160"/>
        <w:ind w:left="709" w:hanging="142"/>
        <w:jc w:val="both"/>
      </w:pPr>
      <w:r w:rsidRPr="00BA0803">
        <w:t>Az intézményi orvos utasítására a lakók immunrendszerének erősítése érdekében „C” és „D” vitamin kúra zajlik.</w:t>
      </w:r>
    </w:p>
    <w:p w:rsidR="004F19A7" w:rsidRPr="00BA0803" w:rsidRDefault="004F19A7" w:rsidP="004F19A7">
      <w:pPr>
        <w:rPr>
          <w:iCs/>
        </w:rPr>
      </w:pPr>
      <w:r w:rsidRPr="00BA0803">
        <w:rPr>
          <w:iCs/>
        </w:rPr>
        <w:t>A felkészülés részeként az izolációs részlegek kialakítása is megtörtént:</w:t>
      </w:r>
    </w:p>
    <w:p w:rsidR="004F19A7" w:rsidRPr="00BA0803" w:rsidRDefault="004F19A7" w:rsidP="004F19A7">
      <w:pPr>
        <w:pStyle w:val="Listaszerbekezds"/>
        <w:numPr>
          <w:ilvl w:val="0"/>
          <w:numId w:val="29"/>
        </w:numPr>
        <w:spacing w:after="200"/>
        <w:jc w:val="both"/>
        <w:rPr>
          <w:iCs/>
        </w:rPr>
      </w:pPr>
      <w:r w:rsidRPr="00BA0803">
        <w:rPr>
          <w:iCs/>
        </w:rPr>
        <w:t>Gyanús esetek elkülönítése: a korábbi</w:t>
      </w:r>
      <w:r>
        <w:rPr>
          <w:iCs/>
        </w:rPr>
        <w:t xml:space="preserve"> évhez</w:t>
      </w:r>
      <w:r w:rsidRPr="00BA0803">
        <w:rPr>
          <w:iCs/>
        </w:rPr>
        <w:t xml:space="preserve"> hasonlóan az emeleti osztályon 4 db 4 ágyas szoba lett kijelölve és lezárva a hozzájuk tartozó folyosószakasszal, vizesblokkal, és kiszolgáló helyiségekkel (nővérállás, veszélyes hulladéktároló) Kialakításuk 11.03-08</w:t>
      </w:r>
      <w:r>
        <w:rPr>
          <w:iCs/>
        </w:rPr>
        <w:t>.</w:t>
      </w:r>
      <w:r w:rsidRPr="00BA0803">
        <w:rPr>
          <w:iCs/>
        </w:rPr>
        <w:t xml:space="preserve"> között </w:t>
      </w:r>
      <w:r>
        <w:rPr>
          <w:iCs/>
        </w:rPr>
        <w:t>meg</w:t>
      </w:r>
      <w:r w:rsidRPr="00BA0803">
        <w:rPr>
          <w:iCs/>
        </w:rPr>
        <w:t>történt.</w:t>
      </w:r>
    </w:p>
    <w:p w:rsidR="004F19A7" w:rsidRPr="00BA0803" w:rsidRDefault="004F19A7" w:rsidP="004F19A7">
      <w:pPr>
        <w:pStyle w:val="Listaszerbekezds"/>
        <w:numPr>
          <w:ilvl w:val="0"/>
          <w:numId w:val="29"/>
        </w:numPr>
        <w:spacing w:after="200"/>
        <w:jc w:val="both"/>
        <w:rPr>
          <w:iCs/>
        </w:rPr>
      </w:pPr>
      <w:r w:rsidRPr="00BA0803">
        <w:rPr>
          <w:iCs/>
        </w:rPr>
        <w:t xml:space="preserve">Igazolt esetek elkülönítése: az I. Lakóotthonban, 6 lakószobában összesen 17 fő számára biztosított az izoláció </w:t>
      </w:r>
      <w:r>
        <w:rPr>
          <w:iCs/>
        </w:rPr>
        <w:t xml:space="preserve">lehetősége </w:t>
      </w:r>
      <w:r w:rsidRPr="00BA0803">
        <w:rPr>
          <w:iCs/>
        </w:rPr>
        <w:t>december 02-tól.</w:t>
      </w:r>
    </w:p>
    <w:p w:rsidR="004F19A7" w:rsidRPr="00BA0803" w:rsidRDefault="004F19A7" w:rsidP="004F19A7">
      <w:pPr>
        <w:ind w:left="360"/>
        <w:rPr>
          <w:iCs/>
        </w:rPr>
      </w:pPr>
      <w:r w:rsidRPr="00BA0803">
        <w:rPr>
          <w:iCs/>
        </w:rPr>
        <w:t>Elkülönítő részleg</w:t>
      </w:r>
      <w:r>
        <w:rPr>
          <w:iCs/>
        </w:rPr>
        <w:t>ek</w:t>
      </w:r>
      <w:r w:rsidRPr="00BA0803">
        <w:rPr>
          <w:iCs/>
        </w:rPr>
        <w:t xml:space="preserve"> vonatkozásában az aktuális helyzetnek megfelelően izolációs szabályok </w:t>
      </w:r>
      <w:r>
        <w:rPr>
          <w:iCs/>
        </w:rPr>
        <w:t xml:space="preserve">bevezetése </w:t>
      </w:r>
      <w:r w:rsidRPr="00BA0803">
        <w:rPr>
          <w:iCs/>
        </w:rPr>
        <w:t>(a fentieken túlmenően)</w:t>
      </w:r>
      <w:r>
        <w:rPr>
          <w:iCs/>
        </w:rPr>
        <w:t>:</w:t>
      </w:r>
    </w:p>
    <w:p w:rsidR="004F19A7" w:rsidRPr="00BA0803" w:rsidRDefault="004F19A7" w:rsidP="004F19A7">
      <w:pPr>
        <w:pStyle w:val="Listaszerbekezds"/>
        <w:numPr>
          <w:ilvl w:val="0"/>
          <w:numId w:val="4"/>
        </w:numPr>
        <w:spacing w:after="200"/>
        <w:jc w:val="both"/>
        <w:rPr>
          <w:iCs/>
        </w:rPr>
      </w:pPr>
      <w:r w:rsidRPr="00BA0803">
        <w:rPr>
          <w:iCs/>
        </w:rPr>
        <w:t xml:space="preserve">Csak kijelölt dolgozók léphetnek be az elkülönítő részlegbe, teljes körű védőeszköz használat mellett (FFP2 maszk, arcpajzs, nővérsapka, védőruha, cipővédő, gumikesztyű) </w:t>
      </w:r>
    </w:p>
    <w:p w:rsidR="004F19A7" w:rsidRPr="00170037" w:rsidRDefault="004F19A7" w:rsidP="004F19A7">
      <w:pPr>
        <w:pStyle w:val="Listaszerbekezds"/>
        <w:numPr>
          <w:ilvl w:val="0"/>
          <w:numId w:val="4"/>
        </w:numPr>
        <w:spacing w:after="200"/>
        <w:jc w:val="both"/>
        <w:rPr>
          <w:iCs/>
        </w:rPr>
      </w:pPr>
      <w:r w:rsidRPr="00BA0803">
        <w:rPr>
          <w:iCs/>
        </w:rPr>
        <w:t>A betegek számára kötelező a maszk használata (egészségi állapottól, együttműködő képességtől függően)</w:t>
      </w:r>
    </w:p>
    <w:p w:rsidR="004F19A7" w:rsidRPr="00BA0803" w:rsidRDefault="004F19A7" w:rsidP="004F19A7">
      <w:pPr>
        <w:pStyle w:val="Listaszerbekezds"/>
        <w:numPr>
          <w:ilvl w:val="0"/>
          <w:numId w:val="4"/>
        </w:numPr>
        <w:spacing w:after="200"/>
        <w:jc w:val="both"/>
        <w:rPr>
          <w:iCs/>
        </w:rPr>
      </w:pPr>
      <w:r>
        <w:rPr>
          <w:iCs/>
        </w:rPr>
        <w:t>A p</w:t>
      </w:r>
      <w:r w:rsidRPr="00BA0803">
        <w:rPr>
          <w:iCs/>
        </w:rPr>
        <w:t xml:space="preserve">áciensek elhelyezése komfortos, jól szellőző, külön kórteremben, esetlegesen </w:t>
      </w:r>
      <w:proofErr w:type="spellStart"/>
      <w:r w:rsidRPr="00BA0803">
        <w:rPr>
          <w:iCs/>
        </w:rPr>
        <w:t>kohorsz</w:t>
      </w:r>
      <w:proofErr w:type="spellEnd"/>
      <w:r w:rsidRPr="00BA0803">
        <w:rPr>
          <w:iCs/>
        </w:rPr>
        <w:t xml:space="preserve"> izolációval történik, a 1,5 m-es védőtávolság betartásával</w:t>
      </w:r>
    </w:p>
    <w:p w:rsidR="004F19A7" w:rsidRPr="00BA0803" w:rsidRDefault="004F19A7" w:rsidP="004F19A7">
      <w:pPr>
        <w:pStyle w:val="Listaszerbekezds"/>
        <w:numPr>
          <w:ilvl w:val="0"/>
          <w:numId w:val="4"/>
        </w:numPr>
        <w:spacing w:after="200"/>
        <w:jc w:val="both"/>
        <w:rPr>
          <w:iCs/>
        </w:rPr>
      </w:pPr>
      <w:r w:rsidRPr="00BA0803">
        <w:rPr>
          <w:iCs/>
        </w:rPr>
        <w:t>Az ellátás során a nem egyszer használatos eszközök fertőtlenítése minden használat után az előírásnak megfelelően megtörténik</w:t>
      </w:r>
    </w:p>
    <w:p w:rsidR="004F19A7" w:rsidRPr="00BA0803" w:rsidRDefault="004F19A7" w:rsidP="004F19A7">
      <w:pPr>
        <w:pStyle w:val="Listaszerbekezds"/>
        <w:numPr>
          <w:ilvl w:val="0"/>
          <w:numId w:val="4"/>
        </w:numPr>
        <w:spacing w:after="200"/>
        <w:jc w:val="both"/>
        <w:rPr>
          <w:iCs/>
        </w:rPr>
      </w:pPr>
      <w:r w:rsidRPr="00BA0803">
        <w:rPr>
          <w:iCs/>
        </w:rPr>
        <w:t xml:space="preserve">A fertőzött textíliák gyűjtése színkódos zsákokban, mosása külön a megfelelő mosási technológia alkalmazásával </w:t>
      </w:r>
      <w:r>
        <w:rPr>
          <w:iCs/>
        </w:rPr>
        <w:t>történik.</w:t>
      </w:r>
    </w:p>
    <w:p w:rsidR="004F19A7" w:rsidRPr="00BA0803" w:rsidRDefault="004F19A7" w:rsidP="004F19A7">
      <w:pPr>
        <w:rPr>
          <w:iCs/>
        </w:rPr>
      </w:pPr>
      <w:r w:rsidRPr="00BA0803">
        <w:rPr>
          <w:iCs/>
        </w:rPr>
        <w:t xml:space="preserve">2021-ben a fent leírt megelőző intézkedéseknek köszönhetően nem volt az intézményben igazolt COVID-19 fertőzött. </w:t>
      </w:r>
    </w:p>
    <w:p w:rsidR="004F19A7" w:rsidRDefault="004F19A7" w:rsidP="004F19A7">
      <w:pPr>
        <w:spacing w:before="120" w:after="120"/>
        <w:rPr>
          <w:i/>
          <w:u w:val="single"/>
        </w:rPr>
      </w:pPr>
    </w:p>
    <w:p w:rsidR="004F19A7" w:rsidRPr="001A2293" w:rsidRDefault="004F19A7" w:rsidP="004F19A7">
      <w:pPr>
        <w:spacing w:before="120" w:after="120"/>
        <w:rPr>
          <w:i/>
        </w:rPr>
      </w:pPr>
      <w:r w:rsidRPr="001A2293">
        <w:rPr>
          <w:i/>
        </w:rPr>
        <w:t>Védőeszközellátás</w:t>
      </w:r>
    </w:p>
    <w:p w:rsidR="004F19A7" w:rsidRDefault="004F19A7" w:rsidP="004F19A7">
      <w:pPr>
        <w:spacing w:before="120" w:after="120"/>
      </w:pPr>
      <w:r w:rsidRPr="00BA0803">
        <w:t>Az intézményben kielégítő mennyiségű védőfelszerelés és fertőtlenítőszer került raktározásra, melyek mennyiségéről naprakész kimutatás van vezetve. A raktározásra külön helyiség van kijelölve.</w:t>
      </w:r>
    </w:p>
    <w:p w:rsidR="004F19A7" w:rsidRPr="00AE3F92" w:rsidRDefault="004F19A7" w:rsidP="004F19A7"/>
    <w:p w:rsidR="004F19A7" w:rsidRPr="00AE3F92" w:rsidRDefault="004F19A7" w:rsidP="004F19A7">
      <w:pPr>
        <w:rPr>
          <w:b/>
          <w:i/>
        </w:rPr>
      </w:pPr>
      <w:r w:rsidRPr="00AE3F92">
        <w:rPr>
          <w:b/>
          <w:i/>
        </w:rPr>
        <w:t>Mentálhigiénés ellátás, foglalkoztatás</w:t>
      </w:r>
    </w:p>
    <w:p w:rsidR="004F19A7" w:rsidRPr="00AE3F92" w:rsidRDefault="004F19A7" w:rsidP="004F19A7">
      <w:pPr>
        <w:ind w:left="720"/>
        <w:rPr>
          <w:b/>
          <w:i/>
        </w:rPr>
      </w:pPr>
    </w:p>
    <w:p w:rsidR="004F19A7" w:rsidRDefault="004F19A7" w:rsidP="004F19A7">
      <w:pPr>
        <w:rPr>
          <w:b/>
        </w:rPr>
      </w:pPr>
      <w:r w:rsidRPr="00AE3F92">
        <w:rPr>
          <w:b/>
        </w:rPr>
        <w:t xml:space="preserve">Hozzátartozókkal, gondnokokkal való kapcsolattartás, látogatások </w:t>
      </w:r>
    </w:p>
    <w:p w:rsidR="004F19A7" w:rsidRDefault="004F19A7" w:rsidP="004F19A7">
      <w:pPr>
        <w:rPr>
          <w:b/>
        </w:rPr>
      </w:pPr>
    </w:p>
    <w:p w:rsidR="004F19A7" w:rsidRPr="00845D02" w:rsidRDefault="004F19A7" w:rsidP="004F19A7">
      <w:pPr>
        <w:spacing w:before="120" w:after="120"/>
      </w:pPr>
      <w:r w:rsidRPr="00845D02">
        <w:t xml:space="preserve">Az alábbi táblázatban látható az ellátottak hozzátartozókkal </w:t>
      </w:r>
      <w:r>
        <w:t xml:space="preserve">történő kapcsolattartásának formája, gyakorisága, mely </w:t>
      </w:r>
      <w:r w:rsidRPr="00845D02">
        <w:t xml:space="preserve">az előző évhez hasonló adatokat mutat. </w:t>
      </w:r>
    </w:p>
    <w:tbl>
      <w:tblPr>
        <w:tblW w:w="7683" w:type="dxa"/>
        <w:jc w:val="center"/>
        <w:tblCellMar>
          <w:left w:w="70" w:type="dxa"/>
          <w:right w:w="70" w:type="dxa"/>
        </w:tblCellMar>
        <w:tblLook w:val="04A0" w:firstRow="1" w:lastRow="0" w:firstColumn="1" w:lastColumn="0" w:noHBand="0" w:noVBand="1"/>
      </w:tblPr>
      <w:tblGrid>
        <w:gridCol w:w="2086"/>
        <w:gridCol w:w="1341"/>
        <w:gridCol w:w="1128"/>
        <w:gridCol w:w="1128"/>
        <w:gridCol w:w="1128"/>
        <w:gridCol w:w="1128"/>
      </w:tblGrid>
      <w:tr w:rsidR="004F19A7" w:rsidRPr="007B360A" w:rsidTr="009E6BF4">
        <w:trPr>
          <w:trHeight w:val="470"/>
          <w:jc w:val="center"/>
        </w:trPr>
        <w:tc>
          <w:tcPr>
            <w:tcW w:w="1970" w:type="dxa"/>
            <w:tcBorders>
              <w:top w:val="single" w:sz="8" w:space="0" w:color="auto"/>
              <w:left w:val="single" w:sz="8" w:space="0" w:color="auto"/>
              <w:bottom w:val="single" w:sz="4" w:space="0" w:color="auto"/>
              <w:right w:val="single" w:sz="4" w:space="0" w:color="auto"/>
            </w:tcBorders>
            <w:shd w:val="clear" w:color="auto" w:fill="B4C6E7"/>
            <w:noWrap/>
            <w:vAlign w:val="bottom"/>
            <w:hideMark/>
          </w:tcPr>
          <w:p w:rsidR="004F19A7" w:rsidRPr="007B360A" w:rsidRDefault="004F19A7" w:rsidP="009E6BF4">
            <w:pPr>
              <w:rPr>
                <w:color w:val="000000"/>
              </w:rPr>
            </w:pPr>
            <w:r w:rsidRPr="007B360A">
              <w:rPr>
                <w:color w:val="000000"/>
              </w:rPr>
              <w:t> </w:t>
            </w:r>
          </w:p>
        </w:tc>
        <w:tc>
          <w:tcPr>
            <w:tcW w:w="1201"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7B360A" w:rsidRDefault="004F19A7" w:rsidP="009E6BF4">
            <w:pPr>
              <w:jc w:val="center"/>
              <w:rPr>
                <w:b/>
                <w:bCs/>
                <w:color w:val="000000"/>
              </w:rPr>
            </w:pPr>
            <w:r w:rsidRPr="007B360A">
              <w:rPr>
                <w:b/>
                <w:bCs/>
                <w:color w:val="000000"/>
              </w:rPr>
              <w:t>Lakóotthon</w:t>
            </w:r>
          </w:p>
        </w:tc>
        <w:tc>
          <w:tcPr>
            <w:tcW w:w="1128"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7B360A" w:rsidRDefault="004F19A7" w:rsidP="009E6BF4">
            <w:pPr>
              <w:jc w:val="center"/>
              <w:rPr>
                <w:b/>
                <w:bCs/>
                <w:color w:val="000000"/>
              </w:rPr>
            </w:pPr>
            <w:r w:rsidRPr="007B360A">
              <w:rPr>
                <w:b/>
                <w:bCs/>
                <w:color w:val="000000"/>
              </w:rPr>
              <w:t>Emelet</w:t>
            </w:r>
          </w:p>
        </w:tc>
        <w:tc>
          <w:tcPr>
            <w:tcW w:w="1128"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7B360A" w:rsidRDefault="004F19A7" w:rsidP="009E6BF4">
            <w:pPr>
              <w:jc w:val="center"/>
              <w:rPr>
                <w:b/>
                <w:bCs/>
                <w:color w:val="000000"/>
              </w:rPr>
            </w:pPr>
            <w:r w:rsidRPr="007B360A">
              <w:rPr>
                <w:b/>
                <w:bCs/>
                <w:color w:val="000000"/>
              </w:rPr>
              <w:t>Földszint</w:t>
            </w:r>
          </w:p>
        </w:tc>
        <w:tc>
          <w:tcPr>
            <w:tcW w:w="1128" w:type="dxa"/>
            <w:tcBorders>
              <w:top w:val="single" w:sz="8" w:space="0" w:color="auto"/>
              <w:left w:val="nil"/>
              <w:bottom w:val="single" w:sz="4" w:space="0" w:color="auto"/>
              <w:right w:val="nil"/>
            </w:tcBorders>
            <w:shd w:val="clear" w:color="auto" w:fill="B4C6E7"/>
            <w:noWrap/>
            <w:vAlign w:val="center"/>
            <w:hideMark/>
          </w:tcPr>
          <w:p w:rsidR="004F19A7" w:rsidRPr="007B360A" w:rsidRDefault="004F19A7" w:rsidP="009E6BF4">
            <w:pPr>
              <w:jc w:val="center"/>
              <w:rPr>
                <w:b/>
                <w:bCs/>
                <w:color w:val="000000"/>
              </w:rPr>
            </w:pPr>
            <w:r w:rsidRPr="007B360A">
              <w:rPr>
                <w:b/>
                <w:bCs/>
                <w:color w:val="000000"/>
              </w:rPr>
              <w:t>Ápolási</w:t>
            </w:r>
          </w:p>
        </w:tc>
        <w:tc>
          <w:tcPr>
            <w:tcW w:w="1128" w:type="dxa"/>
            <w:tcBorders>
              <w:top w:val="single" w:sz="8" w:space="0" w:color="auto"/>
              <w:left w:val="single" w:sz="8" w:space="0" w:color="auto"/>
              <w:bottom w:val="single" w:sz="4" w:space="0" w:color="auto"/>
              <w:right w:val="single" w:sz="8" w:space="0" w:color="auto"/>
            </w:tcBorders>
            <w:shd w:val="clear" w:color="auto" w:fill="B4C6E7"/>
            <w:noWrap/>
            <w:vAlign w:val="center"/>
            <w:hideMark/>
          </w:tcPr>
          <w:p w:rsidR="004F19A7" w:rsidRPr="007B360A" w:rsidRDefault="004F19A7" w:rsidP="009E6BF4">
            <w:pPr>
              <w:jc w:val="center"/>
              <w:rPr>
                <w:b/>
                <w:bCs/>
                <w:color w:val="000000"/>
              </w:rPr>
            </w:pPr>
            <w:r w:rsidRPr="007B360A">
              <w:rPr>
                <w:b/>
                <w:bCs/>
                <w:color w:val="000000"/>
              </w:rPr>
              <w:t>Összesen</w:t>
            </w:r>
          </w:p>
        </w:tc>
      </w:tr>
      <w:tr w:rsidR="004F19A7" w:rsidRPr="007B360A" w:rsidTr="009E6BF4">
        <w:trPr>
          <w:trHeight w:val="706"/>
          <w:jc w:val="center"/>
        </w:trPr>
        <w:tc>
          <w:tcPr>
            <w:tcW w:w="197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7B360A" w:rsidRDefault="004F19A7" w:rsidP="009E6BF4">
            <w:pPr>
              <w:rPr>
                <w:color w:val="000000"/>
              </w:rPr>
            </w:pPr>
            <w:r w:rsidRPr="007B360A">
              <w:rPr>
                <w:color w:val="000000"/>
              </w:rPr>
              <w:t>Szabadság</w:t>
            </w:r>
          </w:p>
        </w:tc>
        <w:tc>
          <w:tcPr>
            <w:tcW w:w="1201" w:type="dxa"/>
            <w:tcBorders>
              <w:top w:val="nil"/>
              <w:left w:val="nil"/>
              <w:bottom w:val="single" w:sz="4" w:space="0" w:color="auto"/>
              <w:right w:val="single" w:sz="4" w:space="0" w:color="auto"/>
            </w:tcBorders>
            <w:shd w:val="clear" w:color="auto" w:fill="auto"/>
            <w:noWrap/>
            <w:vAlign w:val="center"/>
            <w:hideMark/>
          </w:tcPr>
          <w:p w:rsidR="004F19A7" w:rsidRPr="007B360A" w:rsidRDefault="004F19A7" w:rsidP="009E6BF4">
            <w:pPr>
              <w:jc w:val="center"/>
              <w:rPr>
                <w:color w:val="000000"/>
              </w:rPr>
            </w:pPr>
            <w:r w:rsidRPr="007B360A">
              <w:rPr>
                <w:color w:val="000000"/>
              </w:rPr>
              <w:t>4</w:t>
            </w:r>
          </w:p>
        </w:tc>
        <w:tc>
          <w:tcPr>
            <w:tcW w:w="1128" w:type="dxa"/>
            <w:tcBorders>
              <w:top w:val="nil"/>
              <w:left w:val="nil"/>
              <w:bottom w:val="single" w:sz="4" w:space="0" w:color="auto"/>
              <w:right w:val="single" w:sz="4" w:space="0" w:color="auto"/>
            </w:tcBorders>
            <w:shd w:val="clear" w:color="auto" w:fill="auto"/>
            <w:noWrap/>
            <w:vAlign w:val="center"/>
            <w:hideMark/>
          </w:tcPr>
          <w:p w:rsidR="004F19A7" w:rsidRPr="007B360A" w:rsidRDefault="004F19A7" w:rsidP="009E6BF4">
            <w:pPr>
              <w:jc w:val="center"/>
              <w:rPr>
                <w:color w:val="000000"/>
              </w:rPr>
            </w:pPr>
            <w:r w:rsidRPr="007B360A">
              <w:rPr>
                <w:color w:val="000000"/>
              </w:rPr>
              <w:t>16</w:t>
            </w:r>
          </w:p>
        </w:tc>
        <w:tc>
          <w:tcPr>
            <w:tcW w:w="1128" w:type="dxa"/>
            <w:tcBorders>
              <w:top w:val="nil"/>
              <w:left w:val="nil"/>
              <w:bottom w:val="single" w:sz="4" w:space="0" w:color="auto"/>
              <w:right w:val="single" w:sz="4" w:space="0" w:color="auto"/>
            </w:tcBorders>
            <w:shd w:val="clear" w:color="auto" w:fill="auto"/>
            <w:noWrap/>
            <w:vAlign w:val="center"/>
            <w:hideMark/>
          </w:tcPr>
          <w:p w:rsidR="004F19A7" w:rsidRPr="007B360A" w:rsidRDefault="004F19A7" w:rsidP="009E6BF4">
            <w:pPr>
              <w:jc w:val="center"/>
              <w:rPr>
                <w:color w:val="000000"/>
              </w:rPr>
            </w:pPr>
            <w:r w:rsidRPr="007B360A">
              <w:rPr>
                <w:color w:val="000000"/>
              </w:rPr>
              <w:t>3</w:t>
            </w:r>
          </w:p>
        </w:tc>
        <w:tc>
          <w:tcPr>
            <w:tcW w:w="1128" w:type="dxa"/>
            <w:tcBorders>
              <w:top w:val="nil"/>
              <w:left w:val="nil"/>
              <w:bottom w:val="single" w:sz="4" w:space="0" w:color="auto"/>
              <w:right w:val="nil"/>
            </w:tcBorders>
            <w:shd w:val="clear" w:color="auto" w:fill="auto"/>
            <w:noWrap/>
            <w:vAlign w:val="center"/>
            <w:hideMark/>
          </w:tcPr>
          <w:p w:rsidR="004F19A7" w:rsidRPr="007B360A" w:rsidRDefault="004F19A7" w:rsidP="009E6BF4">
            <w:pPr>
              <w:jc w:val="center"/>
              <w:rPr>
                <w:color w:val="000000"/>
              </w:rPr>
            </w:pPr>
            <w:r w:rsidRPr="007B360A">
              <w:rPr>
                <w:color w:val="000000"/>
              </w:rPr>
              <w:t>1</w:t>
            </w:r>
          </w:p>
        </w:tc>
        <w:tc>
          <w:tcPr>
            <w:tcW w:w="1128"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7B360A" w:rsidRDefault="004F19A7" w:rsidP="009E6BF4">
            <w:pPr>
              <w:jc w:val="center"/>
              <w:rPr>
                <w:color w:val="000000"/>
              </w:rPr>
            </w:pPr>
            <w:r w:rsidRPr="007B360A">
              <w:rPr>
                <w:color w:val="000000"/>
              </w:rPr>
              <w:t>24</w:t>
            </w:r>
          </w:p>
        </w:tc>
      </w:tr>
      <w:tr w:rsidR="004F19A7" w:rsidRPr="007B360A" w:rsidTr="009E6BF4">
        <w:trPr>
          <w:trHeight w:val="706"/>
          <w:jc w:val="center"/>
        </w:trPr>
        <w:tc>
          <w:tcPr>
            <w:tcW w:w="1970" w:type="dxa"/>
            <w:tcBorders>
              <w:top w:val="nil"/>
              <w:left w:val="single" w:sz="8" w:space="0" w:color="auto"/>
              <w:bottom w:val="single" w:sz="4" w:space="0" w:color="auto"/>
              <w:right w:val="single" w:sz="4" w:space="0" w:color="auto"/>
            </w:tcBorders>
            <w:shd w:val="clear" w:color="auto" w:fill="B4C6E7"/>
            <w:vAlign w:val="center"/>
            <w:hideMark/>
          </w:tcPr>
          <w:p w:rsidR="004F19A7" w:rsidRPr="007B360A" w:rsidRDefault="004F19A7" w:rsidP="009E6BF4">
            <w:pPr>
              <w:rPr>
                <w:color w:val="000000"/>
              </w:rPr>
            </w:pPr>
            <w:r w:rsidRPr="007B360A">
              <w:rPr>
                <w:color w:val="000000"/>
              </w:rPr>
              <w:t>Rendszeres találkozás (naponta, 2-3 havonta 1x)</w:t>
            </w:r>
          </w:p>
        </w:tc>
        <w:tc>
          <w:tcPr>
            <w:tcW w:w="1201" w:type="dxa"/>
            <w:tcBorders>
              <w:top w:val="nil"/>
              <w:left w:val="nil"/>
              <w:bottom w:val="single" w:sz="4" w:space="0" w:color="auto"/>
              <w:right w:val="single" w:sz="4" w:space="0" w:color="auto"/>
            </w:tcBorders>
            <w:shd w:val="clear" w:color="auto" w:fill="auto"/>
            <w:noWrap/>
            <w:vAlign w:val="center"/>
            <w:hideMark/>
          </w:tcPr>
          <w:p w:rsidR="004F19A7" w:rsidRPr="007B360A" w:rsidRDefault="004F19A7" w:rsidP="009E6BF4">
            <w:pPr>
              <w:jc w:val="center"/>
              <w:rPr>
                <w:color w:val="000000"/>
              </w:rPr>
            </w:pPr>
            <w:r w:rsidRPr="007B360A">
              <w:rPr>
                <w:color w:val="000000"/>
              </w:rPr>
              <w:t>8</w:t>
            </w:r>
          </w:p>
        </w:tc>
        <w:tc>
          <w:tcPr>
            <w:tcW w:w="1128" w:type="dxa"/>
            <w:tcBorders>
              <w:top w:val="nil"/>
              <w:left w:val="nil"/>
              <w:bottom w:val="single" w:sz="4" w:space="0" w:color="auto"/>
              <w:right w:val="single" w:sz="4" w:space="0" w:color="auto"/>
            </w:tcBorders>
            <w:shd w:val="clear" w:color="auto" w:fill="auto"/>
            <w:noWrap/>
            <w:vAlign w:val="center"/>
            <w:hideMark/>
          </w:tcPr>
          <w:p w:rsidR="004F19A7" w:rsidRPr="007B360A" w:rsidRDefault="004F19A7" w:rsidP="009E6BF4">
            <w:pPr>
              <w:jc w:val="center"/>
              <w:rPr>
                <w:color w:val="000000"/>
              </w:rPr>
            </w:pPr>
            <w:r w:rsidRPr="007B360A">
              <w:rPr>
                <w:color w:val="000000"/>
              </w:rPr>
              <w:t>8</w:t>
            </w:r>
          </w:p>
        </w:tc>
        <w:tc>
          <w:tcPr>
            <w:tcW w:w="1128" w:type="dxa"/>
            <w:tcBorders>
              <w:top w:val="nil"/>
              <w:left w:val="nil"/>
              <w:bottom w:val="single" w:sz="4" w:space="0" w:color="auto"/>
              <w:right w:val="single" w:sz="4" w:space="0" w:color="auto"/>
            </w:tcBorders>
            <w:shd w:val="clear" w:color="auto" w:fill="auto"/>
            <w:noWrap/>
            <w:vAlign w:val="center"/>
            <w:hideMark/>
          </w:tcPr>
          <w:p w:rsidR="004F19A7" w:rsidRPr="007B360A" w:rsidRDefault="004F19A7" w:rsidP="009E6BF4">
            <w:pPr>
              <w:jc w:val="center"/>
              <w:rPr>
                <w:color w:val="000000"/>
              </w:rPr>
            </w:pPr>
            <w:r w:rsidRPr="007B360A">
              <w:rPr>
                <w:color w:val="000000"/>
              </w:rPr>
              <w:t>4</w:t>
            </w:r>
          </w:p>
        </w:tc>
        <w:tc>
          <w:tcPr>
            <w:tcW w:w="1128" w:type="dxa"/>
            <w:tcBorders>
              <w:top w:val="nil"/>
              <w:left w:val="nil"/>
              <w:bottom w:val="single" w:sz="4" w:space="0" w:color="auto"/>
              <w:right w:val="nil"/>
            </w:tcBorders>
            <w:shd w:val="clear" w:color="auto" w:fill="auto"/>
            <w:noWrap/>
            <w:vAlign w:val="center"/>
            <w:hideMark/>
          </w:tcPr>
          <w:p w:rsidR="004F19A7" w:rsidRPr="007B360A" w:rsidRDefault="004F19A7" w:rsidP="009E6BF4">
            <w:pPr>
              <w:jc w:val="center"/>
              <w:rPr>
                <w:color w:val="000000"/>
              </w:rPr>
            </w:pPr>
            <w:r w:rsidRPr="007B360A">
              <w:rPr>
                <w:color w:val="000000"/>
              </w:rPr>
              <w:t>1</w:t>
            </w:r>
          </w:p>
        </w:tc>
        <w:tc>
          <w:tcPr>
            <w:tcW w:w="1128"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7B360A" w:rsidRDefault="004F19A7" w:rsidP="009E6BF4">
            <w:pPr>
              <w:jc w:val="center"/>
              <w:rPr>
                <w:color w:val="000000"/>
              </w:rPr>
            </w:pPr>
            <w:r w:rsidRPr="007B360A">
              <w:rPr>
                <w:color w:val="000000"/>
              </w:rPr>
              <w:t>21</w:t>
            </w:r>
          </w:p>
        </w:tc>
      </w:tr>
      <w:tr w:rsidR="004F19A7" w:rsidRPr="007B360A" w:rsidTr="009E6BF4">
        <w:trPr>
          <w:trHeight w:val="706"/>
          <w:jc w:val="center"/>
        </w:trPr>
        <w:tc>
          <w:tcPr>
            <w:tcW w:w="1970" w:type="dxa"/>
            <w:tcBorders>
              <w:top w:val="nil"/>
              <w:left w:val="single" w:sz="8" w:space="0" w:color="auto"/>
              <w:bottom w:val="single" w:sz="4" w:space="0" w:color="auto"/>
              <w:right w:val="single" w:sz="4" w:space="0" w:color="auto"/>
            </w:tcBorders>
            <w:shd w:val="clear" w:color="auto" w:fill="B4C6E7"/>
            <w:vAlign w:val="center"/>
            <w:hideMark/>
          </w:tcPr>
          <w:p w:rsidR="004F19A7" w:rsidRPr="007B360A" w:rsidRDefault="004F19A7" w:rsidP="009E6BF4">
            <w:pPr>
              <w:rPr>
                <w:color w:val="000000"/>
              </w:rPr>
            </w:pPr>
            <w:r w:rsidRPr="007B360A">
              <w:rPr>
                <w:color w:val="000000"/>
              </w:rPr>
              <w:t>Telefon,</w:t>
            </w:r>
            <w:r>
              <w:rPr>
                <w:color w:val="000000"/>
              </w:rPr>
              <w:t xml:space="preserve"> </w:t>
            </w:r>
            <w:r w:rsidRPr="007B360A">
              <w:rPr>
                <w:color w:val="000000"/>
              </w:rPr>
              <w:t>levél keresik/érdeklődnek felőle</w:t>
            </w:r>
          </w:p>
        </w:tc>
        <w:tc>
          <w:tcPr>
            <w:tcW w:w="1201" w:type="dxa"/>
            <w:tcBorders>
              <w:top w:val="nil"/>
              <w:left w:val="nil"/>
              <w:bottom w:val="single" w:sz="4" w:space="0" w:color="auto"/>
              <w:right w:val="single" w:sz="4" w:space="0" w:color="auto"/>
            </w:tcBorders>
            <w:shd w:val="clear" w:color="auto" w:fill="auto"/>
            <w:noWrap/>
            <w:vAlign w:val="center"/>
            <w:hideMark/>
          </w:tcPr>
          <w:p w:rsidR="004F19A7" w:rsidRPr="007B360A" w:rsidRDefault="004F19A7" w:rsidP="009E6BF4">
            <w:pPr>
              <w:jc w:val="center"/>
              <w:rPr>
                <w:color w:val="000000"/>
              </w:rPr>
            </w:pPr>
            <w:r w:rsidRPr="007B360A">
              <w:rPr>
                <w:color w:val="000000"/>
              </w:rPr>
              <w:t>10</w:t>
            </w:r>
          </w:p>
        </w:tc>
        <w:tc>
          <w:tcPr>
            <w:tcW w:w="1128" w:type="dxa"/>
            <w:tcBorders>
              <w:top w:val="nil"/>
              <w:left w:val="nil"/>
              <w:bottom w:val="single" w:sz="4" w:space="0" w:color="auto"/>
              <w:right w:val="single" w:sz="4" w:space="0" w:color="auto"/>
            </w:tcBorders>
            <w:shd w:val="clear" w:color="auto" w:fill="auto"/>
            <w:noWrap/>
            <w:vAlign w:val="center"/>
            <w:hideMark/>
          </w:tcPr>
          <w:p w:rsidR="004F19A7" w:rsidRPr="007B360A" w:rsidRDefault="004F19A7" w:rsidP="009E6BF4">
            <w:pPr>
              <w:jc w:val="center"/>
              <w:rPr>
                <w:color w:val="000000"/>
              </w:rPr>
            </w:pPr>
            <w:r w:rsidRPr="007B360A">
              <w:rPr>
                <w:color w:val="000000"/>
              </w:rPr>
              <w:t>20</w:t>
            </w:r>
          </w:p>
        </w:tc>
        <w:tc>
          <w:tcPr>
            <w:tcW w:w="1128" w:type="dxa"/>
            <w:tcBorders>
              <w:top w:val="nil"/>
              <w:left w:val="nil"/>
              <w:bottom w:val="single" w:sz="4" w:space="0" w:color="auto"/>
              <w:right w:val="single" w:sz="4" w:space="0" w:color="auto"/>
            </w:tcBorders>
            <w:shd w:val="clear" w:color="auto" w:fill="auto"/>
            <w:noWrap/>
            <w:vAlign w:val="center"/>
            <w:hideMark/>
          </w:tcPr>
          <w:p w:rsidR="004F19A7" w:rsidRPr="007B360A" w:rsidRDefault="004F19A7" w:rsidP="009E6BF4">
            <w:pPr>
              <w:jc w:val="center"/>
              <w:rPr>
                <w:color w:val="000000"/>
              </w:rPr>
            </w:pPr>
            <w:r w:rsidRPr="007B360A">
              <w:rPr>
                <w:color w:val="000000"/>
              </w:rPr>
              <w:t>3</w:t>
            </w:r>
          </w:p>
        </w:tc>
        <w:tc>
          <w:tcPr>
            <w:tcW w:w="1128" w:type="dxa"/>
            <w:tcBorders>
              <w:top w:val="nil"/>
              <w:left w:val="nil"/>
              <w:bottom w:val="single" w:sz="4" w:space="0" w:color="auto"/>
              <w:right w:val="nil"/>
            </w:tcBorders>
            <w:shd w:val="clear" w:color="auto" w:fill="auto"/>
            <w:noWrap/>
            <w:vAlign w:val="center"/>
            <w:hideMark/>
          </w:tcPr>
          <w:p w:rsidR="004F19A7" w:rsidRPr="007B360A" w:rsidRDefault="004F19A7" w:rsidP="009E6BF4">
            <w:pPr>
              <w:jc w:val="center"/>
              <w:rPr>
                <w:color w:val="000000"/>
              </w:rPr>
            </w:pPr>
            <w:r w:rsidRPr="007B360A">
              <w:rPr>
                <w:color w:val="000000"/>
              </w:rPr>
              <w:t>1</w:t>
            </w:r>
          </w:p>
        </w:tc>
        <w:tc>
          <w:tcPr>
            <w:tcW w:w="1128"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7B360A" w:rsidRDefault="004F19A7" w:rsidP="009E6BF4">
            <w:pPr>
              <w:jc w:val="center"/>
              <w:rPr>
                <w:color w:val="000000"/>
              </w:rPr>
            </w:pPr>
            <w:r w:rsidRPr="007B360A">
              <w:rPr>
                <w:color w:val="000000"/>
              </w:rPr>
              <w:t>34</w:t>
            </w:r>
          </w:p>
        </w:tc>
      </w:tr>
      <w:tr w:rsidR="004F19A7" w:rsidRPr="007B360A" w:rsidTr="009E6BF4">
        <w:trPr>
          <w:trHeight w:val="706"/>
          <w:jc w:val="center"/>
        </w:trPr>
        <w:tc>
          <w:tcPr>
            <w:tcW w:w="1970" w:type="dxa"/>
            <w:tcBorders>
              <w:top w:val="nil"/>
              <w:left w:val="single" w:sz="8" w:space="0" w:color="auto"/>
              <w:bottom w:val="nil"/>
              <w:right w:val="single" w:sz="4" w:space="0" w:color="auto"/>
            </w:tcBorders>
            <w:shd w:val="clear" w:color="auto" w:fill="B4C6E7"/>
            <w:vAlign w:val="center"/>
            <w:hideMark/>
          </w:tcPr>
          <w:p w:rsidR="004F19A7" w:rsidRPr="007B360A" w:rsidRDefault="004F19A7" w:rsidP="009E6BF4">
            <w:pPr>
              <w:rPr>
                <w:color w:val="000000"/>
              </w:rPr>
            </w:pPr>
            <w:r w:rsidRPr="007B360A">
              <w:rPr>
                <w:color w:val="000000"/>
              </w:rPr>
              <w:t>Nincs kapcsolata csak a gondnokával</w:t>
            </w:r>
          </w:p>
        </w:tc>
        <w:tc>
          <w:tcPr>
            <w:tcW w:w="1201" w:type="dxa"/>
            <w:tcBorders>
              <w:top w:val="nil"/>
              <w:left w:val="nil"/>
              <w:bottom w:val="nil"/>
              <w:right w:val="single" w:sz="4" w:space="0" w:color="auto"/>
            </w:tcBorders>
            <w:shd w:val="clear" w:color="auto" w:fill="auto"/>
            <w:noWrap/>
            <w:vAlign w:val="center"/>
            <w:hideMark/>
          </w:tcPr>
          <w:p w:rsidR="004F19A7" w:rsidRPr="007B360A" w:rsidRDefault="004F19A7" w:rsidP="009E6BF4">
            <w:pPr>
              <w:jc w:val="center"/>
              <w:rPr>
                <w:color w:val="000000"/>
              </w:rPr>
            </w:pPr>
            <w:r w:rsidRPr="007B360A">
              <w:rPr>
                <w:color w:val="000000"/>
              </w:rPr>
              <w:t>2</w:t>
            </w:r>
          </w:p>
        </w:tc>
        <w:tc>
          <w:tcPr>
            <w:tcW w:w="1128" w:type="dxa"/>
            <w:tcBorders>
              <w:top w:val="nil"/>
              <w:left w:val="nil"/>
              <w:bottom w:val="nil"/>
              <w:right w:val="single" w:sz="4" w:space="0" w:color="auto"/>
            </w:tcBorders>
            <w:shd w:val="clear" w:color="auto" w:fill="auto"/>
            <w:noWrap/>
            <w:vAlign w:val="center"/>
            <w:hideMark/>
          </w:tcPr>
          <w:p w:rsidR="004F19A7" w:rsidRPr="007B360A" w:rsidRDefault="004F19A7" w:rsidP="009E6BF4">
            <w:pPr>
              <w:jc w:val="center"/>
              <w:rPr>
                <w:color w:val="000000"/>
              </w:rPr>
            </w:pPr>
            <w:r w:rsidRPr="007B360A">
              <w:rPr>
                <w:color w:val="000000"/>
              </w:rPr>
              <w:t>12</w:t>
            </w:r>
          </w:p>
        </w:tc>
        <w:tc>
          <w:tcPr>
            <w:tcW w:w="1128" w:type="dxa"/>
            <w:tcBorders>
              <w:top w:val="nil"/>
              <w:left w:val="nil"/>
              <w:bottom w:val="nil"/>
              <w:right w:val="single" w:sz="4" w:space="0" w:color="auto"/>
            </w:tcBorders>
            <w:shd w:val="clear" w:color="auto" w:fill="auto"/>
            <w:noWrap/>
            <w:vAlign w:val="center"/>
            <w:hideMark/>
          </w:tcPr>
          <w:p w:rsidR="004F19A7" w:rsidRPr="007B360A" w:rsidRDefault="004F19A7" w:rsidP="009E6BF4">
            <w:pPr>
              <w:jc w:val="center"/>
              <w:rPr>
                <w:color w:val="000000"/>
              </w:rPr>
            </w:pPr>
            <w:r w:rsidRPr="007B360A">
              <w:rPr>
                <w:color w:val="000000"/>
              </w:rPr>
              <w:t>16</w:t>
            </w:r>
          </w:p>
        </w:tc>
        <w:tc>
          <w:tcPr>
            <w:tcW w:w="1128" w:type="dxa"/>
            <w:tcBorders>
              <w:top w:val="nil"/>
              <w:left w:val="nil"/>
              <w:bottom w:val="nil"/>
              <w:right w:val="nil"/>
            </w:tcBorders>
            <w:shd w:val="clear" w:color="auto" w:fill="auto"/>
            <w:noWrap/>
            <w:vAlign w:val="center"/>
            <w:hideMark/>
          </w:tcPr>
          <w:p w:rsidR="004F19A7" w:rsidRPr="007B360A" w:rsidRDefault="004F19A7" w:rsidP="009E6BF4">
            <w:pPr>
              <w:jc w:val="center"/>
              <w:rPr>
                <w:color w:val="000000"/>
              </w:rPr>
            </w:pPr>
            <w:r w:rsidRPr="007B360A">
              <w:rPr>
                <w:color w:val="000000"/>
              </w:rPr>
              <w:t>16</w:t>
            </w:r>
          </w:p>
        </w:tc>
        <w:tc>
          <w:tcPr>
            <w:tcW w:w="1128" w:type="dxa"/>
            <w:tcBorders>
              <w:top w:val="nil"/>
              <w:left w:val="single" w:sz="8" w:space="0" w:color="auto"/>
              <w:bottom w:val="nil"/>
              <w:right w:val="single" w:sz="8" w:space="0" w:color="auto"/>
            </w:tcBorders>
            <w:shd w:val="clear" w:color="000000" w:fill="F2F2F2"/>
            <w:noWrap/>
            <w:vAlign w:val="center"/>
            <w:hideMark/>
          </w:tcPr>
          <w:p w:rsidR="004F19A7" w:rsidRPr="007B360A" w:rsidRDefault="004F19A7" w:rsidP="009E6BF4">
            <w:pPr>
              <w:jc w:val="center"/>
              <w:rPr>
                <w:color w:val="000000"/>
              </w:rPr>
            </w:pPr>
            <w:r w:rsidRPr="007B360A">
              <w:rPr>
                <w:color w:val="000000"/>
              </w:rPr>
              <w:t>46</w:t>
            </w:r>
          </w:p>
        </w:tc>
      </w:tr>
      <w:tr w:rsidR="004F19A7" w:rsidRPr="007B360A" w:rsidTr="009E6BF4">
        <w:trPr>
          <w:trHeight w:val="706"/>
          <w:jc w:val="center"/>
        </w:trPr>
        <w:tc>
          <w:tcPr>
            <w:tcW w:w="1970" w:type="dxa"/>
            <w:tcBorders>
              <w:top w:val="single" w:sz="8" w:space="0" w:color="auto"/>
              <w:left w:val="single" w:sz="8" w:space="0" w:color="auto"/>
              <w:bottom w:val="single" w:sz="8" w:space="0" w:color="auto"/>
              <w:right w:val="single" w:sz="4" w:space="0" w:color="auto"/>
            </w:tcBorders>
            <w:shd w:val="clear" w:color="auto" w:fill="B4C6E7"/>
            <w:vAlign w:val="center"/>
            <w:hideMark/>
          </w:tcPr>
          <w:p w:rsidR="004F19A7" w:rsidRPr="007B360A" w:rsidRDefault="004F19A7" w:rsidP="009E6BF4">
            <w:pPr>
              <w:rPr>
                <w:color w:val="000000"/>
              </w:rPr>
            </w:pPr>
            <w:r w:rsidRPr="007B360A">
              <w:rPr>
                <w:color w:val="000000"/>
              </w:rPr>
              <w:t>Összesen</w:t>
            </w:r>
          </w:p>
        </w:tc>
        <w:tc>
          <w:tcPr>
            <w:tcW w:w="1201" w:type="dxa"/>
            <w:tcBorders>
              <w:top w:val="single" w:sz="8" w:space="0" w:color="auto"/>
              <w:left w:val="nil"/>
              <w:bottom w:val="single" w:sz="8" w:space="0" w:color="auto"/>
              <w:right w:val="single" w:sz="4" w:space="0" w:color="auto"/>
            </w:tcBorders>
            <w:shd w:val="clear" w:color="000000" w:fill="F2F2F2"/>
            <w:noWrap/>
            <w:vAlign w:val="center"/>
            <w:hideMark/>
          </w:tcPr>
          <w:p w:rsidR="004F19A7" w:rsidRPr="007B360A" w:rsidRDefault="004F19A7" w:rsidP="009E6BF4">
            <w:pPr>
              <w:jc w:val="center"/>
              <w:rPr>
                <w:color w:val="000000"/>
              </w:rPr>
            </w:pPr>
            <w:r w:rsidRPr="007B360A">
              <w:rPr>
                <w:color w:val="000000"/>
              </w:rPr>
              <w:t>24</w:t>
            </w:r>
          </w:p>
        </w:tc>
        <w:tc>
          <w:tcPr>
            <w:tcW w:w="1128" w:type="dxa"/>
            <w:tcBorders>
              <w:top w:val="single" w:sz="8" w:space="0" w:color="auto"/>
              <w:left w:val="nil"/>
              <w:bottom w:val="single" w:sz="8" w:space="0" w:color="auto"/>
              <w:right w:val="single" w:sz="4" w:space="0" w:color="auto"/>
            </w:tcBorders>
            <w:shd w:val="clear" w:color="000000" w:fill="F2F2F2"/>
            <w:noWrap/>
            <w:vAlign w:val="center"/>
            <w:hideMark/>
          </w:tcPr>
          <w:p w:rsidR="004F19A7" w:rsidRPr="007B360A" w:rsidRDefault="004F19A7" w:rsidP="009E6BF4">
            <w:pPr>
              <w:jc w:val="center"/>
              <w:rPr>
                <w:color w:val="000000"/>
              </w:rPr>
            </w:pPr>
            <w:r w:rsidRPr="007B360A">
              <w:rPr>
                <w:color w:val="000000"/>
              </w:rPr>
              <w:t>56</w:t>
            </w:r>
          </w:p>
        </w:tc>
        <w:tc>
          <w:tcPr>
            <w:tcW w:w="1128" w:type="dxa"/>
            <w:tcBorders>
              <w:top w:val="single" w:sz="8" w:space="0" w:color="auto"/>
              <w:left w:val="nil"/>
              <w:bottom w:val="single" w:sz="8" w:space="0" w:color="auto"/>
              <w:right w:val="single" w:sz="4" w:space="0" w:color="auto"/>
            </w:tcBorders>
            <w:shd w:val="clear" w:color="000000" w:fill="F2F2F2"/>
            <w:noWrap/>
            <w:vAlign w:val="center"/>
            <w:hideMark/>
          </w:tcPr>
          <w:p w:rsidR="004F19A7" w:rsidRPr="007B360A" w:rsidRDefault="004F19A7" w:rsidP="009E6BF4">
            <w:pPr>
              <w:jc w:val="center"/>
              <w:rPr>
                <w:color w:val="000000"/>
              </w:rPr>
            </w:pPr>
            <w:r w:rsidRPr="007B360A">
              <w:rPr>
                <w:color w:val="000000"/>
              </w:rPr>
              <w:t>26</w:t>
            </w:r>
          </w:p>
        </w:tc>
        <w:tc>
          <w:tcPr>
            <w:tcW w:w="1128" w:type="dxa"/>
            <w:tcBorders>
              <w:top w:val="single" w:sz="8" w:space="0" w:color="auto"/>
              <w:left w:val="nil"/>
              <w:bottom w:val="single" w:sz="8" w:space="0" w:color="auto"/>
              <w:right w:val="nil"/>
            </w:tcBorders>
            <w:shd w:val="clear" w:color="000000" w:fill="F2F2F2"/>
            <w:noWrap/>
            <w:vAlign w:val="center"/>
            <w:hideMark/>
          </w:tcPr>
          <w:p w:rsidR="004F19A7" w:rsidRPr="007B360A" w:rsidRDefault="004F19A7" w:rsidP="009E6BF4">
            <w:pPr>
              <w:jc w:val="center"/>
              <w:rPr>
                <w:color w:val="000000"/>
              </w:rPr>
            </w:pPr>
            <w:r w:rsidRPr="007B360A">
              <w:rPr>
                <w:color w:val="000000"/>
              </w:rPr>
              <w:t>19</w:t>
            </w:r>
          </w:p>
        </w:tc>
        <w:tc>
          <w:tcPr>
            <w:tcW w:w="1128"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4F19A7" w:rsidRPr="007B360A" w:rsidRDefault="004F19A7" w:rsidP="009E6BF4">
            <w:pPr>
              <w:jc w:val="center"/>
              <w:rPr>
                <w:color w:val="000000"/>
              </w:rPr>
            </w:pPr>
            <w:r w:rsidRPr="007B360A">
              <w:rPr>
                <w:color w:val="000000"/>
              </w:rPr>
              <w:t>125</w:t>
            </w:r>
          </w:p>
        </w:tc>
      </w:tr>
    </w:tbl>
    <w:p w:rsidR="004F19A7" w:rsidRDefault="004F19A7" w:rsidP="004F19A7">
      <w:pPr>
        <w:spacing w:before="120" w:after="120"/>
      </w:pPr>
      <w:r>
        <w:t>A járványügyi helyzet a gondnokokkal, hozzátartozókkal történő kapcsolattartás területén is változást hozott. Az alternatív kapcsolattartási formák: telefonon, virtuális téren keresztül történő kommunikáció (</w:t>
      </w:r>
      <w:proofErr w:type="spellStart"/>
      <w:r>
        <w:t>messenger</w:t>
      </w:r>
      <w:proofErr w:type="spellEnd"/>
      <w:r>
        <w:t>, video-chat) vált jellemzővé ezen időszakban. Az ehhez szükséges technikai eszközöket az intézmény biztosította. A járványügyi helyzet enyhülésével, látogatási pont kialakításával, fokozott fertőtlenítési szabályok és védőeszközök használata mellett lehetővé vált a lakók személyes kontaktusa is hozzátartozóikkal. Az ehhez szükséges tárgyi feltételek beszerzésre kerültek.</w:t>
      </w:r>
    </w:p>
    <w:p w:rsidR="004F19A7" w:rsidRDefault="004F19A7" w:rsidP="004F19A7">
      <w:pPr>
        <w:spacing w:before="120" w:after="120"/>
      </w:pPr>
      <w:r>
        <w:t>Sajnálatos tény azonban, hogy lakóink 37 %-nak továbbra sincs külső kapcsolata.</w:t>
      </w:r>
    </w:p>
    <w:p w:rsidR="004F19A7" w:rsidRDefault="004F19A7" w:rsidP="004F19A7">
      <w:pPr>
        <w:spacing w:before="120" w:after="120"/>
      </w:pPr>
    </w:p>
    <w:p w:rsidR="004F19A7" w:rsidRDefault="004F19A7" w:rsidP="004F19A7">
      <w:pPr>
        <w:spacing w:before="120" w:after="120"/>
      </w:pPr>
    </w:p>
    <w:p w:rsidR="004F19A7" w:rsidRPr="00845D02" w:rsidRDefault="004F19A7" w:rsidP="004F19A7">
      <w:pPr>
        <w:spacing w:before="120" w:after="120"/>
        <w:jc w:val="center"/>
      </w:pPr>
      <w:r w:rsidRPr="00845D02">
        <w:rPr>
          <w:noProof/>
          <w:lang w:eastAsia="hu-HU"/>
        </w:rPr>
        <w:drawing>
          <wp:inline distT="0" distB="0" distL="0" distR="0">
            <wp:extent cx="4572000" cy="2743200"/>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F19A7" w:rsidRPr="00883A9C" w:rsidRDefault="004F19A7" w:rsidP="004F19A7">
      <w:pPr>
        <w:spacing w:before="120" w:after="120"/>
      </w:pPr>
    </w:p>
    <w:p w:rsidR="004F19A7" w:rsidRPr="00EA3820" w:rsidRDefault="004F19A7" w:rsidP="004F19A7">
      <w:pPr>
        <w:rPr>
          <w:b/>
          <w:bCs/>
        </w:rPr>
      </w:pPr>
      <w:r>
        <w:rPr>
          <w:b/>
          <w:bCs/>
        </w:rPr>
        <w:t>A gondnokok személye</w:t>
      </w:r>
    </w:p>
    <w:p w:rsidR="004F19A7" w:rsidRDefault="004F19A7" w:rsidP="004F19A7">
      <w:r>
        <w:tab/>
        <w:t>Hivatásos gondnok:</w:t>
      </w:r>
      <w:r>
        <w:tab/>
      </w:r>
      <w:r>
        <w:tab/>
      </w:r>
      <w:r>
        <w:tab/>
      </w:r>
      <w:r>
        <w:tab/>
      </w:r>
      <w:r>
        <w:tab/>
      </w:r>
      <w:r>
        <w:tab/>
      </w:r>
      <w:r>
        <w:tab/>
        <w:t xml:space="preserve"> 77 fő</w:t>
      </w:r>
    </w:p>
    <w:p w:rsidR="004F19A7" w:rsidRDefault="004F19A7" w:rsidP="004F19A7">
      <w:r>
        <w:tab/>
        <w:t xml:space="preserve">Hozzátartozó gondnok: </w:t>
      </w:r>
      <w:r>
        <w:tab/>
      </w:r>
      <w:r>
        <w:tab/>
      </w:r>
      <w:r>
        <w:tab/>
      </w:r>
      <w:r>
        <w:tab/>
      </w:r>
      <w:r>
        <w:tab/>
      </w:r>
      <w:r>
        <w:tab/>
        <w:t xml:space="preserve"> 43 fő</w:t>
      </w:r>
    </w:p>
    <w:p w:rsidR="004F19A7" w:rsidRDefault="004F19A7" w:rsidP="004F19A7">
      <w:r>
        <w:tab/>
        <w:t>Cselekvőképes</w:t>
      </w:r>
      <w:proofErr w:type="gramStart"/>
      <w:r>
        <w:t xml:space="preserve">: </w:t>
      </w:r>
      <w:r>
        <w:tab/>
        <w:t xml:space="preserve">  </w:t>
      </w:r>
      <w:r>
        <w:tab/>
      </w:r>
      <w:r>
        <w:tab/>
      </w:r>
      <w:r>
        <w:tab/>
        <w:t xml:space="preserve">  </w:t>
      </w:r>
      <w:r>
        <w:tab/>
        <w:t xml:space="preserve">  </w:t>
      </w:r>
      <w:r>
        <w:tab/>
        <w:t xml:space="preserve"> </w:t>
      </w:r>
      <w:r>
        <w:tab/>
        <w:t xml:space="preserve">   5</w:t>
      </w:r>
      <w:proofErr w:type="gramEnd"/>
      <w:r>
        <w:t xml:space="preserve"> fő</w:t>
      </w:r>
    </w:p>
    <w:p w:rsidR="004F19A7" w:rsidRDefault="004F19A7" w:rsidP="004F19A7">
      <w:r>
        <w:tab/>
        <w:t>Összesen</w:t>
      </w:r>
      <w:proofErr w:type="gramStart"/>
      <w:r>
        <w:t xml:space="preserve">: </w:t>
      </w:r>
      <w:r>
        <w:tab/>
      </w:r>
      <w:r>
        <w:tab/>
        <w:t xml:space="preserve">          </w:t>
      </w:r>
      <w:r>
        <w:tab/>
      </w:r>
      <w:r>
        <w:tab/>
      </w:r>
      <w:r>
        <w:tab/>
        <w:t xml:space="preserve">          </w:t>
      </w:r>
      <w:r>
        <w:tab/>
        <w:t xml:space="preserve">          </w:t>
      </w:r>
      <w:r>
        <w:tab/>
        <w:t xml:space="preserve">           125</w:t>
      </w:r>
      <w:proofErr w:type="gramEnd"/>
      <w:r>
        <w:t xml:space="preserve"> fő</w:t>
      </w:r>
    </w:p>
    <w:p w:rsidR="004F19A7" w:rsidRPr="00AE3F92" w:rsidRDefault="004F19A7" w:rsidP="004F19A7">
      <w:pPr>
        <w:rPr>
          <w:b/>
        </w:rPr>
      </w:pPr>
    </w:p>
    <w:p w:rsidR="004F19A7" w:rsidRPr="007068BC" w:rsidRDefault="004F19A7" w:rsidP="004F19A7">
      <w:r w:rsidRPr="007068BC">
        <w:t>Az ellátottak 34 %-nak hozzátartozó</w:t>
      </w:r>
      <w:r>
        <w:t>, 62%-nak hivatásos</w:t>
      </w:r>
      <w:r w:rsidRPr="007068BC">
        <w:t xml:space="preserve"> gondnoka</w:t>
      </w:r>
      <w:r>
        <w:t xml:space="preserve"> van</w:t>
      </w:r>
      <w:r w:rsidRPr="007068BC">
        <w:t xml:space="preserve">. </w:t>
      </w:r>
      <w:r>
        <w:t>A törvényes képviselőkkel f</w:t>
      </w:r>
      <w:r w:rsidRPr="007068BC">
        <w:t xml:space="preserve">olyamatos kapcsolatban állunk, </w:t>
      </w:r>
      <w:r>
        <w:t>az intézmény a tájékoztatási kötelezettségeinek eleget tesz.</w:t>
      </w:r>
    </w:p>
    <w:p w:rsidR="004F19A7" w:rsidRPr="007068BC" w:rsidRDefault="004F19A7" w:rsidP="004F19A7">
      <w:r w:rsidRPr="007068BC">
        <w:t xml:space="preserve">A lakók gondnokaikat ismerik, hozzájuk kéréseikkel, </w:t>
      </w:r>
      <w:proofErr w:type="gramStart"/>
      <w:r w:rsidRPr="007068BC">
        <w:t>problémáikkal</w:t>
      </w:r>
      <w:proofErr w:type="gramEnd"/>
      <w:r w:rsidRPr="007068BC">
        <w:t xml:space="preserve"> bizalommal fordulnak. A gondnokok a lehetőségekhez képest igyekeznek gondnokoltjaik igényeit maximálisan kielégíteni.</w:t>
      </w:r>
    </w:p>
    <w:p w:rsidR="004F19A7" w:rsidRDefault="004F19A7" w:rsidP="004F19A7">
      <w:pPr>
        <w:numPr>
          <w:ilvl w:val="0"/>
          <w:numId w:val="36"/>
        </w:numPr>
        <w:tabs>
          <w:tab w:val="clear" w:pos="0"/>
          <w:tab w:val="left" w:pos="720"/>
        </w:tabs>
        <w:suppressAutoHyphens/>
        <w:ind w:left="720" w:hanging="360"/>
      </w:pPr>
    </w:p>
    <w:p w:rsidR="004F19A7" w:rsidRPr="00824333" w:rsidRDefault="004F19A7" w:rsidP="004F19A7">
      <w:pPr>
        <w:tabs>
          <w:tab w:val="left" w:pos="720"/>
        </w:tabs>
        <w:suppressAutoHyphens/>
        <w:rPr>
          <w:b/>
          <w:bCs/>
        </w:rPr>
      </w:pPr>
      <w:r w:rsidRPr="00824333">
        <w:rPr>
          <w:b/>
          <w:bCs/>
        </w:rPr>
        <w:t>Cselekvőképesség típusa:</w:t>
      </w:r>
    </w:p>
    <w:p w:rsidR="004F19A7" w:rsidRDefault="004F19A7" w:rsidP="004F19A7">
      <w:pPr>
        <w:ind w:left="720"/>
      </w:pPr>
      <w:r>
        <w:t>Kizáró, vagy teljesen korlátozó gondnokság alatt áll:</w:t>
      </w:r>
      <w:r>
        <w:tab/>
      </w:r>
      <w:r>
        <w:tab/>
        <w:t xml:space="preserve"> </w:t>
      </w:r>
      <w:r>
        <w:tab/>
        <w:t>91 fő</w:t>
      </w:r>
    </w:p>
    <w:p w:rsidR="004F19A7" w:rsidRDefault="004F19A7" w:rsidP="004F19A7">
      <w:r>
        <w:tab/>
        <w:t xml:space="preserve">Korlátozó gondnokság, vagy </w:t>
      </w:r>
    </w:p>
    <w:p w:rsidR="004F19A7" w:rsidRDefault="004F19A7" w:rsidP="004F19A7">
      <w:pPr>
        <w:ind w:firstLine="708"/>
      </w:pPr>
      <w:proofErr w:type="gramStart"/>
      <w:r>
        <w:t>részlegesen</w:t>
      </w:r>
      <w:proofErr w:type="gramEnd"/>
      <w:r>
        <w:t xml:space="preserve"> korlátozó gondnokság alatt áll: </w:t>
      </w:r>
      <w:r>
        <w:tab/>
      </w:r>
      <w:r>
        <w:tab/>
      </w:r>
      <w:r>
        <w:tab/>
      </w:r>
      <w:r>
        <w:tab/>
        <w:t xml:space="preserve"> </w:t>
      </w:r>
      <w:r>
        <w:tab/>
        <w:t>29 fő</w:t>
      </w:r>
    </w:p>
    <w:p w:rsidR="004F19A7" w:rsidRDefault="004F19A7" w:rsidP="004F19A7">
      <w:r>
        <w:tab/>
        <w:t>Cselekvőképes</w:t>
      </w:r>
      <w:proofErr w:type="gramStart"/>
      <w:r>
        <w:t xml:space="preserve">: </w:t>
      </w:r>
      <w:r>
        <w:tab/>
        <w:t xml:space="preserve"> </w:t>
      </w:r>
      <w:r>
        <w:tab/>
      </w:r>
      <w:r>
        <w:tab/>
      </w:r>
      <w:r>
        <w:tab/>
        <w:t xml:space="preserve">  </w:t>
      </w:r>
      <w:r>
        <w:tab/>
        <w:t xml:space="preserve"> </w:t>
      </w:r>
      <w:r>
        <w:tab/>
        <w:t xml:space="preserve"> </w:t>
      </w:r>
      <w:r>
        <w:tab/>
        <w:t xml:space="preserve"> </w:t>
      </w:r>
      <w:r>
        <w:tab/>
        <w:t xml:space="preserve">  5</w:t>
      </w:r>
      <w:proofErr w:type="gramEnd"/>
      <w:r>
        <w:t xml:space="preserve"> fő</w:t>
      </w:r>
    </w:p>
    <w:p w:rsidR="004F19A7" w:rsidRDefault="004F19A7" w:rsidP="004F19A7">
      <w:r>
        <w:tab/>
        <w:t>Összesen</w:t>
      </w:r>
      <w:proofErr w:type="gramStart"/>
      <w:r>
        <w:t xml:space="preserve">: </w:t>
      </w:r>
      <w:r>
        <w:tab/>
      </w:r>
      <w:r>
        <w:tab/>
      </w:r>
      <w:r>
        <w:tab/>
      </w:r>
      <w:r>
        <w:tab/>
      </w:r>
      <w:r>
        <w:tab/>
        <w:t xml:space="preserve">          </w:t>
      </w:r>
      <w:r>
        <w:tab/>
        <w:t xml:space="preserve">          </w:t>
      </w:r>
      <w:r>
        <w:tab/>
        <w:t xml:space="preserve">           </w:t>
      </w:r>
      <w:r>
        <w:tab/>
        <w:t xml:space="preserve">          125</w:t>
      </w:r>
      <w:proofErr w:type="gramEnd"/>
      <w:r>
        <w:t xml:space="preserve"> fő</w:t>
      </w:r>
    </w:p>
    <w:p w:rsidR="004F19A7" w:rsidRDefault="004F19A7" w:rsidP="004F19A7"/>
    <w:p w:rsidR="004F19A7" w:rsidRDefault="004F19A7" w:rsidP="004F19A7">
      <w:r>
        <w:t>A hivatásos gondnokok a kialakult járványhelyzet miatt az aktuális rendelkezések szerint látogatják gondnokoltjaikat az intézményben, valamint az ellátottak jövedelmét a kiküldött számlák alapján fizetik be az intézmény számlájára.</w:t>
      </w:r>
    </w:p>
    <w:p w:rsidR="004F19A7" w:rsidRDefault="004F19A7" w:rsidP="004F19A7">
      <w:r>
        <w:t xml:space="preserve"> </w:t>
      </w:r>
    </w:p>
    <w:p w:rsidR="004F19A7" w:rsidRDefault="004F19A7" w:rsidP="004F19A7">
      <w:r>
        <w:t>A családtag gondnokokkal általában telefonon tartjuk a kapcsolatot, de több hozzátartozó személyesen is felkeres bennünket kérdéseivel, kéréseivel.</w:t>
      </w:r>
    </w:p>
    <w:p w:rsidR="004F19A7" w:rsidRDefault="004F19A7" w:rsidP="004F19A7"/>
    <w:p w:rsidR="004F19A7" w:rsidRDefault="004F19A7" w:rsidP="004F19A7">
      <w:r>
        <w:t>A kapcsolattartás minden esetben az ellátott érdekeit szolgálja.</w:t>
      </w:r>
    </w:p>
    <w:p w:rsidR="004F19A7" w:rsidRDefault="004F19A7" w:rsidP="004F19A7"/>
    <w:p w:rsidR="004F19A7" w:rsidRPr="00845D02" w:rsidRDefault="004F19A7" w:rsidP="004F19A7">
      <w:pPr>
        <w:spacing w:before="120" w:after="120"/>
        <w:rPr>
          <w:b/>
        </w:rPr>
      </w:pPr>
      <w:r w:rsidRPr="00845D02">
        <w:rPr>
          <w:b/>
        </w:rPr>
        <w:t xml:space="preserve">A </w:t>
      </w:r>
      <w:r>
        <w:rPr>
          <w:b/>
        </w:rPr>
        <w:t>lakók</w:t>
      </w:r>
      <w:r w:rsidRPr="00845D02">
        <w:rPr>
          <w:b/>
        </w:rPr>
        <w:t xml:space="preserve"> szabadságon töltött napjai</w:t>
      </w:r>
    </w:p>
    <w:p w:rsidR="004F19A7" w:rsidRPr="00845D02" w:rsidRDefault="004F19A7" w:rsidP="004F19A7">
      <w:pPr>
        <w:spacing w:before="120" w:after="120"/>
      </w:pPr>
      <w:r w:rsidRPr="00845D02">
        <w:t>Az alábbi táblázat az ellátottak szabadságon töltött napjait mutatja havi bontásban.</w:t>
      </w:r>
    </w:p>
    <w:p w:rsidR="004F19A7" w:rsidRPr="00845D02" w:rsidRDefault="004F19A7" w:rsidP="004F19A7">
      <w:pPr>
        <w:spacing w:before="120" w:after="120"/>
      </w:pPr>
      <w:bookmarkStart w:id="12" w:name="_Hlk92461214"/>
    </w:p>
    <w:tbl>
      <w:tblPr>
        <w:tblW w:w="8294" w:type="dxa"/>
        <w:tblInd w:w="80" w:type="dxa"/>
        <w:tblCellMar>
          <w:left w:w="70" w:type="dxa"/>
          <w:right w:w="70" w:type="dxa"/>
        </w:tblCellMar>
        <w:tblLook w:val="04A0" w:firstRow="1" w:lastRow="0" w:firstColumn="1" w:lastColumn="0" w:noHBand="0" w:noVBand="1"/>
      </w:tblPr>
      <w:tblGrid>
        <w:gridCol w:w="1273"/>
        <w:gridCol w:w="496"/>
        <w:gridCol w:w="931"/>
        <w:gridCol w:w="496"/>
        <w:gridCol w:w="931"/>
        <w:gridCol w:w="552"/>
        <w:gridCol w:w="875"/>
        <w:gridCol w:w="552"/>
        <w:gridCol w:w="875"/>
        <w:gridCol w:w="619"/>
        <w:gridCol w:w="808"/>
      </w:tblGrid>
      <w:tr w:rsidR="004F19A7" w:rsidRPr="00EA474B" w:rsidTr="009E6BF4">
        <w:trPr>
          <w:trHeight w:val="302"/>
        </w:trPr>
        <w:tc>
          <w:tcPr>
            <w:tcW w:w="1159" w:type="dxa"/>
            <w:vMerge w:val="restart"/>
            <w:tcBorders>
              <w:top w:val="single" w:sz="8" w:space="0" w:color="auto"/>
              <w:left w:val="single" w:sz="8" w:space="0" w:color="auto"/>
              <w:bottom w:val="single" w:sz="4" w:space="0" w:color="auto"/>
              <w:right w:val="nil"/>
            </w:tcBorders>
            <w:shd w:val="clear" w:color="auto" w:fill="B4C6E7"/>
            <w:noWrap/>
            <w:vAlign w:val="center"/>
            <w:hideMark/>
          </w:tcPr>
          <w:p w:rsidR="004F19A7" w:rsidRPr="00EA474B" w:rsidRDefault="004F19A7" w:rsidP="009E6BF4">
            <w:pPr>
              <w:jc w:val="center"/>
              <w:rPr>
                <w:color w:val="000000"/>
              </w:rPr>
            </w:pPr>
            <w:r w:rsidRPr="00EA474B">
              <w:rPr>
                <w:color w:val="000000"/>
              </w:rPr>
              <w:t>Szabadság</w:t>
            </w:r>
          </w:p>
        </w:tc>
        <w:tc>
          <w:tcPr>
            <w:tcW w:w="1427" w:type="dxa"/>
            <w:gridSpan w:val="2"/>
            <w:tcBorders>
              <w:top w:val="single" w:sz="8" w:space="0" w:color="auto"/>
              <w:left w:val="single" w:sz="8" w:space="0" w:color="auto"/>
              <w:bottom w:val="single" w:sz="4" w:space="0" w:color="auto"/>
              <w:right w:val="single" w:sz="8" w:space="0" w:color="000000"/>
            </w:tcBorders>
            <w:shd w:val="clear" w:color="auto" w:fill="B4C6E7"/>
            <w:noWrap/>
            <w:vAlign w:val="center"/>
            <w:hideMark/>
          </w:tcPr>
          <w:p w:rsidR="004F19A7" w:rsidRPr="00EA474B" w:rsidRDefault="004F19A7" w:rsidP="009E6BF4">
            <w:pPr>
              <w:jc w:val="center"/>
              <w:rPr>
                <w:b/>
                <w:bCs/>
                <w:color w:val="000000"/>
              </w:rPr>
            </w:pPr>
            <w:r w:rsidRPr="00EA474B">
              <w:rPr>
                <w:b/>
                <w:bCs/>
                <w:color w:val="000000"/>
              </w:rPr>
              <w:t>Lakóotthon</w:t>
            </w:r>
          </w:p>
        </w:tc>
        <w:tc>
          <w:tcPr>
            <w:tcW w:w="1427" w:type="dxa"/>
            <w:gridSpan w:val="2"/>
            <w:tcBorders>
              <w:top w:val="single" w:sz="8" w:space="0" w:color="auto"/>
              <w:left w:val="nil"/>
              <w:bottom w:val="single" w:sz="4" w:space="0" w:color="auto"/>
              <w:right w:val="single" w:sz="4" w:space="0" w:color="auto"/>
            </w:tcBorders>
            <w:shd w:val="clear" w:color="auto" w:fill="B4C6E7"/>
            <w:noWrap/>
            <w:vAlign w:val="center"/>
            <w:hideMark/>
          </w:tcPr>
          <w:p w:rsidR="004F19A7" w:rsidRPr="00EA474B" w:rsidRDefault="004F19A7" w:rsidP="009E6BF4">
            <w:pPr>
              <w:jc w:val="center"/>
              <w:rPr>
                <w:b/>
                <w:bCs/>
                <w:color w:val="000000"/>
              </w:rPr>
            </w:pPr>
            <w:r w:rsidRPr="00EA474B">
              <w:rPr>
                <w:b/>
                <w:bCs/>
                <w:color w:val="000000"/>
              </w:rPr>
              <w:t>Emelet</w:t>
            </w:r>
          </w:p>
        </w:tc>
        <w:tc>
          <w:tcPr>
            <w:tcW w:w="1427" w:type="dxa"/>
            <w:gridSpan w:val="2"/>
            <w:tcBorders>
              <w:top w:val="single" w:sz="8" w:space="0" w:color="auto"/>
              <w:left w:val="single" w:sz="8" w:space="0" w:color="auto"/>
              <w:bottom w:val="single" w:sz="4" w:space="0" w:color="auto"/>
              <w:right w:val="single" w:sz="8" w:space="0" w:color="000000"/>
            </w:tcBorders>
            <w:shd w:val="clear" w:color="auto" w:fill="B4C6E7"/>
            <w:noWrap/>
            <w:vAlign w:val="center"/>
            <w:hideMark/>
          </w:tcPr>
          <w:p w:rsidR="004F19A7" w:rsidRPr="00EA474B" w:rsidRDefault="004F19A7" w:rsidP="009E6BF4">
            <w:pPr>
              <w:jc w:val="center"/>
              <w:rPr>
                <w:b/>
                <w:bCs/>
                <w:color w:val="000000"/>
              </w:rPr>
            </w:pPr>
            <w:r w:rsidRPr="00EA474B">
              <w:rPr>
                <w:b/>
                <w:bCs/>
                <w:color w:val="000000"/>
              </w:rPr>
              <w:t>Földszint</w:t>
            </w:r>
          </w:p>
        </w:tc>
        <w:tc>
          <w:tcPr>
            <w:tcW w:w="1427" w:type="dxa"/>
            <w:gridSpan w:val="2"/>
            <w:tcBorders>
              <w:top w:val="single" w:sz="8" w:space="0" w:color="auto"/>
              <w:left w:val="nil"/>
              <w:bottom w:val="single" w:sz="4" w:space="0" w:color="auto"/>
              <w:right w:val="single" w:sz="4" w:space="0" w:color="auto"/>
            </w:tcBorders>
            <w:shd w:val="clear" w:color="auto" w:fill="B4C6E7"/>
            <w:noWrap/>
            <w:vAlign w:val="center"/>
            <w:hideMark/>
          </w:tcPr>
          <w:p w:rsidR="004F19A7" w:rsidRPr="00EA474B" w:rsidRDefault="004F19A7" w:rsidP="009E6BF4">
            <w:pPr>
              <w:jc w:val="center"/>
              <w:rPr>
                <w:b/>
                <w:bCs/>
                <w:color w:val="000000"/>
              </w:rPr>
            </w:pPr>
            <w:r w:rsidRPr="00EA474B">
              <w:rPr>
                <w:b/>
                <w:bCs/>
                <w:color w:val="000000"/>
              </w:rPr>
              <w:t>Ápolási</w:t>
            </w:r>
          </w:p>
        </w:tc>
        <w:tc>
          <w:tcPr>
            <w:tcW w:w="1427" w:type="dxa"/>
            <w:gridSpan w:val="2"/>
            <w:tcBorders>
              <w:top w:val="single" w:sz="8" w:space="0" w:color="auto"/>
              <w:left w:val="single" w:sz="8" w:space="0" w:color="auto"/>
              <w:bottom w:val="single" w:sz="4" w:space="0" w:color="auto"/>
              <w:right w:val="single" w:sz="8" w:space="0" w:color="000000"/>
            </w:tcBorders>
            <w:shd w:val="clear" w:color="auto" w:fill="B4C6E7"/>
            <w:noWrap/>
            <w:vAlign w:val="center"/>
            <w:hideMark/>
          </w:tcPr>
          <w:p w:rsidR="004F19A7" w:rsidRPr="00EA474B" w:rsidRDefault="004F19A7" w:rsidP="009E6BF4">
            <w:pPr>
              <w:jc w:val="center"/>
              <w:rPr>
                <w:b/>
                <w:bCs/>
                <w:color w:val="000000"/>
              </w:rPr>
            </w:pPr>
            <w:r w:rsidRPr="00EA474B">
              <w:rPr>
                <w:b/>
                <w:bCs/>
                <w:color w:val="000000"/>
              </w:rPr>
              <w:t>Összesen</w:t>
            </w:r>
          </w:p>
        </w:tc>
      </w:tr>
      <w:tr w:rsidR="004F19A7" w:rsidRPr="00EA474B" w:rsidTr="009E6BF4">
        <w:trPr>
          <w:trHeight w:val="302"/>
        </w:trPr>
        <w:tc>
          <w:tcPr>
            <w:tcW w:w="1159" w:type="dxa"/>
            <w:vMerge/>
            <w:tcBorders>
              <w:top w:val="single" w:sz="8" w:space="0" w:color="auto"/>
              <w:left w:val="single" w:sz="8" w:space="0" w:color="auto"/>
              <w:bottom w:val="single" w:sz="4" w:space="0" w:color="auto"/>
              <w:right w:val="nil"/>
            </w:tcBorders>
            <w:shd w:val="clear" w:color="auto" w:fill="B4C6E7"/>
            <w:vAlign w:val="center"/>
            <w:hideMark/>
          </w:tcPr>
          <w:p w:rsidR="004F19A7" w:rsidRPr="00EA474B" w:rsidRDefault="004F19A7" w:rsidP="009E6BF4">
            <w:pPr>
              <w:rPr>
                <w:color w:val="000000"/>
              </w:rPr>
            </w:pPr>
          </w:p>
        </w:tc>
        <w:tc>
          <w:tcPr>
            <w:tcW w:w="496"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EA474B" w:rsidRDefault="004F19A7" w:rsidP="009E6BF4">
            <w:pPr>
              <w:jc w:val="center"/>
              <w:rPr>
                <w:color w:val="000000"/>
              </w:rPr>
            </w:pPr>
            <w:r w:rsidRPr="00EA474B">
              <w:rPr>
                <w:color w:val="000000"/>
              </w:rPr>
              <w:t>Fő</w:t>
            </w:r>
          </w:p>
        </w:tc>
        <w:tc>
          <w:tcPr>
            <w:tcW w:w="931" w:type="dxa"/>
            <w:tcBorders>
              <w:top w:val="nil"/>
              <w:left w:val="nil"/>
              <w:bottom w:val="single" w:sz="4" w:space="0" w:color="auto"/>
              <w:right w:val="single" w:sz="8" w:space="0" w:color="auto"/>
            </w:tcBorders>
            <w:shd w:val="clear" w:color="auto" w:fill="B4C6E7"/>
            <w:noWrap/>
            <w:vAlign w:val="center"/>
            <w:hideMark/>
          </w:tcPr>
          <w:p w:rsidR="004F19A7" w:rsidRPr="00EA474B" w:rsidRDefault="004F19A7" w:rsidP="009E6BF4">
            <w:pPr>
              <w:jc w:val="center"/>
              <w:rPr>
                <w:color w:val="000000"/>
              </w:rPr>
            </w:pPr>
            <w:r w:rsidRPr="00EA474B">
              <w:rPr>
                <w:color w:val="000000"/>
              </w:rPr>
              <w:t>Nap</w:t>
            </w:r>
          </w:p>
        </w:tc>
        <w:tc>
          <w:tcPr>
            <w:tcW w:w="496" w:type="dxa"/>
            <w:tcBorders>
              <w:top w:val="nil"/>
              <w:left w:val="nil"/>
              <w:bottom w:val="single" w:sz="4" w:space="0" w:color="auto"/>
              <w:right w:val="single" w:sz="4" w:space="0" w:color="auto"/>
            </w:tcBorders>
            <w:shd w:val="clear" w:color="auto" w:fill="B4C6E7"/>
            <w:noWrap/>
            <w:vAlign w:val="center"/>
            <w:hideMark/>
          </w:tcPr>
          <w:p w:rsidR="004F19A7" w:rsidRPr="00EA474B" w:rsidRDefault="004F19A7" w:rsidP="009E6BF4">
            <w:pPr>
              <w:jc w:val="center"/>
              <w:rPr>
                <w:color w:val="000000"/>
              </w:rPr>
            </w:pPr>
            <w:r w:rsidRPr="00EA474B">
              <w:rPr>
                <w:color w:val="000000"/>
              </w:rPr>
              <w:t>Fő</w:t>
            </w:r>
          </w:p>
        </w:tc>
        <w:tc>
          <w:tcPr>
            <w:tcW w:w="931" w:type="dxa"/>
            <w:tcBorders>
              <w:top w:val="nil"/>
              <w:left w:val="nil"/>
              <w:bottom w:val="single" w:sz="4" w:space="0" w:color="auto"/>
              <w:right w:val="nil"/>
            </w:tcBorders>
            <w:shd w:val="clear" w:color="auto" w:fill="B4C6E7"/>
            <w:noWrap/>
            <w:vAlign w:val="center"/>
            <w:hideMark/>
          </w:tcPr>
          <w:p w:rsidR="004F19A7" w:rsidRPr="00EA474B" w:rsidRDefault="004F19A7" w:rsidP="009E6BF4">
            <w:pPr>
              <w:jc w:val="center"/>
              <w:rPr>
                <w:color w:val="000000"/>
              </w:rPr>
            </w:pPr>
            <w:r w:rsidRPr="00EA474B">
              <w:rPr>
                <w:color w:val="000000"/>
              </w:rPr>
              <w:t>Nap</w:t>
            </w:r>
          </w:p>
        </w:tc>
        <w:tc>
          <w:tcPr>
            <w:tcW w:w="552"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EA474B" w:rsidRDefault="004F19A7" w:rsidP="009E6BF4">
            <w:pPr>
              <w:jc w:val="center"/>
              <w:rPr>
                <w:color w:val="000000"/>
              </w:rPr>
            </w:pPr>
            <w:r w:rsidRPr="00EA474B">
              <w:rPr>
                <w:color w:val="000000"/>
              </w:rPr>
              <w:t>Fő</w:t>
            </w:r>
          </w:p>
        </w:tc>
        <w:tc>
          <w:tcPr>
            <w:tcW w:w="875" w:type="dxa"/>
            <w:tcBorders>
              <w:top w:val="nil"/>
              <w:left w:val="nil"/>
              <w:bottom w:val="single" w:sz="4" w:space="0" w:color="auto"/>
              <w:right w:val="single" w:sz="8" w:space="0" w:color="auto"/>
            </w:tcBorders>
            <w:shd w:val="clear" w:color="auto" w:fill="B4C6E7"/>
            <w:noWrap/>
            <w:vAlign w:val="center"/>
            <w:hideMark/>
          </w:tcPr>
          <w:p w:rsidR="004F19A7" w:rsidRPr="00EA474B" w:rsidRDefault="004F19A7" w:rsidP="009E6BF4">
            <w:pPr>
              <w:jc w:val="center"/>
              <w:rPr>
                <w:color w:val="000000"/>
              </w:rPr>
            </w:pPr>
            <w:r w:rsidRPr="00EA474B">
              <w:rPr>
                <w:color w:val="000000"/>
              </w:rPr>
              <w:t>Nap</w:t>
            </w:r>
          </w:p>
        </w:tc>
        <w:tc>
          <w:tcPr>
            <w:tcW w:w="552" w:type="dxa"/>
            <w:tcBorders>
              <w:top w:val="nil"/>
              <w:left w:val="nil"/>
              <w:bottom w:val="single" w:sz="4" w:space="0" w:color="auto"/>
              <w:right w:val="single" w:sz="4" w:space="0" w:color="auto"/>
            </w:tcBorders>
            <w:shd w:val="clear" w:color="auto" w:fill="B4C6E7"/>
            <w:noWrap/>
            <w:vAlign w:val="center"/>
            <w:hideMark/>
          </w:tcPr>
          <w:p w:rsidR="004F19A7" w:rsidRPr="00EA474B" w:rsidRDefault="004F19A7" w:rsidP="009E6BF4">
            <w:pPr>
              <w:jc w:val="center"/>
              <w:rPr>
                <w:color w:val="000000"/>
              </w:rPr>
            </w:pPr>
            <w:r w:rsidRPr="00EA474B">
              <w:rPr>
                <w:color w:val="000000"/>
              </w:rPr>
              <w:t>Fő</w:t>
            </w:r>
          </w:p>
        </w:tc>
        <w:tc>
          <w:tcPr>
            <w:tcW w:w="875" w:type="dxa"/>
            <w:tcBorders>
              <w:top w:val="nil"/>
              <w:left w:val="nil"/>
              <w:bottom w:val="single" w:sz="4" w:space="0" w:color="auto"/>
              <w:right w:val="nil"/>
            </w:tcBorders>
            <w:shd w:val="clear" w:color="auto" w:fill="B4C6E7"/>
            <w:noWrap/>
            <w:vAlign w:val="center"/>
            <w:hideMark/>
          </w:tcPr>
          <w:p w:rsidR="004F19A7" w:rsidRPr="00EA474B" w:rsidRDefault="004F19A7" w:rsidP="009E6BF4">
            <w:pPr>
              <w:jc w:val="center"/>
              <w:rPr>
                <w:color w:val="000000"/>
              </w:rPr>
            </w:pPr>
            <w:r w:rsidRPr="00EA474B">
              <w:rPr>
                <w:color w:val="000000"/>
              </w:rPr>
              <w:t>Nap</w:t>
            </w:r>
          </w:p>
        </w:tc>
        <w:tc>
          <w:tcPr>
            <w:tcW w:w="619"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EA474B" w:rsidRDefault="004F19A7" w:rsidP="009E6BF4">
            <w:pPr>
              <w:jc w:val="center"/>
              <w:rPr>
                <w:color w:val="000000"/>
              </w:rPr>
            </w:pPr>
            <w:r w:rsidRPr="00EA474B">
              <w:rPr>
                <w:color w:val="000000"/>
              </w:rPr>
              <w:t>Fő</w:t>
            </w:r>
          </w:p>
        </w:tc>
        <w:tc>
          <w:tcPr>
            <w:tcW w:w="808" w:type="dxa"/>
            <w:tcBorders>
              <w:top w:val="nil"/>
              <w:left w:val="nil"/>
              <w:bottom w:val="single" w:sz="4" w:space="0" w:color="auto"/>
              <w:right w:val="single" w:sz="8" w:space="0" w:color="auto"/>
            </w:tcBorders>
            <w:shd w:val="clear" w:color="auto" w:fill="B4C6E7"/>
            <w:noWrap/>
            <w:vAlign w:val="center"/>
            <w:hideMark/>
          </w:tcPr>
          <w:p w:rsidR="004F19A7" w:rsidRPr="00EA474B" w:rsidRDefault="004F19A7" w:rsidP="009E6BF4">
            <w:pPr>
              <w:jc w:val="center"/>
              <w:rPr>
                <w:color w:val="000000"/>
              </w:rPr>
            </w:pPr>
            <w:r w:rsidRPr="00EA474B">
              <w:rPr>
                <w:color w:val="000000"/>
              </w:rPr>
              <w:t>Nap</w:t>
            </w:r>
          </w:p>
        </w:tc>
      </w:tr>
      <w:tr w:rsidR="004F19A7" w:rsidRPr="00EA474B" w:rsidTr="009E6BF4">
        <w:trPr>
          <w:trHeight w:val="302"/>
        </w:trPr>
        <w:tc>
          <w:tcPr>
            <w:tcW w:w="1159" w:type="dxa"/>
            <w:tcBorders>
              <w:top w:val="nil"/>
              <w:left w:val="single" w:sz="8" w:space="0" w:color="auto"/>
              <w:bottom w:val="single" w:sz="4" w:space="0" w:color="auto"/>
              <w:right w:val="nil"/>
            </w:tcBorders>
            <w:shd w:val="clear" w:color="auto" w:fill="B4C6E7"/>
            <w:noWrap/>
            <w:vAlign w:val="center"/>
            <w:hideMark/>
          </w:tcPr>
          <w:p w:rsidR="004F19A7" w:rsidRPr="00EA474B" w:rsidRDefault="004F19A7" w:rsidP="009E6BF4">
            <w:pPr>
              <w:rPr>
                <w:color w:val="000000"/>
              </w:rPr>
            </w:pPr>
            <w:r w:rsidRPr="00EA474B">
              <w:rPr>
                <w:color w:val="000000"/>
              </w:rPr>
              <w:t>Január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5</w:t>
            </w:r>
          </w:p>
        </w:tc>
        <w:tc>
          <w:tcPr>
            <w:tcW w:w="931"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155</w:t>
            </w:r>
          </w:p>
        </w:tc>
        <w:tc>
          <w:tcPr>
            <w:tcW w:w="496"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5</w:t>
            </w:r>
          </w:p>
        </w:tc>
        <w:tc>
          <w:tcPr>
            <w:tcW w:w="931"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155</w:t>
            </w:r>
          </w:p>
        </w:tc>
        <w:tc>
          <w:tcPr>
            <w:tcW w:w="552"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2</w:t>
            </w:r>
          </w:p>
        </w:tc>
        <w:tc>
          <w:tcPr>
            <w:tcW w:w="875"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31</w:t>
            </w:r>
          </w:p>
        </w:tc>
        <w:tc>
          <w:tcPr>
            <w:tcW w:w="552"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 </w:t>
            </w:r>
          </w:p>
        </w:tc>
        <w:tc>
          <w:tcPr>
            <w:tcW w:w="875"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 </w:t>
            </w:r>
          </w:p>
        </w:tc>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12</w:t>
            </w:r>
          </w:p>
        </w:tc>
        <w:tc>
          <w:tcPr>
            <w:tcW w:w="808"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341</w:t>
            </w:r>
          </w:p>
        </w:tc>
      </w:tr>
      <w:tr w:rsidR="004F19A7" w:rsidRPr="00EA474B" w:rsidTr="009E6BF4">
        <w:trPr>
          <w:trHeight w:val="302"/>
        </w:trPr>
        <w:tc>
          <w:tcPr>
            <w:tcW w:w="1159" w:type="dxa"/>
            <w:tcBorders>
              <w:top w:val="nil"/>
              <w:left w:val="single" w:sz="8" w:space="0" w:color="auto"/>
              <w:bottom w:val="single" w:sz="4" w:space="0" w:color="auto"/>
              <w:right w:val="nil"/>
            </w:tcBorders>
            <w:shd w:val="clear" w:color="auto" w:fill="B4C6E7"/>
            <w:noWrap/>
            <w:vAlign w:val="center"/>
            <w:hideMark/>
          </w:tcPr>
          <w:p w:rsidR="004F19A7" w:rsidRPr="00EA474B" w:rsidRDefault="004F19A7" w:rsidP="009E6BF4">
            <w:pPr>
              <w:rPr>
                <w:color w:val="000000"/>
              </w:rPr>
            </w:pPr>
            <w:r w:rsidRPr="00EA474B">
              <w:rPr>
                <w:color w:val="000000"/>
              </w:rPr>
              <w:t>Február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5</w:t>
            </w:r>
          </w:p>
        </w:tc>
        <w:tc>
          <w:tcPr>
            <w:tcW w:w="931"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140</w:t>
            </w:r>
          </w:p>
        </w:tc>
        <w:tc>
          <w:tcPr>
            <w:tcW w:w="496"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5</w:t>
            </w:r>
          </w:p>
        </w:tc>
        <w:tc>
          <w:tcPr>
            <w:tcW w:w="931"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140</w:t>
            </w:r>
          </w:p>
        </w:tc>
        <w:tc>
          <w:tcPr>
            <w:tcW w:w="552"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2</w:t>
            </w:r>
          </w:p>
        </w:tc>
        <w:tc>
          <w:tcPr>
            <w:tcW w:w="875"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28</w:t>
            </w:r>
          </w:p>
        </w:tc>
        <w:tc>
          <w:tcPr>
            <w:tcW w:w="552"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 </w:t>
            </w:r>
          </w:p>
        </w:tc>
        <w:tc>
          <w:tcPr>
            <w:tcW w:w="875"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 </w:t>
            </w:r>
          </w:p>
        </w:tc>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12</w:t>
            </w:r>
          </w:p>
        </w:tc>
        <w:tc>
          <w:tcPr>
            <w:tcW w:w="808"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308</w:t>
            </w:r>
          </w:p>
        </w:tc>
      </w:tr>
      <w:tr w:rsidR="004F19A7" w:rsidRPr="00EA474B" w:rsidTr="009E6BF4">
        <w:trPr>
          <w:trHeight w:val="302"/>
        </w:trPr>
        <w:tc>
          <w:tcPr>
            <w:tcW w:w="1159" w:type="dxa"/>
            <w:tcBorders>
              <w:top w:val="nil"/>
              <w:left w:val="single" w:sz="8" w:space="0" w:color="auto"/>
              <w:bottom w:val="single" w:sz="4" w:space="0" w:color="auto"/>
              <w:right w:val="nil"/>
            </w:tcBorders>
            <w:shd w:val="clear" w:color="auto" w:fill="B4C6E7"/>
            <w:noWrap/>
            <w:vAlign w:val="center"/>
            <w:hideMark/>
          </w:tcPr>
          <w:p w:rsidR="004F19A7" w:rsidRPr="00EA474B" w:rsidRDefault="004F19A7" w:rsidP="009E6BF4">
            <w:pPr>
              <w:rPr>
                <w:color w:val="000000"/>
              </w:rPr>
            </w:pPr>
            <w:r w:rsidRPr="00EA474B">
              <w:rPr>
                <w:color w:val="000000"/>
              </w:rPr>
              <w:t>Március</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5</w:t>
            </w:r>
          </w:p>
        </w:tc>
        <w:tc>
          <w:tcPr>
            <w:tcW w:w="931"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155</w:t>
            </w:r>
          </w:p>
        </w:tc>
        <w:tc>
          <w:tcPr>
            <w:tcW w:w="496"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5</w:t>
            </w:r>
          </w:p>
        </w:tc>
        <w:tc>
          <w:tcPr>
            <w:tcW w:w="931"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155</w:t>
            </w:r>
          </w:p>
        </w:tc>
        <w:tc>
          <w:tcPr>
            <w:tcW w:w="552"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3</w:t>
            </w:r>
          </w:p>
        </w:tc>
        <w:tc>
          <w:tcPr>
            <w:tcW w:w="875"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52</w:t>
            </w:r>
          </w:p>
        </w:tc>
        <w:tc>
          <w:tcPr>
            <w:tcW w:w="552"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 </w:t>
            </w:r>
          </w:p>
        </w:tc>
        <w:tc>
          <w:tcPr>
            <w:tcW w:w="875"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 </w:t>
            </w:r>
          </w:p>
        </w:tc>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13</w:t>
            </w:r>
          </w:p>
        </w:tc>
        <w:tc>
          <w:tcPr>
            <w:tcW w:w="808"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362</w:t>
            </w:r>
          </w:p>
        </w:tc>
      </w:tr>
      <w:tr w:rsidR="004F19A7" w:rsidRPr="00EA474B" w:rsidTr="009E6BF4">
        <w:trPr>
          <w:trHeight w:val="302"/>
        </w:trPr>
        <w:tc>
          <w:tcPr>
            <w:tcW w:w="1159" w:type="dxa"/>
            <w:tcBorders>
              <w:top w:val="nil"/>
              <w:left w:val="single" w:sz="8" w:space="0" w:color="auto"/>
              <w:bottom w:val="single" w:sz="4" w:space="0" w:color="auto"/>
              <w:right w:val="nil"/>
            </w:tcBorders>
            <w:shd w:val="clear" w:color="auto" w:fill="B4C6E7"/>
            <w:noWrap/>
            <w:vAlign w:val="center"/>
            <w:hideMark/>
          </w:tcPr>
          <w:p w:rsidR="004F19A7" w:rsidRPr="00EA474B" w:rsidRDefault="004F19A7" w:rsidP="009E6BF4">
            <w:pPr>
              <w:rPr>
                <w:color w:val="000000"/>
              </w:rPr>
            </w:pPr>
            <w:r w:rsidRPr="00EA474B">
              <w:rPr>
                <w:color w:val="000000"/>
              </w:rPr>
              <w:t>Április</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5</w:t>
            </w:r>
          </w:p>
        </w:tc>
        <w:tc>
          <w:tcPr>
            <w:tcW w:w="931"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150</w:t>
            </w:r>
          </w:p>
        </w:tc>
        <w:tc>
          <w:tcPr>
            <w:tcW w:w="496"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5</w:t>
            </w:r>
          </w:p>
        </w:tc>
        <w:tc>
          <w:tcPr>
            <w:tcW w:w="931"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150</w:t>
            </w:r>
          </w:p>
        </w:tc>
        <w:tc>
          <w:tcPr>
            <w:tcW w:w="552"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1</w:t>
            </w:r>
          </w:p>
        </w:tc>
        <w:tc>
          <w:tcPr>
            <w:tcW w:w="875"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30</w:t>
            </w:r>
          </w:p>
        </w:tc>
        <w:tc>
          <w:tcPr>
            <w:tcW w:w="552"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 </w:t>
            </w:r>
          </w:p>
        </w:tc>
        <w:tc>
          <w:tcPr>
            <w:tcW w:w="875"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 </w:t>
            </w:r>
          </w:p>
        </w:tc>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11</w:t>
            </w:r>
          </w:p>
        </w:tc>
        <w:tc>
          <w:tcPr>
            <w:tcW w:w="808"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330</w:t>
            </w:r>
          </w:p>
        </w:tc>
      </w:tr>
      <w:tr w:rsidR="004F19A7" w:rsidRPr="00EA474B" w:rsidTr="009E6BF4">
        <w:trPr>
          <w:trHeight w:val="302"/>
        </w:trPr>
        <w:tc>
          <w:tcPr>
            <w:tcW w:w="1159" w:type="dxa"/>
            <w:tcBorders>
              <w:top w:val="nil"/>
              <w:left w:val="single" w:sz="8" w:space="0" w:color="auto"/>
              <w:bottom w:val="single" w:sz="4" w:space="0" w:color="auto"/>
              <w:right w:val="nil"/>
            </w:tcBorders>
            <w:shd w:val="clear" w:color="auto" w:fill="B4C6E7"/>
            <w:noWrap/>
            <w:vAlign w:val="center"/>
            <w:hideMark/>
          </w:tcPr>
          <w:p w:rsidR="004F19A7" w:rsidRPr="00EA474B" w:rsidRDefault="004F19A7" w:rsidP="009E6BF4">
            <w:pPr>
              <w:rPr>
                <w:color w:val="000000"/>
              </w:rPr>
            </w:pPr>
            <w:r w:rsidRPr="00EA474B">
              <w:rPr>
                <w:color w:val="000000"/>
              </w:rPr>
              <w:t>Május</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7</w:t>
            </w:r>
          </w:p>
        </w:tc>
        <w:tc>
          <w:tcPr>
            <w:tcW w:w="931"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134</w:t>
            </w:r>
          </w:p>
        </w:tc>
        <w:tc>
          <w:tcPr>
            <w:tcW w:w="496"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9</w:t>
            </w:r>
          </w:p>
        </w:tc>
        <w:tc>
          <w:tcPr>
            <w:tcW w:w="931"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183</w:t>
            </w:r>
          </w:p>
        </w:tc>
        <w:tc>
          <w:tcPr>
            <w:tcW w:w="552"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3</w:t>
            </w:r>
          </w:p>
        </w:tc>
        <w:tc>
          <w:tcPr>
            <w:tcW w:w="875"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45</w:t>
            </w:r>
          </w:p>
        </w:tc>
        <w:tc>
          <w:tcPr>
            <w:tcW w:w="552"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 </w:t>
            </w:r>
          </w:p>
        </w:tc>
        <w:tc>
          <w:tcPr>
            <w:tcW w:w="875"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 </w:t>
            </w:r>
          </w:p>
        </w:tc>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19</w:t>
            </w:r>
          </w:p>
        </w:tc>
        <w:tc>
          <w:tcPr>
            <w:tcW w:w="808"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362</w:t>
            </w:r>
          </w:p>
        </w:tc>
      </w:tr>
      <w:tr w:rsidR="004F19A7" w:rsidRPr="00EA474B" w:rsidTr="009E6BF4">
        <w:trPr>
          <w:trHeight w:val="302"/>
        </w:trPr>
        <w:tc>
          <w:tcPr>
            <w:tcW w:w="1159" w:type="dxa"/>
            <w:tcBorders>
              <w:top w:val="nil"/>
              <w:left w:val="single" w:sz="8" w:space="0" w:color="auto"/>
              <w:bottom w:val="single" w:sz="4" w:space="0" w:color="auto"/>
              <w:right w:val="nil"/>
            </w:tcBorders>
            <w:shd w:val="clear" w:color="auto" w:fill="B4C6E7"/>
            <w:noWrap/>
            <w:vAlign w:val="center"/>
            <w:hideMark/>
          </w:tcPr>
          <w:p w:rsidR="004F19A7" w:rsidRPr="00EA474B" w:rsidRDefault="004F19A7" w:rsidP="009E6BF4">
            <w:pPr>
              <w:rPr>
                <w:color w:val="000000"/>
              </w:rPr>
            </w:pPr>
            <w:r w:rsidRPr="00EA474B">
              <w:rPr>
                <w:color w:val="000000"/>
              </w:rPr>
              <w:t>Június</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8</w:t>
            </w:r>
          </w:p>
        </w:tc>
        <w:tc>
          <w:tcPr>
            <w:tcW w:w="931"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79</w:t>
            </w:r>
          </w:p>
        </w:tc>
        <w:tc>
          <w:tcPr>
            <w:tcW w:w="496"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10</w:t>
            </w:r>
          </w:p>
        </w:tc>
        <w:tc>
          <w:tcPr>
            <w:tcW w:w="931"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113</w:t>
            </w:r>
          </w:p>
        </w:tc>
        <w:tc>
          <w:tcPr>
            <w:tcW w:w="552"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3</w:t>
            </w:r>
          </w:p>
        </w:tc>
        <w:tc>
          <w:tcPr>
            <w:tcW w:w="875"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42</w:t>
            </w:r>
          </w:p>
        </w:tc>
        <w:tc>
          <w:tcPr>
            <w:tcW w:w="552"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 </w:t>
            </w:r>
          </w:p>
        </w:tc>
        <w:tc>
          <w:tcPr>
            <w:tcW w:w="875"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 </w:t>
            </w:r>
          </w:p>
        </w:tc>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21</w:t>
            </w:r>
          </w:p>
        </w:tc>
        <w:tc>
          <w:tcPr>
            <w:tcW w:w="808"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234</w:t>
            </w:r>
          </w:p>
        </w:tc>
      </w:tr>
      <w:tr w:rsidR="004F19A7" w:rsidRPr="00EA474B" w:rsidTr="009E6BF4">
        <w:trPr>
          <w:trHeight w:val="302"/>
        </w:trPr>
        <w:tc>
          <w:tcPr>
            <w:tcW w:w="1159" w:type="dxa"/>
            <w:tcBorders>
              <w:top w:val="nil"/>
              <w:left w:val="single" w:sz="8" w:space="0" w:color="auto"/>
              <w:bottom w:val="single" w:sz="4" w:space="0" w:color="auto"/>
              <w:right w:val="nil"/>
            </w:tcBorders>
            <w:shd w:val="clear" w:color="auto" w:fill="B4C6E7"/>
            <w:noWrap/>
            <w:vAlign w:val="center"/>
            <w:hideMark/>
          </w:tcPr>
          <w:p w:rsidR="004F19A7" w:rsidRPr="00EA474B" w:rsidRDefault="004F19A7" w:rsidP="009E6BF4">
            <w:pPr>
              <w:rPr>
                <w:color w:val="000000"/>
              </w:rPr>
            </w:pPr>
            <w:r w:rsidRPr="00EA474B">
              <w:rPr>
                <w:color w:val="000000"/>
              </w:rPr>
              <w:t>Július</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10</w:t>
            </w:r>
          </w:p>
        </w:tc>
        <w:tc>
          <w:tcPr>
            <w:tcW w:w="931"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61</w:t>
            </w:r>
          </w:p>
        </w:tc>
        <w:tc>
          <w:tcPr>
            <w:tcW w:w="496"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7</w:t>
            </w:r>
          </w:p>
        </w:tc>
        <w:tc>
          <w:tcPr>
            <w:tcW w:w="931"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76</w:t>
            </w:r>
          </w:p>
        </w:tc>
        <w:tc>
          <w:tcPr>
            <w:tcW w:w="552"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3</w:t>
            </w:r>
          </w:p>
        </w:tc>
        <w:tc>
          <w:tcPr>
            <w:tcW w:w="875"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13</w:t>
            </w:r>
          </w:p>
        </w:tc>
        <w:tc>
          <w:tcPr>
            <w:tcW w:w="552"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1</w:t>
            </w:r>
          </w:p>
        </w:tc>
        <w:tc>
          <w:tcPr>
            <w:tcW w:w="875"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1</w:t>
            </w:r>
          </w:p>
        </w:tc>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21</w:t>
            </w:r>
          </w:p>
        </w:tc>
        <w:tc>
          <w:tcPr>
            <w:tcW w:w="808"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151</w:t>
            </w:r>
          </w:p>
        </w:tc>
      </w:tr>
      <w:tr w:rsidR="004F19A7" w:rsidRPr="00EA474B" w:rsidTr="009E6BF4">
        <w:trPr>
          <w:trHeight w:val="302"/>
        </w:trPr>
        <w:tc>
          <w:tcPr>
            <w:tcW w:w="1159" w:type="dxa"/>
            <w:tcBorders>
              <w:top w:val="nil"/>
              <w:left w:val="single" w:sz="8" w:space="0" w:color="auto"/>
              <w:bottom w:val="single" w:sz="4" w:space="0" w:color="auto"/>
              <w:right w:val="nil"/>
            </w:tcBorders>
            <w:shd w:val="clear" w:color="auto" w:fill="B4C6E7"/>
            <w:noWrap/>
            <w:vAlign w:val="center"/>
            <w:hideMark/>
          </w:tcPr>
          <w:p w:rsidR="004F19A7" w:rsidRPr="00EA474B" w:rsidRDefault="004F19A7" w:rsidP="009E6BF4">
            <w:pPr>
              <w:rPr>
                <w:color w:val="000000"/>
              </w:rPr>
            </w:pPr>
            <w:r w:rsidRPr="00EA474B">
              <w:rPr>
                <w:color w:val="000000"/>
              </w:rPr>
              <w:t>Augusztus</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9</w:t>
            </w:r>
          </w:p>
        </w:tc>
        <w:tc>
          <w:tcPr>
            <w:tcW w:w="931"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54</w:t>
            </w:r>
          </w:p>
        </w:tc>
        <w:tc>
          <w:tcPr>
            <w:tcW w:w="496"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9</w:t>
            </w:r>
          </w:p>
        </w:tc>
        <w:tc>
          <w:tcPr>
            <w:tcW w:w="931"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118</w:t>
            </w:r>
          </w:p>
        </w:tc>
        <w:tc>
          <w:tcPr>
            <w:tcW w:w="552"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3</w:t>
            </w:r>
          </w:p>
        </w:tc>
        <w:tc>
          <w:tcPr>
            <w:tcW w:w="875"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32</w:t>
            </w:r>
          </w:p>
        </w:tc>
        <w:tc>
          <w:tcPr>
            <w:tcW w:w="552"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1</w:t>
            </w:r>
          </w:p>
        </w:tc>
        <w:tc>
          <w:tcPr>
            <w:tcW w:w="875"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1</w:t>
            </w:r>
          </w:p>
        </w:tc>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22</w:t>
            </w:r>
          </w:p>
        </w:tc>
        <w:tc>
          <w:tcPr>
            <w:tcW w:w="808"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205</w:t>
            </w:r>
          </w:p>
        </w:tc>
      </w:tr>
      <w:tr w:rsidR="004F19A7" w:rsidRPr="00EA474B" w:rsidTr="009E6BF4">
        <w:trPr>
          <w:trHeight w:val="302"/>
        </w:trPr>
        <w:tc>
          <w:tcPr>
            <w:tcW w:w="1159" w:type="dxa"/>
            <w:tcBorders>
              <w:top w:val="nil"/>
              <w:left w:val="single" w:sz="8" w:space="0" w:color="auto"/>
              <w:bottom w:val="single" w:sz="4" w:space="0" w:color="auto"/>
              <w:right w:val="nil"/>
            </w:tcBorders>
            <w:shd w:val="clear" w:color="auto" w:fill="B4C6E7"/>
            <w:noWrap/>
            <w:vAlign w:val="center"/>
            <w:hideMark/>
          </w:tcPr>
          <w:p w:rsidR="004F19A7" w:rsidRPr="00EA474B" w:rsidRDefault="004F19A7" w:rsidP="009E6BF4">
            <w:pPr>
              <w:rPr>
                <w:color w:val="000000"/>
              </w:rPr>
            </w:pPr>
            <w:r w:rsidRPr="00EA474B">
              <w:rPr>
                <w:color w:val="000000"/>
              </w:rPr>
              <w:t>Szeptember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8</w:t>
            </w:r>
          </w:p>
        </w:tc>
        <w:tc>
          <w:tcPr>
            <w:tcW w:w="931"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52</w:t>
            </w:r>
          </w:p>
        </w:tc>
        <w:tc>
          <w:tcPr>
            <w:tcW w:w="496"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8</w:t>
            </w:r>
          </w:p>
        </w:tc>
        <w:tc>
          <w:tcPr>
            <w:tcW w:w="931"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96</w:t>
            </w:r>
          </w:p>
        </w:tc>
        <w:tc>
          <w:tcPr>
            <w:tcW w:w="552"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2</w:t>
            </w:r>
          </w:p>
        </w:tc>
        <w:tc>
          <w:tcPr>
            <w:tcW w:w="875"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8</w:t>
            </w:r>
          </w:p>
        </w:tc>
        <w:tc>
          <w:tcPr>
            <w:tcW w:w="552"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1</w:t>
            </w:r>
          </w:p>
        </w:tc>
        <w:tc>
          <w:tcPr>
            <w:tcW w:w="875"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1</w:t>
            </w:r>
          </w:p>
        </w:tc>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19</w:t>
            </w:r>
          </w:p>
        </w:tc>
        <w:tc>
          <w:tcPr>
            <w:tcW w:w="808"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157</w:t>
            </w:r>
          </w:p>
        </w:tc>
      </w:tr>
      <w:tr w:rsidR="004F19A7" w:rsidRPr="00EA474B" w:rsidTr="009E6BF4">
        <w:trPr>
          <w:trHeight w:val="302"/>
        </w:trPr>
        <w:tc>
          <w:tcPr>
            <w:tcW w:w="1159" w:type="dxa"/>
            <w:tcBorders>
              <w:top w:val="nil"/>
              <w:left w:val="single" w:sz="8" w:space="0" w:color="auto"/>
              <w:bottom w:val="single" w:sz="4" w:space="0" w:color="auto"/>
              <w:right w:val="nil"/>
            </w:tcBorders>
            <w:shd w:val="clear" w:color="auto" w:fill="B4C6E7"/>
            <w:noWrap/>
            <w:vAlign w:val="center"/>
            <w:hideMark/>
          </w:tcPr>
          <w:p w:rsidR="004F19A7" w:rsidRPr="00EA474B" w:rsidRDefault="004F19A7" w:rsidP="009E6BF4">
            <w:pPr>
              <w:rPr>
                <w:color w:val="000000"/>
              </w:rPr>
            </w:pPr>
            <w:r w:rsidRPr="00EA474B">
              <w:rPr>
                <w:color w:val="000000"/>
              </w:rPr>
              <w:t>Október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9</w:t>
            </w:r>
          </w:p>
        </w:tc>
        <w:tc>
          <w:tcPr>
            <w:tcW w:w="931"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84</w:t>
            </w:r>
          </w:p>
        </w:tc>
        <w:tc>
          <w:tcPr>
            <w:tcW w:w="496"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7</w:t>
            </w:r>
          </w:p>
        </w:tc>
        <w:tc>
          <w:tcPr>
            <w:tcW w:w="931"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78</w:t>
            </w:r>
          </w:p>
        </w:tc>
        <w:tc>
          <w:tcPr>
            <w:tcW w:w="552"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3</w:t>
            </w:r>
          </w:p>
        </w:tc>
        <w:tc>
          <w:tcPr>
            <w:tcW w:w="875"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24</w:t>
            </w:r>
          </w:p>
        </w:tc>
        <w:tc>
          <w:tcPr>
            <w:tcW w:w="552"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 </w:t>
            </w:r>
          </w:p>
        </w:tc>
        <w:tc>
          <w:tcPr>
            <w:tcW w:w="875"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 </w:t>
            </w:r>
          </w:p>
        </w:tc>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19</w:t>
            </w:r>
          </w:p>
        </w:tc>
        <w:tc>
          <w:tcPr>
            <w:tcW w:w="808"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186</w:t>
            </w:r>
          </w:p>
        </w:tc>
      </w:tr>
      <w:tr w:rsidR="004F19A7" w:rsidRPr="00EA474B" w:rsidTr="009E6BF4">
        <w:trPr>
          <w:trHeight w:val="302"/>
        </w:trPr>
        <w:tc>
          <w:tcPr>
            <w:tcW w:w="1159" w:type="dxa"/>
            <w:tcBorders>
              <w:top w:val="nil"/>
              <w:left w:val="single" w:sz="8" w:space="0" w:color="auto"/>
              <w:bottom w:val="single" w:sz="4" w:space="0" w:color="auto"/>
              <w:right w:val="nil"/>
            </w:tcBorders>
            <w:shd w:val="clear" w:color="auto" w:fill="B4C6E7"/>
            <w:noWrap/>
            <w:vAlign w:val="center"/>
            <w:hideMark/>
          </w:tcPr>
          <w:p w:rsidR="004F19A7" w:rsidRPr="00EA474B" w:rsidRDefault="004F19A7" w:rsidP="009E6BF4">
            <w:pPr>
              <w:rPr>
                <w:color w:val="000000"/>
              </w:rPr>
            </w:pPr>
            <w:r w:rsidRPr="00EA474B">
              <w:rPr>
                <w:color w:val="000000"/>
              </w:rPr>
              <w:t>November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6</w:t>
            </w:r>
          </w:p>
        </w:tc>
        <w:tc>
          <w:tcPr>
            <w:tcW w:w="931"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78</w:t>
            </w:r>
          </w:p>
        </w:tc>
        <w:tc>
          <w:tcPr>
            <w:tcW w:w="496"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6</w:t>
            </w:r>
          </w:p>
        </w:tc>
        <w:tc>
          <w:tcPr>
            <w:tcW w:w="931"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114</w:t>
            </w:r>
          </w:p>
        </w:tc>
        <w:tc>
          <w:tcPr>
            <w:tcW w:w="552"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2</w:t>
            </w:r>
          </w:p>
        </w:tc>
        <w:tc>
          <w:tcPr>
            <w:tcW w:w="875"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3</w:t>
            </w:r>
          </w:p>
        </w:tc>
        <w:tc>
          <w:tcPr>
            <w:tcW w:w="552" w:type="dxa"/>
            <w:tcBorders>
              <w:top w:val="nil"/>
              <w:left w:val="nil"/>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 </w:t>
            </w:r>
          </w:p>
        </w:tc>
        <w:tc>
          <w:tcPr>
            <w:tcW w:w="875" w:type="dxa"/>
            <w:tcBorders>
              <w:top w:val="nil"/>
              <w:left w:val="nil"/>
              <w:bottom w:val="single" w:sz="4" w:space="0" w:color="auto"/>
              <w:right w:val="nil"/>
            </w:tcBorders>
            <w:shd w:val="clear" w:color="000000" w:fill="F2F2F2"/>
            <w:noWrap/>
            <w:vAlign w:val="center"/>
            <w:hideMark/>
          </w:tcPr>
          <w:p w:rsidR="004F19A7" w:rsidRPr="00EA474B" w:rsidRDefault="004F19A7" w:rsidP="009E6BF4">
            <w:pPr>
              <w:jc w:val="center"/>
              <w:rPr>
                <w:color w:val="000000"/>
              </w:rPr>
            </w:pPr>
            <w:r w:rsidRPr="00EA474B">
              <w:rPr>
                <w:color w:val="000000"/>
              </w:rPr>
              <w:t> </w:t>
            </w:r>
          </w:p>
        </w:tc>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14</w:t>
            </w:r>
          </w:p>
        </w:tc>
        <w:tc>
          <w:tcPr>
            <w:tcW w:w="808"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195</w:t>
            </w:r>
          </w:p>
        </w:tc>
      </w:tr>
      <w:tr w:rsidR="004F19A7" w:rsidRPr="00EA474B" w:rsidTr="009E6BF4">
        <w:trPr>
          <w:trHeight w:val="302"/>
        </w:trPr>
        <w:tc>
          <w:tcPr>
            <w:tcW w:w="1159" w:type="dxa"/>
            <w:tcBorders>
              <w:top w:val="nil"/>
              <w:left w:val="single" w:sz="8" w:space="0" w:color="auto"/>
              <w:bottom w:val="nil"/>
              <w:right w:val="nil"/>
            </w:tcBorders>
            <w:shd w:val="clear" w:color="auto" w:fill="B4C6E7"/>
            <w:noWrap/>
            <w:vAlign w:val="center"/>
            <w:hideMark/>
          </w:tcPr>
          <w:p w:rsidR="004F19A7" w:rsidRPr="00EA474B" w:rsidRDefault="004F19A7" w:rsidP="009E6BF4">
            <w:pPr>
              <w:rPr>
                <w:color w:val="000000"/>
              </w:rPr>
            </w:pPr>
            <w:r w:rsidRPr="00EA474B">
              <w:rPr>
                <w:color w:val="000000"/>
              </w:rPr>
              <w:t>December</w:t>
            </w:r>
          </w:p>
        </w:tc>
        <w:tc>
          <w:tcPr>
            <w:tcW w:w="496" w:type="dxa"/>
            <w:tcBorders>
              <w:top w:val="nil"/>
              <w:left w:val="single" w:sz="8" w:space="0" w:color="auto"/>
              <w:bottom w:val="nil"/>
              <w:right w:val="single" w:sz="4" w:space="0" w:color="auto"/>
            </w:tcBorders>
            <w:shd w:val="clear" w:color="auto" w:fill="auto"/>
            <w:noWrap/>
            <w:vAlign w:val="center"/>
            <w:hideMark/>
          </w:tcPr>
          <w:p w:rsidR="004F19A7" w:rsidRPr="00EA474B" w:rsidRDefault="004F19A7" w:rsidP="009E6BF4">
            <w:pPr>
              <w:jc w:val="center"/>
            </w:pPr>
            <w:r w:rsidRPr="00EA474B">
              <w:t>11</w:t>
            </w:r>
          </w:p>
        </w:tc>
        <w:tc>
          <w:tcPr>
            <w:tcW w:w="931" w:type="dxa"/>
            <w:tcBorders>
              <w:top w:val="nil"/>
              <w:left w:val="nil"/>
              <w:bottom w:val="nil"/>
              <w:right w:val="single" w:sz="8" w:space="0" w:color="auto"/>
            </w:tcBorders>
            <w:shd w:val="clear" w:color="000000" w:fill="F2F2F2"/>
            <w:noWrap/>
            <w:vAlign w:val="center"/>
            <w:hideMark/>
          </w:tcPr>
          <w:p w:rsidR="004F19A7" w:rsidRPr="00EA474B" w:rsidRDefault="004F19A7" w:rsidP="009E6BF4">
            <w:pPr>
              <w:jc w:val="center"/>
            </w:pPr>
            <w:r w:rsidRPr="00EA474B">
              <w:t>190</w:t>
            </w:r>
          </w:p>
        </w:tc>
        <w:tc>
          <w:tcPr>
            <w:tcW w:w="496" w:type="dxa"/>
            <w:tcBorders>
              <w:top w:val="nil"/>
              <w:left w:val="nil"/>
              <w:bottom w:val="nil"/>
              <w:right w:val="single" w:sz="4" w:space="0" w:color="auto"/>
            </w:tcBorders>
            <w:shd w:val="clear" w:color="auto" w:fill="auto"/>
            <w:noWrap/>
            <w:vAlign w:val="center"/>
            <w:hideMark/>
          </w:tcPr>
          <w:p w:rsidR="004F19A7" w:rsidRPr="00EA474B" w:rsidRDefault="004F19A7" w:rsidP="009E6BF4">
            <w:pPr>
              <w:jc w:val="center"/>
            </w:pPr>
            <w:r w:rsidRPr="00EA474B">
              <w:t>10</w:t>
            </w:r>
          </w:p>
        </w:tc>
        <w:tc>
          <w:tcPr>
            <w:tcW w:w="931" w:type="dxa"/>
            <w:tcBorders>
              <w:top w:val="nil"/>
              <w:left w:val="nil"/>
              <w:bottom w:val="nil"/>
              <w:right w:val="nil"/>
            </w:tcBorders>
            <w:shd w:val="clear" w:color="000000" w:fill="F2F2F2"/>
            <w:noWrap/>
            <w:vAlign w:val="center"/>
            <w:hideMark/>
          </w:tcPr>
          <w:p w:rsidR="004F19A7" w:rsidRPr="00EA474B" w:rsidRDefault="004F19A7" w:rsidP="009E6BF4">
            <w:pPr>
              <w:jc w:val="center"/>
            </w:pPr>
            <w:r w:rsidRPr="00EA474B">
              <w:t>187</w:t>
            </w:r>
          </w:p>
        </w:tc>
        <w:tc>
          <w:tcPr>
            <w:tcW w:w="552" w:type="dxa"/>
            <w:tcBorders>
              <w:top w:val="nil"/>
              <w:left w:val="single" w:sz="8" w:space="0" w:color="auto"/>
              <w:bottom w:val="nil"/>
              <w:right w:val="single" w:sz="4" w:space="0" w:color="auto"/>
            </w:tcBorders>
            <w:shd w:val="clear" w:color="auto" w:fill="auto"/>
            <w:noWrap/>
            <w:vAlign w:val="center"/>
            <w:hideMark/>
          </w:tcPr>
          <w:p w:rsidR="004F19A7" w:rsidRPr="00EA474B" w:rsidRDefault="004F19A7" w:rsidP="009E6BF4">
            <w:pPr>
              <w:jc w:val="center"/>
            </w:pPr>
            <w:r w:rsidRPr="00EA474B">
              <w:t>3</w:t>
            </w:r>
          </w:p>
        </w:tc>
        <w:tc>
          <w:tcPr>
            <w:tcW w:w="875" w:type="dxa"/>
            <w:tcBorders>
              <w:top w:val="nil"/>
              <w:left w:val="nil"/>
              <w:bottom w:val="nil"/>
              <w:right w:val="single" w:sz="8" w:space="0" w:color="auto"/>
            </w:tcBorders>
            <w:shd w:val="clear" w:color="000000" w:fill="F2F2F2"/>
            <w:noWrap/>
            <w:vAlign w:val="center"/>
            <w:hideMark/>
          </w:tcPr>
          <w:p w:rsidR="004F19A7" w:rsidRPr="00EA474B" w:rsidRDefault="004F19A7" w:rsidP="009E6BF4">
            <w:pPr>
              <w:jc w:val="center"/>
            </w:pPr>
            <w:r w:rsidRPr="00EA474B">
              <w:t>16</w:t>
            </w:r>
          </w:p>
        </w:tc>
        <w:tc>
          <w:tcPr>
            <w:tcW w:w="552" w:type="dxa"/>
            <w:tcBorders>
              <w:top w:val="nil"/>
              <w:left w:val="nil"/>
              <w:bottom w:val="nil"/>
              <w:right w:val="single" w:sz="4" w:space="0" w:color="auto"/>
            </w:tcBorders>
            <w:shd w:val="clear" w:color="auto" w:fill="auto"/>
            <w:noWrap/>
            <w:vAlign w:val="center"/>
            <w:hideMark/>
          </w:tcPr>
          <w:p w:rsidR="004F19A7" w:rsidRPr="00EA474B" w:rsidRDefault="004F19A7" w:rsidP="009E6BF4">
            <w:pPr>
              <w:jc w:val="center"/>
            </w:pPr>
            <w:r w:rsidRPr="00EA474B">
              <w:t> </w:t>
            </w:r>
          </w:p>
        </w:tc>
        <w:tc>
          <w:tcPr>
            <w:tcW w:w="875" w:type="dxa"/>
            <w:tcBorders>
              <w:top w:val="nil"/>
              <w:left w:val="nil"/>
              <w:bottom w:val="nil"/>
              <w:right w:val="nil"/>
            </w:tcBorders>
            <w:shd w:val="clear" w:color="000000" w:fill="F2F2F2"/>
            <w:noWrap/>
            <w:vAlign w:val="center"/>
            <w:hideMark/>
          </w:tcPr>
          <w:p w:rsidR="004F19A7" w:rsidRPr="00EA474B" w:rsidRDefault="004F19A7" w:rsidP="009E6BF4">
            <w:pPr>
              <w:jc w:val="center"/>
            </w:pPr>
            <w:r w:rsidRPr="00EA474B">
              <w:t> </w:t>
            </w:r>
          </w:p>
        </w:tc>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4F19A7" w:rsidRPr="00EA474B" w:rsidRDefault="004F19A7" w:rsidP="009E6BF4">
            <w:pPr>
              <w:jc w:val="center"/>
              <w:rPr>
                <w:color w:val="000000"/>
              </w:rPr>
            </w:pPr>
            <w:r w:rsidRPr="00EA474B">
              <w:rPr>
                <w:color w:val="000000"/>
              </w:rPr>
              <w:t>24</w:t>
            </w:r>
          </w:p>
        </w:tc>
        <w:tc>
          <w:tcPr>
            <w:tcW w:w="808" w:type="dxa"/>
            <w:tcBorders>
              <w:top w:val="nil"/>
              <w:left w:val="nil"/>
              <w:bottom w:val="single" w:sz="4" w:space="0" w:color="auto"/>
              <w:right w:val="single" w:sz="8" w:space="0" w:color="auto"/>
            </w:tcBorders>
            <w:shd w:val="clear" w:color="000000" w:fill="F2F2F2"/>
            <w:noWrap/>
            <w:vAlign w:val="center"/>
            <w:hideMark/>
          </w:tcPr>
          <w:p w:rsidR="004F19A7" w:rsidRPr="00EA474B" w:rsidRDefault="004F19A7" w:rsidP="009E6BF4">
            <w:pPr>
              <w:jc w:val="center"/>
              <w:rPr>
                <w:color w:val="000000"/>
              </w:rPr>
            </w:pPr>
            <w:r w:rsidRPr="00EA474B">
              <w:rPr>
                <w:color w:val="000000"/>
              </w:rPr>
              <w:t>393</w:t>
            </w:r>
          </w:p>
        </w:tc>
      </w:tr>
      <w:tr w:rsidR="004F19A7" w:rsidRPr="00EA474B" w:rsidTr="009E6BF4">
        <w:trPr>
          <w:trHeight w:val="302"/>
        </w:trPr>
        <w:tc>
          <w:tcPr>
            <w:tcW w:w="1159" w:type="dxa"/>
            <w:tcBorders>
              <w:top w:val="single" w:sz="8" w:space="0" w:color="auto"/>
              <w:left w:val="single" w:sz="8" w:space="0" w:color="auto"/>
              <w:bottom w:val="single" w:sz="8" w:space="0" w:color="auto"/>
              <w:right w:val="nil"/>
            </w:tcBorders>
            <w:shd w:val="clear" w:color="auto" w:fill="B4C6E7"/>
            <w:noWrap/>
            <w:vAlign w:val="center"/>
            <w:hideMark/>
          </w:tcPr>
          <w:p w:rsidR="004F19A7" w:rsidRPr="00EA474B" w:rsidRDefault="004F19A7" w:rsidP="009E6BF4">
            <w:pPr>
              <w:rPr>
                <w:b/>
                <w:bCs/>
                <w:color w:val="000000"/>
              </w:rPr>
            </w:pPr>
            <w:r w:rsidRPr="00EA474B">
              <w:rPr>
                <w:b/>
                <w:bCs/>
                <w:color w:val="000000"/>
              </w:rPr>
              <w:t>Összesen</w:t>
            </w:r>
          </w:p>
        </w:tc>
        <w:tc>
          <w:tcPr>
            <w:tcW w:w="49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F19A7" w:rsidRPr="00EA474B" w:rsidRDefault="004F19A7" w:rsidP="009E6BF4">
            <w:pPr>
              <w:jc w:val="center"/>
            </w:pPr>
            <w:r w:rsidRPr="00EA474B">
              <w:t> </w:t>
            </w:r>
          </w:p>
        </w:tc>
        <w:tc>
          <w:tcPr>
            <w:tcW w:w="931" w:type="dxa"/>
            <w:tcBorders>
              <w:top w:val="single" w:sz="8" w:space="0" w:color="auto"/>
              <w:left w:val="nil"/>
              <w:bottom w:val="single" w:sz="8" w:space="0" w:color="auto"/>
              <w:right w:val="single" w:sz="8" w:space="0" w:color="auto"/>
            </w:tcBorders>
            <w:shd w:val="clear" w:color="000000" w:fill="F2F2F2"/>
            <w:noWrap/>
            <w:vAlign w:val="center"/>
            <w:hideMark/>
          </w:tcPr>
          <w:p w:rsidR="004F19A7" w:rsidRPr="00EA474B" w:rsidRDefault="004F19A7" w:rsidP="009E6BF4">
            <w:pPr>
              <w:jc w:val="center"/>
            </w:pPr>
            <w:r w:rsidRPr="00EA474B">
              <w:t>1332</w:t>
            </w:r>
          </w:p>
        </w:tc>
        <w:tc>
          <w:tcPr>
            <w:tcW w:w="496" w:type="dxa"/>
            <w:tcBorders>
              <w:top w:val="single" w:sz="8" w:space="0" w:color="auto"/>
              <w:left w:val="nil"/>
              <w:bottom w:val="single" w:sz="8" w:space="0" w:color="auto"/>
              <w:right w:val="single" w:sz="4" w:space="0" w:color="auto"/>
            </w:tcBorders>
            <w:shd w:val="clear" w:color="auto" w:fill="auto"/>
            <w:noWrap/>
            <w:vAlign w:val="center"/>
            <w:hideMark/>
          </w:tcPr>
          <w:p w:rsidR="004F19A7" w:rsidRPr="00EA474B" w:rsidRDefault="004F19A7" w:rsidP="009E6BF4">
            <w:pPr>
              <w:jc w:val="center"/>
            </w:pPr>
            <w:r w:rsidRPr="00EA474B">
              <w:t> </w:t>
            </w:r>
          </w:p>
        </w:tc>
        <w:tc>
          <w:tcPr>
            <w:tcW w:w="931" w:type="dxa"/>
            <w:tcBorders>
              <w:top w:val="single" w:sz="8" w:space="0" w:color="auto"/>
              <w:left w:val="nil"/>
              <w:bottom w:val="single" w:sz="8" w:space="0" w:color="auto"/>
              <w:right w:val="nil"/>
            </w:tcBorders>
            <w:shd w:val="clear" w:color="000000" w:fill="F2F2F2"/>
            <w:noWrap/>
            <w:vAlign w:val="center"/>
            <w:hideMark/>
          </w:tcPr>
          <w:p w:rsidR="004F19A7" w:rsidRPr="00EA474B" w:rsidRDefault="004F19A7" w:rsidP="009E6BF4">
            <w:pPr>
              <w:jc w:val="center"/>
            </w:pPr>
            <w:r w:rsidRPr="00EA474B">
              <w:t>1565</w:t>
            </w:r>
          </w:p>
        </w:tc>
        <w:tc>
          <w:tcPr>
            <w:tcW w:w="55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F19A7" w:rsidRPr="00EA474B" w:rsidRDefault="004F19A7" w:rsidP="009E6BF4">
            <w:pPr>
              <w:jc w:val="center"/>
            </w:pPr>
            <w:r w:rsidRPr="00EA474B">
              <w:t> </w:t>
            </w:r>
          </w:p>
        </w:tc>
        <w:tc>
          <w:tcPr>
            <w:tcW w:w="875" w:type="dxa"/>
            <w:tcBorders>
              <w:top w:val="single" w:sz="8" w:space="0" w:color="auto"/>
              <w:left w:val="nil"/>
              <w:bottom w:val="single" w:sz="8" w:space="0" w:color="auto"/>
              <w:right w:val="single" w:sz="8" w:space="0" w:color="auto"/>
            </w:tcBorders>
            <w:shd w:val="clear" w:color="000000" w:fill="F2F2F2"/>
            <w:noWrap/>
            <w:vAlign w:val="center"/>
            <w:hideMark/>
          </w:tcPr>
          <w:p w:rsidR="004F19A7" w:rsidRPr="00EA474B" w:rsidRDefault="004F19A7" w:rsidP="009E6BF4">
            <w:pPr>
              <w:jc w:val="center"/>
            </w:pPr>
            <w:r w:rsidRPr="00EA474B">
              <w:t>324</w:t>
            </w:r>
          </w:p>
        </w:tc>
        <w:tc>
          <w:tcPr>
            <w:tcW w:w="552" w:type="dxa"/>
            <w:tcBorders>
              <w:top w:val="single" w:sz="8" w:space="0" w:color="auto"/>
              <w:left w:val="nil"/>
              <w:bottom w:val="single" w:sz="8" w:space="0" w:color="auto"/>
              <w:right w:val="single" w:sz="4" w:space="0" w:color="auto"/>
            </w:tcBorders>
            <w:shd w:val="clear" w:color="auto" w:fill="auto"/>
            <w:noWrap/>
            <w:vAlign w:val="center"/>
            <w:hideMark/>
          </w:tcPr>
          <w:p w:rsidR="004F19A7" w:rsidRPr="00EA474B" w:rsidRDefault="004F19A7" w:rsidP="009E6BF4">
            <w:pPr>
              <w:jc w:val="center"/>
            </w:pPr>
            <w:r w:rsidRPr="00EA474B">
              <w:t> </w:t>
            </w:r>
          </w:p>
        </w:tc>
        <w:tc>
          <w:tcPr>
            <w:tcW w:w="875" w:type="dxa"/>
            <w:tcBorders>
              <w:top w:val="single" w:sz="8" w:space="0" w:color="auto"/>
              <w:left w:val="nil"/>
              <w:bottom w:val="single" w:sz="8" w:space="0" w:color="auto"/>
              <w:right w:val="nil"/>
            </w:tcBorders>
            <w:shd w:val="clear" w:color="000000" w:fill="F2F2F2"/>
            <w:noWrap/>
            <w:vAlign w:val="center"/>
            <w:hideMark/>
          </w:tcPr>
          <w:p w:rsidR="004F19A7" w:rsidRPr="00EA474B" w:rsidRDefault="004F19A7" w:rsidP="009E6BF4">
            <w:pPr>
              <w:jc w:val="center"/>
            </w:pPr>
            <w:r w:rsidRPr="00EA474B">
              <w:t>3</w:t>
            </w:r>
          </w:p>
        </w:tc>
        <w:tc>
          <w:tcPr>
            <w:tcW w:w="61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F19A7" w:rsidRPr="00EA474B" w:rsidRDefault="004F19A7" w:rsidP="009E6BF4">
            <w:pPr>
              <w:jc w:val="center"/>
            </w:pPr>
            <w:r w:rsidRPr="00EA474B">
              <w:t>207</w:t>
            </w:r>
          </w:p>
        </w:tc>
        <w:tc>
          <w:tcPr>
            <w:tcW w:w="808" w:type="dxa"/>
            <w:tcBorders>
              <w:top w:val="single" w:sz="8" w:space="0" w:color="auto"/>
              <w:left w:val="nil"/>
              <w:bottom w:val="single" w:sz="8" w:space="0" w:color="auto"/>
              <w:right w:val="single" w:sz="8" w:space="0" w:color="auto"/>
            </w:tcBorders>
            <w:shd w:val="clear" w:color="000000" w:fill="F2F2F2"/>
            <w:noWrap/>
            <w:vAlign w:val="center"/>
            <w:hideMark/>
          </w:tcPr>
          <w:p w:rsidR="004F19A7" w:rsidRPr="00EA474B" w:rsidRDefault="004F19A7" w:rsidP="009E6BF4">
            <w:pPr>
              <w:jc w:val="center"/>
            </w:pPr>
            <w:r w:rsidRPr="00EA474B">
              <w:t>3224</w:t>
            </w:r>
          </w:p>
        </w:tc>
      </w:tr>
    </w:tbl>
    <w:p w:rsidR="004F19A7" w:rsidRPr="00845D02" w:rsidRDefault="004F19A7" w:rsidP="004F19A7">
      <w:pPr>
        <w:spacing w:before="120" w:after="120"/>
        <w:jc w:val="center"/>
      </w:pPr>
    </w:p>
    <w:p w:rsidR="004F19A7" w:rsidRDefault="004F19A7" w:rsidP="004F19A7">
      <w:pPr>
        <w:spacing w:before="120" w:after="120"/>
      </w:pPr>
      <w:r w:rsidRPr="00845D02">
        <w:t>A COVID-19 járvány miatti korlátozások</w:t>
      </w:r>
      <w:r>
        <w:t xml:space="preserve"> jelentősen</w:t>
      </w:r>
      <w:r w:rsidRPr="00845D02">
        <w:t xml:space="preserve"> befolyásolták az ellátottak szabadságon töltött idejének alakulását. A tavaszi időszakot jellemző látogatási-, és kijárási tilalom, valamint az intézménybe történő visszaérkezéshez kapcsolódó járványügyi utasítások hatására 2021</w:t>
      </w:r>
      <w:r>
        <w:t>.</w:t>
      </w:r>
      <w:r w:rsidRPr="00845D02">
        <w:t xml:space="preserve"> első felére a több hónapig tartó távollétek voltak jellemzőek ellátottjaink körében. Az országos oltási kampány hatására az őszi járványhullám alkalmával enyhébb korlátozásokat rendeltek el a korábbiakná</w:t>
      </w:r>
      <w:r>
        <w:t xml:space="preserve">l a </w:t>
      </w:r>
      <w:r w:rsidRPr="00845D02">
        <w:t xml:space="preserve">bentlakásos intézményekben. </w:t>
      </w:r>
    </w:p>
    <w:bookmarkEnd w:id="12"/>
    <w:p w:rsidR="004F19A7" w:rsidRDefault="004F19A7" w:rsidP="004F19A7">
      <w:pPr>
        <w:spacing w:before="120" w:after="120"/>
        <w:rPr>
          <w:b/>
        </w:rPr>
      </w:pPr>
    </w:p>
    <w:p w:rsidR="004F19A7" w:rsidRPr="00845D02" w:rsidRDefault="004F19A7" w:rsidP="004F19A7">
      <w:pPr>
        <w:spacing w:before="120" w:after="120"/>
        <w:rPr>
          <w:b/>
        </w:rPr>
      </w:pPr>
      <w:r w:rsidRPr="00845D02">
        <w:rPr>
          <w:b/>
        </w:rPr>
        <w:t xml:space="preserve">Engedély nélküli távollét </w:t>
      </w:r>
    </w:p>
    <w:p w:rsidR="004F19A7" w:rsidRPr="00845D02" w:rsidRDefault="004F19A7" w:rsidP="004F19A7">
      <w:pPr>
        <w:spacing w:before="120" w:after="120"/>
      </w:pPr>
      <w:r w:rsidRPr="00845D02">
        <w:t>Az év folyamán egy ellátott engedély nélküli intézményelhagyása miatt hatósági intézkedést 2 alkalommal kellett kérni. Az első esetben rendőrség a lakót megtalálta, és visszaszállította az intézménybe, a második alkalommal önszántából</w:t>
      </w:r>
      <w:r>
        <w:t xml:space="preserve"> tért vissza</w:t>
      </w:r>
      <w:r w:rsidRPr="00845D02">
        <w:t>. A távollétek időtartama egyik esetben sem haladta meg a 24 órát.</w:t>
      </w:r>
    </w:p>
    <w:p w:rsidR="004F19A7" w:rsidRPr="00845D02" w:rsidRDefault="004F19A7" w:rsidP="004F19A7">
      <w:pPr>
        <w:spacing w:before="120" w:after="120"/>
      </w:pPr>
      <w:r w:rsidRPr="00845D02">
        <w:t xml:space="preserve">Az </w:t>
      </w:r>
      <w:r>
        <w:t>érintettek</w:t>
      </w:r>
      <w:r w:rsidRPr="00845D02">
        <w:t xml:space="preserve"> tájékoztatása, valamint </w:t>
      </w:r>
      <w:r>
        <w:t>a hatályos előírásoknak megfelelően</w:t>
      </w:r>
      <w:r w:rsidRPr="00845D02">
        <w:t xml:space="preserve"> az ellátottak járványügyi elkülönítés</w:t>
      </w:r>
      <w:r>
        <w:t>e</w:t>
      </w:r>
      <w:r w:rsidRPr="00845D02">
        <w:t xml:space="preserve"> megtörtént.</w:t>
      </w:r>
    </w:p>
    <w:p w:rsidR="004F19A7" w:rsidRDefault="004F19A7" w:rsidP="004F19A7"/>
    <w:p w:rsidR="004F19A7" w:rsidRPr="00E56FE1" w:rsidRDefault="004F19A7" w:rsidP="004F19A7">
      <w:pPr>
        <w:rPr>
          <w:b/>
          <w:bCs/>
        </w:rPr>
      </w:pPr>
      <w:r w:rsidRPr="00E56FE1">
        <w:rPr>
          <w:b/>
          <w:bCs/>
        </w:rPr>
        <w:t>Mentálhigiénés tevékenységek – foglalkoztatás-fejlesztés</w:t>
      </w:r>
    </w:p>
    <w:p w:rsidR="004F19A7" w:rsidRPr="00932A1A" w:rsidRDefault="004F19A7" w:rsidP="004F19A7">
      <w:r w:rsidRPr="00932A1A">
        <w:t xml:space="preserve">A felnőtt korú értelmileg akadályozott emberekkel való foglalkozást csak összehangolt, tudatosan tervezett és rendszeresen, folyamatosan megvalósított komplex szervezőmunkával valósíthatjuk meg. A törvényi és rendeleti előírásoknak, az autonómia, a </w:t>
      </w:r>
      <w:proofErr w:type="spellStart"/>
      <w:r w:rsidRPr="00932A1A">
        <w:t>normalizáció</w:t>
      </w:r>
      <w:proofErr w:type="spellEnd"/>
      <w:r w:rsidRPr="00932A1A">
        <w:t>, az integráció elveinek érvényesülése, illetve ellátott</w:t>
      </w:r>
      <w:r>
        <w:t>j</w:t>
      </w:r>
      <w:r w:rsidRPr="00932A1A">
        <w:t xml:space="preserve">aink hozzásegítése ezek eléréséhez közös érdekünk, melynek megvalósításában a mentálhigiénés csoport kiemelt jelentőséggel bír. </w:t>
      </w:r>
    </w:p>
    <w:p w:rsidR="004F19A7" w:rsidRPr="00932A1A" w:rsidRDefault="004F19A7" w:rsidP="004F19A7">
      <w:r w:rsidRPr="00932A1A">
        <w:t xml:space="preserve">Fontos, hogy lakóink minél tovább megőrizhessék képességeiket, kialakult önállóságukat. </w:t>
      </w:r>
      <w:r w:rsidRPr="00932A1A">
        <w:rPr>
          <w:bCs/>
          <w:iCs/>
        </w:rPr>
        <w:t>A nevelés során alkalmazkodunk az egyén sajátos fejlődési lehetőségéhez, szükségletéhez.</w:t>
      </w:r>
    </w:p>
    <w:p w:rsidR="004F19A7" w:rsidRPr="00932A1A" w:rsidRDefault="004F19A7" w:rsidP="004F19A7">
      <w:r w:rsidRPr="00932A1A">
        <w:t>Felnőtt akadályozott emberek személyiség-, és identitás fejlődése igényli:</w:t>
      </w:r>
    </w:p>
    <w:p w:rsidR="004F19A7" w:rsidRPr="00932A1A" w:rsidRDefault="004F19A7" w:rsidP="004F19A7">
      <w:pPr>
        <w:ind w:right="612"/>
      </w:pPr>
    </w:p>
    <w:p w:rsidR="004F19A7" w:rsidRPr="00932A1A" w:rsidRDefault="004F19A7" w:rsidP="004F19A7">
      <w:pPr>
        <w:numPr>
          <w:ilvl w:val="0"/>
          <w:numId w:val="37"/>
        </w:numPr>
        <w:tabs>
          <w:tab w:val="left" w:pos="1080"/>
        </w:tabs>
        <w:suppressAutoHyphens/>
        <w:ind w:left="1080" w:right="612"/>
        <w:jc w:val="both"/>
      </w:pPr>
      <w:r w:rsidRPr="00932A1A">
        <w:t xml:space="preserve">azon készségek és ismeretek gyakorlását, melyek a munkában, közlekedésben, önmaga és környezete ellátásában, </w:t>
      </w:r>
      <w:r w:rsidRPr="00932A1A">
        <w:rPr>
          <w:bCs/>
          <w:iCs/>
        </w:rPr>
        <w:t>problémáinak</w:t>
      </w:r>
      <w:r w:rsidRPr="00932A1A">
        <w:t xml:space="preserve"> megoldásában szükségesek.</w:t>
      </w:r>
    </w:p>
    <w:p w:rsidR="004F19A7" w:rsidRPr="00932A1A" w:rsidRDefault="004F19A7" w:rsidP="004F19A7">
      <w:pPr>
        <w:numPr>
          <w:ilvl w:val="0"/>
          <w:numId w:val="37"/>
        </w:numPr>
        <w:tabs>
          <w:tab w:val="left" w:pos="1080"/>
        </w:tabs>
        <w:suppressAutoHyphens/>
        <w:ind w:left="1080" w:right="612"/>
        <w:jc w:val="both"/>
      </w:pPr>
      <w:r w:rsidRPr="00932A1A">
        <w:t>Szociális részvételét és aktivitásának erősítését a közösségi ügyekben.</w:t>
      </w:r>
    </w:p>
    <w:p w:rsidR="004F19A7" w:rsidRPr="00932A1A" w:rsidRDefault="004F19A7" w:rsidP="004F19A7">
      <w:pPr>
        <w:numPr>
          <w:ilvl w:val="0"/>
          <w:numId w:val="37"/>
        </w:numPr>
        <w:tabs>
          <w:tab w:val="left" w:pos="1080"/>
        </w:tabs>
        <w:suppressAutoHyphens/>
        <w:ind w:left="1080" w:right="612"/>
        <w:jc w:val="both"/>
      </w:pPr>
      <w:r w:rsidRPr="00932A1A">
        <w:t>Saját cselekedeteik megítélésének, jelentőségének felismerésének gyakorlását.</w:t>
      </w:r>
    </w:p>
    <w:p w:rsidR="004F19A7" w:rsidRPr="00932A1A" w:rsidRDefault="004F19A7" w:rsidP="004F19A7">
      <w:pPr>
        <w:numPr>
          <w:ilvl w:val="0"/>
          <w:numId w:val="37"/>
        </w:numPr>
        <w:tabs>
          <w:tab w:val="left" w:pos="1080"/>
        </w:tabs>
        <w:suppressAutoHyphens/>
        <w:ind w:left="1080" w:right="612"/>
        <w:jc w:val="both"/>
        <w:rPr>
          <w:bCs/>
          <w:iCs/>
        </w:rPr>
      </w:pPr>
      <w:r w:rsidRPr="00932A1A">
        <w:t xml:space="preserve"> </w:t>
      </w:r>
      <w:r w:rsidRPr="00932A1A">
        <w:rPr>
          <w:bCs/>
          <w:iCs/>
        </w:rPr>
        <w:t>Szabadidejük hasznos és értékes eltöltését.</w:t>
      </w:r>
    </w:p>
    <w:p w:rsidR="004F19A7" w:rsidRPr="00932A1A" w:rsidRDefault="004F19A7" w:rsidP="004F19A7">
      <w:pPr>
        <w:numPr>
          <w:ilvl w:val="0"/>
          <w:numId w:val="37"/>
        </w:numPr>
        <w:tabs>
          <w:tab w:val="left" w:pos="1080"/>
        </w:tabs>
        <w:suppressAutoHyphens/>
        <w:ind w:left="1080" w:right="612"/>
        <w:jc w:val="both"/>
      </w:pPr>
      <w:r w:rsidRPr="00932A1A">
        <w:rPr>
          <w:bCs/>
          <w:iCs/>
        </w:rPr>
        <w:t>A környezetével való kommunikációt.</w:t>
      </w:r>
    </w:p>
    <w:p w:rsidR="004F19A7" w:rsidRPr="00932A1A" w:rsidRDefault="004F19A7" w:rsidP="004F19A7">
      <w:pPr>
        <w:pStyle w:val="BodyText21"/>
        <w:overflowPunct/>
        <w:autoSpaceDE/>
        <w:textAlignment w:val="auto"/>
        <w:rPr>
          <w:rFonts w:ascii="Times New Roman" w:hAnsi="Times New Roman" w:cs="Times New Roman"/>
          <w:szCs w:val="24"/>
        </w:rPr>
      </w:pPr>
    </w:p>
    <w:p w:rsidR="004F19A7" w:rsidRPr="00932A1A" w:rsidRDefault="004F19A7" w:rsidP="004F19A7">
      <w:pPr>
        <w:pStyle w:val="Cmsor4"/>
        <w:spacing w:before="0"/>
        <w:rPr>
          <w:b/>
          <w:bCs/>
        </w:rPr>
      </w:pPr>
      <w:r w:rsidRPr="00932A1A">
        <w:rPr>
          <w:b/>
          <w:bCs/>
        </w:rPr>
        <w:t xml:space="preserve">A </w:t>
      </w:r>
      <w:r w:rsidRPr="00932A1A">
        <w:rPr>
          <w:b/>
          <w:bCs/>
          <w:iCs/>
        </w:rPr>
        <w:t>foglalkoztatá</w:t>
      </w:r>
      <w:r w:rsidRPr="00932A1A">
        <w:rPr>
          <w:b/>
          <w:bCs/>
        </w:rPr>
        <w:t>s keretében nagy hangsúlyt fektetünk a</w:t>
      </w:r>
      <w:r w:rsidRPr="00932A1A">
        <w:rPr>
          <w:b/>
          <w:i/>
          <w:iCs/>
        </w:rPr>
        <w:t xml:space="preserve"> </w:t>
      </w:r>
      <w:r w:rsidRPr="00932A1A">
        <w:rPr>
          <w:b/>
          <w:iCs/>
        </w:rPr>
        <w:t>fejlesztő és szinten tartó</w:t>
      </w:r>
      <w:r w:rsidRPr="00932A1A">
        <w:rPr>
          <w:b/>
          <w:bCs/>
        </w:rPr>
        <w:t xml:space="preserve"> terápiás tevékenységek alkalmazására, a csoportok összetételének, a lakók érdeklődési körének, a tárgyi feltételek nyújtotta lehetőségek, valamint a foglalkozásokat irányítók kompetenciájának figyelembe vételével. Így megszervezésre kerülnek a </w:t>
      </w:r>
      <w:r w:rsidRPr="00932A1A">
        <w:rPr>
          <w:b/>
          <w:iCs/>
        </w:rPr>
        <w:t xml:space="preserve">munkajellegű és ismeret feldolgozó, kézműves és művészeti jellegű tevékenységek, kulturális és szórakoztató programok. </w:t>
      </w:r>
    </w:p>
    <w:p w:rsidR="004F19A7" w:rsidRPr="00932A1A" w:rsidRDefault="004F19A7" w:rsidP="004F19A7">
      <w:pPr>
        <w:pStyle w:val="Cmsor4"/>
        <w:keepNext w:val="0"/>
        <w:widowControl w:val="0"/>
      </w:pPr>
      <w:r w:rsidRPr="00932A1A">
        <w:rPr>
          <w:b/>
          <w:bCs/>
        </w:rPr>
        <w:t xml:space="preserve">A </w:t>
      </w:r>
      <w:r w:rsidRPr="00932A1A">
        <w:rPr>
          <w:b/>
          <w:iCs/>
        </w:rPr>
        <w:t>mentálhigiénés ellátás</w:t>
      </w:r>
      <w:r w:rsidRPr="00932A1A">
        <w:rPr>
          <w:b/>
          <w:bCs/>
        </w:rPr>
        <w:t xml:space="preserve"> keretében a szolgáltatás sarokpontjai:</w:t>
      </w:r>
    </w:p>
    <w:p w:rsidR="004F19A7" w:rsidRPr="00932A1A" w:rsidRDefault="004F19A7" w:rsidP="004F19A7"/>
    <w:p w:rsidR="004F19A7" w:rsidRPr="00932A1A" w:rsidRDefault="004F19A7" w:rsidP="004F19A7">
      <w:pPr>
        <w:pStyle w:val="Szvegtrzs31"/>
        <w:numPr>
          <w:ilvl w:val="0"/>
          <w:numId w:val="27"/>
        </w:numPr>
        <w:tabs>
          <w:tab w:val="clear" w:pos="360"/>
          <w:tab w:val="num" w:pos="720"/>
          <w:tab w:val="left" w:pos="1080"/>
        </w:tabs>
        <w:spacing w:after="0"/>
        <w:ind w:left="1080"/>
        <w:jc w:val="both"/>
        <w:rPr>
          <w:bCs/>
          <w:sz w:val="24"/>
          <w:szCs w:val="24"/>
        </w:rPr>
      </w:pPr>
      <w:r w:rsidRPr="00932A1A">
        <w:rPr>
          <w:bCs/>
          <w:sz w:val="24"/>
          <w:szCs w:val="24"/>
        </w:rPr>
        <w:t xml:space="preserve">A személyre szabott bánásmód: </w:t>
      </w:r>
    </w:p>
    <w:p w:rsidR="004F19A7" w:rsidRPr="00932A1A" w:rsidRDefault="004F19A7" w:rsidP="004F19A7">
      <w:pPr>
        <w:pStyle w:val="Szvegtrzs31"/>
        <w:ind w:left="1092"/>
        <w:jc w:val="both"/>
        <w:rPr>
          <w:bCs/>
          <w:sz w:val="24"/>
          <w:szCs w:val="24"/>
        </w:rPr>
      </w:pPr>
      <w:r w:rsidRPr="00932A1A">
        <w:rPr>
          <w:bCs/>
          <w:sz w:val="24"/>
          <w:szCs w:val="24"/>
        </w:rPr>
        <w:t xml:space="preserve">Az otthon minden lakójának mentálhigiénés követése, szociális- és személyiség állapotának figyelemmel kísérése, s arra a lehetőségek és szükségletek figyelembe vételével adekvát válasz adása. Egyéni és közösségi eszközök igénybevételével olyan </w:t>
      </w:r>
      <w:r w:rsidRPr="00932A1A">
        <w:rPr>
          <w:bCs/>
          <w:iCs/>
          <w:sz w:val="24"/>
          <w:szCs w:val="24"/>
        </w:rPr>
        <w:t>tevékenységi</w:t>
      </w:r>
      <w:r w:rsidRPr="00932A1A">
        <w:rPr>
          <w:bCs/>
          <w:sz w:val="24"/>
          <w:szCs w:val="24"/>
        </w:rPr>
        <w:t xml:space="preserve"> lehetőségek nyújtása, melyek mindenki számára a személyre szabott segítséget eredményezik. </w:t>
      </w:r>
    </w:p>
    <w:p w:rsidR="004F19A7" w:rsidRPr="00932A1A" w:rsidRDefault="004F19A7" w:rsidP="004F19A7">
      <w:pPr>
        <w:pStyle w:val="Szvegtrzs31"/>
        <w:numPr>
          <w:ilvl w:val="0"/>
          <w:numId w:val="27"/>
        </w:numPr>
        <w:tabs>
          <w:tab w:val="clear" w:pos="360"/>
          <w:tab w:val="num" w:pos="720"/>
          <w:tab w:val="left" w:pos="1080"/>
        </w:tabs>
        <w:spacing w:after="0"/>
        <w:ind w:left="1080"/>
        <w:jc w:val="both"/>
        <w:rPr>
          <w:bCs/>
          <w:iCs/>
          <w:sz w:val="24"/>
          <w:szCs w:val="24"/>
        </w:rPr>
      </w:pPr>
      <w:r w:rsidRPr="00932A1A">
        <w:rPr>
          <w:bCs/>
          <w:sz w:val="24"/>
          <w:szCs w:val="24"/>
        </w:rPr>
        <w:t>Szabadidő kulturált eltöltésének lehetősége:</w:t>
      </w:r>
    </w:p>
    <w:p w:rsidR="004F19A7" w:rsidRPr="00932A1A" w:rsidRDefault="004F19A7" w:rsidP="004F19A7">
      <w:pPr>
        <w:pStyle w:val="Szvegtrzs31"/>
        <w:ind w:left="1092"/>
        <w:jc w:val="both"/>
        <w:rPr>
          <w:bCs/>
          <w:sz w:val="24"/>
          <w:szCs w:val="24"/>
        </w:rPr>
      </w:pPr>
      <w:r w:rsidRPr="00932A1A">
        <w:rPr>
          <w:bCs/>
          <w:iCs/>
          <w:sz w:val="24"/>
          <w:szCs w:val="24"/>
        </w:rPr>
        <w:t>Programok széles skálájá</w:t>
      </w:r>
      <w:r>
        <w:rPr>
          <w:bCs/>
          <w:iCs/>
          <w:sz w:val="24"/>
          <w:szCs w:val="24"/>
        </w:rPr>
        <w:t>t</w:t>
      </w:r>
      <w:r w:rsidRPr="00932A1A">
        <w:rPr>
          <w:bCs/>
          <w:iCs/>
          <w:sz w:val="24"/>
          <w:szCs w:val="24"/>
        </w:rPr>
        <w:t xml:space="preserve"> kívánjuk megszervezni lakóinknak. Ezek igénybevételére mindenkinek lehetősége van. Intézményen belül és kívül szervezett programjainkat a lakóink aktivitására építjük. </w:t>
      </w:r>
    </w:p>
    <w:p w:rsidR="004F19A7" w:rsidRPr="00932A1A" w:rsidRDefault="004F19A7" w:rsidP="004F19A7">
      <w:pPr>
        <w:pStyle w:val="Szvegtrzs31"/>
        <w:numPr>
          <w:ilvl w:val="0"/>
          <w:numId w:val="27"/>
        </w:numPr>
        <w:tabs>
          <w:tab w:val="clear" w:pos="360"/>
          <w:tab w:val="num" w:pos="720"/>
          <w:tab w:val="left" w:pos="1080"/>
        </w:tabs>
        <w:spacing w:after="0"/>
        <w:ind w:left="1080"/>
        <w:jc w:val="both"/>
        <w:rPr>
          <w:bCs/>
          <w:sz w:val="24"/>
          <w:szCs w:val="24"/>
        </w:rPr>
      </w:pPr>
      <w:r w:rsidRPr="00932A1A">
        <w:rPr>
          <w:bCs/>
          <w:sz w:val="24"/>
          <w:szCs w:val="24"/>
        </w:rPr>
        <w:t>Konfliktushelyzetek kialakulásának megelőzése:</w:t>
      </w:r>
    </w:p>
    <w:p w:rsidR="004F19A7" w:rsidRPr="00932A1A" w:rsidRDefault="004F19A7" w:rsidP="004F19A7">
      <w:pPr>
        <w:pStyle w:val="Szvegtrzs31"/>
        <w:ind w:left="1092"/>
        <w:jc w:val="both"/>
        <w:rPr>
          <w:bCs/>
          <w:sz w:val="24"/>
          <w:szCs w:val="24"/>
        </w:rPr>
      </w:pPr>
      <w:r w:rsidRPr="00932A1A">
        <w:rPr>
          <w:bCs/>
          <w:sz w:val="24"/>
          <w:szCs w:val="24"/>
        </w:rPr>
        <w:t xml:space="preserve">Fontosnak tartjuk az egyéni beszélgetéseket, illetve kiscsoportos formában interakciós csoportok működtetését. </w:t>
      </w:r>
    </w:p>
    <w:p w:rsidR="004F19A7" w:rsidRPr="00932A1A" w:rsidRDefault="004F19A7" w:rsidP="004F19A7">
      <w:pPr>
        <w:pStyle w:val="Szvegtrzs31"/>
        <w:numPr>
          <w:ilvl w:val="0"/>
          <w:numId w:val="27"/>
        </w:numPr>
        <w:tabs>
          <w:tab w:val="clear" w:pos="360"/>
          <w:tab w:val="num" w:pos="720"/>
          <w:tab w:val="left" w:pos="1080"/>
        </w:tabs>
        <w:spacing w:after="0"/>
        <w:ind w:left="1080"/>
        <w:jc w:val="both"/>
        <w:rPr>
          <w:bCs/>
          <w:sz w:val="24"/>
          <w:szCs w:val="24"/>
        </w:rPr>
      </w:pPr>
      <w:r w:rsidRPr="00932A1A">
        <w:rPr>
          <w:bCs/>
          <w:sz w:val="24"/>
          <w:szCs w:val="24"/>
        </w:rPr>
        <w:t>Az ellátottak családi és társadalmi kapcsolatainak fenntartása:</w:t>
      </w:r>
    </w:p>
    <w:p w:rsidR="004F19A7" w:rsidRDefault="004F19A7" w:rsidP="004F19A7">
      <w:pPr>
        <w:pStyle w:val="Szvegtrzs31"/>
        <w:ind w:left="1092"/>
        <w:jc w:val="both"/>
        <w:rPr>
          <w:bCs/>
          <w:sz w:val="24"/>
          <w:szCs w:val="24"/>
        </w:rPr>
      </w:pPr>
      <w:r w:rsidRPr="00932A1A">
        <w:rPr>
          <w:bCs/>
          <w:sz w:val="24"/>
          <w:szCs w:val="24"/>
        </w:rPr>
        <w:t>A hozzátartozókkal való kapcsolattartásra kiemelt figyelmet fordítunk.</w:t>
      </w:r>
    </w:p>
    <w:p w:rsidR="004F19A7" w:rsidRPr="00932A1A" w:rsidRDefault="004F19A7" w:rsidP="004F19A7">
      <w:pPr>
        <w:pStyle w:val="Szvegtrzs31"/>
        <w:numPr>
          <w:ilvl w:val="0"/>
          <w:numId w:val="44"/>
        </w:numPr>
        <w:ind w:left="1134" w:hanging="425"/>
        <w:jc w:val="both"/>
        <w:rPr>
          <w:szCs w:val="24"/>
        </w:rPr>
      </w:pPr>
      <w:r w:rsidRPr="00932A1A">
        <w:rPr>
          <w:sz w:val="24"/>
          <w:szCs w:val="24"/>
        </w:rPr>
        <w:t xml:space="preserve">Hitélet gyakorlásának feltételei adottak az intézményben. </w:t>
      </w:r>
      <w:r w:rsidRPr="00932A1A">
        <w:rPr>
          <w:bCs/>
          <w:iCs/>
          <w:sz w:val="24"/>
          <w:szCs w:val="24"/>
        </w:rPr>
        <w:t>Az érdeklődő lakóink részére Bibliakört szervezünk, heti egy alkalommal hitoktató irányításával hitgyakorlás biztosított az otthonban. Gondozott</w:t>
      </w:r>
      <w:r>
        <w:rPr>
          <w:bCs/>
          <w:iCs/>
          <w:sz w:val="24"/>
          <w:szCs w:val="24"/>
        </w:rPr>
        <w:t>j</w:t>
      </w:r>
      <w:r w:rsidRPr="00932A1A">
        <w:rPr>
          <w:bCs/>
          <w:iCs/>
          <w:sz w:val="24"/>
          <w:szCs w:val="24"/>
        </w:rPr>
        <w:t xml:space="preserve">aink vasárnaponként a </w:t>
      </w:r>
      <w:r>
        <w:rPr>
          <w:bCs/>
          <w:iCs/>
          <w:sz w:val="24"/>
          <w:szCs w:val="24"/>
        </w:rPr>
        <w:t>v</w:t>
      </w:r>
      <w:r w:rsidRPr="00932A1A">
        <w:rPr>
          <w:bCs/>
          <w:iCs/>
          <w:sz w:val="24"/>
          <w:szCs w:val="24"/>
        </w:rPr>
        <w:t>árosi Nagyboldogasszony templom miséjén vehetnek részt.</w:t>
      </w:r>
    </w:p>
    <w:p w:rsidR="004F19A7" w:rsidRPr="00932A1A" w:rsidRDefault="004F19A7" w:rsidP="004F19A7">
      <w:pPr>
        <w:pStyle w:val="BodyText21"/>
        <w:overflowPunct/>
        <w:autoSpaceDE/>
        <w:textAlignment w:val="auto"/>
        <w:rPr>
          <w:rFonts w:ascii="Times New Roman" w:hAnsi="Times New Roman" w:cs="Times New Roman"/>
          <w:szCs w:val="24"/>
        </w:rPr>
      </w:pPr>
    </w:p>
    <w:p w:rsidR="004F19A7" w:rsidRPr="00932A1A" w:rsidRDefault="004F19A7" w:rsidP="004F19A7">
      <w:pPr>
        <w:ind w:right="612"/>
      </w:pPr>
      <w:r w:rsidRPr="00932A1A">
        <w:rPr>
          <w:iCs/>
        </w:rPr>
        <w:t>- Egyéni fejlesztések</w:t>
      </w:r>
    </w:p>
    <w:p w:rsidR="004F19A7" w:rsidRPr="00932A1A" w:rsidRDefault="004F19A7" w:rsidP="004F19A7">
      <w:pPr>
        <w:ind w:right="612"/>
      </w:pPr>
    </w:p>
    <w:p w:rsidR="004F19A7" w:rsidRPr="00932A1A" w:rsidRDefault="004F19A7" w:rsidP="004F19A7">
      <w:pPr>
        <w:ind w:right="612"/>
      </w:pPr>
      <w:r w:rsidRPr="00932A1A">
        <w:t>A fejlesztési</w:t>
      </w:r>
      <w:r w:rsidRPr="00932A1A">
        <w:rPr>
          <w:bCs/>
          <w:i/>
          <w:iCs/>
        </w:rPr>
        <w:t xml:space="preserve"> </w:t>
      </w:r>
      <w:r w:rsidRPr="00932A1A">
        <w:rPr>
          <w:bCs/>
          <w:iCs/>
        </w:rPr>
        <w:t>témakörök</w:t>
      </w:r>
      <w:r w:rsidRPr="00932A1A">
        <w:t xml:space="preserve"> az alábbiak szerint alakulnak:</w:t>
      </w:r>
    </w:p>
    <w:p w:rsidR="004F19A7" w:rsidRPr="00932A1A" w:rsidRDefault="004F19A7" w:rsidP="004F19A7">
      <w:pPr>
        <w:ind w:right="612"/>
      </w:pPr>
    </w:p>
    <w:p w:rsidR="004F19A7" w:rsidRPr="00932A1A" w:rsidRDefault="004F19A7" w:rsidP="004F19A7">
      <w:pPr>
        <w:numPr>
          <w:ilvl w:val="0"/>
          <w:numId w:val="26"/>
        </w:numPr>
        <w:tabs>
          <w:tab w:val="clear" w:pos="360"/>
          <w:tab w:val="num" w:pos="720"/>
          <w:tab w:val="left" w:pos="1065"/>
        </w:tabs>
        <w:suppressAutoHyphens/>
        <w:ind w:left="1065" w:right="612"/>
        <w:jc w:val="both"/>
        <w:rPr>
          <w:bCs/>
          <w:iCs/>
        </w:rPr>
      </w:pPr>
      <w:r w:rsidRPr="00932A1A">
        <w:t>mennyiségi ismeretek</w:t>
      </w:r>
    </w:p>
    <w:p w:rsidR="004F19A7" w:rsidRPr="00932A1A" w:rsidRDefault="004F19A7" w:rsidP="004F19A7">
      <w:pPr>
        <w:numPr>
          <w:ilvl w:val="0"/>
          <w:numId w:val="26"/>
        </w:numPr>
        <w:tabs>
          <w:tab w:val="clear" w:pos="360"/>
          <w:tab w:val="num" w:pos="720"/>
          <w:tab w:val="left" w:pos="1065"/>
        </w:tabs>
        <w:suppressAutoHyphens/>
        <w:ind w:left="1065" w:right="612"/>
        <w:jc w:val="both"/>
        <w:rPr>
          <w:bCs/>
          <w:iCs/>
        </w:rPr>
      </w:pPr>
      <w:r w:rsidRPr="00932A1A">
        <w:rPr>
          <w:bCs/>
          <w:iCs/>
        </w:rPr>
        <w:t xml:space="preserve">manuális készségek </w:t>
      </w:r>
    </w:p>
    <w:p w:rsidR="004F19A7" w:rsidRPr="00932A1A" w:rsidRDefault="004F19A7" w:rsidP="004F19A7">
      <w:pPr>
        <w:numPr>
          <w:ilvl w:val="0"/>
          <w:numId w:val="26"/>
        </w:numPr>
        <w:tabs>
          <w:tab w:val="clear" w:pos="360"/>
          <w:tab w:val="num" w:pos="720"/>
          <w:tab w:val="left" w:pos="1065"/>
        </w:tabs>
        <w:suppressAutoHyphens/>
        <w:ind w:left="1065" w:right="612"/>
        <w:jc w:val="both"/>
      </w:pPr>
      <w:r w:rsidRPr="00932A1A">
        <w:rPr>
          <w:bCs/>
          <w:iCs/>
        </w:rPr>
        <w:t xml:space="preserve">önkiszolgálás </w:t>
      </w:r>
    </w:p>
    <w:p w:rsidR="004F19A7" w:rsidRPr="00932A1A" w:rsidRDefault="004F19A7" w:rsidP="004F19A7">
      <w:pPr>
        <w:numPr>
          <w:ilvl w:val="0"/>
          <w:numId w:val="26"/>
        </w:numPr>
        <w:tabs>
          <w:tab w:val="clear" w:pos="360"/>
          <w:tab w:val="num" w:pos="720"/>
          <w:tab w:val="left" w:pos="1065"/>
        </w:tabs>
        <w:suppressAutoHyphens/>
        <w:ind w:left="1065" w:right="612"/>
        <w:jc w:val="both"/>
      </w:pPr>
      <w:proofErr w:type="spellStart"/>
      <w:r w:rsidRPr="00932A1A">
        <w:t>kult</w:t>
      </w:r>
      <w:r>
        <w:t>u</w:t>
      </w:r>
      <w:r w:rsidRPr="00932A1A">
        <w:t>rtechnikai</w:t>
      </w:r>
      <w:proofErr w:type="spellEnd"/>
      <w:r w:rsidRPr="00932A1A">
        <w:t xml:space="preserve"> ismeretek</w:t>
      </w:r>
    </w:p>
    <w:p w:rsidR="004F19A7" w:rsidRPr="00932A1A" w:rsidRDefault="004F19A7" w:rsidP="004F19A7">
      <w:pPr>
        <w:numPr>
          <w:ilvl w:val="0"/>
          <w:numId w:val="26"/>
        </w:numPr>
        <w:tabs>
          <w:tab w:val="clear" w:pos="360"/>
          <w:tab w:val="num" w:pos="720"/>
          <w:tab w:val="left" w:pos="1065"/>
        </w:tabs>
        <w:suppressAutoHyphens/>
        <w:ind w:left="1065" w:right="612"/>
        <w:jc w:val="both"/>
      </w:pPr>
      <w:r w:rsidRPr="00932A1A">
        <w:t>egészséges életvitel</w:t>
      </w:r>
    </w:p>
    <w:p w:rsidR="004F19A7" w:rsidRPr="00932A1A" w:rsidRDefault="004F19A7" w:rsidP="004F19A7">
      <w:pPr>
        <w:numPr>
          <w:ilvl w:val="0"/>
          <w:numId w:val="26"/>
        </w:numPr>
        <w:tabs>
          <w:tab w:val="clear" w:pos="360"/>
          <w:tab w:val="num" w:pos="720"/>
          <w:tab w:val="left" w:pos="1065"/>
        </w:tabs>
        <w:suppressAutoHyphens/>
        <w:ind w:left="1065" w:right="612"/>
        <w:jc w:val="both"/>
      </w:pPr>
      <w:r w:rsidRPr="00932A1A">
        <w:t>háztartási ismeretek</w:t>
      </w:r>
    </w:p>
    <w:p w:rsidR="004F19A7" w:rsidRPr="00932A1A" w:rsidRDefault="004F19A7" w:rsidP="004F19A7">
      <w:pPr>
        <w:numPr>
          <w:ilvl w:val="0"/>
          <w:numId w:val="26"/>
        </w:numPr>
        <w:tabs>
          <w:tab w:val="clear" w:pos="360"/>
          <w:tab w:val="num" w:pos="720"/>
          <w:tab w:val="left" w:pos="1065"/>
        </w:tabs>
        <w:suppressAutoHyphens/>
        <w:ind w:left="1065" w:right="612"/>
        <w:jc w:val="both"/>
      </w:pPr>
      <w:r w:rsidRPr="00932A1A">
        <w:t>szocializáció</w:t>
      </w:r>
    </w:p>
    <w:p w:rsidR="004F19A7" w:rsidRPr="00932A1A" w:rsidRDefault="004F19A7" w:rsidP="004F19A7">
      <w:pPr>
        <w:numPr>
          <w:ilvl w:val="0"/>
          <w:numId w:val="26"/>
        </w:numPr>
        <w:tabs>
          <w:tab w:val="clear" w:pos="360"/>
          <w:tab w:val="num" w:pos="720"/>
          <w:tab w:val="left" w:pos="1065"/>
        </w:tabs>
        <w:suppressAutoHyphens/>
        <w:ind w:left="1065" w:right="612"/>
        <w:jc w:val="both"/>
      </w:pPr>
      <w:r w:rsidRPr="00932A1A">
        <w:t>kommunikáció</w:t>
      </w:r>
    </w:p>
    <w:p w:rsidR="004F19A7" w:rsidRPr="00932A1A" w:rsidRDefault="004F19A7" w:rsidP="004F19A7">
      <w:pPr>
        <w:numPr>
          <w:ilvl w:val="0"/>
          <w:numId w:val="26"/>
        </w:numPr>
        <w:tabs>
          <w:tab w:val="clear" w:pos="360"/>
          <w:tab w:val="num" w:pos="720"/>
          <w:tab w:val="left" w:pos="1065"/>
        </w:tabs>
        <w:suppressAutoHyphens/>
        <w:ind w:left="1065" w:right="612"/>
        <w:jc w:val="both"/>
        <w:rPr>
          <w:bCs/>
          <w:iCs/>
        </w:rPr>
      </w:pPr>
      <w:r w:rsidRPr="00932A1A">
        <w:t>konfliktuskezelés</w:t>
      </w:r>
    </w:p>
    <w:p w:rsidR="004F19A7" w:rsidRPr="00932A1A" w:rsidRDefault="004F19A7" w:rsidP="004F19A7">
      <w:pPr>
        <w:numPr>
          <w:ilvl w:val="0"/>
          <w:numId w:val="26"/>
        </w:numPr>
        <w:tabs>
          <w:tab w:val="clear" w:pos="360"/>
          <w:tab w:val="num" w:pos="720"/>
          <w:tab w:val="left" w:pos="1065"/>
        </w:tabs>
        <w:suppressAutoHyphens/>
        <w:ind w:left="1065" w:right="612"/>
        <w:jc w:val="both"/>
        <w:rPr>
          <w:bCs/>
          <w:iCs/>
        </w:rPr>
      </w:pPr>
      <w:r w:rsidRPr="00932A1A">
        <w:rPr>
          <w:bCs/>
          <w:iCs/>
        </w:rPr>
        <w:t>kognitív funkciók</w:t>
      </w:r>
      <w:r w:rsidRPr="00932A1A">
        <w:t xml:space="preserve"> </w:t>
      </w:r>
    </w:p>
    <w:p w:rsidR="004F19A7" w:rsidRPr="00932A1A" w:rsidRDefault="004F19A7" w:rsidP="004F19A7">
      <w:pPr>
        <w:numPr>
          <w:ilvl w:val="0"/>
          <w:numId w:val="26"/>
        </w:numPr>
        <w:tabs>
          <w:tab w:val="clear" w:pos="360"/>
          <w:tab w:val="num" w:pos="720"/>
          <w:tab w:val="left" w:pos="1065"/>
        </w:tabs>
        <w:suppressAutoHyphens/>
        <w:ind w:left="1065" w:right="612"/>
        <w:jc w:val="both"/>
        <w:rPr>
          <w:bCs/>
          <w:iCs/>
        </w:rPr>
      </w:pPr>
      <w:r w:rsidRPr="00932A1A">
        <w:rPr>
          <w:bCs/>
          <w:iCs/>
        </w:rPr>
        <w:t>pénzkezelési ismeretek</w:t>
      </w:r>
    </w:p>
    <w:p w:rsidR="004F19A7" w:rsidRPr="00932A1A" w:rsidRDefault="004F19A7" w:rsidP="004F19A7">
      <w:pPr>
        <w:numPr>
          <w:ilvl w:val="0"/>
          <w:numId w:val="26"/>
        </w:numPr>
        <w:tabs>
          <w:tab w:val="clear" w:pos="360"/>
          <w:tab w:val="num" w:pos="720"/>
          <w:tab w:val="left" w:pos="1065"/>
        </w:tabs>
        <w:suppressAutoHyphens/>
        <w:ind w:left="1065" w:right="612"/>
        <w:jc w:val="both"/>
        <w:rPr>
          <w:bCs/>
          <w:iCs/>
        </w:rPr>
      </w:pPr>
      <w:r w:rsidRPr="00932A1A">
        <w:rPr>
          <w:bCs/>
          <w:iCs/>
        </w:rPr>
        <w:t>iskolarendszerű oktatásban elsajátított tananyag rögzítése</w:t>
      </w:r>
    </w:p>
    <w:p w:rsidR="004F19A7" w:rsidRPr="00932A1A" w:rsidRDefault="004F19A7" w:rsidP="004F19A7">
      <w:pPr>
        <w:rPr>
          <w:bCs/>
          <w:iCs/>
        </w:rPr>
      </w:pPr>
    </w:p>
    <w:p w:rsidR="004F19A7" w:rsidRPr="00932A1A" w:rsidRDefault="004F19A7" w:rsidP="004F19A7">
      <w:r w:rsidRPr="00932A1A">
        <w:rPr>
          <w:bCs/>
          <w:iCs/>
        </w:rPr>
        <w:t>A nagy– és</w:t>
      </w:r>
      <w:r w:rsidRPr="00932A1A">
        <w:t xml:space="preserve"> kismozgások, téri irányok, téri orientáció fejlesztése fontos, hiszen minden pszichés funkcióra pozitívan hat. A </w:t>
      </w:r>
      <w:proofErr w:type="spellStart"/>
      <w:r w:rsidRPr="00932A1A">
        <w:t>finommotorika</w:t>
      </w:r>
      <w:proofErr w:type="spellEnd"/>
      <w:r w:rsidRPr="00932A1A">
        <w:t>, a szem- és kéz koordináció és vizuális észlelés fejlesztése, az írás, olvasás, a beszédkészség javítását hivatott szolgálni.</w:t>
      </w:r>
    </w:p>
    <w:p w:rsidR="004F19A7" w:rsidRPr="00932A1A" w:rsidRDefault="004F19A7" w:rsidP="004F19A7">
      <w:pPr>
        <w:rPr>
          <w:bCs/>
          <w:iCs/>
        </w:rPr>
      </w:pPr>
      <w:r w:rsidRPr="00932A1A">
        <w:t>A táplálkozási szokások, testmozgás, testápolás során a helyes szokások kialakítása fontos célunk.</w:t>
      </w:r>
    </w:p>
    <w:p w:rsidR="004F19A7" w:rsidRPr="00932A1A" w:rsidRDefault="004F19A7" w:rsidP="004F19A7">
      <w:r w:rsidRPr="00932A1A">
        <w:rPr>
          <w:bCs/>
          <w:iCs/>
        </w:rPr>
        <w:t>Nagy súly fektetünk az állandó napirend betartására az időbeni tájékozódás elősegítése érdekében.</w:t>
      </w:r>
    </w:p>
    <w:p w:rsidR="004F19A7" w:rsidRPr="004F19A7" w:rsidRDefault="004F19A7" w:rsidP="004F19A7">
      <w:pPr>
        <w:ind w:right="612"/>
        <w:rPr>
          <w:bCs/>
        </w:rPr>
      </w:pPr>
      <w:r w:rsidRPr="00932A1A">
        <w:t xml:space="preserve">Az </w:t>
      </w:r>
      <w:r w:rsidRPr="00932A1A">
        <w:rPr>
          <w:bCs/>
          <w:iCs/>
        </w:rPr>
        <w:t>egymással</w:t>
      </w:r>
      <w:r w:rsidRPr="00932A1A">
        <w:t xml:space="preserve"> való együttélés, alkalmazkodás elemeit, normáit próbáljuk erősíteni. </w:t>
      </w:r>
    </w:p>
    <w:p w:rsidR="004F19A7" w:rsidRPr="00D278F0" w:rsidRDefault="004F19A7" w:rsidP="004F19A7">
      <w:pPr>
        <w:pStyle w:val="NormlWeb"/>
        <w:spacing w:before="0" w:after="0"/>
        <w:jc w:val="both"/>
        <w:rPr>
          <w:bCs/>
          <w:i/>
          <w:iCs/>
        </w:rPr>
      </w:pPr>
      <w:r w:rsidRPr="00D278F0">
        <w:rPr>
          <w:bCs/>
          <w:i/>
          <w:iCs/>
        </w:rPr>
        <w:t>A fejlesztések színterei otthonunkban</w:t>
      </w:r>
      <w:r w:rsidRPr="00D278F0">
        <w:rPr>
          <w:i/>
          <w:iCs/>
        </w:rPr>
        <w:t xml:space="preserve"> </w:t>
      </w:r>
    </w:p>
    <w:p w:rsidR="004F19A7" w:rsidRPr="00932A1A" w:rsidRDefault="004F19A7" w:rsidP="004F19A7">
      <w:pPr>
        <w:tabs>
          <w:tab w:val="left" w:pos="1440"/>
        </w:tabs>
      </w:pPr>
      <w:proofErr w:type="gramStart"/>
      <w:r w:rsidRPr="00932A1A">
        <w:rPr>
          <w:bCs/>
        </w:rPr>
        <w:t>a</w:t>
      </w:r>
      <w:proofErr w:type="gramEnd"/>
      <w:r w:rsidRPr="00932A1A">
        <w:rPr>
          <w:bCs/>
        </w:rPr>
        <w:t xml:space="preserve">.) </w:t>
      </w:r>
      <w:r w:rsidRPr="00D278F0">
        <w:rPr>
          <w:bCs/>
          <w:i/>
          <w:iCs/>
        </w:rPr>
        <w:t>Saját lakrészen belül végzett tevékenységek</w:t>
      </w:r>
      <w:r w:rsidRPr="00D278F0">
        <w:rPr>
          <w:i/>
          <w:iCs/>
        </w:rPr>
        <w:t>-önkiszolgálási készségek, szocializáció</w:t>
      </w:r>
      <w:r>
        <w:rPr>
          <w:i/>
          <w:iCs/>
        </w:rPr>
        <w:t xml:space="preserve"> fejlesztése</w:t>
      </w:r>
      <w:r w:rsidRPr="00932A1A">
        <w:t xml:space="preserve">. A fejlesztés irányítói, követői a személyi gondozók. </w:t>
      </w:r>
    </w:p>
    <w:p w:rsidR="004F19A7" w:rsidRPr="00932A1A" w:rsidRDefault="004F19A7" w:rsidP="004F19A7">
      <w:pPr>
        <w:tabs>
          <w:tab w:val="left" w:pos="1440"/>
        </w:tabs>
        <w:rPr>
          <w:bCs/>
          <w:iCs/>
        </w:rPr>
      </w:pPr>
      <w:r w:rsidRPr="00932A1A">
        <w:t>Nagy gondozási egység tagjaként gyakorolt készségek, képességek- szabályokhoz való alkalmazkodás, udvariasság, a tulajdon tisztelete</w:t>
      </w:r>
      <w:r>
        <w:t xml:space="preserve"> a fejlesztés fő iránya</w:t>
      </w:r>
      <w:r w:rsidRPr="00932A1A">
        <w:t xml:space="preserve">. Kontrollt a közösségben elfoglalt pozíció, a kapcsolatrendszerek alakulása jelent. </w:t>
      </w:r>
    </w:p>
    <w:p w:rsidR="004F19A7" w:rsidRPr="00932A1A" w:rsidRDefault="004F19A7" w:rsidP="004F19A7">
      <w:pPr>
        <w:tabs>
          <w:tab w:val="left" w:pos="720"/>
        </w:tabs>
        <w:rPr>
          <w:bCs/>
          <w:i/>
          <w:iCs/>
        </w:rPr>
      </w:pPr>
      <w:r w:rsidRPr="00932A1A">
        <w:rPr>
          <w:bCs/>
          <w:iCs/>
        </w:rPr>
        <w:t>Feladatunk, hogy értelmileg akadályozott lakóink képességeinek figyelembe vételével önállóan is elvégezhessék azokat az önkiszolgáló tevékenységeket, melyek a mindennapi életükhöz szükségesek. Figyeljenek környezetük rendjére, ügyeljenek a tisztaságra, tartsák</w:t>
      </w:r>
      <w:r w:rsidRPr="00932A1A">
        <w:rPr>
          <w:bCs/>
          <w:i/>
          <w:iCs/>
        </w:rPr>
        <w:t xml:space="preserve"> </w:t>
      </w:r>
      <w:r w:rsidRPr="00932A1A">
        <w:rPr>
          <w:bCs/>
          <w:iCs/>
        </w:rPr>
        <w:t>tiszteletben a magántulajdont. Ismerjék meg és alkalmazzák az együttélés szabályait, a mindennapi életük során működjenek együtt a dolgozókkal.</w:t>
      </w:r>
    </w:p>
    <w:p w:rsidR="004F19A7" w:rsidRPr="00D278F0" w:rsidRDefault="004F19A7" w:rsidP="004F19A7">
      <w:pPr>
        <w:tabs>
          <w:tab w:val="left" w:pos="1440"/>
        </w:tabs>
        <w:ind w:left="720"/>
        <w:rPr>
          <w:bCs/>
          <w:i/>
          <w:iCs/>
        </w:rPr>
      </w:pPr>
    </w:p>
    <w:p w:rsidR="004F19A7" w:rsidRPr="00422D18" w:rsidRDefault="004F19A7" w:rsidP="004F19A7">
      <w:pPr>
        <w:tabs>
          <w:tab w:val="left" w:pos="1440"/>
        </w:tabs>
      </w:pPr>
      <w:r w:rsidRPr="00422D18">
        <w:rPr>
          <w:bCs/>
          <w:iCs/>
        </w:rPr>
        <w:t xml:space="preserve">b.) </w:t>
      </w:r>
      <w:r w:rsidRPr="00D278F0">
        <w:rPr>
          <w:bCs/>
          <w:i/>
        </w:rPr>
        <w:t>Egyéni fejlesztő foglalkozások</w:t>
      </w:r>
      <w:r w:rsidRPr="00422D18">
        <w:rPr>
          <w:bCs/>
          <w:iCs/>
        </w:rPr>
        <w:t>: konkrét, egyszemélyes tanulási helyzetben a kitűzött cél elérése érdekében kezdeményezett tanulási folyamat. A fejlesztést végző, módszert és eszközt tartalmazó tervezett foglalkozása, mely az egyénre irányul, teret adva az individu</w:t>
      </w:r>
      <w:r>
        <w:rPr>
          <w:bCs/>
          <w:iCs/>
        </w:rPr>
        <w:t>u</w:t>
      </w:r>
      <w:r w:rsidRPr="00422D18">
        <w:rPr>
          <w:bCs/>
          <w:iCs/>
        </w:rPr>
        <w:t>m sajátos igényeinek a fejlesztés lehetőségei, felső határai megtalálása céljából.</w:t>
      </w:r>
    </w:p>
    <w:p w:rsidR="004F19A7" w:rsidRPr="00422D18" w:rsidRDefault="004F19A7" w:rsidP="004F19A7">
      <w:r w:rsidRPr="00422D18">
        <w:t xml:space="preserve">Az </w:t>
      </w:r>
      <w:r>
        <w:t xml:space="preserve">1/2000. (I.7.) </w:t>
      </w:r>
      <w:proofErr w:type="spellStart"/>
      <w:r w:rsidRPr="00422D18">
        <w:t>SzCsM</w:t>
      </w:r>
      <w:proofErr w:type="spellEnd"/>
      <w:r w:rsidRPr="00422D18">
        <w:t xml:space="preserve"> rendelet előírása szerint egyéni fejlesztést folytatunk minden lakónk esetében. Az értelmi akadályozottsággal élő felnőttek pedagógiai kísérése, a mögötte lévő támogatás, segítés különféle formákban és intenzitással, de egész életüket átfogja, követi. Az egyéni fejlesztési tervek minden lakó számára kijelölik a fejlődés, illetve a szinten tartás útját. </w:t>
      </w:r>
      <w:r w:rsidRPr="00422D18">
        <w:rPr>
          <w:bCs/>
          <w:iCs/>
        </w:rPr>
        <w:t>A foglalkozások egyéni és kiscsoportos (legfeljebb 3 fő) formában történnek</w:t>
      </w:r>
      <w:r w:rsidRPr="00422D18">
        <w:t>, ami kiegészül a csoportokban végzett munkákkal, a programokon való részvétellel.</w:t>
      </w:r>
    </w:p>
    <w:p w:rsidR="004F19A7" w:rsidRPr="00422D18" w:rsidRDefault="004F19A7" w:rsidP="004F19A7">
      <w:pPr>
        <w:pStyle w:val="NormlWeb"/>
        <w:spacing w:before="0" w:after="0"/>
        <w:jc w:val="both"/>
        <w:rPr>
          <w:b/>
        </w:rPr>
      </w:pPr>
      <w:r w:rsidRPr="00422D18">
        <w:t xml:space="preserve">A mindennapi életritmusba beépülő egyéni, és kiscsoportos fejlesztő foglalkozások minden ellátott számára </w:t>
      </w:r>
      <w:r w:rsidRPr="00422D18">
        <w:rPr>
          <w:bCs/>
          <w:iCs/>
        </w:rPr>
        <w:t>heti 2 alkalommal</w:t>
      </w:r>
      <w:r w:rsidRPr="00422D18">
        <w:t xml:space="preserve"> biztosítottak. Tervezésükkor figyelmet fordítunk a kialakuló, biztonságot nyújtó személyi kötődések motiváló erejére. Az egyéni fejlesztési tervben meghatározott célok elérése aktív tevékenységek rendszerébe ágyazva</w:t>
      </w:r>
      <w:r w:rsidRPr="00422D18">
        <w:rPr>
          <w:b/>
        </w:rPr>
        <w:t xml:space="preserve"> </w:t>
      </w:r>
      <w:r w:rsidRPr="00422D18">
        <w:t xml:space="preserve">valósul meg, melyet az irányító, segítő, kontrolláló munkatársak </w:t>
      </w:r>
      <w:r w:rsidRPr="00422D18">
        <w:rPr>
          <w:bCs/>
          <w:iCs/>
        </w:rPr>
        <w:t>értékelő tapasztalataikat a fejlesztő</w:t>
      </w:r>
      <w:r w:rsidRPr="00422D18">
        <w:rPr>
          <w:b/>
          <w:bCs/>
          <w:iCs/>
        </w:rPr>
        <w:t xml:space="preserve"> </w:t>
      </w:r>
      <w:r w:rsidRPr="00422D18">
        <w:rPr>
          <w:bCs/>
          <w:iCs/>
        </w:rPr>
        <w:t>lapokon rögzítik.</w:t>
      </w:r>
      <w:r w:rsidRPr="00422D18">
        <w:rPr>
          <w:bCs/>
          <w:i/>
          <w:iCs/>
        </w:rPr>
        <w:t xml:space="preserve"> </w:t>
      </w:r>
      <w:r w:rsidRPr="00422D18">
        <w:t>A félévenkénti felülvizsgálat alkalmával a munkatársak szakmai teameket alkotva jelölik ki a fejlesztés további irányait, lépéseit az egyes fejlesztési területeken.</w:t>
      </w:r>
    </w:p>
    <w:p w:rsidR="004F19A7" w:rsidRPr="00422D18" w:rsidRDefault="004F19A7" w:rsidP="004F19A7">
      <w:pPr>
        <w:pStyle w:val="NormlWeb"/>
        <w:spacing w:before="0" w:after="0"/>
        <w:jc w:val="both"/>
      </w:pPr>
      <w:r w:rsidRPr="00422D18">
        <w:t xml:space="preserve">A fejlesztő tevékenység minden esetben önkéntességre, együttműködésre épül, lehetőséget biztosítva az ellátottak egyéni kívánságainak, aktuális érdeklődésének. Az egyéni fejlesztést végző munkatársak nagy hangsúlyt fektetnek a változatos, igényes, az ellátottak </w:t>
      </w:r>
      <w:r w:rsidRPr="00422D18">
        <w:rPr>
          <w:bCs/>
          <w:iCs/>
        </w:rPr>
        <w:t>képességéhez</w:t>
      </w:r>
      <w:r w:rsidRPr="00422D18">
        <w:t xml:space="preserve"> illő fejlesztő eszközök kidolgozására, alkalmazására. E törekvések jegyében több, az intézmény munkatársai által létrehozott eszköz gazdagítja az egyéni fejlesztés eszközeinek tárházát. </w:t>
      </w:r>
    </w:p>
    <w:p w:rsidR="004F19A7" w:rsidRPr="00422D18" w:rsidRDefault="004F19A7" w:rsidP="004F19A7">
      <w:pPr>
        <w:pStyle w:val="NormlWeb"/>
        <w:spacing w:before="0" w:after="0"/>
        <w:jc w:val="both"/>
      </w:pPr>
      <w:r w:rsidRPr="00422D18">
        <w:t>Újonnan érkezett lakóink esetében 30 napon belül elkészül az egyéni fejlesztés menete. Éves fejlesztési terveinket félévente, szükség esetén gyakrabban felülvizsgáljuk, ezt dokumentáljuk, az esetleges változtatásokat megtesszük.</w:t>
      </w:r>
    </w:p>
    <w:p w:rsidR="004F19A7" w:rsidRPr="00422D18" w:rsidRDefault="004F19A7" w:rsidP="004F19A7">
      <w:pPr>
        <w:tabs>
          <w:tab w:val="left" w:pos="1440"/>
        </w:tabs>
        <w:rPr>
          <w:bCs/>
          <w:iCs/>
        </w:rPr>
      </w:pPr>
      <w:proofErr w:type="gramStart"/>
      <w:r w:rsidRPr="00422D18">
        <w:rPr>
          <w:bCs/>
          <w:iCs/>
        </w:rPr>
        <w:t>c.</w:t>
      </w:r>
      <w:proofErr w:type="gramEnd"/>
      <w:r w:rsidRPr="00422D18">
        <w:rPr>
          <w:bCs/>
          <w:iCs/>
        </w:rPr>
        <w:t xml:space="preserve">) </w:t>
      </w:r>
      <w:r w:rsidRPr="00943632">
        <w:rPr>
          <w:bCs/>
          <w:i/>
        </w:rPr>
        <w:t>Kiscsoportos fejlesztő fogla</w:t>
      </w:r>
      <w:r>
        <w:rPr>
          <w:bCs/>
          <w:i/>
        </w:rPr>
        <w:t>l</w:t>
      </w:r>
      <w:r w:rsidRPr="00943632">
        <w:rPr>
          <w:bCs/>
          <w:i/>
        </w:rPr>
        <w:t>kozások</w:t>
      </w:r>
      <w:r w:rsidRPr="00422D18">
        <w:rPr>
          <w:bCs/>
          <w:iCs/>
        </w:rPr>
        <w:t xml:space="preserve"> célja a specifikus csoporton belüli, célirányos tevékenység a kitűzött fejlesztési célokat több oldalról megközelítve. Irányítója a fejlesztő pedagógus, szervezése órarendi keretben történik. Feladatunk a hasonló képességekkel rendelkező lakóink célirányos fejlesztése, meglévő képességek szinten tartása. A foglalkozásokon változatos témaköröket felölelő ismeretanyagokat dolgoznak fel minél több érzékelési terület bevonásával. </w:t>
      </w:r>
    </w:p>
    <w:p w:rsidR="004F19A7" w:rsidRPr="00422D18" w:rsidRDefault="004F19A7" w:rsidP="004F19A7">
      <w:pPr>
        <w:tabs>
          <w:tab w:val="left" w:pos="720"/>
        </w:tabs>
        <w:rPr>
          <w:bCs/>
          <w:iCs/>
        </w:rPr>
      </w:pPr>
    </w:p>
    <w:p w:rsidR="004F19A7" w:rsidRDefault="004F19A7" w:rsidP="004F19A7">
      <w:pPr>
        <w:tabs>
          <w:tab w:val="left" w:pos="720"/>
        </w:tabs>
        <w:rPr>
          <w:bCs/>
          <w:iCs/>
        </w:rPr>
      </w:pPr>
      <w:r w:rsidRPr="00422D18">
        <w:rPr>
          <w:bCs/>
          <w:iCs/>
        </w:rPr>
        <w:t>A súlyosabb állapotú lakóinknál az alapvető, önellátásra irányuló feladatokra helyezzük a hangsúlyt, együttműködve a személyi gondozókkal (ruhák szortírozása, hajtogatása, fogápolás, személyi higiéné gyakorlása, tárgyak felismerése, megnevezése).</w:t>
      </w:r>
    </w:p>
    <w:p w:rsidR="004F19A7" w:rsidRPr="00422D18" w:rsidRDefault="004F19A7" w:rsidP="004F19A7">
      <w:pPr>
        <w:tabs>
          <w:tab w:val="left" w:pos="720"/>
        </w:tabs>
        <w:rPr>
          <w:bCs/>
          <w:iCs/>
        </w:rPr>
      </w:pPr>
    </w:p>
    <w:p w:rsidR="004F19A7" w:rsidRPr="00422D18" w:rsidRDefault="004F19A7" w:rsidP="004F19A7">
      <w:pPr>
        <w:tabs>
          <w:tab w:val="left" w:pos="1440"/>
        </w:tabs>
        <w:rPr>
          <w:bCs/>
          <w:i/>
          <w:iCs/>
        </w:rPr>
      </w:pPr>
      <w:r w:rsidRPr="00422D18">
        <w:t xml:space="preserve">d.) </w:t>
      </w:r>
      <w:r w:rsidRPr="00E12DD2">
        <w:rPr>
          <w:i/>
          <w:iCs/>
        </w:rPr>
        <w:t>Munkában való tevékeny részvétel</w:t>
      </w:r>
      <w:r w:rsidRPr="00422D18">
        <w:t xml:space="preserve">: </w:t>
      </w:r>
      <w:r>
        <w:t xml:space="preserve">célja a </w:t>
      </w:r>
      <w:r w:rsidRPr="00422D18">
        <w:t>kitartás, figyelem, koncentrációs készség, türelem, feladattudat, kreativitás, tempó, teljesítmény, megbízhatóság</w:t>
      </w:r>
      <w:r>
        <w:t xml:space="preserve"> fejlesztése</w:t>
      </w:r>
      <w:r w:rsidRPr="00422D18">
        <w:t xml:space="preserve">. A területen nyújtott teljesítményt a munkavezető </w:t>
      </w:r>
      <w:r w:rsidRPr="00422D18">
        <w:rPr>
          <w:bCs/>
          <w:iCs/>
        </w:rPr>
        <w:t>és a fejlesztő pedagógus</w:t>
      </w:r>
      <w:r w:rsidRPr="00422D18">
        <w:t xml:space="preserve"> </w:t>
      </w:r>
      <w:r w:rsidRPr="00422D18">
        <w:rPr>
          <w:bCs/>
          <w:iCs/>
        </w:rPr>
        <w:t>kontrollá</w:t>
      </w:r>
      <w:r>
        <w:rPr>
          <w:bCs/>
          <w:iCs/>
        </w:rPr>
        <w:t>lja</w:t>
      </w:r>
      <w:r w:rsidRPr="00422D18">
        <w:rPr>
          <w:bCs/>
          <w:iCs/>
        </w:rPr>
        <w:t>.</w:t>
      </w:r>
      <w:r w:rsidRPr="00422D18">
        <w:rPr>
          <w:bCs/>
          <w:i/>
          <w:iCs/>
        </w:rPr>
        <w:t xml:space="preserve"> </w:t>
      </w:r>
    </w:p>
    <w:p w:rsidR="004F19A7" w:rsidRPr="00422D18" w:rsidRDefault="004F19A7" w:rsidP="004F19A7">
      <w:pPr>
        <w:tabs>
          <w:tab w:val="left" w:pos="720"/>
        </w:tabs>
        <w:rPr>
          <w:bCs/>
          <w:i/>
          <w:iCs/>
        </w:rPr>
      </w:pPr>
    </w:p>
    <w:p w:rsidR="004F19A7" w:rsidRPr="00422D18" w:rsidRDefault="004F19A7" w:rsidP="004F19A7">
      <w:pPr>
        <w:tabs>
          <w:tab w:val="left" w:pos="720"/>
        </w:tabs>
      </w:pPr>
      <w:r w:rsidRPr="00422D18">
        <w:rPr>
          <w:bCs/>
          <w:iCs/>
        </w:rPr>
        <w:t>A felkészítés munkatevékenység végzésére alkalmas műhelyekben történik, ahol</w:t>
      </w:r>
      <w:r>
        <w:rPr>
          <w:bCs/>
          <w:iCs/>
        </w:rPr>
        <w:t xml:space="preserve"> a benn élők </w:t>
      </w:r>
      <w:r w:rsidRPr="00422D18">
        <w:rPr>
          <w:bCs/>
          <w:iCs/>
        </w:rPr>
        <w:t>elsajátíthat</w:t>
      </w:r>
      <w:r>
        <w:rPr>
          <w:bCs/>
          <w:iCs/>
        </w:rPr>
        <w:t xml:space="preserve">ják </w:t>
      </w:r>
      <w:r w:rsidRPr="00422D18">
        <w:rPr>
          <w:bCs/>
          <w:iCs/>
        </w:rPr>
        <w:t xml:space="preserve">az önálló, precíz munkavégzés alapvető ismereteit. A megfelelően teljesítő lakók munkaterápia keretében végezhetnek munka jellegű tevékenységet az intézmény területén. A munkában való tevékeny részvétel fontos feltétele az intézményen belüli </w:t>
      </w:r>
      <w:r>
        <w:rPr>
          <w:bCs/>
          <w:iCs/>
        </w:rPr>
        <w:t>fejlesztő foglalkoztatás</w:t>
      </w:r>
      <w:r w:rsidRPr="00422D18">
        <w:rPr>
          <w:bCs/>
          <w:iCs/>
        </w:rPr>
        <w:t xml:space="preserve"> beindításának. </w:t>
      </w:r>
    </w:p>
    <w:p w:rsidR="004F19A7" w:rsidRPr="00422D18" w:rsidRDefault="004F19A7" w:rsidP="004F19A7">
      <w:pPr>
        <w:tabs>
          <w:tab w:val="left" w:pos="720"/>
        </w:tabs>
      </w:pPr>
    </w:p>
    <w:p w:rsidR="004F19A7" w:rsidRPr="00422D18" w:rsidRDefault="004F19A7" w:rsidP="004F19A7">
      <w:pPr>
        <w:tabs>
          <w:tab w:val="left" w:pos="1440"/>
        </w:tabs>
        <w:rPr>
          <w:bCs/>
          <w:iCs/>
        </w:rPr>
      </w:pPr>
      <w:proofErr w:type="gramStart"/>
      <w:r w:rsidRPr="00422D18">
        <w:t>e</w:t>
      </w:r>
      <w:proofErr w:type="gramEnd"/>
      <w:r w:rsidRPr="00422D18">
        <w:t xml:space="preserve">.) </w:t>
      </w:r>
      <w:r w:rsidRPr="00B84702">
        <w:rPr>
          <w:i/>
          <w:iCs/>
        </w:rPr>
        <w:t>Szervezett szabadidős foglalkozások</w:t>
      </w:r>
      <w:r w:rsidRPr="00422D18">
        <w:t xml:space="preserve">: </w:t>
      </w:r>
      <w:r w:rsidRPr="00422D18">
        <w:rPr>
          <w:bCs/>
          <w:iCs/>
        </w:rPr>
        <w:t xml:space="preserve">a </w:t>
      </w:r>
      <w:r>
        <w:rPr>
          <w:bCs/>
          <w:iCs/>
        </w:rPr>
        <w:t>terápiás</w:t>
      </w:r>
      <w:r w:rsidRPr="00422D18">
        <w:rPr>
          <w:bCs/>
          <w:iCs/>
        </w:rPr>
        <w:t xml:space="preserve"> munkatársak által szervezett és irányított, fejlesztő hatású tevékenységek, melyek </w:t>
      </w:r>
      <w:r>
        <w:rPr>
          <w:bCs/>
          <w:iCs/>
        </w:rPr>
        <w:t>lakóink</w:t>
      </w:r>
      <w:r w:rsidRPr="00422D18">
        <w:rPr>
          <w:bCs/>
          <w:iCs/>
        </w:rPr>
        <w:t xml:space="preserve"> igényei alapján szerveződnek. Ezek a foglakozások szükségesek a komplex egyéni fejlődéshez. </w:t>
      </w:r>
    </w:p>
    <w:p w:rsidR="004F19A7" w:rsidRPr="00422D18" w:rsidRDefault="004F19A7" w:rsidP="004F19A7">
      <w:pPr>
        <w:tabs>
          <w:tab w:val="left" w:pos="720"/>
        </w:tabs>
        <w:rPr>
          <w:bCs/>
          <w:iCs/>
        </w:rPr>
      </w:pPr>
    </w:p>
    <w:p w:rsidR="004F19A7" w:rsidRPr="00422D18" w:rsidRDefault="004F19A7" w:rsidP="004F19A7">
      <w:pPr>
        <w:rPr>
          <w:bCs/>
          <w:i/>
          <w:iCs/>
        </w:rPr>
      </w:pPr>
      <w:r w:rsidRPr="00422D18">
        <w:rPr>
          <w:bCs/>
          <w:iCs/>
        </w:rPr>
        <w:t xml:space="preserve">A szabadidős foglalkozások szervezésénél mindig szem előtt </w:t>
      </w:r>
      <w:r>
        <w:rPr>
          <w:bCs/>
          <w:iCs/>
        </w:rPr>
        <w:t>tartjuk</w:t>
      </w:r>
      <w:r w:rsidRPr="00422D18">
        <w:rPr>
          <w:bCs/>
        </w:rPr>
        <w:t xml:space="preserve"> </w:t>
      </w:r>
      <w:r w:rsidRPr="00422D18">
        <w:rPr>
          <w:bCs/>
          <w:iCs/>
        </w:rPr>
        <w:t xml:space="preserve">a résztvevők adottságait, képességeit, fogyatékosságuk fokát, </w:t>
      </w:r>
      <w:r>
        <w:rPr>
          <w:bCs/>
          <w:iCs/>
        </w:rPr>
        <w:t xml:space="preserve">egyéni </w:t>
      </w:r>
      <w:r w:rsidRPr="00422D18">
        <w:rPr>
          <w:bCs/>
          <w:iCs/>
        </w:rPr>
        <w:t>érdeklődését. Feladatunk, hogy a programok kínálata széleskörű legyen, hogy minden lakó megtalálhassa az érdeklődési körének megfelelő elfoglaltságot.</w:t>
      </w:r>
    </w:p>
    <w:p w:rsidR="004F19A7" w:rsidRPr="00422D18" w:rsidRDefault="004F19A7" w:rsidP="004F19A7">
      <w:pPr>
        <w:rPr>
          <w:bCs/>
          <w:i/>
          <w:iCs/>
        </w:rPr>
      </w:pPr>
    </w:p>
    <w:p w:rsidR="004F19A7" w:rsidRPr="004E7268" w:rsidRDefault="004F19A7" w:rsidP="004F19A7">
      <w:pPr>
        <w:ind w:left="1080" w:hanging="1080"/>
        <w:rPr>
          <w:bCs/>
          <w:i/>
          <w:iCs/>
        </w:rPr>
      </w:pPr>
      <w:r w:rsidRPr="004E7268">
        <w:rPr>
          <w:bCs/>
          <w:i/>
          <w:iCs/>
        </w:rPr>
        <w:t>- Foglalkoztatás</w:t>
      </w:r>
    </w:p>
    <w:p w:rsidR="004F19A7" w:rsidRPr="00422D18" w:rsidRDefault="004F19A7" w:rsidP="004F19A7">
      <w:pPr>
        <w:ind w:left="1080" w:hanging="1080"/>
        <w:rPr>
          <w:bCs/>
        </w:rPr>
      </w:pPr>
    </w:p>
    <w:p w:rsidR="004F19A7" w:rsidRPr="00422D18" w:rsidRDefault="004F19A7" w:rsidP="004F19A7">
      <w:pPr>
        <w:overflowPunct w:val="0"/>
        <w:autoSpaceDE w:val="0"/>
      </w:pPr>
      <w:proofErr w:type="gramStart"/>
      <w:r w:rsidRPr="00422D18">
        <w:rPr>
          <w:bCs/>
        </w:rPr>
        <w:t>a</w:t>
      </w:r>
      <w:proofErr w:type="gramEnd"/>
      <w:r w:rsidRPr="00422D18">
        <w:rPr>
          <w:bCs/>
        </w:rPr>
        <w:t xml:space="preserve">) </w:t>
      </w:r>
      <w:proofErr w:type="spellStart"/>
      <w:r w:rsidRPr="00422D18">
        <w:rPr>
          <w:bCs/>
        </w:rPr>
        <w:t>Szocioterápiás</w:t>
      </w:r>
      <w:proofErr w:type="spellEnd"/>
      <w:r w:rsidRPr="00422D18">
        <w:rPr>
          <w:bCs/>
        </w:rPr>
        <w:t xml:space="preserve"> foglalkoztatást</w:t>
      </w:r>
      <w:r w:rsidRPr="00422D18">
        <w:t xml:space="preserve"> </w:t>
      </w:r>
      <w:r w:rsidRPr="00422D18">
        <w:rPr>
          <w:bCs/>
        </w:rPr>
        <w:t>szervez</w:t>
      </w:r>
      <w:r w:rsidRPr="00422D18">
        <w:rPr>
          <w:bCs/>
          <w:i/>
        </w:rPr>
        <w:t xml:space="preserve"> </w:t>
      </w:r>
      <w:r w:rsidRPr="00422D18">
        <w:t>az intézmény az ellátottak meglévő képességeinek szinten tartása és fejlesztése érdekében.</w:t>
      </w:r>
    </w:p>
    <w:p w:rsidR="004F19A7" w:rsidRPr="00422D18" w:rsidRDefault="004F19A7" w:rsidP="004F19A7">
      <w:pPr>
        <w:pStyle w:val="Szvegtrzs31"/>
        <w:autoSpaceDE w:val="0"/>
        <w:spacing w:after="20"/>
        <w:jc w:val="both"/>
        <w:rPr>
          <w:bCs/>
          <w:sz w:val="24"/>
          <w:szCs w:val="24"/>
        </w:rPr>
      </w:pPr>
      <w:r w:rsidRPr="00422D18">
        <w:rPr>
          <w:sz w:val="24"/>
          <w:szCs w:val="24"/>
        </w:rPr>
        <w:t xml:space="preserve">A </w:t>
      </w:r>
      <w:proofErr w:type="spellStart"/>
      <w:r w:rsidRPr="00422D18">
        <w:rPr>
          <w:sz w:val="24"/>
          <w:szCs w:val="24"/>
        </w:rPr>
        <w:t>szocioterápiás</w:t>
      </w:r>
      <w:proofErr w:type="spellEnd"/>
      <w:r w:rsidRPr="00422D18">
        <w:rPr>
          <w:sz w:val="24"/>
          <w:szCs w:val="24"/>
        </w:rPr>
        <w:t xml:space="preserve"> foglalkozások formáit az ellátást igénybe vevő életkorának és egészségi állapotának, képességeinek megfelelően kerül kialakításra, az egyéni gondozási tervben megfogalmazott célkitűzésekkel összhangban. A </w:t>
      </w:r>
      <w:proofErr w:type="spellStart"/>
      <w:r w:rsidRPr="00422D18">
        <w:rPr>
          <w:sz w:val="24"/>
          <w:szCs w:val="24"/>
        </w:rPr>
        <w:t>szocioterápiás</w:t>
      </w:r>
      <w:proofErr w:type="spellEnd"/>
      <w:r w:rsidRPr="00422D18">
        <w:rPr>
          <w:sz w:val="24"/>
          <w:szCs w:val="24"/>
        </w:rPr>
        <w:t xml:space="preserve"> foglalkozások formái:</w:t>
      </w:r>
    </w:p>
    <w:p w:rsidR="004F19A7" w:rsidRPr="00422D18" w:rsidRDefault="004F19A7" w:rsidP="004F19A7">
      <w:pPr>
        <w:autoSpaceDE w:val="0"/>
        <w:spacing w:after="20"/>
        <w:rPr>
          <w:bCs/>
        </w:rPr>
      </w:pPr>
    </w:p>
    <w:p w:rsidR="004F19A7" w:rsidRPr="00422D18" w:rsidRDefault="004F19A7" w:rsidP="004F19A7">
      <w:pPr>
        <w:autoSpaceDE w:val="0"/>
        <w:spacing w:after="20"/>
      </w:pPr>
      <w:proofErr w:type="spellStart"/>
      <w:r w:rsidRPr="00422D18">
        <w:rPr>
          <w:bCs/>
        </w:rPr>
        <w:t>aa</w:t>
      </w:r>
      <w:proofErr w:type="spellEnd"/>
      <w:r w:rsidRPr="00422D18">
        <w:rPr>
          <w:bCs/>
        </w:rPr>
        <w:t>) a munkaterápia</w:t>
      </w:r>
    </w:p>
    <w:p w:rsidR="004F19A7" w:rsidRPr="00422D18" w:rsidRDefault="004F19A7" w:rsidP="004F19A7">
      <w:pPr>
        <w:pStyle w:val="Szvegtrzs31"/>
        <w:autoSpaceDE w:val="0"/>
        <w:spacing w:after="20"/>
        <w:jc w:val="both"/>
        <w:rPr>
          <w:sz w:val="24"/>
          <w:szCs w:val="24"/>
        </w:rPr>
      </w:pPr>
    </w:p>
    <w:p w:rsidR="004F19A7" w:rsidRPr="00422D18" w:rsidRDefault="004F19A7" w:rsidP="004F19A7">
      <w:pPr>
        <w:pStyle w:val="Szvegtrzs31"/>
        <w:autoSpaceDE w:val="0"/>
        <w:spacing w:after="20"/>
        <w:jc w:val="both"/>
        <w:rPr>
          <w:sz w:val="24"/>
          <w:szCs w:val="24"/>
        </w:rPr>
      </w:pPr>
      <w:r w:rsidRPr="00422D18">
        <w:rPr>
          <w:sz w:val="24"/>
          <w:szCs w:val="24"/>
        </w:rPr>
        <w:t>A munkaterápiában azok az ellátottak vehetnek részt, akik szakértői vélemény, ennek hiányában az intézményvezető megítélése szerint – nem alkalmasak a szociális foglalkoztatás keretében történő munkavégzésre.</w:t>
      </w:r>
    </w:p>
    <w:p w:rsidR="004F19A7" w:rsidRPr="00422D18" w:rsidRDefault="004F19A7" w:rsidP="004F19A7">
      <w:pPr>
        <w:pStyle w:val="Szvegtrzs31"/>
        <w:autoSpaceDE w:val="0"/>
        <w:spacing w:after="20"/>
        <w:jc w:val="both"/>
        <w:rPr>
          <w:sz w:val="24"/>
          <w:szCs w:val="24"/>
        </w:rPr>
      </w:pPr>
      <w:r w:rsidRPr="00422D18">
        <w:rPr>
          <w:sz w:val="24"/>
          <w:szCs w:val="24"/>
        </w:rPr>
        <w:t xml:space="preserve">A munkaterápia elsődleges célja a munkaképesség fejlesztése annak érdekében, hogy az ellátott alkalmassá váljon </w:t>
      </w:r>
      <w:r>
        <w:rPr>
          <w:sz w:val="24"/>
          <w:szCs w:val="24"/>
        </w:rPr>
        <w:t>fejlesztő</w:t>
      </w:r>
      <w:r w:rsidRPr="00422D18">
        <w:rPr>
          <w:sz w:val="24"/>
          <w:szCs w:val="24"/>
        </w:rPr>
        <w:t xml:space="preserve"> foglalkoztatásban való részvételre.</w:t>
      </w:r>
    </w:p>
    <w:p w:rsidR="004F19A7" w:rsidRPr="00422D18" w:rsidRDefault="004F19A7" w:rsidP="004F19A7">
      <w:pPr>
        <w:pStyle w:val="Szvegtrzs31"/>
        <w:autoSpaceDE w:val="0"/>
        <w:spacing w:after="20"/>
        <w:jc w:val="both"/>
        <w:rPr>
          <w:sz w:val="24"/>
          <w:szCs w:val="24"/>
        </w:rPr>
      </w:pPr>
      <w:r w:rsidRPr="00422D18">
        <w:rPr>
          <w:sz w:val="24"/>
          <w:szCs w:val="24"/>
        </w:rPr>
        <w:t>Az ellátott munkaterápiájára fordítható idő nem érheti el a napi négy órát és a heti húsz órát.</w:t>
      </w:r>
    </w:p>
    <w:p w:rsidR="004F19A7" w:rsidRPr="00422D18" w:rsidRDefault="004F19A7" w:rsidP="004F19A7">
      <w:pPr>
        <w:pStyle w:val="Szvegtrzs31"/>
        <w:autoSpaceDE w:val="0"/>
        <w:spacing w:after="20"/>
        <w:jc w:val="both"/>
        <w:rPr>
          <w:sz w:val="24"/>
          <w:szCs w:val="24"/>
        </w:rPr>
      </w:pPr>
      <w:r w:rsidRPr="00422D18">
        <w:rPr>
          <w:sz w:val="24"/>
          <w:szCs w:val="24"/>
        </w:rPr>
        <w:t>A munkaterápiában részt vevő ellátott munkaterápiás jutalomban részesíthető. A munkaterápiás jutalom a munkavégzés jellegétől függően differenciált, amelynek havi összegét a munkalapon rögzített tevékenység jellege és a munkavégzéssel töltött idő alapján a</w:t>
      </w:r>
      <w:r>
        <w:rPr>
          <w:sz w:val="24"/>
          <w:szCs w:val="24"/>
        </w:rPr>
        <w:t>z intézményvezető</w:t>
      </w:r>
      <w:r w:rsidRPr="00422D18">
        <w:rPr>
          <w:sz w:val="24"/>
          <w:szCs w:val="24"/>
        </w:rPr>
        <w:t xml:space="preserve"> határozza meg. </w:t>
      </w:r>
    </w:p>
    <w:p w:rsidR="004F19A7" w:rsidRPr="00422D18" w:rsidRDefault="004F19A7" w:rsidP="004F19A7"/>
    <w:p w:rsidR="004F19A7" w:rsidRPr="00422D18" w:rsidRDefault="004F19A7" w:rsidP="004F19A7">
      <w:r w:rsidRPr="00422D18">
        <w:t>A munkaterápia keretében megszervezett tevékenységi formák</w:t>
      </w:r>
      <w:r>
        <w:t xml:space="preserve"> intézményünkben</w:t>
      </w:r>
      <w:r w:rsidRPr="00422D18">
        <w:t>:</w:t>
      </w:r>
    </w:p>
    <w:p w:rsidR="004F19A7" w:rsidRPr="00422D18" w:rsidRDefault="004F19A7" w:rsidP="004F19A7"/>
    <w:p w:rsidR="004F19A7" w:rsidRPr="00422D18" w:rsidRDefault="004F19A7" w:rsidP="004F19A7">
      <w:pPr>
        <w:ind w:firstLine="708"/>
      </w:pPr>
      <w:r w:rsidRPr="00422D18">
        <w:rPr>
          <w:bCs/>
          <w:iCs/>
        </w:rPr>
        <w:t>1. Ház körüli munkák</w:t>
      </w:r>
    </w:p>
    <w:p w:rsidR="004F19A7" w:rsidRPr="00422D18" w:rsidRDefault="004F19A7" w:rsidP="004F19A7">
      <w:pPr>
        <w:ind w:firstLine="708"/>
        <w:rPr>
          <w:bCs/>
          <w:iCs/>
        </w:rPr>
      </w:pPr>
      <w:r w:rsidRPr="00422D18">
        <w:t>Fizikai munkát igénylő és bíró lakóin részt vehetnek a kert gondozásában.</w:t>
      </w:r>
      <w:r w:rsidRPr="00422D18">
        <w:tab/>
      </w:r>
      <w:r w:rsidRPr="00422D18">
        <w:rPr>
          <w:bCs/>
          <w:iCs/>
        </w:rPr>
        <w:t>(kertgondozás, takarítás, hólapátolás – Kisréti O.)</w:t>
      </w:r>
    </w:p>
    <w:p w:rsidR="004F19A7" w:rsidRPr="00422D18" w:rsidRDefault="004F19A7" w:rsidP="004F19A7">
      <w:pPr>
        <w:ind w:firstLine="708"/>
      </w:pPr>
      <w:r w:rsidRPr="00422D18">
        <w:rPr>
          <w:bCs/>
          <w:iCs/>
        </w:rPr>
        <w:t>2. Mosodai kisegítés</w:t>
      </w:r>
    </w:p>
    <w:p w:rsidR="004F19A7" w:rsidRPr="00422D18" w:rsidRDefault="004F19A7" w:rsidP="004F19A7">
      <w:r w:rsidRPr="00422D18">
        <w:tab/>
      </w:r>
      <w:r w:rsidRPr="00422D18">
        <w:rPr>
          <w:bCs/>
          <w:iCs/>
        </w:rPr>
        <w:t>Precizitást, pontosságot igénylő munkát a mosodában végezhetnek.</w:t>
      </w:r>
    </w:p>
    <w:p w:rsidR="004F19A7" w:rsidRPr="00422D18" w:rsidRDefault="004F19A7" w:rsidP="004F19A7">
      <w:pPr>
        <w:rPr>
          <w:bCs/>
          <w:iCs/>
        </w:rPr>
      </w:pPr>
      <w:r w:rsidRPr="00422D18">
        <w:tab/>
        <w:t>(tiszta ruhák válogatá</w:t>
      </w:r>
      <w:r w:rsidRPr="00422D18">
        <w:rPr>
          <w:bCs/>
          <w:i/>
          <w:iCs/>
        </w:rPr>
        <w:t>sa</w:t>
      </w:r>
      <w:r w:rsidRPr="00422D18">
        <w:t>, hajtogatá</w:t>
      </w:r>
      <w:r w:rsidRPr="00422D18">
        <w:rPr>
          <w:bCs/>
          <w:i/>
          <w:iCs/>
        </w:rPr>
        <w:t xml:space="preserve">sa </w:t>
      </w:r>
      <w:r w:rsidRPr="00422D18">
        <w:rPr>
          <w:bCs/>
          <w:iCs/>
        </w:rPr>
        <w:t>– Aranysziget O. és Kisréti O.)</w:t>
      </w:r>
    </w:p>
    <w:p w:rsidR="004F19A7" w:rsidRPr="00422D18" w:rsidRDefault="004F19A7" w:rsidP="004F19A7">
      <w:pPr>
        <w:ind w:firstLine="708"/>
      </w:pPr>
      <w:r w:rsidRPr="00422D18">
        <w:rPr>
          <w:bCs/>
          <w:iCs/>
        </w:rPr>
        <w:t>3. Konyhai kisegítés</w:t>
      </w:r>
    </w:p>
    <w:p w:rsidR="004F19A7" w:rsidRPr="00422D18" w:rsidRDefault="004F19A7" w:rsidP="004F19A7">
      <w:pPr>
        <w:ind w:left="709" w:hanging="851"/>
      </w:pPr>
      <w:r w:rsidRPr="00422D18">
        <w:tab/>
      </w:r>
      <w:r w:rsidRPr="00422D18">
        <w:rPr>
          <w:bCs/>
          <w:iCs/>
        </w:rPr>
        <w:t>A konyhán és az ebédlőben a higiéniai szabályok betartásával dolgozhatnak lakóink.</w:t>
      </w:r>
    </w:p>
    <w:p w:rsidR="004F19A7" w:rsidRPr="00422D18" w:rsidRDefault="004F19A7" w:rsidP="004F19A7">
      <w:pPr>
        <w:ind w:left="709" w:hanging="709"/>
        <w:rPr>
          <w:bCs/>
          <w:iCs/>
        </w:rPr>
      </w:pPr>
      <w:r w:rsidRPr="00422D18">
        <w:tab/>
        <w:t>(zöldséghámozás, terítés, asztalok leszedése, rendrakás</w:t>
      </w:r>
      <w:r>
        <w:t>, feltörlés)</w:t>
      </w:r>
    </w:p>
    <w:p w:rsidR="004F19A7" w:rsidRDefault="004F19A7" w:rsidP="004F19A7">
      <w:pPr>
        <w:rPr>
          <w:bCs/>
          <w:iCs/>
        </w:rPr>
      </w:pPr>
    </w:p>
    <w:p w:rsidR="004F19A7" w:rsidRPr="00A21448" w:rsidRDefault="004F19A7" w:rsidP="004F19A7">
      <w:pPr>
        <w:rPr>
          <w:bCs/>
        </w:rPr>
      </w:pPr>
      <w:r w:rsidRPr="00A21448">
        <w:rPr>
          <w:bCs/>
        </w:rPr>
        <w:t>Terápiás munkában január hónaptól 16 fő ve</w:t>
      </w:r>
      <w:r>
        <w:rPr>
          <w:bCs/>
        </w:rPr>
        <w:t>tt</w:t>
      </w:r>
      <w:r w:rsidRPr="00A21448">
        <w:rPr>
          <w:bCs/>
        </w:rPr>
        <w:t xml:space="preserve"> részt:</w:t>
      </w:r>
    </w:p>
    <w:p w:rsidR="004F19A7" w:rsidRPr="00A21448" w:rsidRDefault="004F19A7" w:rsidP="004F19A7">
      <w:pPr>
        <w:widowControl w:val="0"/>
        <w:numPr>
          <w:ilvl w:val="0"/>
          <w:numId w:val="33"/>
        </w:numPr>
        <w:suppressAutoHyphens/>
        <w:jc w:val="both"/>
        <w:rPr>
          <w:bCs/>
        </w:rPr>
      </w:pPr>
      <w:r w:rsidRPr="00A21448">
        <w:rPr>
          <w:bCs/>
        </w:rPr>
        <w:t xml:space="preserve">Aranysziget </w:t>
      </w:r>
      <w:r>
        <w:rPr>
          <w:bCs/>
        </w:rPr>
        <w:t>O</w:t>
      </w:r>
      <w:r w:rsidRPr="00A21448">
        <w:rPr>
          <w:bCs/>
        </w:rPr>
        <w:t>tthon</w:t>
      </w:r>
      <w:r>
        <w:rPr>
          <w:bCs/>
        </w:rPr>
        <w:t>ban</w:t>
      </w:r>
      <w:r w:rsidRPr="00A21448">
        <w:rPr>
          <w:bCs/>
        </w:rPr>
        <w:t xml:space="preserve"> – mosodai kisegítés: 2 fő</w:t>
      </w:r>
    </w:p>
    <w:p w:rsidR="004F19A7" w:rsidRPr="00A21448" w:rsidRDefault="004F19A7" w:rsidP="004F19A7">
      <w:pPr>
        <w:widowControl w:val="0"/>
        <w:numPr>
          <w:ilvl w:val="0"/>
          <w:numId w:val="33"/>
        </w:numPr>
        <w:suppressAutoHyphens/>
        <w:jc w:val="both"/>
        <w:rPr>
          <w:bCs/>
        </w:rPr>
      </w:pPr>
      <w:r w:rsidRPr="00A21448">
        <w:rPr>
          <w:bCs/>
        </w:rPr>
        <w:t xml:space="preserve">Aranysziget </w:t>
      </w:r>
      <w:r>
        <w:rPr>
          <w:bCs/>
        </w:rPr>
        <w:t>O</w:t>
      </w:r>
      <w:r w:rsidRPr="00A21448">
        <w:rPr>
          <w:bCs/>
        </w:rPr>
        <w:t>tthon</w:t>
      </w:r>
      <w:r>
        <w:rPr>
          <w:bCs/>
        </w:rPr>
        <w:t>ban</w:t>
      </w:r>
      <w:r w:rsidRPr="00A21448">
        <w:rPr>
          <w:bCs/>
        </w:rPr>
        <w:t xml:space="preserve"> – konyhai kisegítés: 2 fő</w:t>
      </w:r>
    </w:p>
    <w:p w:rsidR="004F19A7" w:rsidRPr="00A21448" w:rsidRDefault="004F19A7" w:rsidP="004F19A7">
      <w:pPr>
        <w:widowControl w:val="0"/>
        <w:numPr>
          <w:ilvl w:val="0"/>
          <w:numId w:val="33"/>
        </w:numPr>
        <w:suppressAutoHyphens/>
        <w:jc w:val="both"/>
        <w:rPr>
          <w:bCs/>
        </w:rPr>
      </w:pPr>
      <w:r w:rsidRPr="00A21448">
        <w:rPr>
          <w:bCs/>
        </w:rPr>
        <w:t>Kisréti Otthon</w:t>
      </w:r>
      <w:r>
        <w:rPr>
          <w:bCs/>
        </w:rPr>
        <w:t>ban</w:t>
      </w:r>
      <w:r w:rsidRPr="00A21448">
        <w:rPr>
          <w:bCs/>
        </w:rPr>
        <w:t xml:space="preserve"> – konyhai kisegítés: 8 fő</w:t>
      </w:r>
    </w:p>
    <w:p w:rsidR="004F19A7" w:rsidRPr="00A21448" w:rsidRDefault="004F19A7" w:rsidP="004F19A7">
      <w:pPr>
        <w:widowControl w:val="0"/>
        <w:numPr>
          <w:ilvl w:val="0"/>
          <w:numId w:val="33"/>
        </w:numPr>
        <w:suppressAutoHyphens/>
        <w:jc w:val="both"/>
        <w:rPr>
          <w:bCs/>
        </w:rPr>
      </w:pPr>
      <w:r w:rsidRPr="00A21448">
        <w:rPr>
          <w:bCs/>
        </w:rPr>
        <w:t>Kisréti Otthon</w:t>
      </w:r>
      <w:r>
        <w:rPr>
          <w:bCs/>
        </w:rPr>
        <w:t>ban</w:t>
      </w:r>
      <w:r w:rsidRPr="00A21448">
        <w:rPr>
          <w:bCs/>
        </w:rPr>
        <w:t xml:space="preserve"> – mosodai kisegítés: 4 fő</w:t>
      </w:r>
    </w:p>
    <w:p w:rsidR="004F19A7" w:rsidRPr="00A21448" w:rsidRDefault="004F19A7" w:rsidP="004F19A7">
      <w:pPr>
        <w:rPr>
          <w:bCs/>
        </w:rPr>
      </w:pPr>
    </w:p>
    <w:p w:rsidR="004F19A7" w:rsidRDefault="004F19A7" w:rsidP="004F19A7">
      <w:pPr>
        <w:rPr>
          <w:bCs/>
        </w:rPr>
      </w:pPr>
      <w:r>
        <w:rPr>
          <w:bCs/>
        </w:rPr>
        <w:t>A lakók t</w:t>
      </w:r>
      <w:r w:rsidRPr="00A21448">
        <w:rPr>
          <w:bCs/>
        </w:rPr>
        <w:t>öbbség</w:t>
      </w:r>
      <w:r>
        <w:rPr>
          <w:bCs/>
        </w:rPr>
        <w:t>e</w:t>
      </w:r>
      <w:r w:rsidRPr="00A21448">
        <w:rPr>
          <w:bCs/>
        </w:rPr>
        <w:t xml:space="preserve"> már több éve dolgozik a munkahelyén. Munkába állásukkor, valamint évente munka- és balesetvédelmi oktatásban részesülnek. Munkaköri leírásban rögzítettük elvégzendő feladatukat, ez</w:t>
      </w:r>
      <w:r>
        <w:rPr>
          <w:bCs/>
        </w:rPr>
        <w:t>ek</w:t>
      </w:r>
      <w:r w:rsidRPr="00A21448">
        <w:rPr>
          <w:bCs/>
        </w:rPr>
        <w:t xml:space="preserve"> ellátásához védőruhát (munkaköpenyt) kaptak. Elvégzett feladatuk után havonta munkajutalomban részesültek, mellyel kiegészítették költőpénzüket. Munkájukkal a szakdolgozók elégedettek voltak.</w:t>
      </w:r>
    </w:p>
    <w:p w:rsidR="004F19A7" w:rsidRDefault="004F19A7" w:rsidP="004F19A7">
      <w:pPr>
        <w:rPr>
          <w:bCs/>
          <w:iCs/>
        </w:rPr>
      </w:pPr>
    </w:p>
    <w:p w:rsidR="004F19A7" w:rsidRPr="00422D18" w:rsidRDefault="004F19A7" w:rsidP="004F19A7">
      <w:pPr>
        <w:rPr>
          <w:bCs/>
          <w:iCs/>
        </w:rPr>
      </w:pPr>
    </w:p>
    <w:p w:rsidR="004F19A7" w:rsidRPr="00422D18" w:rsidRDefault="004F19A7" w:rsidP="004F19A7">
      <w:pPr>
        <w:rPr>
          <w:bCs/>
        </w:rPr>
      </w:pPr>
      <w:proofErr w:type="gramStart"/>
      <w:r w:rsidRPr="00422D18">
        <w:rPr>
          <w:bCs/>
        </w:rPr>
        <w:t>ab</w:t>
      </w:r>
      <w:proofErr w:type="gramEnd"/>
      <w:r w:rsidRPr="00422D18">
        <w:rPr>
          <w:bCs/>
        </w:rPr>
        <w:t>) a terápiás és</w:t>
      </w:r>
      <w:r w:rsidRPr="00422D18">
        <w:rPr>
          <w:bCs/>
          <w:iCs/>
        </w:rPr>
        <w:t xml:space="preserve"> képességfejlesztő</w:t>
      </w:r>
      <w:r w:rsidRPr="00422D18">
        <w:rPr>
          <w:bCs/>
          <w:i/>
          <w:iCs/>
        </w:rPr>
        <w:t xml:space="preserve"> </w:t>
      </w:r>
      <w:r w:rsidRPr="00422D18">
        <w:rPr>
          <w:bCs/>
        </w:rPr>
        <w:t>foglalkozás</w:t>
      </w:r>
    </w:p>
    <w:p w:rsidR="004F19A7" w:rsidRPr="00422D18" w:rsidRDefault="004F19A7" w:rsidP="004F19A7">
      <w:pPr>
        <w:rPr>
          <w:bCs/>
        </w:rPr>
      </w:pPr>
    </w:p>
    <w:p w:rsidR="004F19A7" w:rsidRPr="00422D18" w:rsidRDefault="004F19A7" w:rsidP="004F19A7">
      <w:pPr>
        <w:pStyle w:val="Szvegtrzs31"/>
        <w:autoSpaceDE w:val="0"/>
        <w:spacing w:after="20"/>
        <w:jc w:val="both"/>
        <w:rPr>
          <w:bCs/>
          <w:sz w:val="24"/>
          <w:szCs w:val="24"/>
        </w:rPr>
      </w:pPr>
      <w:r w:rsidRPr="00422D18">
        <w:rPr>
          <w:sz w:val="24"/>
          <w:szCs w:val="24"/>
        </w:rPr>
        <w:t xml:space="preserve">A terápiás és képességfejlesztő foglalkozás célja a megmaradt képességek fejlesztése, szinten tartása. A terápiás foglalkozást az intézmény környezetében és a foglalkoztató helyiségben szervezünk. A terápiás és képességfejlesztő </w:t>
      </w:r>
      <w:r w:rsidRPr="00422D18">
        <w:rPr>
          <w:bCs/>
          <w:iCs/>
          <w:sz w:val="24"/>
          <w:szCs w:val="24"/>
        </w:rPr>
        <w:t xml:space="preserve">foglalkozásokon készült tárgyakat az intézmény díszítésére, ajándékozásra használjuk fel. </w:t>
      </w:r>
    </w:p>
    <w:p w:rsidR="004F19A7" w:rsidRPr="00422D18" w:rsidRDefault="004F19A7" w:rsidP="004F19A7">
      <w:pPr>
        <w:autoSpaceDE w:val="0"/>
        <w:spacing w:after="20"/>
        <w:rPr>
          <w:bCs/>
        </w:rPr>
      </w:pPr>
    </w:p>
    <w:p w:rsidR="004F19A7" w:rsidRPr="00422D18" w:rsidRDefault="004F19A7" w:rsidP="004F19A7">
      <w:pPr>
        <w:autoSpaceDE w:val="0"/>
        <w:spacing w:after="20"/>
        <w:rPr>
          <w:bCs/>
          <w:iCs/>
        </w:rPr>
      </w:pPr>
      <w:r w:rsidRPr="00422D18">
        <w:rPr>
          <w:bCs/>
        </w:rPr>
        <w:t xml:space="preserve">A terápiás és </w:t>
      </w:r>
      <w:r w:rsidRPr="00422D18">
        <w:rPr>
          <w:bCs/>
          <w:iCs/>
        </w:rPr>
        <w:t>képességfejlesztő</w:t>
      </w:r>
      <w:r w:rsidRPr="00422D18">
        <w:rPr>
          <w:bCs/>
        </w:rPr>
        <w:t xml:space="preserve"> </w:t>
      </w:r>
      <w:r w:rsidRPr="00422D18">
        <w:rPr>
          <w:bCs/>
          <w:iCs/>
        </w:rPr>
        <w:t>foglalkoztatás területei:</w:t>
      </w:r>
    </w:p>
    <w:p w:rsidR="004F19A7" w:rsidRDefault="004F19A7" w:rsidP="004F19A7">
      <w:pPr>
        <w:autoSpaceDE w:val="0"/>
        <w:spacing w:after="20"/>
        <w:rPr>
          <w:bCs/>
          <w:iCs/>
        </w:rPr>
      </w:pPr>
    </w:p>
    <w:p w:rsidR="004F19A7" w:rsidRPr="00422D18" w:rsidRDefault="004F19A7" w:rsidP="004F19A7">
      <w:pPr>
        <w:autoSpaceDE w:val="0"/>
        <w:spacing w:after="20"/>
        <w:rPr>
          <w:bCs/>
          <w:iCs/>
        </w:rPr>
      </w:pPr>
    </w:p>
    <w:p w:rsidR="004F19A7" w:rsidRPr="005B139A" w:rsidRDefault="004F19A7" w:rsidP="004F19A7">
      <w:pPr>
        <w:tabs>
          <w:tab w:val="left" w:pos="720"/>
        </w:tabs>
        <w:rPr>
          <w:bCs/>
          <w:i/>
        </w:rPr>
      </w:pPr>
      <w:r w:rsidRPr="005B139A">
        <w:rPr>
          <w:bCs/>
          <w:i/>
        </w:rPr>
        <w:t>1.Kreatív foglalkozás</w:t>
      </w:r>
    </w:p>
    <w:p w:rsidR="004F19A7" w:rsidRPr="005B139A" w:rsidRDefault="004F19A7" w:rsidP="004F19A7">
      <w:pPr>
        <w:tabs>
          <w:tab w:val="left" w:pos="720"/>
        </w:tabs>
        <w:ind w:left="720"/>
        <w:rPr>
          <w:bCs/>
          <w:i/>
        </w:rPr>
      </w:pPr>
    </w:p>
    <w:p w:rsidR="004F19A7" w:rsidRPr="005B139A" w:rsidRDefault="004F19A7" w:rsidP="004F19A7">
      <w:pPr>
        <w:ind w:left="426"/>
        <w:rPr>
          <w:bCs/>
          <w:i/>
        </w:rPr>
      </w:pPr>
      <w:r w:rsidRPr="005B139A">
        <w:rPr>
          <w:bCs/>
          <w:i/>
        </w:rPr>
        <w:t>- batikműhely</w:t>
      </w:r>
    </w:p>
    <w:p w:rsidR="004F19A7" w:rsidRPr="005B139A" w:rsidRDefault="004F19A7" w:rsidP="004F19A7">
      <w:pPr>
        <w:ind w:left="426"/>
        <w:rPr>
          <w:bCs/>
          <w:i/>
        </w:rPr>
      </w:pPr>
      <w:r w:rsidRPr="005B139A">
        <w:rPr>
          <w:bCs/>
          <w:i/>
        </w:rPr>
        <w:t>- textilműhely</w:t>
      </w:r>
    </w:p>
    <w:p w:rsidR="004F19A7" w:rsidRPr="005B139A" w:rsidRDefault="004F19A7" w:rsidP="004F19A7">
      <w:pPr>
        <w:ind w:left="426"/>
        <w:rPr>
          <w:bCs/>
          <w:i/>
        </w:rPr>
      </w:pPr>
      <w:r w:rsidRPr="005B139A">
        <w:rPr>
          <w:bCs/>
          <w:i/>
        </w:rPr>
        <w:t>- kézműves műhely</w:t>
      </w:r>
    </w:p>
    <w:p w:rsidR="004F19A7" w:rsidRPr="00422D18" w:rsidRDefault="004F19A7" w:rsidP="004F19A7">
      <w:pPr>
        <w:ind w:left="720"/>
        <w:rPr>
          <w:bCs/>
          <w:iCs/>
        </w:rPr>
      </w:pPr>
    </w:p>
    <w:p w:rsidR="004F19A7" w:rsidRPr="00422D18" w:rsidRDefault="004F19A7" w:rsidP="004F19A7">
      <w:pPr>
        <w:rPr>
          <w:bCs/>
        </w:rPr>
      </w:pPr>
      <w:r w:rsidRPr="00422D18">
        <w:t>Csoportos foglalkozás</w:t>
      </w:r>
      <w:r>
        <w:t>ok</w:t>
      </w:r>
      <w:r w:rsidRPr="00422D18">
        <w:t>, amely</w:t>
      </w:r>
      <w:r>
        <w:t>ek</w:t>
      </w:r>
      <w:r w:rsidRPr="00422D18">
        <w:t xml:space="preserve"> a kézügyesség fejlesztésére, </w:t>
      </w:r>
      <w:r w:rsidRPr="00422D18">
        <w:rPr>
          <w:bCs/>
          <w:iCs/>
        </w:rPr>
        <w:t>szocializációs folyamatok beindítására, pozitív énkép kialakítására</w:t>
      </w:r>
      <w:r w:rsidRPr="00422D18">
        <w:rPr>
          <w:bCs/>
          <w:i/>
          <w:iCs/>
        </w:rPr>
        <w:t xml:space="preserve"> </w:t>
      </w:r>
      <w:r w:rsidRPr="00422D18">
        <w:t>irányul</w:t>
      </w:r>
      <w:r>
        <w:t>nak</w:t>
      </w:r>
      <w:r w:rsidRPr="00422D18">
        <w:t>.</w:t>
      </w:r>
    </w:p>
    <w:p w:rsidR="004F19A7" w:rsidRPr="00422D18" w:rsidRDefault="004F19A7" w:rsidP="004F19A7">
      <w:pPr>
        <w:rPr>
          <w:b/>
          <w:bCs/>
          <w:iCs/>
        </w:rPr>
      </w:pPr>
      <w:r w:rsidRPr="00422D18">
        <w:rPr>
          <w:bCs/>
        </w:rPr>
        <w:t>Cél</w:t>
      </w:r>
      <w:r>
        <w:rPr>
          <w:bCs/>
        </w:rPr>
        <w:t>juk</w:t>
      </w:r>
      <w:r w:rsidRPr="00422D18">
        <w:rPr>
          <w:bCs/>
        </w:rPr>
        <w:t xml:space="preserve">: </w:t>
      </w:r>
      <w:r w:rsidRPr="00422D18">
        <w:t>a figyelem lekötése, az alkotókedv felélesztése, pozitív</w:t>
      </w:r>
      <w:r w:rsidRPr="00422D18">
        <w:rPr>
          <w:bCs/>
          <w:i/>
          <w:iCs/>
        </w:rPr>
        <w:t xml:space="preserve"> </w:t>
      </w:r>
      <w:r w:rsidRPr="00422D18">
        <w:rPr>
          <w:bCs/>
          <w:iCs/>
        </w:rPr>
        <w:t>egyéni és</w:t>
      </w:r>
      <w:r w:rsidRPr="00422D18">
        <w:rPr>
          <w:bCs/>
          <w:i/>
          <w:iCs/>
        </w:rPr>
        <w:t xml:space="preserve"> </w:t>
      </w:r>
      <w:r w:rsidRPr="00422D18">
        <w:t>közösségi tulajdonságok fejlesztése.</w:t>
      </w:r>
    </w:p>
    <w:p w:rsidR="004F19A7" w:rsidRPr="00422D18" w:rsidRDefault="004F19A7" w:rsidP="004F19A7">
      <w:pPr>
        <w:ind w:left="720"/>
        <w:rPr>
          <w:b/>
          <w:bCs/>
          <w:iCs/>
        </w:rPr>
      </w:pPr>
    </w:p>
    <w:p w:rsidR="004F19A7" w:rsidRPr="00F801C4" w:rsidRDefault="004F19A7" w:rsidP="004F19A7">
      <w:pPr>
        <w:rPr>
          <w:bCs/>
          <w:i/>
        </w:rPr>
      </w:pPr>
      <w:r w:rsidRPr="00F801C4">
        <w:rPr>
          <w:bCs/>
          <w:i/>
        </w:rPr>
        <w:t>2.</w:t>
      </w:r>
      <w:r w:rsidRPr="00F801C4">
        <w:rPr>
          <w:b/>
          <w:bCs/>
          <w:i/>
        </w:rPr>
        <w:t xml:space="preserve"> </w:t>
      </w:r>
      <w:r w:rsidRPr="00F801C4">
        <w:rPr>
          <w:bCs/>
          <w:i/>
        </w:rPr>
        <w:t>Zenei foglalkozás</w:t>
      </w:r>
    </w:p>
    <w:p w:rsidR="004F19A7" w:rsidRPr="00422D18" w:rsidRDefault="004F19A7" w:rsidP="004F19A7">
      <w:pPr>
        <w:ind w:left="426"/>
        <w:rPr>
          <w:bCs/>
          <w:iCs/>
        </w:rPr>
      </w:pPr>
    </w:p>
    <w:p w:rsidR="004F19A7" w:rsidRPr="00F801C4" w:rsidRDefault="004F19A7" w:rsidP="004F19A7">
      <w:pPr>
        <w:ind w:left="426"/>
        <w:rPr>
          <w:bCs/>
          <w:i/>
          <w:iCs/>
        </w:rPr>
      </w:pPr>
      <w:r w:rsidRPr="00F801C4">
        <w:rPr>
          <w:bCs/>
          <w:i/>
          <w:iCs/>
        </w:rPr>
        <w:t>- dalkör</w:t>
      </w:r>
    </w:p>
    <w:p w:rsidR="004F19A7" w:rsidRPr="00F801C4" w:rsidRDefault="004F19A7" w:rsidP="004F19A7">
      <w:pPr>
        <w:ind w:left="426"/>
        <w:rPr>
          <w:bCs/>
          <w:i/>
          <w:iCs/>
        </w:rPr>
      </w:pPr>
      <w:r w:rsidRPr="00F801C4">
        <w:rPr>
          <w:bCs/>
          <w:i/>
          <w:iCs/>
        </w:rPr>
        <w:t>- táncház</w:t>
      </w:r>
    </w:p>
    <w:p w:rsidR="004F19A7" w:rsidRPr="00F801C4" w:rsidRDefault="004F19A7" w:rsidP="004F19A7">
      <w:pPr>
        <w:ind w:left="426"/>
        <w:rPr>
          <w:bCs/>
          <w:i/>
          <w:iCs/>
        </w:rPr>
      </w:pPr>
      <w:r w:rsidRPr="00F801C4">
        <w:rPr>
          <w:bCs/>
          <w:i/>
          <w:iCs/>
        </w:rPr>
        <w:t>- modern tánc</w:t>
      </w:r>
    </w:p>
    <w:p w:rsidR="004F19A7" w:rsidRPr="00F801C4" w:rsidRDefault="004F19A7" w:rsidP="004F19A7">
      <w:pPr>
        <w:ind w:left="426"/>
        <w:rPr>
          <w:bCs/>
          <w:i/>
          <w:iCs/>
        </w:rPr>
      </w:pPr>
      <w:r w:rsidRPr="00F801C4">
        <w:rPr>
          <w:bCs/>
          <w:i/>
          <w:iCs/>
        </w:rPr>
        <w:t>- karaoke</w:t>
      </w:r>
    </w:p>
    <w:p w:rsidR="004F19A7" w:rsidRPr="00422D18" w:rsidRDefault="004F19A7" w:rsidP="004F19A7">
      <w:pPr>
        <w:ind w:left="720"/>
        <w:rPr>
          <w:bCs/>
          <w:iCs/>
        </w:rPr>
      </w:pPr>
    </w:p>
    <w:p w:rsidR="004F19A7" w:rsidRPr="005B3574" w:rsidRDefault="004F19A7" w:rsidP="004F19A7">
      <w:pPr>
        <w:rPr>
          <w:bCs/>
        </w:rPr>
      </w:pPr>
      <w:r w:rsidRPr="005B3574">
        <w:t>A</w:t>
      </w:r>
      <w:r w:rsidRPr="005B3574">
        <w:rPr>
          <w:bCs/>
          <w:iCs/>
        </w:rPr>
        <w:t xml:space="preserve"> zenén, éneklésen és táncon</w:t>
      </w:r>
      <w:r w:rsidRPr="005B3574">
        <w:t xml:space="preserve"> keresztül valósul meg a személyiség fejlesztése. </w:t>
      </w:r>
    </w:p>
    <w:p w:rsidR="004F19A7" w:rsidRPr="005B3574" w:rsidRDefault="004F19A7" w:rsidP="004F19A7">
      <w:pPr>
        <w:rPr>
          <w:bCs/>
          <w:iCs/>
        </w:rPr>
      </w:pPr>
      <w:r w:rsidRPr="005B3574">
        <w:rPr>
          <w:bCs/>
        </w:rPr>
        <w:t>Célja:</w:t>
      </w:r>
      <w:r w:rsidRPr="005B3574">
        <w:t xml:space="preserve"> a </w:t>
      </w:r>
      <w:r w:rsidRPr="005B3574">
        <w:rPr>
          <w:bCs/>
          <w:iCs/>
        </w:rPr>
        <w:t>zenei</w:t>
      </w:r>
      <w:r w:rsidRPr="005B3574">
        <w:t xml:space="preserve"> képességek felszínre hozása, azok fejlesztése.</w:t>
      </w:r>
    </w:p>
    <w:p w:rsidR="004F19A7" w:rsidRDefault="004F19A7" w:rsidP="004F19A7">
      <w:pPr>
        <w:ind w:left="720"/>
        <w:rPr>
          <w:bCs/>
          <w:iCs/>
        </w:rPr>
      </w:pPr>
    </w:p>
    <w:p w:rsidR="004F19A7" w:rsidRPr="005B3574" w:rsidRDefault="004F19A7" w:rsidP="004F19A7">
      <w:pPr>
        <w:ind w:left="720"/>
        <w:rPr>
          <w:bCs/>
          <w:iCs/>
        </w:rPr>
      </w:pPr>
    </w:p>
    <w:p w:rsidR="004F19A7" w:rsidRPr="005D2B6E" w:rsidRDefault="004F19A7" w:rsidP="004F19A7">
      <w:pPr>
        <w:rPr>
          <w:bCs/>
          <w:i/>
        </w:rPr>
      </w:pPr>
      <w:r w:rsidRPr="005D2B6E">
        <w:rPr>
          <w:bCs/>
          <w:i/>
        </w:rPr>
        <w:t xml:space="preserve">3. Drámaterápiás foglalkozás </w:t>
      </w:r>
    </w:p>
    <w:p w:rsidR="004F19A7" w:rsidRPr="005D2B6E" w:rsidRDefault="004F19A7" w:rsidP="004F19A7">
      <w:pPr>
        <w:numPr>
          <w:ilvl w:val="0"/>
          <w:numId w:val="26"/>
        </w:numPr>
        <w:tabs>
          <w:tab w:val="clear" w:pos="360"/>
          <w:tab w:val="num" w:pos="720"/>
        </w:tabs>
        <w:suppressAutoHyphens/>
        <w:ind w:left="720"/>
        <w:rPr>
          <w:bCs/>
          <w:i/>
        </w:rPr>
      </w:pPr>
      <w:r w:rsidRPr="005D2B6E">
        <w:rPr>
          <w:bCs/>
          <w:i/>
        </w:rPr>
        <w:t>színjátszókör</w:t>
      </w:r>
    </w:p>
    <w:p w:rsidR="004F19A7" w:rsidRPr="005B3574" w:rsidRDefault="004F19A7" w:rsidP="004F19A7">
      <w:pPr>
        <w:ind w:left="720"/>
        <w:rPr>
          <w:bCs/>
          <w:iCs/>
        </w:rPr>
      </w:pPr>
    </w:p>
    <w:p w:rsidR="004F19A7" w:rsidRPr="005B3574" w:rsidRDefault="004F19A7" w:rsidP="004F19A7">
      <w:pPr>
        <w:rPr>
          <w:bCs/>
        </w:rPr>
      </w:pPr>
      <w:r w:rsidRPr="005B3574">
        <w:rPr>
          <w:bCs/>
          <w:iCs/>
        </w:rPr>
        <w:t>Versek, színdarabok betanulása, és előadása rendezvényeken.</w:t>
      </w:r>
    </w:p>
    <w:p w:rsidR="004F19A7" w:rsidRPr="005B3574" w:rsidRDefault="004F19A7" w:rsidP="004F19A7">
      <w:pPr>
        <w:rPr>
          <w:bCs/>
          <w:iCs/>
        </w:rPr>
      </w:pPr>
      <w:r w:rsidRPr="005B3574">
        <w:rPr>
          <w:bCs/>
        </w:rPr>
        <w:t>Célja:</w:t>
      </w:r>
      <w:r w:rsidRPr="005B3574">
        <w:t xml:space="preserve"> A szerepbe való beleélési képesség kialakítása, közösségalkotás, önértékelés, önbizalom </w:t>
      </w:r>
      <w:r w:rsidRPr="005B3574">
        <w:rPr>
          <w:bCs/>
          <w:iCs/>
        </w:rPr>
        <w:t>és kommunikáció</w:t>
      </w:r>
      <w:r w:rsidRPr="005B3574">
        <w:t xml:space="preserve"> fejlesztése.</w:t>
      </w:r>
    </w:p>
    <w:p w:rsidR="004F19A7" w:rsidRPr="005B3574" w:rsidRDefault="004F19A7" w:rsidP="004F19A7">
      <w:pPr>
        <w:ind w:left="720"/>
        <w:rPr>
          <w:bCs/>
          <w:iCs/>
        </w:rPr>
      </w:pPr>
    </w:p>
    <w:p w:rsidR="004F19A7" w:rsidRPr="00326E1E" w:rsidRDefault="004F19A7" w:rsidP="004F19A7">
      <w:pPr>
        <w:rPr>
          <w:bCs/>
          <w:i/>
        </w:rPr>
      </w:pPr>
      <w:r w:rsidRPr="00326E1E">
        <w:rPr>
          <w:bCs/>
          <w:i/>
        </w:rPr>
        <w:t>4. Mozgásterápiás foglalkozások</w:t>
      </w:r>
    </w:p>
    <w:p w:rsidR="004F19A7" w:rsidRPr="005B3574" w:rsidRDefault="004F19A7" w:rsidP="004F19A7">
      <w:pPr>
        <w:rPr>
          <w:bCs/>
        </w:rPr>
      </w:pPr>
      <w:r w:rsidRPr="005B3574">
        <w:rPr>
          <w:bCs/>
        </w:rPr>
        <w:t>Célja:</w:t>
      </w:r>
      <w:r w:rsidRPr="005B3574">
        <w:t xml:space="preserve"> A mozgásigény sokoldalú kielégítése, állóképesség fejlesztése, felkészítés a sportversenyekre</w:t>
      </w:r>
    </w:p>
    <w:p w:rsidR="004F19A7" w:rsidRPr="005B3574" w:rsidRDefault="004F19A7" w:rsidP="004F19A7">
      <w:r w:rsidRPr="005B3574">
        <w:rPr>
          <w:bCs/>
        </w:rPr>
        <w:t>Területei:</w:t>
      </w:r>
      <w:r w:rsidRPr="005B3574">
        <w:t xml:space="preserve"> </w:t>
      </w:r>
    </w:p>
    <w:p w:rsidR="004F19A7" w:rsidRPr="00326E1E" w:rsidRDefault="004F19A7" w:rsidP="004F19A7">
      <w:pPr>
        <w:ind w:left="426"/>
        <w:rPr>
          <w:i/>
          <w:iCs/>
        </w:rPr>
      </w:pPr>
      <w:r w:rsidRPr="00326E1E">
        <w:rPr>
          <w:i/>
          <w:iCs/>
        </w:rPr>
        <w:t>- úszás</w:t>
      </w:r>
    </w:p>
    <w:p w:rsidR="004F19A7" w:rsidRPr="00326E1E" w:rsidRDefault="004F19A7" w:rsidP="004F19A7">
      <w:pPr>
        <w:ind w:left="426"/>
        <w:rPr>
          <w:i/>
          <w:iCs/>
        </w:rPr>
      </w:pPr>
      <w:r w:rsidRPr="00326E1E">
        <w:rPr>
          <w:i/>
          <w:iCs/>
        </w:rPr>
        <w:t xml:space="preserve"> - atlétikai edzés</w:t>
      </w:r>
    </w:p>
    <w:p w:rsidR="004F19A7" w:rsidRDefault="004F19A7" w:rsidP="004F19A7">
      <w:pPr>
        <w:ind w:left="426"/>
        <w:rPr>
          <w:i/>
          <w:iCs/>
        </w:rPr>
      </w:pPr>
      <w:r w:rsidRPr="00326E1E">
        <w:rPr>
          <w:i/>
          <w:iCs/>
        </w:rPr>
        <w:t>- edzőtermi edzés</w:t>
      </w:r>
    </w:p>
    <w:p w:rsidR="004F19A7" w:rsidRDefault="004F19A7" w:rsidP="004F19A7">
      <w:pPr>
        <w:ind w:left="426"/>
        <w:rPr>
          <w:i/>
          <w:iCs/>
        </w:rPr>
      </w:pPr>
      <w:r>
        <w:rPr>
          <w:i/>
          <w:iCs/>
        </w:rPr>
        <w:t xml:space="preserve">- </w:t>
      </w:r>
      <w:proofErr w:type="spellStart"/>
      <w:r>
        <w:rPr>
          <w:i/>
          <w:iCs/>
        </w:rPr>
        <w:t>nippon-zengo</w:t>
      </w:r>
      <w:proofErr w:type="spellEnd"/>
      <w:r>
        <w:rPr>
          <w:i/>
          <w:iCs/>
        </w:rPr>
        <w:t xml:space="preserve"> edzés</w:t>
      </w:r>
    </w:p>
    <w:p w:rsidR="004F19A7" w:rsidRPr="00326E1E" w:rsidRDefault="004F19A7" w:rsidP="004F19A7">
      <w:pPr>
        <w:ind w:left="426"/>
        <w:rPr>
          <w:i/>
          <w:iCs/>
        </w:rPr>
      </w:pPr>
      <w:r>
        <w:rPr>
          <w:i/>
          <w:iCs/>
        </w:rPr>
        <w:t>- zenés csoportos torna</w:t>
      </w:r>
    </w:p>
    <w:p w:rsidR="004F19A7" w:rsidRPr="00326E1E" w:rsidRDefault="004F19A7" w:rsidP="004F19A7">
      <w:pPr>
        <w:ind w:left="426"/>
        <w:rPr>
          <w:bCs/>
          <w:i/>
          <w:iCs/>
        </w:rPr>
      </w:pPr>
      <w:r w:rsidRPr="00326E1E">
        <w:rPr>
          <w:bCs/>
          <w:i/>
          <w:iCs/>
        </w:rPr>
        <w:t>- sor- és váltóversenyek</w:t>
      </w:r>
    </w:p>
    <w:p w:rsidR="004F19A7" w:rsidRPr="00326E1E" w:rsidRDefault="004F19A7" w:rsidP="004F19A7">
      <w:pPr>
        <w:ind w:left="426"/>
        <w:rPr>
          <w:i/>
          <w:iCs/>
        </w:rPr>
      </w:pPr>
      <w:r w:rsidRPr="00326E1E">
        <w:rPr>
          <w:bCs/>
          <w:i/>
          <w:iCs/>
        </w:rPr>
        <w:t>- lovas terápia</w:t>
      </w:r>
    </w:p>
    <w:p w:rsidR="004F19A7" w:rsidRPr="00326E1E" w:rsidRDefault="004F19A7" w:rsidP="004F19A7">
      <w:pPr>
        <w:ind w:left="426"/>
        <w:rPr>
          <w:i/>
          <w:iCs/>
        </w:rPr>
      </w:pPr>
      <w:r w:rsidRPr="00326E1E">
        <w:rPr>
          <w:i/>
          <w:iCs/>
        </w:rPr>
        <w:t>- kirándulások</w:t>
      </w:r>
    </w:p>
    <w:p w:rsidR="004F19A7" w:rsidRPr="00326E1E" w:rsidRDefault="004F19A7" w:rsidP="004F19A7">
      <w:pPr>
        <w:ind w:left="426"/>
        <w:rPr>
          <w:i/>
          <w:iCs/>
        </w:rPr>
      </w:pPr>
      <w:r w:rsidRPr="00326E1E">
        <w:rPr>
          <w:i/>
          <w:iCs/>
        </w:rPr>
        <w:t>- séták</w:t>
      </w:r>
    </w:p>
    <w:p w:rsidR="004F19A7" w:rsidRDefault="004F19A7" w:rsidP="004F19A7">
      <w:pPr>
        <w:ind w:left="720"/>
      </w:pPr>
    </w:p>
    <w:p w:rsidR="004F19A7" w:rsidRPr="005B3574" w:rsidRDefault="004F19A7" w:rsidP="004F19A7">
      <w:pPr>
        <w:ind w:left="720"/>
      </w:pPr>
    </w:p>
    <w:p w:rsidR="004F19A7" w:rsidRPr="0052425F" w:rsidRDefault="004F19A7" w:rsidP="004F19A7">
      <w:pPr>
        <w:rPr>
          <w:bCs/>
          <w:i/>
        </w:rPr>
      </w:pPr>
      <w:r w:rsidRPr="0052425F">
        <w:rPr>
          <w:bCs/>
          <w:i/>
        </w:rPr>
        <w:t>5. Irodalom és vallási foglalkozás</w:t>
      </w:r>
    </w:p>
    <w:p w:rsidR="004F19A7" w:rsidRPr="0052425F" w:rsidRDefault="004F19A7" w:rsidP="004F19A7">
      <w:pPr>
        <w:rPr>
          <w:bCs/>
          <w:i/>
        </w:rPr>
      </w:pPr>
    </w:p>
    <w:p w:rsidR="004F19A7" w:rsidRPr="0052425F" w:rsidRDefault="004F19A7" w:rsidP="004F19A7">
      <w:pPr>
        <w:ind w:left="426"/>
        <w:rPr>
          <w:bCs/>
          <w:i/>
        </w:rPr>
      </w:pPr>
      <w:r w:rsidRPr="0052425F">
        <w:rPr>
          <w:bCs/>
          <w:i/>
        </w:rPr>
        <w:t>- bibliakör</w:t>
      </w:r>
    </w:p>
    <w:p w:rsidR="004F19A7" w:rsidRPr="0052425F" w:rsidRDefault="004F19A7" w:rsidP="004F19A7">
      <w:pPr>
        <w:ind w:left="426"/>
        <w:rPr>
          <w:bCs/>
          <w:i/>
        </w:rPr>
      </w:pPr>
      <w:r w:rsidRPr="0052425F">
        <w:rPr>
          <w:bCs/>
          <w:i/>
        </w:rPr>
        <w:t>- hittan</w:t>
      </w:r>
    </w:p>
    <w:p w:rsidR="004F19A7" w:rsidRPr="0052425F" w:rsidRDefault="004F19A7" w:rsidP="004F19A7">
      <w:pPr>
        <w:ind w:left="426"/>
        <w:rPr>
          <w:bCs/>
          <w:i/>
        </w:rPr>
      </w:pPr>
      <w:r w:rsidRPr="0052425F">
        <w:rPr>
          <w:bCs/>
          <w:i/>
        </w:rPr>
        <w:t>- könyvtárlátogatás</w:t>
      </w:r>
    </w:p>
    <w:p w:rsidR="004F19A7" w:rsidRPr="0052425F" w:rsidRDefault="004F19A7" w:rsidP="004F19A7">
      <w:pPr>
        <w:ind w:left="426"/>
        <w:rPr>
          <w:bCs/>
          <w:i/>
        </w:rPr>
      </w:pPr>
      <w:r w:rsidRPr="0052425F">
        <w:rPr>
          <w:bCs/>
          <w:i/>
        </w:rPr>
        <w:t>- filmvetítés</w:t>
      </w:r>
    </w:p>
    <w:p w:rsidR="004F19A7" w:rsidRPr="005B3574" w:rsidRDefault="004F19A7" w:rsidP="004F19A7">
      <w:pPr>
        <w:ind w:left="720"/>
        <w:rPr>
          <w:bCs/>
          <w:i/>
          <w:iCs/>
        </w:rPr>
      </w:pPr>
    </w:p>
    <w:p w:rsidR="004F19A7" w:rsidRPr="005B3574" w:rsidRDefault="004F19A7" w:rsidP="004F19A7">
      <w:pPr>
        <w:rPr>
          <w:bCs/>
        </w:rPr>
      </w:pPr>
      <w:r w:rsidRPr="005B3574">
        <w:rPr>
          <w:bCs/>
          <w:iCs/>
        </w:rPr>
        <w:t xml:space="preserve">A lakók képességeinek megfelelő bibliai történetek megismerése, megbeszélése. Egyéni érdeklődésnek megfelelő olvasmányok </w:t>
      </w:r>
      <w:r>
        <w:rPr>
          <w:bCs/>
          <w:iCs/>
        </w:rPr>
        <w:t xml:space="preserve">kiválasztása </w:t>
      </w:r>
      <w:r w:rsidRPr="005B3574">
        <w:rPr>
          <w:bCs/>
          <w:iCs/>
        </w:rPr>
        <w:t>a könyvtárból</w:t>
      </w:r>
      <w:r w:rsidRPr="005B3574">
        <w:rPr>
          <w:bCs/>
          <w:i/>
          <w:iCs/>
        </w:rPr>
        <w:t xml:space="preserve"> </w:t>
      </w:r>
      <w:r w:rsidRPr="005B3574">
        <w:rPr>
          <w:bCs/>
          <w:iCs/>
        </w:rPr>
        <w:t>(mese, foglalkoztató könyvek)</w:t>
      </w:r>
    </w:p>
    <w:p w:rsidR="004F19A7" w:rsidRPr="005B3574" w:rsidRDefault="004F19A7" w:rsidP="004F19A7">
      <w:pPr>
        <w:rPr>
          <w:bCs/>
        </w:rPr>
      </w:pPr>
      <w:r w:rsidRPr="005B3574">
        <w:rPr>
          <w:bCs/>
        </w:rPr>
        <w:t>Célja:</w:t>
      </w:r>
      <w:r w:rsidRPr="005B3574">
        <w:t xml:space="preserve"> Figyelem, felidézés, verbális készség fejlesztése, érdeklődés felkeltése az olvasás iránt.</w:t>
      </w:r>
    </w:p>
    <w:p w:rsidR="004F19A7" w:rsidRDefault="004F19A7" w:rsidP="004F19A7">
      <w:r w:rsidRPr="005B3574">
        <w:rPr>
          <w:bCs/>
        </w:rPr>
        <w:t>Formái</w:t>
      </w:r>
      <w:proofErr w:type="gramStart"/>
      <w:r w:rsidRPr="005B3574">
        <w:rPr>
          <w:bCs/>
        </w:rPr>
        <w:t>:</w:t>
      </w:r>
      <w:r w:rsidRPr="005B3574">
        <w:t xml:space="preserve"> </w:t>
      </w:r>
      <w:r>
        <w:t xml:space="preserve"> </w:t>
      </w:r>
      <w:r w:rsidRPr="005B3574">
        <w:t>-</w:t>
      </w:r>
      <w:proofErr w:type="gramEnd"/>
      <w:r w:rsidRPr="005B3574">
        <w:t xml:space="preserve"> </w:t>
      </w:r>
      <w:r>
        <w:t>csoportfoglalkozás</w:t>
      </w:r>
    </w:p>
    <w:p w:rsidR="004F19A7" w:rsidRPr="005B3574" w:rsidRDefault="004F19A7" w:rsidP="004F19A7">
      <w:pPr>
        <w:ind w:left="708"/>
      </w:pPr>
      <w:r>
        <w:t xml:space="preserve">   - </w:t>
      </w:r>
      <w:r w:rsidRPr="005B3574">
        <w:t>felolvasás</w:t>
      </w:r>
    </w:p>
    <w:p w:rsidR="004F19A7" w:rsidRPr="005B3574" w:rsidRDefault="004F19A7" w:rsidP="004F19A7">
      <w:pPr>
        <w:ind w:firstLine="708"/>
        <w:rPr>
          <w:bCs/>
          <w:iCs/>
        </w:rPr>
      </w:pPr>
      <w:r w:rsidRPr="005B3574">
        <w:t xml:space="preserve">   - könyvtárlátogatás</w:t>
      </w:r>
    </w:p>
    <w:p w:rsidR="004F19A7" w:rsidRPr="008138F0" w:rsidRDefault="004F19A7" w:rsidP="004F19A7">
      <w:pPr>
        <w:ind w:left="720"/>
        <w:rPr>
          <w:bCs/>
          <w:iCs/>
          <w:color w:val="4472C4"/>
        </w:rPr>
      </w:pPr>
    </w:p>
    <w:p w:rsidR="004F19A7" w:rsidRPr="004D1C89" w:rsidRDefault="004F19A7" w:rsidP="004F19A7">
      <w:pPr>
        <w:rPr>
          <w:bCs/>
          <w:i/>
        </w:rPr>
      </w:pPr>
      <w:r w:rsidRPr="004D1C89">
        <w:rPr>
          <w:bCs/>
          <w:i/>
        </w:rPr>
        <w:t>6. Számítógépes szakkör</w:t>
      </w:r>
    </w:p>
    <w:p w:rsidR="004F19A7" w:rsidRPr="005B3574" w:rsidRDefault="004F19A7" w:rsidP="004F19A7">
      <w:pPr>
        <w:rPr>
          <w:bCs/>
          <w:iCs/>
        </w:rPr>
      </w:pPr>
      <w:r w:rsidRPr="005B3574">
        <w:rPr>
          <w:bCs/>
          <w:iCs/>
        </w:rPr>
        <w:t>Célja: a számítógép használatának elsajátítása, ismeretszerzés az interneten keresztül</w:t>
      </w:r>
      <w:r>
        <w:rPr>
          <w:bCs/>
          <w:iCs/>
        </w:rPr>
        <w:t>, kapcsolattartás a hozzátartozókkal, ismerősökkel</w:t>
      </w:r>
      <w:r w:rsidRPr="005B3574">
        <w:rPr>
          <w:bCs/>
          <w:iCs/>
        </w:rPr>
        <w:t xml:space="preserve"> (szövegszerkesztés, kereső program</w:t>
      </w:r>
      <w:r>
        <w:rPr>
          <w:bCs/>
          <w:iCs/>
        </w:rPr>
        <w:t>ok</w:t>
      </w:r>
      <w:r w:rsidRPr="005B3574">
        <w:rPr>
          <w:bCs/>
          <w:iCs/>
        </w:rPr>
        <w:t xml:space="preserve"> használata, letöltések, játékok)</w:t>
      </w:r>
    </w:p>
    <w:p w:rsidR="004F19A7" w:rsidRPr="005B3574" w:rsidRDefault="004F19A7" w:rsidP="004F19A7">
      <w:pPr>
        <w:ind w:left="142"/>
        <w:rPr>
          <w:bCs/>
          <w:iCs/>
        </w:rPr>
      </w:pPr>
    </w:p>
    <w:p w:rsidR="004F19A7" w:rsidRPr="004D1C89" w:rsidRDefault="004F19A7" w:rsidP="004F19A7">
      <w:pPr>
        <w:rPr>
          <w:bCs/>
          <w:i/>
        </w:rPr>
      </w:pPr>
      <w:r w:rsidRPr="004D1C89">
        <w:rPr>
          <w:bCs/>
          <w:i/>
        </w:rPr>
        <w:t>7. Háztartási szakkör</w:t>
      </w:r>
    </w:p>
    <w:p w:rsidR="004F19A7" w:rsidRPr="005B3574" w:rsidRDefault="004F19A7" w:rsidP="004F19A7">
      <w:pPr>
        <w:rPr>
          <w:bCs/>
          <w:iCs/>
        </w:rPr>
      </w:pPr>
      <w:r w:rsidRPr="005B3574">
        <w:rPr>
          <w:bCs/>
          <w:iCs/>
        </w:rPr>
        <w:t>Célja: az önálló élethez szükséges háztartási ismeretek elsajátítása, gyakorlása (főzés, mosás, környezetvédelem, növények ápolása)</w:t>
      </w:r>
    </w:p>
    <w:p w:rsidR="004F19A7" w:rsidRPr="005B3574" w:rsidRDefault="004F19A7" w:rsidP="004F19A7">
      <w:pPr>
        <w:rPr>
          <w:bCs/>
          <w:iCs/>
        </w:rPr>
      </w:pPr>
    </w:p>
    <w:p w:rsidR="004F19A7" w:rsidRPr="004D1C89" w:rsidRDefault="004F19A7" w:rsidP="004F19A7">
      <w:pPr>
        <w:rPr>
          <w:bCs/>
          <w:i/>
        </w:rPr>
      </w:pPr>
      <w:r w:rsidRPr="004D1C89">
        <w:rPr>
          <w:bCs/>
          <w:i/>
        </w:rPr>
        <w:t xml:space="preserve">8. Pszichoterápiás tréning: </w:t>
      </w:r>
    </w:p>
    <w:p w:rsidR="004F19A7" w:rsidRPr="005B3574" w:rsidRDefault="004F19A7" w:rsidP="004F19A7">
      <w:pPr>
        <w:rPr>
          <w:bCs/>
          <w:iCs/>
        </w:rPr>
      </w:pPr>
      <w:r w:rsidRPr="005B3574">
        <w:rPr>
          <w:bCs/>
          <w:iCs/>
        </w:rPr>
        <w:t>Célja: tolerancia, társas viszonyok erősítése</w:t>
      </w:r>
    </w:p>
    <w:p w:rsidR="004F19A7" w:rsidRDefault="004F19A7" w:rsidP="004F19A7">
      <w:pPr>
        <w:rPr>
          <w:bCs/>
          <w:iCs/>
        </w:rPr>
      </w:pPr>
      <w:r w:rsidRPr="005B3574">
        <w:rPr>
          <w:bCs/>
          <w:iCs/>
        </w:rPr>
        <w:t>Együttműködő képesség fejlesztése, konfliktus kezelése</w:t>
      </w:r>
    </w:p>
    <w:p w:rsidR="004F19A7" w:rsidRPr="005B3574" w:rsidRDefault="004F19A7" w:rsidP="004F19A7">
      <w:pPr>
        <w:rPr>
          <w:bCs/>
          <w:iCs/>
        </w:rPr>
      </w:pPr>
    </w:p>
    <w:p w:rsidR="004F19A7" w:rsidRPr="0083688D" w:rsidRDefault="004F19A7" w:rsidP="004F19A7">
      <w:pPr>
        <w:rPr>
          <w:bCs/>
          <w:i/>
        </w:rPr>
      </w:pPr>
      <w:r w:rsidRPr="0083688D">
        <w:rPr>
          <w:bCs/>
          <w:i/>
        </w:rPr>
        <w:t xml:space="preserve">9. Családi ünnepek megtartása: </w:t>
      </w:r>
    </w:p>
    <w:p w:rsidR="004F19A7" w:rsidRPr="005B3574" w:rsidRDefault="004F19A7" w:rsidP="004F19A7">
      <w:pPr>
        <w:rPr>
          <w:bCs/>
          <w:iCs/>
        </w:rPr>
      </w:pPr>
      <w:r w:rsidRPr="005B3574">
        <w:rPr>
          <w:bCs/>
          <w:iCs/>
        </w:rPr>
        <w:t xml:space="preserve">Születésnap, </w:t>
      </w:r>
      <w:r>
        <w:rPr>
          <w:bCs/>
          <w:iCs/>
        </w:rPr>
        <w:t>névnap,</w:t>
      </w:r>
      <w:r w:rsidRPr="005B3574">
        <w:rPr>
          <w:bCs/>
          <w:iCs/>
        </w:rPr>
        <w:t xml:space="preserve"> évforduló</w:t>
      </w:r>
      <w:r>
        <w:rPr>
          <w:bCs/>
          <w:iCs/>
        </w:rPr>
        <w:t>k</w:t>
      </w:r>
      <w:r w:rsidRPr="005B3574">
        <w:rPr>
          <w:bCs/>
          <w:iCs/>
        </w:rPr>
        <w:t xml:space="preserve"> megünneplése</w:t>
      </w:r>
      <w:r>
        <w:rPr>
          <w:bCs/>
          <w:iCs/>
        </w:rPr>
        <w:t>, eljegyzések megrendezése</w:t>
      </w:r>
    </w:p>
    <w:p w:rsidR="004F19A7" w:rsidRPr="005B3574" w:rsidRDefault="004F19A7" w:rsidP="004F19A7">
      <w:pPr>
        <w:ind w:left="720"/>
        <w:rPr>
          <w:bCs/>
          <w:iCs/>
        </w:rPr>
      </w:pPr>
    </w:p>
    <w:p w:rsidR="004F19A7" w:rsidRPr="00F969C7" w:rsidRDefault="004F19A7" w:rsidP="004F19A7">
      <w:pPr>
        <w:rPr>
          <w:bCs/>
          <w:i/>
        </w:rPr>
      </w:pPr>
      <w:r w:rsidRPr="00F969C7">
        <w:rPr>
          <w:bCs/>
          <w:i/>
        </w:rPr>
        <w:t>10. Bűnmegelőzési előadások:</w:t>
      </w:r>
    </w:p>
    <w:p w:rsidR="004F19A7" w:rsidRPr="005B3574" w:rsidRDefault="004F19A7" w:rsidP="004F19A7">
      <w:pPr>
        <w:rPr>
          <w:bCs/>
          <w:iCs/>
        </w:rPr>
      </w:pPr>
      <w:r w:rsidRPr="005B3574">
        <w:rPr>
          <w:bCs/>
          <w:iCs/>
        </w:rPr>
        <w:t>Célja: közlekedési ismeretek felelevenítése, társadalmi normák</w:t>
      </w:r>
      <w:r>
        <w:rPr>
          <w:bCs/>
          <w:iCs/>
        </w:rPr>
        <w:t>,</w:t>
      </w:r>
      <w:r w:rsidRPr="005B3574">
        <w:rPr>
          <w:bCs/>
          <w:iCs/>
        </w:rPr>
        <w:t xml:space="preserve"> szabályok elsajátítása interaktív</w:t>
      </w:r>
      <w:r>
        <w:rPr>
          <w:bCs/>
          <w:iCs/>
        </w:rPr>
        <w:t xml:space="preserve"> csoportfoglalkozások</w:t>
      </w:r>
      <w:r w:rsidRPr="005B3574">
        <w:rPr>
          <w:bCs/>
          <w:iCs/>
        </w:rPr>
        <w:t xml:space="preserve"> formá</w:t>
      </w:r>
      <w:r>
        <w:rPr>
          <w:bCs/>
          <w:iCs/>
        </w:rPr>
        <w:t>já</w:t>
      </w:r>
      <w:r w:rsidRPr="005B3574">
        <w:rPr>
          <w:bCs/>
          <w:iCs/>
        </w:rPr>
        <w:t>ban</w:t>
      </w:r>
    </w:p>
    <w:p w:rsidR="004F19A7" w:rsidRPr="005B3574" w:rsidRDefault="004F19A7" w:rsidP="004F19A7">
      <w:pPr>
        <w:rPr>
          <w:bCs/>
          <w:iCs/>
        </w:rPr>
      </w:pPr>
    </w:p>
    <w:p w:rsidR="004F19A7" w:rsidRPr="00F969C7" w:rsidRDefault="004F19A7" w:rsidP="004F19A7">
      <w:pPr>
        <w:rPr>
          <w:bCs/>
          <w:i/>
        </w:rPr>
      </w:pPr>
      <w:r w:rsidRPr="00F969C7">
        <w:rPr>
          <w:bCs/>
          <w:i/>
        </w:rPr>
        <w:t>11. Kiscsoportos foglalkozások</w:t>
      </w:r>
    </w:p>
    <w:p w:rsidR="004F19A7" w:rsidRPr="00F969C7" w:rsidRDefault="004F19A7" w:rsidP="004F19A7">
      <w:pPr>
        <w:ind w:left="720"/>
        <w:rPr>
          <w:bCs/>
          <w:i/>
        </w:rPr>
      </w:pPr>
      <w:r w:rsidRPr="00F969C7">
        <w:rPr>
          <w:bCs/>
          <w:i/>
        </w:rPr>
        <w:t>- beszélgető kör</w:t>
      </w:r>
    </w:p>
    <w:p w:rsidR="004F19A7" w:rsidRPr="00F969C7" w:rsidRDefault="004F19A7" w:rsidP="004F19A7">
      <w:pPr>
        <w:ind w:left="720"/>
        <w:rPr>
          <w:bCs/>
          <w:i/>
        </w:rPr>
      </w:pPr>
      <w:r w:rsidRPr="00F969C7">
        <w:rPr>
          <w:bCs/>
          <w:i/>
        </w:rPr>
        <w:t>- mentálhigiénés foglalkozások</w:t>
      </w:r>
    </w:p>
    <w:p w:rsidR="004F19A7" w:rsidRPr="00F969C7" w:rsidRDefault="004F19A7" w:rsidP="004F19A7">
      <w:pPr>
        <w:ind w:left="720"/>
        <w:rPr>
          <w:bCs/>
          <w:i/>
        </w:rPr>
      </w:pPr>
      <w:r w:rsidRPr="00F969C7">
        <w:rPr>
          <w:bCs/>
          <w:i/>
        </w:rPr>
        <w:t>- játékfoglalkozások</w:t>
      </w:r>
    </w:p>
    <w:p w:rsidR="004F19A7" w:rsidRPr="00F969C7" w:rsidRDefault="004F19A7" w:rsidP="004F19A7">
      <w:pPr>
        <w:ind w:left="720"/>
        <w:rPr>
          <w:bCs/>
          <w:i/>
        </w:rPr>
      </w:pPr>
      <w:r w:rsidRPr="00F969C7">
        <w:rPr>
          <w:bCs/>
          <w:i/>
        </w:rPr>
        <w:t>- áruházi bevásárlások</w:t>
      </w:r>
    </w:p>
    <w:p w:rsidR="004F19A7" w:rsidRPr="005B3574" w:rsidRDefault="004F19A7" w:rsidP="004F19A7">
      <w:pPr>
        <w:ind w:left="720"/>
        <w:rPr>
          <w:bCs/>
          <w:iCs/>
        </w:rPr>
      </w:pPr>
    </w:p>
    <w:p w:rsidR="004F19A7" w:rsidRPr="005B3574" w:rsidRDefault="004F19A7" w:rsidP="004F19A7">
      <w:pPr>
        <w:rPr>
          <w:bCs/>
        </w:rPr>
      </w:pPr>
      <w:r w:rsidRPr="005B3574">
        <w:rPr>
          <w:bCs/>
          <w:iCs/>
        </w:rPr>
        <w:t>Célja: Olyan segítő foglalkoztatás</w:t>
      </w:r>
      <w:r>
        <w:rPr>
          <w:bCs/>
          <w:iCs/>
        </w:rPr>
        <w:t xml:space="preserve"> biztosítása</w:t>
      </w:r>
      <w:r w:rsidRPr="005B3574">
        <w:rPr>
          <w:bCs/>
          <w:iCs/>
        </w:rPr>
        <w:t>, amely az egyént hozzásegíti a problémamegoldáshoz, az öröm megéléséhez, saját komfortérzetének javításához</w:t>
      </w:r>
      <w:r w:rsidRPr="005B3574">
        <w:rPr>
          <w:bCs/>
          <w:i/>
          <w:iCs/>
        </w:rPr>
        <w:t>.</w:t>
      </w:r>
    </w:p>
    <w:p w:rsidR="004F19A7" w:rsidRPr="005B3574" w:rsidRDefault="004F19A7" w:rsidP="004F19A7">
      <w:r w:rsidRPr="005B3574">
        <w:rPr>
          <w:bCs/>
        </w:rPr>
        <w:t>Formái:</w:t>
      </w:r>
      <w:r w:rsidRPr="005B3574">
        <w:rPr>
          <w:bCs/>
        </w:rPr>
        <w:tab/>
      </w:r>
      <w:r w:rsidRPr="005B3574">
        <w:t>- egyéni szükségletek szerinti bevásárlás,</w:t>
      </w:r>
    </w:p>
    <w:p w:rsidR="004F19A7" w:rsidRPr="005B3574" w:rsidRDefault="004F19A7" w:rsidP="004F19A7">
      <w:pPr>
        <w:ind w:left="720"/>
      </w:pPr>
      <w:r w:rsidRPr="005B3574">
        <w:tab/>
        <w:t>- költőpénz használat,</w:t>
      </w:r>
    </w:p>
    <w:p w:rsidR="004F19A7" w:rsidRPr="005B3574" w:rsidRDefault="004F19A7" w:rsidP="004F19A7">
      <w:pPr>
        <w:ind w:left="720"/>
      </w:pPr>
      <w:r w:rsidRPr="005B3574">
        <w:tab/>
        <w:t>- szabadidő hasznos eltöltése,</w:t>
      </w:r>
    </w:p>
    <w:p w:rsidR="004F19A7" w:rsidRPr="005B3574" w:rsidRDefault="004F19A7" w:rsidP="004F19A7">
      <w:pPr>
        <w:ind w:left="720"/>
      </w:pPr>
      <w:r w:rsidRPr="005B3574">
        <w:tab/>
        <w:t>- személyi higién</w:t>
      </w:r>
      <w:r>
        <w:t>é</w:t>
      </w:r>
      <w:r w:rsidRPr="005B3574">
        <w:t>,</w:t>
      </w:r>
    </w:p>
    <w:p w:rsidR="004F19A7" w:rsidRPr="005B3574" w:rsidRDefault="004F19A7" w:rsidP="004F19A7">
      <w:pPr>
        <w:ind w:left="720"/>
      </w:pPr>
      <w:r w:rsidRPr="005B3574">
        <w:tab/>
        <w:t>- a környezet rendje,</w:t>
      </w:r>
    </w:p>
    <w:p w:rsidR="004F19A7" w:rsidRPr="0062712A" w:rsidRDefault="004F19A7" w:rsidP="004F19A7">
      <w:pPr>
        <w:rPr>
          <w:bCs/>
          <w:iCs/>
        </w:rPr>
      </w:pPr>
      <w:r w:rsidRPr="005B3574">
        <w:tab/>
      </w:r>
      <w:r w:rsidRPr="005B3574">
        <w:tab/>
      </w:r>
      <w:r w:rsidRPr="005B3574">
        <w:rPr>
          <w:bCs/>
          <w:iCs/>
        </w:rPr>
        <w:t>- szexualitás.</w:t>
      </w:r>
    </w:p>
    <w:p w:rsidR="004F19A7" w:rsidRDefault="004F19A7" w:rsidP="004F19A7">
      <w:pPr>
        <w:rPr>
          <w:bCs/>
        </w:rPr>
      </w:pPr>
    </w:p>
    <w:p w:rsidR="004F19A7" w:rsidRPr="00103BF8" w:rsidRDefault="004F19A7" w:rsidP="004F19A7">
      <w:pPr>
        <w:spacing w:line="360" w:lineRule="auto"/>
        <w:rPr>
          <w:i/>
          <w:iCs/>
        </w:rPr>
      </w:pPr>
      <w:r w:rsidRPr="00103BF8">
        <w:rPr>
          <w:i/>
          <w:iCs/>
        </w:rPr>
        <w:t>Intézményi programok</w:t>
      </w:r>
      <w:r>
        <w:rPr>
          <w:i/>
          <w:iCs/>
        </w:rPr>
        <w:t xml:space="preserve"> 2021. évben</w:t>
      </w:r>
    </w:p>
    <w:tbl>
      <w:tblPr>
        <w:tblW w:w="7897" w:type="dxa"/>
        <w:tblInd w:w="55" w:type="dxa"/>
        <w:tblLayout w:type="fixed"/>
        <w:tblCellMar>
          <w:top w:w="55" w:type="dxa"/>
          <w:left w:w="55" w:type="dxa"/>
          <w:bottom w:w="55" w:type="dxa"/>
          <w:right w:w="55" w:type="dxa"/>
        </w:tblCellMar>
        <w:tblLook w:val="0000" w:firstRow="0" w:lastRow="0" w:firstColumn="0" w:lastColumn="0" w:noHBand="0" w:noVBand="0"/>
      </w:tblPr>
      <w:tblGrid>
        <w:gridCol w:w="2072"/>
        <w:gridCol w:w="4031"/>
        <w:gridCol w:w="1794"/>
      </w:tblGrid>
      <w:tr w:rsidR="004F19A7" w:rsidRPr="00E84259" w:rsidTr="009E6BF4">
        <w:trPr>
          <w:trHeight w:val="280"/>
        </w:trPr>
        <w:tc>
          <w:tcPr>
            <w:tcW w:w="2072" w:type="dxa"/>
            <w:tcBorders>
              <w:top w:val="single" w:sz="1" w:space="0" w:color="000000"/>
              <w:left w:val="single" w:sz="1" w:space="0" w:color="000000"/>
              <w:bottom w:val="single" w:sz="1" w:space="0" w:color="000000"/>
            </w:tcBorders>
            <w:shd w:val="clear" w:color="auto" w:fill="B4C6E7"/>
            <w:vAlign w:val="center"/>
          </w:tcPr>
          <w:p w:rsidR="004F19A7" w:rsidRPr="00E84259" w:rsidRDefault="004F19A7" w:rsidP="009E6BF4">
            <w:pPr>
              <w:suppressLineNumbers/>
              <w:spacing w:line="360" w:lineRule="auto"/>
              <w:rPr>
                <w:b/>
                <w:bCs/>
              </w:rPr>
            </w:pPr>
            <w:r w:rsidRPr="00E84259">
              <w:rPr>
                <w:b/>
                <w:bCs/>
              </w:rPr>
              <w:t>Hónap</w:t>
            </w:r>
          </w:p>
        </w:tc>
        <w:tc>
          <w:tcPr>
            <w:tcW w:w="4031" w:type="dxa"/>
            <w:tcBorders>
              <w:top w:val="single" w:sz="1" w:space="0" w:color="000000"/>
              <w:left w:val="single" w:sz="1" w:space="0" w:color="000000"/>
              <w:bottom w:val="single" w:sz="1" w:space="0" w:color="000000"/>
            </w:tcBorders>
            <w:shd w:val="clear" w:color="auto" w:fill="B4C6E7"/>
            <w:vAlign w:val="center"/>
          </w:tcPr>
          <w:p w:rsidR="004F19A7" w:rsidRPr="00E84259" w:rsidRDefault="004F19A7" w:rsidP="009E6BF4">
            <w:pPr>
              <w:suppressLineNumbers/>
              <w:spacing w:line="360" w:lineRule="auto"/>
              <w:rPr>
                <w:b/>
                <w:bCs/>
              </w:rPr>
            </w:pPr>
            <w:r w:rsidRPr="00E84259">
              <w:rPr>
                <w:b/>
                <w:bCs/>
              </w:rPr>
              <w:t>Program</w:t>
            </w:r>
          </w:p>
        </w:tc>
        <w:tc>
          <w:tcPr>
            <w:tcW w:w="1794" w:type="dxa"/>
            <w:tcBorders>
              <w:top w:val="single" w:sz="1" w:space="0" w:color="000000"/>
              <w:left w:val="single" w:sz="1" w:space="0" w:color="000000"/>
              <w:bottom w:val="single" w:sz="1" w:space="0" w:color="000000"/>
              <w:right w:val="single" w:sz="1" w:space="0" w:color="000000"/>
            </w:tcBorders>
            <w:shd w:val="clear" w:color="auto" w:fill="B4C6E7"/>
            <w:vAlign w:val="center"/>
          </w:tcPr>
          <w:p w:rsidR="004F19A7" w:rsidRPr="00E84259" w:rsidRDefault="004F19A7" w:rsidP="009E6BF4">
            <w:pPr>
              <w:suppressLineNumbers/>
              <w:rPr>
                <w:b/>
                <w:bCs/>
              </w:rPr>
            </w:pPr>
            <w:r w:rsidRPr="00E84259">
              <w:rPr>
                <w:b/>
                <w:bCs/>
              </w:rPr>
              <w:t>Résztvevők száma</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r w:rsidRPr="004767D1">
              <w:t>Január</w:t>
            </w: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rsidRPr="004767D1">
              <w:t>Januári születésnapok</w:t>
            </w:r>
            <w:r>
              <w:t xml:space="preserve"> megünneplése</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3x</w:t>
            </w:r>
            <w:r>
              <w:t>5</w:t>
            </w:r>
            <w:r w:rsidRPr="004767D1">
              <w:t xml:space="preserve">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r w:rsidRPr="004767D1">
              <w:t>Február</w:t>
            </w: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pPr>
            <w:r w:rsidRPr="004767D1">
              <w:t>A februárban születettek születésnapj</w:t>
            </w:r>
            <w:r>
              <w:t>ának megünneplése</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5x6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r w:rsidRPr="004767D1">
              <w:t>Március</w:t>
            </w: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rsidRPr="004767D1">
              <w:t>Márciusi születésnapok</w:t>
            </w:r>
            <w:r>
              <w:t xml:space="preserve"> megünneplése</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6x6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t>„</w:t>
            </w:r>
            <w:proofErr w:type="spellStart"/>
            <w:r w:rsidRPr="004767D1">
              <w:t>Húsvétoló</w:t>
            </w:r>
            <w:proofErr w:type="spellEnd"/>
            <w:r>
              <w:t>” -</w:t>
            </w:r>
            <w:r w:rsidRPr="004767D1">
              <w:t xml:space="preserve"> EFOP 1.5.3</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20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rsidRPr="004767D1">
              <w:t>Nőnapi ünnepség</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60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r w:rsidRPr="004767D1">
              <w:t>Április</w:t>
            </w: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pPr>
            <w:r w:rsidRPr="004767D1">
              <w:t>Áprilisban születettek születésnapj</w:t>
            </w:r>
            <w:r>
              <w:t>ának megünneplése</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5x6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r w:rsidRPr="004767D1">
              <w:t>Május</w:t>
            </w: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rsidRPr="004767D1">
              <w:t>Májusi születésnapok</w:t>
            </w:r>
            <w:r>
              <w:t xml:space="preserve"> ünneplése</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5x6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r w:rsidRPr="004767D1">
              <w:t>Június</w:t>
            </w: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rsidRPr="004767D1">
              <w:t>Júniusi születésnapok</w:t>
            </w:r>
            <w:r>
              <w:t xml:space="preserve"> ünneplése</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35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rsidRPr="004767D1">
              <w:t>Covid</w:t>
            </w:r>
            <w:r>
              <w:t>-19</w:t>
            </w:r>
            <w:r w:rsidRPr="004767D1">
              <w:t xml:space="preserve"> „</w:t>
            </w:r>
            <w:r>
              <w:t>F</w:t>
            </w:r>
            <w:r w:rsidRPr="004767D1">
              <w:t>elszabadító buli”</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 xml:space="preserve">200 fő </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r w:rsidRPr="004767D1">
              <w:t>Július</w:t>
            </w: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rsidRPr="004767D1">
              <w:t>Mandula színház előadása</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60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rsidRPr="004767D1">
              <w:t>A júliusban született lakók születésnapja</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32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tcPr>
          <w:p w:rsidR="004F19A7" w:rsidRPr="004767D1" w:rsidRDefault="004F19A7" w:rsidP="009E6BF4">
            <w:pPr>
              <w:spacing w:line="360" w:lineRule="auto"/>
            </w:pPr>
            <w:r w:rsidRPr="004767D1">
              <w:t>Augusztus</w:t>
            </w:r>
          </w:p>
        </w:tc>
        <w:tc>
          <w:tcPr>
            <w:tcW w:w="4031" w:type="dxa"/>
            <w:tcBorders>
              <w:left w:val="single" w:sz="1" w:space="0" w:color="000000"/>
              <w:bottom w:val="single" w:sz="1" w:space="0" w:color="000000"/>
            </w:tcBorders>
            <w:shd w:val="clear" w:color="auto" w:fill="auto"/>
          </w:tcPr>
          <w:p w:rsidR="004F19A7" w:rsidRPr="004767D1" w:rsidRDefault="004F19A7" w:rsidP="009E6BF4">
            <w:pPr>
              <w:spacing w:line="360" w:lineRule="auto"/>
            </w:pPr>
            <w:r w:rsidRPr="004767D1">
              <w:t>Augusztusi születésnapok ünneplése</w:t>
            </w:r>
          </w:p>
        </w:tc>
        <w:tc>
          <w:tcPr>
            <w:tcW w:w="1794" w:type="dxa"/>
            <w:tcBorders>
              <w:left w:val="single" w:sz="1" w:space="0" w:color="000000"/>
              <w:bottom w:val="single" w:sz="1" w:space="0" w:color="000000"/>
              <w:right w:val="single" w:sz="1" w:space="0" w:color="000000"/>
            </w:tcBorders>
            <w:shd w:val="clear" w:color="auto" w:fill="auto"/>
          </w:tcPr>
          <w:p w:rsidR="004F19A7" w:rsidRPr="004767D1" w:rsidRDefault="004F19A7" w:rsidP="009E6BF4">
            <w:pPr>
              <w:spacing w:line="360" w:lineRule="auto"/>
            </w:pPr>
            <w:r w:rsidRPr="004767D1">
              <w:t>28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tcPr>
          <w:p w:rsidR="004F19A7" w:rsidRPr="004767D1" w:rsidRDefault="004F19A7" w:rsidP="009E6BF4">
            <w:pPr>
              <w:spacing w:line="360" w:lineRule="auto"/>
            </w:pPr>
          </w:p>
        </w:tc>
        <w:tc>
          <w:tcPr>
            <w:tcW w:w="4031" w:type="dxa"/>
            <w:tcBorders>
              <w:left w:val="single" w:sz="1" w:space="0" w:color="000000"/>
              <w:bottom w:val="single" w:sz="1" w:space="0" w:color="000000"/>
            </w:tcBorders>
            <w:shd w:val="clear" w:color="auto" w:fill="auto"/>
          </w:tcPr>
          <w:p w:rsidR="004F19A7" w:rsidRPr="004767D1" w:rsidRDefault="004F19A7" w:rsidP="009E6BF4">
            <w:pPr>
              <w:spacing w:line="360" w:lineRule="auto"/>
            </w:pPr>
            <w:r w:rsidRPr="004767D1">
              <w:t>Mandula színház előadása</w:t>
            </w:r>
          </w:p>
        </w:tc>
        <w:tc>
          <w:tcPr>
            <w:tcW w:w="1794" w:type="dxa"/>
            <w:tcBorders>
              <w:left w:val="single" w:sz="1" w:space="0" w:color="000000"/>
              <w:bottom w:val="single" w:sz="1" w:space="0" w:color="000000"/>
              <w:right w:val="single" w:sz="1" w:space="0" w:color="000000"/>
            </w:tcBorders>
            <w:shd w:val="clear" w:color="auto" w:fill="auto"/>
          </w:tcPr>
          <w:p w:rsidR="004F19A7" w:rsidRPr="004767D1" w:rsidRDefault="004F19A7" w:rsidP="009E6BF4">
            <w:pPr>
              <w:spacing w:line="360" w:lineRule="auto"/>
            </w:pPr>
            <w:r w:rsidRPr="004767D1">
              <w:t>60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r w:rsidRPr="004767D1">
              <w:t>Szeptember</w:t>
            </w: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pPr>
            <w:r w:rsidRPr="004767D1">
              <w:t>A szeptemberben született lakók születésnapja</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41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p>
        </w:tc>
        <w:tc>
          <w:tcPr>
            <w:tcW w:w="4031" w:type="dxa"/>
            <w:tcBorders>
              <w:left w:val="single" w:sz="1" w:space="0" w:color="000000"/>
              <w:bottom w:val="single" w:sz="1" w:space="0" w:color="000000"/>
            </w:tcBorders>
            <w:shd w:val="clear" w:color="auto" w:fill="auto"/>
          </w:tcPr>
          <w:p w:rsidR="004F19A7" w:rsidRPr="004767D1" w:rsidRDefault="004F19A7" w:rsidP="009E6BF4">
            <w:pPr>
              <w:spacing w:line="360" w:lineRule="auto"/>
            </w:pPr>
            <w:r w:rsidRPr="004767D1">
              <w:t>Mandula színház előadása</w:t>
            </w:r>
          </w:p>
        </w:tc>
        <w:tc>
          <w:tcPr>
            <w:tcW w:w="1794" w:type="dxa"/>
            <w:tcBorders>
              <w:left w:val="single" w:sz="1" w:space="0" w:color="000000"/>
              <w:bottom w:val="single" w:sz="1" w:space="0" w:color="000000"/>
              <w:right w:val="single" w:sz="1" w:space="0" w:color="000000"/>
            </w:tcBorders>
            <w:shd w:val="clear" w:color="auto" w:fill="auto"/>
          </w:tcPr>
          <w:p w:rsidR="004F19A7" w:rsidRPr="004767D1" w:rsidRDefault="004F19A7" w:rsidP="009E6BF4">
            <w:pPr>
              <w:suppressLineNumbers/>
              <w:spacing w:line="360" w:lineRule="auto"/>
            </w:pPr>
            <w:r w:rsidRPr="004767D1">
              <w:t>60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pacing w:line="360" w:lineRule="auto"/>
            </w:pPr>
            <w:r w:rsidRPr="004767D1">
              <w:t>Kutyaterápi</w:t>
            </w:r>
            <w:r>
              <w:t>ás csoportok</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2x10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r w:rsidRPr="004767D1">
              <w:t>Október</w:t>
            </w: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rsidRPr="004767D1">
              <w:t>Októberi születésnapok ünneplése</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38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rsidRPr="004767D1">
              <w:t>Halottak napi megemlékezés</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70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rsidRPr="004767D1">
              <w:t>A műhely</w:t>
            </w:r>
            <w:r>
              <w:t>ek</w:t>
            </w:r>
            <w:r w:rsidRPr="004767D1">
              <w:t xml:space="preserve">ben dolgozók bankettje </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50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pPr>
            <w:r w:rsidRPr="004767D1">
              <w:t>Nyílt nap a Mezőgazdasági Szakközépiskola diákjai</w:t>
            </w:r>
            <w:r>
              <w:t xml:space="preserve"> számára</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15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p>
        </w:tc>
        <w:tc>
          <w:tcPr>
            <w:tcW w:w="4031" w:type="dxa"/>
            <w:tcBorders>
              <w:left w:val="single" w:sz="1" w:space="0" w:color="000000"/>
              <w:bottom w:val="single" w:sz="1" w:space="0" w:color="000000"/>
            </w:tcBorders>
            <w:shd w:val="clear" w:color="auto" w:fill="auto"/>
          </w:tcPr>
          <w:p w:rsidR="004F19A7" w:rsidRPr="004767D1" w:rsidRDefault="004F19A7" w:rsidP="009E6BF4">
            <w:pPr>
              <w:suppressLineNumbers/>
              <w:spacing w:line="360" w:lineRule="auto"/>
            </w:pPr>
            <w:r w:rsidRPr="004767D1">
              <w:t>Mandula színház előadása</w:t>
            </w:r>
          </w:p>
        </w:tc>
        <w:tc>
          <w:tcPr>
            <w:tcW w:w="1794" w:type="dxa"/>
            <w:tcBorders>
              <w:left w:val="single" w:sz="1" w:space="0" w:color="000000"/>
              <w:bottom w:val="single" w:sz="1" w:space="0" w:color="000000"/>
              <w:right w:val="single" w:sz="1" w:space="0" w:color="000000"/>
            </w:tcBorders>
            <w:shd w:val="clear" w:color="auto" w:fill="auto"/>
          </w:tcPr>
          <w:p w:rsidR="004F19A7" w:rsidRPr="004767D1" w:rsidRDefault="004F19A7" w:rsidP="009E6BF4">
            <w:pPr>
              <w:suppressLineNumbers/>
              <w:spacing w:line="360" w:lineRule="auto"/>
            </w:pPr>
            <w:r w:rsidRPr="004767D1">
              <w:t>60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pPr>
            <w:r w:rsidRPr="004767D1">
              <w:t>Rendőrségi előadás-</w:t>
            </w:r>
            <w:proofErr w:type="gramStart"/>
            <w:r>
              <w:t>„ h</w:t>
            </w:r>
            <w:r w:rsidRPr="004767D1">
              <w:t>elyes</w:t>
            </w:r>
            <w:proofErr w:type="gramEnd"/>
            <w:r w:rsidRPr="004767D1">
              <w:t xml:space="preserve"> közlekedés</w:t>
            </w:r>
            <w:r>
              <w:t>”</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20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rsidRPr="004767D1">
              <w:t>Kutyaterápi</w:t>
            </w:r>
            <w:r>
              <w:t>ás csoportok</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2x10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r w:rsidRPr="004767D1">
              <w:t>November</w:t>
            </w: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rsidRPr="004767D1">
              <w:t>Novemberi születésnapok</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5x6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vAlign w:val="center"/>
          </w:tcPr>
          <w:p w:rsidR="004F19A7" w:rsidRPr="004767D1" w:rsidRDefault="004F19A7" w:rsidP="009E6BF4">
            <w:pPr>
              <w:suppressLineNumbers/>
              <w:spacing w:line="360" w:lineRule="auto"/>
            </w:pPr>
            <w:r w:rsidRPr="004767D1">
              <w:t>December</w:t>
            </w:r>
          </w:p>
        </w:tc>
        <w:tc>
          <w:tcPr>
            <w:tcW w:w="4031" w:type="dxa"/>
            <w:tcBorders>
              <w:left w:val="single" w:sz="1" w:space="0" w:color="000000"/>
              <w:bottom w:val="single" w:sz="1" w:space="0" w:color="000000"/>
            </w:tcBorders>
            <w:shd w:val="clear" w:color="auto" w:fill="auto"/>
            <w:vAlign w:val="center"/>
          </w:tcPr>
          <w:p w:rsidR="004F19A7" w:rsidRPr="004767D1" w:rsidRDefault="004F19A7" w:rsidP="009E6BF4">
            <w:pPr>
              <w:suppressLineNumbers/>
              <w:spacing w:line="360" w:lineRule="auto"/>
            </w:pPr>
            <w:r w:rsidRPr="004767D1">
              <w:t>Mikulás ünnepség</w:t>
            </w:r>
          </w:p>
        </w:tc>
        <w:tc>
          <w:tcPr>
            <w:tcW w:w="1794" w:type="dxa"/>
            <w:tcBorders>
              <w:left w:val="single" w:sz="1" w:space="0" w:color="000000"/>
              <w:bottom w:val="single" w:sz="1" w:space="0" w:color="000000"/>
              <w:right w:val="single" w:sz="1" w:space="0" w:color="000000"/>
            </w:tcBorders>
            <w:shd w:val="clear" w:color="auto" w:fill="auto"/>
            <w:vAlign w:val="center"/>
          </w:tcPr>
          <w:p w:rsidR="004F19A7" w:rsidRPr="004767D1" w:rsidRDefault="004F19A7" w:rsidP="009E6BF4">
            <w:pPr>
              <w:suppressLineNumbers/>
              <w:spacing w:line="360" w:lineRule="auto"/>
            </w:pPr>
            <w:r w:rsidRPr="004767D1">
              <w:t>12</w:t>
            </w:r>
            <w:r>
              <w:t>5</w:t>
            </w:r>
            <w:r w:rsidRPr="004767D1">
              <w:t xml:space="preserve">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tcPr>
          <w:p w:rsidR="004F19A7" w:rsidRPr="004767D1" w:rsidRDefault="004F19A7" w:rsidP="009E6BF4">
            <w:pPr>
              <w:spacing w:line="360" w:lineRule="auto"/>
            </w:pPr>
          </w:p>
        </w:tc>
        <w:tc>
          <w:tcPr>
            <w:tcW w:w="4031" w:type="dxa"/>
            <w:tcBorders>
              <w:left w:val="single" w:sz="1" w:space="0" w:color="000000"/>
              <w:bottom w:val="single" w:sz="1" w:space="0" w:color="000000"/>
            </w:tcBorders>
            <w:shd w:val="clear" w:color="auto" w:fill="auto"/>
          </w:tcPr>
          <w:p w:rsidR="004F19A7" w:rsidRPr="004767D1" w:rsidRDefault="004F19A7" w:rsidP="009E6BF4">
            <w:pPr>
              <w:spacing w:line="360" w:lineRule="auto"/>
            </w:pPr>
            <w:r w:rsidRPr="004767D1">
              <w:t>Adventi gyertyagyújtás</w:t>
            </w:r>
          </w:p>
        </w:tc>
        <w:tc>
          <w:tcPr>
            <w:tcW w:w="1794" w:type="dxa"/>
            <w:tcBorders>
              <w:left w:val="single" w:sz="1" w:space="0" w:color="000000"/>
              <w:bottom w:val="single" w:sz="1" w:space="0" w:color="000000"/>
              <w:right w:val="single" w:sz="1" w:space="0" w:color="000000"/>
            </w:tcBorders>
            <w:shd w:val="clear" w:color="auto" w:fill="auto"/>
          </w:tcPr>
          <w:p w:rsidR="004F19A7" w:rsidRPr="004767D1" w:rsidRDefault="004F19A7" w:rsidP="009E6BF4">
            <w:pPr>
              <w:spacing w:line="360" w:lineRule="auto"/>
            </w:pPr>
            <w:r w:rsidRPr="004767D1">
              <w:t>12</w:t>
            </w:r>
            <w:r>
              <w:t>5</w:t>
            </w:r>
            <w:r w:rsidRPr="004767D1">
              <w:t xml:space="preserve"> fő</w:t>
            </w:r>
          </w:p>
        </w:tc>
      </w:tr>
      <w:tr w:rsidR="004F19A7" w:rsidRPr="004767D1" w:rsidTr="009E6BF4">
        <w:trPr>
          <w:trHeight w:val="280"/>
        </w:trPr>
        <w:tc>
          <w:tcPr>
            <w:tcW w:w="2072" w:type="dxa"/>
            <w:tcBorders>
              <w:left w:val="single" w:sz="1" w:space="0" w:color="000000"/>
              <w:bottom w:val="single" w:sz="1" w:space="0" w:color="000000"/>
            </w:tcBorders>
            <w:shd w:val="clear" w:color="auto" w:fill="B4C6E7"/>
          </w:tcPr>
          <w:p w:rsidR="004F19A7" w:rsidRPr="004767D1" w:rsidRDefault="004F19A7" w:rsidP="009E6BF4">
            <w:pPr>
              <w:spacing w:line="360" w:lineRule="auto"/>
            </w:pPr>
          </w:p>
        </w:tc>
        <w:tc>
          <w:tcPr>
            <w:tcW w:w="4031" w:type="dxa"/>
            <w:tcBorders>
              <w:left w:val="single" w:sz="1" w:space="0" w:color="000000"/>
              <w:bottom w:val="single" w:sz="1" w:space="0" w:color="000000"/>
            </w:tcBorders>
            <w:shd w:val="clear" w:color="auto" w:fill="auto"/>
          </w:tcPr>
          <w:p w:rsidR="004F19A7" w:rsidRPr="004767D1" w:rsidRDefault="004F19A7" w:rsidP="009E6BF4">
            <w:pPr>
              <w:spacing w:line="360" w:lineRule="auto"/>
            </w:pPr>
            <w:r w:rsidRPr="004767D1">
              <w:t>Decemberi születésnapok</w:t>
            </w:r>
          </w:p>
        </w:tc>
        <w:tc>
          <w:tcPr>
            <w:tcW w:w="1794" w:type="dxa"/>
            <w:tcBorders>
              <w:left w:val="single" w:sz="1" w:space="0" w:color="000000"/>
              <w:bottom w:val="single" w:sz="1" w:space="0" w:color="000000"/>
              <w:right w:val="single" w:sz="1" w:space="0" w:color="000000"/>
            </w:tcBorders>
            <w:shd w:val="clear" w:color="auto" w:fill="auto"/>
          </w:tcPr>
          <w:p w:rsidR="004F19A7" w:rsidRPr="004767D1" w:rsidRDefault="004F19A7" w:rsidP="009E6BF4">
            <w:pPr>
              <w:spacing w:line="360" w:lineRule="auto"/>
            </w:pPr>
            <w:r w:rsidRPr="004767D1">
              <w:t>5x6 fő</w:t>
            </w:r>
          </w:p>
        </w:tc>
      </w:tr>
    </w:tbl>
    <w:p w:rsidR="004F19A7" w:rsidRPr="004767D1" w:rsidRDefault="004F19A7" w:rsidP="004F19A7"/>
    <w:p w:rsidR="004F19A7" w:rsidRPr="004767D1" w:rsidRDefault="004F19A7" w:rsidP="004F19A7">
      <w:r>
        <w:t>2021. évben a</w:t>
      </w:r>
      <w:r w:rsidRPr="004767D1">
        <w:t xml:space="preserve">z intézmény keretein belüli programok szervezését jelentősen </w:t>
      </w:r>
      <w:proofErr w:type="spellStart"/>
      <w:r w:rsidRPr="004767D1">
        <w:t>átstruktúrálta</w:t>
      </w:r>
      <w:proofErr w:type="spellEnd"/>
      <w:r w:rsidRPr="004767D1">
        <w:t xml:space="preserve"> a </w:t>
      </w:r>
      <w:proofErr w:type="spellStart"/>
      <w:r w:rsidRPr="004767D1">
        <w:t>pandémi</w:t>
      </w:r>
      <w:r>
        <w:t>a</w:t>
      </w:r>
      <w:proofErr w:type="spellEnd"/>
      <w:r w:rsidRPr="004767D1">
        <w:t xml:space="preserve">. Az év nagy részében (5 hónap) a járványveszély miatt látogatási tilalom és kijárási korlátozás volt érvényben. A nagy hagyományokkal rendelkező ünnepeinket (pl. húsvét, karácsony, intézményi születésnap) csak kisebb csoportokban ünnepeltük meg, kerültük a nagyobb csoportosulást. Sajnos a </w:t>
      </w:r>
      <w:r>
        <w:t>„</w:t>
      </w:r>
      <w:r w:rsidRPr="004767D1">
        <w:t>családi</w:t>
      </w:r>
      <w:r>
        <w:t>”</w:t>
      </w:r>
      <w:r w:rsidRPr="004767D1">
        <w:t xml:space="preserve"> rendezvényeinket is csak szűk körben tudtuk megünnepelni. Helyette nagy hangsúlyt helyeztünk az egyéni fejlesztésekre, beszélgetésekre</w:t>
      </w:r>
      <w:r>
        <w:t>, mentálhigiénés csoport tevékenységekre</w:t>
      </w:r>
      <w:r w:rsidRPr="004767D1">
        <w:t xml:space="preserve"> a </w:t>
      </w:r>
      <w:r>
        <w:t xml:space="preserve">lakók </w:t>
      </w:r>
      <w:r w:rsidRPr="004767D1">
        <w:t>testi-lelki egészség</w:t>
      </w:r>
      <w:r>
        <w:t>ének</w:t>
      </w:r>
      <w:r w:rsidRPr="004767D1">
        <w:t xml:space="preserve"> megőrzése érdekében. Napi szinten sétáltunk az intézmény területén, akár több alkalommal is, mozgással erősítve az ellátottak állóképességét, immunrendszerét. </w:t>
      </w:r>
    </w:p>
    <w:p w:rsidR="004F19A7" w:rsidRPr="004767D1" w:rsidRDefault="004F19A7" w:rsidP="004F19A7">
      <w:pPr>
        <w:spacing w:line="360" w:lineRule="auto"/>
      </w:pPr>
    </w:p>
    <w:p w:rsidR="004F19A7" w:rsidRPr="00103BF8" w:rsidRDefault="004F19A7" w:rsidP="004F19A7">
      <w:pPr>
        <w:spacing w:line="360" w:lineRule="auto"/>
        <w:rPr>
          <w:i/>
          <w:iCs/>
        </w:rPr>
      </w:pPr>
      <w:r w:rsidRPr="00103BF8">
        <w:rPr>
          <w:i/>
          <w:iCs/>
        </w:rPr>
        <w:t>Intézményen kívüli programok</w:t>
      </w:r>
      <w:r>
        <w:rPr>
          <w:i/>
          <w:iCs/>
        </w:rPr>
        <w:t xml:space="preserve"> 2021.évben</w:t>
      </w:r>
    </w:p>
    <w:tbl>
      <w:tblPr>
        <w:tblW w:w="8931" w:type="dxa"/>
        <w:tblInd w:w="55" w:type="dxa"/>
        <w:tblLayout w:type="fixed"/>
        <w:tblCellMar>
          <w:top w:w="55" w:type="dxa"/>
          <w:left w:w="55" w:type="dxa"/>
          <w:bottom w:w="55" w:type="dxa"/>
          <w:right w:w="55" w:type="dxa"/>
        </w:tblCellMar>
        <w:tblLook w:val="0000" w:firstRow="0" w:lastRow="0" w:firstColumn="0" w:lastColumn="0" w:noHBand="0" w:noVBand="0"/>
      </w:tblPr>
      <w:tblGrid>
        <w:gridCol w:w="2926"/>
        <w:gridCol w:w="4304"/>
        <w:gridCol w:w="1701"/>
      </w:tblGrid>
      <w:tr w:rsidR="004F19A7" w:rsidRPr="004767D1" w:rsidTr="009E6BF4">
        <w:trPr>
          <w:trHeight w:val="611"/>
        </w:trPr>
        <w:tc>
          <w:tcPr>
            <w:tcW w:w="2926" w:type="dxa"/>
            <w:tcBorders>
              <w:top w:val="single" w:sz="4" w:space="0" w:color="auto"/>
              <w:left w:val="single" w:sz="2" w:space="0" w:color="000000"/>
              <w:bottom w:val="single" w:sz="2" w:space="0" w:color="000000"/>
              <w:right w:val="single" w:sz="2" w:space="0" w:color="000000"/>
            </w:tcBorders>
            <w:shd w:val="clear" w:color="auto" w:fill="B4C6E7"/>
          </w:tcPr>
          <w:p w:rsidR="004F19A7" w:rsidRPr="004767D1" w:rsidRDefault="004F19A7" w:rsidP="009E6BF4">
            <w:pPr>
              <w:spacing w:after="240"/>
            </w:pPr>
          </w:p>
        </w:tc>
        <w:tc>
          <w:tcPr>
            <w:tcW w:w="4304" w:type="dxa"/>
            <w:tcBorders>
              <w:top w:val="single" w:sz="4" w:space="0" w:color="auto"/>
              <w:left w:val="single" w:sz="1" w:space="0" w:color="000000"/>
              <w:bottom w:val="single" w:sz="2" w:space="0" w:color="000000"/>
              <w:right w:val="single" w:sz="2" w:space="0" w:color="000000"/>
            </w:tcBorders>
            <w:shd w:val="clear" w:color="auto" w:fill="B4C6E7"/>
          </w:tcPr>
          <w:p w:rsidR="004F19A7" w:rsidRPr="00787604" w:rsidRDefault="004F19A7" w:rsidP="009E6BF4">
            <w:pPr>
              <w:spacing w:after="240"/>
              <w:jc w:val="center"/>
              <w:rPr>
                <w:b/>
                <w:bCs/>
              </w:rPr>
            </w:pPr>
            <w:r w:rsidRPr="00787604">
              <w:rPr>
                <w:b/>
                <w:bCs/>
              </w:rPr>
              <w:t>Program</w:t>
            </w:r>
          </w:p>
        </w:tc>
        <w:tc>
          <w:tcPr>
            <w:tcW w:w="1701" w:type="dxa"/>
            <w:tcBorders>
              <w:top w:val="single" w:sz="2" w:space="0" w:color="000000"/>
              <w:left w:val="single" w:sz="2" w:space="0" w:color="000000"/>
              <w:bottom w:val="single" w:sz="2" w:space="0" w:color="000000"/>
              <w:right w:val="single" w:sz="4" w:space="0" w:color="auto"/>
            </w:tcBorders>
            <w:shd w:val="clear" w:color="auto" w:fill="B4C6E7"/>
          </w:tcPr>
          <w:p w:rsidR="004F19A7" w:rsidRPr="004767D1" w:rsidRDefault="004F19A7" w:rsidP="009E6BF4">
            <w:pPr>
              <w:spacing w:after="240"/>
              <w:jc w:val="center"/>
            </w:pPr>
            <w:r w:rsidRPr="00812AAD">
              <w:rPr>
                <w:b/>
                <w:bCs/>
                <w:i/>
                <w:iCs/>
              </w:rPr>
              <w:t>Résztvevők szá</w:t>
            </w:r>
            <w:r>
              <w:rPr>
                <w:b/>
                <w:bCs/>
                <w:i/>
                <w:iCs/>
              </w:rPr>
              <w:t>ma</w:t>
            </w:r>
          </w:p>
        </w:tc>
      </w:tr>
      <w:tr w:rsidR="004F19A7" w:rsidRPr="004767D1" w:rsidTr="009E6BF4">
        <w:tc>
          <w:tcPr>
            <w:tcW w:w="2926" w:type="dxa"/>
            <w:tcBorders>
              <w:top w:val="single" w:sz="2" w:space="0" w:color="000000"/>
              <w:left w:val="single" w:sz="1" w:space="0" w:color="000000"/>
              <w:bottom w:val="single" w:sz="1" w:space="0" w:color="000000"/>
              <w:right w:val="single" w:sz="2" w:space="0" w:color="000000"/>
            </w:tcBorders>
            <w:shd w:val="clear" w:color="auto" w:fill="B4C6E7"/>
          </w:tcPr>
          <w:p w:rsidR="004F19A7" w:rsidRPr="004767D1" w:rsidRDefault="004F19A7" w:rsidP="009E6BF4">
            <w:pPr>
              <w:spacing w:line="360" w:lineRule="auto"/>
            </w:pPr>
            <w:r w:rsidRPr="004767D1">
              <w:t>Január-Április</w:t>
            </w:r>
          </w:p>
        </w:tc>
        <w:tc>
          <w:tcPr>
            <w:tcW w:w="4304" w:type="dxa"/>
            <w:tcBorders>
              <w:top w:val="single" w:sz="2" w:space="0" w:color="000000"/>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pacing w:line="360" w:lineRule="auto"/>
            </w:pPr>
            <w:r w:rsidRPr="004767D1">
              <w:t>Kijárási korlátozás</w:t>
            </w:r>
          </w:p>
        </w:tc>
        <w:tc>
          <w:tcPr>
            <w:tcW w:w="1701" w:type="dxa"/>
            <w:tcBorders>
              <w:top w:val="single" w:sz="2" w:space="0" w:color="000000"/>
              <w:left w:val="single" w:sz="2" w:space="0" w:color="000000"/>
              <w:bottom w:val="single" w:sz="2"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pacing w:line="360" w:lineRule="auto"/>
            </w:pPr>
            <w:r w:rsidRPr="004767D1">
              <w:t>Május</w:t>
            </w: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pacing w:line="360" w:lineRule="auto"/>
            </w:pPr>
            <w:r w:rsidRPr="004767D1">
              <w:t>Csoportos városi séták</w:t>
            </w:r>
          </w:p>
        </w:tc>
        <w:tc>
          <w:tcPr>
            <w:tcW w:w="1701" w:type="dxa"/>
            <w:tcBorders>
              <w:top w:val="single" w:sz="2" w:space="0" w:color="000000"/>
              <w:left w:val="single" w:sz="2" w:space="0" w:color="000000"/>
              <w:bottom w:val="single" w:sz="2"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4x15 fő</w:t>
            </w:r>
            <w:r>
              <w:t>/ hét</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pacing w:line="360" w:lineRule="auto"/>
            </w:pPr>
            <w:r w:rsidRPr="004767D1">
              <w:t>Június</w:t>
            </w: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pacing w:line="360" w:lineRule="auto"/>
            </w:pPr>
            <w:r w:rsidRPr="004767D1">
              <w:t>Városi séták</w:t>
            </w:r>
          </w:p>
        </w:tc>
        <w:tc>
          <w:tcPr>
            <w:tcW w:w="1701" w:type="dxa"/>
            <w:tcBorders>
              <w:top w:val="single" w:sz="2" w:space="0" w:color="000000"/>
              <w:left w:val="single" w:sz="2" w:space="0" w:color="000000"/>
              <w:bottom w:val="single" w:sz="2"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4x15 fő</w:t>
            </w:r>
            <w:r>
              <w:t>/ hét</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pacing w:line="360" w:lineRule="auto"/>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pacing w:line="360" w:lineRule="auto"/>
            </w:pPr>
            <w:r w:rsidRPr="004767D1">
              <w:t>Uszodalátogatás Csongrádon</w:t>
            </w:r>
          </w:p>
        </w:tc>
        <w:tc>
          <w:tcPr>
            <w:tcW w:w="1701" w:type="dxa"/>
            <w:tcBorders>
              <w:top w:val="single" w:sz="2" w:space="0" w:color="000000"/>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3x15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pacing w:line="360" w:lineRule="auto"/>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pacing w:line="360" w:lineRule="auto"/>
            </w:pPr>
            <w:r w:rsidRPr="004767D1">
              <w:t>Traktoros felvonulás</w:t>
            </w:r>
          </w:p>
        </w:tc>
        <w:tc>
          <w:tcPr>
            <w:tcW w:w="1701" w:type="dxa"/>
            <w:tcBorders>
              <w:top w:val="single" w:sz="2" w:space="0" w:color="000000"/>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28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pPr>
            <w:r w:rsidRPr="004767D1">
              <w:t>Érzékenyítő előadás a Batsányi János Gimnáziumban</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60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spacing w:line="360" w:lineRule="auto"/>
            </w:pPr>
            <w:proofErr w:type="spellStart"/>
            <w:r w:rsidRPr="004767D1">
              <w:t>Fagyizás</w:t>
            </w:r>
            <w:proofErr w:type="spellEnd"/>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4x10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pPr>
            <w:r w:rsidRPr="004767D1">
              <w:t>Július</w:t>
            </w: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spacing w:line="360" w:lineRule="auto"/>
            </w:pPr>
            <w:r w:rsidRPr="004767D1">
              <w:t>Városi séták</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4x15 fő</w:t>
            </w:r>
            <w:r>
              <w:t>/ hét</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spacing w:line="360" w:lineRule="auto"/>
            </w:pPr>
            <w:r w:rsidRPr="004767D1">
              <w:t>Uszodalátogatás Csongrádon</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3x15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pPr>
            <w:r w:rsidRPr="004767D1">
              <w:t xml:space="preserve">Látogatás a </w:t>
            </w:r>
            <w:r>
              <w:t xml:space="preserve">csongrádi </w:t>
            </w:r>
            <w:r w:rsidRPr="004767D1">
              <w:t>Polgármesteri Hivatalba</w:t>
            </w:r>
            <w:r>
              <w:t>n</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20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spacing w:line="360" w:lineRule="auto"/>
            </w:pPr>
            <w:proofErr w:type="spellStart"/>
            <w:r w:rsidRPr="004767D1">
              <w:t>Fagyizás</w:t>
            </w:r>
            <w:proofErr w:type="spellEnd"/>
            <w:r w:rsidRPr="004767D1">
              <w:t xml:space="preserve"> </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4x15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pPr>
            <w:r w:rsidRPr="004767D1">
              <w:t>Augusztus</w:t>
            </w: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spacing w:line="360" w:lineRule="auto"/>
            </w:pPr>
            <w:proofErr w:type="spellStart"/>
            <w:r w:rsidRPr="004767D1">
              <w:t>Pizzázás</w:t>
            </w:r>
            <w:proofErr w:type="spellEnd"/>
            <w:r w:rsidRPr="004767D1">
              <w:t xml:space="preserve"> a </w:t>
            </w:r>
            <w:proofErr w:type="spellStart"/>
            <w:r w:rsidRPr="004767D1">
              <w:t>Pompei</w:t>
            </w:r>
            <w:proofErr w:type="spellEnd"/>
            <w:r w:rsidRPr="004767D1">
              <w:t xml:space="preserve"> </w:t>
            </w:r>
            <w:r>
              <w:t>P</w:t>
            </w:r>
            <w:r w:rsidRPr="004767D1">
              <w:t>izzériában</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30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pacing w:line="360" w:lineRule="auto"/>
            </w:pPr>
            <w:r w:rsidRPr="004767D1">
              <w:t>Uszodalátogatás Csongrádon</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3x15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jc w:val="center"/>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pPr>
            <w:r w:rsidRPr="004767D1">
              <w:t>Néptáncosok fellépése a „Szeretet mindent elfogad</w:t>
            </w:r>
            <w:r>
              <w:t>”</w:t>
            </w:r>
            <w:r w:rsidRPr="004767D1">
              <w:t>– rendezvényen Szentesen</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12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jc w:val="center"/>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pPr>
            <w:r w:rsidRPr="004767D1">
              <w:t>Néptánc</w:t>
            </w:r>
            <w:r>
              <w:t xml:space="preserve"> csoport</w:t>
            </w:r>
            <w:r w:rsidRPr="004767D1">
              <w:t xml:space="preserve"> fellépése a Speciális Olimpián Szentesen</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 xml:space="preserve">10 fő </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jc w:val="center"/>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spacing w:line="360" w:lineRule="auto"/>
            </w:pPr>
            <w:r w:rsidRPr="004767D1">
              <w:t>Repülősnap Kecskeméten</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12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jc w:val="center"/>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spacing w:line="360" w:lineRule="auto"/>
            </w:pPr>
            <w:proofErr w:type="spellStart"/>
            <w:r w:rsidRPr="004767D1">
              <w:t>Fagyizás</w:t>
            </w:r>
            <w:proofErr w:type="spellEnd"/>
            <w:r w:rsidRPr="004767D1">
              <w:t xml:space="preserve"> </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4x15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jc w:val="center"/>
            </w:pPr>
            <w:r w:rsidRPr="004767D1">
              <w:t>Szeptember</w:t>
            </w: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spacing w:line="360" w:lineRule="auto"/>
            </w:pPr>
            <w:r w:rsidRPr="004767D1">
              <w:t>Kirándulás a</w:t>
            </w:r>
            <w:r>
              <w:t xml:space="preserve"> Fővárosi </w:t>
            </w:r>
            <w:r w:rsidRPr="004767D1">
              <w:t>Állatkertbe</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20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jc w:val="center"/>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pPr>
            <w:r w:rsidRPr="004767D1">
              <w:t>Egészségnap: Ingyenes szűrések az EFI szervezésében</w:t>
            </w:r>
            <w:r>
              <w:t xml:space="preserve"> a csongrádi Rendelőintézetben</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3x15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jc w:val="center"/>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spacing w:line="360" w:lineRule="auto"/>
            </w:pPr>
            <w:r w:rsidRPr="004767D1">
              <w:t>Lakói eljegyzés</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20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jc w:val="center"/>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pPr>
            <w:r w:rsidRPr="004767D1">
              <w:t>„Velünk kerek a világ!” érzékenyítő nap</w:t>
            </w:r>
            <w:r>
              <w:t xml:space="preserve"> a Kisréti Otthonban</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200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jc w:val="center"/>
            </w:pPr>
            <w:r w:rsidRPr="004767D1">
              <w:t>Október</w:t>
            </w: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pPr>
            <w:r w:rsidRPr="004767D1">
              <w:t xml:space="preserve">Pónilovas fogatozás a Kisréti </w:t>
            </w:r>
            <w:r>
              <w:t>O</w:t>
            </w:r>
            <w:r w:rsidRPr="004767D1">
              <w:t>tthon udvarán</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80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jc w:val="center"/>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pPr>
            <w:r w:rsidRPr="004767D1">
              <w:t>Színházlátogatás a Magyar Királyban</w:t>
            </w:r>
            <w:r>
              <w:t xml:space="preserve"> Csongrádon</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20 fő</w:t>
            </w:r>
          </w:p>
        </w:tc>
      </w:tr>
      <w:tr w:rsidR="004F19A7" w:rsidRPr="004767D1" w:rsidTr="009E6BF4">
        <w:tc>
          <w:tcPr>
            <w:tcW w:w="2926" w:type="dxa"/>
            <w:tcBorders>
              <w:left w:val="single" w:sz="1" w:space="0" w:color="000000"/>
              <w:bottom w:val="single" w:sz="1" w:space="0" w:color="000000"/>
              <w:right w:val="single" w:sz="2" w:space="0" w:color="000000"/>
            </w:tcBorders>
            <w:shd w:val="clear" w:color="auto" w:fill="B4C6E7"/>
          </w:tcPr>
          <w:p w:rsidR="004F19A7" w:rsidRPr="004767D1" w:rsidRDefault="004F19A7" w:rsidP="009E6BF4">
            <w:pPr>
              <w:suppressLineNumbers/>
              <w:spacing w:line="360" w:lineRule="auto"/>
              <w:jc w:val="center"/>
            </w:pPr>
          </w:p>
        </w:tc>
        <w:tc>
          <w:tcPr>
            <w:tcW w:w="4304" w:type="dxa"/>
            <w:tcBorders>
              <w:left w:val="single" w:sz="1" w:space="0" w:color="000000"/>
              <w:bottom w:val="single" w:sz="1" w:space="0" w:color="000000"/>
              <w:right w:val="single" w:sz="2" w:space="0" w:color="000000"/>
            </w:tcBorders>
            <w:shd w:val="clear" w:color="auto" w:fill="auto"/>
            <w:vAlign w:val="center"/>
          </w:tcPr>
          <w:p w:rsidR="004F19A7" w:rsidRPr="004767D1" w:rsidRDefault="004F19A7" w:rsidP="009E6BF4">
            <w:pPr>
              <w:suppressLineNumbers/>
            </w:pPr>
            <w:r w:rsidRPr="004767D1">
              <w:t>Temetőlátogatás: Csongrád, Szentes, Kistelek, Szeged, Makó, Hódmezővásárhely</w:t>
            </w:r>
          </w:p>
        </w:tc>
        <w:tc>
          <w:tcPr>
            <w:tcW w:w="1701" w:type="dxa"/>
            <w:tcBorders>
              <w:left w:val="single" w:sz="2" w:space="0" w:color="000000"/>
              <w:bottom w:val="single" w:sz="1" w:space="0" w:color="000000"/>
              <w:right w:val="single" w:sz="4" w:space="0" w:color="auto"/>
            </w:tcBorders>
            <w:shd w:val="clear" w:color="auto" w:fill="auto"/>
            <w:vAlign w:val="center"/>
          </w:tcPr>
          <w:p w:rsidR="004F19A7" w:rsidRPr="004767D1" w:rsidRDefault="004F19A7" w:rsidP="009E6BF4">
            <w:pPr>
              <w:suppressLineNumbers/>
              <w:spacing w:line="360" w:lineRule="auto"/>
              <w:jc w:val="center"/>
            </w:pPr>
            <w:r w:rsidRPr="004767D1">
              <w:t>26 fő</w:t>
            </w:r>
          </w:p>
        </w:tc>
      </w:tr>
    </w:tbl>
    <w:p w:rsidR="004F19A7" w:rsidRPr="004767D1" w:rsidRDefault="004F19A7" w:rsidP="004F19A7">
      <w:pPr>
        <w:spacing w:line="360" w:lineRule="auto"/>
      </w:pPr>
    </w:p>
    <w:p w:rsidR="004F19A7" w:rsidRDefault="004F19A7" w:rsidP="004F19A7">
      <w:r w:rsidRPr="004767D1">
        <w:t>Az intézményen kívüli programjaink a 2021-es év</w:t>
      </w:r>
      <w:r>
        <w:t>ben szintén csak korlátozottan</w:t>
      </w:r>
      <w:r w:rsidRPr="004767D1">
        <w:t xml:space="preserve"> tudtak megvalósulni. Májustól novemberig sikerült megtartani a szokásos rendezvényeinket, szerencsére nyáron volt lehetőség egy</w:t>
      </w:r>
      <w:r>
        <w:t>-egy kirándulást, strandolást is megszervezni.</w:t>
      </w:r>
    </w:p>
    <w:p w:rsidR="004F19A7" w:rsidRPr="004767D1" w:rsidRDefault="004F19A7" w:rsidP="004F19A7">
      <w:r>
        <w:t>A járványügyi helyzet enyhülésével r</w:t>
      </w:r>
      <w:r w:rsidRPr="004767D1">
        <w:t>endszeres</w:t>
      </w:r>
      <w:r>
        <w:t xml:space="preserve">sé </w:t>
      </w:r>
      <w:r w:rsidRPr="004767D1">
        <w:t>v</w:t>
      </w:r>
      <w:r>
        <w:t>áltak</w:t>
      </w:r>
      <w:r w:rsidRPr="004767D1">
        <w:t xml:space="preserve"> a </w:t>
      </w:r>
      <w:r>
        <w:t xml:space="preserve">lakók számára </w:t>
      </w:r>
      <w:r w:rsidRPr="004767D1">
        <w:t>szervezett csoportos séták</w:t>
      </w:r>
      <w:r>
        <w:t xml:space="preserve"> is</w:t>
      </w:r>
      <w:r w:rsidRPr="004767D1">
        <w:t xml:space="preserve"> dolgozói felügyelet</w:t>
      </w:r>
      <w:r>
        <w:t xml:space="preserve"> mellett</w:t>
      </w:r>
      <w:r w:rsidRPr="004767D1">
        <w:t>, a</w:t>
      </w:r>
      <w:r>
        <w:t>z NNK rendelkezések betartásával.</w:t>
      </w:r>
    </w:p>
    <w:p w:rsidR="004F19A7" w:rsidRDefault="004F19A7" w:rsidP="004F19A7"/>
    <w:p w:rsidR="004F19A7" w:rsidRPr="00103BF8" w:rsidRDefault="004F19A7" w:rsidP="004F19A7">
      <w:pPr>
        <w:rPr>
          <w:i/>
          <w:iCs/>
        </w:rPr>
      </w:pPr>
      <w:r w:rsidRPr="00103BF8">
        <w:rPr>
          <w:i/>
          <w:iCs/>
        </w:rPr>
        <w:t>„Réti rádió”</w:t>
      </w:r>
    </w:p>
    <w:p w:rsidR="004F19A7" w:rsidRPr="00E955F0" w:rsidRDefault="004F19A7" w:rsidP="004F19A7">
      <w:r w:rsidRPr="00E955F0">
        <w:t xml:space="preserve">A </w:t>
      </w:r>
      <w:proofErr w:type="spellStart"/>
      <w:r>
        <w:t>pandémia</w:t>
      </w:r>
      <w:proofErr w:type="spellEnd"/>
      <w:r>
        <w:t xml:space="preserve"> miatt előtérbe került ez évben az alternatív rendezvények, ünnepségek, szórakoztató programok megszervezése. Kiemelt jelentőséget kapott ezért, hogy a </w:t>
      </w:r>
      <w:r w:rsidRPr="00E955F0">
        <w:t>2021-es évben felújításra került az intézményi hangszórórendszer</w:t>
      </w:r>
      <w:r>
        <w:t xml:space="preserve"> és egy mini stúdió is helyet kapott a tankonyhában. Az így kialakított rendszer már</w:t>
      </w:r>
      <w:r w:rsidRPr="00E955F0">
        <w:t xml:space="preserve"> alkalmassá vált rádióadások lebonyolítására. A hetente jelentkező „Réti rádió” a foglalkoztató helyiségekben, folyosókon, közösségi terekben vált elérhetővé a lakók és </w:t>
      </w:r>
      <w:r>
        <w:t xml:space="preserve">a </w:t>
      </w:r>
      <w:r w:rsidRPr="00E955F0">
        <w:t>dolgozók számára. A műsorok időtartama általában 40</w:t>
      </w:r>
      <w:r>
        <w:t xml:space="preserve"> </w:t>
      </w:r>
      <w:r w:rsidRPr="00E955F0">
        <w:t>- 50 perc közé tehető. A zenés műsorok születésnapi és névnapi jókívánságokat, interaktív játékokat, mese, film bejátszásokat, heti programajánlatokat tartalmaznak, időjárásról, horoszkópról kaphatnak információkat</w:t>
      </w:r>
      <w:r>
        <w:t xml:space="preserve"> az érdeklődők</w:t>
      </w:r>
      <w:r w:rsidRPr="00E955F0">
        <w:t xml:space="preserve">. </w:t>
      </w:r>
    </w:p>
    <w:p w:rsidR="004F19A7" w:rsidRDefault="004F19A7" w:rsidP="004F19A7">
      <w:pPr>
        <w:pStyle w:val="Listaszerbekezds"/>
        <w:ind w:left="0"/>
      </w:pPr>
    </w:p>
    <w:p w:rsidR="004F19A7" w:rsidRPr="00981F65" w:rsidRDefault="004F19A7" w:rsidP="004F19A7">
      <w:pPr>
        <w:pStyle w:val="Listaszerbekezds"/>
        <w:ind w:left="0"/>
      </w:pPr>
    </w:p>
    <w:p w:rsidR="004F19A7" w:rsidRPr="00981F65" w:rsidRDefault="004F19A7" w:rsidP="004F19A7">
      <w:pPr>
        <w:rPr>
          <w:b/>
          <w:i/>
        </w:rPr>
      </w:pPr>
      <w:r w:rsidRPr="00981F65">
        <w:rPr>
          <w:b/>
          <w:i/>
        </w:rPr>
        <w:t>Élelmezés</w:t>
      </w:r>
    </w:p>
    <w:p w:rsidR="004F19A7" w:rsidRPr="004F19A7" w:rsidRDefault="004F19A7" w:rsidP="004F19A7">
      <w:pPr>
        <w:pStyle w:val="Cmsor1"/>
        <w:spacing w:before="120" w:after="120"/>
        <w:jc w:val="both"/>
        <w:rPr>
          <w:sz w:val="24"/>
        </w:rPr>
      </w:pPr>
      <w:r w:rsidRPr="004F19A7">
        <w:rPr>
          <w:sz w:val="24"/>
        </w:rPr>
        <w:t xml:space="preserve">Az intézmény napi 3x-i főétkezést és kétszeri kiegészítő étkezést (tízórai, uzsonna) biztosít a lakók számára. Az étrend összeállításánál figyelembe veszik a 37/2014. (IV. 30.) EMMI rendelet a közétkeztetésre vonatkozó táplálkozás-egészségügyi előírást. </w:t>
      </w:r>
    </w:p>
    <w:p w:rsidR="004F19A7" w:rsidRPr="00845D02" w:rsidRDefault="004F19A7" w:rsidP="004F19A7">
      <w:pPr>
        <w:spacing w:before="120" w:after="120"/>
      </w:pPr>
      <w:r w:rsidRPr="00845D02">
        <w:t xml:space="preserve">Az ellátottak részére </w:t>
      </w:r>
      <w:r>
        <w:t>valamennyi, szak</w:t>
      </w:r>
      <w:r w:rsidRPr="00845D02">
        <w:t>orvos által előírt diétá</w:t>
      </w:r>
      <w:r>
        <w:t>t</w:t>
      </w:r>
      <w:r w:rsidRPr="00845D02">
        <w:t xml:space="preserve"> az intézmény személyre szabottan biztosítja.</w:t>
      </w:r>
    </w:p>
    <w:p w:rsidR="004F19A7" w:rsidRDefault="004F19A7" w:rsidP="004F19A7">
      <w:pPr>
        <w:spacing w:before="120" w:after="120"/>
        <w:rPr>
          <w:b/>
        </w:rPr>
      </w:pPr>
    </w:p>
    <w:p w:rsidR="004F19A7" w:rsidRPr="00941191" w:rsidRDefault="004F19A7" w:rsidP="004F19A7">
      <w:pPr>
        <w:spacing w:before="120" w:after="120"/>
        <w:rPr>
          <w:bCs/>
          <w:i/>
          <w:iCs/>
        </w:rPr>
      </w:pPr>
      <w:r w:rsidRPr="00941191">
        <w:rPr>
          <w:bCs/>
          <w:i/>
          <w:iCs/>
        </w:rPr>
        <w:t>Étrendek</w:t>
      </w:r>
    </w:p>
    <w:p w:rsidR="004F19A7" w:rsidRDefault="004F19A7" w:rsidP="004F19A7">
      <w:pPr>
        <w:spacing w:before="120" w:after="120"/>
      </w:pPr>
      <w:r w:rsidRPr="00845D02">
        <w:t xml:space="preserve">A Kisrét Otthonban </w:t>
      </w:r>
      <w:r>
        <w:t>tálaló</w:t>
      </w:r>
      <w:r w:rsidRPr="00845D02">
        <w:t xml:space="preserve">konyha működik, az Aranysziget Otthon konyhája gondoskodik az ellátottak élelmezéséről. </w:t>
      </w:r>
    </w:p>
    <w:p w:rsidR="004F19A7" w:rsidRPr="00845D02" w:rsidRDefault="004F19A7" w:rsidP="004F19A7">
      <w:pPr>
        <w:spacing w:before="120" w:after="120"/>
      </w:pPr>
      <w:r w:rsidRPr="00845D02">
        <w:t>2015-től intézmény</w:t>
      </w:r>
      <w:r>
        <w:t>ünk</w:t>
      </w:r>
      <w:r w:rsidRPr="00845D02">
        <w:t>ben étlaptanács</w:t>
      </w:r>
      <w:r>
        <w:t>ot tartunk havi rendszerességgel</w:t>
      </w:r>
      <w:r w:rsidRPr="00845D02">
        <w:t>, ahol a lakók elmondhatják a menüvel kapcsolatos észrevételeiket, problémáikat, kéréseiket. Az étlaptanács üléseiről feljegyzés készül, melyből iktatást követően egy példányt kap az élelmezés vezető.</w:t>
      </w:r>
    </w:p>
    <w:tbl>
      <w:tblPr>
        <w:tblW w:w="7330" w:type="dxa"/>
        <w:tblInd w:w="80" w:type="dxa"/>
        <w:tblCellMar>
          <w:left w:w="70" w:type="dxa"/>
          <w:right w:w="70" w:type="dxa"/>
        </w:tblCellMar>
        <w:tblLook w:val="04A0" w:firstRow="1" w:lastRow="0" w:firstColumn="1" w:lastColumn="0" w:noHBand="0" w:noVBand="1"/>
      </w:tblPr>
      <w:tblGrid>
        <w:gridCol w:w="2190"/>
        <w:gridCol w:w="1341"/>
        <w:gridCol w:w="927"/>
        <w:gridCol w:w="1087"/>
        <w:gridCol w:w="927"/>
        <w:gridCol w:w="1060"/>
      </w:tblGrid>
      <w:tr w:rsidR="004F19A7" w:rsidRPr="0019601A" w:rsidTr="009E6BF4">
        <w:trPr>
          <w:trHeight w:val="221"/>
        </w:trPr>
        <w:tc>
          <w:tcPr>
            <w:tcW w:w="2190" w:type="dxa"/>
            <w:tcBorders>
              <w:top w:val="single" w:sz="8" w:space="0" w:color="auto"/>
              <w:left w:val="single" w:sz="8" w:space="0" w:color="auto"/>
              <w:bottom w:val="single" w:sz="4" w:space="0" w:color="auto"/>
              <w:right w:val="single" w:sz="4" w:space="0" w:color="auto"/>
            </w:tcBorders>
            <w:shd w:val="clear" w:color="auto" w:fill="B4C6E7"/>
            <w:noWrap/>
            <w:vAlign w:val="center"/>
            <w:hideMark/>
          </w:tcPr>
          <w:p w:rsidR="004F19A7" w:rsidRPr="0019601A" w:rsidRDefault="004F19A7" w:rsidP="009E6BF4">
            <w:pPr>
              <w:rPr>
                <w:b/>
                <w:bCs/>
                <w:color w:val="000000"/>
              </w:rPr>
            </w:pPr>
            <w:r w:rsidRPr="0019601A">
              <w:rPr>
                <w:b/>
                <w:bCs/>
                <w:color w:val="000000"/>
              </w:rPr>
              <w:t>Étrend és diéta fajtája</w:t>
            </w:r>
          </w:p>
        </w:tc>
        <w:tc>
          <w:tcPr>
            <w:tcW w:w="1263"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19601A" w:rsidRDefault="004F19A7" w:rsidP="009E6BF4">
            <w:pPr>
              <w:jc w:val="center"/>
              <w:rPr>
                <w:b/>
                <w:bCs/>
                <w:color w:val="000000"/>
              </w:rPr>
            </w:pPr>
            <w:r w:rsidRPr="0019601A">
              <w:rPr>
                <w:b/>
                <w:bCs/>
                <w:color w:val="000000"/>
              </w:rPr>
              <w:t>Lakóotthon</w:t>
            </w:r>
          </w:p>
        </w:tc>
        <w:tc>
          <w:tcPr>
            <w:tcW w:w="927"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19601A" w:rsidRDefault="004F19A7" w:rsidP="009E6BF4">
            <w:pPr>
              <w:jc w:val="center"/>
              <w:rPr>
                <w:b/>
                <w:bCs/>
                <w:color w:val="000000"/>
              </w:rPr>
            </w:pPr>
            <w:r w:rsidRPr="0019601A">
              <w:rPr>
                <w:b/>
                <w:bCs/>
                <w:color w:val="000000"/>
              </w:rPr>
              <w:t xml:space="preserve">Emelet </w:t>
            </w:r>
          </w:p>
        </w:tc>
        <w:tc>
          <w:tcPr>
            <w:tcW w:w="1024" w:type="dxa"/>
            <w:tcBorders>
              <w:top w:val="single" w:sz="8" w:space="0" w:color="auto"/>
              <w:left w:val="nil"/>
              <w:bottom w:val="single" w:sz="4" w:space="0" w:color="auto"/>
              <w:right w:val="single" w:sz="4" w:space="0" w:color="auto"/>
            </w:tcBorders>
            <w:shd w:val="clear" w:color="auto" w:fill="B4C6E7"/>
            <w:noWrap/>
            <w:vAlign w:val="center"/>
            <w:hideMark/>
          </w:tcPr>
          <w:p w:rsidR="004F19A7" w:rsidRPr="0019601A" w:rsidRDefault="004F19A7" w:rsidP="009E6BF4">
            <w:pPr>
              <w:jc w:val="center"/>
              <w:rPr>
                <w:b/>
                <w:bCs/>
                <w:color w:val="000000"/>
              </w:rPr>
            </w:pPr>
            <w:r w:rsidRPr="0019601A">
              <w:rPr>
                <w:b/>
                <w:bCs/>
                <w:color w:val="000000"/>
              </w:rPr>
              <w:t>Földszint</w:t>
            </w:r>
          </w:p>
        </w:tc>
        <w:tc>
          <w:tcPr>
            <w:tcW w:w="927" w:type="dxa"/>
            <w:tcBorders>
              <w:top w:val="single" w:sz="8" w:space="0" w:color="auto"/>
              <w:left w:val="nil"/>
              <w:bottom w:val="single" w:sz="4" w:space="0" w:color="auto"/>
              <w:right w:val="nil"/>
            </w:tcBorders>
            <w:shd w:val="clear" w:color="auto" w:fill="B4C6E7"/>
            <w:noWrap/>
            <w:vAlign w:val="center"/>
            <w:hideMark/>
          </w:tcPr>
          <w:p w:rsidR="004F19A7" w:rsidRPr="0019601A" w:rsidRDefault="004F19A7" w:rsidP="009E6BF4">
            <w:pPr>
              <w:jc w:val="center"/>
              <w:rPr>
                <w:b/>
                <w:bCs/>
                <w:color w:val="000000"/>
              </w:rPr>
            </w:pPr>
            <w:r w:rsidRPr="0019601A">
              <w:rPr>
                <w:b/>
                <w:bCs/>
                <w:color w:val="000000"/>
              </w:rPr>
              <w:t>Ápolási</w:t>
            </w:r>
          </w:p>
        </w:tc>
        <w:tc>
          <w:tcPr>
            <w:tcW w:w="999" w:type="dxa"/>
            <w:tcBorders>
              <w:top w:val="single" w:sz="8" w:space="0" w:color="auto"/>
              <w:left w:val="single" w:sz="8" w:space="0" w:color="auto"/>
              <w:bottom w:val="single" w:sz="4" w:space="0" w:color="auto"/>
              <w:right w:val="single" w:sz="8" w:space="0" w:color="auto"/>
            </w:tcBorders>
            <w:shd w:val="clear" w:color="auto" w:fill="B4C6E7"/>
            <w:noWrap/>
            <w:vAlign w:val="center"/>
            <w:hideMark/>
          </w:tcPr>
          <w:p w:rsidR="004F19A7" w:rsidRPr="0019601A" w:rsidRDefault="004F19A7" w:rsidP="009E6BF4">
            <w:pPr>
              <w:jc w:val="center"/>
              <w:rPr>
                <w:b/>
                <w:bCs/>
                <w:color w:val="000000"/>
              </w:rPr>
            </w:pPr>
            <w:r w:rsidRPr="0019601A">
              <w:rPr>
                <w:b/>
                <w:bCs/>
                <w:color w:val="000000"/>
              </w:rPr>
              <w:t>Összesen</w:t>
            </w:r>
          </w:p>
        </w:tc>
      </w:tr>
      <w:tr w:rsidR="004F19A7" w:rsidRPr="0019601A" w:rsidTr="009E6BF4">
        <w:trPr>
          <w:trHeight w:val="221"/>
        </w:trPr>
        <w:tc>
          <w:tcPr>
            <w:tcW w:w="219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19601A" w:rsidRDefault="004F19A7" w:rsidP="009E6BF4">
            <w:pPr>
              <w:rPr>
                <w:color w:val="000000"/>
              </w:rPr>
            </w:pPr>
            <w:r w:rsidRPr="0019601A">
              <w:rPr>
                <w:color w:val="000000"/>
              </w:rPr>
              <w:t>Normál</w:t>
            </w:r>
          </w:p>
        </w:tc>
        <w:tc>
          <w:tcPr>
            <w:tcW w:w="1263"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16</w:t>
            </w:r>
          </w:p>
        </w:tc>
        <w:tc>
          <w:tcPr>
            <w:tcW w:w="927"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42</w:t>
            </w:r>
          </w:p>
        </w:tc>
        <w:tc>
          <w:tcPr>
            <w:tcW w:w="1024"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21</w:t>
            </w:r>
          </w:p>
        </w:tc>
        <w:tc>
          <w:tcPr>
            <w:tcW w:w="927" w:type="dxa"/>
            <w:tcBorders>
              <w:top w:val="nil"/>
              <w:left w:val="nil"/>
              <w:bottom w:val="single" w:sz="4" w:space="0" w:color="auto"/>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4</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83</w:t>
            </w:r>
          </w:p>
        </w:tc>
      </w:tr>
      <w:tr w:rsidR="004F19A7" w:rsidRPr="0019601A" w:rsidTr="009E6BF4">
        <w:trPr>
          <w:trHeight w:val="221"/>
        </w:trPr>
        <w:tc>
          <w:tcPr>
            <w:tcW w:w="219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19601A" w:rsidRDefault="004F19A7" w:rsidP="009E6BF4">
            <w:pPr>
              <w:rPr>
                <w:color w:val="000000"/>
              </w:rPr>
            </w:pPr>
            <w:r w:rsidRPr="0019601A">
              <w:rPr>
                <w:color w:val="000000"/>
              </w:rPr>
              <w:t>Normál darált</w:t>
            </w:r>
          </w:p>
        </w:tc>
        <w:tc>
          <w:tcPr>
            <w:tcW w:w="1263"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2</w:t>
            </w:r>
          </w:p>
        </w:tc>
        <w:tc>
          <w:tcPr>
            <w:tcW w:w="927"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5</w:t>
            </w:r>
          </w:p>
        </w:tc>
        <w:tc>
          <w:tcPr>
            <w:tcW w:w="1024"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927" w:type="dxa"/>
            <w:tcBorders>
              <w:top w:val="nil"/>
              <w:left w:val="nil"/>
              <w:bottom w:val="single" w:sz="4" w:space="0" w:color="auto"/>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3</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11</w:t>
            </w:r>
          </w:p>
        </w:tc>
      </w:tr>
      <w:tr w:rsidR="004F19A7" w:rsidRPr="0019601A" w:rsidTr="009E6BF4">
        <w:trPr>
          <w:trHeight w:val="221"/>
        </w:trPr>
        <w:tc>
          <w:tcPr>
            <w:tcW w:w="219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19601A" w:rsidRDefault="004F19A7" w:rsidP="009E6BF4">
            <w:pPr>
              <w:rPr>
                <w:color w:val="000000"/>
              </w:rPr>
            </w:pPr>
            <w:r w:rsidRPr="0019601A">
              <w:rPr>
                <w:color w:val="000000"/>
              </w:rPr>
              <w:t>175g CH</w:t>
            </w:r>
          </w:p>
        </w:tc>
        <w:tc>
          <w:tcPr>
            <w:tcW w:w="1263"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927"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1024"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single" w:sz="4" w:space="0" w:color="auto"/>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2</w:t>
            </w:r>
          </w:p>
        </w:tc>
      </w:tr>
      <w:tr w:rsidR="004F19A7" w:rsidRPr="0019601A" w:rsidTr="009E6BF4">
        <w:trPr>
          <w:trHeight w:val="221"/>
        </w:trPr>
        <w:tc>
          <w:tcPr>
            <w:tcW w:w="219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19601A" w:rsidRDefault="004F19A7" w:rsidP="009E6BF4">
            <w:pPr>
              <w:rPr>
                <w:color w:val="000000"/>
              </w:rPr>
            </w:pPr>
            <w:r w:rsidRPr="0019601A">
              <w:rPr>
                <w:color w:val="000000"/>
              </w:rPr>
              <w:t>175g CH darált</w:t>
            </w:r>
          </w:p>
        </w:tc>
        <w:tc>
          <w:tcPr>
            <w:tcW w:w="1263"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1024"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927" w:type="dxa"/>
            <w:tcBorders>
              <w:top w:val="nil"/>
              <w:left w:val="nil"/>
              <w:bottom w:val="single" w:sz="4" w:space="0" w:color="auto"/>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3</w:t>
            </w:r>
          </w:p>
        </w:tc>
      </w:tr>
      <w:tr w:rsidR="004F19A7" w:rsidRPr="0019601A" w:rsidTr="009E6BF4">
        <w:trPr>
          <w:trHeight w:val="221"/>
        </w:trPr>
        <w:tc>
          <w:tcPr>
            <w:tcW w:w="219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19601A" w:rsidRDefault="004F19A7" w:rsidP="009E6BF4">
            <w:pPr>
              <w:rPr>
                <w:color w:val="000000"/>
              </w:rPr>
            </w:pPr>
            <w:r w:rsidRPr="0019601A">
              <w:rPr>
                <w:color w:val="000000"/>
              </w:rPr>
              <w:t>200g CH</w:t>
            </w:r>
          </w:p>
        </w:tc>
        <w:tc>
          <w:tcPr>
            <w:tcW w:w="1263"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927"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1024"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single" w:sz="4" w:space="0" w:color="auto"/>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1</w:t>
            </w:r>
          </w:p>
        </w:tc>
      </w:tr>
      <w:tr w:rsidR="004F19A7" w:rsidRPr="0019601A" w:rsidTr="009E6BF4">
        <w:trPr>
          <w:trHeight w:val="221"/>
        </w:trPr>
        <w:tc>
          <w:tcPr>
            <w:tcW w:w="219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19601A" w:rsidRDefault="004F19A7" w:rsidP="009E6BF4">
            <w:pPr>
              <w:rPr>
                <w:color w:val="000000"/>
              </w:rPr>
            </w:pPr>
            <w:r w:rsidRPr="0019601A">
              <w:rPr>
                <w:color w:val="000000"/>
              </w:rPr>
              <w:t>Szigorú epés</w:t>
            </w:r>
          </w:p>
        </w:tc>
        <w:tc>
          <w:tcPr>
            <w:tcW w:w="1263"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2</w:t>
            </w:r>
          </w:p>
        </w:tc>
        <w:tc>
          <w:tcPr>
            <w:tcW w:w="927"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3</w:t>
            </w:r>
          </w:p>
        </w:tc>
        <w:tc>
          <w:tcPr>
            <w:tcW w:w="1024"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927" w:type="dxa"/>
            <w:tcBorders>
              <w:top w:val="nil"/>
              <w:left w:val="nil"/>
              <w:bottom w:val="single" w:sz="4" w:space="0" w:color="auto"/>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6</w:t>
            </w:r>
          </w:p>
        </w:tc>
      </w:tr>
      <w:tr w:rsidR="004F19A7" w:rsidRPr="0019601A" w:rsidTr="009E6BF4">
        <w:trPr>
          <w:trHeight w:val="221"/>
        </w:trPr>
        <w:tc>
          <w:tcPr>
            <w:tcW w:w="219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19601A" w:rsidRDefault="004F19A7" w:rsidP="009E6BF4">
            <w:pPr>
              <w:rPr>
                <w:color w:val="000000"/>
              </w:rPr>
            </w:pPr>
            <w:r w:rsidRPr="0019601A">
              <w:rPr>
                <w:color w:val="000000"/>
              </w:rPr>
              <w:t>Szigorú epés, darált</w:t>
            </w:r>
          </w:p>
        </w:tc>
        <w:tc>
          <w:tcPr>
            <w:tcW w:w="1263"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1024"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single" w:sz="4" w:space="0" w:color="auto"/>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1</w:t>
            </w:r>
          </w:p>
        </w:tc>
      </w:tr>
      <w:tr w:rsidR="004F19A7" w:rsidRPr="0019601A" w:rsidTr="009E6BF4">
        <w:trPr>
          <w:trHeight w:val="221"/>
        </w:trPr>
        <w:tc>
          <w:tcPr>
            <w:tcW w:w="219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19601A" w:rsidRDefault="004F19A7" w:rsidP="009E6BF4">
            <w:pPr>
              <w:rPr>
                <w:color w:val="000000"/>
              </w:rPr>
            </w:pPr>
            <w:r w:rsidRPr="0019601A">
              <w:rPr>
                <w:color w:val="000000"/>
              </w:rPr>
              <w:t>Tejmentes</w:t>
            </w:r>
          </w:p>
        </w:tc>
        <w:tc>
          <w:tcPr>
            <w:tcW w:w="1263"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1024"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927" w:type="dxa"/>
            <w:tcBorders>
              <w:top w:val="nil"/>
              <w:left w:val="nil"/>
              <w:bottom w:val="single" w:sz="4" w:space="0" w:color="auto"/>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1</w:t>
            </w:r>
          </w:p>
        </w:tc>
      </w:tr>
      <w:tr w:rsidR="004F19A7" w:rsidRPr="0019601A" w:rsidTr="009E6BF4">
        <w:trPr>
          <w:trHeight w:val="221"/>
        </w:trPr>
        <w:tc>
          <w:tcPr>
            <w:tcW w:w="219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19601A" w:rsidRDefault="004F19A7" w:rsidP="009E6BF4">
            <w:pPr>
              <w:rPr>
                <w:color w:val="000000"/>
              </w:rPr>
            </w:pPr>
            <w:r w:rsidRPr="0019601A">
              <w:rPr>
                <w:color w:val="000000"/>
              </w:rPr>
              <w:t>Tejmentes darált</w:t>
            </w:r>
          </w:p>
        </w:tc>
        <w:tc>
          <w:tcPr>
            <w:tcW w:w="1263"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1024"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single" w:sz="4" w:space="0" w:color="auto"/>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1</w:t>
            </w:r>
          </w:p>
        </w:tc>
      </w:tr>
      <w:tr w:rsidR="004F19A7" w:rsidRPr="0019601A" w:rsidTr="009E6BF4">
        <w:trPr>
          <w:trHeight w:val="221"/>
        </w:trPr>
        <w:tc>
          <w:tcPr>
            <w:tcW w:w="219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19601A" w:rsidRDefault="004F19A7" w:rsidP="009E6BF4">
            <w:pPr>
              <w:rPr>
                <w:color w:val="000000"/>
              </w:rPr>
            </w:pPr>
            <w:r w:rsidRPr="0019601A">
              <w:rPr>
                <w:color w:val="000000"/>
              </w:rPr>
              <w:t>PKU</w:t>
            </w:r>
          </w:p>
        </w:tc>
        <w:tc>
          <w:tcPr>
            <w:tcW w:w="1263"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927"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1024"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single" w:sz="4" w:space="0" w:color="auto"/>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1</w:t>
            </w:r>
          </w:p>
        </w:tc>
      </w:tr>
      <w:tr w:rsidR="004F19A7" w:rsidRPr="0019601A" w:rsidTr="009E6BF4">
        <w:trPr>
          <w:trHeight w:val="221"/>
        </w:trPr>
        <w:tc>
          <w:tcPr>
            <w:tcW w:w="219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19601A" w:rsidRDefault="004F19A7" w:rsidP="009E6BF4">
            <w:pPr>
              <w:rPr>
                <w:color w:val="000000"/>
              </w:rPr>
            </w:pPr>
            <w:r w:rsidRPr="0019601A">
              <w:rPr>
                <w:color w:val="000000"/>
              </w:rPr>
              <w:t>Szigorú epés, tejmentes</w:t>
            </w:r>
          </w:p>
        </w:tc>
        <w:tc>
          <w:tcPr>
            <w:tcW w:w="1263"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1024"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927" w:type="dxa"/>
            <w:tcBorders>
              <w:top w:val="nil"/>
              <w:left w:val="nil"/>
              <w:bottom w:val="single" w:sz="4" w:space="0" w:color="auto"/>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2</w:t>
            </w:r>
          </w:p>
        </w:tc>
      </w:tr>
      <w:tr w:rsidR="004F19A7" w:rsidRPr="0019601A" w:rsidTr="009E6BF4">
        <w:trPr>
          <w:trHeight w:val="221"/>
        </w:trPr>
        <w:tc>
          <w:tcPr>
            <w:tcW w:w="219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19601A" w:rsidRDefault="004F19A7" w:rsidP="009E6BF4">
            <w:pPr>
              <w:rPr>
                <w:color w:val="000000"/>
              </w:rPr>
            </w:pPr>
            <w:r w:rsidRPr="0019601A">
              <w:rPr>
                <w:color w:val="000000"/>
              </w:rPr>
              <w:t>Normál roboráló 5X</w:t>
            </w:r>
          </w:p>
        </w:tc>
        <w:tc>
          <w:tcPr>
            <w:tcW w:w="1263"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1024"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single" w:sz="4" w:space="0" w:color="auto"/>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2</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3</w:t>
            </w:r>
          </w:p>
        </w:tc>
      </w:tr>
      <w:tr w:rsidR="004F19A7" w:rsidRPr="0019601A" w:rsidTr="009E6BF4">
        <w:trPr>
          <w:trHeight w:val="221"/>
        </w:trPr>
        <w:tc>
          <w:tcPr>
            <w:tcW w:w="2190" w:type="dxa"/>
            <w:tcBorders>
              <w:top w:val="nil"/>
              <w:left w:val="single" w:sz="8" w:space="0" w:color="auto"/>
              <w:bottom w:val="single" w:sz="4" w:space="0" w:color="auto"/>
              <w:right w:val="single" w:sz="4" w:space="0" w:color="auto"/>
            </w:tcBorders>
            <w:shd w:val="clear" w:color="auto" w:fill="B4C6E7"/>
            <w:noWrap/>
            <w:vAlign w:val="center"/>
            <w:hideMark/>
          </w:tcPr>
          <w:p w:rsidR="004F19A7" w:rsidRPr="0019601A" w:rsidRDefault="004F19A7" w:rsidP="009E6BF4">
            <w:pPr>
              <w:rPr>
                <w:color w:val="000000"/>
              </w:rPr>
            </w:pPr>
            <w:r w:rsidRPr="0019601A">
              <w:rPr>
                <w:color w:val="000000"/>
              </w:rPr>
              <w:t>Normál darált roboráló 5X</w:t>
            </w:r>
          </w:p>
        </w:tc>
        <w:tc>
          <w:tcPr>
            <w:tcW w:w="1263"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1024" w:type="dxa"/>
            <w:tcBorders>
              <w:top w:val="nil"/>
              <w:left w:val="nil"/>
              <w:bottom w:val="single" w:sz="4" w:space="0" w:color="auto"/>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single" w:sz="4" w:space="0" w:color="auto"/>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2</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2</w:t>
            </w:r>
          </w:p>
        </w:tc>
      </w:tr>
      <w:tr w:rsidR="004F19A7" w:rsidRPr="0019601A" w:rsidTr="009E6BF4">
        <w:trPr>
          <w:trHeight w:val="221"/>
        </w:trPr>
        <w:tc>
          <w:tcPr>
            <w:tcW w:w="2190" w:type="dxa"/>
            <w:tcBorders>
              <w:top w:val="nil"/>
              <w:left w:val="single" w:sz="8" w:space="0" w:color="auto"/>
              <w:bottom w:val="nil"/>
              <w:right w:val="single" w:sz="4" w:space="0" w:color="auto"/>
            </w:tcBorders>
            <w:shd w:val="clear" w:color="auto" w:fill="B4C6E7"/>
            <w:noWrap/>
            <w:vAlign w:val="center"/>
            <w:hideMark/>
          </w:tcPr>
          <w:p w:rsidR="004F19A7" w:rsidRPr="0019601A" w:rsidRDefault="004F19A7" w:rsidP="009E6BF4">
            <w:pPr>
              <w:rPr>
                <w:color w:val="000000"/>
              </w:rPr>
            </w:pPr>
            <w:proofErr w:type="spellStart"/>
            <w:r w:rsidRPr="0019601A">
              <w:rPr>
                <w:color w:val="000000"/>
              </w:rPr>
              <w:t>Foly</w:t>
            </w:r>
            <w:proofErr w:type="spellEnd"/>
            <w:r w:rsidRPr="0019601A">
              <w:rPr>
                <w:color w:val="000000"/>
              </w:rPr>
              <w:t>. pépes roboráló 5x</w:t>
            </w:r>
          </w:p>
        </w:tc>
        <w:tc>
          <w:tcPr>
            <w:tcW w:w="1263" w:type="dxa"/>
            <w:tcBorders>
              <w:top w:val="nil"/>
              <w:left w:val="nil"/>
              <w:bottom w:val="nil"/>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nil"/>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1024" w:type="dxa"/>
            <w:tcBorders>
              <w:top w:val="nil"/>
              <w:left w:val="nil"/>
              <w:bottom w:val="nil"/>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nil"/>
              <w:left w:val="nil"/>
              <w:bottom w:val="nil"/>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5</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6</w:t>
            </w:r>
          </w:p>
        </w:tc>
      </w:tr>
      <w:tr w:rsidR="004F19A7" w:rsidRPr="0019601A" w:rsidTr="009E6BF4">
        <w:trPr>
          <w:trHeight w:val="221"/>
        </w:trPr>
        <w:tc>
          <w:tcPr>
            <w:tcW w:w="2190" w:type="dxa"/>
            <w:tcBorders>
              <w:top w:val="single" w:sz="4" w:space="0" w:color="auto"/>
              <w:left w:val="single" w:sz="8" w:space="0" w:color="auto"/>
              <w:bottom w:val="nil"/>
              <w:right w:val="single" w:sz="4" w:space="0" w:color="auto"/>
            </w:tcBorders>
            <w:shd w:val="clear" w:color="auto" w:fill="B4C6E7"/>
            <w:noWrap/>
            <w:vAlign w:val="center"/>
            <w:hideMark/>
          </w:tcPr>
          <w:p w:rsidR="004F19A7" w:rsidRPr="0019601A" w:rsidRDefault="004F19A7" w:rsidP="009E6BF4">
            <w:pPr>
              <w:rPr>
                <w:color w:val="000000"/>
              </w:rPr>
            </w:pPr>
            <w:proofErr w:type="spellStart"/>
            <w:r w:rsidRPr="0019601A">
              <w:rPr>
                <w:color w:val="000000"/>
              </w:rPr>
              <w:t>Foly</w:t>
            </w:r>
            <w:proofErr w:type="spellEnd"/>
            <w:r w:rsidRPr="0019601A">
              <w:rPr>
                <w:color w:val="000000"/>
              </w:rPr>
              <w:t xml:space="preserve">. pépes </w:t>
            </w:r>
          </w:p>
        </w:tc>
        <w:tc>
          <w:tcPr>
            <w:tcW w:w="1263" w:type="dxa"/>
            <w:tcBorders>
              <w:top w:val="single" w:sz="4" w:space="0" w:color="auto"/>
              <w:left w:val="nil"/>
              <w:bottom w:val="nil"/>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single" w:sz="4" w:space="0" w:color="auto"/>
              <w:left w:val="nil"/>
              <w:bottom w:val="nil"/>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1024" w:type="dxa"/>
            <w:tcBorders>
              <w:top w:val="single" w:sz="4" w:space="0" w:color="auto"/>
              <w:left w:val="nil"/>
              <w:bottom w:val="nil"/>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single" w:sz="4" w:space="0" w:color="auto"/>
              <w:left w:val="nil"/>
              <w:bottom w:val="nil"/>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1</w:t>
            </w:r>
          </w:p>
        </w:tc>
      </w:tr>
      <w:tr w:rsidR="004F19A7" w:rsidRPr="0019601A" w:rsidTr="009E6BF4">
        <w:trPr>
          <w:trHeight w:val="221"/>
        </w:trPr>
        <w:tc>
          <w:tcPr>
            <w:tcW w:w="2190" w:type="dxa"/>
            <w:tcBorders>
              <w:top w:val="single" w:sz="4" w:space="0" w:color="auto"/>
              <w:left w:val="single" w:sz="8" w:space="0" w:color="auto"/>
              <w:bottom w:val="nil"/>
              <w:right w:val="single" w:sz="4" w:space="0" w:color="auto"/>
            </w:tcBorders>
            <w:shd w:val="clear" w:color="auto" w:fill="B4C6E7"/>
            <w:noWrap/>
            <w:vAlign w:val="center"/>
            <w:hideMark/>
          </w:tcPr>
          <w:p w:rsidR="004F19A7" w:rsidRPr="0019601A" w:rsidRDefault="004F19A7" w:rsidP="009E6BF4">
            <w:pPr>
              <w:rPr>
                <w:color w:val="000000"/>
              </w:rPr>
            </w:pPr>
            <w:r w:rsidRPr="0019601A">
              <w:rPr>
                <w:color w:val="000000"/>
              </w:rPr>
              <w:t>Tej-, tojásmentes</w:t>
            </w:r>
          </w:p>
        </w:tc>
        <w:tc>
          <w:tcPr>
            <w:tcW w:w="1263" w:type="dxa"/>
            <w:tcBorders>
              <w:top w:val="single" w:sz="4" w:space="0" w:color="auto"/>
              <w:left w:val="nil"/>
              <w:bottom w:val="nil"/>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1</w:t>
            </w:r>
          </w:p>
        </w:tc>
        <w:tc>
          <w:tcPr>
            <w:tcW w:w="927" w:type="dxa"/>
            <w:tcBorders>
              <w:top w:val="single" w:sz="4" w:space="0" w:color="auto"/>
              <w:left w:val="nil"/>
              <w:bottom w:val="nil"/>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1024" w:type="dxa"/>
            <w:tcBorders>
              <w:top w:val="single" w:sz="4" w:space="0" w:color="auto"/>
              <w:left w:val="nil"/>
              <w:bottom w:val="nil"/>
              <w:right w:val="single" w:sz="4" w:space="0" w:color="auto"/>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27" w:type="dxa"/>
            <w:tcBorders>
              <w:top w:val="single" w:sz="4" w:space="0" w:color="auto"/>
              <w:left w:val="nil"/>
              <w:bottom w:val="nil"/>
              <w:right w:val="nil"/>
            </w:tcBorders>
            <w:shd w:val="clear" w:color="auto" w:fill="auto"/>
            <w:noWrap/>
            <w:vAlign w:val="center"/>
            <w:hideMark/>
          </w:tcPr>
          <w:p w:rsidR="004F19A7" w:rsidRPr="0019601A" w:rsidRDefault="004F19A7" w:rsidP="009E6BF4">
            <w:pPr>
              <w:jc w:val="center"/>
              <w:rPr>
                <w:color w:val="000000"/>
              </w:rPr>
            </w:pPr>
            <w:r w:rsidRPr="0019601A">
              <w:rPr>
                <w:color w:val="000000"/>
              </w:rPr>
              <w:t> </w:t>
            </w:r>
          </w:p>
        </w:tc>
        <w:tc>
          <w:tcPr>
            <w:tcW w:w="999" w:type="dxa"/>
            <w:tcBorders>
              <w:top w:val="nil"/>
              <w:left w:val="single" w:sz="8" w:space="0" w:color="auto"/>
              <w:bottom w:val="single" w:sz="4"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1</w:t>
            </w:r>
          </w:p>
        </w:tc>
      </w:tr>
      <w:tr w:rsidR="004F19A7" w:rsidRPr="0019601A" w:rsidTr="009E6BF4">
        <w:trPr>
          <w:trHeight w:val="221"/>
        </w:trPr>
        <w:tc>
          <w:tcPr>
            <w:tcW w:w="2190" w:type="dxa"/>
            <w:tcBorders>
              <w:top w:val="single" w:sz="8" w:space="0" w:color="auto"/>
              <w:left w:val="single" w:sz="8" w:space="0" w:color="auto"/>
              <w:bottom w:val="single" w:sz="8" w:space="0" w:color="auto"/>
              <w:right w:val="single" w:sz="4" w:space="0" w:color="auto"/>
            </w:tcBorders>
            <w:shd w:val="clear" w:color="auto" w:fill="B4C6E7"/>
            <w:noWrap/>
            <w:vAlign w:val="center"/>
            <w:hideMark/>
          </w:tcPr>
          <w:p w:rsidR="004F19A7" w:rsidRPr="0019601A" w:rsidRDefault="004F19A7" w:rsidP="009E6BF4">
            <w:pPr>
              <w:rPr>
                <w:b/>
                <w:bCs/>
                <w:color w:val="000000"/>
              </w:rPr>
            </w:pPr>
            <w:r w:rsidRPr="0019601A">
              <w:rPr>
                <w:b/>
                <w:bCs/>
                <w:color w:val="000000"/>
              </w:rPr>
              <w:t>Összesen</w:t>
            </w:r>
          </w:p>
        </w:tc>
        <w:tc>
          <w:tcPr>
            <w:tcW w:w="1263" w:type="dxa"/>
            <w:tcBorders>
              <w:top w:val="single" w:sz="8" w:space="0" w:color="auto"/>
              <w:left w:val="nil"/>
              <w:bottom w:val="single" w:sz="8" w:space="0" w:color="auto"/>
              <w:right w:val="single" w:sz="4"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24</w:t>
            </w:r>
          </w:p>
        </w:tc>
        <w:tc>
          <w:tcPr>
            <w:tcW w:w="927" w:type="dxa"/>
            <w:tcBorders>
              <w:top w:val="single" w:sz="8" w:space="0" w:color="auto"/>
              <w:left w:val="nil"/>
              <w:bottom w:val="single" w:sz="8" w:space="0" w:color="auto"/>
              <w:right w:val="single" w:sz="4"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56</w:t>
            </w:r>
          </w:p>
        </w:tc>
        <w:tc>
          <w:tcPr>
            <w:tcW w:w="1024" w:type="dxa"/>
            <w:tcBorders>
              <w:top w:val="single" w:sz="8" w:space="0" w:color="auto"/>
              <w:left w:val="nil"/>
              <w:bottom w:val="single" w:sz="8" w:space="0" w:color="auto"/>
              <w:right w:val="single" w:sz="4"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26</w:t>
            </w:r>
          </w:p>
        </w:tc>
        <w:tc>
          <w:tcPr>
            <w:tcW w:w="927" w:type="dxa"/>
            <w:tcBorders>
              <w:top w:val="single" w:sz="8" w:space="0" w:color="auto"/>
              <w:left w:val="nil"/>
              <w:bottom w:val="single" w:sz="8" w:space="0" w:color="auto"/>
              <w:right w:val="nil"/>
            </w:tcBorders>
            <w:shd w:val="clear" w:color="000000" w:fill="F2F2F2"/>
            <w:noWrap/>
            <w:vAlign w:val="center"/>
            <w:hideMark/>
          </w:tcPr>
          <w:p w:rsidR="004F19A7" w:rsidRPr="0019601A" w:rsidRDefault="004F19A7" w:rsidP="009E6BF4">
            <w:pPr>
              <w:jc w:val="center"/>
              <w:rPr>
                <w:color w:val="000000"/>
              </w:rPr>
            </w:pPr>
            <w:r w:rsidRPr="0019601A">
              <w:rPr>
                <w:color w:val="000000"/>
              </w:rPr>
              <w:t>19</w:t>
            </w:r>
          </w:p>
        </w:tc>
        <w:tc>
          <w:tcPr>
            <w:tcW w:w="999"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4F19A7" w:rsidRPr="0019601A" w:rsidRDefault="004F19A7" w:rsidP="009E6BF4">
            <w:pPr>
              <w:jc w:val="center"/>
              <w:rPr>
                <w:color w:val="000000"/>
              </w:rPr>
            </w:pPr>
            <w:r w:rsidRPr="0019601A">
              <w:rPr>
                <w:color w:val="000000"/>
              </w:rPr>
              <w:t>125</w:t>
            </w:r>
          </w:p>
        </w:tc>
      </w:tr>
    </w:tbl>
    <w:p w:rsidR="004F19A7" w:rsidRPr="00845D02" w:rsidRDefault="004F19A7" w:rsidP="004F19A7">
      <w:pPr>
        <w:jc w:val="center"/>
      </w:pPr>
    </w:p>
    <w:p w:rsidR="004F19A7" w:rsidRPr="00845D02" w:rsidRDefault="004F19A7" w:rsidP="004F19A7">
      <w:pPr>
        <w:spacing w:before="120" w:after="120"/>
      </w:pPr>
      <w:r>
        <w:t>Jelenleg mintegy 10 féle étrendet vesznek igénybe lakóink</w:t>
      </w:r>
      <w:r w:rsidRPr="00845D02">
        <w:t xml:space="preserve">. </w:t>
      </w:r>
      <w:r>
        <w:t>További kihívást jelent, hogy nem</w:t>
      </w:r>
      <w:r w:rsidRPr="00845D02">
        <w:t>csak minőségben, de konzisztenciában is eltérő</w:t>
      </w:r>
      <w:r>
        <w:t>e</w:t>
      </w:r>
      <w:r w:rsidRPr="00845D02">
        <w:t>k a szükségletek.</w:t>
      </w:r>
    </w:p>
    <w:p w:rsidR="004F19A7" w:rsidRPr="00845D02" w:rsidRDefault="004F19A7" w:rsidP="004F19A7">
      <w:pPr>
        <w:spacing w:before="120" w:after="120"/>
        <w:jc w:val="center"/>
      </w:pPr>
      <w:r w:rsidRPr="00845D02">
        <w:rPr>
          <w:noProof/>
          <w:lang w:eastAsia="hu-HU"/>
        </w:rPr>
        <w:drawing>
          <wp:inline distT="0" distB="0" distL="0" distR="0">
            <wp:extent cx="3433445" cy="1946910"/>
            <wp:effectExtent l="0" t="0" r="14605" b="15240"/>
            <wp:docPr id="1"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F19A7" w:rsidRPr="00845D02" w:rsidRDefault="004F19A7" w:rsidP="004F19A7">
      <w:pPr>
        <w:spacing w:before="120" w:after="120"/>
      </w:pPr>
      <w:r w:rsidRPr="00845D02">
        <w:t>A</w:t>
      </w:r>
      <w:r>
        <w:t xml:space="preserve">mint az a diagramon látható, </w:t>
      </w:r>
      <w:r w:rsidRPr="00845D02">
        <w:t>az ellátottak 15 %-a valamilyen diétát igényel</w:t>
      </w:r>
      <w:r>
        <w:t xml:space="preserve">, melyeket </w:t>
      </w:r>
      <w:r w:rsidRPr="00845D02">
        <w:t>minden esetben szakorvos rendel el.</w:t>
      </w:r>
    </w:p>
    <w:p w:rsidR="004F19A7" w:rsidRDefault="004F19A7" w:rsidP="004F19A7">
      <w:pPr>
        <w:rPr>
          <w:b/>
          <w:i/>
        </w:rPr>
      </w:pPr>
    </w:p>
    <w:p w:rsidR="004F19A7" w:rsidRPr="000D708B" w:rsidRDefault="004F19A7" w:rsidP="004F19A7">
      <w:r w:rsidRPr="000D708B">
        <w:rPr>
          <w:b/>
          <w:i/>
        </w:rPr>
        <w:t xml:space="preserve">Műszaki ellátás </w:t>
      </w:r>
    </w:p>
    <w:p w:rsidR="004F19A7" w:rsidRDefault="004F19A7" w:rsidP="004F19A7">
      <w:pPr>
        <w:rPr>
          <w:b/>
        </w:rPr>
      </w:pPr>
      <w:r w:rsidRPr="000D708B">
        <w:rPr>
          <w:b/>
        </w:rPr>
        <w:t>Mosodai tevékenység</w:t>
      </w:r>
    </w:p>
    <w:p w:rsidR="004F19A7" w:rsidRDefault="004F19A7" w:rsidP="004F19A7">
      <w:pPr>
        <w:rPr>
          <w:b/>
        </w:rPr>
      </w:pPr>
    </w:p>
    <w:p w:rsidR="004F19A7" w:rsidRPr="00930925" w:rsidRDefault="004F19A7" w:rsidP="004F19A7">
      <w:pPr>
        <w:pStyle w:val="Standard"/>
        <w:rPr>
          <w:rFonts w:eastAsia="Calibri" w:cs="Calibri"/>
          <w:bCs/>
          <w:i/>
          <w:iCs/>
        </w:rPr>
      </w:pPr>
      <w:r w:rsidRPr="00930925">
        <w:rPr>
          <w:rFonts w:eastAsia="Calibri" w:cs="Calibri"/>
          <w:bCs/>
          <w:i/>
          <w:iCs/>
        </w:rPr>
        <w:t>Kimosott ruha súlya (kg)</w:t>
      </w:r>
    </w:p>
    <w:tbl>
      <w:tblPr>
        <w:tblW w:w="8400" w:type="dxa"/>
        <w:tblInd w:w="-118" w:type="dxa"/>
        <w:tblLayout w:type="fixed"/>
        <w:tblCellMar>
          <w:left w:w="10" w:type="dxa"/>
          <w:right w:w="10" w:type="dxa"/>
        </w:tblCellMar>
        <w:tblLook w:val="04A0" w:firstRow="1" w:lastRow="0" w:firstColumn="1" w:lastColumn="0" w:noHBand="0" w:noVBand="1"/>
      </w:tblPr>
      <w:tblGrid>
        <w:gridCol w:w="1644"/>
        <w:gridCol w:w="1139"/>
        <w:gridCol w:w="1131"/>
        <w:gridCol w:w="1348"/>
        <w:gridCol w:w="1385"/>
        <w:gridCol w:w="1753"/>
      </w:tblGrid>
      <w:tr w:rsidR="004F19A7" w:rsidTr="009E6BF4">
        <w:trPr>
          <w:trHeight w:val="296"/>
        </w:trPr>
        <w:tc>
          <w:tcPr>
            <w:tcW w:w="1644" w:type="dxa"/>
            <w:tcBorders>
              <w:top w:val="single" w:sz="4" w:space="0" w:color="000000"/>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Hó</w:t>
            </w:r>
          </w:p>
        </w:tc>
        <w:tc>
          <w:tcPr>
            <w:tcW w:w="1139" w:type="dxa"/>
            <w:tcBorders>
              <w:top w:val="single" w:sz="4" w:space="0" w:color="000000"/>
              <w:left w:val="single" w:sz="4" w:space="0" w:color="000000"/>
              <w:bottom w:val="single" w:sz="4" w:space="0" w:color="000000"/>
            </w:tcBorders>
            <w:shd w:val="clear" w:color="auto" w:fill="B4C6E7"/>
            <w:tcMar>
              <w:top w:w="0" w:type="dxa"/>
              <w:left w:w="108" w:type="dxa"/>
              <w:bottom w:w="0" w:type="dxa"/>
              <w:right w:w="108" w:type="dxa"/>
            </w:tcMar>
          </w:tcPr>
          <w:p w:rsidR="004F19A7" w:rsidRPr="00EE2DC0" w:rsidRDefault="004F19A7" w:rsidP="009E6BF4">
            <w:pPr>
              <w:pStyle w:val="Standard"/>
              <w:rPr>
                <w:rFonts w:eastAsia="Calibri" w:cs="Calibri"/>
                <w:b/>
              </w:rPr>
            </w:pPr>
            <w:r w:rsidRPr="00EE2DC0">
              <w:rPr>
                <w:rFonts w:eastAsia="Calibri" w:cs="Calibri"/>
                <w:b/>
              </w:rPr>
              <w:t>Főépület</w:t>
            </w:r>
          </w:p>
        </w:tc>
        <w:tc>
          <w:tcPr>
            <w:tcW w:w="1131" w:type="dxa"/>
            <w:tcBorders>
              <w:top w:val="single" w:sz="4" w:space="0" w:color="000000"/>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rPr>
                <w:rFonts w:eastAsia="Calibri" w:cs="Calibri"/>
                <w:b/>
              </w:rPr>
            </w:pPr>
            <w:r>
              <w:rPr>
                <w:rFonts w:eastAsia="Calibri" w:cs="Calibri"/>
                <w:b/>
              </w:rPr>
              <w:t>Iroda</w:t>
            </w:r>
          </w:p>
        </w:tc>
        <w:tc>
          <w:tcPr>
            <w:tcW w:w="1348" w:type="dxa"/>
            <w:tcBorders>
              <w:top w:val="single" w:sz="4" w:space="0" w:color="000000"/>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rPr>
                <w:rFonts w:eastAsia="Calibri" w:cs="Calibri"/>
                <w:b/>
              </w:rPr>
            </w:pPr>
            <w:r>
              <w:rPr>
                <w:rFonts w:eastAsia="Calibri" w:cs="Calibri"/>
                <w:b/>
              </w:rPr>
              <w:t>Lakó o.</w:t>
            </w:r>
          </w:p>
        </w:tc>
        <w:tc>
          <w:tcPr>
            <w:tcW w:w="1385" w:type="dxa"/>
            <w:tcBorders>
              <w:top w:val="single" w:sz="4" w:space="0" w:color="000000"/>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Konyha</w:t>
            </w:r>
          </w:p>
        </w:tc>
        <w:tc>
          <w:tcPr>
            <w:tcW w:w="175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Összesen</w:t>
            </w:r>
          </w:p>
        </w:tc>
      </w:tr>
      <w:tr w:rsidR="004F19A7" w:rsidTr="009E6BF4">
        <w:trPr>
          <w:trHeight w:val="304"/>
        </w:trPr>
        <w:tc>
          <w:tcPr>
            <w:tcW w:w="1644" w:type="dxa"/>
            <w:tcBorders>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Január</w:t>
            </w:r>
          </w:p>
        </w:tc>
        <w:tc>
          <w:tcPr>
            <w:tcW w:w="1139"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3314</w:t>
            </w:r>
          </w:p>
        </w:tc>
        <w:tc>
          <w:tcPr>
            <w:tcW w:w="1131"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w:t>
            </w:r>
          </w:p>
        </w:tc>
        <w:tc>
          <w:tcPr>
            <w:tcW w:w="1348"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469</w:t>
            </w:r>
          </w:p>
        </w:tc>
        <w:tc>
          <w:tcPr>
            <w:tcW w:w="1385"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79</w:t>
            </w:r>
          </w:p>
        </w:tc>
        <w:tc>
          <w:tcPr>
            <w:tcW w:w="17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3866</w:t>
            </w:r>
          </w:p>
        </w:tc>
      </w:tr>
      <w:tr w:rsidR="004F19A7" w:rsidTr="009E6BF4">
        <w:trPr>
          <w:trHeight w:val="296"/>
        </w:trPr>
        <w:tc>
          <w:tcPr>
            <w:tcW w:w="1644" w:type="dxa"/>
            <w:tcBorders>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Február</w:t>
            </w:r>
          </w:p>
        </w:tc>
        <w:tc>
          <w:tcPr>
            <w:tcW w:w="1139"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3465</w:t>
            </w:r>
          </w:p>
        </w:tc>
        <w:tc>
          <w:tcPr>
            <w:tcW w:w="1131"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w:t>
            </w:r>
          </w:p>
        </w:tc>
        <w:tc>
          <w:tcPr>
            <w:tcW w:w="1348"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483</w:t>
            </w:r>
          </w:p>
        </w:tc>
        <w:tc>
          <w:tcPr>
            <w:tcW w:w="1385"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76</w:t>
            </w:r>
          </w:p>
        </w:tc>
        <w:tc>
          <w:tcPr>
            <w:tcW w:w="17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4027</w:t>
            </w:r>
          </w:p>
        </w:tc>
      </w:tr>
      <w:tr w:rsidR="004F19A7" w:rsidTr="009E6BF4">
        <w:trPr>
          <w:trHeight w:val="296"/>
        </w:trPr>
        <w:tc>
          <w:tcPr>
            <w:tcW w:w="1644" w:type="dxa"/>
            <w:tcBorders>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Március</w:t>
            </w:r>
          </w:p>
        </w:tc>
        <w:tc>
          <w:tcPr>
            <w:tcW w:w="1139"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3958</w:t>
            </w:r>
          </w:p>
        </w:tc>
        <w:tc>
          <w:tcPr>
            <w:tcW w:w="1131"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p>
        </w:tc>
        <w:tc>
          <w:tcPr>
            <w:tcW w:w="1348"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475</w:t>
            </w:r>
          </w:p>
        </w:tc>
        <w:tc>
          <w:tcPr>
            <w:tcW w:w="1385"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84</w:t>
            </w:r>
          </w:p>
        </w:tc>
        <w:tc>
          <w:tcPr>
            <w:tcW w:w="17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4517</w:t>
            </w:r>
          </w:p>
        </w:tc>
      </w:tr>
      <w:tr w:rsidR="004F19A7" w:rsidTr="009E6BF4">
        <w:trPr>
          <w:trHeight w:val="304"/>
        </w:trPr>
        <w:tc>
          <w:tcPr>
            <w:tcW w:w="1644" w:type="dxa"/>
            <w:tcBorders>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Április</w:t>
            </w:r>
          </w:p>
        </w:tc>
        <w:tc>
          <w:tcPr>
            <w:tcW w:w="1139"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3286</w:t>
            </w:r>
          </w:p>
        </w:tc>
        <w:tc>
          <w:tcPr>
            <w:tcW w:w="1131"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2</w:t>
            </w:r>
          </w:p>
        </w:tc>
        <w:tc>
          <w:tcPr>
            <w:tcW w:w="1348"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458</w:t>
            </w:r>
          </w:p>
        </w:tc>
        <w:tc>
          <w:tcPr>
            <w:tcW w:w="1385"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85</w:t>
            </w:r>
          </w:p>
        </w:tc>
        <w:tc>
          <w:tcPr>
            <w:tcW w:w="17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3831</w:t>
            </w:r>
          </w:p>
        </w:tc>
      </w:tr>
      <w:tr w:rsidR="004F19A7" w:rsidTr="009E6BF4">
        <w:trPr>
          <w:trHeight w:val="296"/>
        </w:trPr>
        <w:tc>
          <w:tcPr>
            <w:tcW w:w="1644" w:type="dxa"/>
            <w:tcBorders>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Május</w:t>
            </w:r>
          </w:p>
        </w:tc>
        <w:tc>
          <w:tcPr>
            <w:tcW w:w="1139"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3450</w:t>
            </w:r>
          </w:p>
        </w:tc>
        <w:tc>
          <w:tcPr>
            <w:tcW w:w="1131"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2</w:t>
            </w:r>
          </w:p>
        </w:tc>
        <w:tc>
          <w:tcPr>
            <w:tcW w:w="1348"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463</w:t>
            </w:r>
          </w:p>
        </w:tc>
        <w:tc>
          <w:tcPr>
            <w:tcW w:w="1385"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77</w:t>
            </w:r>
          </w:p>
        </w:tc>
        <w:tc>
          <w:tcPr>
            <w:tcW w:w="17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3992</w:t>
            </w:r>
          </w:p>
        </w:tc>
      </w:tr>
      <w:tr w:rsidR="004F19A7" w:rsidTr="009E6BF4">
        <w:trPr>
          <w:trHeight w:val="296"/>
        </w:trPr>
        <w:tc>
          <w:tcPr>
            <w:tcW w:w="1644" w:type="dxa"/>
            <w:tcBorders>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Június</w:t>
            </w:r>
          </w:p>
        </w:tc>
        <w:tc>
          <w:tcPr>
            <w:tcW w:w="1139"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3548</w:t>
            </w:r>
          </w:p>
        </w:tc>
        <w:tc>
          <w:tcPr>
            <w:tcW w:w="1131"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p>
        </w:tc>
        <w:tc>
          <w:tcPr>
            <w:tcW w:w="1348"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498</w:t>
            </w:r>
          </w:p>
        </w:tc>
        <w:tc>
          <w:tcPr>
            <w:tcW w:w="1385"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83</w:t>
            </w:r>
          </w:p>
        </w:tc>
        <w:tc>
          <w:tcPr>
            <w:tcW w:w="17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4129</w:t>
            </w:r>
          </w:p>
        </w:tc>
      </w:tr>
      <w:tr w:rsidR="004F19A7" w:rsidTr="009E6BF4">
        <w:trPr>
          <w:trHeight w:val="304"/>
        </w:trPr>
        <w:tc>
          <w:tcPr>
            <w:tcW w:w="1644" w:type="dxa"/>
            <w:tcBorders>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Július</w:t>
            </w:r>
          </w:p>
        </w:tc>
        <w:tc>
          <w:tcPr>
            <w:tcW w:w="1139"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3106</w:t>
            </w:r>
          </w:p>
        </w:tc>
        <w:tc>
          <w:tcPr>
            <w:tcW w:w="1131"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50</w:t>
            </w:r>
          </w:p>
        </w:tc>
        <w:tc>
          <w:tcPr>
            <w:tcW w:w="1348"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450</w:t>
            </w:r>
          </w:p>
        </w:tc>
        <w:tc>
          <w:tcPr>
            <w:tcW w:w="1385"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90</w:t>
            </w:r>
          </w:p>
        </w:tc>
        <w:tc>
          <w:tcPr>
            <w:tcW w:w="17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3696</w:t>
            </w:r>
          </w:p>
        </w:tc>
      </w:tr>
      <w:tr w:rsidR="004F19A7" w:rsidTr="009E6BF4">
        <w:trPr>
          <w:trHeight w:val="296"/>
        </w:trPr>
        <w:tc>
          <w:tcPr>
            <w:tcW w:w="1644" w:type="dxa"/>
            <w:tcBorders>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Augusztus</w:t>
            </w:r>
          </w:p>
        </w:tc>
        <w:tc>
          <w:tcPr>
            <w:tcW w:w="1139"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3366</w:t>
            </w:r>
          </w:p>
        </w:tc>
        <w:tc>
          <w:tcPr>
            <w:tcW w:w="1131"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p>
        </w:tc>
        <w:tc>
          <w:tcPr>
            <w:tcW w:w="1348"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440</w:t>
            </w:r>
          </w:p>
        </w:tc>
        <w:tc>
          <w:tcPr>
            <w:tcW w:w="1385"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90</w:t>
            </w:r>
          </w:p>
        </w:tc>
        <w:tc>
          <w:tcPr>
            <w:tcW w:w="17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3896</w:t>
            </w:r>
          </w:p>
        </w:tc>
      </w:tr>
      <w:tr w:rsidR="004F19A7" w:rsidTr="009E6BF4">
        <w:trPr>
          <w:trHeight w:val="296"/>
        </w:trPr>
        <w:tc>
          <w:tcPr>
            <w:tcW w:w="1644" w:type="dxa"/>
            <w:tcBorders>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Szeptember</w:t>
            </w:r>
          </w:p>
        </w:tc>
        <w:tc>
          <w:tcPr>
            <w:tcW w:w="1139"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3722</w:t>
            </w:r>
          </w:p>
        </w:tc>
        <w:tc>
          <w:tcPr>
            <w:tcW w:w="1131"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p>
        </w:tc>
        <w:tc>
          <w:tcPr>
            <w:tcW w:w="1348"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456</w:t>
            </w:r>
          </w:p>
        </w:tc>
        <w:tc>
          <w:tcPr>
            <w:tcW w:w="1385"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78</w:t>
            </w:r>
          </w:p>
        </w:tc>
        <w:tc>
          <w:tcPr>
            <w:tcW w:w="17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4256</w:t>
            </w:r>
          </w:p>
        </w:tc>
      </w:tr>
      <w:tr w:rsidR="004F19A7" w:rsidTr="009E6BF4">
        <w:trPr>
          <w:trHeight w:val="304"/>
        </w:trPr>
        <w:tc>
          <w:tcPr>
            <w:tcW w:w="1644" w:type="dxa"/>
            <w:tcBorders>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Október</w:t>
            </w:r>
          </w:p>
        </w:tc>
        <w:tc>
          <w:tcPr>
            <w:tcW w:w="1139"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3435</w:t>
            </w:r>
          </w:p>
        </w:tc>
        <w:tc>
          <w:tcPr>
            <w:tcW w:w="1131"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p>
        </w:tc>
        <w:tc>
          <w:tcPr>
            <w:tcW w:w="1348"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460</w:t>
            </w:r>
          </w:p>
        </w:tc>
        <w:tc>
          <w:tcPr>
            <w:tcW w:w="1385"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78</w:t>
            </w:r>
          </w:p>
        </w:tc>
        <w:tc>
          <w:tcPr>
            <w:tcW w:w="17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3973</w:t>
            </w:r>
          </w:p>
        </w:tc>
      </w:tr>
      <w:tr w:rsidR="004F19A7" w:rsidTr="009E6BF4">
        <w:trPr>
          <w:trHeight w:val="296"/>
        </w:trPr>
        <w:tc>
          <w:tcPr>
            <w:tcW w:w="1644" w:type="dxa"/>
            <w:tcBorders>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November</w:t>
            </w:r>
          </w:p>
        </w:tc>
        <w:tc>
          <w:tcPr>
            <w:tcW w:w="1139"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3866</w:t>
            </w:r>
          </w:p>
        </w:tc>
        <w:tc>
          <w:tcPr>
            <w:tcW w:w="1131"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12</w:t>
            </w:r>
          </w:p>
        </w:tc>
        <w:tc>
          <w:tcPr>
            <w:tcW w:w="1348"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465</w:t>
            </w:r>
          </w:p>
        </w:tc>
        <w:tc>
          <w:tcPr>
            <w:tcW w:w="1385"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94</w:t>
            </w:r>
          </w:p>
        </w:tc>
        <w:tc>
          <w:tcPr>
            <w:tcW w:w="17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4437</w:t>
            </w:r>
          </w:p>
        </w:tc>
      </w:tr>
      <w:tr w:rsidR="004F19A7" w:rsidTr="009E6BF4">
        <w:trPr>
          <w:trHeight w:val="296"/>
        </w:trPr>
        <w:tc>
          <w:tcPr>
            <w:tcW w:w="1644" w:type="dxa"/>
            <w:tcBorders>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December</w:t>
            </w:r>
          </w:p>
        </w:tc>
        <w:tc>
          <w:tcPr>
            <w:tcW w:w="1139"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3826</w:t>
            </w:r>
          </w:p>
        </w:tc>
        <w:tc>
          <w:tcPr>
            <w:tcW w:w="1131"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p>
        </w:tc>
        <w:tc>
          <w:tcPr>
            <w:tcW w:w="1348"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470</w:t>
            </w:r>
          </w:p>
        </w:tc>
        <w:tc>
          <w:tcPr>
            <w:tcW w:w="1385"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100</w:t>
            </w:r>
          </w:p>
        </w:tc>
        <w:tc>
          <w:tcPr>
            <w:tcW w:w="17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4396</w:t>
            </w:r>
          </w:p>
        </w:tc>
      </w:tr>
      <w:tr w:rsidR="004F19A7" w:rsidTr="009E6BF4">
        <w:trPr>
          <w:trHeight w:val="601"/>
        </w:trPr>
        <w:tc>
          <w:tcPr>
            <w:tcW w:w="1644" w:type="dxa"/>
            <w:tcBorders>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Összesen</w:t>
            </w:r>
          </w:p>
        </w:tc>
        <w:tc>
          <w:tcPr>
            <w:tcW w:w="1139"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42.342</w:t>
            </w:r>
          </w:p>
        </w:tc>
        <w:tc>
          <w:tcPr>
            <w:tcW w:w="1131"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73</w:t>
            </w:r>
          </w:p>
        </w:tc>
        <w:tc>
          <w:tcPr>
            <w:tcW w:w="1348"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5.587</w:t>
            </w:r>
          </w:p>
        </w:tc>
        <w:tc>
          <w:tcPr>
            <w:tcW w:w="1385" w:type="dxa"/>
            <w:tcBorders>
              <w:left w:val="single" w:sz="4" w:space="0" w:color="000000"/>
              <w:bottom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1.014</w:t>
            </w:r>
          </w:p>
        </w:tc>
        <w:tc>
          <w:tcPr>
            <w:tcW w:w="17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9A7" w:rsidRPr="00930925" w:rsidRDefault="004F19A7" w:rsidP="009E6BF4">
            <w:pPr>
              <w:pStyle w:val="Standard"/>
              <w:snapToGrid w:val="0"/>
              <w:jc w:val="center"/>
              <w:rPr>
                <w:rFonts w:eastAsia="Calibri" w:cs="Calibri"/>
                <w:bCs/>
              </w:rPr>
            </w:pPr>
            <w:r w:rsidRPr="00930925">
              <w:rPr>
                <w:rFonts w:eastAsia="Calibri" w:cs="Calibri"/>
                <w:bCs/>
              </w:rPr>
              <w:t>49.016</w:t>
            </w:r>
          </w:p>
        </w:tc>
      </w:tr>
    </w:tbl>
    <w:p w:rsidR="004F19A7" w:rsidRDefault="004F19A7" w:rsidP="004F19A7">
      <w:pPr>
        <w:pStyle w:val="Standard"/>
      </w:pPr>
    </w:p>
    <w:p w:rsidR="004F19A7" w:rsidRDefault="004F19A7" w:rsidP="004F19A7">
      <w:pPr>
        <w:pStyle w:val="Standard"/>
        <w:rPr>
          <w:rFonts w:eastAsia="Calibri" w:cs="Calibri"/>
          <w:b/>
        </w:rPr>
      </w:pPr>
    </w:p>
    <w:tbl>
      <w:tblPr>
        <w:tblW w:w="8633" w:type="dxa"/>
        <w:tblInd w:w="-118" w:type="dxa"/>
        <w:shd w:val="clear" w:color="auto" w:fill="B4C6E7"/>
        <w:tblLayout w:type="fixed"/>
        <w:tblCellMar>
          <w:left w:w="10" w:type="dxa"/>
          <w:right w:w="10" w:type="dxa"/>
        </w:tblCellMar>
        <w:tblLook w:val="04A0" w:firstRow="1" w:lastRow="0" w:firstColumn="1" w:lastColumn="0" w:noHBand="0" w:noVBand="1"/>
      </w:tblPr>
      <w:tblGrid>
        <w:gridCol w:w="4306"/>
        <w:gridCol w:w="4327"/>
      </w:tblGrid>
      <w:tr w:rsidR="004F19A7" w:rsidTr="009E6BF4">
        <w:tc>
          <w:tcPr>
            <w:tcW w:w="4306" w:type="dxa"/>
            <w:tcBorders>
              <w:top w:val="single" w:sz="4" w:space="0" w:color="000000"/>
              <w:left w:val="single" w:sz="4" w:space="0" w:color="000000"/>
              <w:bottom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rPr>
                <w:rFonts w:eastAsia="Calibri" w:cs="Calibri"/>
                <w:b/>
              </w:rPr>
            </w:pPr>
            <w:r>
              <w:rPr>
                <w:rFonts w:eastAsia="Calibri" w:cs="Calibri"/>
                <w:b/>
              </w:rPr>
              <w:t>Kimosott ruha súlya (éves összesített)</w:t>
            </w:r>
          </w:p>
        </w:tc>
        <w:tc>
          <w:tcPr>
            <w:tcW w:w="4327"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4F19A7" w:rsidRDefault="004F19A7" w:rsidP="009E6BF4">
            <w:pPr>
              <w:pStyle w:val="Standard"/>
              <w:snapToGrid w:val="0"/>
              <w:jc w:val="center"/>
              <w:rPr>
                <w:b/>
              </w:rPr>
            </w:pPr>
            <w:r>
              <w:rPr>
                <w:b/>
              </w:rPr>
              <w:t>49.016 kg</w:t>
            </w:r>
          </w:p>
        </w:tc>
      </w:tr>
    </w:tbl>
    <w:p w:rsidR="004F19A7" w:rsidRDefault="004F19A7" w:rsidP="004F19A7">
      <w:pPr>
        <w:pStyle w:val="Standard"/>
        <w:tabs>
          <w:tab w:val="left" w:pos="1365"/>
          <w:tab w:val="left" w:pos="3690"/>
        </w:tabs>
        <w:spacing w:before="170" w:after="170"/>
      </w:pPr>
      <w:r>
        <w:t>Az ehhez felhasznált mosószerek mennyisége az alábbiak szerint alakult:</w:t>
      </w:r>
    </w:p>
    <w:p w:rsidR="004F19A7" w:rsidRDefault="004F19A7" w:rsidP="004F19A7">
      <w:pPr>
        <w:pStyle w:val="Standard"/>
        <w:tabs>
          <w:tab w:val="left" w:pos="1380"/>
          <w:tab w:val="left" w:pos="3690"/>
        </w:tabs>
        <w:spacing w:before="170"/>
        <w:ind w:left="855"/>
      </w:pPr>
      <w:r>
        <w:t xml:space="preserve">         D-Profi </w:t>
      </w:r>
      <w:proofErr w:type="spellStart"/>
      <w:r>
        <w:t>főmosó</w:t>
      </w:r>
      <w:proofErr w:type="spellEnd"/>
      <w:proofErr w:type="gramStart"/>
      <w:r>
        <w:t>:                                 417</w:t>
      </w:r>
      <w:proofErr w:type="gramEnd"/>
      <w:r>
        <w:t>,69  kg                            347.455 Ft</w:t>
      </w:r>
    </w:p>
    <w:p w:rsidR="004F19A7" w:rsidRDefault="004F19A7" w:rsidP="004F19A7">
      <w:pPr>
        <w:pStyle w:val="Standard"/>
        <w:tabs>
          <w:tab w:val="left" w:pos="1380"/>
          <w:tab w:val="left" w:pos="4980"/>
          <w:tab w:val="left" w:pos="6225"/>
        </w:tabs>
      </w:pPr>
      <w:r>
        <w:tab/>
        <w:t>D-</w:t>
      </w:r>
      <w:proofErr w:type="spellStart"/>
      <w:r>
        <w:t>Easy</w:t>
      </w:r>
      <w:proofErr w:type="spellEnd"/>
      <w:r>
        <w:t>, szennylazító mosókrém</w:t>
      </w:r>
      <w:proofErr w:type="gramStart"/>
      <w:r>
        <w:t>:       164</w:t>
      </w:r>
      <w:proofErr w:type="gramEnd"/>
      <w:r>
        <w:t>,11 kg                             120.883 Ft</w:t>
      </w:r>
    </w:p>
    <w:p w:rsidR="004F19A7" w:rsidRDefault="004F19A7" w:rsidP="004F19A7">
      <w:pPr>
        <w:pStyle w:val="Standard"/>
        <w:tabs>
          <w:tab w:val="left" w:pos="1380"/>
          <w:tab w:val="left" w:pos="4980"/>
          <w:tab w:val="left" w:pos="6225"/>
        </w:tabs>
      </w:pPr>
      <w:r>
        <w:t xml:space="preserve">                       </w:t>
      </w:r>
      <w:proofErr w:type="gramStart"/>
      <w:r>
        <w:t>D-</w:t>
      </w:r>
      <w:proofErr w:type="spellStart"/>
      <w:r>
        <w:t>Hoss</w:t>
      </w:r>
      <w:proofErr w:type="spellEnd"/>
      <w:r>
        <w:t xml:space="preserve">  </w:t>
      </w:r>
      <w:proofErr w:type="spellStart"/>
      <w:r>
        <w:t>főmosó</w:t>
      </w:r>
      <w:proofErr w:type="spellEnd"/>
      <w:proofErr w:type="gramEnd"/>
      <w:r>
        <w:t xml:space="preserve">                                  376,56  kg                            353.891 Ft                                              </w:t>
      </w:r>
    </w:p>
    <w:p w:rsidR="004F19A7" w:rsidRDefault="004F19A7" w:rsidP="004F19A7">
      <w:pPr>
        <w:pStyle w:val="Standard"/>
        <w:tabs>
          <w:tab w:val="left" w:pos="1380"/>
          <w:tab w:val="left" w:pos="4980"/>
          <w:tab w:val="left" w:pos="6225"/>
        </w:tabs>
      </w:pPr>
      <w:r>
        <w:tab/>
        <w:t>D-</w:t>
      </w:r>
      <w:proofErr w:type="spellStart"/>
      <w:r>
        <w:t>Silk</w:t>
      </w:r>
      <w:proofErr w:type="spellEnd"/>
      <w:r>
        <w:t xml:space="preserve">, öblítő </w:t>
      </w:r>
      <w:proofErr w:type="gramStart"/>
      <w:r>
        <w:t>koncentrátum</w:t>
      </w:r>
      <w:proofErr w:type="gramEnd"/>
      <w:r>
        <w:t>:                39.88  l                                 26.638 Ft</w:t>
      </w:r>
    </w:p>
    <w:p w:rsidR="004F19A7" w:rsidRPr="007D28FA" w:rsidRDefault="004F19A7" w:rsidP="004F19A7">
      <w:pPr>
        <w:pStyle w:val="Standard"/>
        <w:tabs>
          <w:tab w:val="left" w:pos="1380"/>
          <w:tab w:val="left" w:pos="4980"/>
          <w:tab w:val="left" w:pos="6225"/>
        </w:tabs>
      </w:pPr>
      <w:r w:rsidRPr="007D28FA">
        <w:t xml:space="preserve">                       (03.31</w:t>
      </w:r>
      <w:proofErr w:type="gramStart"/>
      <w:r w:rsidRPr="007D28FA">
        <w:t>.ig</w:t>
      </w:r>
      <w:proofErr w:type="gramEnd"/>
      <w:r>
        <w:t xml:space="preserve"> volt használatban</w:t>
      </w:r>
      <w:r w:rsidRPr="007D28FA">
        <w:t>)</w:t>
      </w:r>
    </w:p>
    <w:p w:rsidR="004F19A7" w:rsidRDefault="004F19A7" w:rsidP="004F19A7">
      <w:pPr>
        <w:pStyle w:val="Standard"/>
        <w:tabs>
          <w:tab w:val="left" w:pos="1380"/>
          <w:tab w:val="left" w:pos="4980"/>
          <w:tab w:val="left" w:pos="6225"/>
        </w:tabs>
        <w:rPr>
          <w:u w:val="single"/>
        </w:rPr>
      </w:pPr>
      <w:r>
        <w:rPr>
          <w:u w:val="single"/>
        </w:rPr>
        <w:tab/>
        <w:t>D-</w:t>
      </w:r>
      <w:proofErr w:type="spellStart"/>
      <w:r>
        <w:rPr>
          <w:u w:val="single"/>
        </w:rPr>
        <w:t>Bright</w:t>
      </w:r>
      <w:proofErr w:type="spellEnd"/>
      <w:r>
        <w:rPr>
          <w:u w:val="single"/>
        </w:rPr>
        <w:t xml:space="preserve"> </w:t>
      </w:r>
      <w:proofErr w:type="gramStart"/>
      <w:r>
        <w:rPr>
          <w:u w:val="single"/>
        </w:rPr>
        <w:t>fehérítő                                  62</w:t>
      </w:r>
      <w:proofErr w:type="gramEnd"/>
      <w:r>
        <w:rPr>
          <w:u w:val="single"/>
        </w:rPr>
        <w:t>,56  kg                              98.519 Ft</w:t>
      </w:r>
    </w:p>
    <w:p w:rsidR="004F19A7" w:rsidRDefault="004F19A7" w:rsidP="004F19A7">
      <w:pPr>
        <w:pStyle w:val="Standard"/>
        <w:tabs>
          <w:tab w:val="left" w:pos="1380"/>
          <w:tab w:val="left" w:pos="4980"/>
          <w:tab w:val="left" w:pos="5925"/>
        </w:tabs>
        <w:spacing w:before="113"/>
      </w:pPr>
      <w:r>
        <w:tab/>
        <w:t>Összesen</w:t>
      </w:r>
      <w:proofErr w:type="gramStart"/>
      <w:r>
        <w:t>:                                Bruttó</w:t>
      </w:r>
      <w:proofErr w:type="gramEnd"/>
      <w:r>
        <w:t>:</w:t>
      </w:r>
      <w:r>
        <w:tab/>
      </w:r>
      <w:r>
        <w:tab/>
      </w:r>
      <w:r>
        <w:rPr>
          <w:b/>
        </w:rPr>
        <w:t xml:space="preserve">                              920.748 Ft</w:t>
      </w:r>
    </w:p>
    <w:p w:rsidR="004F19A7" w:rsidRDefault="004F19A7" w:rsidP="004F19A7">
      <w:pPr>
        <w:pStyle w:val="Standard"/>
        <w:tabs>
          <w:tab w:val="left" w:pos="1380"/>
          <w:tab w:val="left" w:pos="4980"/>
          <w:tab w:val="left" w:pos="5925"/>
        </w:tabs>
        <w:spacing w:before="113"/>
        <w:rPr>
          <w:sz w:val="28"/>
          <w:szCs w:val="28"/>
        </w:rPr>
      </w:pPr>
    </w:p>
    <w:p w:rsidR="004F19A7" w:rsidRPr="002604A9" w:rsidRDefault="004F19A7" w:rsidP="004F19A7">
      <w:pPr>
        <w:pStyle w:val="Standard"/>
        <w:tabs>
          <w:tab w:val="left" w:pos="1380"/>
          <w:tab w:val="left" w:pos="4980"/>
          <w:tab w:val="left" w:pos="5925"/>
        </w:tabs>
        <w:spacing w:before="113"/>
      </w:pPr>
      <w:r w:rsidRPr="00F9330D">
        <w:t>1 kg ruha kimosása 2021</w:t>
      </w:r>
      <w:r>
        <w:t>.</w:t>
      </w:r>
      <w:r w:rsidRPr="00F9330D">
        <w:t xml:space="preserve"> évben </w:t>
      </w:r>
      <w:r w:rsidRPr="00FB07FD">
        <w:rPr>
          <w:b/>
          <w:bCs/>
        </w:rPr>
        <w:t>18,78 Ft/kg</w:t>
      </w:r>
      <w:r>
        <w:rPr>
          <w:b/>
          <w:bCs/>
        </w:rPr>
        <w:t xml:space="preserve"> </w:t>
      </w:r>
      <w:r>
        <w:t>összegbe került. (2020.évben 16,25 Ft/kg volt.)</w:t>
      </w:r>
    </w:p>
    <w:p w:rsidR="004F19A7" w:rsidRDefault="004F19A7" w:rsidP="004F19A7">
      <w:pPr>
        <w:pStyle w:val="Standard"/>
        <w:tabs>
          <w:tab w:val="left" w:pos="1380"/>
          <w:tab w:val="left" w:pos="4980"/>
          <w:tab w:val="left" w:pos="5925"/>
        </w:tabs>
        <w:spacing w:before="113"/>
      </w:pPr>
    </w:p>
    <w:p w:rsidR="004F19A7" w:rsidRPr="000D708B" w:rsidRDefault="004F19A7" w:rsidP="004F19A7">
      <w:pPr>
        <w:rPr>
          <w:b/>
        </w:rPr>
      </w:pPr>
      <w:r w:rsidRPr="000D708B">
        <w:rPr>
          <w:b/>
        </w:rPr>
        <w:t>Karbantartásra fordított órák száma (</w:t>
      </w:r>
      <w:r>
        <w:rPr>
          <w:b/>
        </w:rPr>
        <w:t>f</w:t>
      </w:r>
      <w:r w:rsidRPr="000D708B">
        <w:rPr>
          <w:b/>
        </w:rPr>
        <w:t xml:space="preserve">ő/év/óra) </w:t>
      </w:r>
    </w:p>
    <w:p w:rsidR="004F19A7" w:rsidRDefault="004F19A7" w:rsidP="004F19A7">
      <w:pPr>
        <w:pStyle w:val="Standard"/>
        <w:jc w:val="both"/>
      </w:pPr>
    </w:p>
    <w:tbl>
      <w:tblPr>
        <w:tblW w:w="7168" w:type="dxa"/>
        <w:tblInd w:w="212" w:type="dxa"/>
        <w:tblLayout w:type="fixed"/>
        <w:tblCellMar>
          <w:left w:w="10" w:type="dxa"/>
          <w:right w:w="10" w:type="dxa"/>
        </w:tblCellMar>
        <w:tblLook w:val="04A0" w:firstRow="1" w:lastRow="0" w:firstColumn="1" w:lastColumn="0" w:noHBand="0" w:noVBand="1"/>
      </w:tblPr>
      <w:tblGrid>
        <w:gridCol w:w="1924"/>
        <w:gridCol w:w="1479"/>
        <w:gridCol w:w="1134"/>
        <w:gridCol w:w="1356"/>
        <w:gridCol w:w="1275"/>
      </w:tblGrid>
      <w:tr w:rsidR="004F19A7" w:rsidRPr="00FE19D7" w:rsidTr="009E6BF4">
        <w:trPr>
          <w:trHeight w:val="576"/>
        </w:trPr>
        <w:tc>
          <w:tcPr>
            <w:tcW w:w="1924" w:type="dxa"/>
            <w:tcBorders>
              <w:top w:val="single" w:sz="8" w:space="0" w:color="000000"/>
              <w:left w:val="single" w:sz="8" w:space="0" w:color="000000"/>
              <w:bottom w:val="single" w:sz="4" w:space="0" w:color="000000"/>
            </w:tcBorders>
            <w:shd w:val="clear" w:color="auto" w:fill="B4C6E7"/>
            <w:tcMar>
              <w:top w:w="0" w:type="dxa"/>
              <w:left w:w="70" w:type="dxa"/>
              <w:bottom w:w="0" w:type="dxa"/>
              <w:right w:w="70" w:type="dxa"/>
            </w:tcMar>
            <w:vAlign w:val="bottom"/>
          </w:tcPr>
          <w:p w:rsidR="004F19A7" w:rsidRPr="00FE19D7" w:rsidRDefault="004F19A7" w:rsidP="009E6BF4">
            <w:pPr>
              <w:pStyle w:val="Standard"/>
              <w:snapToGrid w:val="0"/>
              <w:rPr>
                <w:rFonts w:cs="Calibri"/>
                <w:color w:val="000000"/>
                <w:sz w:val="20"/>
                <w:szCs w:val="20"/>
              </w:rPr>
            </w:pPr>
          </w:p>
        </w:tc>
        <w:tc>
          <w:tcPr>
            <w:tcW w:w="1479" w:type="dxa"/>
            <w:tcBorders>
              <w:top w:val="single" w:sz="8" w:space="0" w:color="000000"/>
              <w:left w:val="single" w:sz="4" w:space="0" w:color="000000"/>
              <w:bottom w:val="single" w:sz="4" w:space="0" w:color="000000"/>
            </w:tcBorders>
            <w:shd w:val="clear" w:color="auto" w:fill="B4C6E7"/>
            <w:tcMar>
              <w:top w:w="0" w:type="dxa"/>
              <w:left w:w="70" w:type="dxa"/>
              <w:bottom w:w="0" w:type="dxa"/>
              <w:right w:w="70" w:type="dxa"/>
            </w:tcMar>
            <w:vAlign w:val="bottom"/>
          </w:tcPr>
          <w:p w:rsidR="004F19A7" w:rsidRPr="00FE19D7" w:rsidRDefault="004F19A7" w:rsidP="009E6BF4">
            <w:pPr>
              <w:pStyle w:val="Standard"/>
              <w:snapToGrid w:val="0"/>
              <w:rPr>
                <w:rFonts w:cs="Calibri"/>
                <w:b/>
                <w:color w:val="000000"/>
                <w:sz w:val="20"/>
                <w:szCs w:val="20"/>
              </w:rPr>
            </w:pPr>
            <w:r w:rsidRPr="00FE19D7">
              <w:rPr>
                <w:rFonts w:cs="Calibri"/>
                <w:b/>
                <w:color w:val="000000"/>
                <w:sz w:val="20"/>
                <w:szCs w:val="20"/>
              </w:rPr>
              <w:t>Ledolgozott órák száma</w:t>
            </w:r>
          </w:p>
        </w:tc>
        <w:tc>
          <w:tcPr>
            <w:tcW w:w="1134" w:type="dxa"/>
            <w:tcBorders>
              <w:top w:val="single" w:sz="8" w:space="0" w:color="000000"/>
              <w:left w:val="single" w:sz="4" w:space="0" w:color="000000"/>
              <w:bottom w:val="single" w:sz="4" w:space="0" w:color="000000"/>
            </w:tcBorders>
            <w:shd w:val="clear" w:color="auto" w:fill="B4C6E7"/>
            <w:tcMar>
              <w:top w:w="0" w:type="dxa"/>
              <w:left w:w="70" w:type="dxa"/>
              <w:bottom w:w="0" w:type="dxa"/>
              <w:right w:w="70" w:type="dxa"/>
            </w:tcMar>
            <w:vAlign w:val="bottom"/>
          </w:tcPr>
          <w:p w:rsidR="004F19A7" w:rsidRPr="00FE19D7" w:rsidRDefault="004F19A7" w:rsidP="009E6BF4">
            <w:pPr>
              <w:pStyle w:val="Standard"/>
              <w:snapToGrid w:val="0"/>
              <w:rPr>
                <w:rFonts w:cs="Calibri"/>
                <w:b/>
                <w:color w:val="000000"/>
                <w:sz w:val="20"/>
                <w:szCs w:val="20"/>
              </w:rPr>
            </w:pPr>
            <w:r w:rsidRPr="00FE19D7">
              <w:rPr>
                <w:rFonts w:cs="Calibri"/>
                <w:b/>
                <w:color w:val="000000"/>
                <w:sz w:val="20"/>
                <w:szCs w:val="20"/>
              </w:rPr>
              <w:t>Porta szolgálat</w:t>
            </w:r>
          </w:p>
        </w:tc>
        <w:tc>
          <w:tcPr>
            <w:tcW w:w="1356" w:type="dxa"/>
            <w:tcBorders>
              <w:top w:val="single" w:sz="8" w:space="0" w:color="000000"/>
              <w:left w:val="single" w:sz="4" w:space="0" w:color="000000"/>
              <w:bottom w:val="single" w:sz="4" w:space="0" w:color="000000"/>
            </w:tcBorders>
            <w:shd w:val="clear" w:color="auto" w:fill="B4C6E7"/>
            <w:tcMar>
              <w:top w:w="0" w:type="dxa"/>
              <w:left w:w="70" w:type="dxa"/>
              <w:bottom w:w="0" w:type="dxa"/>
              <w:right w:w="70" w:type="dxa"/>
            </w:tcMar>
            <w:vAlign w:val="bottom"/>
          </w:tcPr>
          <w:p w:rsidR="004F19A7" w:rsidRPr="00FE19D7" w:rsidRDefault="004F19A7" w:rsidP="009E6BF4">
            <w:pPr>
              <w:pStyle w:val="Standard"/>
              <w:snapToGrid w:val="0"/>
              <w:rPr>
                <w:rFonts w:cs="Calibri"/>
                <w:b/>
                <w:color w:val="000000"/>
                <w:sz w:val="20"/>
                <w:szCs w:val="20"/>
              </w:rPr>
            </w:pPr>
            <w:r>
              <w:rPr>
                <w:rFonts w:cs="Calibri"/>
                <w:b/>
                <w:color w:val="000000"/>
                <w:sz w:val="20"/>
                <w:szCs w:val="20"/>
              </w:rPr>
              <w:t>Karbantartás</w:t>
            </w:r>
          </w:p>
        </w:tc>
        <w:tc>
          <w:tcPr>
            <w:tcW w:w="1275" w:type="dxa"/>
            <w:tcBorders>
              <w:top w:val="single" w:sz="8" w:space="0" w:color="000000"/>
              <w:left w:val="single" w:sz="4" w:space="0" w:color="000000"/>
              <w:bottom w:val="single" w:sz="4" w:space="0" w:color="000000"/>
              <w:right w:val="single" w:sz="4" w:space="0" w:color="auto"/>
            </w:tcBorders>
            <w:shd w:val="clear" w:color="auto" w:fill="B4C6E7"/>
            <w:tcMar>
              <w:top w:w="0" w:type="dxa"/>
              <w:left w:w="70" w:type="dxa"/>
              <w:bottom w:w="0" w:type="dxa"/>
              <w:right w:w="70" w:type="dxa"/>
            </w:tcMar>
            <w:vAlign w:val="bottom"/>
          </w:tcPr>
          <w:p w:rsidR="004F19A7" w:rsidRPr="00FE19D7" w:rsidRDefault="004F19A7" w:rsidP="009E6BF4">
            <w:pPr>
              <w:pStyle w:val="Standard"/>
              <w:snapToGrid w:val="0"/>
              <w:rPr>
                <w:rFonts w:cs="Calibri"/>
                <w:b/>
                <w:color w:val="000000"/>
                <w:sz w:val="20"/>
                <w:szCs w:val="20"/>
              </w:rPr>
            </w:pPr>
            <w:r>
              <w:rPr>
                <w:rFonts w:cs="Calibri"/>
                <w:b/>
                <w:color w:val="000000"/>
                <w:sz w:val="20"/>
                <w:szCs w:val="20"/>
              </w:rPr>
              <w:t>Ételszállítás</w:t>
            </w:r>
          </w:p>
        </w:tc>
      </w:tr>
      <w:tr w:rsidR="004F19A7" w:rsidTr="009E6BF4">
        <w:trPr>
          <w:trHeight w:val="288"/>
        </w:trPr>
        <w:tc>
          <w:tcPr>
            <w:tcW w:w="1924" w:type="dxa"/>
            <w:tcBorders>
              <w:left w:val="single" w:sz="8" w:space="0" w:color="000000"/>
              <w:bottom w:val="single" w:sz="4" w:space="0" w:color="000000"/>
            </w:tcBorders>
            <w:shd w:val="clear" w:color="auto" w:fill="B4C6E7"/>
            <w:tcMar>
              <w:top w:w="0" w:type="dxa"/>
              <w:left w:w="70" w:type="dxa"/>
              <w:bottom w:w="0" w:type="dxa"/>
              <w:right w:w="70" w:type="dxa"/>
            </w:tcMar>
            <w:vAlign w:val="bottom"/>
          </w:tcPr>
          <w:p w:rsidR="004F19A7" w:rsidRDefault="004F19A7" w:rsidP="009E6BF4">
            <w:pPr>
              <w:pStyle w:val="Standard"/>
              <w:snapToGrid w:val="0"/>
              <w:rPr>
                <w:rFonts w:cs="Calibri"/>
                <w:color w:val="000000"/>
              </w:rPr>
            </w:pPr>
            <w:r>
              <w:rPr>
                <w:rFonts w:cs="Calibri"/>
                <w:color w:val="000000"/>
              </w:rPr>
              <w:t>Asztalos</w:t>
            </w:r>
          </w:p>
        </w:tc>
        <w:tc>
          <w:tcPr>
            <w:tcW w:w="1479"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2016</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1148</w:t>
            </w:r>
          </w:p>
        </w:tc>
        <w:tc>
          <w:tcPr>
            <w:tcW w:w="1356"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848</w:t>
            </w:r>
          </w:p>
        </w:tc>
        <w:tc>
          <w:tcPr>
            <w:tcW w:w="12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20</w:t>
            </w:r>
          </w:p>
        </w:tc>
      </w:tr>
      <w:tr w:rsidR="004F19A7" w:rsidTr="009E6BF4">
        <w:trPr>
          <w:trHeight w:val="288"/>
        </w:trPr>
        <w:tc>
          <w:tcPr>
            <w:tcW w:w="1924" w:type="dxa"/>
            <w:tcBorders>
              <w:left w:val="single" w:sz="8" w:space="0" w:color="000000"/>
              <w:bottom w:val="single" w:sz="4" w:space="0" w:color="000000"/>
            </w:tcBorders>
            <w:shd w:val="clear" w:color="auto" w:fill="B4C6E7"/>
            <w:tcMar>
              <w:top w:w="0" w:type="dxa"/>
              <w:left w:w="70" w:type="dxa"/>
              <w:bottom w:w="0" w:type="dxa"/>
              <w:right w:w="70" w:type="dxa"/>
            </w:tcMar>
            <w:vAlign w:val="bottom"/>
          </w:tcPr>
          <w:p w:rsidR="004F19A7" w:rsidRDefault="004F19A7" w:rsidP="009E6BF4">
            <w:pPr>
              <w:pStyle w:val="Standard"/>
              <w:snapToGrid w:val="0"/>
              <w:rPr>
                <w:rFonts w:cs="Calibri"/>
                <w:color w:val="000000"/>
              </w:rPr>
            </w:pPr>
            <w:r>
              <w:rPr>
                <w:rFonts w:cs="Calibri"/>
                <w:color w:val="000000"/>
              </w:rPr>
              <w:t>Karbantartó I.</w:t>
            </w:r>
          </w:p>
        </w:tc>
        <w:tc>
          <w:tcPr>
            <w:tcW w:w="1479"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2024</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1325</w:t>
            </w:r>
          </w:p>
        </w:tc>
        <w:tc>
          <w:tcPr>
            <w:tcW w:w="1356"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640</w:t>
            </w:r>
          </w:p>
        </w:tc>
        <w:tc>
          <w:tcPr>
            <w:tcW w:w="12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59</w:t>
            </w:r>
          </w:p>
        </w:tc>
      </w:tr>
      <w:tr w:rsidR="004F19A7" w:rsidTr="009E6BF4">
        <w:trPr>
          <w:trHeight w:val="288"/>
        </w:trPr>
        <w:tc>
          <w:tcPr>
            <w:tcW w:w="1924" w:type="dxa"/>
            <w:tcBorders>
              <w:left w:val="single" w:sz="8" w:space="0" w:color="000000"/>
              <w:bottom w:val="single" w:sz="4" w:space="0" w:color="000000"/>
            </w:tcBorders>
            <w:shd w:val="clear" w:color="auto" w:fill="B4C6E7"/>
            <w:tcMar>
              <w:top w:w="0" w:type="dxa"/>
              <w:left w:w="70" w:type="dxa"/>
              <w:bottom w:w="0" w:type="dxa"/>
              <w:right w:w="70" w:type="dxa"/>
            </w:tcMar>
            <w:vAlign w:val="bottom"/>
          </w:tcPr>
          <w:p w:rsidR="004F19A7" w:rsidRDefault="004F19A7" w:rsidP="009E6BF4">
            <w:pPr>
              <w:pStyle w:val="Standard"/>
              <w:snapToGrid w:val="0"/>
              <w:rPr>
                <w:rFonts w:cs="Calibri"/>
                <w:color w:val="000000"/>
              </w:rPr>
            </w:pPr>
            <w:r>
              <w:rPr>
                <w:rFonts w:cs="Calibri"/>
                <w:color w:val="000000"/>
              </w:rPr>
              <w:t>Villanyszerelő</w:t>
            </w:r>
          </w:p>
        </w:tc>
        <w:tc>
          <w:tcPr>
            <w:tcW w:w="1479"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2024</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1129</w:t>
            </w:r>
          </w:p>
        </w:tc>
        <w:tc>
          <w:tcPr>
            <w:tcW w:w="1356"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815</w:t>
            </w:r>
          </w:p>
        </w:tc>
        <w:tc>
          <w:tcPr>
            <w:tcW w:w="12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80</w:t>
            </w:r>
          </w:p>
        </w:tc>
      </w:tr>
      <w:tr w:rsidR="004F19A7" w:rsidTr="009E6BF4">
        <w:trPr>
          <w:trHeight w:val="288"/>
        </w:trPr>
        <w:tc>
          <w:tcPr>
            <w:tcW w:w="1924" w:type="dxa"/>
            <w:tcBorders>
              <w:left w:val="single" w:sz="8" w:space="0" w:color="000000"/>
              <w:bottom w:val="single" w:sz="4" w:space="0" w:color="000000"/>
            </w:tcBorders>
            <w:shd w:val="clear" w:color="auto" w:fill="B4C6E7"/>
            <w:tcMar>
              <w:top w:w="0" w:type="dxa"/>
              <w:left w:w="70" w:type="dxa"/>
              <w:bottom w:w="0" w:type="dxa"/>
              <w:right w:w="70" w:type="dxa"/>
            </w:tcMar>
            <w:vAlign w:val="bottom"/>
          </w:tcPr>
          <w:p w:rsidR="004F19A7" w:rsidRDefault="004F19A7" w:rsidP="009E6BF4">
            <w:pPr>
              <w:pStyle w:val="Standard"/>
              <w:snapToGrid w:val="0"/>
              <w:rPr>
                <w:rFonts w:cs="Calibri"/>
                <w:color w:val="000000"/>
              </w:rPr>
            </w:pPr>
            <w:r>
              <w:rPr>
                <w:rFonts w:cs="Calibri"/>
                <w:color w:val="000000"/>
              </w:rPr>
              <w:t>Szobafestő</w:t>
            </w:r>
          </w:p>
        </w:tc>
        <w:tc>
          <w:tcPr>
            <w:tcW w:w="1479"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1992</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1401</w:t>
            </w:r>
          </w:p>
        </w:tc>
        <w:tc>
          <w:tcPr>
            <w:tcW w:w="1356"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553</w:t>
            </w:r>
          </w:p>
        </w:tc>
        <w:tc>
          <w:tcPr>
            <w:tcW w:w="12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38</w:t>
            </w:r>
          </w:p>
        </w:tc>
      </w:tr>
      <w:tr w:rsidR="004F19A7" w:rsidTr="009E6BF4">
        <w:trPr>
          <w:trHeight w:val="288"/>
        </w:trPr>
        <w:tc>
          <w:tcPr>
            <w:tcW w:w="1924" w:type="dxa"/>
            <w:tcBorders>
              <w:left w:val="single" w:sz="8" w:space="0" w:color="000000"/>
              <w:bottom w:val="single" w:sz="4" w:space="0" w:color="000000"/>
            </w:tcBorders>
            <w:shd w:val="clear" w:color="auto" w:fill="B4C6E7"/>
            <w:tcMar>
              <w:top w:w="0" w:type="dxa"/>
              <w:left w:w="70" w:type="dxa"/>
              <w:bottom w:w="0" w:type="dxa"/>
              <w:right w:w="70" w:type="dxa"/>
            </w:tcMar>
            <w:vAlign w:val="bottom"/>
          </w:tcPr>
          <w:p w:rsidR="004F19A7" w:rsidRDefault="004F19A7" w:rsidP="009E6BF4">
            <w:pPr>
              <w:pStyle w:val="Standard"/>
              <w:snapToGrid w:val="0"/>
              <w:rPr>
                <w:rFonts w:cs="Calibri"/>
                <w:color w:val="000000"/>
              </w:rPr>
            </w:pPr>
            <w:r>
              <w:rPr>
                <w:rFonts w:cs="Calibri"/>
                <w:color w:val="000000"/>
              </w:rPr>
              <w:t>Karbantartó II.</w:t>
            </w:r>
          </w:p>
        </w:tc>
        <w:tc>
          <w:tcPr>
            <w:tcW w:w="1479" w:type="dxa"/>
            <w:tcBorders>
              <w:left w:val="single" w:sz="4" w:space="0" w:color="000000"/>
              <w:bottom w:val="single" w:sz="4" w:space="0" w:color="000000"/>
            </w:tcBorders>
            <w:shd w:val="clear" w:color="auto" w:fill="auto"/>
            <w:tcMar>
              <w:top w:w="0" w:type="dxa"/>
              <w:left w:w="70" w:type="dxa"/>
              <w:bottom w:w="0" w:type="dxa"/>
              <w:right w:w="70" w:type="dxa"/>
            </w:tcMar>
          </w:tcPr>
          <w:p w:rsidR="004F19A7" w:rsidRDefault="004F19A7" w:rsidP="009E6BF4">
            <w:pPr>
              <w:jc w:val="center"/>
            </w:pPr>
            <w:r>
              <w:t>2024</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1261</w:t>
            </w:r>
          </w:p>
        </w:tc>
        <w:tc>
          <w:tcPr>
            <w:tcW w:w="1356"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691</w:t>
            </w:r>
          </w:p>
        </w:tc>
        <w:tc>
          <w:tcPr>
            <w:tcW w:w="12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72</w:t>
            </w:r>
          </w:p>
        </w:tc>
      </w:tr>
      <w:tr w:rsidR="004F19A7" w:rsidTr="009E6BF4">
        <w:trPr>
          <w:trHeight w:val="288"/>
        </w:trPr>
        <w:tc>
          <w:tcPr>
            <w:tcW w:w="1924" w:type="dxa"/>
            <w:tcBorders>
              <w:left w:val="single" w:sz="8" w:space="0" w:color="000000"/>
              <w:bottom w:val="single" w:sz="4" w:space="0" w:color="000000"/>
            </w:tcBorders>
            <w:shd w:val="clear" w:color="auto" w:fill="B4C6E7"/>
            <w:tcMar>
              <w:top w:w="0" w:type="dxa"/>
              <w:left w:w="70" w:type="dxa"/>
              <w:bottom w:w="0" w:type="dxa"/>
              <w:right w:w="70" w:type="dxa"/>
            </w:tcMar>
            <w:vAlign w:val="bottom"/>
          </w:tcPr>
          <w:p w:rsidR="004F19A7" w:rsidRDefault="004F19A7" w:rsidP="009E6BF4">
            <w:pPr>
              <w:pStyle w:val="Standard"/>
              <w:snapToGrid w:val="0"/>
              <w:rPr>
                <w:rFonts w:cs="Calibri"/>
                <w:color w:val="000000"/>
              </w:rPr>
            </w:pPr>
            <w:r>
              <w:rPr>
                <w:rFonts w:cs="Calibri"/>
                <w:color w:val="000000"/>
              </w:rPr>
              <w:t>Kertész+ételszállítás</w:t>
            </w:r>
          </w:p>
        </w:tc>
        <w:tc>
          <w:tcPr>
            <w:tcW w:w="1479"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2024</w:t>
            </w:r>
          </w:p>
        </w:tc>
        <w:tc>
          <w:tcPr>
            <w:tcW w:w="1134"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524</w:t>
            </w:r>
          </w:p>
        </w:tc>
        <w:tc>
          <w:tcPr>
            <w:tcW w:w="1356"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620</w:t>
            </w:r>
          </w:p>
        </w:tc>
        <w:tc>
          <w:tcPr>
            <w:tcW w:w="12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color w:val="000000"/>
              </w:rPr>
            </w:pPr>
            <w:r>
              <w:rPr>
                <w:rFonts w:cs="Calibri"/>
                <w:color w:val="000000"/>
              </w:rPr>
              <w:t>880</w:t>
            </w:r>
          </w:p>
        </w:tc>
      </w:tr>
      <w:tr w:rsidR="004F19A7" w:rsidTr="009E6BF4">
        <w:trPr>
          <w:trHeight w:val="300"/>
        </w:trPr>
        <w:tc>
          <w:tcPr>
            <w:tcW w:w="1924" w:type="dxa"/>
            <w:tcBorders>
              <w:left w:val="single" w:sz="8" w:space="0" w:color="000000"/>
              <w:bottom w:val="single" w:sz="8" w:space="0" w:color="000000"/>
            </w:tcBorders>
            <w:shd w:val="clear" w:color="auto" w:fill="B4C6E7"/>
            <w:tcMar>
              <w:top w:w="0" w:type="dxa"/>
              <w:left w:w="70" w:type="dxa"/>
              <w:bottom w:w="0" w:type="dxa"/>
              <w:right w:w="70" w:type="dxa"/>
            </w:tcMar>
            <w:vAlign w:val="bottom"/>
          </w:tcPr>
          <w:p w:rsidR="004F19A7" w:rsidRDefault="004F19A7" w:rsidP="009E6BF4">
            <w:pPr>
              <w:pStyle w:val="Standard"/>
              <w:snapToGrid w:val="0"/>
              <w:rPr>
                <w:rFonts w:cs="Calibri"/>
                <w:b/>
                <w:color w:val="000000"/>
              </w:rPr>
            </w:pPr>
            <w:r>
              <w:rPr>
                <w:rFonts w:cs="Calibri"/>
                <w:b/>
                <w:color w:val="000000"/>
              </w:rPr>
              <w:t>Összesen</w:t>
            </w:r>
          </w:p>
        </w:tc>
        <w:tc>
          <w:tcPr>
            <w:tcW w:w="1479" w:type="dxa"/>
            <w:tcBorders>
              <w:left w:val="single" w:sz="4" w:space="0" w:color="000000"/>
              <w:bottom w:val="single" w:sz="8"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b/>
                <w:color w:val="000000"/>
              </w:rPr>
            </w:pPr>
            <w:r>
              <w:rPr>
                <w:rFonts w:cs="Calibri"/>
                <w:b/>
                <w:color w:val="000000"/>
              </w:rPr>
              <w:t>12.104</w:t>
            </w:r>
          </w:p>
        </w:tc>
        <w:tc>
          <w:tcPr>
            <w:tcW w:w="1134" w:type="dxa"/>
            <w:tcBorders>
              <w:left w:val="single" w:sz="4" w:space="0" w:color="000000"/>
              <w:bottom w:val="single" w:sz="8"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b/>
                <w:color w:val="000000"/>
              </w:rPr>
            </w:pPr>
            <w:r>
              <w:rPr>
                <w:rFonts w:cs="Calibri"/>
                <w:b/>
                <w:color w:val="000000"/>
              </w:rPr>
              <w:t>6.788</w:t>
            </w:r>
          </w:p>
        </w:tc>
        <w:tc>
          <w:tcPr>
            <w:tcW w:w="1356" w:type="dxa"/>
            <w:tcBorders>
              <w:left w:val="single" w:sz="4" w:space="0" w:color="000000"/>
              <w:bottom w:val="single" w:sz="8" w:space="0" w:color="000000"/>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b/>
                <w:color w:val="000000"/>
              </w:rPr>
            </w:pPr>
            <w:r>
              <w:rPr>
                <w:rFonts w:cs="Calibri"/>
                <w:b/>
                <w:color w:val="000000"/>
              </w:rPr>
              <w:t>4.167</w:t>
            </w:r>
          </w:p>
        </w:tc>
        <w:tc>
          <w:tcPr>
            <w:tcW w:w="1275" w:type="dxa"/>
            <w:tcBorders>
              <w:left w:val="single" w:sz="4" w:space="0" w:color="000000"/>
              <w:bottom w:val="single" w:sz="8" w:space="0" w:color="000000"/>
              <w:right w:val="single" w:sz="4" w:space="0" w:color="auto"/>
            </w:tcBorders>
            <w:shd w:val="clear" w:color="auto" w:fill="auto"/>
            <w:tcMar>
              <w:top w:w="0" w:type="dxa"/>
              <w:left w:w="70" w:type="dxa"/>
              <w:bottom w:w="0" w:type="dxa"/>
              <w:right w:w="70" w:type="dxa"/>
            </w:tcMar>
            <w:vAlign w:val="bottom"/>
          </w:tcPr>
          <w:p w:rsidR="004F19A7" w:rsidRDefault="004F19A7" w:rsidP="009E6BF4">
            <w:pPr>
              <w:pStyle w:val="Standard"/>
              <w:snapToGrid w:val="0"/>
              <w:jc w:val="center"/>
              <w:rPr>
                <w:rFonts w:cs="Calibri"/>
                <w:b/>
                <w:color w:val="000000"/>
              </w:rPr>
            </w:pPr>
            <w:r>
              <w:rPr>
                <w:rFonts w:cs="Calibri"/>
                <w:b/>
                <w:color w:val="000000"/>
              </w:rPr>
              <w:t>1.149</w:t>
            </w:r>
          </w:p>
        </w:tc>
      </w:tr>
    </w:tbl>
    <w:p w:rsidR="004F19A7" w:rsidRPr="003A110D" w:rsidRDefault="004F19A7" w:rsidP="004F19A7">
      <w:pPr>
        <w:rPr>
          <w:lang w:eastAsia="hu-HU"/>
        </w:rPr>
      </w:pPr>
    </w:p>
    <w:p w:rsidR="004F19A7" w:rsidRPr="003A110D" w:rsidRDefault="004F19A7" w:rsidP="004F19A7">
      <w:r w:rsidRPr="003A110D">
        <w:t xml:space="preserve">A karbantartási feladatok kivitelezése továbbra is komoly kihívás elé állítja az intézményt. Tekintettel arra a tényre, hogy karbantartóink csatolt munkakörben látják el </w:t>
      </w:r>
      <w:proofErr w:type="gramStart"/>
      <w:r w:rsidRPr="003A110D">
        <w:t>ezen</w:t>
      </w:r>
      <w:proofErr w:type="gramEnd"/>
      <w:r w:rsidRPr="003A110D">
        <w:t xml:space="preserve"> feladataikat, a fenti táblázatból világosan látható, hogy munkaidejük mintegy </w:t>
      </w:r>
      <w:r>
        <w:t xml:space="preserve">56 </w:t>
      </w:r>
      <w:r w:rsidRPr="003A110D">
        <w:t>%-ban portaszolgálatot látnak el. Figyelembe véve az intézmény sajátosságait, a portát felügyelet nélkül hagyni nem lehet, ezért a karbantartási feladatok végzése háttérbe szorul azon alkalmakra, mikor is a portaszolgálatot valamely más területen dolgozó kolléga, ideiglenesen át tudja venni.</w:t>
      </w:r>
    </w:p>
    <w:p w:rsidR="004F19A7" w:rsidRPr="003A110D" w:rsidRDefault="004F19A7" w:rsidP="004F19A7"/>
    <w:p w:rsidR="004F19A7" w:rsidRPr="00A27368" w:rsidRDefault="004F19A7" w:rsidP="004F19A7">
      <w:pPr>
        <w:rPr>
          <w:rFonts w:eastAsia="Lucida Sans Unicode"/>
        </w:rPr>
      </w:pPr>
      <w:r w:rsidRPr="003A110D">
        <w:rPr>
          <w:rFonts w:eastAsia="Lucida Sans Unicode"/>
        </w:rPr>
        <w:t xml:space="preserve">A karbantartási munkák keretében elsősorban a lakók által megrongált berendezések javítása, cseréje történik a hibafüzet bejegyzései alapján. </w:t>
      </w:r>
    </w:p>
    <w:p w:rsidR="004F19A7" w:rsidRPr="00CC1D76" w:rsidRDefault="004F19A7" w:rsidP="004F19A7">
      <w:pPr>
        <w:tabs>
          <w:tab w:val="left" w:pos="1110"/>
          <w:tab w:val="left" w:pos="3435"/>
        </w:tabs>
        <w:rPr>
          <w:rFonts w:eastAsia="Lucida Sans Unicode"/>
        </w:rPr>
      </w:pPr>
      <w:r w:rsidRPr="00CC1D76">
        <w:rPr>
          <w:rFonts w:eastAsia="Lucida Sans Unicode"/>
        </w:rPr>
        <w:t xml:space="preserve">A szociális helyiségekben napi </w:t>
      </w:r>
      <w:r>
        <w:rPr>
          <w:rFonts w:eastAsia="Lucida Sans Unicode"/>
        </w:rPr>
        <w:t xml:space="preserve">szintű </w:t>
      </w:r>
      <w:r w:rsidRPr="00CC1D76">
        <w:rPr>
          <w:rFonts w:eastAsia="Lucida Sans Unicode"/>
        </w:rPr>
        <w:t>karbantartás szükséges (</w:t>
      </w:r>
      <w:proofErr w:type="spellStart"/>
      <w:r w:rsidRPr="00CC1D76">
        <w:rPr>
          <w:rFonts w:eastAsia="Lucida Sans Unicode"/>
        </w:rPr>
        <w:t>wc</w:t>
      </w:r>
      <w:proofErr w:type="spellEnd"/>
      <w:r w:rsidRPr="00CC1D76">
        <w:rPr>
          <w:rFonts w:eastAsia="Lucida Sans Unicode"/>
        </w:rPr>
        <w:t xml:space="preserve"> ülőkék, kézi tusolók, szappantartók visszaszerelése).</w:t>
      </w:r>
    </w:p>
    <w:p w:rsidR="004F19A7" w:rsidRPr="00CC1D76" w:rsidRDefault="004F19A7" w:rsidP="004F19A7">
      <w:pPr>
        <w:tabs>
          <w:tab w:val="left" w:pos="1006"/>
          <w:tab w:val="left" w:pos="2701"/>
          <w:tab w:val="left" w:pos="4411"/>
          <w:tab w:val="left" w:pos="6121"/>
        </w:tabs>
        <w:spacing w:before="170"/>
        <w:rPr>
          <w:rFonts w:eastAsia="Lucida Sans Unicode"/>
        </w:rPr>
      </w:pPr>
      <w:r w:rsidRPr="00CC1D76">
        <w:rPr>
          <w:rFonts w:eastAsia="Lucida Sans Unicode"/>
        </w:rPr>
        <w:t>A szerződés szerinti karbantartási feladatok (kazán, lift, tűzjelző</w:t>
      </w:r>
      <w:r>
        <w:rPr>
          <w:rFonts w:eastAsia="Lucida Sans Unicode"/>
        </w:rPr>
        <w:t>-, tűzgátló</w:t>
      </w:r>
      <w:r w:rsidRPr="00CC1D76">
        <w:rPr>
          <w:rFonts w:eastAsia="Lucida Sans Unicode"/>
        </w:rPr>
        <w:t>rendszer</w:t>
      </w:r>
      <w:proofErr w:type="gramStart"/>
      <w:r>
        <w:rPr>
          <w:rFonts w:eastAsia="Lucida Sans Unicode"/>
        </w:rPr>
        <w:t>,  hűtőrendszer</w:t>
      </w:r>
      <w:proofErr w:type="gramEnd"/>
      <w:r w:rsidRPr="00CC1D76">
        <w:rPr>
          <w:rFonts w:eastAsia="Lucida Sans Unicode"/>
        </w:rPr>
        <w:t>) elvégzésre kerültek.</w:t>
      </w:r>
    </w:p>
    <w:p w:rsidR="004F19A7" w:rsidRPr="00CC1D76" w:rsidRDefault="004F19A7" w:rsidP="004F19A7">
      <w:pPr>
        <w:rPr>
          <w:rFonts w:eastAsia="Lucida Sans Unicode"/>
          <w:b/>
          <w:i/>
        </w:rPr>
      </w:pPr>
    </w:p>
    <w:p w:rsidR="004F19A7" w:rsidRPr="00CC1D76" w:rsidRDefault="004F19A7" w:rsidP="004F19A7">
      <w:pPr>
        <w:rPr>
          <w:rFonts w:eastAsia="Lucida Sans Unicode"/>
          <w:b/>
          <w:i/>
        </w:rPr>
      </w:pPr>
      <w:r w:rsidRPr="00CC1D76">
        <w:rPr>
          <w:rFonts w:eastAsia="Lucida Sans Unicode"/>
          <w:b/>
          <w:i/>
        </w:rPr>
        <w:t xml:space="preserve">Kertészeti tevékenység: </w:t>
      </w:r>
    </w:p>
    <w:p w:rsidR="004F19A7" w:rsidRPr="00CC1D76" w:rsidRDefault="004F19A7" w:rsidP="004F19A7">
      <w:pPr>
        <w:tabs>
          <w:tab w:val="left" w:pos="1065"/>
          <w:tab w:val="left" w:pos="3390"/>
        </w:tabs>
        <w:rPr>
          <w:rFonts w:eastAsia="Lucida Sans Unicode"/>
        </w:rPr>
      </w:pPr>
      <w:r w:rsidRPr="00CC1D76">
        <w:rPr>
          <w:rFonts w:eastAsia="Lucida Sans Unicode"/>
        </w:rPr>
        <w:t>Az intézmény területén folyamatos</w:t>
      </w:r>
      <w:r>
        <w:rPr>
          <w:rFonts w:eastAsia="Lucida Sans Unicode"/>
        </w:rPr>
        <w:t>an</w:t>
      </w:r>
      <w:r w:rsidRPr="00CC1D76">
        <w:rPr>
          <w:rFonts w:eastAsia="Lucida Sans Unicode"/>
        </w:rPr>
        <w:t xml:space="preserve"> történik a kertgondozás.</w:t>
      </w:r>
    </w:p>
    <w:p w:rsidR="004F19A7" w:rsidRPr="00CC1D76" w:rsidRDefault="004F19A7" w:rsidP="004F19A7">
      <w:pPr>
        <w:tabs>
          <w:tab w:val="left" w:pos="510"/>
          <w:tab w:val="left" w:pos="2835"/>
        </w:tabs>
        <w:spacing w:before="340" w:after="170"/>
        <w:rPr>
          <w:rFonts w:eastAsia="Lucida Sans Unicode"/>
          <w:b/>
          <w:i/>
        </w:rPr>
      </w:pPr>
      <w:r w:rsidRPr="00CC1D76">
        <w:rPr>
          <w:rFonts w:eastAsia="Lucida Sans Unicode"/>
          <w:b/>
          <w:i/>
        </w:rPr>
        <w:t>Informatika:</w:t>
      </w:r>
    </w:p>
    <w:p w:rsidR="004F19A7" w:rsidRPr="00CC1D76" w:rsidRDefault="004F19A7" w:rsidP="004F19A7">
      <w:pPr>
        <w:spacing w:before="170" w:line="200" w:lineRule="atLeast"/>
        <w:rPr>
          <w:rFonts w:eastAsia="Lucida Sans Unicode"/>
        </w:rPr>
      </w:pPr>
      <w:r w:rsidRPr="00CC1D76">
        <w:rPr>
          <w:rFonts w:eastAsia="Lucida Sans Unicode"/>
        </w:rPr>
        <w:t xml:space="preserve">Az informatikai rendszer karbantartását az Aranysziget Otthon </w:t>
      </w:r>
      <w:r>
        <w:rPr>
          <w:rFonts w:eastAsia="Lucida Sans Unicode"/>
        </w:rPr>
        <w:t>gondnoka</w:t>
      </w:r>
      <w:r w:rsidRPr="00CC1D76">
        <w:rPr>
          <w:rFonts w:eastAsia="Lucida Sans Unicode"/>
        </w:rPr>
        <w:t xml:space="preserve"> látta el. Feladatát maradéktalanul elvégezte</w:t>
      </w:r>
      <w:r>
        <w:rPr>
          <w:rFonts w:eastAsia="Lucida Sans Unicode"/>
        </w:rPr>
        <w:t>, de nagyfokú leterheltsége miatt nehézkes a javítási feladatok megfelelő időbeni ütemezését megoldani</w:t>
      </w:r>
      <w:r w:rsidRPr="00CC1D76">
        <w:rPr>
          <w:rFonts w:eastAsia="Lucida Sans Unicode"/>
        </w:rPr>
        <w:t xml:space="preserve">. </w:t>
      </w:r>
    </w:p>
    <w:p w:rsidR="004F19A7" w:rsidRPr="00CC1D76" w:rsidRDefault="004F19A7" w:rsidP="004F19A7">
      <w:pPr>
        <w:rPr>
          <w:rFonts w:eastAsia="Lucida Sans Unicode"/>
          <w:b/>
          <w:i/>
        </w:rPr>
      </w:pPr>
    </w:p>
    <w:p w:rsidR="004F19A7" w:rsidRPr="00CC1D76" w:rsidRDefault="004F19A7" w:rsidP="004F19A7">
      <w:pPr>
        <w:rPr>
          <w:rFonts w:eastAsia="Lucida Sans Unicode"/>
          <w:b/>
          <w:i/>
        </w:rPr>
      </w:pPr>
      <w:r w:rsidRPr="00CC1D76">
        <w:rPr>
          <w:rFonts w:eastAsia="Lucida Sans Unicode"/>
          <w:b/>
          <w:i/>
        </w:rPr>
        <w:t>Portaszolgálat, gépjármű üzem:</w:t>
      </w:r>
    </w:p>
    <w:p w:rsidR="004F19A7" w:rsidRPr="00CC1D76" w:rsidRDefault="004F19A7" w:rsidP="004F19A7">
      <w:pPr>
        <w:autoSpaceDE w:val="0"/>
        <w:autoSpaceDN w:val="0"/>
        <w:adjustRightInd w:val="0"/>
        <w:rPr>
          <w:bCs/>
        </w:rPr>
      </w:pPr>
      <w:r w:rsidRPr="00CB08B0">
        <w:rPr>
          <w:bCs/>
        </w:rPr>
        <w:t>A portaszolgálatunk folyamatos 24 órában látta el az otthon vagyonvédelmi feladatát, a ki és belépők ellenőrzését, nyilvántartását, közreműködtek a járványügyi védekezésben,</w:t>
      </w:r>
      <w:r>
        <w:rPr>
          <w:bCs/>
        </w:rPr>
        <w:t xml:space="preserve"> így</w:t>
      </w:r>
      <w:r w:rsidRPr="00CB08B0">
        <w:rPr>
          <w:bCs/>
        </w:rPr>
        <w:t xml:space="preserve"> az intézménybe belépő személyek monitorozásában, illetve egyéni védőfelszereléssel való ellátásában.</w:t>
      </w:r>
    </w:p>
    <w:p w:rsidR="004F19A7" w:rsidRPr="00CC1D76" w:rsidRDefault="004F19A7" w:rsidP="004F19A7">
      <w:pPr>
        <w:autoSpaceDE w:val="0"/>
        <w:autoSpaceDN w:val="0"/>
        <w:adjustRightInd w:val="0"/>
        <w:rPr>
          <w:bCs/>
        </w:rPr>
      </w:pPr>
      <w:r w:rsidRPr="00CC1D76">
        <w:rPr>
          <w:bCs/>
        </w:rPr>
        <w:t>Gépkocsi parkunk egy kisbuszból, egy ételszállító gépkocsiból áll, amelyekkel elvégeztük a lakók és ellátó személyzet szállítását szakrendelésekre, kirándulásokra, sporteseményekre, kulturális programokra, vásárlásokra, anyagbeszerzésekre.</w:t>
      </w:r>
      <w:r>
        <w:rPr>
          <w:bCs/>
        </w:rPr>
        <w:t xml:space="preserve"> Többlet feladatot jelentett a védőeszközök beszerzésében, az </w:t>
      </w:r>
      <w:proofErr w:type="spellStart"/>
      <w:r>
        <w:rPr>
          <w:bCs/>
        </w:rPr>
        <w:t>oltakozásban</w:t>
      </w:r>
      <w:proofErr w:type="spellEnd"/>
      <w:r>
        <w:rPr>
          <w:bCs/>
        </w:rPr>
        <w:t>, továbbá az ellátottak teszteléséhez kapcsolódó szállításokban való közreműködés.</w:t>
      </w:r>
    </w:p>
    <w:p w:rsidR="004F19A7" w:rsidRDefault="004F19A7" w:rsidP="004F19A7">
      <w:pPr>
        <w:rPr>
          <w:color w:val="000000"/>
        </w:rPr>
      </w:pPr>
    </w:p>
    <w:p w:rsidR="004F19A7" w:rsidRDefault="004F19A7" w:rsidP="004F19A7">
      <w:pPr>
        <w:rPr>
          <w:color w:val="000000"/>
        </w:rPr>
      </w:pPr>
    </w:p>
    <w:p w:rsidR="004F19A7" w:rsidRPr="001D326B" w:rsidRDefault="004F19A7" w:rsidP="004F19A7">
      <w:pPr>
        <w:rPr>
          <w:color w:val="000000"/>
        </w:rPr>
      </w:pPr>
    </w:p>
    <w:p w:rsidR="004F19A7" w:rsidRPr="001D326B" w:rsidRDefault="004F19A7" w:rsidP="004F19A7">
      <w:pPr>
        <w:rPr>
          <w:b/>
          <w:color w:val="000000"/>
        </w:rPr>
      </w:pPr>
      <w:r w:rsidRPr="001D326B">
        <w:rPr>
          <w:b/>
          <w:color w:val="000000"/>
        </w:rPr>
        <w:t>Futott km kimutatás 2021. év</w:t>
      </w:r>
    </w:p>
    <w:p w:rsidR="004F19A7" w:rsidRPr="001D326B" w:rsidRDefault="004F19A7" w:rsidP="004F19A7">
      <w:pPr>
        <w:tabs>
          <w:tab w:val="left" w:pos="1080"/>
        </w:tabs>
        <w:rPr>
          <w:color w:val="000000"/>
        </w:rPr>
      </w:pPr>
    </w:p>
    <w:tbl>
      <w:tblPr>
        <w:tblW w:w="5490" w:type="dxa"/>
        <w:tblInd w:w="75" w:type="dxa"/>
        <w:tblLayout w:type="fixed"/>
        <w:tblCellMar>
          <w:left w:w="70" w:type="dxa"/>
          <w:right w:w="70" w:type="dxa"/>
        </w:tblCellMar>
        <w:tblLook w:val="04A0" w:firstRow="1" w:lastRow="0" w:firstColumn="1" w:lastColumn="0" w:noHBand="0" w:noVBand="1"/>
      </w:tblPr>
      <w:tblGrid>
        <w:gridCol w:w="1372"/>
        <w:gridCol w:w="1373"/>
        <w:gridCol w:w="1372"/>
        <w:gridCol w:w="1373"/>
      </w:tblGrid>
      <w:tr w:rsidR="004F19A7" w:rsidRPr="00FB3982" w:rsidTr="009E6BF4">
        <w:trPr>
          <w:trHeight w:val="458"/>
        </w:trPr>
        <w:tc>
          <w:tcPr>
            <w:tcW w:w="1372" w:type="dxa"/>
            <w:vMerge w:val="restart"/>
            <w:tcBorders>
              <w:top w:val="single" w:sz="4" w:space="0" w:color="auto"/>
              <w:left w:val="single" w:sz="4" w:space="0" w:color="auto"/>
              <w:bottom w:val="single" w:sz="4" w:space="0" w:color="000000"/>
              <w:right w:val="single" w:sz="4" w:space="0" w:color="auto"/>
            </w:tcBorders>
            <w:shd w:val="clear" w:color="auto" w:fill="B4C6E7"/>
            <w:noWrap/>
            <w:vAlign w:val="bottom"/>
            <w:hideMark/>
          </w:tcPr>
          <w:p w:rsidR="004F19A7" w:rsidRPr="00FB3982" w:rsidRDefault="004F19A7" w:rsidP="009E6BF4">
            <w:pPr>
              <w:jc w:val="center"/>
              <w:rPr>
                <w:b/>
                <w:bCs/>
                <w:color w:val="000000"/>
                <w:lang w:eastAsia="hu-HU"/>
              </w:rPr>
            </w:pPr>
          </w:p>
        </w:tc>
        <w:tc>
          <w:tcPr>
            <w:tcW w:w="1373" w:type="dxa"/>
            <w:vMerge w:val="restart"/>
            <w:tcBorders>
              <w:top w:val="single" w:sz="4" w:space="0" w:color="auto"/>
              <w:left w:val="single" w:sz="4" w:space="0" w:color="auto"/>
              <w:bottom w:val="single" w:sz="4" w:space="0" w:color="000000"/>
              <w:right w:val="single" w:sz="4" w:space="0" w:color="auto"/>
            </w:tcBorders>
            <w:shd w:val="clear" w:color="auto" w:fill="B4C6E7"/>
            <w:noWrap/>
            <w:vAlign w:val="center"/>
            <w:hideMark/>
          </w:tcPr>
          <w:p w:rsidR="004F19A7" w:rsidRDefault="004F19A7" w:rsidP="009E6BF4">
            <w:pPr>
              <w:jc w:val="center"/>
              <w:rPr>
                <w:b/>
                <w:bCs/>
                <w:color w:val="000000"/>
                <w:lang w:eastAsia="hu-HU"/>
              </w:rPr>
            </w:pPr>
            <w:r w:rsidRPr="00FB3982">
              <w:rPr>
                <w:b/>
                <w:bCs/>
                <w:color w:val="000000"/>
                <w:lang w:eastAsia="hu-HU"/>
              </w:rPr>
              <w:t>KMF 484</w:t>
            </w:r>
          </w:p>
          <w:p w:rsidR="004F19A7" w:rsidRPr="00FB3982" w:rsidRDefault="004F19A7" w:rsidP="009E6BF4">
            <w:pPr>
              <w:jc w:val="center"/>
              <w:rPr>
                <w:b/>
                <w:bCs/>
                <w:color w:val="000000"/>
                <w:lang w:eastAsia="hu-HU"/>
              </w:rPr>
            </w:pPr>
            <w:r>
              <w:rPr>
                <w:b/>
                <w:bCs/>
                <w:color w:val="000000"/>
                <w:lang w:eastAsia="hu-HU"/>
              </w:rPr>
              <w:t>(km)</w:t>
            </w:r>
          </w:p>
        </w:tc>
        <w:tc>
          <w:tcPr>
            <w:tcW w:w="1372" w:type="dxa"/>
            <w:vMerge w:val="restart"/>
            <w:tcBorders>
              <w:top w:val="single" w:sz="4" w:space="0" w:color="auto"/>
              <w:left w:val="single" w:sz="4" w:space="0" w:color="auto"/>
              <w:bottom w:val="single" w:sz="4" w:space="0" w:color="000000"/>
              <w:right w:val="single" w:sz="4" w:space="0" w:color="auto"/>
            </w:tcBorders>
            <w:shd w:val="clear" w:color="auto" w:fill="B4C6E7"/>
            <w:noWrap/>
            <w:vAlign w:val="center"/>
            <w:hideMark/>
          </w:tcPr>
          <w:p w:rsidR="004F19A7" w:rsidRDefault="004F19A7" w:rsidP="009E6BF4">
            <w:pPr>
              <w:jc w:val="center"/>
              <w:rPr>
                <w:b/>
                <w:bCs/>
                <w:color w:val="000000"/>
                <w:lang w:eastAsia="hu-HU"/>
              </w:rPr>
            </w:pPr>
            <w:r w:rsidRPr="00FB3982">
              <w:rPr>
                <w:b/>
                <w:bCs/>
                <w:color w:val="000000"/>
                <w:lang w:eastAsia="hu-HU"/>
              </w:rPr>
              <w:t>KMF</w:t>
            </w:r>
          </w:p>
          <w:p w:rsidR="004F19A7" w:rsidRDefault="004F19A7" w:rsidP="009E6BF4">
            <w:pPr>
              <w:jc w:val="center"/>
              <w:rPr>
                <w:b/>
                <w:bCs/>
                <w:color w:val="000000"/>
                <w:lang w:eastAsia="hu-HU"/>
              </w:rPr>
            </w:pPr>
            <w:r w:rsidRPr="00FB3982">
              <w:rPr>
                <w:b/>
                <w:bCs/>
                <w:color w:val="000000"/>
                <w:lang w:eastAsia="hu-HU"/>
              </w:rPr>
              <w:t>485</w:t>
            </w:r>
          </w:p>
          <w:p w:rsidR="004F19A7" w:rsidRPr="00FB3982" w:rsidRDefault="004F19A7" w:rsidP="009E6BF4">
            <w:pPr>
              <w:jc w:val="center"/>
              <w:rPr>
                <w:b/>
                <w:bCs/>
                <w:color w:val="000000"/>
                <w:lang w:eastAsia="hu-HU"/>
              </w:rPr>
            </w:pPr>
            <w:r>
              <w:rPr>
                <w:b/>
                <w:bCs/>
                <w:color w:val="000000"/>
                <w:lang w:eastAsia="hu-HU"/>
              </w:rPr>
              <w:t>(km)</w:t>
            </w:r>
          </w:p>
        </w:tc>
        <w:tc>
          <w:tcPr>
            <w:tcW w:w="1373" w:type="dxa"/>
            <w:vMerge w:val="restart"/>
            <w:tcBorders>
              <w:top w:val="single" w:sz="4" w:space="0" w:color="auto"/>
              <w:left w:val="single" w:sz="4" w:space="0" w:color="auto"/>
              <w:bottom w:val="single" w:sz="4" w:space="0" w:color="000000"/>
              <w:right w:val="single" w:sz="4" w:space="0" w:color="auto"/>
            </w:tcBorders>
            <w:shd w:val="clear" w:color="auto" w:fill="B4C6E7"/>
            <w:vAlign w:val="center"/>
            <w:hideMark/>
          </w:tcPr>
          <w:p w:rsidR="004F19A7" w:rsidRDefault="004F19A7" w:rsidP="009E6BF4">
            <w:pPr>
              <w:jc w:val="center"/>
              <w:rPr>
                <w:b/>
                <w:bCs/>
                <w:color w:val="000000"/>
                <w:lang w:eastAsia="hu-HU"/>
              </w:rPr>
            </w:pPr>
            <w:proofErr w:type="gramStart"/>
            <w:r w:rsidRPr="00FB3982">
              <w:rPr>
                <w:b/>
                <w:bCs/>
                <w:color w:val="000000"/>
                <w:lang w:eastAsia="hu-HU"/>
              </w:rPr>
              <w:t>Gépjármű      Összesen</w:t>
            </w:r>
            <w:proofErr w:type="gramEnd"/>
          </w:p>
          <w:p w:rsidR="004F19A7" w:rsidRPr="00FB3982" w:rsidRDefault="004F19A7" w:rsidP="009E6BF4">
            <w:pPr>
              <w:jc w:val="center"/>
              <w:rPr>
                <w:b/>
                <w:bCs/>
                <w:color w:val="000000"/>
                <w:lang w:eastAsia="hu-HU"/>
              </w:rPr>
            </w:pPr>
            <w:r>
              <w:rPr>
                <w:b/>
                <w:bCs/>
                <w:color w:val="000000"/>
                <w:lang w:eastAsia="hu-HU"/>
              </w:rPr>
              <w:t>(km)</w:t>
            </w:r>
          </w:p>
        </w:tc>
      </w:tr>
      <w:tr w:rsidR="004F19A7" w:rsidRPr="00FB3982" w:rsidTr="009E6BF4">
        <w:trPr>
          <w:trHeight w:val="458"/>
        </w:trPr>
        <w:tc>
          <w:tcPr>
            <w:tcW w:w="1372" w:type="dxa"/>
            <w:vMerge/>
            <w:tcBorders>
              <w:top w:val="single" w:sz="4" w:space="0" w:color="auto"/>
              <w:left w:val="single" w:sz="4" w:space="0" w:color="auto"/>
              <w:bottom w:val="single" w:sz="4" w:space="0" w:color="000000"/>
              <w:right w:val="single" w:sz="4" w:space="0" w:color="auto"/>
            </w:tcBorders>
            <w:shd w:val="clear" w:color="auto" w:fill="B4C6E7"/>
            <w:vAlign w:val="center"/>
            <w:hideMark/>
          </w:tcPr>
          <w:p w:rsidR="004F19A7" w:rsidRPr="00FB3982" w:rsidRDefault="004F19A7" w:rsidP="009E6BF4">
            <w:pPr>
              <w:rPr>
                <w:b/>
                <w:bCs/>
                <w:color w:val="000000"/>
                <w:lang w:eastAsia="hu-HU"/>
              </w:rPr>
            </w:pPr>
          </w:p>
        </w:tc>
        <w:tc>
          <w:tcPr>
            <w:tcW w:w="1373" w:type="dxa"/>
            <w:vMerge/>
            <w:tcBorders>
              <w:top w:val="single" w:sz="4" w:space="0" w:color="auto"/>
              <w:left w:val="single" w:sz="4" w:space="0" w:color="auto"/>
              <w:bottom w:val="single" w:sz="4" w:space="0" w:color="000000"/>
              <w:right w:val="single" w:sz="4" w:space="0" w:color="auto"/>
            </w:tcBorders>
            <w:vAlign w:val="center"/>
            <w:hideMark/>
          </w:tcPr>
          <w:p w:rsidR="004F19A7" w:rsidRPr="00FB3982" w:rsidRDefault="004F19A7" w:rsidP="009E6BF4">
            <w:pPr>
              <w:rPr>
                <w:b/>
                <w:bCs/>
                <w:color w:val="000000"/>
                <w:lang w:eastAsia="hu-HU"/>
              </w:rPr>
            </w:pPr>
          </w:p>
        </w:tc>
        <w:tc>
          <w:tcPr>
            <w:tcW w:w="1372" w:type="dxa"/>
            <w:vMerge/>
            <w:tcBorders>
              <w:top w:val="single" w:sz="4" w:space="0" w:color="auto"/>
              <w:left w:val="single" w:sz="4" w:space="0" w:color="auto"/>
              <w:bottom w:val="single" w:sz="4" w:space="0" w:color="000000"/>
              <w:right w:val="single" w:sz="4" w:space="0" w:color="auto"/>
            </w:tcBorders>
            <w:vAlign w:val="center"/>
            <w:hideMark/>
          </w:tcPr>
          <w:p w:rsidR="004F19A7" w:rsidRPr="00FB3982" w:rsidRDefault="004F19A7" w:rsidP="009E6BF4">
            <w:pPr>
              <w:rPr>
                <w:b/>
                <w:bCs/>
                <w:color w:val="000000"/>
                <w:lang w:eastAsia="hu-HU"/>
              </w:rPr>
            </w:pPr>
          </w:p>
        </w:tc>
        <w:tc>
          <w:tcPr>
            <w:tcW w:w="1373" w:type="dxa"/>
            <w:vMerge/>
            <w:tcBorders>
              <w:top w:val="single" w:sz="4" w:space="0" w:color="auto"/>
              <w:left w:val="single" w:sz="4" w:space="0" w:color="auto"/>
              <w:bottom w:val="single" w:sz="4" w:space="0" w:color="000000"/>
              <w:right w:val="single" w:sz="4" w:space="0" w:color="auto"/>
            </w:tcBorders>
            <w:vAlign w:val="center"/>
            <w:hideMark/>
          </w:tcPr>
          <w:p w:rsidR="004F19A7" w:rsidRPr="00FB3982" w:rsidRDefault="004F19A7" w:rsidP="009E6BF4">
            <w:pPr>
              <w:rPr>
                <w:b/>
                <w:bCs/>
                <w:color w:val="000000"/>
                <w:lang w:eastAsia="hu-HU"/>
              </w:rPr>
            </w:pPr>
          </w:p>
        </w:tc>
      </w:tr>
      <w:tr w:rsidR="004F19A7" w:rsidRPr="00FB3982" w:rsidTr="009E6BF4">
        <w:trPr>
          <w:trHeight w:val="419"/>
        </w:trPr>
        <w:tc>
          <w:tcPr>
            <w:tcW w:w="1372" w:type="dxa"/>
            <w:tcBorders>
              <w:top w:val="nil"/>
              <w:left w:val="single" w:sz="4" w:space="0" w:color="auto"/>
              <w:bottom w:val="single" w:sz="4" w:space="0" w:color="auto"/>
              <w:right w:val="single" w:sz="4" w:space="0" w:color="auto"/>
            </w:tcBorders>
            <w:shd w:val="clear" w:color="auto" w:fill="B4C6E7"/>
            <w:noWrap/>
            <w:vAlign w:val="bottom"/>
            <w:hideMark/>
          </w:tcPr>
          <w:p w:rsidR="004F19A7" w:rsidRPr="00FB3982" w:rsidRDefault="004F19A7" w:rsidP="009E6BF4">
            <w:pPr>
              <w:rPr>
                <w:b/>
                <w:bCs/>
                <w:color w:val="000000"/>
                <w:lang w:eastAsia="hu-HU"/>
              </w:rPr>
            </w:pPr>
            <w:r>
              <w:rPr>
                <w:b/>
                <w:bCs/>
                <w:color w:val="000000"/>
                <w:lang w:eastAsia="hu-HU"/>
              </w:rPr>
              <w:t>Január</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464</w:t>
            </w:r>
          </w:p>
        </w:tc>
        <w:tc>
          <w:tcPr>
            <w:tcW w:w="1372"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818</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1282</w:t>
            </w:r>
          </w:p>
        </w:tc>
      </w:tr>
      <w:tr w:rsidR="004F19A7" w:rsidRPr="00FB3982" w:rsidTr="009E6BF4">
        <w:trPr>
          <w:trHeight w:val="442"/>
        </w:trPr>
        <w:tc>
          <w:tcPr>
            <w:tcW w:w="1372" w:type="dxa"/>
            <w:tcBorders>
              <w:top w:val="nil"/>
              <w:left w:val="single" w:sz="4" w:space="0" w:color="auto"/>
              <w:bottom w:val="single" w:sz="4" w:space="0" w:color="auto"/>
              <w:right w:val="single" w:sz="4" w:space="0" w:color="auto"/>
            </w:tcBorders>
            <w:shd w:val="clear" w:color="auto" w:fill="B4C6E7"/>
            <w:noWrap/>
            <w:vAlign w:val="bottom"/>
            <w:hideMark/>
          </w:tcPr>
          <w:p w:rsidR="004F19A7" w:rsidRPr="00FB3982" w:rsidRDefault="004F19A7" w:rsidP="009E6BF4">
            <w:pPr>
              <w:rPr>
                <w:b/>
                <w:bCs/>
                <w:color w:val="000000"/>
                <w:lang w:eastAsia="hu-HU"/>
              </w:rPr>
            </w:pPr>
            <w:r>
              <w:rPr>
                <w:b/>
                <w:bCs/>
                <w:color w:val="000000"/>
                <w:lang w:eastAsia="hu-HU"/>
              </w:rPr>
              <w:t>Február</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456</w:t>
            </w:r>
          </w:p>
        </w:tc>
        <w:tc>
          <w:tcPr>
            <w:tcW w:w="1372"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723</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1179</w:t>
            </w:r>
          </w:p>
        </w:tc>
      </w:tr>
      <w:tr w:rsidR="004F19A7" w:rsidRPr="00FB3982" w:rsidTr="009E6BF4">
        <w:trPr>
          <w:trHeight w:val="408"/>
        </w:trPr>
        <w:tc>
          <w:tcPr>
            <w:tcW w:w="1372" w:type="dxa"/>
            <w:tcBorders>
              <w:top w:val="nil"/>
              <w:left w:val="single" w:sz="4" w:space="0" w:color="auto"/>
              <w:bottom w:val="single" w:sz="4" w:space="0" w:color="auto"/>
              <w:right w:val="single" w:sz="4" w:space="0" w:color="auto"/>
            </w:tcBorders>
            <w:shd w:val="clear" w:color="auto" w:fill="B4C6E7"/>
            <w:noWrap/>
            <w:vAlign w:val="bottom"/>
            <w:hideMark/>
          </w:tcPr>
          <w:p w:rsidR="004F19A7" w:rsidRPr="00FB3982" w:rsidRDefault="004F19A7" w:rsidP="009E6BF4">
            <w:pPr>
              <w:rPr>
                <w:b/>
                <w:bCs/>
                <w:color w:val="000000"/>
                <w:lang w:eastAsia="hu-HU"/>
              </w:rPr>
            </w:pPr>
            <w:r>
              <w:rPr>
                <w:b/>
                <w:bCs/>
                <w:color w:val="000000"/>
                <w:lang w:eastAsia="hu-HU"/>
              </w:rPr>
              <w:t>Március</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474</w:t>
            </w:r>
          </w:p>
        </w:tc>
        <w:tc>
          <w:tcPr>
            <w:tcW w:w="1372"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901</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1375</w:t>
            </w:r>
          </w:p>
        </w:tc>
      </w:tr>
      <w:tr w:rsidR="004F19A7" w:rsidRPr="00FB3982" w:rsidTr="009E6BF4">
        <w:trPr>
          <w:trHeight w:val="397"/>
        </w:trPr>
        <w:tc>
          <w:tcPr>
            <w:tcW w:w="1372" w:type="dxa"/>
            <w:tcBorders>
              <w:top w:val="nil"/>
              <w:left w:val="single" w:sz="4" w:space="0" w:color="auto"/>
              <w:bottom w:val="single" w:sz="4" w:space="0" w:color="auto"/>
              <w:right w:val="single" w:sz="4" w:space="0" w:color="auto"/>
            </w:tcBorders>
            <w:shd w:val="clear" w:color="auto" w:fill="B4C6E7"/>
            <w:noWrap/>
            <w:vAlign w:val="bottom"/>
            <w:hideMark/>
          </w:tcPr>
          <w:p w:rsidR="004F19A7" w:rsidRPr="00FB3982" w:rsidRDefault="004F19A7" w:rsidP="009E6BF4">
            <w:pPr>
              <w:rPr>
                <w:b/>
                <w:bCs/>
                <w:color w:val="000000"/>
                <w:lang w:eastAsia="hu-HU"/>
              </w:rPr>
            </w:pPr>
            <w:r>
              <w:rPr>
                <w:b/>
                <w:bCs/>
                <w:color w:val="000000"/>
                <w:lang w:eastAsia="hu-HU"/>
              </w:rPr>
              <w:t>Április</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408</w:t>
            </w:r>
          </w:p>
        </w:tc>
        <w:tc>
          <w:tcPr>
            <w:tcW w:w="1372"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1260</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1668</w:t>
            </w:r>
          </w:p>
        </w:tc>
      </w:tr>
      <w:tr w:rsidR="004F19A7" w:rsidRPr="00FB3982" w:rsidTr="009E6BF4">
        <w:trPr>
          <w:trHeight w:val="408"/>
        </w:trPr>
        <w:tc>
          <w:tcPr>
            <w:tcW w:w="1372" w:type="dxa"/>
            <w:tcBorders>
              <w:top w:val="nil"/>
              <w:left w:val="single" w:sz="4" w:space="0" w:color="auto"/>
              <w:bottom w:val="single" w:sz="4" w:space="0" w:color="auto"/>
              <w:right w:val="single" w:sz="4" w:space="0" w:color="auto"/>
            </w:tcBorders>
            <w:shd w:val="clear" w:color="auto" w:fill="B4C6E7"/>
            <w:noWrap/>
            <w:vAlign w:val="bottom"/>
            <w:hideMark/>
          </w:tcPr>
          <w:p w:rsidR="004F19A7" w:rsidRPr="00FB3982" w:rsidRDefault="004F19A7" w:rsidP="009E6BF4">
            <w:pPr>
              <w:rPr>
                <w:b/>
                <w:bCs/>
                <w:color w:val="000000"/>
                <w:lang w:eastAsia="hu-HU"/>
              </w:rPr>
            </w:pPr>
            <w:r>
              <w:rPr>
                <w:b/>
                <w:bCs/>
                <w:color w:val="000000"/>
                <w:lang w:eastAsia="hu-HU"/>
              </w:rPr>
              <w:t>Május</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445</w:t>
            </w:r>
          </w:p>
        </w:tc>
        <w:tc>
          <w:tcPr>
            <w:tcW w:w="1372"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771</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1216</w:t>
            </w:r>
          </w:p>
        </w:tc>
      </w:tr>
      <w:tr w:rsidR="004F19A7" w:rsidRPr="00FB3982" w:rsidTr="009E6BF4">
        <w:trPr>
          <w:trHeight w:val="408"/>
        </w:trPr>
        <w:tc>
          <w:tcPr>
            <w:tcW w:w="1372" w:type="dxa"/>
            <w:tcBorders>
              <w:top w:val="nil"/>
              <w:left w:val="single" w:sz="4" w:space="0" w:color="auto"/>
              <w:bottom w:val="single" w:sz="4" w:space="0" w:color="auto"/>
              <w:right w:val="single" w:sz="4" w:space="0" w:color="auto"/>
            </w:tcBorders>
            <w:shd w:val="clear" w:color="auto" w:fill="B4C6E7"/>
            <w:noWrap/>
            <w:vAlign w:val="bottom"/>
            <w:hideMark/>
          </w:tcPr>
          <w:p w:rsidR="004F19A7" w:rsidRPr="00FB3982" w:rsidRDefault="004F19A7" w:rsidP="009E6BF4">
            <w:pPr>
              <w:rPr>
                <w:b/>
                <w:bCs/>
                <w:color w:val="000000"/>
                <w:lang w:eastAsia="hu-HU"/>
              </w:rPr>
            </w:pPr>
            <w:r>
              <w:rPr>
                <w:b/>
                <w:bCs/>
                <w:color w:val="000000"/>
                <w:lang w:eastAsia="hu-HU"/>
              </w:rPr>
              <w:t>Június</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485</w:t>
            </w:r>
          </w:p>
        </w:tc>
        <w:tc>
          <w:tcPr>
            <w:tcW w:w="1372"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1100</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1585</w:t>
            </w:r>
          </w:p>
        </w:tc>
      </w:tr>
      <w:tr w:rsidR="004F19A7" w:rsidRPr="00FB3982" w:rsidTr="009E6BF4">
        <w:trPr>
          <w:trHeight w:val="397"/>
        </w:trPr>
        <w:tc>
          <w:tcPr>
            <w:tcW w:w="1372" w:type="dxa"/>
            <w:tcBorders>
              <w:top w:val="nil"/>
              <w:left w:val="single" w:sz="4" w:space="0" w:color="auto"/>
              <w:bottom w:val="single" w:sz="4" w:space="0" w:color="auto"/>
              <w:right w:val="single" w:sz="4" w:space="0" w:color="auto"/>
            </w:tcBorders>
            <w:shd w:val="clear" w:color="auto" w:fill="B4C6E7"/>
            <w:noWrap/>
            <w:vAlign w:val="bottom"/>
            <w:hideMark/>
          </w:tcPr>
          <w:p w:rsidR="004F19A7" w:rsidRPr="00FB3982" w:rsidRDefault="004F19A7" w:rsidP="009E6BF4">
            <w:pPr>
              <w:rPr>
                <w:b/>
                <w:bCs/>
                <w:color w:val="000000"/>
                <w:lang w:eastAsia="hu-HU"/>
              </w:rPr>
            </w:pPr>
            <w:r>
              <w:rPr>
                <w:b/>
                <w:bCs/>
                <w:color w:val="000000"/>
                <w:lang w:eastAsia="hu-HU"/>
              </w:rPr>
              <w:t>Július</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487</w:t>
            </w:r>
          </w:p>
        </w:tc>
        <w:tc>
          <w:tcPr>
            <w:tcW w:w="1372"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998</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1485</w:t>
            </w:r>
          </w:p>
        </w:tc>
      </w:tr>
      <w:tr w:rsidR="004F19A7" w:rsidRPr="00FB3982" w:rsidTr="009E6BF4">
        <w:trPr>
          <w:trHeight w:val="397"/>
        </w:trPr>
        <w:tc>
          <w:tcPr>
            <w:tcW w:w="1372" w:type="dxa"/>
            <w:tcBorders>
              <w:top w:val="nil"/>
              <w:left w:val="single" w:sz="4" w:space="0" w:color="auto"/>
              <w:bottom w:val="single" w:sz="4" w:space="0" w:color="auto"/>
              <w:right w:val="single" w:sz="4" w:space="0" w:color="auto"/>
            </w:tcBorders>
            <w:shd w:val="clear" w:color="auto" w:fill="B4C6E7"/>
            <w:noWrap/>
            <w:vAlign w:val="bottom"/>
            <w:hideMark/>
          </w:tcPr>
          <w:p w:rsidR="004F19A7" w:rsidRPr="00FB3982" w:rsidRDefault="004F19A7" w:rsidP="009E6BF4">
            <w:pPr>
              <w:rPr>
                <w:b/>
                <w:bCs/>
                <w:color w:val="000000"/>
                <w:lang w:eastAsia="hu-HU"/>
              </w:rPr>
            </w:pPr>
            <w:r>
              <w:rPr>
                <w:b/>
                <w:bCs/>
                <w:color w:val="000000"/>
                <w:lang w:eastAsia="hu-HU"/>
              </w:rPr>
              <w:t>Augusztus</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552</w:t>
            </w:r>
          </w:p>
        </w:tc>
        <w:tc>
          <w:tcPr>
            <w:tcW w:w="1372"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884</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1436</w:t>
            </w:r>
          </w:p>
        </w:tc>
      </w:tr>
      <w:tr w:rsidR="004F19A7" w:rsidRPr="00FB3982" w:rsidTr="009E6BF4">
        <w:trPr>
          <w:trHeight w:val="386"/>
        </w:trPr>
        <w:tc>
          <w:tcPr>
            <w:tcW w:w="1372" w:type="dxa"/>
            <w:tcBorders>
              <w:top w:val="nil"/>
              <w:left w:val="single" w:sz="4" w:space="0" w:color="auto"/>
              <w:bottom w:val="single" w:sz="4" w:space="0" w:color="auto"/>
              <w:right w:val="single" w:sz="4" w:space="0" w:color="auto"/>
            </w:tcBorders>
            <w:shd w:val="clear" w:color="auto" w:fill="B4C6E7"/>
            <w:noWrap/>
            <w:vAlign w:val="bottom"/>
            <w:hideMark/>
          </w:tcPr>
          <w:p w:rsidR="004F19A7" w:rsidRPr="00FB3982" w:rsidRDefault="004F19A7" w:rsidP="009E6BF4">
            <w:pPr>
              <w:rPr>
                <w:b/>
                <w:bCs/>
                <w:color w:val="000000"/>
                <w:lang w:eastAsia="hu-HU"/>
              </w:rPr>
            </w:pPr>
            <w:r>
              <w:rPr>
                <w:b/>
                <w:bCs/>
                <w:color w:val="000000"/>
                <w:lang w:eastAsia="hu-HU"/>
              </w:rPr>
              <w:t>Szeptember</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498</w:t>
            </w:r>
          </w:p>
        </w:tc>
        <w:tc>
          <w:tcPr>
            <w:tcW w:w="1372"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734</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1232</w:t>
            </w:r>
          </w:p>
        </w:tc>
      </w:tr>
      <w:tr w:rsidR="004F19A7" w:rsidRPr="00FB3982" w:rsidTr="009E6BF4">
        <w:trPr>
          <w:trHeight w:val="397"/>
        </w:trPr>
        <w:tc>
          <w:tcPr>
            <w:tcW w:w="1372" w:type="dxa"/>
            <w:tcBorders>
              <w:top w:val="nil"/>
              <w:left w:val="single" w:sz="4" w:space="0" w:color="auto"/>
              <w:bottom w:val="single" w:sz="4" w:space="0" w:color="auto"/>
              <w:right w:val="single" w:sz="4" w:space="0" w:color="auto"/>
            </w:tcBorders>
            <w:shd w:val="clear" w:color="auto" w:fill="B4C6E7"/>
            <w:noWrap/>
            <w:vAlign w:val="bottom"/>
            <w:hideMark/>
          </w:tcPr>
          <w:p w:rsidR="004F19A7" w:rsidRPr="00FB3982" w:rsidRDefault="004F19A7" w:rsidP="009E6BF4">
            <w:pPr>
              <w:rPr>
                <w:b/>
                <w:bCs/>
                <w:color w:val="000000"/>
                <w:lang w:eastAsia="hu-HU"/>
              </w:rPr>
            </w:pPr>
            <w:r>
              <w:rPr>
                <w:b/>
                <w:bCs/>
                <w:color w:val="000000"/>
                <w:lang w:eastAsia="hu-HU"/>
              </w:rPr>
              <w:t>Október</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492</w:t>
            </w:r>
          </w:p>
        </w:tc>
        <w:tc>
          <w:tcPr>
            <w:tcW w:w="1372"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1034</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1526</w:t>
            </w:r>
          </w:p>
        </w:tc>
      </w:tr>
      <w:tr w:rsidR="004F19A7" w:rsidRPr="00FB3982" w:rsidTr="009E6BF4">
        <w:trPr>
          <w:trHeight w:val="408"/>
        </w:trPr>
        <w:tc>
          <w:tcPr>
            <w:tcW w:w="1372" w:type="dxa"/>
            <w:tcBorders>
              <w:top w:val="nil"/>
              <w:left w:val="single" w:sz="4" w:space="0" w:color="auto"/>
              <w:bottom w:val="single" w:sz="4" w:space="0" w:color="auto"/>
              <w:right w:val="single" w:sz="4" w:space="0" w:color="auto"/>
            </w:tcBorders>
            <w:shd w:val="clear" w:color="auto" w:fill="B4C6E7"/>
            <w:noWrap/>
            <w:vAlign w:val="bottom"/>
            <w:hideMark/>
          </w:tcPr>
          <w:p w:rsidR="004F19A7" w:rsidRPr="00FB3982" w:rsidRDefault="004F19A7" w:rsidP="009E6BF4">
            <w:pPr>
              <w:rPr>
                <w:b/>
                <w:bCs/>
                <w:color w:val="000000"/>
                <w:lang w:eastAsia="hu-HU"/>
              </w:rPr>
            </w:pPr>
            <w:r>
              <w:rPr>
                <w:b/>
                <w:bCs/>
                <w:color w:val="000000"/>
                <w:lang w:eastAsia="hu-HU"/>
              </w:rPr>
              <w:t>November</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842</w:t>
            </w:r>
          </w:p>
        </w:tc>
        <w:tc>
          <w:tcPr>
            <w:tcW w:w="1372"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916</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1758</w:t>
            </w:r>
          </w:p>
        </w:tc>
      </w:tr>
      <w:tr w:rsidR="004F19A7" w:rsidRPr="00FB3982" w:rsidTr="009E6BF4">
        <w:trPr>
          <w:trHeight w:val="397"/>
        </w:trPr>
        <w:tc>
          <w:tcPr>
            <w:tcW w:w="1372" w:type="dxa"/>
            <w:tcBorders>
              <w:top w:val="nil"/>
              <w:left w:val="single" w:sz="4" w:space="0" w:color="auto"/>
              <w:bottom w:val="single" w:sz="4" w:space="0" w:color="auto"/>
              <w:right w:val="single" w:sz="4" w:space="0" w:color="auto"/>
            </w:tcBorders>
            <w:shd w:val="clear" w:color="auto" w:fill="B4C6E7"/>
            <w:noWrap/>
            <w:vAlign w:val="bottom"/>
            <w:hideMark/>
          </w:tcPr>
          <w:p w:rsidR="004F19A7" w:rsidRPr="00FB3982" w:rsidRDefault="004F19A7" w:rsidP="009E6BF4">
            <w:pPr>
              <w:rPr>
                <w:b/>
                <w:bCs/>
                <w:color w:val="000000"/>
                <w:lang w:eastAsia="hu-HU"/>
              </w:rPr>
            </w:pPr>
            <w:r>
              <w:rPr>
                <w:b/>
                <w:bCs/>
                <w:color w:val="000000"/>
                <w:lang w:eastAsia="hu-HU"/>
              </w:rPr>
              <w:t>December</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665</w:t>
            </w:r>
          </w:p>
        </w:tc>
        <w:tc>
          <w:tcPr>
            <w:tcW w:w="1372"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575</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color w:val="000000"/>
                <w:lang w:eastAsia="hu-HU"/>
              </w:rPr>
            </w:pPr>
            <w:r w:rsidRPr="00FB3982">
              <w:rPr>
                <w:color w:val="000000"/>
                <w:lang w:eastAsia="hu-HU"/>
              </w:rPr>
              <w:t>1240</w:t>
            </w:r>
          </w:p>
        </w:tc>
      </w:tr>
      <w:tr w:rsidR="004F19A7" w:rsidRPr="00FB3982" w:rsidTr="009E6BF4">
        <w:trPr>
          <w:trHeight w:val="419"/>
        </w:trPr>
        <w:tc>
          <w:tcPr>
            <w:tcW w:w="1372" w:type="dxa"/>
            <w:tcBorders>
              <w:top w:val="nil"/>
              <w:left w:val="single" w:sz="4" w:space="0" w:color="auto"/>
              <w:bottom w:val="single" w:sz="4" w:space="0" w:color="auto"/>
              <w:right w:val="single" w:sz="4" w:space="0" w:color="auto"/>
            </w:tcBorders>
            <w:shd w:val="clear" w:color="auto" w:fill="B4C6E7"/>
            <w:noWrap/>
            <w:vAlign w:val="bottom"/>
            <w:hideMark/>
          </w:tcPr>
          <w:p w:rsidR="004F19A7" w:rsidRPr="00FB3982" w:rsidRDefault="004F19A7" w:rsidP="009E6BF4">
            <w:pPr>
              <w:rPr>
                <w:b/>
                <w:bCs/>
                <w:color w:val="000000"/>
                <w:lang w:eastAsia="hu-HU"/>
              </w:rPr>
            </w:pPr>
            <w:r w:rsidRPr="00FB3982">
              <w:rPr>
                <w:b/>
                <w:bCs/>
                <w:color w:val="000000"/>
                <w:lang w:eastAsia="hu-HU"/>
              </w:rPr>
              <w:t>Össz</w:t>
            </w:r>
            <w:r>
              <w:rPr>
                <w:b/>
                <w:bCs/>
                <w:color w:val="000000"/>
                <w:lang w:eastAsia="hu-HU"/>
              </w:rPr>
              <w:t>esen</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b/>
                <w:bCs/>
                <w:color w:val="000000"/>
                <w:lang w:eastAsia="hu-HU"/>
              </w:rPr>
            </w:pPr>
            <w:r w:rsidRPr="00FB3982">
              <w:rPr>
                <w:b/>
                <w:bCs/>
                <w:color w:val="000000"/>
                <w:lang w:eastAsia="hu-HU"/>
              </w:rPr>
              <w:t>6</w:t>
            </w:r>
            <w:r>
              <w:rPr>
                <w:b/>
                <w:bCs/>
                <w:color w:val="000000"/>
                <w:lang w:eastAsia="hu-HU"/>
              </w:rPr>
              <w:t>.</w:t>
            </w:r>
            <w:r w:rsidRPr="00FB3982">
              <w:rPr>
                <w:b/>
                <w:bCs/>
                <w:color w:val="000000"/>
                <w:lang w:eastAsia="hu-HU"/>
              </w:rPr>
              <w:t>268</w:t>
            </w:r>
          </w:p>
        </w:tc>
        <w:tc>
          <w:tcPr>
            <w:tcW w:w="1372"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b/>
                <w:bCs/>
                <w:color w:val="000000"/>
                <w:lang w:eastAsia="hu-HU"/>
              </w:rPr>
            </w:pPr>
            <w:r w:rsidRPr="00FB3982">
              <w:rPr>
                <w:b/>
                <w:bCs/>
                <w:color w:val="000000"/>
                <w:lang w:eastAsia="hu-HU"/>
              </w:rPr>
              <w:t>10</w:t>
            </w:r>
            <w:r>
              <w:rPr>
                <w:b/>
                <w:bCs/>
                <w:color w:val="000000"/>
                <w:lang w:eastAsia="hu-HU"/>
              </w:rPr>
              <w:t>.</w:t>
            </w:r>
            <w:r w:rsidRPr="00FB3982">
              <w:rPr>
                <w:b/>
                <w:bCs/>
                <w:color w:val="000000"/>
                <w:lang w:eastAsia="hu-HU"/>
              </w:rPr>
              <w:t>714</w:t>
            </w:r>
          </w:p>
        </w:tc>
        <w:tc>
          <w:tcPr>
            <w:tcW w:w="1373" w:type="dxa"/>
            <w:tcBorders>
              <w:top w:val="nil"/>
              <w:left w:val="nil"/>
              <w:bottom w:val="single" w:sz="4" w:space="0" w:color="auto"/>
              <w:right w:val="single" w:sz="4" w:space="0" w:color="auto"/>
            </w:tcBorders>
            <w:shd w:val="clear" w:color="auto" w:fill="auto"/>
            <w:noWrap/>
            <w:vAlign w:val="bottom"/>
            <w:hideMark/>
          </w:tcPr>
          <w:p w:rsidR="004F19A7" w:rsidRPr="00FB3982" w:rsidRDefault="004F19A7" w:rsidP="009E6BF4">
            <w:pPr>
              <w:jc w:val="center"/>
              <w:rPr>
                <w:b/>
                <w:bCs/>
                <w:color w:val="000000"/>
                <w:lang w:eastAsia="hu-HU"/>
              </w:rPr>
            </w:pPr>
            <w:r w:rsidRPr="00FB3982">
              <w:rPr>
                <w:b/>
                <w:bCs/>
                <w:color w:val="000000"/>
                <w:lang w:eastAsia="hu-HU"/>
              </w:rPr>
              <w:t>16</w:t>
            </w:r>
            <w:r>
              <w:rPr>
                <w:b/>
                <w:bCs/>
                <w:color w:val="000000"/>
                <w:lang w:eastAsia="hu-HU"/>
              </w:rPr>
              <w:t>.</w:t>
            </w:r>
            <w:r w:rsidRPr="00FB3982">
              <w:rPr>
                <w:b/>
                <w:bCs/>
                <w:color w:val="000000"/>
                <w:lang w:eastAsia="hu-HU"/>
              </w:rPr>
              <w:t>982</w:t>
            </w:r>
          </w:p>
        </w:tc>
      </w:tr>
    </w:tbl>
    <w:p w:rsidR="004F19A7" w:rsidRPr="001D326B" w:rsidRDefault="004F19A7" w:rsidP="004F19A7">
      <w:pPr>
        <w:tabs>
          <w:tab w:val="left" w:pos="1080"/>
        </w:tabs>
        <w:rPr>
          <w:color w:val="000000"/>
        </w:rPr>
      </w:pPr>
    </w:p>
    <w:p w:rsidR="004F19A7" w:rsidRPr="00CC1D76" w:rsidRDefault="004F19A7" w:rsidP="004F19A7">
      <w:pPr>
        <w:tabs>
          <w:tab w:val="left" w:pos="1080"/>
        </w:tabs>
      </w:pPr>
    </w:p>
    <w:p w:rsidR="004F19A7" w:rsidRPr="00CC1D76" w:rsidRDefault="004F19A7" w:rsidP="004F19A7">
      <w:pPr>
        <w:pStyle w:val="Cmsor9"/>
        <w:widowControl w:val="0"/>
        <w:autoSpaceDE w:val="0"/>
        <w:autoSpaceDN w:val="0"/>
        <w:adjustRightInd w:val="0"/>
        <w:spacing w:before="0" w:after="0"/>
        <w:rPr>
          <w:rFonts w:ascii="Times New Roman" w:hAnsi="Times New Roman" w:cs="Times New Roman"/>
          <w:b/>
          <w:bCs/>
          <w:i/>
          <w:sz w:val="24"/>
          <w:szCs w:val="24"/>
        </w:rPr>
      </w:pPr>
      <w:r w:rsidRPr="00CC1D76">
        <w:rPr>
          <w:rFonts w:ascii="Times New Roman" w:hAnsi="Times New Roman" w:cs="Times New Roman"/>
          <w:b/>
          <w:bCs/>
          <w:i/>
          <w:sz w:val="24"/>
          <w:szCs w:val="24"/>
        </w:rPr>
        <w:t>Munkavédelem, tűzvédelem</w:t>
      </w:r>
    </w:p>
    <w:p w:rsidR="004F19A7" w:rsidRPr="00CC1D76" w:rsidRDefault="004F19A7" w:rsidP="004F19A7">
      <w:pPr>
        <w:widowControl w:val="0"/>
        <w:autoSpaceDE w:val="0"/>
        <w:autoSpaceDN w:val="0"/>
        <w:adjustRightInd w:val="0"/>
      </w:pPr>
      <w:r w:rsidRPr="00CC1D76">
        <w:t>Tűzoltó készülékeket, tűzcsapokat, tömlőket a Tűzvédelmi szabályzatban előírtak szerint felülvizsgáltattuk</w:t>
      </w:r>
      <w:r>
        <w:t>, ezen felül 3 db udvari tűzcsap szerelvényezését végezték el munkatársaink.</w:t>
      </w:r>
    </w:p>
    <w:p w:rsidR="004F19A7" w:rsidRPr="00CC1D76" w:rsidRDefault="004F19A7" w:rsidP="004F19A7">
      <w:pPr>
        <w:autoSpaceDE w:val="0"/>
        <w:autoSpaceDN w:val="0"/>
        <w:adjustRightInd w:val="0"/>
      </w:pPr>
      <w:r w:rsidRPr="00CC1D76">
        <w:t>A tűzvédelmi szemle megtörtént.</w:t>
      </w:r>
    </w:p>
    <w:p w:rsidR="004F19A7" w:rsidRPr="00CC1D76" w:rsidRDefault="004F19A7" w:rsidP="004F19A7">
      <w:pPr>
        <w:widowControl w:val="0"/>
        <w:autoSpaceDE w:val="0"/>
        <w:autoSpaceDN w:val="0"/>
        <w:adjustRightInd w:val="0"/>
      </w:pPr>
      <w:r w:rsidRPr="00CC1D76">
        <w:t>Új felvételes dolgozók elméleti és gyakorlati oktatása meg</w:t>
      </w:r>
      <w:r>
        <w:t>valósult</w:t>
      </w:r>
      <w:r w:rsidRPr="00CC1D76">
        <w:t xml:space="preserve">, </w:t>
      </w:r>
      <w:r>
        <w:t xml:space="preserve">a </w:t>
      </w:r>
      <w:r w:rsidRPr="00CC1D76">
        <w:t xml:space="preserve">rendelkezésre álló tematika, dokumentáció alkalmazásával. </w:t>
      </w:r>
    </w:p>
    <w:p w:rsidR="004F19A7" w:rsidRPr="00CC1D76" w:rsidRDefault="004F19A7" w:rsidP="004F19A7">
      <w:pPr>
        <w:widowControl w:val="0"/>
        <w:autoSpaceDE w:val="0"/>
        <w:autoSpaceDN w:val="0"/>
        <w:adjustRightInd w:val="0"/>
      </w:pPr>
      <w:r w:rsidRPr="00CC1D76">
        <w:t xml:space="preserve">Az éves kötelező tűz és munkavédelmi oktatásokat az oktatási tervnek megfelelően hajtottuk végre. </w:t>
      </w:r>
    </w:p>
    <w:p w:rsidR="004F19A7" w:rsidRPr="00CC1D76" w:rsidRDefault="004F19A7" w:rsidP="004F19A7">
      <w:pPr>
        <w:widowControl w:val="0"/>
        <w:autoSpaceDE w:val="0"/>
        <w:autoSpaceDN w:val="0"/>
        <w:adjustRightInd w:val="0"/>
      </w:pPr>
      <w:r w:rsidRPr="00CC1D76">
        <w:t>Az ellátottak által az intézménybe hozott berendezések üzembe helyezését elvégeztük, jegyzőkönyveztük, irattáraztuk.</w:t>
      </w:r>
    </w:p>
    <w:p w:rsidR="004F19A7" w:rsidRPr="00CC1D76" w:rsidRDefault="004F19A7" w:rsidP="004F19A7">
      <w:pPr>
        <w:widowControl w:val="0"/>
        <w:autoSpaceDE w:val="0"/>
        <w:autoSpaceDN w:val="0"/>
        <w:adjustRightInd w:val="0"/>
      </w:pPr>
      <w:r w:rsidRPr="00CC1D76">
        <w:t>20</w:t>
      </w:r>
      <w:r>
        <w:t>21</w:t>
      </w:r>
      <w:r w:rsidRPr="00CC1D76">
        <w:t>-b</w:t>
      </w:r>
      <w:r>
        <w:t>e</w:t>
      </w:r>
      <w:r w:rsidRPr="00CC1D76">
        <w:t>n az intézmény területén tűzeset nem történt.</w:t>
      </w:r>
    </w:p>
    <w:p w:rsidR="004F19A7" w:rsidRPr="00CC1D76" w:rsidRDefault="004F19A7" w:rsidP="004F19A7">
      <w:pPr>
        <w:widowControl w:val="0"/>
        <w:autoSpaceDE w:val="0"/>
        <w:autoSpaceDN w:val="0"/>
        <w:adjustRightInd w:val="0"/>
      </w:pPr>
      <w:r w:rsidRPr="00CC1D76">
        <w:t xml:space="preserve">Gépjárműveink megfelelő műszaki állapotát a rendszeres szervizekkel, meghibásodás esetén azonnali javíttatással biztosítottuk, biztonsági berendezéseik napi ellenőrzését elvégeztük. </w:t>
      </w:r>
    </w:p>
    <w:p w:rsidR="004F19A7" w:rsidRPr="00CC1D76" w:rsidRDefault="004F19A7" w:rsidP="004F19A7">
      <w:pPr>
        <w:widowControl w:val="0"/>
        <w:autoSpaceDE w:val="0"/>
        <w:autoSpaceDN w:val="0"/>
        <w:adjustRightInd w:val="0"/>
      </w:pPr>
      <w:r w:rsidRPr="00CC1D76">
        <w:t>A munkavédelmi szabályzat előírásai szerinti védőfelszerelések biztosítása folyamatban van.</w:t>
      </w:r>
    </w:p>
    <w:p w:rsidR="004F19A7" w:rsidRPr="00CC1D76" w:rsidRDefault="004F19A7" w:rsidP="004F19A7">
      <w:pPr>
        <w:widowControl w:val="0"/>
        <w:autoSpaceDE w:val="0"/>
        <w:autoSpaceDN w:val="0"/>
        <w:adjustRightInd w:val="0"/>
      </w:pPr>
      <w:r w:rsidRPr="00CC1D76">
        <w:t>Veszélyes hulladékok tárolása –hűtőszekrényben, kijelölt tároló helyen-, kezelése, elszállítása külső megbízottal a jogszabályi előírásoknak megfelelően történt. A kommunális hulladéktárolást, szállítást zárt rendszerű konténerben szerződött partnerrel végezzük. A személyliftek kötelező felülvizsgálatát külső szolgáltatóval elvégeztettük.</w:t>
      </w:r>
    </w:p>
    <w:p w:rsidR="004F19A7" w:rsidRDefault="004F19A7" w:rsidP="004F19A7"/>
    <w:p w:rsidR="004F19A7" w:rsidRPr="005561E0" w:rsidRDefault="004F19A7" w:rsidP="004F19A7">
      <w:pPr>
        <w:rPr>
          <w:b/>
          <w:bCs/>
          <w:iCs/>
        </w:rPr>
      </w:pPr>
      <w:r w:rsidRPr="005561E0">
        <w:rPr>
          <w:b/>
          <w:bCs/>
          <w:iCs/>
        </w:rPr>
        <w:t>Baleset, fertőzés, egyéb veszélyhelyzet</w:t>
      </w:r>
    </w:p>
    <w:p w:rsidR="004F19A7" w:rsidRDefault="004F19A7" w:rsidP="004F19A7">
      <w:r>
        <w:t>2021-be</w:t>
      </w:r>
      <w:r w:rsidRPr="00842F91">
        <w:t>n az intézmény területén tűzeset</w:t>
      </w:r>
      <w:r>
        <w:t xml:space="preserve"> nem történt</w:t>
      </w:r>
      <w:r w:rsidRPr="00842F91">
        <w:t xml:space="preserve">, </w:t>
      </w:r>
      <w:r>
        <w:t xml:space="preserve">1 fő </w:t>
      </w:r>
      <w:r w:rsidRPr="00842F91">
        <w:t>munkahelyi</w:t>
      </w:r>
      <w:r>
        <w:t xml:space="preserve">-úti </w:t>
      </w:r>
      <w:r w:rsidRPr="00842F91">
        <w:t>baleset</w:t>
      </w:r>
      <w:r>
        <w:t>et szenvedett</w:t>
      </w:r>
      <w:r w:rsidRPr="00842F91">
        <w:t>.</w:t>
      </w:r>
      <w:r>
        <w:t xml:space="preserve"> Korlátozó intézkedés elrendelésére egyetlen esetben került sor.</w:t>
      </w:r>
    </w:p>
    <w:p w:rsidR="004F19A7" w:rsidRPr="00CC1D76" w:rsidRDefault="004F19A7" w:rsidP="004F19A7"/>
    <w:p w:rsidR="004F19A7" w:rsidRPr="00FA1831" w:rsidRDefault="004F19A7" w:rsidP="004F19A7">
      <w:pPr>
        <w:shd w:val="clear" w:color="auto" w:fill="FFFFFF"/>
        <w:spacing w:before="100" w:beforeAutospacing="1" w:after="100" w:afterAutospacing="1"/>
        <w:rPr>
          <w:b/>
          <w:u w:val="single"/>
        </w:rPr>
      </w:pPr>
      <w:r w:rsidRPr="00FA1831">
        <w:rPr>
          <w:b/>
          <w:u w:val="single"/>
        </w:rPr>
        <w:t>Egyéb információk</w:t>
      </w:r>
    </w:p>
    <w:p w:rsidR="004F19A7" w:rsidRPr="00344AEA" w:rsidRDefault="004F19A7" w:rsidP="004F19A7">
      <w:pPr>
        <w:rPr>
          <w:rFonts w:eastAsia="Lucida Sans Unicode"/>
          <w:b/>
          <w:iCs/>
        </w:rPr>
      </w:pPr>
      <w:r w:rsidRPr="00344AEA">
        <w:rPr>
          <w:rFonts w:eastAsia="Lucida Sans Unicode"/>
          <w:b/>
          <w:iCs/>
        </w:rPr>
        <w:t>Érdekképviseleti Fórum, lakói panaszok</w:t>
      </w:r>
      <w:r>
        <w:rPr>
          <w:rFonts w:eastAsia="Lucida Sans Unicode"/>
          <w:b/>
          <w:iCs/>
        </w:rPr>
        <w:t xml:space="preserve"> kezelése</w:t>
      </w:r>
      <w:r w:rsidRPr="00344AEA">
        <w:rPr>
          <w:rFonts w:eastAsia="Lucida Sans Unicode"/>
          <w:b/>
          <w:iCs/>
        </w:rPr>
        <w:t>, ellátottjogi képviselő</w:t>
      </w:r>
    </w:p>
    <w:p w:rsidR="004F19A7" w:rsidRPr="000B6CE5" w:rsidRDefault="004F19A7" w:rsidP="004F19A7">
      <w:pPr>
        <w:rPr>
          <w:rFonts w:eastAsia="Lucida Sans Unicode"/>
        </w:rPr>
      </w:pPr>
      <w:r w:rsidRPr="000B6CE5">
        <w:rPr>
          <w:rFonts w:eastAsia="Lucida Sans Unicode"/>
        </w:rPr>
        <w:t>Ez évben az ÉF két alkalommal ülésezett. Működése megfelel a jogszabályi előírásoknak.</w:t>
      </w:r>
    </w:p>
    <w:p w:rsidR="004F19A7" w:rsidRPr="000B6CE5" w:rsidRDefault="004F19A7" w:rsidP="004F19A7">
      <w:pPr>
        <w:rPr>
          <w:rFonts w:eastAsia="Lucida Sans Unicode"/>
        </w:rPr>
      </w:pPr>
      <w:r w:rsidRPr="000B6CE5">
        <w:rPr>
          <w:rFonts w:eastAsia="Lucida Sans Unicode"/>
        </w:rPr>
        <w:t>A lakói panaszok kezelésére fokozott hangsúlyt helyezünk. Személyes találkozások alkalmával keresünk megoldást a különféle együttélési problémák kezelésére. Emellett az intézményben panaszládát működtetünk, melynek felbontásáról, a panaszkezelés folyamatáról belső szabályozás rendelkezik.</w:t>
      </w:r>
    </w:p>
    <w:p w:rsidR="004F19A7" w:rsidRPr="000B6CE5" w:rsidRDefault="004F19A7" w:rsidP="004F19A7">
      <w:pPr>
        <w:rPr>
          <w:rFonts w:eastAsia="Lucida Sans Unicode"/>
        </w:rPr>
      </w:pPr>
      <w:r w:rsidRPr="000B6CE5">
        <w:rPr>
          <w:rFonts w:eastAsia="Lucida Sans Unicode"/>
        </w:rPr>
        <w:t>Ladányi Mónika ellátottjogi képviselő minden hón</w:t>
      </w:r>
      <w:r>
        <w:rPr>
          <w:rFonts w:eastAsia="Lucida Sans Unicode"/>
        </w:rPr>
        <w:t>apban, előre egyeztett időpontban tart</w:t>
      </w:r>
      <w:r w:rsidRPr="000B6CE5">
        <w:rPr>
          <w:rFonts w:eastAsia="Lucida Sans Unicode"/>
        </w:rPr>
        <w:t xml:space="preserve"> fogadóórát az intézményben.</w:t>
      </w:r>
    </w:p>
    <w:p w:rsidR="004F19A7" w:rsidRPr="00344AEA" w:rsidRDefault="004F19A7" w:rsidP="004F19A7">
      <w:pPr>
        <w:shd w:val="clear" w:color="auto" w:fill="FFFFFF"/>
        <w:spacing w:before="100" w:beforeAutospacing="1" w:after="100" w:afterAutospacing="1"/>
        <w:rPr>
          <w:b/>
          <w:iCs/>
        </w:rPr>
      </w:pPr>
      <w:r w:rsidRPr="00344AEA">
        <w:rPr>
          <w:b/>
          <w:iCs/>
        </w:rPr>
        <w:t>Összevont lakógyűlés</w:t>
      </w:r>
    </w:p>
    <w:p w:rsidR="004F19A7" w:rsidRPr="00547F5D" w:rsidRDefault="004F19A7" w:rsidP="004F19A7">
      <w:pPr>
        <w:shd w:val="clear" w:color="auto" w:fill="FFFFFF"/>
      </w:pPr>
      <w:r w:rsidRPr="00547F5D">
        <w:t xml:space="preserve">Ez évben </w:t>
      </w:r>
      <w:r>
        <w:t>öt</w:t>
      </w:r>
      <w:r w:rsidRPr="00547F5D">
        <w:t xml:space="preserve"> alkalommal tartottunk összevont lakógyűlést, melyen az ellátottak tájékoztatást kaptak</w:t>
      </w:r>
      <w:r>
        <w:t xml:space="preserve"> a koronavírus helyzetről, a bevezetett intézkedésekről,</w:t>
      </w:r>
      <w:r w:rsidRPr="00547F5D">
        <w:t xml:space="preserve"> az intézmény életéről, a legfontosabb eseményekről, történésekről. Lakóink felmerülő kérdéseire választ adtunk. Az elhangzottakat jegyzőkönyvben rögzítettük.</w:t>
      </w:r>
    </w:p>
    <w:p w:rsidR="004F19A7" w:rsidRPr="00547F5D" w:rsidRDefault="004F19A7" w:rsidP="004F19A7">
      <w:pPr>
        <w:shd w:val="clear" w:color="auto" w:fill="FFFFFF"/>
        <w:rPr>
          <w:b/>
          <w:i/>
        </w:rPr>
      </w:pPr>
    </w:p>
    <w:p w:rsidR="004F19A7" w:rsidRPr="00344AEA" w:rsidRDefault="004F19A7" w:rsidP="004F19A7">
      <w:pPr>
        <w:shd w:val="clear" w:color="auto" w:fill="FFFFFF"/>
        <w:rPr>
          <w:b/>
          <w:iCs/>
        </w:rPr>
      </w:pPr>
      <w:r w:rsidRPr="00344AEA">
        <w:rPr>
          <w:b/>
          <w:iCs/>
        </w:rPr>
        <w:t>Gondozási egységenkénti lakógyűlések</w:t>
      </w:r>
    </w:p>
    <w:p w:rsidR="004F19A7" w:rsidRPr="00547F5D" w:rsidRDefault="004F19A7" w:rsidP="004F19A7">
      <w:pPr>
        <w:shd w:val="clear" w:color="auto" w:fill="FFFFFF"/>
      </w:pPr>
      <w:r w:rsidRPr="00547F5D">
        <w:t xml:space="preserve">A munkatervben meghatározott módon </w:t>
      </w:r>
      <w:r>
        <w:t xml:space="preserve">az egyes gondozási részlegekben </w:t>
      </w:r>
      <w:r w:rsidRPr="00547F5D">
        <w:t>h</w:t>
      </w:r>
      <w:r>
        <w:t>avi</w:t>
      </w:r>
      <w:r w:rsidRPr="00547F5D">
        <w:t xml:space="preserve"> rendszerességgel kerültek megtartásra a lakógyűlések. E fórum célja a </w:t>
      </w:r>
      <w:proofErr w:type="spellStart"/>
      <w:r w:rsidRPr="00547F5D">
        <w:t>szocioterápia</w:t>
      </w:r>
      <w:proofErr w:type="spellEnd"/>
      <w:r w:rsidRPr="00547F5D">
        <w:t xml:space="preserve"> eszközeinek gyakorlati alkalmazásával lakóink számára társas érintkezésre és a közösséget érintő fontos információk cseréjére lehetőség biztosítása. A lakógyűlésekről minden esetben feljegyzés készül.</w:t>
      </w:r>
    </w:p>
    <w:p w:rsidR="004F19A7" w:rsidRPr="00547F5D" w:rsidRDefault="004F19A7" w:rsidP="004F19A7">
      <w:pPr>
        <w:shd w:val="clear" w:color="auto" w:fill="FFFFFF"/>
        <w:rPr>
          <w:b/>
          <w:i/>
        </w:rPr>
      </w:pPr>
    </w:p>
    <w:p w:rsidR="004F19A7" w:rsidRPr="00344AEA" w:rsidRDefault="004F19A7" w:rsidP="004F19A7">
      <w:pPr>
        <w:shd w:val="clear" w:color="auto" w:fill="FFFFFF"/>
        <w:rPr>
          <w:b/>
          <w:iCs/>
        </w:rPr>
      </w:pPr>
      <w:r w:rsidRPr="00344AEA">
        <w:rPr>
          <w:b/>
          <w:iCs/>
        </w:rPr>
        <w:t>Hozzátartozói értekezlet</w:t>
      </w:r>
    </w:p>
    <w:p w:rsidR="004F19A7" w:rsidRPr="00547F5D" w:rsidRDefault="004F19A7" w:rsidP="004F19A7">
      <w:pPr>
        <w:shd w:val="clear" w:color="auto" w:fill="FFFFFF"/>
      </w:pPr>
      <w:r>
        <w:t xml:space="preserve">E rendezvényünkre jellemzően a karácsonyi ünnepségünk keretében kerül sor, ahol is a </w:t>
      </w:r>
      <w:r w:rsidRPr="00547F5D">
        <w:t>hozzátartozók és a gondnokok tájékoztatást kaptak az otthon életéről, az év eseményeiről, terveinkr</w:t>
      </w:r>
      <w:r>
        <w:t>ől</w:t>
      </w:r>
      <w:r w:rsidRPr="00547F5D">
        <w:t>.</w:t>
      </w:r>
      <w:r>
        <w:t xml:space="preserve"> A </w:t>
      </w:r>
      <w:proofErr w:type="spellStart"/>
      <w:r>
        <w:t>pandémia</w:t>
      </w:r>
      <w:proofErr w:type="spellEnd"/>
      <w:r>
        <w:t xml:space="preserve"> miatt sajnos nem került megszervezésre a program.</w:t>
      </w:r>
    </w:p>
    <w:p w:rsidR="004F19A7" w:rsidRDefault="004F19A7" w:rsidP="004F19A7"/>
    <w:p w:rsidR="004F19A7" w:rsidRPr="00344AEA" w:rsidRDefault="004F19A7" w:rsidP="004F19A7">
      <w:pPr>
        <w:shd w:val="clear" w:color="auto" w:fill="FFFFFF"/>
        <w:rPr>
          <w:b/>
          <w:iCs/>
        </w:rPr>
      </w:pPr>
      <w:proofErr w:type="spellStart"/>
      <w:r w:rsidRPr="00344AEA">
        <w:rPr>
          <w:b/>
          <w:iCs/>
        </w:rPr>
        <w:t>Összdolgozói</w:t>
      </w:r>
      <w:proofErr w:type="spellEnd"/>
      <w:r w:rsidRPr="00344AEA">
        <w:rPr>
          <w:b/>
          <w:iCs/>
        </w:rPr>
        <w:t xml:space="preserve"> munkaértekezlet</w:t>
      </w:r>
    </w:p>
    <w:p w:rsidR="004F19A7" w:rsidRPr="00EC1419" w:rsidRDefault="004F19A7" w:rsidP="004F19A7">
      <w:pPr>
        <w:shd w:val="clear" w:color="auto" w:fill="FFFFFF"/>
      </w:pPr>
      <w:r w:rsidRPr="00EC1419">
        <w:t xml:space="preserve">3 alkalommal került sor az elmúlt évben </w:t>
      </w:r>
      <w:proofErr w:type="spellStart"/>
      <w:r w:rsidRPr="00EC1419">
        <w:t>összdolgozói</w:t>
      </w:r>
      <w:proofErr w:type="spellEnd"/>
      <w:r w:rsidRPr="00EC1419">
        <w:t xml:space="preserve"> munkaértekezlet megtartására az aktualitásokhoz igazodva.</w:t>
      </w:r>
    </w:p>
    <w:p w:rsidR="004F19A7" w:rsidRPr="00EC1419" w:rsidRDefault="004F19A7" w:rsidP="004F19A7">
      <w:pPr>
        <w:shd w:val="clear" w:color="auto" w:fill="FFFFFF"/>
        <w:rPr>
          <w:b/>
          <w:i/>
        </w:rPr>
      </w:pPr>
    </w:p>
    <w:p w:rsidR="004F19A7" w:rsidRPr="00344AEA" w:rsidRDefault="004F19A7" w:rsidP="004F19A7">
      <w:pPr>
        <w:shd w:val="clear" w:color="auto" w:fill="FFFFFF"/>
        <w:rPr>
          <w:b/>
          <w:iCs/>
        </w:rPr>
      </w:pPr>
      <w:r w:rsidRPr="00344AEA">
        <w:rPr>
          <w:b/>
          <w:iCs/>
        </w:rPr>
        <w:t>Gondozási részlegek munkaértekezletei</w:t>
      </w:r>
    </w:p>
    <w:p w:rsidR="004F19A7" w:rsidRPr="00EC1419" w:rsidRDefault="004F19A7" w:rsidP="004F19A7">
      <w:pPr>
        <w:shd w:val="clear" w:color="auto" w:fill="FFFFFF"/>
      </w:pPr>
      <w:r w:rsidRPr="00EC1419">
        <w:t xml:space="preserve">Valamennyi csoport havi rendszerességgel tartott munkaértekezleteket, melyekről feljegyzés készült. </w:t>
      </w:r>
    </w:p>
    <w:p w:rsidR="004F19A7" w:rsidRPr="00344AEA" w:rsidRDefault="004F19A7" w:rsidP="004F19A7">
      <w:pPr>
        <w:tabs>
          <w:tab w:val="left" w:pos="30"/>
        </w:tabs>
        <w:rPr>
          <w:b/>
          <w:bCs/>
          <w:iCs/>
        </w:rPr>
      </w:pPr>
      <w:r w:rsidRPr="00344AEA">
        <w:rPr>
          <w:b/>
          <w:bCs/>
          <w:iCs/>
        </w:rPr>
        <w:t>Térítési díj fizetése:</w:t>
      </w:r>
    </w:p>
    <w:p w:rsidR="004F19A7" w:rsidRDefault="004F19A7" w:rsidP="004F19A7"/>
    <w:tbl>
      <w:tblPr>
        <w:tblW w:w="9641" w:type="dxa"/>
        <w:tblInd w:w="55" w:type="dxa"/>
        <w:tblLayout w:type="fixed"/>
        <w:tblCellMar>
          <w:top w:w="55" w:type="dxa"/>
          <w:left w:w="55" w:type="dxa"/>
          <w:bottom w:w="55" w:type="dxa"/>
          <w:right w:w="55" w:type="dxa"/>
        </w:tblCellMar>
        <w:tblLook w:val="0000" w:firstRow="0" w:lastRow="0" w:firstColumn="0" w:lastColumn="0" w:noHBand="0" w:noVBand="0"/>
      </w:tblPr>
      <w:tblGrid>
        <w:gridCol w:w="4535"/>
        <w:gridCol w:w="2553"/>
        <w:gridCol w:w="1276"/>
        <w:gridCol w:w="1277"/>
      </w:tblGrid>
      <w:tr w:rsidR="004F19A7" w:rsidTr="009E6BF4">
        <w:tc>
          <w:tcPr>
            <w:tcW w:w="4535" w:type="dxa"/>
            <w:vMerge w:val="restart"/>
            <w:tcBorders>
              <w:top w:val="single" w:sz="1" w:space="0" w:color="000000"/>
              <w:left w:val="single" w:sz="1" w:space="0" w:color="000000"/>
            </w:tcBorders>
            <w:shd w:val="clear" w:color="auto" w:fill="B4C6E7"/>
          </w:tcPr>
          <w:p w:rsidR="004F19A7" w:rsidRDefault="004F19A7" w:rsidP="009E6BF4">
            <w:pPr>
              <w:snapToGrid w:val="0"/>
            </w:pPr>
          </w:p>
        </w:tc>
        <w:tc>
          <w:tcPr>
            <w:tcW w:w="2553" w:type="dxa"/>
            <w:vMerge w:val="restart"/>
            <w:tcBorders>
              <w:top w:val="single" w:sz="1" w:space="0" w:color="000000"/>
              <w:left w:val="single" w:sz="1" w:space="0" w:color="000000"/>
              <w:right w:val="single" w:sz="1" w:space="0" w:color="000000"/>
            </w:tcBorders>
            <w:shd w:val="clear" w:color="auto" w:fill="B4C6E7"/>
          </w:tcPr>
          <w:p w:rsidR="004F19A7" w:rsidRDefault="004F19A7" w:rsidP="009E6BF4">
            <w:pPr>
              <w:snapToGrid w:val="0"/>
              <w:jc w:val="center"/>
            </w:pPr>
            <w:r>
              <w:t>Főépület (fő)</w:t>
            </w:r>
          </w:p>
        </w:tc>
        <w:tc>
          <w:tcPr>
            <w:tcW w:w="2553" w:type="dxa"/>
            <w:gridSpan w:val="2"/>
            <w:tcBorders>
              <w:top w:val="single" w:sz="1" w:space="0" w:color="000000"/>
              <w:left w:val="single" w:sz="1" w:space="0" w:color="000000"/>
              <w:bottom w:val="single" w:sz="1" w:space="0" w:color="000000"/>
              <w:right w:val="single" w:sz="1" w:space="0" w:color="000000"/>
            </w:tcBorders>
            <w:shd w:val="clear" w:color="auto" w:fill="B4C6E7"/>
          </w:tcPr>
          <w:p w:rsidR="004F19A7" w:rsidRDefault="004F19A7" w:rsidP="009E6BF4">
            <w:pPr>
              <w:snapToGrid w:val="0"/>
              <w:jc w:val="center"/>
            </w:pPr>
            <w:r>
              <w:t>Lakóotthon (fő)</w:t>
            </w:r>
          </w:p>
        </w:tc>
      </w:tr>
      <w:tr w:rsidR="004F19A7" w:rsidTr="009E6BF4">
        <w:tc>
          <w:tcPr>
            <w:tcW w:w="4535" w:type="dxa"/>
            <w:vMerge/>
            <w:tcBorders>
              <w:left w:val="single" w:sz="1" w:space="0" w:color="000000"/>
              <w:bottom w:val="single" w:sz="1" w:space="0" w:color="000000"/>
            </w:tcBorders>
            <w:shd w:val="clear" w:color="auto" w:fill="B4C6E7"/>
          </w:tcPr>
          <w:p w:rsidR="004F19A7" w:rsidRDefault="004F19A7" w:rsidP="009E6BF4">
            <w:pPr>
              <w:snapToGrid w:val="0"/>
            </w:pPr>
          </w:p>
        </w:tc>
        <w:tc>
          <w:tcPr>
            <w:tcW w:w="2553" w:type="dxa"/>
            <w:vMerge/>
            <w:tcBorders>
              <w:left w:val="single" w:sz="1" w:space="0" w:color="000000"/>
              <w:bottom w:val="single" w:sz="1" w:space="0" w:color="000000"/>
              <w:right w:val="single" w:sz="1" w:space="0" w:color="000000"/>
            </w:tcBorders>
            <w:shd w:val="clear" w:color="auto" w:fill="B4C6E7"/>
          </w:tcPr>
          <w:p w:rsidR="004F19A7" w:rsidRDefault="004F19A7" w:rsidP="009E6BF4">
            <w:pPr>
              <w:snapToGrid w:val="0"/>
              <w:jc w:val="center"/>
            </w:pPr>
          </w:p>
        </w:tc>
        <w:tc>
          <w:tcPr>
            <w:tcW w:w="1276" w:type="dxa"/>
            <w:tcBorders>
              <w:top w:val="single" w:sz="1" w:space="0" w:color="000000"/>
              <w:left w:val="single" w:sz="1" w:space="0" w:color="000000"/>
              <w:bottom w:val="single" w:sz="1" w:space="0" w:color="000000"/>
              <w:right w:val="single" w:sz="1" w:space="0" w:color="000000"/>
            </w:tcBorders>
            <w:shd w:val="clear" w:color="auto" w:fill="B4C6E7"/>
          </w:tcPr>
          <w:p w:rsidR="004F19A7" w:rsidRDefault="004F19A7" w:rsidP="009E6BF4">
            <w:pPr>
              <w:snapToGrid w:val="0"/>
              <w:jc w:val="center"/>
            </w:pPr>
            <w:proofErr w:type="spellStart"/>
            <w:r>
              <w:t>Lakóo</w:t>
            </w:r>
            <w:proofErr w:type="gramStart"/>
            <w:r>
              <w:t>.I</w:t>
            </w:r>
            <w:proofErr w:type="spellEnd"/>
            <w:r>
              <w:t>.</w:t>
            </w:r>
            <w:proofErr w:type="gramEnd"/>
          </w:p>
        </w:tc>
        <w:tc>
          <w:tcPr>
            <w:tcW w:w="1277" w:type="dxa"/>
            <w:tcBorders>
              <w:top w:val="single" w:sz="1" w:space="0" w:color="000000"/>
              <w:left w:val="single" w:sz="1" w:space="0" w:color="000000"/>
              <w:bottom w:val="single" w:sz="1" w:space="0" w:color="000000"/>
              <w:right w:val="single" w:sz="1" w:space="0" w:color="000000"/>
            </w:tcBorders>
            <w:shd w:val="clear" w:color="auto" w:fill="B4C6E7"/>
          </w:tcPr>
          <w:p w:rsidR="004F19A7" w:rsidRDefault="004F19A7" w:rsidP="009E6BF4">
            <w:pPr>
              <w:snapToGrid w:val="0"/>
              <w:jc w:val="center"/>
            </w:pPr>
            <w:proofErr w:type="spellStart"/>
            <w:r>
              <w:t>Lakóo</w:t>
            </w:r>
            <w:proofErr w:type="gramStart"/>
            <w:r>
              <w:t>.II</w:t>
            </w:r>
            <w:proofErr w:type="spellEnd"/>
            <w:proofErr w:type="gramEnd"/>
            <w:r>
              <w:t>.</w:t>
            </w:r>
          </w:p>
        </w:tc>
      </w:tr>
      <w:tr w:rsidR="004F19A7" w:rsidTr="009E6BF4">
        <w:tc>
          <w:tcPr>
            <w:tcW w:w="4535" w:type="dxa"/>
            <w:tcBorders>
              <w:top w:val="single" w:sz="1" w:space="0" w:color="000000"/>
              <w:left w:val="single" w:sz="1" w:space="0" w:color="000000"/>
              <w:bottom w:val="single" w:sz="1" w:space="0" w:color="000000"/>
            </w:tcBorders>
            <w:shd w:val="clear" w:color="auto" w:fill="B4C6E7"/>
          </w:tcPr>
          <w:p w:rsidR="004F19A7" w:rsidRDefault="004F19A7" w:rsidP="009E6BF4">
            <w:pPr>
              <w:snapToGrid w:val="0"/>
            </w:pPr>
            <w:r>
              <w:t xml:space="preserve">Teljes intézményi térítési díjat fizet, hozzátartozói kiegészítéssel: </w:t>
            </w:r>
            <w:r>
              <w:tab/>
            </w:r>
          </w:p>
        </w:tc>
        <w:tc>
          <w:tcPr>
            <w:tcW w:w="2553" w:type="dxa"/>
            <w:tcBorders>
              <w:top w:val="single" w:sz="1" w:space="0" w:color="000000"/>
              <w:left w:val="single" w:sz="1" w:space="0" w:color="000000"/>
              <w:bottom w:val="single" w:sz="1" w:space="0" w:color="000000"/>
              <w:right w:val="single" w:sz="1" w:space="0" w:color="000000"/>
            </w:tcBorders>
          </w:tcPr>
          <w:p w:rsidR="004F19A7" w:rsidRDefault="004F19A7" w:rsidP="009E6BF4">
            <w:pPr>
              <w:snapToGrid w:val="0"/>
              <w:jc w:val="center"/>
            </w:pPr>
            <w:r>
              <w:t>1</w:t>
            </w:r>
          </w:p>
        </w:tc>
        <w:tc>
          <w:tcPr>
            <w:tcW w:w="1276" w:type="dxa"/>
            <w:tcBorders>
              <w:top w:val="single" w:sz="1" w:space="0" w:color="000000"/>
              <w:left w:val="single" w:sz="1" w:space="0" w:color="000000"/>
              <w:bottom w:val="single" w:sz="1" w:space="0" w:color="000000"/>
              <w:right w:val="single" w:sz="1" w:space="0" w:color="000000"/>
            </w:tcBorders>
          </w:tcPr>
          <w:p w:rsidR="004F19A7" w:rsidRDefault="004F19A7" w:rsidP="009E6BF4">
            <w:pPr>
              <w:snapToGrid w:val="0"/>
              <w:jc w:val="center"/>
            </w:pPr>
            <w:r>
              <w:t>0</w:t>
            </w:r>
          </w:p>
        </w:tc>
        <w:tc>
          <w:tcPr>
            <w:tcW w:w="1277" w:type="dxa"/>
            <w:tcBorders>
              <w:top w:val="single" w:sz="1" w:space="0" w:color="000000"/>
              <w:left w:val="single" w:sz="1" w:space="0" w:color="000000"/>
              <w:bottom w:val="single" w:sz="1" w:space="0" w:color="000000"/>
              <w:right w:val="single" w:sz="1" w:space="0" w:color="000000"/>
            </w:tcBorders>
          </w:tcPr>
          <w:p w:rsidR="004F19A7" w:rsidRDefault="004F19A7" w:rsidP="009E6BF4">
            <w:pPr>
              <w:snapToGrid w:val="0"/>
              <w:jc w:val="center"/>
            </w:pPr>
            <w:r>
              <w:t>1</w:t>
            </w:r>
          </w:p>
        </w:tc>
      </w:tr>
      <w:tr w:rsidR="004F19A7" w:rsidTr="009E6BF4">
        <w:tc>
          <w:tcPr>
            <w:tcW w:w="4535" w:type="dxa"/>
            <w:tcBorders>
              <w:left w:val="single" w:sz="1" w:space="0" w:color="000000"/>
              <w:bottom w:val="single" w:sz="1" w:space="0" w:color="000000"/>
            </w:tcBorders>
            <w:shd w:val="clear" w:color="auto" w:fill="B4C6E7"/>
          </w:tcPr>
          <w:p w:rsidR="004F19A7" w:rsidRDefault="004F19A7" w:rsidP="009E6BF4">
            <w:pPr>
              <w:snapToGrid w:val="0"/>
            </w:pPr>
            <w:r>
              <w:t xml:space="preserve">Teljes intézményi térítési díjat fizet jövedelme alapján: </w:t>
            </w:r>
          </w:p>
        </w:tc>
        <w:tc>
          <w:tcPr>
            <w:tcW w:w="2553" w:type="dxa"/>
            <w:tcBorders>
              <w:left w:val="single" w:sz="1" w:space="0" w:color="000000"/>
              <w:bottom w:val="single" w:sz="1" w:space="0" w:color="000000"/>
              <w:right w:val="single" w:sz="1" w:space="0" w:color="000000"/>
            </w:tcBorders>
          </w:tcPr>
          <w:p w:rsidR="004F19A7" w:rsidRDefault="004F19A7" w:rsidP="009E6BF4">
            <w:pPr>
              <w:snapToGrid w:val="0"/>
              <w:jc w:val="center"/>
            </w:pPr>
            <w:r>
              <w:t>1</w:t>
            </w:r>
          </w:p>
        </w:tc>
        <w:tc>
          <w:tcPr>
            <w:tcW w:w="1276" w:type="dxa"/>
            <w:tcBorders>
              <w:left w:val="single" w:sz="1" w:space="0" w:color="000000"/>
              <w:bottom w:val="single" w:sz="1" w:space="0" w:color="000000"/>
              <w:right w:val="single" w:sz="1" w:space="0" w:color="000000"/>
            </w:tcBorders>
          </w:tcPr>
          <w:p w:rsidR="004F19A7" w:rsidRDefault="004F19A7" w:rsidP="009E6BF4">
            <w:pPr>
              <w:snapToGrid w:val="0"/>
              <w:jc w:val="center"/>
            </w:pPr>
            <w:r>
              <w:t>0</w:t>
            </w:r>
          </w:p>
        </w:tc>
        <w:tc>
          <w:tcPr>
            <w:tcW w:w="1277" w:type="dxa"/>
            <w:tcBorders>
              <w:left w:val="single" w:sz="1" w:space="0" w:color="000000"/>
              <w:bottom w:val="single" w:sz="1" w:space="0" w:color="000000"/>
              <w:right w:val="single" w:sz="1" w:space="0" w:color="000000"/>
            </w:tcBorders>
          </w:tcPr>
          <w:p w:rsidR="004F19A7" w:rsidRDefault="004F19A7" w:rsidP="009E6BF4">
            <w:pPr>
              <w:snapToGrid w:val="0"/>
              <w:jc w:val="center"/>
            </w:pPr>
            <w:r>
              <w:t>0</w:t>
            </w:r>
          </w:p>
        </w:tc>
      </w:tr>
      <w:tr w:rsidR="004F19A7" w:rsidTr="009E6BF4">
        <w:tc>
          <w:tcPr>
            <w:tcW w:w="4535" w:type="dxa"/>
            <w:tcBorders>
              <w:left w:val="single" w:sz="1" w:space="0" w:color="000000"/>
              <w:bottom w:val="single" w:sz="1" w:space="0" w:color="000000"/>
            </w:tcBorders>
            <w:shd w:val="clear" w:color="auto" w:fill="B4C6E7"/>
          </w:tcPr>
          <w:p w:rsidR="004F19A7" w:rsidRDefault="004F19A7" w:rsidP="009E6BF4">
            <w:pPr>
              <w:snapToGrid w:val="0"/>
            </w:pPr>
            <w:r>
              <w:t xml:space="preserve">Teljes intézményi térítési díjat fizet pénzvagyon terheléssel: </w:t>
            </w:r>
          </w:p>
        </w:tc>
        <w:tc>
          <w:tcPr>
            <w:tcW w:w="2553" w:type="dxa"/>
            <w:tcBorders>
              <w:left w:val="single" w:sz="1" w:space="0" w:color="000000"/>
              <w:bottom w:val="single" w:sz="1" w:space="0" w:color="000000"/>
              <w:right w:val="single" w:sz="1" w:space="0" w:color="000000"/>
            </w:tcBorders>
          </w:tcPr>
          <w:p w:rsidR="004F19A7" w:rsidRDefault="004F19A7" w:rsidP="009E6BF4">
            <w:pPr>
              <w:snapToGrid w:val="0"/>
              <w:jc w:val="center"/>
            </w:pPr>
            <w:r>
              <w:t>13</w:t>
            </w:r>
          </w:p>
        </w:tc>
        <w:tc>
          <w:tcPr>
            <w:tcW w:w="1276" w:type="dxa"/>
            <w:tcBorders>
              <w:left w:val="single" w:sz="1" w:space="0" w:color="000000"/>
              <w:bottom w:val="single" w:sz="1" w:space="0" w:color="000000"/>
              <w:right w:val="single" w:sz="1" w:space="0" w:color="000000"/>
            </w:tcBorders>
          </w:tcPr>
          <w:p w:rsidR="004F19A7" w:rsidRDefault="004F19A7" w:rsidP="009E6BF4">
            <w:pPr>
              <w:snapToGrid w:val="0"/>
              <w:jc w:val="center"/>
            </w:pPr>
            <w:r>
              <w:t>0</w:t>
            </w:r>
          </w:p>
        </w:tc>
        <w:tc>
          <w:tcPr>
            <w:tcW w:w="1277" w:type="dxa"/>
            <w:tcBorders>
              <w:left w:val="single" w:sz="1" w:space="0" w:color="000000"/>
              <w:bottom w:val="single" w:sz="1" w:space="0" w:color="000000"/>
              <w:right w:val="single" w:sz="1" w:space="0" w:color="000000"/>
            </w:tcBorders>
          </w:tcPr>
          <w:p w:rsidR="004F19A7" w:rsidRDefault="004F19A7" w:rsidP="009E6BF4">
            <w:pPr>
              <w:snapToGrid w:val="0"/>
              <w:jc w:val="center"/>
            </w:pPr>
            <w:r>
              <w:t>1</w:t>
            </w:r>
          </w:p>
        </w:tc>
      </w:tr>
      <w:tr w:rsidR="004F19A7" w:rsidTr="009E6BF4">
        <w:tc>
          <w:tcPr>
            <w:tcW w:w="4535" w:type="dxa"/>
            <w:tcBorders>
              <w:left w:val="single" w:sz="1" w:space="0" w:color="000000"/>
              <w:bottom w:val="single" w:sz="1" w:space="0" w:color="000000"/>
            </w:tcBorders>
            <w:shd w:val="clear" w:color="auto" w:fill="B4C6E7"/>
          </w:tcPr>
          <w:p w:rsidR="004F19A7" w:rsidRDefault="004F19A7" w:rsidP="009E6BF4">
            <w:pPr>
              <w:snapToGrid w:val="0"/>
            </w:pPr>
            <w:r>
              <w:t>Térítési díjat ingatlanterheléssel fizet</w:t>
            </w:r>
          </w:p>
        </w:tc>
        <w:tc>
          <w:tcPr>
            <w:tcW w:w="2553" w:type="dxa"/>
            <w:tcBorders>
              <w:left w:val="single" w:sz="1" w:space="0" w:color="000000"/>
              <w:bottom w:val="single" w:sz="1" w:space="0" w:color="000000"/>
              <w:right w:val="single" w:sz="1" w:space="0" w:color="000000"/>
            </w:tcBorders>
          </w:tcPr>
          <w:p w:rsidR="004F19A7" w:rsidRDefault="004F19A7" w:rsidP="009E6BF4">
            <w:pPr>
              <w:snapToGrid w:val="0"/>
              <w:jc w:val="center"/>
            </w:pPr>
            <w:r>
              <w:t>2</w:t>
            </w:r>
          </w:p>
        </w:tc>
        <w:tc>
          <w:tcPr>
            <w:tcW w:w="1276" w:type="dxa"/>
            <w:tcBorders>
              <w:left w:val="single" w:sz="1" w:space="0" w:color="000000"/>
              <w:bottom w:val="single" w:sz="1" w:space="0" w:color="000000"/>
              <w:right w:val="single" w:sz="1" w:space="0" w:color="000000"/>
            </w:tcBorders>
          </w:tcPr>
          <w:p w:rsidR="004F19A7" w:rsidRDefault="004F19A7" w:rsidP="009E6BF4">
            <w:pPr>
              <w:snapToGrid w:val="0"/>
              <w:jc w:val="center"/>
            </w:pPr>
            <w:r>
              <w:t>0</w:t>
            </w:r>
          </w:p>
        </w:tc>
        <w:tc>
          <w:tcPr>
            <w:tcW w:w="1277" w:type="dxa"/>
            <w:tcBorders>
              <w:left w:val="single" w:sz="1" w:space="0" w:color="000000"/>
              <w:bottom w:val="single" w:sz="1" w:space="0" w:color="000000"/>
              <w:right w:val="single" w:sz="1" w:space="0" w:color="000000"/>
            </w:tcBorders>
          </w:tcPr>
          <w:p w:rsidR="004F19A7" w:rsidRDefault="004F19A7" w:rsidP="009E6BF4">
            <w:pPr>
              <w:snapToGrid w:val="0"/>
              <w:jc w:val="center"/>
            </w:pPr>
            <w:r>
              <w:t>0</w:t>
            </w:r>
          </w:p>
        </w:tc>
      </w:tr>
      <w:tr w:rsidR="004F19A7" w:rsidTr="009E6BF4">
        <w:tc>
          <w:tcPr>
            <w:tcW w:w="4535" w:type="dxa"/>
            <w:tcBorders>
              <w:left w:val="single" w:sz="1" w:space="0" w:color="000000"/>
              <w:bottom w:val="single" w:sz="1" w:space="0" w:color="000000"/>
            </w:tcBorders>
            <w:shd w:val="clear" w:color="auto" w:fill="B4C6E7"/>
          </w:tcPr>
          <w:p w:rsidR="004F19A7" w:rsidRDefault="004F19A7" w:rsidP="009E6BF4">
            <w:pPr>
              <w:snapToGrid w:val="0"/>
            </w:pPr>
            <w:r>
              <w:t>Személyi térítési díjat, rész térítési díjat fizet</w:t>
            </w:r>
          </w:p>
          <w:p w:rsidR="004F19A7" w:rsidRDefault="004F19A7" w:rsidP="009E6BF4">
            <w:r>
              <w:tab/>
              <w:t xml:space="preserve">(jövedelme 80 %-át, vagy kötelező </w:t>
            </w:r>
            <w:r>
              <w:tab/>
              <w:t xml:space="preserve">maradvány - </w:t>
            </w:r>
            <w:smartTag w:uri="urn:schemas-microsoft-com:office:smarttags" w:element="metricconverter">
              <w:smartTagPr>
                <w:attr w:name="ProductID" w:val="5.700 Ft"/>
              </w:smartTagPr>
              <w:r>
                <w:t>5.700 Ft</w:t>
              </w:r>
            </w:smartTag>
            <w:r>
              <w:t xml:space="preserve"> </w:t>
            </w:r>
          </w:p>
          <w:p w:rsidR="004F19A7" w:rsidRDefault="004F19A7" w:rsidP="009E6BF4">
            <w:r>
              <w:tab/>
              <w:t xml:space="preserve">- figyelembe vételével): </w:t>
            </w:r>
            <w:r>
              <w:tab/>
            </w:r>
            <w:r>
              <w:tab/>
            </w:r>
            <w:r>
              <w:tab/>
            </w:r>
          </w:p>
        </w:tc>
        <w:tc>
          <w:tcPr>
            <w:tcW w:w="2553" w:type="dxa"/>
            <w:tcBorders>
              <w:left w:val="single" w:sz="1" w:space="0" w:color="000000"/>
              <w:bottom w:val="single" w:sz="1" w:space="0" w:color="000000"/>
              <w:right w:val="single" w:sz="1" w:space="0" w:color="000000"/>
            </w:tcBorders>
          </w:tcPr>
          <w:p w:rsidR="004F19A7" w:rsidRDefault="004F19A7" w:rsidP="009E6BF4">
            <w:pPr>
              <w:snapToGrid w:val="0"/>
              <w:jc w:val="center"/>
            </w:pPr>
            <w:r>
              <w:t>83</w:t>
            </w:r>
          </w:p>
        </w:tc>
        <w:tc>
          <w:tcPr>
            <w:tcW w:w="1276" w:type="dxa"/>
            <w:tcBorders>
              <w:left w:val="single" w:sz="1" w:space="0" w:color="000000"/>
              <w:bottom w:val="single" w:sz="1" w:space="0" w:color="000000"/>
              <w:right w:val="single" w:sz="1" w:space="0" w:color="000000"/>
            </w:tcBorders>
          </w:tcPr>
          <w:p w:rsidR="004F19A7" w:rsidRDefault="004F19A7" w:rsidP="009E6BF4">
            <w:pPr>
              <w:snapToGrid w:val="0"/>
              <w:jc w:val="center"/>
            </w:pPr>
            <w:r>
              <w:t>12</w:t>
            </w:r>
          </w:p>
        </w:tc>
        <w:tc>
          <w:tcPr>
            <w:tcW w:w="1277" w:type="dxa"/>
            <w:tcBorders>
              <w:left w:val="single" w:sz="1" w:space="0" w:color="000000"/>
              <w:bottom w:val="single" w:sz="1" w:space="0" w:color="000000"/>
              <w:right w:val="single" w:sz="1" w:space="0" w:color="000000"/>
            </w:tcBorders>
          </w:tcPr>
          <w:p w:rsidR="004F19A7" w:rsidRDefault="004F19A7" w:rsidP="009E6BF4">
            <w:pPr>
              <w:snapToGrid w:val="0"/>
              <w:jc w:val="center"/>
            </w:pPr>
            <w:r>
              <w:t>10</w:t>
            </w:r>
          </w:p>
        </w:tc>
      </w:tr>
      <w:tr w:rsidR="004F19A7" w:rsidTr="009E6BF4">
        <w:tc>
          <w:tcPr>
            <w:tcW w:w="4535" w:type="dxa"/>
            <w:tcBorders>
              <w:left w:val="single" w:sz="1" w:space="0" w:color="000000"/>
              <w:bottom w:val="single" w:sz="1" w:space="0" w:color="000000"/>
            </w:tcBorders>
            <w:shd w:val="clear" w:color="auto" w:fill="B4C6E7"/>
          </w:tcPr>
          <w:p w:rsidR="004F19A7" w:rsidRDefault="004F19A7" w:rsidP="009E6BF4">
            <w:pPr>
              <w:snapToGrid w:val="0"/>
            </w:pPr>
            <w:r>
              <w:t xml:space="preserve">Nem fizet térítési díjat </w:t>
            </w:r>
            <w:r>
              <w:tab/>
            </w:r>
          </w:p>
        </w:tc>
        <w:tc>
          <w:tcPr>
            <w:tcW w:w="2553" w:type="dxa"/>
            <w:tcBorders>
              <w:left w:val="single" w:sz="1" w:space="0" w:color="000000"/>
              <w:bottom w:val="single" w:sz="1" w:space="0" w:color="000000"/>
              <w:right w:val="single" w:sz="1" w:space="0" w:color="000000"/>
            </w:tcBorders>
          </w:tcPr>
          <w:p w:rsidR="004F19A7" w:rsidRDefault="004F19A7" w:rsidP="009E6BF4">
            <w:pPr>
              <w:snapToGrid w:val="0"/>
              <w:jc w:val="center"/>
            </w:pPr>
            <w:r>
              <w:t>1</w:t>
            </w:r>
          </w:p>
        </w:tc>
        <w:tc>
          <w:tcPr>
            <w:tcW w:w="1276" w:type="dxa"/>
            <w:tcBorders>
              <w:left w:val="single" w:sz="1" w:space="0" w:color="000000"/>
              <w:bottom w:val="single" w:sz="1" w:space="0" w:color="000000"/>
              <w:right w:val="single" w:sz="1" w:space="0" w:color="000000"/>
            </w:tcBorders>
          </w:tcPr>
          <w:p w:rsidR="004F19A7" w:rsidRDefault="004F19A7" w:rsidP="009E6BF4">
            <w:pPr>
              <w:snapToGrid w:val="0"/>
              <w:jc w:val="center"/>
            </w:pPr>
            <w:r>
              <w:t>0</w:t>
            </w:r>
          </w:p>
        </w:tc>
        <w:tc>
          <w:tcPr>
            <w:tcW w:w="1277" w:type="dxa"/>
            <w:tcBorders>
              <w:left w:val="single" w:sz="1" w:space="0" w:color="000000"/>
              <w:bottom w:val="single" w:sz="1" w:space="0" w:color="000000"/>
              <w:right w:val="single" w:sz="1" w:space="0" w:color="000000"/>
            </w:tcBorders>
          </w:tcPr>
          <w:p w:rsidR="004F19A7" w:rsidRDefault="004F19A7" w:rsidP="009E6BF4">
            <w:pPr>
              <w:snapToGrid w:val="0"/>
              <w:jc w:val="center"/>
            </w:pPr>
            <w:r>
              <w:t>0</w:t>
            </w:r>
          </w:p>
        </w:tc>
      </w:tr>
      <w:tr w:rsidR="004F19A7" w:rsidTr="009E6BF4">
        <w:tc>
          <w:tcPr>
            <w:tcW w:w="4535" w:type="dxa"/>
            <w:tcBorders>
              <w:left w:val="single" w:sz="1" w:space="0" w:color="000000"/>
              <w:bottom w:val="single" w:sz="1" w:space="0" w:color="000000"/>
            </w:tcBorders>
            <w:shd w:val="clear" w:color="auto" w:fill="B4C6E7"/>
          </w:tcPr>
          <w:p w:rsidR="004F19A7" w:rsidRDefault="004F19A7" w:rsidP="009E6BF4">
            <w:pPr>
              <w:snapToGrid w:val="0"/>
            </w:pPr>
            <w:r>
              <w:t xml:space="preserve">Összesen: </w:t>
            </w:r>
            <w:r>
              <w:tab/>
            </w:r>
          </w:p>
        </w:tc>
        <w:tc>
          <w:tcPr>
            <w:tcW w:w="2553" w:type="dxa"/>
            <w:tcBorders>
              <w:left w:val="single" w:sz="1" w:space="0" w:color="000000"/>
              <w:bottom w:val="single" w:sz="1" w:space="0" w:color="000000"/>
              <w:right w:val="single" w:sz="1" w:space="0" w:color="000000"/>
            </w:tcBorders>
          </w:tcPr>
          <w:p w:rsidR="004F19A7" w:rsidRDefault="004F19A7" w:rsidP="009E6BF4">
            <w:pPr>
              <w:snapToGrid w:val="0"/>
              <w:jc w:val="center"/>
            </w:pPr>
            <w:r>
              <w:t xml:space="preserve">101 </w:t>
            </w:r>
          </w:p>
        </w:tc>
        <w:tc>
          <w:tcPr>
            <w:tcW w:w="1276" w:type="dxa"/>
            <w:tcBorders>
              <w:left w:val="single" w:sz="1" w:space="0" w:color="000000"/>
              <w:bottom w:val="single" w:sz="1" w:space="0" w:color="000000"/>
              <w:right w:val="single" w:sz="1" w:space="0" w:color="000000"/>
            </w:tcBorders>
          </w:tcPr>
          <w:p w:rsidR="004F19A7" w:rsidRDefault="004F19A7" w:rsidP="009E6BF4">
            <w:pPr>
              <w:snapToGrid w:val="0"/>
              <w:jc w:val="center"/>
            </w:pPr>
            <w:r>
              <w:t>12</w:t>
            </w:r>
          </w:p>
        </w:tc>
        <w:tc>
          <w:tcPr>
            <w:tcW w:w="1277" w:type="dxa"/>
            <w:tcBorders>
              <w:left w:val="single" w:sz="1" w:space="0" w:color="000000"/>
              <w:bottom w:val="single" w:sz="1" w:space="0" w:color="000000"/>
              <w:right w:val="single" w:sz="1" w:space="0" w:color="000000"/>
            </w:tcBorders>
          </w:tcPr>
          <w:p w:rsidR="004F19A7" w:rsidRDefault="004F19A7" w:rsidP="009E6BF4">
            <w:pPr>
              <w:snapToGrid w:val="0"/>
              <w:jc w:val="center"/>
            </w:pPr>
            <w:r>
              <w:t>12</w:t>
            </w:r>
          </w:p>
        </w:tc>
      </w:tr>
    </w:tbl>
    <w:p w:rsidR="004F19A7" w:rsidRDefault="004F19A7" w:rsidP="004F19A7">
      <w:pPr>
        <w:tabs>
          <w:tab w:val="left" w:pos="720"/>
        </w:tabs>
        <w:rPr>
          <w:b/>
          <w:bCs/>
        </w:rPr>
      </w:pPr>
    </w:p>
    <w:p w:rsidR="004F19A7" w:rsidRDefault="004F19A7" w:rsidP="004F19A7">
      <w:pPr>
        <w:tabs>
          <w:tab w:val="left" w:pos="720"/>
        </w:tabs>
        <w:rPr>
          <w:bCs/>
        </w:rPr>
      </w:pPr>
      <w:r>
        <w:rPr>
          <w:bCs/>
        </w:rPr>
        <w:t xml:space="preserve">A térítési díj nyilvántartása a Térítési díj nyilvántartó törzslapok mellett – a 2014-ben bevezetett - </w:t>
      </w:r>
      <w:proofErr w:type="spellStart"/>
      <w:r>
        <w:rPr>
          <w:bCs/>
        </w:rPr>
        <w:t>Eco-Stat</w:t>
      </w:r>
      <w:proofErr w:type="spellEnd"/>
      <w:r>
        <w:rPr>
          <w:bCs/>
        </w:rPr>
        <w:t xml:space="preserve"> programon is nyomon követhető.</w:t>
      </w:r>
    </w:p>
    <w:p w:rsidR="004F19A7" w:rsidRDefault="004F19A7" w:rsidP="004F19A7">
      <w:pPr>
        <w:tabs>
          <w:tab w:val="left" w:pos="720"/>
        </w:tabs>
        <w:rPr>
          <w:bCs/>
        </w:rPr>
      </w:pPr>
      <w:r>
        <w:rPr>
          <w:bCs/>
        </w:rPr>
        <w:t>A rendszer hó végén hátralék és túlfizetés, ingatlan hátralék és gyógyszerhátralék vonatkozásában végez zárást.</w:t>
      </w:r>
    </w:p>
    <w:p w:rsidR="004F19A7" w:rsidRDefault="004F19A7" w:rsidP="004F19A7">
      <w:pPr>
        <w:tabs>
          <w:tab w:val="left" w:pos="720"/>
        </w:tabs>
        <w:rPr>
          <w:bCs/>
        </w:rPr>
      </w:pPr>
    </w:p>
    <w:p w:rsidR="004F19A7" w:rsidRDefault="004F19A7" w:rsidP="004F19A7">
      <w:pPr>
        <w:tabs>
          <w:tab w:val="left" w:pos="720"/>
        </w:tabs>
        <w:rPr>
          <w:bCs/>
          <w:i/>
          <w:iCs/>
        </w:rPr>
      </w:pPr>
      <w:r w:rsidRPr="00191575">
        <w:rPr>
          <w:bCs/>
          <w:i/>
          <w:iCs/>
        </w:rPr>
        <w:t>A térítési díjhátralék 2021. december 31-én</w:t>
      </w:r>
    </w:p>
    <w:p w:rsidR="004F19A7" w:rsidRPr="00191575" w:rsidRDefault="004F19A7" w:rsidP="004F19A7">
      <w:pPr>
        <w:tabs>
          <w:tab w:val="left" w:pos="720"/>
        </w:tabs>
        <w:rPr>
          <w:bCs/>
          <w:i/>
          <w:iCs/>
        </w:rPr>
      </w:pPr>
    </w:p>
    <w:tbl>
      <w:tblPr>
        <w:tblW w:w="9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1843"/>
        <w:gridCol w:w="1842"/>
        <w:gridCol w:w="2317"/>
      </w:tblGrid>
      <w:tr w:rsidR="004F19A7" w:rsidRPr="00083FF9" w:rsidTr="009E6BF4">
        <w:trPr>
          <w:trHeight w:val="533"/>
        </w:trPr>
        <w:tc>
          <w:tcPr>
            <w:tcW w:w="1701" w:type="dxa"/>
            <w:vMerge w:val="restart"/>
            <w:shd w:val="clear" w:color="auto" w:fill="B4C6E7"/>
            <w:vAlign w:val="center"/>
          </w:tcPr>
          <w:p w:rsidR="004F19A7" w:rsidRPr="00083FF9" w:rsidRDefault="004F19A7" w:rsidP="009E6BF4">
            <w:pPr>
              <w:jc w:val="center"/>
              <w:rPr>
                <w:rFonts w:ascii="Palatino Linotype" w:hAnsi="Palatino Linotype" w:cs="Arial"/>
                <w:sz w:val="18"/>
                <w:szCs w:val="18"/>
              </w:rPr>
            </w:pPr>
            <w:r>
              <w:rPr>
                <w:rFonts w:ascii="Palatino Linotype" w:hAnsi="Palatino Linotype" w:cs="Arial"/>
                <w:b/>
                <w:sz w:val="18"/>
                <w:szCs w:val="18"/>
              </w:rPr>
              <w:t>Szervezet</w:t>
            </w:r>
            <w:r w:rsidRPr="00083FF9">
              <w:rPr>
                <w:rFonts w:ascii="Palatino Linotype" w:hAnsi="Palatino Linotype" w:cs="Arial"/>
                <w:b/>
                <w:sz w:val="18"/>
                <w:szCs w:val="18"/>
              </w:rPr>
              <w:t xml:space="preserve"> neve</w:t>
            </w:r>
          </w:p>
        </w:tc>
        <w:tc>
          <w:tcPr>
            <w:tcW w:w="5670" w:type="dxa"/>
            <w:gridSpan w:val="3"/>
            <w:shd w:val="clear" w:color="auto" w:fill="B4C6E7"/>
            <w:vAlign w:val="center"/>
          </w:tcPr>
          <w:p w:rsidR="004F19A7" w:rsidRPr="00B101B8" w:rsidRDefault="004F19A7" w:rsidP="009E6BF4">
            <w:pPr>
              <w:jc w:val="center"/>
              <w:rPr>
                <w:rFonts w:ascii="Palatino Linotype" w:hAnsi="Palatino Linotype" w:cs="Arial"/>
                <w:b/>
                <w:bCs/>
                <w:sz w:val="18"/>
                <w:szCs w:val="18"/>
              </w:rPr>
            </w:pPr>
            <w:r>
              <w:rPr>
                <w:rFonts w:ascii="Palatino Linotype" w:hAnsi="Palatino Linotype" w:cs="Arial"/>
                <w:b/>
                <w:bCs/>
                <w:sz w:val="18"/>
                <w:szCs w:val="18"/>
              </w:rPr>
              <w:t>T</w:t>
            </w:r>
            <w:r w:rsidRPr="00B101B8">
              <w:rPr>
                <w:rFonts w:ascii="Palatino Linotype" w:hAnsi="Palatino Linotype" w:cs="Arial"/>
                <w:b/>
                <w:bCs/>
                <w:sz w:val="18"/>
                <w:szCs w:val="18"/>
              </w:rPr>
              <w:t>érítési díjhátralék összege</w:t>
            </w:r>
          </w:p>
        </w:tc>
        <w:tc>
          <w:tcPr>
            <w:tcW w:w="2317" w:type="dxa"/>
            <w:vMerge w:val="restart"/>
            <w:shd w:val="clear" w:color="auto" w:fill="B4C6E7"/>
            <w:vAlign w:val="center"/>
          </w:tcPr>
          <w:p w:rsidR="004F19A7" w:rsidRPr="00B101B8" w:rsidRDefault="004F19A7" w:rsidP="009E6BF4">
            <w:pPr>
              <w:jc w:val="center"/>
              <w:rPr>
                <w:rFonts w:ascii="Palatino Linotype" w:hAnsi="Palatino Linotype" w:cs="Arial"/>
                <w:b/>
                <w:bCs/>
                <w:sz w:val="18"/>
                <w:szCs w:val="18"/>
              </w:rPr>
            </w:pPr>
            <w:r>
              <w:rPr>
                <w:rFonts w:ascii="Palatino Linotype" w:hAnsi="Palatino Linotype"/>
                <w:b/>
                <w:bCs/>
                <w:sz w:val="18"/>
                <w:szCs w:val="18"/>
              </w:rPr>
              <w:t>A</w:t>
            </w:r>
            <w:r w:rsidRPr="00B101B8">
              <w:rPr>
                <w:rFonts w:ascii="Palatino Linotype" w:hAnsi="Palatino Linotype"/>
                <w:b/>
                <w:bCs/>
                <w:sz w:val="18"/>
                <w:szCs w:val="18"/>
              </w:rPr>
              <w:t>z alapgyógyszer készlet körébe tartozó gyógyszereken túlmenően felmerülő egyéni gyógyszerszükségletből fakadó</w:t>
            </w:r>
            <w:r w:rsidRPr="00B101B8">
              <w:rPr>
                <w:rFonts w:ascii="Palatino Linotype" w:hAnsi="Palatino Linotype" w:cs="Arial"/>
                <w:b/>
                <w:bCs/>
                <w:sz w:val="18"/>
                <w:szCs w:val="18"/>
              </w:rPr>
              <w:t xml:space="preserve"> gyógyszer díjhátralék (Ft)</w:t>
            </w:r>
          </w:p>
        </w:tc>
      </w:tr>
      <w:tr w:rsidR="004F19A7" w:rsidRPr="00083FF9" w:rsidTr="009E6BF4">
        <w:trPr>
          <w:trHeight w:val="533"/>
        </w:trPr>
        <w:tc>
          <w:tcPr>
            <w:tcW w:w="1701" w:type="dxa"/>
            <w:vMerge/>
            <w:shd w:val="clear" w:color="auto" w:fill="B4C6E7"/>
            <w:vAlign w:val="center"/>
          </w:tcPr>
          <w:p w:rsidR="004F19A7" w:rsidRPr="00083FF9" w:rsidRDefault="004F19A7" w:rsidP="009E6BF4">
            <w:pPr>
              <w:jc w:val="center"/>
              <w:rPr>
                <w:rFonts w:ascii="Palatino Linotype" w:hAnsi="Palatino Linotype" w:cs="Arial"/>
                <w:b/>
                <w:sz w:val="18"/>
                <w:szCs w:val="18"/>
              </w:rPr>
            </w:pPr>
          </w:p>
        </w:tc>
        <w:tc>
          <w:tcPr>
            <w:tcW w:w="1985" w:type="dxa"/>
            <w:shd w:val="clear" w:color="auto" w:fill="B4C6E7"/>
            <w:vAlign w:val="center"/>
          </w:tcPr>
          <w:p w:rsidR="004F19A7" w:rsidRPr="00B101B8" w:rsidRDefault="004F19A7" w:rsidP="009E6BF4">
            <w:pPr>
              <w:jc w:val="center"/>
              <w:rPr>
                <w:rFonts w:ascii="Palatino Linotype" w:hAnsi="Palatino Linotype" w:cs="Arial"/>
                <w:b/>
                <w:bCs/>
                <w:sz w:val="18"/>
                <w:szCs w:val="18"/>
              </w:rPr>
            </w:pPr>
            <w:r>
              <w:rPr>
                <w:rFonts w:ascii="Palatino Linotype" w:hAnsi="Palatino Linotype" w:cs="Arial"/>
                <w:b/>
                <w:bCs/>
                <w:sz w:val="18"/>
                <w:szCs w:val="18"/>
              </w:rPr>
              <w:t>H</w:t>
            </w:r>
            <w:r w:rsidRPr="00B101B8">
              <w:rPr>
                <w:rFonts w:ascii="Palatino Linotype" w:hAnsi="Palatino Linotype" w:cs="Arial"/>
                <w:b/>
                <w:bCs/>
                <w:sz w:val="18"/>
                <w:szCs w:val="18"/>
              </w:rPr>
              <w:t>avi jövedelemre terhelt (Ft)</w:t>
            </w:r>
          </w:p>
        </w:tc>
        <w:tc>
          <w:tcPr>
            <w:tcW w:w="1843" w:type="dxa"/>
            <w:shd w:val="clear" w:color="auto" w:fill="B4C6E7"/>
            <w:vAlign w:val="center"/>
          </w:tcPr>
          <w:p w:rsidR="004F19A7" w:rsidRPr="00B101B8" w:rsidRDefault="004F19A7" w:rsidP="009E6BF4">
            <w:pPr>
              <w:jc w:val="center"/>
              <w:rPr>
                <w:rFonts w:ascii="Palatino Linotype" w:hAnsi="Palatino Linotype" w:cs="Arial"/>
                <w:b/>
                <w:bCs/>
                <w:sz w:val="18"/>
                <w:szCs w:val="18"/>
              </w:rPr>
            </w:pPr>
            <w:r>
              <w:rPr>
                <w:rFonts w:ascii="Palatino Linotype" w:hAnsi="Palatino Linotype" w:cs="Arial"/>
                <w:b/>
                <w:bCs/>
                <w:sz w:val="18"/>
                <w:szCs w:val="18"/>
              </w:rPr>
              <w:t>J</w:t>
            </w:r>
            <w:r w:rsidRPr="00B101B8">
              <w:rPr>
                <w:rFonts w:ascii="Palatino Linotype" w:hAnsi="Palatino Linotype" w:cs="Arial"/>
                <w:b/>
                <w:bCs/>
                <w:sz w:val="18"/>
                <w:szCs w:val="18"/>
              </w:rPr>
              <w:t>elentős pénzvagyonra (hagyatéki teher is) terhelt (Ft)</w:t>
            </w:r>
          </w:p>
        </w:tc>
        <w:tc>
          <w:tcPr>
            <w:tcW w:w="1842" w:type="dxa"/>
            <w:shd w:val="clear" w:color="auto" w:fill="B4C6E7"/>
            <w:vAlign w:val="center"/>
          </w:tcPr>
          <w:p w:rsidR="004F19A7" w:rsidRPr="00B101B8" w:rsidRDefault="004F19A7" w:rsidP="009E6BF4">
            <w:pPr>
              <w:jc w:val="center"/>
              <w:rPr>
                <w:rFonts w:ascii="Palatino Linotype" w:hAnsi="Palatino Linotype" w:cs="Arial"/>
                <w:b/>
                <w:bCs/>
                <w:sz w:val="18"/>
                <w:szCs w:val="18"/>
              </w:rPr>
            </w:pPr>
            <w:r>
              <w:rPr>
                <w:rFonts w:ascii="Palatino Linotype" w:hAnsi="Palatino Linotype" w:cs="Arial"/>
                <w:b/>
                <w:bCs/>
                <w:sz w:val="18"/>
                <w:szCs w:val="18"/>
              </w:rPr>
              <w:t>J</w:t>
            </w:r>
            <w:r w:rsidRPr="00B101B8">
              <w:rPr>
                <w:rFonts w:ascii="Palatino Linotype" w:hAnsi="Palatino Linotype" w:cs="Arial"/>
                <w:b/>
                <w:bCs/>
                <w:sz w:val="18"/>
                <w:szCs w:val="18"/>
              </w:rPr>
              <w:t>elentős ingatlanvagyonra terhelt (Ft)</w:t>
            </w:r>
          </w:p>
        </w:tc>
        <w:tc>
          <w:tcPr>
            <w:tcW w:w="2317" w:type="dxa"/>
            <w:vMerge/>
            <w:shd w:val="clear" w:color="auto" w:fill="B4C6E7"/>
            <w:vAlign w:val="center"/>
          </w:tcPr>
          <w:p w:rsidR="004F19A7" w:rsidRPr="00083FF9" w:rsidRDefault="004F19A7" w:rsidP="009E6BF4">
            <w:pPr>
              <w:jc w:val="center"/>
              <w:rPr>
                <w:rFonts w:ascii="Palatino Linotype" w:hAnsi="Palatino Linotype"/>
                <w:sz w:val="18"/>
                <w:szCs w:val="18"/>
              </w:rPr>
            </w:pPr>
          </w:p>
        </w:tc>
      </w:tr>
      <w:tr w:rsidR="004F19A7" w:rsidRPr="00083FF9" w:rsidTr="009E6BF4">
        <w:trPr>
          <w:trHeight w:val="262"/>
        </w:trPr>
        <w:tc>
          <w:tcPr>
            <w:tcW w:w="1701" w:type="dxa"/>
            <w:shd w:val="clear" w:color="auto" w:fill="B4C6E7"/>
          </w:tcPr>
          <w:p w:rsidR="004F19A7" w:rsidRPr="00083FF9" w:rsidRDefault="004F19A7" w:rsidP="009E6BF4">
            <w:pPr>
              <w:rPr>
                <w:rFonts w:ascii="Palatino Linotype" w:hAnsi="Palatino Linotype" w:cs="Arial"/>
                <w:sz w:val="18"/>
                <w:szCs w:val="18"/>
              </w:rPr>
            </w:pPr>
            <w:r>
              <w:rPr>
                <w:rFonts w:ascii="Palatino Linotype" w:hAnsi="Palatino Linotype" w:cs="Arial"/>
                <w:sz w:val="18"/>
                <w:szCs w:val="18"/>
              </w:rPr>
              <w:t>Magyar Máltai Szeretetszolgálat Egyesület felé</w:t>
            </w:r>
          </w:p>
        </w:tc>
        <w:tc>
          <w:tcPr>
            <w:tcW w:w="1985" w:type="dxa"/>
            <w:vAlign w:val="center"/>
          </w:tcPr>
          <w:p w:rsidR="004F19A7" w:rsidRPr="00083FF9" w:rsidRDefault="004F19A7" w:rsidP="009E6BF4">
            <w:pPr>
              <w:snapToGrid w:val="0"/>
              <w:jc w:val="center"/>
              <w:rPr>
                <w:rFonts w:ascii="Palatino Linotype" w:hAnsi="Palatino Linotype"/>
                <w:sz w:val="18"/>
                <w:szCs w:val="18"/>
              </w:rPr>
            </w:pPr>
            <w:r>
              <w:rPr>
                <w:rFonts w:ascii="Palatino Linotype" w:hAnsi="Palatino Linotype"/>
                <w:sz w:val="18"/>
                <w:szCs w:val="18"/>
              </w:rPr>
              <w:t>6.354.938</w:t>
            </w:r>
          </w:p>
        </w:tc>
        <w:tc>
          <w:tcPr>
            <w:tcW w:w="1843" w:type="dxa"/>
            <w:vAlign w:val="center"/>
          </w:tcPr>
          <w:p w:rsidR="004F19A7" w:rsidRPr="00083FF9" w:rsidRDefault="004F19A7" w:rsidP="009E6BF4">
            <w:pPr>
              <w:snapToGrid w:val="0"/>
              <w:jc w:val="center"/>
              <w:rPr>
                <w:rFonts w:ascii="Palatino Linotype" w:hAnsi="Palatino Linotype"/>
                <w:sz w:val="18"/>
                <w:szCs w:val="18"/>
              </w:rPr>
            </w:pPr>
            <w:r>
              <w:rPr>
                <w:rFonts w:ascii="Palatino Linotype" w:hAnsi="Palatino Linotype"/>
                <w:sz w:val="18"/>
                <w:szCs w:val="18"/>
              </w:rPr>
              <w:t>2.510.850</w:t>
            </w:r>
          </w:p>
        </w:tc>
        <w:tc>
          <w:tcPr>
            <w:tcW w:w="1842" w:type="dxa"/>
            <w:vAlign w:val="center"/>
          </w:tcPr>
          <w:p w:rsidR="004F19A7" w:rsidRPr="00083FF9" w:rsidRDefault="004F19A7" w:rsidP="009E6BF4">
            <w:pPr>
              <w:snapToGrid w:val="0"/>
              <w:jc w:val="center"/>
              <w:rPr>
                <w:rFonts w:ascii="Palatino Linotype" w:hAnsi="Palatino Linotype"/>
                <w:sz w:val="18"/>
                <w:szCs w:val="18"/>
              </w:rPr>
            </w:pPr>
            <w:r>
              <w:rPr>
                <w:rFonts w:ascii="Palatino Linotype" w:hAnsi="Palatino Linotype"/>
                <w:sz w:val="18"/>
                <w:szCs w:val="18"/>
              </w:rPr>
              <w:t>1.088.085</w:t>
            </w:r>
          </w:p>
        </w:tc>
        <w:tc>
          <w:tcPr>
            <w:tcW w:w="2317" w:type="dxa"/>
            <w:vAlign w:val="center"/>
          </w:tcPr>
          <w:p w:rsidR="004F19A7" w:rsidRPr="00083FF9" w:rsidRDefault="004F19A7" w:rsidP="009E6BF4">
            <w:pPr>
              <w:snapToGrid w:val="0"/>
              <w:jc w:val="center"/>
              <w:rPr>
                <w:rFonts w:ascii="Palatino Linotype" w:hAnsi="Palatino Linotype"/>
                <w:sz w:val="18"/>
                <w:szCs w:val="18"/>
              </w:rPr>
            </w:pPr>
            <w:r>
              <w:rPr>
                <w:rFonts w:ascii="Palatino Linotype" w:hAnsi="Palatino Linotype"/>
                <w:sz w:val="18"/>
                <w:szCs w:val="18"/>
              </w:rPr>
              <w:t>229.045</w:t>
            </w:r>
          </w:p>
        </w:tc>
      </w:tr>
      <w:tr w:rsidR="004F19A7" w:rsidRPr="00083FF9" w:rsidTr="009E6BF4">
        <w:trPr>
          <w:trHeight w:val="245"/>
        </w:trPr>
        <w:tc>
          <w:tcPr>
            <w:tcW w:w="1701" w:type="dxa"/>
            <w:shd w:val="clear" w:color="auto" w:fill="B4C6E7"/>
          </w:tcPr>
          <w:p w:rsidR="004F19A7" w:rsidRPr="00083FF9" w:rsidRDefault="004F19A7" w:rsidP="009E6BF4">
            <w:pPr>
              <w:rPr>
                <w:rFonts w:ascii="Palatino Linotype" w:hAnsi="Palatino Linotype" w:cs="Arial"/>
                <w:sz w:val="18"/>
                <w:szCs w:val="18"/>
              </w:rPr>
            </w:pPr>
            <w:proofErr w:type="spellStart"/>
            <w:r>
              <w:rPr>
                <w:rFonts w:ascii="Palatino Linotype" w:hAnsi="Palatino Linotype" w:cs="Arial"/>
                <w:sz w:val="18"/>
                <w:szCs w:val="18"/>
              </w:rPr>
              <w:t>SzGyF</w:t>
            </w:r>
            <w:proofErr w:type="spellEnd"/>
            <w:r>
              <w:rPr>
                <w:rFonts w:ascii="Palatino Linotype" w:hAnsi="Palatino Linotype" w:cs="Arial"/>
                <w:sz w:val="18"/>
                <w:szCs w:val="18"/>
              </w:rPr>
              <w:t xml:space="preserve"> felé</w:t>
            </w:r>
          </w:p>
        </w:tc>
        <w:tc>
          <w:tcPr>
            <w:tcW w:w="1985" w:type="dxa"/>
            <w:vAlign w:val="center"/>
          </w:tcPr>
          <w:p w:rsidR="004F19A7" w:rsidRPr="00083FF9" w:rsidRDefault="004F19A7" w:rsidP="009E6BF4">
            <w:pPr>
              <w:snapToGrid w:val="0"/>
              <w:jc w:val="center"/>
              <w:rPr>
                <w:rFonts w:ascii="Palatino Linotype" w:hAnsi="Palatino Linotype"/>
                <w:sz w:val="18"/>
                <w:szCs w:val="18"/>
              </w:rPr>
            </w:pPr>
            <w:r>
              <w:rPr>
                <w:rFonts w:ascii="Palatino Linotype" w:hAnsi="Palatino Linotype"/>
                <w:sz w:val="18"/>
                <w:szCs w:val="18"/>
              </w:rPr>
              <w:t>0</w:t>
            </w:r>
          </w:p>
        </w:tc>
        <w:tc>
          <w:tcPr>
            <w:tcW w:w="1843" w:type="dxa"/>
            <w:vAlign w:val="center"/>
          </w:tcPr>
          <w:p w:rsidR="004F19A7" w:rsidRPr="00083FF9" w:rsidRDefault="004F19A7" w:rsidP="009E6BF4">
            <w:pPr>
              <w:snapToGrid w:val="0"/>
              <w:jc w:val="center"/>
              <w:rPr>
                <w:rFonts w:ascii="Palatino Linotype" w:hAnsi="Palatino Linotype"/>
                <w:sz w:val="18"/>
                <w:szCs w:val="18"/>
              </w:rPr>
            </w:pPr>
            <w:r>
              <w:rPr>
                <w:rFonts w:ascii="Palatino Linotype" w:hAnsi="Palatino Linotype"/>
                <w:sz w:val="18"/>
                <w:szCs w:val="18"/>
              </w:rPr>
              <w:t>492.499</w:t>
            </w:r>
          </w:p>
        </w:tc>
        <w:tc>
          <w:tcPr>
            <w:tcW w:w="1842" w:type="dxa"/>
            <w:vAlign w:val="center"/>
          </w:tcPr>
          <w:p w:rsidR="004F19A7" w:rsidRPr="00083FF9" w:rsidRDefault="004F19A7" w:rsidP="009E6BF4">
            <w:pPr>
              <w:snapToGrid w:val="0"/>
              <w:jc w:val="center"/>
              <w:rPr>
                <w:rFonts w:ascii="Palatino Linotype" w:hAnsi="Palatino Linotype"/>
                <w:sz w:val="18"/>
                <w:szCs w:val="18"/>
              </w:rPr>
            </w:pPr>
            <w:r>
              <w:rPr>
                <w:rFonts w:ascii="Palatino Linotype" w:hAnsi="Palatino Linotype"/>
                <w:sz w:val="18"/>
                <w:szCs w:val="18"/>
              </w:rPr>
              <w:t>2.711.540</w:t>
            </w:r>
          </w:p>
        </w:tc>
        <w:tc>
          <w:tcPr>
            <w:tcW w:w="2317" w:type="dxa"/>
            <w:vAlign w:val="center"/>
          </w:tcPr>
          <w:p w:rsidR="004F19A7" w:rsidRPr="00083FF9" w:rsidRDefault="004F19A7" w:rsidP="009E6BF4">
            <w:pPr>
              <w:snapToGrid w:val="0"/>
              <w:jc w:val="center"/>
              <w:rPr>
                <w:rFonts w:ascii="Palatino Linotype" w:hAnsi="Palatino Linotype"/>
                <w:sz w:val="18"/>
                <w:szCs w:val="18"/>
              </w:rPr>
            </w:pPr>
            <w:r>
              <w:rPr>
                <w:rFonts w:ascii="Palatino Linotype" w:hAnsi="Palatino Linotype"/>
                <w:sz w:val="18"/>
                <w:szCs w:val="18"/>
              </w:rPr>
              <w:t>11.120</w:t>
            </w:r>
          </w:p>
        </w:tc>
      </w:tr>
      <w:tr w:rsidR="004F19A7" w:rsidRPr="00083FF9" w:rsidTr="009E6BF4">
        <w:trPr>
          <w:trHeight w:val="245"/>
        </w:trPr>
        <w:tc>
          <w:tcPr>
            <w:tcW w:w="1701" w:type="dxa"/>
            <w:shd w:val="clear" w:color="auto" w:fill="B4C6E7"/>
          </w:tcPr>
          <w:p w:rsidR="004F19A7" w:rsidRDefault="004F19A7" w:rsidP="009E6BF4">
            <w:pPr>
              <w:rPr>
                <w:rFonts w:ascii="Palatino Linotype" w:hAnsi="Palatino Linotype" w:cs="Arial"/>
                <w:sz w:val="18"/>
                <w:szCs w:val="18"/>
              </w:rPr>
            </w:pPr>
            <w:r>
              <w:rPr>
                <w:rFonts w:ascii="Palatino Linotype" w:hAnsi="Palatino Linotype" w:cs="Arial"/>
                <w:sz w:val="18"/>
                <w:szCs w:val="18"/>
              </w:rPr>
              <w:t>Összesen</w:t>
            </w:r>
          </w:p>
        </w:tc>
        <w:tc>
          <w:tcPr>
            <w:tcW w:w="1985" w:type="dxa"/>
            <w:vAlign w:val="center"/>
          </w:tcPr>
          <w:p w:rsidR="004F19A7" w:rsidRDefault="004F19A7" w:rsidP="009E6BF4">
            <w:pPr>
              <w:snapToGrid w:val="0"/>
              <w:jc w:val="center"/>
              <w:rPr>
                <w:rFonts w:ascii="Palatino Linotype" w:hAnsi="Palatino Linotype"/>
                <w:sz w:val="18"/>
                <w:szCs w:val="18"/>
              </w:rPr>
            </w:pPr>
            <w:r>
              <w:rPr>
                <w:rFonts w:ascii="Palatino Linotype" w:hAnsi="Palatino Linotype"/>
                <w:sz w:val="18"/>
                <w:szCs w:val="18"/>
              </w:rPr>
              <w:t>6.354.938</w:t>
            </w:r>
          </w:p>
        </w:tc>
        <w:tc>
          <w:tcPr>
            <w:tcW w:w="1843" w:type="dxa"/>
            <w:vAlign w:val="center"/>
          </w:tcPr>
          <w:p w:rsidR="004F19A7" w:rsidRPr="00083FF9" w:rsidRDefault="004F19A7" w:rsidP="009E6BF4">
            <w:pPr>
              <w:snapToGrid w:val="0"/>
              <w:jc w:val="center"/>
              <w:rPr>
                <w:rFonts w:ascii="Palatino Linotype" w:hAnsi="Palatino Linotype"/>
                <w:sz w:val="18"/>
                <w:szCs w:val="18"/>
              </w:rPr>
            </w:pPr>
            <w:r>
              <w:rPr>
                <w:rFonts w:ascii="Palatino Linotype" w:hAnsi="Palatino Linotype"/>
                <w:sz w:val="18"/>
                <w:szCs w:val="18"/>
              </w:rPr>
              <w:t>3.003.349</w:t>
            </w:r>
          </w:p>
        </w:tc>
        <w:tc>
          <w:tcPr>
            <w:tcW w:w="1842" w:type="dxa"/>
            <w:vAlign w:val="center"/>
          </w:tcPr>
          <w:p w:rsidR="004F19A7" w:rsidRPr="00083FF9" w:rsidRDefault="004F19A7" w:rsidP="009E6BF4">
            <w:pPr>
              <w:snapToGrid w:val="0"/>
              <w:jc w:val="center"/>
              <w:rPr>
                <w:rFonts w:ascii="Palatino Linotype" w:hAnsi="Palatino Linotype"/>
                <w:sz w:val="18"/>
                <w:szCs w:val="18"/>
              </w:rPr>
            </w:pPr>
            <w:r>
              <w:rPr>
                <w:rFonts w:ascii="Palatino Linotype" w:hAnsi="Palatino Linotype"/>
                <w:sz w:val="18"/>
                <w:szCs w:val="18"/>
              </w:rPr>
              <w:t>3.799.625</w:t>
            </w:r>
          </w:p>
        </w:tc>
        <w:tc>
          <w:tcPr>
            <w:tcW w:w="2317" w:type="dxa"/>
            <w:vAlign w:val="center"/>
          </w:tcPr>
          <w:p w:rsidR="004F19A7" w:rsidRPr="00083FF9" w:rsidRDefault="004F19A7" w:rsidP="009E6BF4">
            <w:pPr>
              <w:snapToGrid w:val="0"/>
              <w:jc w:val="center"/>
              <w:rPr>
                <w:rFonts w:ascii="Palatino Linotype" w:hAnsi="Palatino Linotype"/>
                <w:sz w:val="18"/>
                <w:szCs w:val="18"/>
              </w:rPr>
            </w:pPr>
            <w:r>
              <w:rPr>
                <w:rFonts w:ascii="Palatino Linotype" w:hAnsi="Palatino Linotype"/>
                <w:sz w:val="18"/>
                <w:szCs w:val="18"/>
              </w:rPr>
              <w:t>240.165</w:t>
            </w:r>
          </w:p>
        </w:tc>
      </w:tr>
    </w:tbl>
    <w:p w:rsidR="004F19A7" w:rsidRDefault="004F19A7" w:rsidP="004F19A7">
      <w:pPr>
        <w:tabs>
          <w:tab w:val="left" w:pos="720"/>
        </w:tabs>
        <w:rPr>
          <w:bCs/>
        </w:rPr>
      </w:pPr>
    </w:p>
    <w:p w:rsidR="004F19A7" w:rsidRDefault="004F19A7" w:rsidP="004F19A7">
      <w:pPr>
        <w:tabs>
          <w:tab w:val="left" w:pos="720"/>
        </w:tabs>
        <w:rPr>
          <w:bCs/>
        </w:rPr>
      </w:pPr>
      <w:r>
        <w:rPr>
          <w:bCs/>
        </w:rPr>
        <w:t>A térítési díj hátralékok figyelemmel kísérése fontos feladat.</w:t>
      </w:r>
    </w:p>
    <w:p w:rsidR="004F19A7" w:rsidRDefault="004F19A7" w:rsidP="004F19A7">
      <w:pPr>
        <w:tabs>
          <w:tab w:val="left" w:pos="720"/>
        </w:tabs>
        <w:rPr>
          <w:bCs/>
        </w:rPr>
      </w:pPr>
      <w:r>
        <w:rPr>
          <w:bCs/>
        </w:rPr>
        <w:t>Havonta történik egyeztetés mind a jelenlegi fenntartóval, mind az SZGYF ügyintézőjével a fennálló tartozások miatt (hagyatéki igények, lekötött pénzvagyonok miatti tartozások).</w:t>
      </w:r>
    </w:p>
    <w:p w:rsidR="004F19A7" w:rsidRDefault="004F19A7" w:rsidP="004F19A7">
      <w:pPr>
        <w:tabs>
          <w:tab w:val="left" w:pos="720"/>
        </w:tabs>
        <w:rPr>
          <w:bCs/>
        </w:rPr>
      </w:pPr>
    </w:p>
    <w:p w:rsidR="004F19A7" w:rsidRDefault="004F19A7" w:rsidP="004F19A7">
      <w:pPr>
        <w:tabs>
          <w:tab w:val="left" w:pos="720"/>
        </w:tabs>
        <w:rPr>
          <w:bCs/>
        </w:rPr>
      </w:pPr>
      <w:r>
        <w:rPr>
          <w:bCs/>
        </w:rPr>
        <w:t>A fenntartót havonta elkészített kimutatás formájában tájékoztatjuk a hátralékokról.</w:t>
      </w:r>
    </w:p>
    <w:p w:rsidR="004F19A7" w:rsidRDefault="004F19A7" w:rsidP="004F19A7">
      <w:pPr>
        <w:tabs>
          <w:tab w:val="left" w:pos="720"/>
        </w:tabs>
        <w:rPr>
          <w:bCs/>
        </w:rPr>
      </w:pPr>
    </w:p>
    <w:p w:rsidR="004F19A7" w:rsidRDefault="004F19A7" w:rsidP="004F19A7">
      <w:pPr>
        <w:tabs>
          <w:tab w:val="left" w:pos="720"/>
        </w:tabs>
        <w:rPr>
          <w:bCs/>
        </w:rPr>
      </w:pPr>
      <w:r>
        <w:rPr>
          <w:bCs/>
        </w:rPr>
        <w:t>A hozzátartozót, gondnokot először telefonos megkeresés, majd fizetési felszólítás útján tájékoztatjuk fennálló tartozásáról. Amennyiben a hátralék ez által nem csökken, az illetékes gyámhivatalt értesítjük.</w:t>
      </w:r>
    </w:p>
    <w:p w:rsidR="004F19A7" w:rsidRDefault="004F19A7" w:rsidP="004F19A7">
      <w:pPr>
        <w:tabs>
          <w:tab w:val="left" w:pos="720"/>
        </w:tabs>
        <w:rPr>
          <w:bCs/>
        </w:rPr>
      </w:pPr>
    </w:p>
    <w:p w:rsidR="004F19A7" w:rsidRDefault="004F19A7" w:rsidP="004F19A7">
      <w:pPr>
        <w:tabs>
          <w:tab w:val="left" w:pos="720"/>
        </w:tabs>
        <w:rPr>
          <w:bCs/>
        </w:rPr>
      </w:pPr>
      <w:r>
        <w:rPr>
          <w:bCs/>
        </w:rPr>
        <w:t>Hat hónapon át folyamatosan térítési díj tartozás nem állt fenn kéthavi személyi térítési díj összegét meghaladóan, jövedelem terhelés vonatkozásában.</w:t>
      </w:r>
    </w:p>
    <w:p w:rsidR="004F19A7" w:rsidRDefault="004F19A7" w:rsidP="004F19A7">
      <w:pPr>
        <w:tabs>
          <w:tab w:val="left" w:pos="720"/>
        </w:tabs>
        <w:rPr>
          <w:bCs/>
        </w:rPr>
      </w:pPr>
    </w:p>
    <w:p w:rsidR="004F19A7" w:rsidRDefault="004F19A7" w:rsidP="004F19A7">
      <w:pPr>
        <w:tabs>
          <w:tab w:val="left" w:pos="720"/>
        </w:tabs>
        <w:rPr>
          <w:bCs/>
        </w:rPr>
      </w:pPr>
      <w:r>
        <w:rPr>
          <w:bCs/>
        </w:rPr>
        <w:t xml:space="preserve">A 2 hónapot meghaladó személyi térítési díj tartozás a pénzvagyon terhére megállapított térítési díj esetén fordul elő. </w:t>
      </w:r>
    </w:p>
    <w:p w:rsidR="004F19A7" w:rsidRDefault="004F19A7" w:rsidP="004F19A7">
      <w:pPr>
        <w:tabs>
          <w:tab w:val="left" w:pos="720"/>
        </w:tabs>
        <w:rPr>
          <w:bCs/>
        </w:rPr>
      </w:pPr>
      <w:r>
        <w:rPr>
          <w:bCs/>
        </w:rPr>
        <w:t xml:space="preserve">A fizetendő összegről negyedévenként tájékoztatjuk az ellátottak gondnokát, akik az illetékes gyámhivatalnál kezdeményezik az összeg felvételét. </w:t>
      </w:r>
    </w:p>
    <w:p w:rsidR="004F19A7" w:rsidRDefault="004F19A7" w:rsidP="004F19A7">
      <w:pPr>
        <w:tabs>
          <w:tab w:val="left" w:pos="720"/>
        </w:tabs>
        <w:rPr>
          <w:bCs/>
        </w:rPr>
      </w:pPr>
    </w:p>
    <w:p w:rsidR="004F19A7" w:rsidRDefault="004F19A7" w:rsidP="004F19A7">
      <w:pPr>
        <w:tabs>
          <w:tab w:val="left" w:pos="720"/>
        </w:tabs>
        <w:rPr>
          <w:bCs/>
        </w:rPr>
      </w:pPr>
      <w:r>
        <w:rPr>
          <w:bCs/>
        </w:rPr>
        <w:t>Gondot jelent a pénzvagyon terheléssel megállapított térítési díjat fizető ellátottaknál, hogy a pénzvagyon tartós lekötése miatt a gondnok nem tud fizetni az intézmény számára, így a hátralék összege a lekötés idejéig növekszik.</w:t>
      </w:r>
    </w:p>
    <w:p w:rsidR="004F19A7" w:rsidRDefault="004F19A7" w:rsidP="004F19A7">
      <w:pPr>
        <w:tabs>
          <w:tab w:val="left" w:pos="720"/>
        </w:tabs>
        <w:rPr>
          <w:bCs/>
        </w:rPr>
      </w:pPr>
      <w:r>
        <w:rPr>
          <w:bCs/>
        </w:rPr>
        <w:t>Változás az előző évekhez képest, hogy a lekötések már nem több évre szólnak, csak egy évre, így a lejárat után intézkedés történik a hátralék összegének csökkentésére.</w:t>
      </w:r>
    </w:p>
    <w:p w:rsidR="004F19A7" w:rsidRDefault="004F19A7" w:rsidP="004F19A7">
      <w:pPr>
        <w:tabs>
          <w:tab w:val="left" w:pos="720"/>
        </w:tabs>
        <w:rPr>
          <w:bCs/>
        </w:rPr>
      </w:pPr>
    </w:p>
    <w:p w:rsidR="004F19A7" w:rsidRDefault="004F19A7" w:rsidP="004F19A7">
      <w:pPr>
        <w:tabs>
          <w:tab w:val="left" w:pos="720"/>
        </w:tabs>
        <w:rPr>
          <w:bCs/>
        </w:rPr>
      </w:pPr>
      <w:r>
        <w:rPr>
          <w:bCs/>
        </w:rPr>
        <w:t>A cselekvőképes ellátottak részére nyitott betétkönyv, mint megtakarítási forma megszűnt.</w:t>
      </w:r>
    </w:p>
    <w:p w:rsidR="004F19A7" w:rsidRDefault="004F19A7" w:rsidP="004F19A7">
      <w:pPr>
        <w:tabs>
          <w:tab w:val="left" w:pos="720"/>
        </w:tabs>
        <w:rPr>
          <w:bCs/>
        </w:rPr>
      </w:pPr>
      <w:r>
        <w:rPr>
          <w:bCs/>
        </w:rPr>
        <w:t>1 fő a megtakarítása összegét OTP Takaréklevél formájában helyezte el.</w:t>
      </w:r>
    </w:p>
    <w:p w:rsidR="004F19A7" w:rsidRDefault="004F19A7" w:rsidP="004F19A7">
      <w:pPr>
        <w:tabs>
          <w:tab w:val="left" w:pos="720"/>
        </w:tabs>
        <w:rPr>
          <w:bCs/>
        </w:rPr>
      </w:pPr>
    </w:p>
    <w:p w:rsidR="004F19A7" w:rsidRDefault="004F19A7" w:rsidP="004F19A7">
      <w:pPr>
        <w:tabs>
          <w:tab w:val="left" w:pos="720"/>
        </w:tabs>
        <w:rPr>
          <w:bCs/>
        </w:rPr>
      </w:pPr>
      <w:r>
        <w:rPr>
          <w:bCs/>
        </w:rPr>
        <w:t>Az ellátottak letéti tárgyait is a rendszer rögzíti. A tárgyakat továbbra is az intézmény széfjében őrizzük.</w:t>
      </w:r>
    </w:p>
    <w:p w:rsidR="004F19A7" w:rsidRDefault="004F19A7" w:rsidP="004F19A7">
      <w:pPr>
        <w:tabs>
          <w:tab w:val="left" w:pos="720"/>
        </w:tabs>
        <w:rPr>
          <w:bCs/>
        </w:rPr>
      </w:pPr>
    </w:p>
    <w:p w:rsidR="004F19A7" w:rsidRPr="00E764FB" w:rsidRDefault="004F19A7" w:rsidP="004F19A7">
      <w:pPr>
        <w:rPr>
          <w:b/>
          <w:bCs/>
          <w:iCs/>
        </w:rPr>
      </w:pPr>
      <w:r w:rsidRPr="00E764FB">
        <w:rPr>
          <w:b/>
          <w:bCs/>
          <w:iCs/>
        </w:rPr>
        <w:t>Az intézmény által biztosított költőpénzzel való gazdálkodás</w:t>
      </w:r>
    </w:p>
    <w:p w:rsidR="004F19A7" w:rsidRDefault="004F19A7" w:rsidP="004F19A7"/>
    <w:p w:rsidR="004F19A7" w:rsidRPr="00BA0803" w:rsidRDefault="004F19A7" w:rsidP="004F19A7">
      <w:r>
        <w:t>A 2021-es évben egyetlen ellátott számára biztosított az intézmény költőpénzt.</w:t>
      </w:r>
    </w:p>
    <w:p w:rsidR="004F19A7" w:rsidRDefault="004F19A7" w:rsidP="004F19A7">
      <w:pPr>
        <w:tabs>
          <w:tab w:val="left" w:pos="720"/>
        </w:tabs>
        <w:rPr>
          <w:bCs/>
        </w:rPr>
      </w:pPr>
    </w:p>
    <w:p w:rsidR="004F19A7" w:rsidRDefault="004F19A7" w:rsidP="004F19A7">
      <w:pPr>
        <w:tabs>
          <w:tab w:val="left" w:pos="720"/>
        </w:tabs>
        <w:rPr>
          <w:b/>
          <w:bCs/>
        </w:rPr>
      </w:pPr>
      <w:r w:rsidRPr="001954CD">
        <w:rPr>
          <w:b/>
          <w:bCs/>
        </w:rPr>
        <w:t>Elhunytakkal kapcsolatos ügyintézés:</w:t>
      </w:r>
    </w:p>
    <w:p w:rsidR="004F19A7" w:rsidRPr="001954CD" w:rsidRDefault="004F19A7" w:rsidP="004F19A7">
      <w:pPr>
        <w:tabs>
          <w:tab w:val="left" w:pos="720"/>
        </w:tabs>
        <w:rPr>
          <w:b/>
          <w:bCs/>
        </w:rPr>
      </w:pPr>
    </w:p>
    <w:p w:rsidR="004F19A7" w:rsidRDefault="004F19A7" w:rsidP="004F19A7">
      <w:pPr>
        <w:tabs>
          <w:tab w:val="left" w:pos="720"/>
        </w:tabs>
        <w:rPr>
          <w:bCs/>
        </w:rPr>
      </w:pPr>
      <w:r>
        <w:rPr>
          <w:bCs/>
        </w:rPr>
        <w:t xml:space="preserve">Az elhunyt lakók intézménynél lévő költőpénz maradványát, esetleges térítési díj túlfizetését letéti számlára kell utalni. </w:t>
      </w:r>
    </w:p>
    <w:p w:rsidR="004F19A7" w:rsidRDefault="004F19A7" w:rsidP="004F19A7">
      <w:pPr>
        <w:tabs>
          <w:tab w:val="left" w:pos="720"/>
        </w:tabs>
        <w:rPr>
          <w:bCs/>
        </w:rPr>
      </w:pPr>
      <w:r>
        <w:rPr>
          <w:bCs/>
        </w:rPr>
        <w:t>A Hagyatéki Iroda felé küldött levélben közöljük a számlájára utalt összegeket, valamint esetleges hagyatéki igényünket.</w:t>
      </w:r>
    </w:p>
    <w:p w:rsidR="004F19A7" w:rsidRDefault="004F19A7" w:rsidP="004F19A7">
      <w:pPr>
        <w:tabs>
          <w:tab w:val="left" w:pos="720"/>
        </w:tabs>
        <w:rPr>
          <w:bCs/>
        </w:rPr>
      </w:pPr>
    </w:p>
    <w:p w:rsidR="004F19A7" w:rsidRDefault="004F19A7" w:rsidP="004F19A7">
      <w:pPr>
        <w:tabs>
          <w:tab w:val="left" w:pos="720"/>
        </w:tabs>
        <w:rPr>
          <w:bCs/>
        </w:rPr>
      </w:pPr>
      <w:r>
        <w:rPr>
          <w:bCs/>
        </w:rPr>
        <w:t xml:space="preserve">Az elhunyt ellátottak intézményi </w:t>
      </w:r>
      <w:proofErr w:type="spellStart"/>
      <w:r>
        <w:rPr>
          <w:bCs/>
        </w:rPr>
        <w:t>záróleltárát</w:t>
      </w:r>
      <w:proofErr w:type="spellEnd"/>
      <w:r>
        <w:rPr>
          <w:bCs/>
        </w:rPr>
        <w:t xml:space="preserve"> szintén megküldjük a Hagyatéki Iroda felé. Hagyatéki végzésig az osztály őrzi az ingóságokat.</w:t>
      </w:r>
    </w:p>
    <w:p w:rsidR="004F19A7" w:rsidRDefault="004F19A7" w:rsidP="004F19A7">
      <w:pPr>
        <w:tabs>
          <w:tab w:val="left" w:pos="720"/>
        </w:tabs>
        <w:rPr>
          <w:bCs/>
        </w:rPr>
      </w:pPr>
    </w:p>
    <w:p w:rsidR="004F19A7" w:rsidRDefault="004F19A7" w:rsidP="004F19A7">
      <w:pPr>
        <w:tabs>
          <w:tab w:val="left" w:pos="720"/>
        </w:tabs>
        <w:rPr>
          <w:bCs/>
        </w:rPr>
      </w:pPr>
      <w:r>
        <w:rPr>
          <w:bCs/>
        </w:rPr>
        <w:t>Az ellátottak részére kegyeleti célra elkülönített összeg az intézménynél nem áll rendelkezésre. Abban az esetben, ha az ellátottunknak nincs hozzátartozója, a búcsúztatás köztemetés formájában történik.</w:t>
      </w:r>
    </w:p>
    <w:p w:rsidR="004F19A7" w:rsidRDefault="004F19A7" w:rsidP="004F19A7">
      <w:pPr>
        <w:tabs>
          <w:tab w:val="left" w:pos="720"/>
        </w:tabs>
        <w:rPr>
          <w:bCs/>
        </w:rPr>
      </w:pPr>
    </w:p>
    <w:p w:rsidR="004F19A7" w:rsidRDefault="004F19A7" w:rsidP="004F19A7">
      <w:pPr>
        <w:tabs>
          <w:tab w:val="left" w:pos="720"/>
        </w:tabs>
        <w:rPr>
          <w:bCs/>
        </w:rPr>
      </w:pPr>
      <w:r>
        <w:rPr>
          <w:bCs/>
        </w:rPr>
        <w:t>A halálesetet követően a személyes iratokat átadjuk a hozzátartozónak, vagy a temetési szertartást végző cégnek további ügyintézésre.</w:t>
      </w:r>
    </w:p>
    <w:p w:rsidR="004F19A7" w:rsidRDefault="004F19A7" w:rsidP="004F19A7">
      <w:pPr>
        <w:tabs>
          <w:tab w:val="left" w:pos="720"/>
        </w:tabs>
        <w:rPr>
          <w:bCs/>
        </w:rPr>
      </w:pPr>
    </w:p>
    <w:p w:rsidR="004F19A7" w:rsidRDefault="004F19A7" w:rsidP="004F19A7">
      <w:pPr>
        <w:tabs>
          <w:tab w:val="left" w:pos="720"/>
        </w:tabs>
        <w:rPr>
          <w:bCs/>
        </w:rPr>
      </w:pPr>
      <w:r>
        <w:rPr>
          <w:bCs/>
        </w:rPr>
        <w:t>Az elhalálozásról értesítést kap:</w:t>
      </w:r>
    </w:p>
    <w:p w:rsidR="004F19A7" w:rsidRPr="00EA2A0F" w:rsidRDefault="004F19A7" w:rsidP="004F19A7">
      <w:pPr>
        <w:numPr>
          <w:ilvl w:val="0"/>
          <w:numId w:val="38"/>
        </w:numPr>
        <w:tabs>
          <w:tab w:val="left" w:pos="720"/>
        </w:tabs>
        <w:suppressAutoHyphens/>
        <w:jc w:val="both"/>
        <w:rPr>
          <w:bCs/>
        </w:rPr>
      </w:pPr>
      <w:r>
        <w:rPr>
          <w:bCs/>
        </w:rPr>
        <w:t>hozzátartozó / gondnok (Jegyzőkönyv a letéti számlára utalt összegről, térítési díj és gyógyszerhátralékról)</w:t>
      </w:r>
    </w:p>
    <w:p w:rsidR="004F19A7" w:rsidRDefault="004F19A7" w:rsidP="004F19A7">
      <w:pPr>
        <w:numPr>
          <w:ilvl w:val="0"/>
          <w:numId w:val="38"/>
        </w:numPr>
        <w:tabs>
          <w:tab w:val="left" w:pos="720"/>
        </w:tabs>
        <w:suppressAutoHyphens/>
        <w:jc w:val="both"/>
        <w:rPr>
          <w:bCs/>
        </w:rPr>
      </w:pPr>
      <w:r>
        <w:rPr>
          <w:bCs/>
        </w:rPr>
        <w:t>Hagyatéki Iroda</w:t>
      </w:r>
    </w:p>
    <w:p w:rsidR="004F19A7" w:rsidRDefault="004F19A7" w:rsidP="004F19A7">
      <w:pPr>
        <w:numPr>
          <w:ilvl w:val="0"/>
          <w:numId w:val="38"/>
        </w:numPr>
        <w:tabs>
          <w:tab w:val="left" w:pos="720"/>
        </w:tabs>
        <w:suppressAutoHyphens/>
        <w:jc w:val="both"/>
        <w:rPr>
          <w:bCs/>
        </w:rPr>
      </w:pPr>
      <w:r>
        <w:rPr>
          <w:bCs/>
        </w:rPr>
        <w:t>Nyugdíjfolyósító Igazgatóság</w:t>
      </w:r>
    </w:p>
    <w:p w:rsidR="004F19A7" w:rsidRDefault="004F19A7" w:rsidP="004F19A7">
      <w:pPr>
        <w:numPr>
          <w:ilvl w:val="0"/>
          <w:numId w:val="38"/>
        </w:numPr>
        <w:tabs>
          <w:tab w:val="left" w:pos="720"/>
        </w:tabs>
        <w:suppressAutoHyphens/>
        <w:jc w:val="both"/>
        <w:rPr>
          <w:bCs/>
        </w:rPr>
      </w:pPr>
      <w:r>
        <w:rPr>
          <w:bCs/>
        </w:rPr>
        <w:t>Csongrád-Csanád Megyei Kormányhivatal Családtámogatási Osztály</w:t>
      </w:r>
    </w:p>
    <w:p w:rsidR="004F19A7" w:rsidRDefault="004F19A7" w:rsidP="004F19A7">
      <w:pPr>
        <w:numPr>
          <w:ilvl w:val="0"/>
          <w:numId w:val="38"/>
        </w:numPr>
        <w:tabs>
          <w:tab w:val="left" w:pos="720"/>
        </w:tabs>
        <w:suppressAutoHyphens/>
        <w:jc w:val="both"/>
        <w:rPr>
          <w:bCs/>
        </w:rPr>
      </w:pPr>
      <w:r>
        <w:rPr>
          <w:bCs/>
        </w:rPr>
        <w:t>Országos Egészségbiztosítási Pénztár</w:t>
      </w:r>
    </w:p>
    <w:p w:rsidR="004F19A7" w:rsidRDefault="004F19A7" w:rsidP="004F19A7">
      <w:pPr>
        <w:numPr>
          <w:ilvl w:val="0"/>
          <w:numId w:val="38"/>
        </w:numPr>
        <w:tabs>
          <w:tab w:val="left" w:pos="720"/>
        </w:tabs>
        <w:suppressAutoHyphens/>
        <w:jc w:val="both"/>
        <w:rPr>
          <w:bCs/>
        </w:rPr>
      </w:pPr>
      <w:r>
        <w:rPr>
          <w:bCs/>
        </w:rPr>
        <w:t xml:space="preserve">Járási Hivatal Szociális Iroda </w:t>
      </w:r>
    </w:p>
    <w:p w:rsidR="004F19A7" w:rsidRDefault="004F19A7" w:rsidP="004F19A7">
      <w:pPr>
        <w:numPr>
          <w:ilvl w:val="0"/>
          <w:numId w:val="38"/>
        </w:numPr>
        <w:tabs>
          <w:tab w:val="left" w:pos="720"/>
        </w:tabs>
        <w:suppressAutoHyphens/>
        <w:jc w:val="both"/>
        <w:rPr>
          <w:bCs/>
        </w:rPr>
      </w:pPr>
      <w:r>
        <w:rPr>
          <w:bCs/>
        </w:rPr>
        <w:t>Járási Hivatal Gyámhivatala</w:t>
      </w:r>
    </w:p>
    <w:p w:rsidR="004F19A7" w:rsidRDefault="004F19A7" w:rsidP="004F19A7">
      <w:pPr>
        <w:numPr>
          <w:ilvl w:val="0"/>
          <w:numId w:val="38"/>
        </w:numPr>
        <w:tabs>
          <w:tab w:val="left" w:pos="720"/>
        </w:tabs>
        <w:suppressAutoHyphens/>
        <w:jc w:val="both"/>
        <w:rPr>
          <w:bCs/>
        </w:rPr>
      </w:pPr>
      <w:r>
        <w:rPr>
          <w:bCs/>
        </w:rPr>
        <w:t>NAV</w:t>
      </w:r>
    </w:p>
    <w:p w:rsidR="004F19A7" w:rsidRPr="004265B6" w:rsidRDefault="004F19A7" w:rsidP="004F19A7">
      <w:pPr>
        <w:tabs>
          <w:tab w:val="left" w:pos="720"/>
        </w:tabs>
        <w:rPr>
          <w:bCs/>
        </w:rPr>
      </w:pPr>
    </w:p>
    <w:p w:rsidR="004F19A7" w:rsidRPr="004265B6" w:rsidRDefault="004F19A7" w:rsidP="004F19A7">
      <w:pPr>
        <w:tabs>
          <w:tab w:val="left" w:pos="720"/>
        </w:tabs>
        <w:rPr>
          <w:b/>
          <w:bCs/>
        </w:rPr>
      </w:pPr>
      <w:r w:rsidRPr="004265B6">
        <w:rPr>
          <w:b/>
          <w:bCs/>
        </w:rPr>
        <w:t xml:space="preserve">Pénzkezelés: </w:t>
      </w:r>
    </w:p>
    <w:p w:rsidR="004F19A7" w:rsidRDefault="004F19A7" w:rsidP="004F19A7">
      <w:r>
        <w:t>A költőpénz befizetése gondnokok által történik átutalás formájában.</w:t>
      </w:r>
    </w:p>
    <w:p w:rsidR="004F19A7" w:rsidRDefault="004F19A7" w:rsidP="004F19A7">
      <w:r>
        <w:t>A minimum költőpénz a 2021. január 1-én érvényes nyugdíjminimum 20 %-</w:t>
      </w:r>
      <w:proofErr w:type="gramStart"/>
      <w:r>
        <w:t>a</w:t>
      </w:r>
      <w:proofErr w:type="gramEnd"/>
      <w:r>
        <w:t xml:space="preserve">, azaz 5.700,- Ft, illetve ha a térítési díj fizetés megállapítása vagyonterheléssel történt, a nyugdíjminimum 30 %-a, azaz 8.550,- Ft. </w:t>
      </w:r>
    </w:p>
    <w:p w:rsidR="004F19A7" w:rsidRDefault="004F19A7" w:rsidP="004F19A7">
      <w:r>
        <w:t>A minimálisan biztosítandó költőpénzt gyógyszerköltség nem terhelheti.</w:t>
      </w:r>
    </w:p>
    <w:p w:rsidR="004F19A7" w:rsidRDefault="004F19A7" w:rsidP="004F19A7"/>
    <w:p w:rsidR="004F19A7" w:rsidRDefault="004F19A7" w:rsidP="004F19A7">
      <w:r>
        <w:t xml:space="preserve">A bevételeket és kiadásokat 2014. január elseje óta elsősorban az </w:t>
      </w:r>
      <w:proofErr w:type="spellStart"/>
      <w:r>
        <w:t>Eco-Stat</w:t>
      </w:r>
      <w:proofErr w:type="spellEnd"/>
      <w:r>
        <w:t xml:space="preserve"> rendszer Letéti pénzkezelő programjával vezetjük. </w:t>
      </w:r>
    </w:p>
    <w:p w:rsidR="004F19A7" w:rsidRDefault="004F19A7" w:rsidP="004F19A7">
      <w:r>
        <w:t>Párhuzamosan a programmal a kézi, összesített felvezetés is megmaradt, ahol a pénzügyi tételek az Ellátotti Letéti Pénzkezelés Pénzforgalmi Igazolásának Összesítő lapján kerülnek bejegyzésre.</w:t>
      </w:r>
    </w:p>
    <w:p w:rsidR="004F19A7" w:rsidRDefault="004F19A7" w:rsidP="004F19A7">
      <w:r>
        <w:t xml:space="preserve">Amennyiben technikai probléma merül fel, minden pénzmozgást szigorú számadású nyomtatványokon </w:t>
      </w:r>
      <w:proofErr w:type="spellStart"/>
      <w:r>
        <w:t>bizonylatolunk</w:t>
      </w:r>
      <w:proofErr w:type="spellEnd"/>
      <w:r>
        <w:t xml:space="preserve">. A pénzforgalom folyamatosan, tételenként nyomon követhető, ellenőrizhető. </w:t>
      </w:r>
    </w:p>
    <w:p w:rsidR="004F19A7" w:rsidRDefault="004F19A7" w:rsidP="004F19A7">
      <w:r>
        <w:t>Heti záráskor pénztárellenőr, havi záráskor az Aranysziget Otthon gazdasági ügyintézője vizsgálja át és hitelesíti a pénzmozgásokat.</w:t>
      </w:r>
    </w:p>
    <w:p w:rsidR="004F19A7" w:rsidRDefault="004F19A7" w:rsidP="004F19A7">
      <w:pPr>
        <w:tabs>
          <w:tab w:val="left" w:pos="30"/>
        </w:tabs>
        <w:rPr>
          <w:b/>
          <w:bCs/>
          <w:i/>
        </w:rPr>
      </w:pPr>
    </w:p>
    <w:p w:rsidR="004F19A7" w:rsidRPr="00400A0B" w:rsidRDefault="004F19A7" w:rsidP="004F19A7">
      <w:pPr>
        <w:rPr>
          <w:b/>
        </w:rPr>
      </w:pPr>
      <w:r w:rsidRPr="00400A0B">
        <w:rPr>
          <w:b/>
        </w:rPr>
        <w:t>A költőpénz kifizetés:</w:t>
      </w:r>
    </w:p>
    <w:p w:rsidR="004F19A7" w:rsidRDefault="004F19A7" w:rsidP="004F19A7">
      <w:r>
        <w:t>A költőpénz kiadása (jelenleg 36 fő részére) hetente egyszer, hétfőn történik, mennyisége a jövedelemmel arányos.</w:t>
      </w:r>
    </w:p>
    <w:p w:rsidR="004F19A7" w:rsidRDefault="004F19A7" w:rsidP="004F19A7"/>
    <w:p w:rsidR="004F19A7" w:rsidRDefault="004F19A7" w:rsidP="004F19A7">
      <w:r>
        <w:t xml:space="preserve">A költőpénz kiadásakor jelen van a pénztáros, egy segítő és az ellátott. A három személy együttes aláírása hitelesíti a pénzfelvételt. Heti költőpénz kifizetéskor történik a vásárlási igények realizálása azokkal az ellátottakkal, akik önállóan költik el a kiírt összeget. Segítséget, útmutatást kapnak a helyes pénzkezeléshez, produktív vásárlásaikat a hozott blokkokkal, számlákkal igazolják. </w:t>
      </w:r>
    </w:p>
    <w:p w:rsidR="004F19A7" w:rsidRDefault="004F19A7" w:rsidP="004F19A7">
      <w:r>
        <w:t>Egyes ellátottak csak jelképes összeget kapnak, mely a társadalmi integrációs törekvések keretében elsősorban a vásárlás élményének átélését, az önálló kommunikációs helyzetek megoldását, ezáltal a sikerélményhez jutást segíti.</w:t>
      </w:r>
    </w:p>
    <w:p w:rsidR="004F19A7" w:rsidRDefault="004F19A7" w:rsidP="004F19A7"/>
    <w:p w:rsidR="004F19A7" w:rsidRDefault="004F19A7" w:rsidP="004F19A7">
      <w:r>
        <w:t>A költőpénz kifizetés általában zavartalanul zajlik.</w:t>
      </w:r>
    </w:p>
    <w:p w:rsidR="004F19A7" w:rsidRDefault="004F19A7" w:rsidP="004F19A7"/>
    <w:p w:rsidR="004F19A7" w:rsidRDefault="004F19A7" w:rsidP="004F19A7">
      <w:pPr>
        <w:tabs>
          <w:tab w:val="left" w:pos="720"/>
        </w:tabs>
        <w:spacing w:after="120"/>
        <w:rPr>
          <w:b/>
          <w:bCs/>
        </w:rPr>
      </w:pPr>
      <w:r>
        <w:rPr>
          <w:b/>
          <w:bCs/>
        </w:rPr>
        <w:t>Utazási kedvezmények:</w:t>
      </w:r>
    </w:p>
    <w:p w:rsidR="004F19A7" w:rsidRDefault="004F19A7" w:rsidP="004F19A7">
      <w:r>
        <w:t xml:space="preserve">Az Országos Nyugdíjbiztosítási Főigazgatóság által kiadásra került utazási kedvezményre jogosító Hatósági Igazolvánnyal, vagy Ellátottak Utazási Utalványával rendelkezik: </w:t>
      </w:r>
      <w:r w:rsidRPr="00B922AD">
        <w:t>119 fő</w:t>
      </w:r>
    </w:p>
    <w:p w:rsidR="004F19A7" w:rsidRDefault="004F19A7" w:rsidP="004F19A7">
      <w:pPr>
        <w:rPr>
          <w:b/>
          <w:bCs/>
        </w:rPr>
      </w:pPr>
      <w:r>
        <w:tab/>
      </w:r>
      <w:r>
        <w:tab/>
      </w:r>
      <w:r>
        <w:tab/>
        <w:t xml:space="preserve"> </w:t>
      </w:r>
      <w:r>
        <w:tab/>
      </w:r>
      <w:r>
        <w:rPr>
          <w:b/>
          <w:bCs/>
        </w:rPr>
        <w:t xml:space="preserve"> </w:t>
      </w:r>
    </w:p>
    <w:p w:rsidR="004F19A7" w:rsidRPr="00185113" w:rsidRDefault="004F19A7" w:rsidP="004F19A7">
      <w:pPr>
        <w:spacing w:before="120"/>
      </w:pPr>
      <w:r>
        <w:t xml:space="preserve">A 85/2007.(IV.25.) Korm. </w:t>
      </w:r>
      <w:r>
        <w:tab/>
        <w:t xml:space="preserve">rendelet 3.§.(1) f. </w:t>
      </w:r>
      <w:proofErr w:type="gramStart"/>
      <w:r>
        <w:t>pontja</w:t>
      </w:r>
      <w:proofErr w:type="gramEnd"/>
      <w:r>
        <w:t xml:space="preserve"> értelmében a szociális bentlakásos intézményben bentlakók látogatóit 90 %-os kedvezmény illeti meg korlátlan számú utazásra, lakóhelye és az intézmény között -  az intézmény igazolása alapján. Az igazolások a rendszeresen tömegközlekedési eszközzel látogatók igényei alapján készültek el.</w:t>
      </w:r>
    </w:p>
    <w:p w:rsidR="004F19A7" w:rsidRDefault="004F19A7" w:rsidP="004F19A7">
      <w:pPr>
        <w:spacing w:before="120"/>
        <w:rPr>
          <w:b/>
        </w:rPr>
      </w:pPr>
    </w:p>
    <w:p w:rsidR="004F19A7" w:rsidRPr="003E37A9" w:rsidRDefault="004F19A7" w:rsidP="004F19A7">
      <w:pPr>
        <w:spacing w:before="120"/>
        <w:rPr>
          <w:b/>
        </w:rPr>
      </w:pPr>
      <w:r>
        <w:rPr>
          <w:b/>
        </w:rPr>
        <w:t>Személyi iratokkal kapcsolatos ügyintézés:</w:t>
      </w:r>
    </w:p>
    <w:p w:rsidR="004F19A7" w:rsidRDefault="004F19A7" w:rsidP="004F19A7">
      <w:pPr>
        <w:spacing w:before="120"/>
      </w:pPr>
      <w:r>
        <w:t>A lakók személyi igazolványának, lakcím igazolásának érvényességét, meglétét folyamatosan figyelemmel kísérjük. A járványhelyzet miatt az okmányok érvényessége megmaradt.</w:t>
      </w:r>
    </w:p>
    <w:p w:rsidR="004F19A7" w:rsidRDefault="004F19A7" w:rsidP="004F19A7">
      <w:r>
        <w:t>2021. évben 14 ellátottunk személyi igazolványát és 6 ellátottunk lakcím igazolványát - érvényességük mellett - mégis megújítottuk.</w:t>
      </w:r>
    </w:p>
    <w:p w:rsidR="004F19A7" w:rsidRDefault="004F19A7" w:rsidP="004F19A7">
      <w:pPr>
        <w:spacing w:before="120"/>
      </w:pPr>
      <w:r>
        <w:t>Az Okmányiroda az alábbi iratok, igazolások csatolását kéri:</w:t>
      </w:r>
    </w:p>
    <w:p w:rsidR="004F19A7" w:rsidRDefault="004F19A7" w:rsidP="004F19A7">
      <w:pPr>
        <w:numPr>
          <w:ilvl w:val="0"/>
          <w:numId w:val="39"/>
        </w:numPr>
        <w:suppressAutoHyphens/>
        <w:jc w:val="both"/>
      </w:pPr>
      <w:r>
        <w:t>Gondnokkirendelő határozat jogerős példánya,</w:t>
      </w:r>
    </w:p>
    <w:p w:rsidR="004F19A7" w:rsidRDefault="004F19A7" w:rsidP="004F19A7">
      <w:pPr>
        <w:numPr>
          <w:ilvl w:val="0"/>
          <w:numId w:val="39"/>
        </w:numPr>
        <w:suppressAutoHyphens/>
        <w:jc w:val="both"/>
      </w:pPr>
      <w:r>
        <w:t>Cselekvőképtelenségről szóló Bírói végzés jogerős példánya,</w:t>
      </w:r>
    </w:p>
    <w:p w:rsidR="004F19A7" w:rsidRDefault="004F19A7" w:rsidP="004F19A7">
      <w:pPr>
        <w:numPr>
          <w:ilvl w:val="0"/>
          <w:numId w:val="39"/>
        </w:numPr>
        <w:suppressAutoHyphens/>
        <w:jc w:val="both"/>
      </w:pPr>
      <w:r>
        <w:t>Orvosi igazolás, ha írás – vagy járásképtelen az ellátott,</w:t>
      </w:r>
    </w:p>
    <w:p w:rsidR="004F19A7" w:rsidRDefault="004F19A7" w:rsidP="004F19A7">
      <w:pPr>
        <w:numPr>
          <w:ilvl w:val="0"/>
          <w:numId w:val="39"/>
        </w:numPr>
        <w:suppressAutoHyphens/>
        <w:jc w:val="both"/>
      </w:pPr>
      <w:r>
        <w:t>Személyes megjelenés fénykép készítése miatt,</w:t>
      </w:r>
    </w:p>
    <w:p w:rsidR="004F19A7" w:rsidRDefault="004F19A7" w:rsidP="004F19A7">
      <w:pPr>
        <w:numPr>
          <w:ilvl w:val="0"/>
          <w:numId w:val="39"/>
        </w:numPr>
        <w:suppressAutoHyphens/>
        <w:jc w:val="both"/>
      </w:pPr>
      <w:r>
        <w:t>Gondnok személyes megjelenése,</w:t>
      </w:r>
    </w:p>
    <w:p w:rsidR="004F19A7" w:rsidRDefault="004F19A7" w:rsidP="004F19A7">
      <w:pPr>
        <w:numPr>
          <w:ilvl w:val="0"/>
          <w:numId w:val="39"/>
        </w:numPr>
        <w:suppressAutoHyphens/>
        <w:jc w:val="both"/>
      </w:pPr>
      <w:r>
        <w:t>Gondnok személyi igazolványa,</w:t>
      </w:r>
    </w:p>
    <w:p w:rsidR="004F19A7" w:rsidRPr="005C2626" w:rsidRDefault="004F19A7" w:rsidP="004F19A7">
      <w:pPr>
        <w:numPr>
          <w:ilvl w:val="0"/>
          <w:numId w:val="39"/>
        </w:numPr>
        <w:suppressAutoHyphens/>
        <w:jc w:val="both"/>
      </w:pPr>
      <w:r>
        <w:t>Ellátott személyi igazolványa, lakcím igazoló kártyája.</w:t>
      </w:r>
    </w:p>
    <w:p w:rsidR="004F19A7" w:rsidRDefault="004F19A7" w:rsidP="004F19A7">
      <w:pPr>
        <w:tabs>
          <w:tab w:val="left" w:pos="720"/>
        </w:tabs>
        <w:spacing w:before="240"/>
        <w:rPr>
          <w:b/>
          <w:bCs/>
        </w:rPr>
      </w:pPr>
      <w:proofErr w:type="spellStart"/>
      <w:r>
        <w:rPr>
          <w:b/>
          <w:bCs/>
        </w:rPr>
        <w:t>Közgyógy</w:t>
      </w:r>
      <w:proofErr w:type="spellEnd"/>
      <w:r>
        <w:rPr>
          <w:b/>
          <w:bCs/>
        </w:rPr>
        <w:t xml:space="preserve">-igazolványokkal kapcsolatos ügyintézési feladatok: </w:t>
      </w:r>
    </w:p>
    <w:p w:rsidR="004F19A7" w:rsidRDefault="004F19A7" w:rsidP="004F19A7">
      <w:pPr>
        <w:tabs>
          <w:tab w:val="left" w:pos="720"/>
        </w:tabs>
        <w:spacing w:before="240"/>
      </w:pPr>
      <w:r>
        <w:t xml:space="preserve">A </w:t>
      </w:r>
      <w:proofErr w:type="spellStart"/>
      <w:r>
        <w:t>közgyógy</w:t>
      </w:r>
      <w:proofErr w:type="spellEnd"/>
      <w:r>
        <w:t>-ellátásra való jogosultság „A szociális igazgatásról és szociális ellátásokról szóló 1993. évi III. tv. 50. §. alapján kerül elbírálásra.</w:t>
      </w:r>
    </w:p>
    <w:p w:rsidR="004F19A7" w:rsidRDefault="004F19A7" w:rsidP="004F19A7">
      <w:r>
        <w:tab/>
      </w:r>
    </w:p>
    <w:p w:rsidR="004F19A7" w:rsidRDefault="004F19A7" w:rsidP="004F19A7">
      <w:r>
        <w:t xml:space="preserve">Közvetlen kapcsolatban állunk a Csongrád-Csanád megyei Járási Hivatal </w:t>
      </w:r>
      <w:proofErr w:type="spellStart"/>
      <w:r>
        <w:t>közgyógy</w:t>
      </w:r>
      <w:proofErr w:type="spellEnd"/>
      <w:r>
        <w:t xml:space="preserve">-ellátással foglalkozó munkatársaival. Ők biztosítják az igényléshez szükséges nyomtatványokat, és segítséget nyújtanak lakóink folyamatos </w:t>
      </w:r>
      <w:proofErr w:type="spellStart"/>
      <w:r>
        <w:t>közgyógy</w:t>
      </w:r>
      <w:proofErr w:type="spellEnd"/>
      <w:r>
        <w:t>-ellátással kapcsolatos ügyintézésében.</w:t>
      </w:r>
    </w:p>
    <w:p w:rsidR="004F19A7" w:rsidRDefault="004F19A7" w:rsidP="004F19A7"/>
    <w:p w:rsidR="004F19A7" w:rsidRDefault="004F19A7" w:rsidP="004F19A7"/>
    <w:p w:rsidR="004F19A7" w:rsidRDefault="004F19A7" w:rsidP="004F19A7">
      <w:pPr>
        <w:spacing w:before="120"/>
      </w:pPr>
      <w:r>
        <w:t>Az igényléshez szükséges iratok:</w:t>
      </w:r>
    </w:p>
    <w:p w:rsidR="004F19A7" w:rsidRDefault="004F19A7" w:rsidP="004F19A7">
      <w:pPr>
        <w:numPr>
          <w:ilvl w:val="0"/>
          <w:numId w:val="31"/>
        </w:numPr>
        <w:tabs>
          <w:tab w:val="left" w:pos="1080"/>
        </w:tabs>
        <w:suppressAutoHyphens/>
        <w:jc w:val="both"/>
      </w:pPr>
      <w:r>
        <w:t xml:space="preserve">Háziorvosi igazolás </w:t>
      </w:r>
      <w:proofErr w:type="spellStart"/>
      <w:r>
        <w:t>közgyógy</w:t>
      </w:r>
      <w:proofErr w:type="spellEnd"/>
      <w:r>
        <w:t>-ellátás igénybevételéhez,</w:t>
      </w:r>
    </w:p>
    <w:p w:rsidR="004F19A7" w:rsidRDefault="004F19A7" w:rsidP="004F19A7">
      <w:pPr>
        <w:numPr>
          <w:ilvl w:val="0"/>
          <w:numId w:val="31"/>
        </w:numPr>
        <w:tabs>
          <w:tab w:val="left" w:pos="1080"/>
        </w:tabs>
        <w:suppressAutoHyphens/>
        <w:jc w:val="both"/>
      </w:pPr>
      <w:r>
        <w:t xml:space="preserve">Kérelem a </w:t>
      </w:r>
      <w:proofErr w:type="spellStart"/>
      <w:r>
        <w:t>közgyógy</w:t>
      </w:r>
      <w:proofErr w:type="spellEnd"/>
      <w:r>
        <w:t>-ellátás megállapítására,</w:t>
      </w:r>
    </w:p>
    <w:p w:rsidR="004F19A7" w:rsidRDefault="004F19A7" w:rsidP="004F19A7">
      <w:pPr>
        <w:numPr>
          <w:ilvl w:val="0"/>
          <w:numId w:val="31"/>
        </w:numPr>
        <w:tabs>
          <w:tab w:val="left" w:pos="1080"/>
        </w:tabs>
        <w:suppressAutoHyphens/>
        <w:jc w:val="both"/>
      </w:pPr>
      <w:r>
        <w:t>Érvényes lakcím-kártya és TAJ szám,</w:t>
      </w:r>
    </w:p>
    <w:p w:rsidR="004F19A7" w:rsidRDefault="004F19A7" w:rsidP="004F19A7">
      <w:pPr>
        <w:numPr>
          <w:ilvl w:val="0"/>
          <w:numId w:val="31"/>
        </w:numPr>
        <w:tabs>
          <w:tab w:val="left" w:pos="1080"/>
        </w:tabs>
        <w:suppressAutoHyphens/>
        <w:jc w:val="both"/>
      </w:pPr>
      <w:r>
        <w:t>Gondnokság esetén – gondnokkirendelő határozat,</w:t>
      </w:r>
    </w:p>
    <w:p w:rsidR="004F19A7" w:rsidRDefault="004F19A7" w:rsidP="004F19A7">
      <w:pPr>
        <w:numPr>
          <w:ilvl w:val="0"/>
          <w:numId w:val="31"/>
        </w:numPr>
        <w:tabs>
          <w:tab w:val="left" w:pos="1080"/>
        </w:tabs>
        <w:suppressAutoHyphens/>
        <w:jc w:val="both"/>
      </w:pPr>
      <w:r>
        <w:t>Jövedelem igazolás, és erről szóló határozatok fénymásolata.</w:t>
      </w:r>
    </w:p>
    <w:p w:rsidR="004F19A7" w:rsidRDefault="004F19A7" w:rsidP="004F19A7"/>
    <w:p w:rsidR="004F19A7" w:rsidRDefault="004F19A7" w:rsidP="004F19A7">
      <w:r>
        <w:t xml:space="preserve">Intézményünkben lakók érvényes </w:t>
      </w:r>
      <w:proofErr w:type="spellStart"/>
      <w:r>
        <w:t>közgyógy</w:t>
      </w:r>
      <w:proofErr w:type="spellEnd"/>
      <w:r>
        <w:t>-igazolványainak száma</w:t>
      </w:r>
      <w:proofErr w:type="gramStart"/>
      <w:r>
        <w:t xml:space="preserve">: </w:t>
      </w:r>
      <w:r>
        <w:tab/>
      </w:r>
      <w:r>
        <w:tab/>
        <w:t xml:space="preserve">    102</w:t>
      </w:r>
      <w:proofErr w:type="gramEnd"/>
      <w:r>
        <w:t xml:space="preserve"> </w:t>
      </w:r>
      <w:r>
        <w:tab/>
        <w:t>db</w:t>
      </w:r>
    </w:p>
    <w:p w:rsidR="004F19A7" w:rsidRDefault="004F19A7" w:rsidP="004F19A7">
      <w:r>
        <w:t>Folyamatban lévő igénylés</w:t>
      </w:r>
      <w:proofErr w:type="gramStart"/>
      <w:r>
        <w:t xml:space="preserve">: </w:t>
      </w:r>
      <w:r>
        <w:tab/>
      </w:r>
      <w:r>
        <w:tab/>
      </w:r>
      <w:r>
        <w:tab/>
      </w:r>
      <w:r>
        <w:tab/>
      </w:r>
      <w:r>
        <w:tab/>
      </w:r>
      <w:r>
        <w:tab/>
      </w:r>
      <w:r>
        <w:tab/>
      </w:r>
      <w:r>
        <w:tab/>
        <w:t xml:space="preserve">         0</w:t>
      </w:r>
      <w:proofErr w:type="gramEnd"/>
      <w:r>
        <w:t xml:space="preserve"> db</w:t>
      </w:r>
    </w:p>
    <w:p w:rsidR="004F19A7" w:rsidRPr="006E3940" w:rsidRDefault="004F19A7" w:rsidP="004F19A7">
      <w:r w:rsidRPr="006E3940">
        <w:t xml:space="preserve">2021-ben igényelt </w:t>
      </w:r>
      <w:proofErr w:type="spellStart"/>
      <w:r w:rsidRPr="006E3940">
        <w:t>közgyógy</w:t>
      </w:r>
      <w:proofErr w:type="spellEnd"/>
      <w:r w:rsidRPr="006E3940">
        <w:t>-igazolványok száma</w:t>
      </w:r>
      <w:proofErr w:type="gramStart"/>
      <w:r w:rsidRPr="006E3940">
        <w:t xml:space="preserve">: </w:t>
      </w:r>
      <w:r w:rsidRPr="006E3940">
        <w:tab/>
      </w:r>
      <w:r w:rsidRPr="006E3940">
        <w:tab/>
      </w:r>
      <w:r w:rsidRPr="006E3940">
        <w:tab/>
      </w:r>
      <w:r w:rsidRPr="006E3940">
        <w:tab/>
      </w:r>
      <w:r w:rsidRPr="006E3940">
        <w:tab/>
        <w:t xml:space="preserve">       43</w:t>
      </w:r>
      <w:proofErr w:type="gramEnd"/>
      <w:r w:rsidRPr="006E3940">
        <w:t xml:space="preserve"> db </w:t>
      </w:r>
    </w:p>
    <w:p w:rsidR="004F19A7" w:rsidRDefault="004F19A7" w:rsidP="004F19A7"/>
    <w:p w:rsidR="004F19A7" w:rsidRDefault="004F19A7" w:rsidP="004F19A7">
      <w:r>
        <w:t>Az ügyintézés időtartamát nagymértékben befolyásolja a háziorvosi igazolás, illetve az Államkincstár és a Nyugdíjfolyósító Igazgatóság által kiadott igazolások beérkezési ideje.</w:t>
      </w:r>
    </w:p>
    <w:p w:rsidR="004F19A7" w:rsidRDefault="004F19A7" w:rsidP="004F19A7">
      <w:r>
        <w:t>Az átfutási idő kb. 4 hét</w:t>
      </w:r>
    </w:p>
    <w:p w:rsidR="004F19A7" w:rsidRDefault="004F19A7" w:rsidP="004F19A7">
      <w:pPr>
        <w:spacing w:before="120"/>
      </w:pPr>
      <w:r>
        <w:t>Az év folyamán benyújtott kérelmek mind alanyi jogon kerültek elbírálásra, intézményünk lakóinak tartós betegségére (rokkantságára) való tekintettel.</w:t>
      </w:r>
    </w:p>
    <w:p w:rsidR="004F19A7" w:rsidRPr="00756721" w:rsidRDefault="004F19A7" w:rsidP="004F19A7">
      <w:pPr>
        <w:tabs>
          <w:tab w:val="left" w:pos="30"/>
        </w:tabs>
        <w:rPr>
          <w:b/>
          <w:bCs/>
          <w:i/>
        </w:rPr>
      </w:pPr>
    </w:p>
    <w:p w:rsidR="004F19A7" w:rsidRPr="00A41646" w:rsidRDefault="004F19A7" w:rsidP="004F19A7">
      <w:pPr>
        <w:rPr>
          <w:b/>
          <w:bCs/>
          <w:iCs/>
        </w:rPr>
      </w:pPr>
      <w:r w:rsidRPr="00A41646">
        <w:rPr>
          <w:b/>
          <w:bCs/>
          <w:iCs/>
        </w:rPr>
        <w:t>Foglalkozás egészségügyi vizsgálatok</w:t>
      </w:r>
    </w:p>
    <w:p w:rsidR="004F19A7" w:rsidRPr="00756721" w:rsidRDefault="004F19A7" w:rsidP="004F19A7">
      <w:r w:rsidRPr="00756721">
        <w:t xml:space="preserve">Az intézmény minden dolgozója rendelkezik érvényes foglalkozás egészségügyi alkalmassági vizsgálattal. </w:t>
      </w:r>
    </w:p>
    <w:p w:rsidR="004F19A7" w:rsidRDefault="004F19A7" w:rsidP="004F19A7">
      <w:r w:rsidRPr="00756721">
        <w:t xml:space="preserve">Az új dolgozók a részükre előírt védőoltásokat minden esetben az intézmény költségére megkapták, ugyanez vonatkozik a már dolgozó újraoltandó személyzetre is. </w:t>
      </w:r>
    </w:p>
    <w:p w:rsidR="004F19A7" w:rsidRPr="00756721" w:rsidRDefault="004F19A7" w:rsidP="004F19A7">
      <w:r>
        <w:t xml:space="preserve">9 fő esetében </w:t>
      </w:r>
      <w:proofErr w:type="spellStart"/>
      <w:r>
        <w:t>titer</w:t>
      </w:r>
      <w:proofErr w:type="spellEnd"/>
      <w:r>
        <w:t>-vizsgálatra került sor.</w:t>
      </w:r>
    </w:p>
    <w:p w:rsidR="004F19A7" w:rsidRPr="00756721" w:rsidRDefault="004F19A7" w:rsidP="004F19A7"/>
    <w:p w:rsidR="004F19A7" w:rsidRPr="00756721" w:rsidRDefault="004F19A7" w:rsidP="004F19A7">
      <w:r w:rsidRPr="00756721">
        <w:t>Az influenza elleni védőoltást 6 fő dolgozó vette fel.</w:t>
      </w:r>
    </w:p>
    <w:p w:rsidR="004F19A7" w:rsidRPr="00845D02" w:rsidRDefault="004F19A7" w:rsidP="004F19A7">
      <w:pPr>
        <w:pStyle w:val="Listaszerbekezds"/>
        <w:spacing w:before="120" w:after="120"/>
      </w:pPr>
    </w:p>
    <w:p w:rsidR="004F19A7" w:rsidRPr="00845D02" w:rsidRDefault="004F19A7" w:rsidP="004F19A7">
      <w:pPr>
        <w:spacing w:before="120" w:after="120"/>
        <w:rPr>
          <w:b/>
        </w:rPr>
      </w:pPr>
      <w:r w:rsidRPr="00845D02">
        <w:rPr>
          <w:b/>
        </w:rPr>
        <w:t xml:space="preserve">Higiénia </w:t>
      </w:r>
    </w:p>
    <w:p w:rsidR="004F19A7" w:rsidRPr="00845D02" w:rsidRDefault="004F19A7" w:rsidP="004F19A7">
      <w:pPr>
        <w:spacing w:before="120" w:after="120"/>
      </w:pPr>
      <w:r w:rsidRPr="00845D02">
        <w:t>A szakszerű takarítás nélkülözhetetlen a megfelelő intézményi higiéniához. Ebben az évben is biztosítani tudtuk a professzionális takarító</w:t>
      </w:r>
      <w:r>
        <w:t>- és mosó</w:t>
      </w:r>
      <w:r w:rsidRPr="00845D02">
        <w:t xml:space="preserve">szereket, </w:t>
      </w:r>
      <w:r>
        <w:t xml:space="preserve">melyek felhasználása költség-hatékony, átgondolt, </w:t>
      </w:r>
      <w:r w:rsidRPr="00845D02">
        <w:t>szabályozott takarítási</w:t>
      </w:r>
      <w:r>
        <w:t>, mosási</w:t>
      </w:r>
      <w:r w:rsidRPr="00845D02">
        <w:t xml:space="preserve"> rendszerre épül. </w:t>
      </w:r>
    </w:p>
    <w:p w:rsidR="004F19A7" w:rsidRPr="00845D02" w:rsidRDefault="004F19A7" w:rsidP="004F19A7">
      <w:pPr>
        <w:spacing w:before="120" w:after="120"/>
      </w:pPr>
      <w:r w:rsidRPr="00845D02">
        <w:t>Az alábbi mosó, fertőtlenítő-, és tisztítószereket használjuk:</w:t>
      </w:r>
    </w:p>
    <w:p w:rsidR="004F19A7" w:rsidRPr="00845D02" w:rsidRDefault="004F19A7" w:rsidP="004F19A7">
      <w:pPr>
        <w:pStyle w:val="Listaszerbekezds"/>
        <w:numPr>
          <w:ilvl w:val="0"/>
          <w:numId w:val="42"/>
        </w:numPr>
        <w:spacing w:before="120" w:after="120"/>
        <w:jc w:val="both"/>
      </w:pPr>
      <w:bookmarkStart w:id="13" w:name="_Hlk29389550"/>
      <w:proofErr w:type="spellStart"/>
      <w:r w:rsidRPr="00845D02">
        <w:t>Cooksys</w:t>
      </w:r>
      <w:proofErr w:type="spellEnd"/>
      <w:r w:rsidRPr="00845D02">
        <w:t xml:space="preserve"> Grill hideg zsíroldó</w:t>
      </w:r>
    </w:p>
    <w:p w:rsidR="004F19A7" w:rsidRPr="00845D02" w:rsidRDefault="004F19A7" w:rsidP="004F19A7">
      <w:pPr>
        <w:pStyle w:val="Listaszerbekezds"/>
        <w:numPr>
          <w:ilvl w:val="0"/>
          <w:numId w:val="42"/>
        </w:numPr>
        <w:spacing w:before="120" w:after="120"/>
        <w:jc w:val="both"/>
      </w:pPr>
      <w:proofErr w:type="spellStart"/>
      <w:r w:rsidRPr="00845D02">
        <w:t>Cleansys</w:t>
      </w:r>
      <w:proofErr w:type="spellEnd"/>
      <w:r w:rsidRPr="00845D02">
        <w:t xml:space="preserve"> </w:t>
      </w:r>
      <w:proofErr w:type="spellStart"/>
      <w:r w:rsidRPr="00845D02">
        <w:t>Zitrone</w:t>
      </w:r>
      <w:proofErr w:type="spellEnd"/>
      <w:r w:rsidRPr="00845D02">
        <w:t xml:space="preserve"> univerzális zsíreltávolító</w:t>
      </w:r>
    </w:p>
    <w:p w:rsidR="004F19A7" w:rsidRPr="00845D02" w:rsidRDefault="004F19A7" w:rsidP="004F19A7">
      <w:pPr>
        <w:pStyle w:val="Listaszerbekezds"/>
        <w:numPr>
          <w:ilvl w:val="0"/>
          <w:numId w:val="42"/>
        </w:numPr>
        <w:spacing w:before="120" w:after="120"/>
        <w:jc w:val="both"/>
      </w:pPr>
      <w:proofErr w:type="spellStart"/>
      <w:r w:rsidRPr="00845D02">
        <w:t>Disinsys</w:t>
      </w:r>
      <w:proofErr w:type="spellEnd"/>
      <w:r w:rsidRPr="00845D02">
        <w:t xml:space="preserve"> </w:t>
      </w:r>
      <w:proofErr w:type="spellStart"/>
      <w:r w:rsidRPr="00845D02">
        <w:t>Act</w:t>
      </w:r>
      <w:proofErr w:type="spellEnd"/>
      <w:r w:rsidRPr="00845D02">
        <w:t xml:space="preserve"> </w:t>
      </w:r>
      <w:proofErr w:type="spellStart"/>
      <w:r w:rsidRPr="00845D02">
        <w:t>Cip</w:t>
      </w:r>
      <w:proofErr w:type="spellEnd"/>
      <w:r w:rsidRPr="00845D02">
        <w:t xml:space="preserve"> fürdőszobai tisztító- és fertőtlenítőszer</w:t>
      </w:r>
    </w:p>
    <w:p w:rsidR="004F19A7" w:rsidRPr="00845D02" w:rsidRDefault="004F19A7" w:rsidP="004F19A7">
      <w:pPr>
        <w:pStyle w:val="Listaszerbekezds"/>
        <w:numPr>
          <w:ilvl w:val="0"/>
          <w:numId w:val="42"/>
        </w:numPr>
        <w:spacing w:before="120" w:after="120"/>
        <w:jc w:val="both"/>
      </w:pPr>
      <w:proofErr w:type="spellStart"/>
      <w:r w:rsidRPr="00845D02">
        <w:t>Deptil</w:t>
      </w:r>
      <w:proofErr w:type="spellEnd"/>
      <w:r w:rsidRPr="00845D02">
        <w:t xml:space="preserve"> </w:t>
      </w:r>
      <w:proofErr w:type="spellStart"/>
      <w:r w:rsidRPr="00845D02">
        <w:t>Mycocide</w:t>
      </w:r>
      <w:proofErr w:type="spellEnd"/>
      <w:r w:rsidRPr="00845D02">
        <w:t xml:space="preserve"> S fertőtlenítő és szagtalanítószer</w:t>
      </w:r>
    </w:p>
    <w:p w:rsidR="004F19A7" w:rsidRPr="00845D02" w:rsidRDefault="004F19A7" w:rsidP="004F19A7">
      <w:pPr>
        <w:pStyle w:val="Listaszerbekezds"/>
        <w:numPr>
          <w:ilvl w:val="0"/>
          <w:numId w:val="42"/>
        </w:numPr>
        <w:spacing w:before="120" w:after="120"/>
        <w:jc w:val="both"/>
      </w:pPr>
      <w:r w:rsidRPr="00845D02">
        <w:t>Klórtabletta</w:t>
      </w:r>
    </w:p>
    <w:p w:rsidR="004F19A7" w:rsidRPr="00845D02" w:rsidRDefault="004F19A7" w:rsidP="004F19A7">
      <w:pPr>
        <w:pStyle w:val="Listaszerbekezds"/>
        <w:numPr>
          <w:ilvl w:val="0"/>
          <w:numId w:val="42"/>
        </w:numPr>
        <w:spacing w:before="120" w:after="120"/>
        <w:jc w:val="both"/>
      </w:pPr>
      <w:proofErr w:type="spellStart"/>
      <w:r w:rsidRPr="00845D02">
        <w:t>Cleansys</w:t>
      </w:r>
      <w:proofErr w:type="spellEnd"/>
      <w:r w:rsidRPr="00845D02">
        <w:t xml:space="preserve"> </w:t>
      </w:r>
      <w:proofErr w:type="spellStart"/>
      <w:r w:rsidRPr="00845D02">
        <w:t>Po</w:t>
      </w:r>
      <w:r>
        <w:t>w</w:t>
      </w:r>
      <w:r w:rsidRPr="00845D02">
        <w:t>er</w:t>
      </w:r>
      <w:proofErr w:type="spellEnd"/>
      <w:r w:rsidRPr="00845D02">
        <w:t xml:space="preserve"> </w:t>
      </w:r>
      <w:proofErr w:type="spellStart"/>
      <w:r w:rsidRPr="00845D02">
        <w:t>Acid</w:t>
      </w:r>
      <w:proofErr w:type="spellEnd"/>
      <w:r w:rsidRPr="00845D02">
        <w:t xml:space="preserve"> fertőtlenítő hatású vízkőoldó és penészgátló</w:t>
      </w:r>
    </w:p>
    <w:p w:rsidR="004F19A7" w:rsidRPr="00845D02" w:rsidRDefault="004F19A7" w:rsidP="004F19A7">
      <w:pPr>
        <w:pStyle w:val="Listaszerbekezds"/>
        <w:numPr>
          <w:ilvl w:val="0"/>
          <w:numId w:val="42"/>
        </w:numPr>
        <w:spacing w:before="120" w:after="120"/>
        <w:jc w:val="both"/>
      </w:pPr>
      <w:r w:rsidRPr="00845D02">
        <w:t>Dalma padlófelmosó</w:t>
      </w:r>
    </w:p>
    <w:p w:rsidR="004F19A7" w:rsidRPr="00845D02" w:rsidRDefault="004F19A7" w:rsidP="004F19A7">
      <w:pPr>
        <w:pStyle w:val="Listaszerbekezds"/>
        <w:numPr>
          <w:ilvl w:val="0"/>
          <w:numId w:val="42"/>
        </w:numPr>
        <w:spacing w:before="120" w:after="120"/>
        <w:jc w:val="both"/>
      </w:pPr>
      <w:proofErr w:type="spellStart"/>
      <w:r w:rsidRPr="00845D02">
        <w:t>Clean</w:t>
      </w:r>
      <w:r>
        <w:t>s</w:t>
      </w:r>
      <w:r w:rsidRPr="00845D02">
        <w:t>ys</w:t>
      </w:r>
      <w:proofErr w:type="spellEnd"/>
      <w:r w:rsidRPr="00845D02">
        <w:t xml:space="preserve"> </w:t>
      </w:r>
      <w:proofErr w:type="spellStart"/>
      <w:r w:rsidRPr="00845D02">
        <w:t>Win</w:t>
      </w:r>
      <w:proofErr w:type="spellEnd"/>
      <w:r w:rsidRPr="00845D02">
        <w:t xml:space="preserve"> üvegtisztító</w:t>
      </w:r>
    </w:p>
    <w:p w:rsidR="004F19A7" w:rsidRPr="00845D02" w:rsidRDefault="004F19A7" w:rsidP="004F19A7">
      <w:pPr>
        <w:pStyle w:val="Listaszerbekezds"/>
        <w:numPr>
          <w:ilvl w:val="0"/>
          <w:numId w:val="42"/>
        </w:numPr>
        <w:spacing w:before="120" w:after="120"/>
        <w:jc w:val="both"/>
      </w:pPr>
      <w:proofErr w:type="spellStart"/>
      <w:r w:rsidRPr="00845D02">
        <w:t>Lightsys</w:t>
      </w:r>
      <w:proofErr w:type="spellEnd"/>
      <w:r w:rsidRPr="00845D02">
        <w:t xml:space="preserve"> tusfürdő</w:t>
      </w:r>
    </w:p>
    <w:p w:rsidR="004F19A7" w:rsidRPr="00845D02" w:rsidRDefault="004F19A7" w:rsidP="004F19A7">
      <w:pPr>
        <w:pStyle w:val="Listaszerbekezds"/>
        <w:numPr>
          <w:ilvl w:val="0"/>
          <w:numId w:val="42"/>
        </w:numPr>
        <w:spacing w:before="120" w:after="120"/>
        <w:jc w:val="both"/>
      </w:pPr>
      <w:r w:rsidRPr="00845D02">
        <w:t>D-Profi (fehér) mosópor</w:t>
      </w:r>
    </w:p>
    <w:p w:rsidR="004F19A7" w:rsidRPr="00845D02" w:rsidRDefault="004F19A7" w:rsidP="004F19A7">
      <w:pPr>
        <w:pStyle w:val="Listaszerbekezds"/>
        <w:numPr>
          <w:ilvl w:val="0"/>
          <w:numId w:val="42"/>
        </w:numPr>
        <w:spacing w:before="120" w:after="120"/>
        <w:jc w:val="both"/>
      </w:pPr>
      <w:r w:rsidRPr="00845D02">
        <w:t>D-</w:t>
      </w:r>
      <w:proofErr w:type="spellStart"/>
      <w:r w:rsidRPr="00845D02">
        <w:t>Hoss</w:t>
      </w:r>
      <w:proofErr w:type="spellEnd"/>
      <w:r w:rsidRPr="00845D02">
        <w:t xml:space="preserve"> (színes) mosópor</w:t>
      </w:r>
    </w:p>
    <w:p w:rsidR="004F19A7" w:rsidRPr="00845D02" w:rsidRDefault="004F19A7" w:rsidP="004F19A7">
      <w:pPr>
        <w:pStyle w:val="Listaszerbekezds"/>
        <w:numPr>
          <w:ilvl w:val="0"/>
          <w:numId w:val="42"/>
        </w:numPr>
        <w:spacing w:before="120" w:after="120"/>
        <w:jc w:val="both"/>
      </w:pPr>
      <w:r w:rsidRPr="00845D02">
        <w:t>D</w:t>
      </w:r>
      <w:r>
        <w:t>-</w:t>
      </w:r>
      <w:proofErr w:type="spellStart"/>
      <w:r w:rsidRPr="00845D02">
        <w:t>Easy</w:t>
      </w:r>
      <w:proofErr w:type="spellEnd"/>
      <w:r w:rsidRPr="00845D02">
        <w:t xml:space="preserve"> mosókrém</w:t>
      </w:r>
    </w:p>
    <w:p w:rsidR="004F19A7" w:rsidRPr="00845D02" w:rsidRDefault="004F19A7" w:rsidP="004F19A7">
      <w:pPr>
        <w:pStyle w:val="Listaszerbekezds"/>
        <w:numPr>
          <w:ilvl w:val="0"/>
          <w:numId w:val="42"/>
        </w:numPr>
        <w:spacing w:before="120" w:after="120"/>
        <w:jc w:val="both"/>
      </w:pPr>
      <w:r w:rsidRPr="00845D02">
        <w:t>D</w:t>
      </w:r>
      <w:r>
        <w:t>-</w:t>
      </w:r>
      <w:proofErr w:type="spellStart"/>
      <w:r w:rsidRPr="00845D02">
        <w:t>Silk</w:t>
      </w:r>
      <w:proofErr w:type="spellEnd"/>
      <w:r w:rsidRPr="00845D02">
        <w:t xml:space="preserve"> öblítő</w:t>
      </w:r>
    </w:p>
    <w:p w:rsidR="004F19A7" w:rsidRPr="00845D02" w:rsidRDefault="004F19A7" w:rsidP="004F19A7">
      <w:pPr>
        <w:pStyle w:val="Listaszerbekezds"/>
        <w:numPr>
          <w:ilvl w:val="0"/>
          <w:numId w:val="42"/>
        </w:numPr>
        <w:spacing w:before="120" w:after="120"/>
        <w:jc w:val="both"/>
      </w:pPr>
      <w:r w:rsidRPr="00845D02">
        <w:t>D</w:t>
      </w:r>
      <w:r>
        <w:t>-</w:t>
      </w:r>
      <w:proofErr w:type="spellStart"/>
      <w:r w:rsidRPr="00845D02">
        <w:t>Bright</w:t>
      </w:r>
      <w:proofErr w:type="spellEnd"/>
      <w:r w:rsidRPr="00845D02">
        <w:t xml:space="preserve"> szennylazító adalék anyag</w:t>
      </w:r>
    </w:p>
    <w:p w:rsidR="004F19A7" w:rsidRPr="00845D02" w:rsidRDefault="004F19A7" w:rsidP="004F19A7">
      <w:pPr>
        <w:pStyle w:val="Listaszerbekezds"/>
        <w:numPr>
          <w:ilvl w:val="0"/>
          <w:numId w:val="42"/>
        </w:numPr>
        <w:spacing w:before="120" w:after="120"/>
        <w:jc w:val="both"/>
      </w:pPr>
      <w:proofErr w:type="spellStart"/>
      <w:r w:rsidRPr="00845D02">
        <w:t>Disinsys</w:t>
      </w:r>
      <w:proofErr w:type="spellEnd"/>
      <w:r w:rsidRPr="00845D02">
        <w:t xml:space="preserve"> </w:t>
      </w:r>
      <w:proofErr w:type="spellStart"/>
      <w:r w:rsidRPr="00845D02">
        <w:t>Cor</w:t>
      </w:r>
      <w:proofErr w:type="spellEnd"/>
      <w:r w:rsidRPr="00845D02">
        <w:t xml:space="preserve"> gépi mosogatószer</w:t>
      </w:r>
    </w:p>
    <w:p w:rsidR="004F19A7" w:rsidRPr="00845D02" w:rsidRDefault="004F19A7" w:rsidP="004F19A7">
      <w:pPr>
        <w:pStyle w:val="Listaszerbekezds"/>
        <w:numPr>
          <w:ilvl w:val="0"/>
          <w:numId w:val="42"/>
        </w:numPr>
        <w:spacing w:before="120" w:after="120"/>
        <w:jc w:val="both"/>
      </w:pPr>
      <w:proofErr w:type="spellStart"/>
      <w:r w:rsidRPr="00845D02">
        <w:t>Disinsys</w:t>
      </w:r>
      <w:proofErr w:type="spellEnd"/>
      <w:r w:rsidRPr="00845D02">
        <w:t xml:space="preserve"> Cook </w:t>
      </w:r>
      <w:proofErr w:type="spellStart"/>
      <w:r w:rsidRPr="00845D02">
        <w:t>Easy</w:t>
      </w:r>
      <w:proofErr w:type="spellEnd"/>
      <w:r w:rsidRPr="00845D02">
        <w:t xml:space="preserve"> fertőtlenítő kétfázisú mosogatószer</w:t>
      </w:r>
    </w:p>
    <w:p w:rsidR="004F19A7" w:rsidRPr="00845D02" w:rsidRDefault="004F19A7" w:rsidP="004F19A7">
      <w:pPr>
        <w:pStyle w:val="Listaszerbekezds"/>
        <w:numPr>
          <w:ilvl w:val="0"/>
          <w:numId w:val="42"/>
        </w:numPr>
        <w:spacing w:before="120" w:after="120"/>
        <w:jc w:val="both"/>
      </w:pPr>
      <w:r w:rsidRPr="00845D02">
        <w:t>PUR mosogatószer</w:t>
      </w:r>
    </w:p>
    <w:p w:rsidR="004F19A7" w:rsidRPr="00845D02" w:rsidRDefault="004F19A7" w:rsidP="004F19A7">
      <w:pPr>
        <w:pStyle w:val="Listaszerbekezds"/>
        <w:numPr>
          <w:ilvl w:val="0"/>
          <w:numId w:val="42"/>
        </w:numPr>
        <w:spacing w:before="120" w:after="120"/>
        <w:jc w:val="both"/>
      </w:pPr>
      <w:proofErr w:type="spellStart"/>
      <w:r w:rsidRPr="00845D02">
        <w:t>Cooksys</w:t>
      </w:r>
      <w:proofErr w:type="spellEnd"/>
      <w:r w:rsidRPr="00845D02">
        <w:t xml:space="preserve"> </w:t>
      </w:r>
      <w:proofErr w:type="spellStart"/>
      <w:r w:rsidRPr="00845D02">
        <w:t>Natural</w:t>
      </w:r>
      <w:proofErr w:type="spellEnd"/>
      <w:r w:rsidRPr="00845D02">
        <w:t xml:space="preserve"> gépi öblítő</w:t>
      </w:r>
    </w:p>
    <w:p w:rsidR="004F19A7" w:rsidRPr="00845D02" w:rsidRDefault="004F19A7" w:rsidP="004F19A7">
      <w:pPr>
        <w:pStyle w:val="Listaszerbekezds"/>
        <w:numPr>
          <w:ilvl w:val="0"/>
          <w:numId w:val="42"/>
        </w:numPr>
        <w:spacing w:before="120" w:after="120"/>
        <w:jc w:val="both"/>
      </w:pPr>
      <w:r w:rsidRPr="00845D02">
        <w:t>Dalma folyékony súrolókrém</w:t>
      </w:r>
    </w:p>
    <w:p w:rsidR="004F19A7" w:rsidRPr="00845D02" w:rsidRDefault="004F19A7" w:rsidP="004F19A7">
      <w:pPr>
        <w:pStyle w:val="Listaszerbekezds"/>
        <w:numPr>
          <w:ilvl w:val="0"/>
          <w:numId w:val="41"/>
        </w:numPr>
        <w:spacing w:before="120" w:after="120"/>
        <w:jc w:val="both"/>
      </w:pPr>
      <w:proofErr w:type="spellStart"/>
      <w:r w:rsidRPr="00845D02">
        <w:t>Ecodi</w:t>
      </w:r>
      <w:proofErr w:type="spellEnd"/>
      <w:r w:rsidRPr="00845D02">
        <w:t xml:space="preserve"> </w:t>
      </w:r>
      <w:proofErr w:type="spellStart"/>
      <w:r w:rsidRPr="00845D02">
        <w:t>Fatasy</w:t>
      </w:r>
      <w:proofErr w:type="spellEnd"/>
      <w:r w:rsidRPr="00845D02">
        <w:t xml:space="preserve"> illatosító</w:t>
      </w:r>
    </w:p>
    <w:p w:rsidR="004F19A7" w:rsidRPr="00FE30B7" w:rsidRDefault="004F19A7" w:rsidP="004F19A7">
      <w:pPr>
        <w:pStyle w:val="Listaszerbekezds"/>
        <w:numPr>
          <w:ilvl w:val="0"/>
          <w:numId w:val="41"/>
        </w:numPr>
        <w:spacing w:before="120" w:after="120"/>
        <w:jc w:val="both"/>
      </w:pPr>
      <w:proofErr w:type="spellStart"/>
      <w:r w:rsidRPr="00845D02">
        <w:t>Airsys</w:t>
      </w:r>
      <w:proofErr w:type="spellEnd"/>
      <w:r w:rsidRPr="00845D02">
        <w:t xml:space="preserve"> </w:t>
      </w:r>
      <w:proofErr w:type="spellStart"/>
      <w:r w:rsidRPr="00845D02">
        <w:t>bloom</w:t>
      </w:r>
      <w:proofErr w:type="spellEnd"/>
      <w:r w:rsidRPr="00845D02">
        <w:t xml:space="preserve"> légfrissítő</w:t>
      </w:r>
    </w:p>
    <w:p w:rsidR="004F19A7" w:rsidRPr="00845D02" w:rsidRDefault="004F19A7" w:rsidP="004F19A7">
      <w:pPr>
        <w:pStyle w:val="Listaszerbekezds"/>
        <w:numPr>
          <w:ilvl w:val="0"/>
          <w:numId w:val="41"/>
        </w:numPr>
        <w:spacing w:before="120" w:after="120"/>
        <w:jc w:val="both"/>
      </w:pPr>
      <w:r w:rsidRPr="00845D02">
        <w:t xml:space="preserve">Palm </w:t>
      </w:r>
      <w:proofErr w:type="spellStart"/>
      <w:r w:rsidRPr="00845D02">
        <w:t>Shine</w:t>
      </w:r>
      <w:proofErr w:type="spellEnd"/>
      <w:r w:rsidRPr="00845D02">
        <w:t xml:space="preserve"> fertőtlenítő hatású </w:t>
      </w:r>
      <w:proofErr w:type="spellStart"/>
      <w:r w:rsidRPr="00845D02">
        <w:t>foly</w:t>
      </w:r>
      <w:proofErr w:type="spellEnd"/>
      <w:r w:rsidRPr="00845D02">
        <w:t>. szappan</w:t>
      </w:r>
    </w:p>
    <w:p w:rsidR="004F19A7" w:rsidRPr="00845D02" w:rsidRDefault="004F19A7" w:rsidP="004F19A7">
      <w:pPr>
        <w:pStyle w:val="Listaszerbekezds"/>
        <w:numPr>
          <w:ilvl w:val="0"/>
          <w:numId w:val="41"/>
        </w:numPr>
        <w:spacing w:before="120" w:after="120"/>
        <w:jc w:val="both"/>
      </w:pPr>
      <w:r w:rsidRPr="00845D02">
        <w:t xml:space="preserve">MOL </w:t>
      </w:r>
      <w:proofErr w:type="spellStart"/>
      <w:r w:rsidRPr="00845D02">
        <w:t>Hygi</w:t>
      </w:r>
      <w:proofErr w:type="spellEnd"/>
      <w:r w:rsidRPr="00845D02">
        <w:t xml:space="preserve"> Fluid kézfertőtlenítő</w:t>
      </w:r>
    </w:p>
    <w:p w:rsidR="004F19A7" w:rsidRPr="00845D02" w:rsidRDefault="004F19A7" w:rsidP="004F19A7">
      <w:pPr>
        <w:pStyle w:val="Listaszerbekezds"/>
        <w:numPr>
          <w:ilvl w:val="0"/>
          <w:numId w:val="41"/>
        </w:numPr>
        <w:spacing w:before="120" w:after="120"/>
        <w:jc w:val="both"/>
      </w:pPr>
      <w:r w:rsidRPr="00845D02">
        <w:t xml:space="preserve">MOL </w:t>
      </w:r>
      <w:proofErr w:type="spellStart"/>
      <w:r w:rsidRPr="00845D02">
        <w:t>Hygi</w:t>
      </w:r>
      <w:proofErr w:type="spellEnd"/>
      <w:r w:rsidRPr="00845D02">
        <w:t xml:space="preserve"> Fluid Rapid gyors felületfertőtlenítő</w:t>
      </w:r>
    </w:p>
    <w:p w:rsidR="004F19A7" w:rsidRPr="00845D02" w:rsidRDefault="004F19A7" w:rsidP="004F19A7">
      <w:pPr>
        <w:pStyle w:val="Listaszerbekezds"/>
        <w:numPr>
          <w:ilvl w:val="0"/>
          <w:numId w:val="41"/>
        </w:numPr>
        <w:spacing w:before="120" w:after="120"/>
        <w:jc w:val="both"/>
      </w:pPr>
      <w:proofErr w:type="spellStart"/>
      <w:r w:rsidRPr="00845D02">
        <w:t>Disinsys</w:t>
      </w:r>
      <w:proofErr w:type="spellEnd"/>
      <w:r w:rsidRPr="00845D02">
        <w:t xml:space="preserve"> kézi mosogatószer</w:t>
      </w:r>
    </w:p>
    <w:p w:rsidR="004F19A7" w:rsidRPr="00845D02" w:rsidRDefault="004F19A7" w:rsidP="004F19A7">
      <w:pPr>
        <w:pStyle w:val="Listaszerbekezds"/>
        <w:numPr>
          <w:ilvl w:val="0"/>
          <w:numId w:val="41"/>
        </w:numPr>
        <w:spacing w:before="120" w:after="120"/>
        <w:jc w:val="both"/>
      </w:pPr>
      <w:proofErr w:type="spellStart"/>
      <w:r w:rsidRPr="00845D02">
        <w:t>Hypopor</w:t>
      </w:r>
      <w:bookmarkEnd w:id="13"/>
      <w:proofErr w:type="spellEnd"/>
    </w:p>
    <w:p w:rsidR="004F19A7" w:rsidRPr="00E0460D" w:rsidRDefault="004F19A7" w:rsidP="004F19A7">
      <w:pPr>
        <w:pStyle w:val="Cmsor6"/>
        <w:rPr>
          <w:b w:val="0"/>
          <w:bCs w:val="0"/>
          <w:i/>
          <w:sz w:val="24"/>
        </w:rPr>
      </w:pPr>
      <w:r w:rsidRPr="00E0460D">
        <w:rPr>
          <w:b w:val="0"/>
          <w:bCs w:val="0"/>
          <w:sz w:val="24"/>
        </w:rPr>
        <w:t>A takarítók továbbra is a már jól bevált kéthetes forgásban mozog</w:t>
      </w:r>
      <w:r>
        <w:rPr>
          <w:b w:val="0"/>
          <w:bCs w:val="0"/>
          <w:sz w:val="24"/>
        </w:rPr>
        <w:t>t</w:t>
      </w:r>
      <w:r w:rsidRPr="00E0460D">
        <w:rPr>
          <w:b w:val="0"/>
          <w:bCs w:val="0"/>
          <w:sz w:val="24"/>
        </w:rPr>
        <w:t xml:space="preserve">ak a </w:t>
      </w:r>
      <w:r>
        <w:rPr>
          <w:b w:val="0"/>
          <w:bCs w:val="0"/>
          <w:sz w:val="24"/>
        </w:rPr>
        <w:t>gondozási egységek</w:t>
      </w:r>
      <w:r w:rsidRPr="00E0460D">
        <w:rPr>
          <w:b w:val="0"/>
          <w:bCs w:val="0"/>
          <w:sz w:val="24"/>
        </w:rPr>
        <w:t xml:space="preserve"> között.</w:t>
      </w:r>
    </w:p>
    <w:p w:rsidR="004F19A7" w:rsidRPr="005311D1" w:rsidRDefault="004F19A7" w:rsidP="004F19A7">
      <w:pPr>
        <w:pStyle w:val="Cmsor6"/>
        <w:rPr>
          <w:iCs/>
          <w:sz w:val="24"/>
        </w:rPr>
      </w:pPr>
      <w:r w:rsidRPr="005311D1">
        <w:rPr>
          <w:iCs/>
          <w:sz w:val="24"/>
        </w:rPr>
        <w:t>Közösségi szolgálat</w:t>
      </w:r>
    </w:p>
    <w:p w:rsidR="004F19A7" w:rsidRPr="00756721" w:rsidRDefault="004F19A7" w:rsidP="004F19A7">
      <w:pPr>
        <w:rPr>
          <w:b/>
          <w:bCs/>
        </w:rPr>
      </w:pPr>
      <w:r w:rsidRPr="00756721">
        <w:rPr>
          <w:lang w:eastAsia="hu-HU"/>
        </w:rPr>
        <w:t>2021. évben nem volt jelentkezőnk közösségi szolgálat végzésére.</w:t>
      </w:r>
    </w:p>
    <w:p w:rsidR="004F19A7" w:rsidRDefault="004F19A7" w:rsidP="004F19A7">
      <w:pPr>
        <w:rPr>
          <w:bCs/>
          <w:i/>
        </w:rPr>
      </w:pPr>
    </w:p>
    <w:p w:rsidR="004F19A7" w:rsidRPr="00877A4E" w:rsidRDefault="004F19A7" w:rsidP="004F19A7">
      <w:pPr>
        <w:rPr>
          <w:b/>
          <w:bCs/>
        </w:rPr>
      </w:pPr>
      <w:r w:rsidRPr="00877A4E">
        <w:rPr>
          <w:b/>
          <w:bCs/>
        </w:rPr>
        <w:t>Terepintézményi tevékenység</w:t>
      </w:r>
    </w:p>
    <w:p w:rsidR="004F19A7" w:rsidRDefault="004F19A7" w:rsidP="004F19A7">
      <w:r>
        <w:t>Az intézményben 2020. évben nem volt gyakorlatos hallgató.</w:t>
      </w:r>
    </w:p>
    <w:p w:rsidR="004F19A7" w:rsidRDefault="004F19A7" w:rsidP="004F19A7">
      <w:pPr>
        <w:rPr>
          <w:bCs/>
          <w:i/>
        </w:rPr>
      </w:pPr>
    </w:p>
    <w:p w:rsidR="004F19A7" w:rsidRPr="00877A4E" w:rsidRDefault="004F19A7" w:rsidP="004F19A7">
      <w:pPr>
        <w:rPr>
          <w:b/>
          <w:bCs/>
        </w:rPr>
      </w:pPr>
      <w:r w:rsidRPr="00877A4E">
        <w:rPr>
          <w:b/>
          <w:bCs/>
        </w:rPr>
        <w:t>Jelentési kötelezettség</w:t>
      </w:r>
    </w:p>
    <w:p w:rsidR="004F19A7" w:rsidRPr="00512AE5" w:rsidRDefault="004F19A7" w:rsidP="004F19A7">
      <w:r>
        <w:t>Az intézmény a jogszabályi előírásoknak megfelelően eleget tett jelentési kötelezettségének.</w:t>
      </w:r>
    </w:p>
    <w:p w:rsidR="004F19A7" w:rsidRDefault="004F19A7" w:rsidP="004F19A7">
      <w:pPr>
        <w:rPr>
          <w:bCs/>
          <w:i/>
        </w:rPr>
      </w:pPr>
    </w:p>
    <w:p w:rsidR="004F19A7" w:rsidRPr="00831FF9" w:rsidRDefault="004F19A7" w:rsidP="004F19A7">
      <w:pPr>
        <w:rPr>
          <w:b/>
        </w:rPr>
      </w:pPr>
      <w:bookmarkStart w:id="14" w:name="_Hlk93576291"/>
      <w:r w:rsidRPr="00831FF9">
        <w:rPr>
          <w:b/>
        </w:rPr>
        <w:t xml:space="preserve">Ellenőrzés </w:t>
      </w:r>
    </w:p>
    <w:p w:rsidR="004F19A7" w:rsidRPr="00831FF9" w:rsidRDefault="004F19A7" w:rsidP="004F19A7">
      <w:pPr>
        <w:rPr>
          <w:bCs/>
        </w:rPr>
      </w:pPr>
      <w:r w:rsidRPr="00831FF9">
        <w:rPr>
          <w:bCs/>
        </w:rPr>
        <w:t>A 2021.10.19-én az intézmény hatósági ellenőrzésére került sor a Csongrád-Csanád Megyei Kormányhivatal részéről. Az ellenőrzés hiányosságot nem tárt fel.</w:t>
      </w:r>
    </w:p>
    <w:p w:rsidR="004F19A7" w:rsidRPr="00831FF9" w:rsidRDefault="004F19A7" w:rsidP="004F19A7">
      <w:pPr>
        <w:rPr>
          <w:bCs/>
        </w:rPr>
      </w:pPr>
      <w:r w:rsidRPr="00831FF9">
        <w:rPr>
          <w:bCs/>
        </w:rPr>
        <w:t>Ehhez kapcsolódóan:</w:t>
      </w:r>
    </w:p>
    <w:p w:rsidR="004F19A7" w:rsidRPr="00831FF9" w:rsidRDefault="004F19A7" w:rsidP="004F19A7">
      <w:pPr>
        <w:rPr>
          <w:bCs/>
        </w:rPr>
      </w:pPr>
    </w:p>
    <w:p w:rsidR="004F19A7" w:rsidRDefault="004F19A7" w:rsidP="004F19A7">
      <w:pPr>
        <w:rPr>
          <w:bCs/>
        </w:rPr>
      </w:pPr>
      <w:r>
        <w:rPr>
          <w:bCs/>
        </w:rPr>
        <w:t>2021.09.22-én és 29-én a Csongrád-Csanád Megyei Kormányhivatal Szentesi Járási Hivatala Népegészségügyi Osztálya végzett helyszíni vizsgálatot, mely hiányosságot nem tárt fel.</w:t>
      </w:r>
    </w:p>
    <w:p w:rsidR="004F19A7" w:rsidRPr="00831FF9" w:rsidRDefault="004F19A7" w:rsidP="004F19A7">
      <w:pPr>
        <w:rPr>
          <w:bCs/>
        </w:rPr>
      </w:pPr>
      <w:r>
        <w:rPr>
          <w:bCs/>
        </w:rPr>
        <w:t xml:space="preserve">2021.12.07-én a Magyar Máltai Szeretetszolgálat módszertani osztálya helyszíni módszertani ellenőrzést végzett. Az ellenőrzés megállapítása szerint az intézmény házirendjének, szakmai programjának és az </w:t>
      </w:r>
      <w:proofErr w:type="spellStart"/>
      <w:r>
        <w:rPr>
          <w:bCs/>
        </w:rPr>
        <w:t>SzMSz-nek</w:t>
      </w:r>
      <w:proofErr w:type="spellEnd"/>
      <w:r>
        <w:rPr>
          <w:bCs/>
        </w:rPr>
        <w:t xml:space="preserve"> a pontosítása szükséges a fenntartóváltás következtében. A módosításokat az intézmény elvégezte.</w:t>
      </w:r>
    </w:p>
    <w:p w:rsidR="004F19A7" w:rsidRDefault="004F19A7" w:rsidP="004F19A7">
      <w:pPr>
        <w:rPr>
          <w:bCs/>
        </w:rPr>
      </w:pPr>
    </w:p>
    <w:p w:rsidR="004F19A7" w:rsidRPr="000C349D" w:rsidRDefault="004F19A7" w:rsidP="004F19A7">
      <w:pPr>
        <w:rPr>
          <w:bCs/>
        </w:rPr>
      </w:pPr>
      <w:r>
        <w:rPr>
          <w:bCs/>
        </w:rPr>
        <w:t>2021.10.06. Nemzeti Élelmiszerlánc-biztonsági Hivatal Élelmiszer-és Takarmánybiztonsági Igazgatósága bejelentés nélküli tálalókonyha ellenőrzést végzett, melyen intézményünk 88%-os minősítést ért el. A minősítő szemle eredményeként hatósági eljárás nem indult, intézkedési tervet nem kellett készíteni.</w:t>
      </w:r>
    </w:p>
    <w:p w:rsidR="004F19A7" w:rsidRPr="000C349D" w:rsidRDefault="004F19A7" w:rsidP="004F19A7">
      <w:bookmarkStart w:id="15" w:name="_Hlk93576443"/>
    </w:p>
    <w:bookmarkEnd w:id="14"/>
    <w:p w:rsidR="004F19A7" w:rsidRPr="000C349D" w:rsidRDefault="004F19A7" w:rsidP="004F19A7">
      <w:pPr>
        <w:rPr>
          <w:b/>
        </w:rPr>
      </w:pPr>
      <w:r w:rsidRPr="000C349D">
        <w:rPr>
          <w:b/>
        </w:rPr>
        <w:t>Panaszbejelentések és azok kezelése</w:t>
      </w:r>
    </w:p>
    <w:p w:rsidR="004F19A7" w:rsidRPr="007462F0" w:rsidRDefault="004F19A7" w:rsidP="004F19A7">
      <w:pPr>
        <w:autoSpaceDE w:val="0"/>
      </w:pPr>
      <w:r>
        <w:t>1 fő e</w:t>
      </w:r>
      <w:r w:rsidRPr="007462F0">
        <w:t>llátott tett panaszt egy másik ellátott -megítélése szerinti- nem megfelelő gyógyszerelése miatt.</w:t>
      </w:r>
    </w:p>
    <w:p w:rsidR="004F19A7" w:rsidRDefault="004F19A7" w:rsidP="004F19A7">
      <w:pPr>
        <w:rPr>
          <w:bCs/>
          <w:i/>
        </w:rPr>
      </w:pPr>
    </w:p>
    <w:p w:rsidR="004F19A7" w:rsidRDefault="004F19A7" w:rsidP="004F19A7">
      <w:pPr>
        <w:rPr>
          <w:bCs/>
          <w:iCs/>
        </w:rPr>
      </w:pPr>
      <w:r>
        <w:rPr>
          <w:bCs/>
          <w:iCs/>
        </w:rPr>
        <w:t xml:space="preserve">1 fő hozzátartozó tett panaszt a </w:t>
      </w:r>
      <w:proofErr w:type="spellStart"/>
      <w:r>
        <w:rPr>
          <w:bCs/>
          <w:iCs/>
        </w:rPr>
        <w:t>covid</w:t>
      </w:r>
      <w:proofErr w:type="spellEnd"/>
      <w:r>
        <w:rPr>
          <w:bCs/>
          <w:iCs/>
        </w:rPr>
        <w:t>-védekezés miatti elkülönítő egységek kialakítása miatt.</w:t>
      </w:r>
    </w:p>
    <w:p w:rsidR="004F19A7" w:rsidRPr="007462F0" w:rsidRDefault="004F19A7" w:rsidP="004F19A7">
      <w:pPr>
        <w:rPr>
          <w:bCs/>
          <w:iCs/>
        </w:rPr>
      </w:pPr>
      <w:r>
        <w:rPr>
          <w:bCs/>
          <w:iCs/>
        </w:rPr>
        <w:t>Mindkét esetben a panaszok kivizsgálása a hatályos jogszabályi előírásoknak és belső szabályzatoknak megfelelően megtörtént.</w:t>
      </w:r>
    </w:p>
    <w:p w:rsidR="004F19A7" w:rsidRPr="000C349D" w:rsidRDefault="004F19A7" w:rsidP="004F19A7">
      <w:pPr>
        <w:rPr>
          <w:bCs/>
          <w:i/>
        </w:rPr>
      </w:pPr>
    </w:p>
    <w:p w:rsidR="004F19A7" w:rsidRPr="00DC5655" w:rsidRDefault="004F19A7" w:rsidP="004F19A7">
      <w:pPr>
        <w:rPr>
          <w:b/>
          <w:bCs/>
        </w:rPr>
      </w:pPr>
      <w:r w:rsidRPr="00DC5655">
        <w:rPr>
          <w:b/>
          <w:bCs/>
        </w:rPr>
        <w:t>Beruházások és fejlesztések</w:t>
      </w:r>
    </w:p>
    <w:p w:rsidR="004F19A7" w:rsidRPr="00BA0803" w:rsidRDefault="004F19A7" w:rsidP="004F19A7">
      <w:r>
        <w:t>A 2021-es évben intézményünkben nem történt beruházás, fejlesztés.</w:t>
      </w:r>
    </w:p>
    <w:p w:rsidR="004F19A7" w:rsidRPr="00BA0803" w:rsidRDefault="004F19A7" w:rsidP="004F19A7"/>
    <w:p w:rsidR="004F19A7" w:rsidRPr="002C2E1B" w:rsidRDefault="004F19A7" w:rsidP="004F19A7">
      <w:pPr>
        <w:rPr>
          <w:b/>
          <w:bCs/>
        </w:rPr>
      </w:pPr>
      <w:r w:rsidRPr="002C2E1B">
        <w:rPr>
          <w:b/>
          <w:bCs/>
        </w:rPr>
        <w:t>Az intézmény fejlesztési terve, a jövőre vonatkozó célok, javaslatok, elképzelések</w:t>
      </w:r>
    </w:p>
    <w:p w:rsidR="004F19A7" w:rsidRDefault="004F19A7" w:rsidP="004F19A7">
      <w:r>
        <w:t>A Gondviselés Háza Fogyatékkal Élők Kisréti Otthona a 2021-es évben nem nyújtott be egyetlen pályázatot sem.</w:t>
      </w:r>
    </w:p>
    <w:p w:rsidR="004F19A7" w:rsidRDefault="004F19A7" w:rsidP="004F19A7"/>
    <w:bookmarkEnd w:id="15"/>
    <w:p w:rsidR="004F19A7" w:rsidRPr="00756721" w:rsidRDefault="004F19A7" w:rsidP="004F19A7">
      <w:pPr>
        <w:rPr>
          <w:b/>
          <w:i/>
        </w:rPr>
      </w:pPr>
      <w:r w:rsidRPr="00756721">
        <w:rPr>
          <w:b/>
          <w:i/>
        </w:rPr>
        <w:t>Összefoglalás</w:t>
      </w:r>
    </w:p>
    <w:p w:rsidR="004F19A7" w:rsidRPr="00756721" w:rsidRDefault="004F19A7" w:rsidP="004F19A7">
      <w:pPr>
        <w:ind w:left="360"/>
        <w:rPr>
          <w:b/>
          <w:i/>
        </w:rPr>
      </w:pPr>
    </w:p>
    <w:p w:rsidR="004F19A7" w:rsidRDefault="004F19A7" w:rsidP="004F19A7">
      <w:r w:rsidRPr="00756721">
        <w:t>Intézményünk a szoros költségvetési keretszámok</w:t>
      </w:r>
      <w:r>
        <w:t xml:space="preserve">, a </w:t>
      </w:r>
      <w:proofErr w:type="spellStart"/>
      <w:r>
        <w:t>pandémia</w:t>
      </w:r>
      <w:proofErr w:type="spellEnd"/>
      <w:r w:rsidRPr="00756721">
        <w:t xml:space="preserve"> </w:t>
      </w:r>
      <w:r>
        <w:t xml:space="preserve">és a fenntartóváltás </w:t>
      </w:r>
      <w:r w:rsidRPr="00756721">
        <w:t>ellenére is törekedett arra, hogy a jó hírnevét megalapozó minőségi szakmai munkát nyújtsa az ellátottak számára 20</w:t>
      </w:r>
      <w:r>
        <w:t>21</w:t>
      </w:r>
      <w:r w:rsidRPr="00756721">
        <w:t xml:space="preserve">. évben is. </w:t>
      </w:r>
    </w:p>
    <w:p w:rsidR="004F19A7" w:rsidRPr="0033376B" w:rsidRDefault="004F19A7" w:rsidP="004F19A7"/>
    <w:p w:rsidR="004F19A7" w:rsidRPr="0033376B" w:rsidRDefault="004F19A7" w:rsidP="004F19A7">
      <w:r w:rsidRPr="0033376B">
        <w:t>A</w:t>
      </w:r>
      <w:r>
        <w:t xml:space="preserve">z </w:t>
      </w:r>
      <w:r w:rsidRPr="0033376B">
        <w:t>év legnagyobb kihívását a koronavírus elleni küzdelem jelentette Otthonunk számára.</w:t>
      </w:r>
    </w:p>
    <w:p w:rsidR="004F19A7" w:rsidRPr="0033376B" w:rsidRDefault="004F19A7" w:rsidP="004F19A7">
      <w:r w:rsidRPr="0033376B">
        <w:t xml:space="preserve">A lakók ellátásának, jólétének, jóllétének fenntartása emberfeletti energiát igényelt és igényel ma is az itt dolgozóktól. </w:t>
      </w:r>
    </w:p>
    <w:p w:rsidR="004F19A7" w:rsidRDefault="004F19A7" w:rsidP="004F19A7"/>
    <w:p w:rsidR="004F19A7" w:rsidRPr="00756721" w:rsidRDefault="004F19A7" w:rsidP="004F19A7">
      <w:r>
        <w:t>Minden nehézség ellenére is törekedtünk arra, hogy meglévő s</w:t>
      </w:r>
      <w:r w:rsidRPr="00756721">
        <w:t>zolgáltatásaink széles körben biztosít</w:t>
      </w:r>
      <w:r>
        <w:t>s</w:t>
      </w:r>
      <w:r w:rsidRPr="00756721">
        <w:t>ák a testi és lelki aktivitás megőrzését, a kult</w:t>
      </w:r>
      <w:r>
        <w:t>u</w:t>
      </w:r>
      <w:r w:rsidRPr="00756721">
        <w:t>rálódás, az ismeretszerzés</w:t>
      </w:r>
      <w:r>
        <w:t>,</w:t>
      </w:r>
      <w:r w:rsidRPr="00756721">
        <w:t xml:space="preserve"> kikapcsolódás lehetőségét</w:t>
      </w:r>
      <w:r>
        <w:t xml:space="preserve"> és szükség szerint a holisztikus szemléletű ápolást-gondozást az itt élők számára</w:t>
      </w:r>
      <w:r w:rsidRPr="00756721">
        <w:t>.</w:t>
      </w:r>
    </w:p>
    <w:p w:rsidR="004F19A7" w:rsidRDefault="004F19A7" w:rsidP="004F19A7"/>
    <w:p w:rsidR="004F19A7" w:rsidRDefault="004F19A7" w:rsidP="004F19A7">
      <w:r>
        <w:t>Az intézmény munkájának átfogó szakmai vizsgálata sikeresen, pozitív visszajelzésekkel zárult, mely jó visszajelzése ezen erőfeszítéseinknek.</w:t>
      </w:r>
    </w:p>
    <w:p w:rsidR="004F19A7" w:rsidRDefault="004F19A7"/>
    <w:sectPr w:rsidR="004F1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OpenSymbol">
    <w:altName w:val="Times New Roman"/>
    <w:charset w:val="00"/>
    <w:family w:val="auto"/>
    <w:pitch w:val="variable"/>
    <w:sig w:usb0="00000003" w:usb1="1001ECEA"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Palatino Linotype" w:hAnsi="Palatino Linotype" w:cs="Palatino Linotype"/>
        <w:b w:val="0"/>
        <w:bCs w:val="0"/>
        <w:iCs/>
        <w:sz w:val="24"/>
        <w:szCs w:val="24"/>
        <w:lang w:val="hu-HU"/>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833"/>
        </w:tabs>
        <w:ind w:left="1833" w:hanging="360"/>
      </w:pPr>
      <w:rPr>
        <w:rFonts w:ascii="Symbol" w:hAnsi="Symbol" w:cs="StarSymbol"/>
        <w:sz w:val="18"/>
        <w:szCs w:val="18"/>
      </w:rPr>
    </w:lvl>
    <w:lvl w:ilvl="2">
      <w:start w:val="1"/>
      <w:numFmt w:val="bullet"/>
      <w:lvlText w:val=""/>
      <w:lvlJc w:val="left"/>
      <w:pPr>
        <w:tabs>
          <w:tab w:val="num" w:pos="2586"/>
        </w:tabs>
        <w:ind w:left="2586" w:hanging="360"/>
      </w:pPr>
      <w:rPr>
        <w:rFonts w:ascii="Symbol" w:hAnsi="Symbol" w:cs="StarSymbol"/>
        <w:sz w:val="18"/>
        <w:szCs w:val="18"/>
      </w:rPr>
    </w:lvl>
    <w:lvl w:ilvl="3">
      <w:start w:val="1"/>
      <w:numFmt w:val="bullet"/>
      <w:lvlText w:val=""/>
      <w:lvlJc w:val="left"/>
      <w:pPr>
        <w:tabs>
          <w:tab w:val="num" w:pos="3339"/>
        </w:tabs>
        <w:ind w:left="3339" w:hanging="360"/>
      </w:pPr>
      <w:rPr>
        <w:rFonts w:ascii="Symbol" w:hAnsi="Symbol" w:cs="StarSymbol"/>
        <w:sz w:val="18"/>
        <w:szCs w:val="18"/>
      </w:rPr>
    </w:lvl>
    <w:lvl w:ilvl="4">
      <w:start w:val="1"/>
      <w:numFmt w:val="bullet"/>
      <w:lvlText w:val=""/>
      <w:lvlJc w:val="left"/>
      <w:pPr>
        <w:tabs>
          <w:tab w:val="num" w:pos="4092"/>
        </w:tabs>
        <w:ind w:left="4092" w:hanging="360"/>
      </w:pPr>
      <w:rPr>
        <w:rFonts w:ascii="Symbol" w:hAnsi="Symbol" w:cs="StarSymbol"/>
        <w:sz w:val="18"/>
        <w:szCs w:val="18"/>
      </w:rPr>
    </w:lvl>
    <w:lvl w:ilvl="5">
      <w:start w:val="1"/>
      <w:numFmt w:val="bullet"/>
      <w:lvlText w:val=""/>
      <w:lvlJc w:val="left"/>
      <w:pPr>
        <w:tabs>
          <w:tab w:val="num" w:pos="4845"/>
        </w:tabs>
        <w:ind w:left="4845" w:hanging="360"/>
      </w:pPr>
      <w:rPr>
        <w:rFonts w:ascii="Symbol" w:hAnsi="Symbol" w:cs="StarSymbol"/>
        <w:sz w:val="18"/>
        <w:szCs w:val="18"/>
      </w:rPr>
    </w:lvl>
    <w:lvl w:ilvl="6">
      <w:start w:val="1"/>
      <w:numFmt w:val="bullet"/>
      <w:lvlText w:val=""/>
      <w:lvlJc w:val="left"/>
      <w:pPr>
        <w:tabs>
          <w:tab w:val="num" w:pos="5598"/>
        </w:tabs>
        <w:ind w:left="5598" w:hanging="360"/>
      </w:pPr>
      <w:rPr>
        <w:rFonts w:ascii="Symbol" w:hAnsi="Symbol" w:cs="StarSymbol"/>
        <w:sz w:val="18"/>
        <w:szCs w:val="18"/>
      </w:rPr>
    </w:lvl>
    <w:lvl w:ilvl="7">
      <w:start w:val="1"/>
      <w:numFmt w:val="bullet"/>
      <w:lvlText w:val=""/>
      <w:lvlJc w:val="left"/>
      <w:pPr>
        <w:tabs>
          <w:tab w:val="num" w:pos="6351"/>
        </w:tabs>
        <w:ind w:left="6351" w:hanging="360"/>
      </w:pPr>
      <w:rPr>
        <w:rFonts w:ascii="Symbol" w:hAnsi="Symbol" w:cs="StarSymbol"/>
        <w:sz w:val="18"/>
        <w:szCs w:val="18"/>
      </w:rPr>
    </w:lvl>
    <w:lvl w:ilvl="8">
      <w:start w:val="1"/>
      <w:numFmt w:val="bullet"/>
      <w:lvlText w:val=""/>
      <w:lvlJc w:val="left"/>
      <w:pPr>
        <w:tabs>
          <w:tab w:val="num" w:pos="7104"/>
        </w:tabs>
        <w:ind w:left="7104" w:hanging="360"/>
      </w:pPr>
      <w:rPr>
        <w:rFonts w:ascii="Symbol" w:hAnsi="Symbol" w:cs="Star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5"/>
    <w:multiLevelType w:val="multilevel"/>
    <w:tmpl w:val="00000005"/>
    <w:name w:val="WW8Num4"/>
    <w:lvl w:ilvl="0">
      <w:start w:val="1"/>
      <w:numFmt w:val="bullet"/>
      <w:lvlText w:val=""/>
      <w:lvlJc w:val="left"/>
      <w:pPr>
        <w:tabs>
          <w:tab w:val="num" w:pos="360"/>
        </w:tabs>
        <w:ind w:left="360" w:hanging="360"/>
      </w:pPr>
      <w:rPr>
        <w:rFonts w:ascii="Symbol" w:hAnsi="Symbol" w:cs="Times New Roman"/>
        <w:color w:val="000000"/>
        <w:sz w:val="24"/>
        <w:szCs w:val="24"/>
      </w:rPr>
    </w:lvl>
    <w:lvl w:ilvl="1">
      <w:start w:val="1"/>
      <w:numFmt w:val="bullet"/>
      <w:lvlText w:val=""/>
      <w:lvlJc w:val="left"/>
      <w:pPr>
        <w:tabs>
          <w:tab w:val="num" w:pos="720"/>
        </w:tabs>
        <w:ind w:left="720" w:hanging="360"/>
      </w:pPr>
      <w:rPr>
        <w:rFonts w:ascii="Symbol" w:hAnsi="Symbol" w:cs="Times New Roman"/>
        <w:color w:val="000000"/>
        <w:sz w:val="24"/>
        <w:szCs w:val="24"/>
      </w:rPr>
    </w:lvl>
    <w:lvl w:ilvl="2">
      <w:start w:val="1"/>
      <w:numFmt w:val="bullet"/>
      <w:lvlText w:val=""/>
      <w:lvlJc w:val="left"/>
      <w:pPr>
        <w:tabs>
          <w:tab w:val="num" w:pos="1080"/>
        </w:tabs>
        <w:ind w:left="1080" w:hanging="360"/>
      </w:pPr>
      <w:rPr>
        <w:rFonts w:ascii="Symbol" w:hAnsi="Symbol" w:cs="Times New Roman"/>
        <w:color w:val="000000"/>
        <w:sz w:val="24"/>
        <w:szCs w:val="24"/>
      </w:rPr>
    </w:lvl>
    <w:lvl w:ilvl="3">
      <w:start w:val="1"/>
      <w:numFmt w:val="bullet"/>
      <w:lvlText w:val=""/>
      <w:lvlJc w:val="left"/>
      <w:pPr>
        <w:tabs>
          <w:tab w:val="num" w:pos="1440"/>
        </w:tabs>
        <w:ind w:left="1440" w:hanging="360"/>
      </w:pPr>
      <w:rPr>
        <w:rFonts w:ascii="Symbol" w:hAnsi="Symbol" w:cs="Times New Roman"/>
        <w:color w:val="000000"/>
        <w:sz w:val="24"/>
        <w:szCs w:val="24"/>
      </w:rPr>
    </w:lvl>
    <w:lvl w:ilvl="4">
      <w:start w:val="1"/>
      <w:numFmt w:val="bullet"/>
      <w:lvlText w:val=""/>
      <w:lvlJc w:val="left"/>
      <w:pPr>
        <w:tabs>
          <w:tab w:val="num" w:pos="1800"/>
        </w:tabs>
        <w:ind w:left="1800" w:hanging="360"/>
      </w:pPr>
      <w:rPr>
        <w:rFonts w:ascii="Symbol" w:hAnsi="Symbol" w:cs="Times New Roman"/>
        <w:color w:val="000000"/>
        <w:sz w:val="24"/>
        <w:szCs w:val="24"/>
      </w:rPr>
    </w:lvl>
    <w:lvl w:ilvl="5">
      <w:start w:val="1"/>
      <w:numFmt w:val="bullet"/>
      <w:lvlText w:val=""/>
      <w:lvlJc w:val="left"/>
      <w:pPr>
        <w:tabs>
          <w:tab w:val="num" w:pos="2160"/>
        </w:tabs>
        <w:ind w:left="2160" w:hanging="360"/>
      </w:pPr>
      <w:rPr>
        <w:rFonts w:ascii="Symbol" w:hAnsi="Symbol" w:cs="Times New Roman"/>
        <w:color w:val="000000"/>
        <w:sz w:val="24"/>
        <w:szCs w:val="24"/>
      </w:rPr>
    </w:lvl>
    <w:lvl w:ilvl="6">
      <w:start w:val="1"/>
      <w:numFmt w:val="bullet"/>
      <w:lvlText w:val=""/>
      <w:lvlJc w:val="left"/>
      <w:pPr>
        <w:tabs>
          <w:tab w:val="num" w:pos="2520"/>
        </w:tabs>
        <w:ind w:left="2520" w:hanging="360"/>
      </w:pPr>
      <w:rPr>
        <w:rFonts w:ascii="Symbol" w:hAnsi="Symbol" w:cs="Times New Roman"/>
        <w:color w:val="000000"/>
        <w:sz w:val="24"/>
        <w:szCs w:val="24"/>
      </w:rPr>
    </w:lvl>
    <w:lvl w:ilvl="7">
      <w:start w:val="1"/>
      <w:numFmt w:val="bullet"/>
      <w:lvlText w:val=""/>
      <w:lvlJc w:val="left"/>
      <w:pPr>
        <w:tabs>
          <w:tab w:val="num" w:pos="2880"/>
        </w:tabs>
        <w:ind w:left="2880" w:hanging="360"/>
      </w:pPr>
      <w:rPr>
        <w:rFonts w:ascii="Symbol" w:hAnsi="Symbol" w:cs="Times New Roman"/>
        <w:color w:val="000000"/>
        <w:sz w:val="24"/>
        <w:szCs w:val="24"/>
      </w:rPr>
    </w:lvl>
    <w:lvl w:ilvl="8">
      <w:start w:val="1"/>
      <w:numFmt w:val="bullet"/>
      <w:lvlText w:val=""/>
      <w:lvlJc w:val="left"/>
      <w:pPr>
        <w:tabs>
          <w:tab w:val="num" w:pos="3240"/>
        </w:tabs>
        <w:ind w:left="3240" w:hanging="360"/>
      </w:pPr>
      <w:rPr>
        <w:rFonts w:ascii="Symbol" w:hAnsi="Symbol" w:cs="Times New Roman"/>
        <w:color w:val="000000"/>
        <w:sz w:val="24"/>
        <w:szCs w:val="24"/>
      </w:rPr>
    </w:lvl>
  </w:abstractNum>
  <w:abstractNum w:abstractNumId="4"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1484E77"/>
    <w:multiLevelType w:val="hybridMultilevel"/>
    <w:tmpl w:val="E69C7CA2"/>
    <w:lvl w:ilvl="0" w:tplc="03C85E44">
      <w:start w:val="10"/>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 w15:restartNumberingAfterBreak="0">
    <w:nsid w:val="04D21148"/>
    <w:multiLevelType w:val="hybridMultilevel"/>
    <w:tmpl w:val="3D44AE28"/>
    <w:lvl w:ilvl="0" w:tplc="36D63940">
      <w:numFmt w:val="bullet"/>
      <w:lvlText w:val="-"/>
      <w:lvlJc w:val="left"/>
      <w:pPr>
        <w:ind w:left="1812" w:hanging="360"/>
      </w:pPr>
      <w:rPr>
        <w:rFonts w:ascii="Times New Roman" w:eastAsia="Times New Roman" w:hAnsi="Times New Roman" w:cs="Times New Roman" w:hint="default"/>
      </w:rPr>
    </w:lvl>
    <w:lvl w:ilvl="1" w:tplc="040E0003" w:tentative="1">
      <w:start w:val="1"/>
      <w:numFmt w:val="bullet"/>
      <w:lvlText w:val="o"/>
      <w:lvlJc w:val="left"/>
      <w:pPr>
        <w:ind w:left="2532" w:hanging="360"/>
      </w:pPr>
      <w:rPr>
        <w:rFonts w:ascii="Courier New" w:hAnsi="Courier New" w:cs="Courier New" w:hint="default"/>
      </w:rPr>
    </w:lvl>
    <w:lvl w:ilvl="2" w:tplc="040E0005" w:tentative="1">
      <w:start w:val="1"/>
      <w:numFmt w:val="bullet"/>
      <w:lvlText w:val=""/>
      <w:lvlJc w:val="left"/>
      <w:pPr>
        <w:ind w:left="3252" w:hanging="360"/>
      </w:pPr>
      <w:rPr>
        <w:rFonts w:ascii="Wingdings" w:hAnsi="Wingdings" w:hint="default"/>
      </w:rPr>
    </w:lvl>
    <w:lvl w:ilvl="3" w:tplc="040E0001" w:tentative="1">
      <w:start w:val="1"/>
      <w:numFmt w:val="bullet"/>
      <w:lvlText w:val=""/>
      <w:lvlJc w:val="left"/>
      <w:pPr>
        <w:ind w:left="3972" w:hanging="360"/>
      </w:pPr>
      <w:rPr>
        <w:rFonts w:ascii="Symbol" w:hAnsi="Symbol" w:hint="default"/>
      </w:rPr>
    </w:lvl>
    <w:lvl w:ilvl="4" w:tplc="040E0003" w:tentative="1">
      <w:start w:val="1"/>
      <w:numFmt w:val="bullet"/>
      <w:lvlText w:val="o"/>
      <w:lvlJc w:val="left"/>
      <w:pPr>
        <w:ind w:left="4692" w:hanging="360"/>
      </w:pPr>
      <w:rPr>
        <w:rFonts w:ascii="Courier New" w:hAnsi="Courier New" w:cs="Courier New" w:hint="default"/>
      </w:rPr>
    </w:lvl>
    <w:lvl w:ilvl="5" w:tplc="040E0005" w:tentative="1">
      <w:start w:val="1"/>
      <w:numFmt w:val="bullet"/>
      <w:lvlText w:val=""/>
      <w:lvlJc w:val="left"/>
      <w:pPr>
        <w:ind w:left="5412" w:hanging="360"/>
      </w:pPr>
      <w:rPr>
        <w:rFonts w:ascii="Wingdings" w:hAnsi="Wingdings" w:hint="default"/>
      </w:rPr>
    </w:lvl>
    <w:lvl w:ilvl="6" w:tplc="040E0001" w:tentative="1">
      <w:start w:val="1"/>
      <w:numFmt w:val="bullet"/>
      <w:lvlText w:val=""/>
      <w:lvlJc w:val="left"/>
      <w:pPr>
        <w:ind w:left="6132" w:hanging="360"/>
      </w:pPr>
      <w:rPr>
        <w:rFonts w:ascii="Symbol" w:hAnsi="Symbol" w:hint="default"/>
      </w:rPr>
    </w:lvl>
    <w:lvl w:ilvl="7" w:tplc="040E0003" w:tentative="1">
      <w:start w:val="1"/>
      <w:numFmt w:val="bullet"/>
      <w:lvlText w:val="o"/>
      <w:lvlJc w:val="left"/>
      <w:pPr>
        <w:ind w:left="6852" w:hanging="360"/>
      </w:pPr>
      <w:rPr>
        <w:rFonts w:ascii="Courier New" w:hAnsi="Courier New" w:cs="Courier New" w:hint="default"/>
      </w:rPr>
    </w:lvl>
    <w:lvl w:ilvl="8" w:tplc="040E0005" w:tentative="1">
      <w:start w:val="1"/>
      <w:numFmt w:val="bullet"/>
      <w:lvlText w:val=""/>
      <w:lvlJc w:val="left"/>
      <w:pPr>
        <w:ind w:left="7572" w:hanging="360"/>
      </w:pPr>
      <w:rPr>
        <w:rFonts w:ascii="Wingdings" w:hAnsi="Wingdings" w:hint="default"/>
      </w:rPr>
    </w:lvl>
  </w:abstractNum>
  <w:abstractNum w:abstractNumId="7" w15:restartNumberingAfterBreak="0">
    <w:nsid w:val="07A62CD7"/>
    <w:multiLevelType w:val="hybridMultilevel"/>
    <w:tmpl w:val="C172EA4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081131CE"/>
    <w:multiLevelType w:val="hybridMultilevel"/>
    <w:tmpl w:val="BF00E56C"/>
    <w:lvl w:ilvl="0" w:tplc="9EE2AB8A">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A2563B5"/>
    <w:multiLevelType w:val="hybridMultilevel"/>
    <w:tmpl w:val="D34A6A9C"/>
    <w:lvl w:ilvl="0" w:tplc="047C68E0">
      <w:start w:val="202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B3B191A"/>
    <w:multiLevelType w:val="hybridMultilevel"/>
    <w:tmpl w:val="F224ED2E"/>
    <w:lvl w:ilvl="0" w:tplc="4EBE660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D436990"/>
    <w:multiLevelType w:val="hybridMultilevel"/>
    <w:tmpl w:val="62B8CADA"/>
    <w:lvl w:ilvl="0" w:tplc="2CE4A66E">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06A55CC"/>
    <w:multiLevelType w:val="hybridMultilevel"/>
    <w:tmpl w:val="D3EA494E"/>
    <w:lvl w:ilvl="0" w:tplc="B0403D0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C400484"/>
    <w:multiLevelType w:val="hybridMultilevel"/>
    <w:tmpl w:val="BB203FC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4" w15:restartNumberingAfterBreak="0">
    <w:nsid w:val="1DB14450"/>
    <w:multiLevelType w:val="hybridMultilevel"/>
    <w:tmpl w:val="CE5050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0906F4C"/>
    <w:multiLevelType w:val="hybridMultilevel"/>
    <w:tmpl w:val="326CA0A4"/>
    <w:lvl w:ilvl="0" w:tplc="FDB49A22">
      <w:numFmt w:val="bullet"/>
      <w:lvlText w:val="-"/>
      <w:lvlJc w:val="left"/>
      <w:pPr>
        <w:tabs>
          <w:tab w:val="num" w:pos="1410"/>
        </w:tabs>
        <w:ind w:left="1410" w:hanging="705"/>
      </w:pPr>
      <w:rPr>
        <w:rFonts w:ascii="Times New Roman" w:eastAsia="Times New Roman" w:hAnsi="Times New Roman" w:cs="Times New Roman" w:hint="default"/>
      </w:rPr>
    </w:lvl>
    <w:lvl w:ilvl="1" w:tplc="040E0019" w:tentative="1">
      <w:start w:val="1"/>
      <w:numFmt w:val="bullet"/>
      <w:lvlText w:val="o"/>
      <w:lvlJc w:val="left"/>
      <w:pPr>
        <w:tabs>
          <w:tab w:val="num" w:pos="1785"/>
        </w:tabs>
        <w:ind w:left="1785" w:hanging="360"/>
      </w:pPr>
      <w:rPr>
        <w:rFonts w:ascii="Courier New" w:hAnsi="Courier New" w:cs="Courier New" w:hint="default"/>
      </w:rPr>
    </w:lvl>
    <w:lvl w:ilvl="2" w:tplc="040E001B" w:tentative="1">
      <w:start w:val="1"/>
      <w:numFmt w:val="bullet"/>
      <w:lvlText w:val=""/>
      <w:lvlJc w:val="left"/>
      <w:pPr>
        <w:tabs>
          <w:tab w:val="num" w:pos="2505"/>
        </w:tabs>
        <w:ind w:left="2505" w:hanging="360"/>
      </w:pPr>
      <w:rPr>
        <w:rFonts w:ascii="Wingdings" w:hAnsi="Wingdings" w:hint="default"/>
      </w:rPr>
    </w:lvl>
    <w:lvl w:ilvl="3" w:tplc="040E000F" w:tentative="1">
      <w:start w:val="1"/>
      <w:numFmt w:val="bullet"/>
      <w:lvlText w:val=""/>
      <w:lvlJc w:val="left"/>
      <w:pPr>
        <w:tabs>
          <w:tab w:val="num" w:pos="3225"/>
        </w:tabs>
        <w:ind w:left="3225" w:hanging="360"/>
      </w:pPr>
      <w:rPr>
        <w:rFonts w:ascii="Symbol" w:hAnsi="Symbol" w:hint="default"/>
      </w:rPr>
    </w:lvl>
    <w:lvl w:ilvl="4" w:tplc="040E0019" w:tentative="1">
      <w:start w:val="1"/>
      <w:numFmt w:val="bullet"/>
      <w:lvlText w:val="o"/>
      <w:lvlJc w:val="left"/>
      <w:pPr>
        <w:tabs>
          <w:tab w:val="num" w:pos="3945"/>
        </w:tabs>
        <w:ind w:left="3945" w:hanging="360"/>
      </w:pPr>
      <w:rPr>
        <w:rFonts w:ascii="Courier New" w:hAnsi="Courier New" w:cs="Courier New" w:hint="default"/>
      </w:rPr>
    </w:lvl>
    <w:lvl w:ilvl="5" w:tplc="040E001B" w:tentative="1">
      <w:start w:val="1"/>
      <w:numFmt w:val="bullet"/>
      <w:lvlText w:val=""/>
      <w:lvlJc w:val="left"/>
      <w:pPr>
        <w:tabs>
          <w:tab w:val="num" w:pos="4665"/>
        </w:tabs>
        <w:ind w:left="4665" w:hanging="360"/>
      </w:pPr>
      <w:rPr>
        <w:rFonts w:ascii="Wingdings" w:hAnsi="Wingdings" w:hint="default"/>
      </w:rPr>
    </w:lvl>
    <w:lvl w:ilvl="6" w:tplc="040E000F" w:tentative="1">
      <w:start w:val="1"/>
      <w:numFmt w:val="bullet"/>
      <w:lvlText w:val=""/>
      <w:lvlJc w:val="left"/>
      <w:pPr>
        <w:tabs>
          <w:tab w:val="num" w:pos="5385"/>
        </w:tabs>
        <w:ind w:left="5385" w:hanging="360"/>
      </w:pPr>
      <w:rPr>
        <w:rFonts w:ascii="Symbol" w:hAnsi="Symbol" w:hint="default"/>
      </w:rPr>
    </w:lvl>
    <w:lvl w:ilvl="7" w:tplc="040E0019" w:tentative="1">
      <w:start w:val="1"/>
      <w:numFmt w:val="bullet"/>
      <w:lvlText w:val="o"/>
      <w:lvlJc w:val="left"/>
      <w:pPr>
        <w:tabs>
          <w:tab w:val="num" w:pos="6105"/>
        </w:tabs>
        <w:ind w:left="6105" w:hanging="360"/>
      </w:pPr>
      <w:rPr>
        <w:rFonts w:ascii="Courier New" w:hAnsi="Courier New" w:cs="Courier New" w:hint="default"/>
      </w:rPr>
    </w:lvl>
    <w:lvl w:ilvl="8" w:tplc="040E001B"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AD72A7F"/>
    <w:multiLevelType w:val="hybridMultilevel"/>
    <w:tmpl w:val="0BA664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0C77746"/>
    <w:multiLevelType w:val="hybridMultilevel"/>
    <w:tmpl w:val="0ECCEEF2"/>
    <w:lvl w:ilvl="0" w:tplc="8D0EC1B0">
      <w:start w:val="2007"/>
      <w:numFmt w:val="bullet"/>
      <w:lvlText w:val="-"/>
      <w:lvlJc w:val="left"/>
      <w:rPr>
        <w:rFonts w:ascii="Times New Roman" w:eastAsia="Times New Roman" w:hAnsi="Times New Roman" w:cs="Times New Roman" w:hint="default"/>
      </w:rPr>
    </w:lvl>
    <w:lvl w:ilvl="1" w:tplc="040E0003" w:tentative="1">
      <w:start w:val="1"/>
      <w:numFmt w:val="bullet"/>
      <w:lvlText w:val="o"/>
      <w:lvlJc w:val="left"/>
      <w:pPr>
        <w:ind w:left="4656" w:hanging="360"/>
      </w:pPr>
      <w:rPr>
        <w:rFonts w:ascii="Courier New" w:hAnsi="Courier New" w:cs="Courier New" w:hint="default"/>
      </w:rPr>
    </w:lvl>
    <w:lvl w:ilvl="2" w:tplc="040E0005" w:tentative="1">
      <w:start w:val="1"/>
      <w:numFmt w:val="bullet"/>
      <w:lvlText w:val=""/>
      <w:lvlJc w:val="left"/>
      <w:pPr>
        <w:ind w:left="5376" w:hanging="360"/>
      </w:pPr>
      <w:rPr>
        <w:rFonts w:ascii="Wingdings" w:hAnsi="Wingdings" w:hint="default"/>
      </w:rPr>
    </w:lvl>
    <w:lvl w:ilvl="3" w:tplc="040E0001" w:tentative="1">
      <w:start w:val="1"/>
      <w:numFmt w:val="bullet"/>
      <w:lvlText w:val=""/>
      <w:lvlJc w:val="left"/>
      <w:pPr>
        <w:ind w:left="6096" w:hanging="360"/>
      </w:pPr>
      <w:rPr>
        <w:rFonts w:ascii="Symbol" w:hAnsi="Symbol" w:hint="default"/>
      </w:rPr>
    </w:lvl>
    <w:lvl w:ilvl="4" w:tplc="040E0003" w:tentative="1">
      <w:start w:val="1"/>
      <w:numFmt w:val="bullet"/>
      <w:lvlText w:val="o"/>
      <w:lvlJc w:val="left"/>
      <w:pPr>
        <w:ind w:left="6816" w:hanging="360"/>
      </w:pPr>
      <w:rPr>
        <w:rFonts w:ascii="Courier New" w:hAnsi="Courier New" w:cs="Courier New" w:hint="default"/>
      </w:rPr>
    </w:lvl>
    <w:lvl w:ilvl="5" w:tplc="040E0005" w:tentative="1">
      <w:start w:val="1"/>
      <w:numFmt w:val="bullet"/>
      <w:lvlText w:val=""/>
      <w:lvlJc w:val="left"/>
      <w:pPr>
        <w:ind w:left="7536" w:hanging="360"/>
      </w:pPr>
      <w:rPr>
        <w:rFonts w:ascii="Wingdings" w:hAnsi="Wingdings" w:hint="default"/>
      </w:rPr>
    </w:lvl>
    <w:lvl w:ilvl="6" w:tplc="040E0001" w:tentative="1">
      <w:start w:val="1"/>
      <w:numFmt w:val="bullet"/>
      <w:lvlText w:val=""/>
      <w:lvlJc w:val="left"/>
      <w:pPr>
        <w:ind w:left="8256" w:hanging="360"/>
      </w:pPr>
      <w:rPr>
        <w:rFonts w:ascii="Symbol" w:hAnsi="Symbol" w:hint="default"/>
      </w:rPr>
    </w:lvl>
    <w:lvl w:ilvl="7" w:tplc="040E0003" w:tentative="1">
      <w:start w:val="1"/>
      <w:numFmt w:val="bullet"/>
      <w:lvlText w:val="o"/>
      <w:lvlJc w:val="left"/>
      <w:pPr>
        <w:ind w:left="8976" w:hanging="360"/>
      </w:pPr>
      <w:rPr>
        <w:rFonts w:ascii="Courier New" w:hAnsi="Courier New" w:cs="Courier New" w:hint="default"/>
      </w:rPr>
    </w:lvl>
    <w:lvl w:ilvl="8" w:tplc="040E0005" w:tentative="1">
      <w:start w:val="1"/>
      <w:numFmt w:val="bullet"/>
      <w:lvlText w:val=""/>
      <w:lvlJc w:val="left"/>
      <w:pPr>
        <w:ind w:left="9696" w:hanging="360"/>
      </w:pPr>
      <w:rPr>
        <w:rFonts w:ascii="Wingdings" w:hAnsi="Wingdings" w:hint="default"/>
      </w:rPr>
    </w:lvl>
  </w:abstractNum>
  <w:abstractNum w:abstractNumId="18" w15:restartNumberingAfterBreak="0">
    <w:nsid w:val="362F701B"/>
    <w:multiLevelType w:val="hybridMultilevel"/>
    <w:tmpl w:val="6C66219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3A4A6913"/>
    <w:multiLevelType w:val="hybridMultilevel"/>
    <w:tmpl w:val="7C22982C"/>
    <w:lvl w:ilvl="0" w:tplc="4CD287A4">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B4E54A9"/>
    <w:multiLevelType w:val="hybridMultilevel"/>
    <w:tmpl w:val="37D092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BA617BB"/>
    <w:multiLevelType w:val="hybridMultilevel"/>
    <w:tmpl w:val="4F4C98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1550DCB"/>
    <w:multiLevelType w:val="hybridMultilevel"/>
    <w:tmpl w:val="9FB0A06E"/>
    <w:lvl w:ilvl="0" w:tplc="EB9E8B84">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3B36978"/>
    <w:multiLevelType w:val="hybridMultilevel"/>
    <w:tmpl w:val="FFFAE734"/>
    <w:lvl w:ilvl="0" w:tplc="8354CBE0">
      <w:start w:val="201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3B64ED0"/>
    <w:multiLevelType w:val="hybridMultilevel"/>
    <w:tmpl w:val="967A4796"/>
    <w:lvl w:ilvl="0" w:tplc="8DC8A970">
      <w:start w:val="1"/>
      <w:numFmt w:val="bullet"/>
      <w:lvlText w:val="-"/>
      <w:lvlJc w:val="left"/>
      <w:pPr>
        <w:ind w:left="1080" w:hanging="360"/>
      </w:pPr>
      <w:rPr>
        <w:rFonts w:ascii="Times New Roman" w:eastAsia="Lucida Sans Unicode"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43CE6FD0"/>
    <w:multiLevelType w:val="hybridMultilevel"/>
    <w:tmpl w:val="AF944C10"/>
    <w:lvl w:ilvl="0" w:tplc="9EE2AB8A">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4F22AC7"/>
    <w:multiLevelType w:val="hybridMultilevel"/>
    <w:tmpl w:val="98FA32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99F210C"/>
    <w:multiLevelType w:val="hybridMultilevel"/>
    <w:tmpl w:val="EA767360"/>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8" w15:restartNumberingAfterBreak="0">
    <w:nsid w:val="4A2C2F61"/>
    <w:multiLevelType w:val="hybridMultilevel"/>
    <w:tmpl w:val="1076FA10"/>
    <w:lvl w:ilvl="0" w:tplc="C3345832">
      <w:start w:val="8"/>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15:restartNumberingAfterBreak="0">
    <w:nsid w:val="4C1470A8"/>
    <w:multiLevelType w:val="hybridMultilevel"/>
    <w:tmpl w:val="5EEE23C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0" w15:restartNumberingAfterBreak="0">
    <w:nsid w:val="4CBE5B3A"/>
    <w:multiLevelType w:val="hybridMultilevel"/>
    <w:tmpl w:val="FDCE70D6"/>
    <w:lvl w:ilvl="0" w:tplc="3C18C9F8">
      <w:start w:val="1"/>
      <w:numFmt w:val="upperRoman"/>
      <w:lvlText w:val="%1."/>
      <w:lvlJc w:val="left"/>
      <w:pPr>
        <w:ind w:left="1080" w:hanging="720"/>
      </w:pPr>
      <w:rPr>
        <w:rFonts w:ascii="Times New Roman" w:eastAsiaTheme="minorHAnsi" w:hAnsi="Times New Roman" w:cs="Times New Roman"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4E51321B"/>
    <w:multiLevelType w:val="hybridMultilevel"/>
    <w:tmpl w:val="D4D21E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33145B5"/>
    <w:multiLevelType w:val="hybridMultilevel"/>
    <w:tmpl w:val="777401E4"/>
    <w:lvl w:ilvl="0" w:tplc="13888B6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4475D2F"/>
    <w:multiLevelType w:val="singleLevel"/>
    <w:tmpl w:val="56489056"/>
    <w:lvl w:ilvl="0">
      <w:start w:val="10"/>
      <w:numFmt w:val="upperRoman"/>
      <w:pStyle w:val="Cmsor3"/>
      <w:lvlText w:val="%1."/>
      <w:lvlJc w:val="left"/>
      <w:pPr>
        <w:tabs>
          <w:tab w:val="num" w:pos="723"/>
        </w:tabs>
        <w:ind w:left="723" w:hanging="720"/>
      </w:pPr>
      <w:rPr>
        <w:rFonts w:hint="default"/>
      </w:rPr>
    </w:lvl>
  </w:abstractNum>
  <w:abstractNum w:abstractNumId="34" w15:restartNumberingAfterBreak="0">
    <w:nsid w:val="551423CA"/>
    <w:multiLevelType w:val="hybridMultilevel"/>
    <w:tmpl w:val="3CF4A5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99D302C"/>
    <w:multiLevelType w:val="hybridMultilevel"/>
    <w:tmpl w:val="A4B8D2F0"/>
    <w:lvl w:ilvl="0" w:tplc="4CD287A4">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CBE3527"/>
    <w:multiLevelType w:val="hybridMultilevel"/>
    <w:tmpl w:val="9748253A"/>
    <w:lvl w:ilvl="0" w:tplc="FA3ECB58">
      <w:start w:val="20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03224BF"/>
    <w:multiLevelType w:val="hybridMultilevel"/>
    <w:tmpl w:val="C6A438AC"/>
    <w:lvl w:ilvl="0" w:tplc="9EE2AB8A">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6466917"/>
    <w:multiLevelType w:val="hybridMultilevel"/>
    <w:tmpl w:val="BDD6426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894C0F"/>
    <w:multiLevelType w:val="hybridMultilevel"/>
    <w:tmpl w:val="666239D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89F666A"/>
    <w:multiLevelType w:val="hybridMultilevel"/>
    <w:tmpl w:val="65AA86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D3019B2"/>
    <w:multiLevelType w:val="hybridMultilevel"/>
    <w:tmpl w:val="B908E02A"/>
    <w:lvl w:ilvl="0" w:tplc="27205F4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DFD5FC9"/>
    <w:multiLevelType w:val="hybridMultilevel"/>
    <w:tmpl w:val="48E6FB16"/>
    <w:lvl w:ilvl="0" w:tplc="34CE163C">
      <w:start w:val="13"/>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3" w15:restartNumberingAfterBreak="0">
    <w:nsid w:val="6E0A37C9"/>
    <w:multiLevelType w:val="hybridMultilevel"/>
    <w:tmpl w:val="A8A074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2766793"/>
    <w:multiLevelType w:val="hybridMultilevel"/>
    <w:tmpl w:val="5E2C43B4"/>
    <w:lvl w:ilvl="0" w:tplc="9EE2AB8A">
      <w:start w:val="1"/>
      <w:numFmt w:val="bullet"/>
      <w:lvlText w:val="-"/>
      <w:lvlJc w:val="left"/>
      <w:pPr>
        <w:ind w:left="180" w:hanging="360"/>
      </w:pPr>
      <w:rPr>
        <w:rFonts w:ascii="Times New Roman" w:eastAsia="Times New Roman" w:hAnsi="Times New Roman" w:cs="Times New Roman" w:hint="default"/>
      </w:rPr>
    </w:lvl>
    <w:lvl w:ilvl="1" w:tplc="040E0003" w:tentative="1">
      <w:start w:val="1"/>
      <w:numFmt w:val="bullet"/>
      <w:lvlText w:val="o"/>
      <w:lvlJc w:val="left"/>
      <w:pPr>
        <w:ind w:left="900" w:hanging="360"/>
      </w:pPr>
      <w:rPr>
        <w:rFonts w:ascii="Courier New" w:hAnsi="Courier New" w:cs="Courier New" w:hint="default"/>
      </w:rPr>
    </w:lvl>
    <w:lvl w:ilvl="2" w:tplc="040E0005" w:tentative="1">
      <w:start w:val="1"/>
      <w:numFmt w:val="bullet"/>
      <w:lvlText w:val=""/>
      <w:lvlJc w:val="left"/>
      <w:pPr>
        <w:ind w:left="1620" w:hanging="360"/>
      </w:pPr>
      <w:rPr>
        <w:rFonts w:ascii="Wingdings" w:hAnsi="Wingdings" w:hint="default"/>
      </w:rPr>
    </w:lvl>
    <w:lvl w:ilvl="3" w:tplc="040E0001" w:tentative="1">
      <w:start w:val="1"/>
      <w:numFmt w:val="bullet"/>
      <w:lvlText w:val=""/>
      <w:lvlJc w:val="left"/>
      <w:pPr>
        <w:ind w:left="2340" w:hanging="360"/>
      </w:pPr>
      <w:rPr>
        <w:rFonts w:ascii="Symbol" w:hAnsi="Symbol" w:hint="default"/>
      </w:rPr>
    </w:lvl>
    <w:lvl w:ilvl="4" w:tplc="040E0003" w:tentative="1">
      <w:start w:val="1"/>
      <w:numFmt w:val="bullet"/>
      <w:lvlText w:val="o"/>
      <w:lvlJc w:val="left"/>
      <w:pPr>
        <w:ind w:left="3060" w:hanging="360"/>
      </w:pPr>
      <w:rPr>
        <w:rFonts w:ascii="Courier New" w:hAnsi="Courier New" w:cs="Courier New" w:hint="default"/>
      </w:rPr>
    </w:lvl>
    <w:lvl w:ilvl="5" w:tplc="040E0005" w:tentative="1">
      <w:start w:val="1"/>
      <w:numFmt w:val="bullet"/>
      <w:lvlText w:val=""/>
      <w:lvlJc w:val="left"/>
      <w:pPr>
        <w:ind w:left="3780" w:hanging="360"/>
      </w:pPr>
      <w:rPr>
        <w:rFonts w:ascii="Wingdings" w:hAnsi="Wingdings" w:hint="default"/>
      </w:rPr>
    </w:lvl>
    <w:lvl w:ilvl="6" w:tplc="040E0001" w:tentative="1">
      <w:start w:val="1"/>
      <w:numFmt w:val="bullet"/>
      <w:lvlText w:val=""/>
      <w:lvlJc w:val="left"/>
      <w:pPr>
        <w:ind w:left="4500" w:hanging="360"/>
      </w:pPr>
      <w:rPr>
        <w:rFonts w:ascii="Symbol" w:hAnsi="Symbol" w:hint="default"/>
      </w:rPr>
    </w:lvl>
    <w:lvl w:ilvl="7" w:tplc="040E0003" w:tentative="1">
      <w:start w:val="1"/>
      <w:numFmt w:val="bullet"/>
      <w:lvlText w:val="o"/>
      <w:lvlJc w:val="left"/>
      <w:pPr>
        <w:ind w:left="5220" w:hanging="360"/>
      </w:pPr>
      <w:rPr>
        <w:rFonts w:ascii="Courier New" w:hAnsi="Courier New" w:cs="Courier New" w:hint="default"/>
      </w:rPr>
    </w:lvl>
    <w:lvl w:ilvl="8" w:tplc="040E0005" w:tentative="1">
      <w:start w:val="1"/>
      <w:numFmt w:val="bullet"/>
      <w:lvlText w:val=""/>
      <w:lvlJc w:val="left"/>
      <w:pPr>
        <w:ind w:left="5940" w:hanging="360"/>
      </w:pPr>
      <w:rPr>
        <w:rFonts w:ascii="Wingdings" w:hAnsi="Wingdings" w:hint="default"/>
      </w:rPr>
    </w:lvl>
  </w:abstractNum>
  <w:abstractNum w:abstractNumId="45" w15:restartNumberingAfterBreak="0">
    <w:nsid w:val="77DE5283"/>
    <w:multiLevelType w:val="hybridMultilevel"/>
    <w:tmpl w:val="4B2423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9C13FA6"/>
    <w:multiLevelType w:val="hybridMultilevel"/>
    <w:tmpl w:val="EE7ED6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9"/>
  </w:num>
  <w:num w:numId="5">
    <w:abstractNumId w:val="7"/>
  </w:num>
  <w:num w:numId="6">
    <w:abstractNumId w:val="20"/>
  </w:num>
  <w:num w:numId="7">
    <w:abstractNumId w:val="45"/>
  </w:num>
  <w:num w:numId="8">
    <w:abstractNumId w:val="38"/>
  </w:num>
  <w:num w:numId="9">
    <w:abstractNumId w:val="9"/>
  </w:num>
  <w:num w:numId="10">
    <w:abstractNumId w:val="11"/>
  </w:num>
  <w:num w:numId="11">
    <w:abstractNumId w:val="31"/>
  </w:num>
  <w:num w:numId="12">
    <w:abstractNumId w:val="40"/>
  </w:num>
  <w:num w:numId="13">
    <w:abstractNumId w:val="41"/>
  </w:num>
  <w:num w:numId="14">
    <w:abstractNumId w:val="10"/>
  </w:num>
  <w:num w:numId="15">
    <w:abstractNumId w:val="32"/>
  </w:num>
  <w:num w:numId="16">
    <w:abstractNumId w:val="24"/>
  </w:num>
  <w:num w:numId="17">
    <w:abstractNumId w:val="37"/>
  </w:num>
  <w:num w:numId="18">
    <w:abstractNumId w:val="25"/>
  </w:num>
  <w:num w:numId="19">
    <w:abstractNumId w:val="16"/>
  </w:num>
  <w:num w:numId="20">
    <w:abstractNumId w:val="19"/>
  </w:num>
  <w:num w:numId="21">
    <w:abstractNumId w:val="14"/>
  </w:num>
  <w:num w:numId="22">
    <w:abstractNumId w:val="8"/>
  </w:num>
  <w:num w:numId="23">
    <w:abstractNumId w:val="44"/>
  </w:num>
  <w:num w:numId="24">
    <w:abstractNumId w:val="22"/>
  </w:num>
  <w:num w:numId="25">
    <w:abstractNumId w:val="15"/>
  </w:num>
  <w:num w:numId="26">
    <w:abstractNumId w:val="4"/>
  </w:num>
  <w:num w:numId="27">
    <w:abstractNumId w:val="2"/>
  </w:num>
  <w:num w:numId="28">
    <w:abstractNumId w:val="27"/>
  </w:num>
  <w:num w:numId="29">
    <w:abstractNumId w:val="34"/>
  </w:num>
  <w:num w:numId="30">
    <w:abstractNumId w:val="43"/>
  </w:num>
  <w:num w:numId="31">
    <w:abstractNumId w:val="1"/>
  </w:num>
  <w:num w:numId="32">
    <w:abstractNumId w:val="12"/>
  </w:num>
  <w:num w:numId="33">
    <w:abstractNumId w:val="39"/>
  </w:num>
  <w:num w:numId="34">
    <w:abstractNumId w:val="13"/>
  </w:num>
  <w:num w:numId="35">
    <w:abstractNumId w:val="35"/>
  </w:num>
  <w:num w:numId="36">
    <w:abstractNumId w:val="0"/>
  </w:num>
  <w:num w:numId="37">
    <w:abstractNumId w:val="3"/>
  </w:num>
  <w:num w:numId="38">
    <w:abstractNumId w:val="36"/>
  </w:num>
  <w:num w:numId="39">
    <w:abstractNumId w:val="23"/>
  </w:num>
  <w:num w:numId="40">
    <w:abstractNumId w:val="21"/>
  </w:num>
  <w:num w:numId="41">
    <w:abstractNumId w:val="46"/>
  </w:num>
  <w:num w:numId="42">
    <w:abstractNumId w:val="26"/>
  </w:num>
  <w:num w:numId="43">
    <w:abstractNumId w:val="17"/>
  </w:num>
  <w:num w:numId="44">
    <w:abstractNumId w:val="6"/>
  </w:num>
  <w:num w:numId="45">
    <w:abstractNumId w:val="28"/>
  </w:num>
  <w:num w:numId="46">
    <w:abstractNumId w:val="5"/>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A7"/>
    <w:rsid w:val="0005646D"/>
    <w:rsid w:val="00156680"/>
    <w:rsid w:val="00302ACC"/>
    <w:rsid w:val="004F19A7"/>
    <w:rsid w:val="007C6BFB"/>
    <w:rsid w:val="00D81C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5E9ACD8-A71E-4EB5-B56C-3DC3927A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F19A7"/>
    <w:pPr>
      <w:spacing w:after="0" w:line="240" w:lineRule="auto"/>
    </w:pPr>
    <w:rPr>
      <w:rFonts w:ascii="Times New Roman" w:eastAsia="Times New Roman" w:hAnsi="Times New Roman" w:cs="Times New Roman"/>
      <w:sz w:val="24"/>
      <w:szCs w:val="24"/>
      <w:lang w:eastAsia="zh-CN"/>
    </w:rPr>
  </w:style>
  <w:style w:type="paragraph" w:styleId="Cmsor1">
    <w:name w:val="heading 1"/>
    <w:basedOn w:val="Norml"/>
    <w:next w:val="Norml"/>
    <w:link w:val="Cmsor1Char"/>
    <w:uiPriority w:val="9"/>
    <w:qFormat/>
    <w:rsid w:val="004F19A7"/>
    <w:pPr>
      <w:keepNext/>
      <w:outlineLvl w:val="0"/>
    </w:pPr>
    <w:rPr>
      <w:sz w:val="28"/>
      <w:lang w:eastAsia="hu-HU"/>
    </w:rPr>
  </w:style>
  <w:style w:type="paragraph" w:styleId="Cmsor2">
    <w:name w:val="heading 2"/>
    <w:basedOn w:val="Norml"/>
    <w:next w:val="Norml"/>
    <w:link w:val="Cmsor2Char"/>
    <w:qFormat/>
    <w:rsid w:val="004F19A7"/>
    <w:pPr>
      <w:keepNext/>
      <w:spacing w:before="240" w:after="60"/>
      <w:outlineLvl w:val="1"/>
    </w:pPr>
    <w:rPr>
      <w:rFonts w:ascii="Book Antiqua" w:hAnsi="Book Antiqua" w:cs="Arial"/>
      <w:b/>
      <w:bCs/>
      <w:i/>
      <w:iCs/>
      <w:sz w:val="26"/>
      <w:szCs w:val="28"/>
      <w:lang w:eastAsia="hu-HU"/>
    </w:rPr>
  </w:style>
  <w:style w:type="paragraph" w:styleId="Cmsor3">
    <w:name w:val="heading 3"/>
    <w:basedOn w:val="Norml"/>
    <w:next w:val="Norml"/>
    <w:link w:val="Cmsor3Char"/>
    <w:qFormat/>
    <w:rsid w:val="004F19A7"/>
    <w:pPr>
      <w:keepNext/>
      <w:numPr>
        <w:numId w:val="3"/>
      </w:numPr>
      <w:outlineLvl w:val="2"/>
    </w:pPr>
    <w:rPr>
      <w:b/>
      <w:szCs w:val="20"/>
      <w:lang w:eastAsia="hu-HU"/>
    </w:rPr>
  </w:style>
  <w:style w:type="paragraph" w:styleId="Cmsor4">
    <w:name w:val="heading 4"/>
    <w:basedOn w:val="Norml"/>
    <w:next w:val="Norml"/>
    <w:link w:val="Cmsor4Char"/>
    <w:qFormat/>
    <w:rsid w:val="004F19A7"/>
    <w:pPr>
      <w:keepNext/>
      <w:spacing w:before="120"/>
      <w:jc w:val="both"/>
      <w:outlineLvl w:val="3"/>
    </w:pPr>
    <w:rPr>
      <w:u w:val="single"/>
      <w:lang w:eastAsia="hu-HU"/>
    </w:rPr>
  </w:style>
  <w:style w:type="paragraph" w:styleId="Cmsor6">
    <w:name w:val="heading 6"/>
    <w:basedOn w:val="Norml"/>
    <w:next w:val="Norml"/>
    <w:link w:val="Cmsor6Char"/>
    <w:qFormat/>
    <w:rsid w:val="004F19A7"/>
    <w:pPr>
      <w:keepNext/>
      <w:jc w:val="center"/>
      <w:outlineLvl w:val="5"/>
    </w:pPr>
    <w:rPr>
      <w:rFonts w:ascii="Book Antiqua" w:hAnsi="Book Antiqua"/>
      <w:b/>
      <w:bCs/>
      <w:sz w:val="36"/>
      <w:lang w:eastAsia="hu-HU"/>
    </w:rPr>
  </w:style>
  <w:style w:type="paragraph" w:styleId="Cmsor7">
    <w:name w:val="heading 7"/>
    <w:basedOn w:val="Norml"/>
    <w:next w:val="Norml"/>
    <w:link w:val="Cmsor7Char"/>
    <w:qFormat/>
    <w:rsid w:val="004F19A7"/>
    <w:pPr>
      <w:keepNext/>
      <w:ind w:left="360"/>
      <w:jc w:val="both"/>
      <w:outlineLvl w:val="6"/>
    </w:pPr>
    <w:rPr>
      <w:rFonts w:ascii="Book Antiqua" w:hAnsi="Book Antiqua"/>
      <w:b/>
      <w:bCs/>
      <w:i/>
      <w:iCs/>
      <w:lang w:eastAsia="hu-HU"/>
    </w:rPr>
  </w:style>
  <w:style w:type="paragraph" w:styleId="Cmsor8">
    <w:name w:val="heading 8"/>
    <w:basedOn w:val="Norml"/>
    <w:next w:val="Norml"/>
    <w:link w:val="Cmsor8Char"/>
    <w:qFormat/>
    <w:rsid w:val="004F19A7"/>
    <w:pPr>
      <w:keepNext/>
      <w:suppressAutoHyphens/>
      <w:jc w:val="both"/>
      <w:outlineLvl w:val="7"/>
    </w:pPr>
    <w:rPr>
      <w:b/>
      <w:sz w:val="28"/>
      <w:szCs w:val="26"/>
      <w:u w:val="single"/>
      <w:lang w:eastAsia="ar-SA"/>
    </w:rPr>
  </w:style>
  <w:style w:type="paragraph" w:styleId="Cmsor9">
    <w:name w:val="heading 9"/>
    <w:basedOn w:val="Norml"/>
    <w:next w:val="Norml"/>
    <w:link w:val="Cmsor9Char"/>
    <w:qFormat/>
    <w:rsid w:val="004F19A7"/>
    <w:pPr>
      <w:suppressAutoHyphens/>
      <w:spacing w:before="240" w:after="60"/>
      <w:outlineLvl w:val="8"/>
    </w:pPr>
    <w:rPr>
      <w:rFonts w:ascii="Arial" w:hAnsi="Arial" w:cs="Arial"/>
      <w:sz w:val="22"/>
      <w:szCs w:val="22"/>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F19A7"/>
    <w:pPr>
      <w:ind w:left="720"/>
      <w:contextualSpacing/>
    </w:pPr>
  </w:style>
  <w:style w:type="table" w:styleId="Rcsostblzat">
    <w:name w:val="Table Grid"/>
    <w:basedOn w:val="Normltblzat"/>
    <w:uiPriority w:val="59"/>
    <w:rsid w:val="004F19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4F19A7"/>
    <w:rPr>
      <w:rFonts w:ascii="Times New Roman" w:eastAsia="Times New Roman" w:hAnsi="Times New Roman" w:cs="Times New Roman"/>
      <w:sz w:val="28"/>
      <w:szCs w:val="24"/>
      <w:lang w:eastAsia="hu-HU"/>
    </w:rPr>
  </w:style>
  <w:style w:type="character" w:customStyle="1" w:styleId="Cmsor2Char">
    <w:name w:val="Címsor 2 Char"/>
    <w:basedOn w:val="Bekezdsalapbettpusa"/>
    <w:link w:val="Cmsor2"/>
    <w:rsid w:val="004F19A7"/>
    <w:rPr>
      <w:rFonts w:ascii="Book Antiqua" w:eastAsia="Times New Roman" w:hAnsi="Book Antiqua" w:cs="Arial"/>
      <w:b/>
      <w:bCs/>
      <w:i/>
      <w:iCs/>
      <w:sz w:val="26"/>
      <w:szCs w:val="28"/>
      <w:lang w:eastAsia="hu-HU"/>
    </w:rPr>
  </w:style>
  <w:style w:type="character" w:customStyle="1" w:styleId="Cmsor3Char">
    <w:name w:val="Címsor 3 Char"/>
    <w:basedOn w:val="Bekezdsalapbettpusa"/>
    <w:link w:val="Cmsor3"/>
    <w:rsid w:val="004F19A7"/>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4F19A7"/>
    <w:rPr>
      <w:rFonts w:ascii="Times New Roman" w:eastAsia="Times New Roman" w:hAnsi="Times New Roman" w:cs="Times New Roman"/>
      <w:sz w:val="24"/>
      <w:szCs w:val="24"/>
      <w:u w:val="single"/>
      <w:lang w:eastAsia="hu-HU"/>
    </w:rPr>
  </w:style>
  <w:style w:type="character" w:customStyle="1" w:styleId="Cmsor6Char">
    <w:name w:val="Címsor 6 Char"/>
    <w:basedOn w:val="Bekezdsalapbettpusa"/>
    <w:link w:val="Cmsor6"/>
    <w:rsid w:val="004F19A7"/>
    <w:rPr>
      <w:rFonts w:ascii="Book Antiqua" w:eastAsia="Times New Roman" w:hAnsi="Book Antiqua" w:cs="Times New Roman"/>
      <w:b/>
      <w:bCs/>
      <w:sz w:val="36"/>
      <w:szCs w:val="24"/>
      <w:lang w:eastAsia="hu-HU"/>
    </w:rPr>
  </w:style>
  <w:style w:type="character" w:customStyle="1" w:styleId="Cmsor7Char">
    <w:name w:val="Címsor 7 Char"/>
    <w:basedOn w:val="Bekezdsalapbettpusa"/>
    <w:link w:val="Cmsor7"/>
    <w:rsid w:val="004F19A7"/>
    <w:rPr>
      <w:rFonts w:ascii="Book Antiqua" w:eastAsia="Times New Roman" w:hAnsi="Book Antiqua" w:cs="Times New Roman"/>
      <w:b/>
      <w:bCs/>
      <w:i/>
      <w:iCs/>
      <w:sz w:val="24"/>
      <w:szCs w:val="24"/>
      <w:lang w:eastAsia="hu-HU"/>
    </w:rPr>
  </w:style>
  <w:style w:type="character" w:customStyle="1" w:styleId="Cmsor8Char">
    <w:name w:val="Címsor 8 Char"/>
    <w:basedOn w:val="Bekezdsalapbettpusa"/>
    <w:link w:val="Cmsor8"/>
    <w:rsid w:val="004F19A7"/>
    <w:rPr>
      <w:rFonts w:ascii="Times New Roman" w:eastAsia="Times New Roman" w:hAnsi="Times New Roman" w:cs="Times New Roman"/>
      <w:b/>
      <w:sz w:val="28"/>
      <w:szCs w:val="26"/>
      <w:u w:val="single"/>
      <w:lang w:eastAsia="ar-SA"/>
    </w:rPr>
  </w:style>
  <w:style w:type="character" w:customStyle="1" w:styleId="Cmsor9Char">
    <w:name w:val="Címsor 9 Char"/>
    <w:basedOn w:val="Bekezdsalapbettpusa"/>
    <w:link w:val="Cmsor9"/>
    <w:rsid w:val="004F19A7"/>
    <w:rPr>
      <w:rFonts w:ascii="Arial" w:eastAsia="Times New Roman" w:hAnsi="Arial" w:cs="Arial"/>
      <w:lang w:eastAsia="ar-SA"/>
    </w:rPr>
  </w:style>
  <w:style w:type="paragraph" w:styleId="NormlWeb">
    <w:name w:val="Normal (Web)"/>
    <w:basedOn w:val="Norml"/>
    <w:rsid w:val="004F19A7"/>
    <w:pPr>
      <w:spacing w:before="100" w:beforeAutospacing="1" w:after="119"/>
    </w:pPr>
    <w:rPr>
      <w:lang w:eastAsia="hu-HU"/>
    </w:rPr>
  </w:style>
  <w:style w:type="paragraph" w:styleId="lfej">
    <w:name w:val="header"/>
    <w:basedOn w:val="Norml"/>
    <w:link w:val="lfejChar"/>
    <w:unhideWhenUsed/>
    <w:rsid w:val="004F19A7"/>
    <w:pPr>
      <w:tabs>
        <w:tab w:val="center" w:pos="4536"/>
        <w:tab w:val="right" w:pos="9072"/>
      </w:tabs>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rsid w:val="004F19A7"/>
  </w:style>
  <w:style w:type="paragraph" w:styleId="llb">
    <w:name w:val="footer"/>
    <w:basedOn w:val="Norml"/>
    <w:link w:val="llbChar"/>
    <w:unhideWhenUsed/>
    <w:rsid w:val="004F19A7"/>
    <w:pPr>
      <w:tabs>
        <w:tab w:val="center" w:pos="4536"/>
        <w:tab w:val="right" w:pos="9072"/>
      </w:tabs>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rsid w:val="004F19A7"/>
  </w:style>
  <w:style w:type="numbering" w:customStyle="1" w:styleId="Nemlista1">
    <w:name w:val="Nem lista1"/>
    <w:next w:val="Nemlista"/>
    <w:uiPriority w:val="99"/>
    <w:semiHidden/>
    <w:unhideWhenUsed/>
    <w:rsid w:val="004F19A7"/>
  </w:style>
  <w:style w:type="paragraph" w:styleId="Szvegtrzs">
    <w:name w:val="Body Text"/>
    <w:basedOn w:val="Norml"/>
    <w:link w:val="SzvegtrzsChar"/>
    <w:rsid w:val="004F19A7"/>
    <w:pPr>
      <w:spacing w:before="60" w:after="60" w:line="360" w:lineRule="auto"/>
      <w:ind w:firstLine="454"/>
      <w:jc w:val="both"/>
    </w:pPr>
    <w:rPr>
      <w:szCs w:val="26"/>
      <w:lang w:eastAsia="hu-HU"/>
    </w:rPr>
  </w:style>
  <w:style w:type="character" w:customStyle="1" w:styleId="SzvegtrzsChar">
    <w:name w:val="Szövegtörzs Char"/>
    <w:basedOn w:val="Bekezdsalapbettpusa"/>
    <w:link w:val="Szvegtrzs"/>
    <w:rsid w:val="004F19A7"/>
    <w:rPr>
      <w:rFonts w:ascii="Times New Roman" w:eastAsia="Times New Roman" w:hAnsi="Times New Roman" w:cs="Times New Roman"/>
      <w:sz w:val="24"/>
      <w:szCs w:val="26"/>
      <w:lang w:eastAsia="hu-HU"/>
    </w:rPr>
  </w:style>
  <w:style w:type="character" w:styleId="Erskiemels">
    <w:name w:val="Intense Emphasis"/>
    <w:uiPriority w:val="21"/>
    <w:qFormat/>
    <w:rsid w:val="004F19A7"/>
    <w:rPr>
      <w:b/>
      <w:bCs/>
      <w:i/>
      <w:iCs/>
    </w:rPr>
  </w:style>
  <w:style w:type="paragraph" w:styleId="Buborkszveg">
    <w:name w:val="Balloon Text"/>
    <w:basedOn w:val="Norml"/>
    <w:link w:val="BuborkszvegChar"/>
    <w:semiHidden/>
    <w:unhideWhenUsed/>
    <w:rsid w:val="004F19A7"/>
    <w:rPr>
      <w:rFonts w:ascii="Tahoma" w:hAnsi="Tahoma" w:cs="Tahoma"/>
      <w:sz w:val="16"/>
      <w:szCs w:val="16"/>
      <w:lang w:eastAsia="hu-HU"/>
    </w:rPr>
  </w:style>
  <w:style w:type="character" w:customStyle="1" w:styleId="BuborkszvegChar">
    <w:name w:val="Buborékszöveg Char"/>
    <w:basedOn w:val="Bekezdsalapbettpusa"/>
    <w:link w:val="Buborkszveg"/>
    <w:semiHidden/>
    <w:rsid w:val="004F19A7"/>
    <w:rPr>
      <w:rFonts w:ascii="Tahoma" w:eastAsia="Times New Roman" w:hAnsi="Tahoma" w:cs="Tahoma"/>
      <w:sz w:val="16"/>
      <w:szCs w:val="16"/>
      <w:lang w:eastAsia="hu-HU"/>
    </w:rPr>
  </w:style>
  <w:style w:type="paragraph" w:customStyle="1" w:styleId="Nincstrkz1">
    <w:name w:val="Nincs térköz1"/>
    <w:next w:val="Nincstrkz"/>
    <w:link w:val="NincstrkzChar"/>
    <w:uiPriority w:val="1"/>
    <w:qFormat/>
    <w:rsid w:val="004F19A7"/>
    <w:pPr>
      <w:spacing w:after="0" w:line="240" w:lineRule="auto"/>
    </w:pPr>
    <w:rPr>
      <w:rFonts w:eastAsia="Times New Roman"/>
      <w:lang w:eastAsia="hu-HU"/>
    </w:rPr>
  </w:style>
  <w:style w:type="character" w:customStyle="1" w:styleId="NincstrkzChar">
    <w:name w:val="Nincs térköz Char"/>
    <w:basedOn w:val="Bekezdsalapbettpusa"/>
    <w:link w:val="Nincstrkz1"/>
    <w:uiPriority w:val="1"/>
    <w:rsid w:val="004F19A7"/>
    <w:rPr>
      <w:rFonts w:eastAsia="Times New Roman"/>
      <w:lang w:eastAsia="hu-HU"/>
    </w:rPr>
  </w:style>
  <w:style w:type="paragraph" w:customStyle="1" w:styleId="Szvegtrzs21">
    <w:name w:val="Szövegtörzs 21"/>
    <w:basedOn w:val="Norml"/>
    <w:rsid w:val="004F19A7"/>
    <w:pPr>
      <w:overflowPunct w:val="0"/>
      <w:autoSpaceDE w:val="0"/>
      <w:autoSpaceDN w:val="0"/>
      <w:adjustRightInd w:val="0"/>
      <w:jc w:val="both"/>
      <w:textAlignment w:val="baseline"/>
    </w:pPr>
    <w:rPr>
      <w:szCs w:val="20"/>
      <w:lang w:eastAsia="hu-HU"/>
    </w:rPr>
  </w:style>
  <w:style w:type="character" w:customStyle="1" w:styleId="SzvegtrzsbehzssalChar">
    <w:name w:val="Szövegtörzs behúzással Char"/>
    <w:basedOn w:val="Bekezdsalapbettpusa"/>
    <w:link w:val="Szvegtrzsbehzssal"/>
    <w:qFormat/>
    <w:rsid w:val="004F19A7"/>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rsid w:val="004F19A7"/>
    <w:pPr>
      <w:tabs>
        <w:tab w:val="left" w:pos="0"/>
      </w:tabs>
      <w:ind w:left="180"/>
      <w:jc w:val="both"/>
    </w:pPr>
    <w:rPr>
      <w:lang w:eastAsia="hu-HU"/>
    </w:rPr>
  </w:style>
  <w:style w:type="character" w:customStyle="1" w:styleId="SzvegtrzsbehzssalChar1">
    <w:name w:val="Szövegtörzs behúzással Char1"/>
    <w:basedOn w:val="Bekezdsalapbettpusa"/>
    <w:uiPriority w:val="99"/>
    <w:semiHidden/>
    <w:rsid w:val="004F19A7"/>
    <w:rPr>
      <w:rFonts w:ascii="Times New Roman" w:eastAsia="Times New Roman" w:hAnsi="Times New Roman" w:cs="Times New Roman"/>
      <w:sz w:val="24"/>
      <w:szCs w:val="24"/>
      <w:lang w:eastAsia="zh-CN"/>
    </w:rPr>
  </w:style>
  <w:style w:type="character" w:styleId="Kiemels2">
    <w:name w:val="Strong"/>
    <w:uiPriority w:val="22"/>
    <w:qFormat/>
    <w:rsid w:val="004F19A7"/>
    <w:rPr>
      <w:b/>
      <w:bCs/>
    </w:rPr>
  </w:style>
  <w:style w:type="table" w:styleId="Rcsostblzat2">
    <w:name w:val="Table Grid 2"/>
    <w:basedOn w:val="Normltblzat"/>
    <w:rsid w:val="004F19A7"/>
    <w:pPr>
      <w:spacing w:after="0" w:line="240" w:lineRule="auto"/>
    </w:pPr>
    <w:rPr>
      <w:rFonts w:ascii="Times New Roman" w:eastAsia="Times New Roman" w:hAnsi="Times New Roman" w:cs="Times New Roman"/>
      <w:sz w:val="20"/>
      <w:szCs w:val="20"/>
      <w:lang w:eastAsia="hu-H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Cm">
    <w:name w:val="Title"/>
    <w:basedOn w:val="Norml"/>
    <w:next w:val="Alcm"/>
    <w:link w:val="CmChar"/>
    <w:qFormat/>
    <w:rsid w:val="004F19A7"/>
    <w:pPr>
      <w:suppressAutoHyphens/>
      <w:jc w:val="center"/>
    </w:pPr>
    <w:rPr>
      <w:b/>
      <w:caps/>
      <w:lang w:eastAsia="ar-SA"/>
    </w:rPr>
  </w:style>
  <w:style w:type="character" w:customStyle="1" w:styleId="CmChar">
    <w:name w:val="Cím Char"/>
    <w:basedOn w:val="Bekezdsalapbettpusa"/>
    <w:link w:val="Cm"/>
    <w:rsid w:val="004F19A7"/>
    <w:rPr>
      <w:rFonts w:ascii="Times New Roman" w:eastAsia="Times New Roman" w:hAnsi="Times New Roman" w:cs="Times New Roman"/>
      <w:b/>
      <w:caps/>
      <w:sz w:val="24"/>
      <w:szCs w:val="24"/>
      <w:lang w:eastAsia="ar-SA"/>
    </w:rPr>
  </w:style>
  <w:style w:type="paragraph" w:styleId="Alcm">
    <w:name w:val="Subtitle"/>
    <w:basedOn w:val="Norml"/>
    <w:next w:val="Norml"/>
    <w:link w:val="AlcmChar"/>
    <w:qFormat/>
    <w:rsid w:val="004F19A7"/>
    <w:pPr>
      <w:spacing w:after="60"/>
      <w:jc w:val="center"/>
      <w:outlineLvl w:val="1"/>
    </w:pPr>
    <w:rPr>
      <w:rFonts w:ascii="Cambria" w:hAnsi="Cambria"/>
      <w:lang w:eastAsia="hu-HU"/>
    </w:rPr>
  </w:style>
  <w:style w:type="character" w:customStyle="1" w:styleId="AlcmChar">
    <w:name w:val="Alcím Char"/>
    <w:basedOn w:val="Bekezdsalapbettpusa"/>
    <w:link w:val="Alcm"/>
    <w:rsid w:val="004F19A7"/>
    <w:rPr>
      <w:rFonts w:ascii="Cambria" w:eastAsia="Times New Roman" w:hAnsi="Cambria" w:cs="Times New Roman"/>
      <w:sz w:val="24"/>
      <w:szCs w:val="24"/>
      <w:lang w:eastAsia="hu-HU"/>
    </w:rPr>
  </w:style>
  <w:style w:type="paragraph" w:customStyle="1" w:styleId="Standard">
    <w:name w:val="Standard"/>
    <w:rsid w:val="004F19A7"/>
    <w:pPr>
      <w:suppressAutoHyphens/>
      <w:autoSpaceDN w:val="0"/>
      <w:spacing w:after="0" w:line="240" w:lineRule="auto"/>
      <w:textAlignment w:val="baseline"/>
    </w:pPr>
    <w:rPr>
      <w:rFonts w:ascii="Times New Roman" w:eastAsia="Times New Roman" w:hAnsi="Times New Roman" w:cs="Times New Roman"/>
      <w:kern w:val="3"/>
      <w:sz w:val="24"/>
      <w:szCs w:val="24"/>
      <w:lang w:eastAsia="hu-HU"/>
    </w:rPr>
  </w:style>
  <w:style w:type="paragraph" w:customStyle="1" w:styleId="Default">
    <w:name w:val="Default"/>
    <w:rsid w:val="004F19A7"/>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customStyle="1" w:styleId="LbjegyzetszvegChar">
    <w:name w:val="Lábjegyzetszöveg Char"/>
    <w:basedOn w:val="Bekezdsalapbettpusa"/>
    <w:link w:val="Lbjegyzetszveg"/>
    <w:uiPriority w:val="99"/>
    <w:semiHidden/>
    <w:rsid w:val="004F19A7"/>
    <w:rPr>
      <w:sz w:val="20"/>
      <w:szCs w:val="20"/>
    </w:rPr>
  </w:style>
  <w:style w:type="paragraph" w:customStyle="1" w:styleId="Lbjegyzetszveg1">
    <w:name w:val="Lábjegyzetszöveg1"/>
    <w:basedOn w:val="Norml"/>
    <w:next w:val="Lbjegyzetszveg"/>
    <w:uiPriority w:val="99"/>
    <w:semiHidden/>
    <w:unhideWhenUsed/>
    <w:rsid w:val="004F19A7"/>
    <w:rPr>
      <w:rFonts w:asciiTheme="minorHAnsi" w:eastAsiaTheme="minorHAnsi" w:hAnsiTheme="minorHAnsi" w:cstheme="minorBidi"/>
      <w:sz w:val="20"/>
      <w:szCs w:val="20"/>
      <w:lang w:eastAsia="en-US"/>
    </w:rPr>
  </w:style>
  <w:style w:type="table" w:customStyle="1" w:styleId="Sznesrnykols5jellszn1">
    <w:name w:val="Színes árnyékolás – 5. jelölőszín1"/>
    <w:basedOn w:val="Normltblzat"/>
    <w:next w:val="Sznesrnykols5jellszn"/>
    <w:uiPriority w:val="71"/>
    <w:rsid w:val="004F19A7"/>
    <w:pPr>
      <w:spacing w:after="0" w:line="240" w:lineRule="auto"/>
    </w:pPr>
    <w:rPr>
      <w:rFonts w:ascii="Times New Roman" w:eastAsia="Times New Roman" w:hAnsi="Times New Roman" w:cs="Times New Roman"/>
      <w:color w:val="000000"/>
      <w:sz w:val="20"/>
      <w:szCs w:val="20"/>
      <w:lang w:eastAsia="hu-H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character" w:customStyle="1" w:styleId="object">
    <w:name w:val="object"/>
    <w:basedOn w:val="Bekezdsalapbettpusa"/>
    <w:rsid w:val="004F19A7"/>
  </w:style>
  <w:style w:type="character" w:customStyle="1" w:styleId="JegyzetszvegChar">
    <w:name w:val="Jegyzetszöveg Char"/>
    <w:basedOn w:val="Bekezdsalapbettpusa"/>
    <w:link w:val="Jegyzetszveg"/>
    <w:uiPriority w:val="99"/>
    <w:semiHidden/>
    <w:rsid w:val="004F19A7"/>
    <w:rPr>
      <w:rFonts w:ascii="Times New Roman" w:eastAsia="Times New Roman" w:hAnsi="Times New Roman" w:cs="Times New Roman"/>
      <w:sz w:val="20"/>
      <w:szCs w:val="20"/>
      <w:lang w:eastAsia="hu-HU"/>
    </w:rPr>
  </w:style>
  <w:style w:type="paragraph" w:styleId="Jegyzetszveg">
    <w:name w:val="annotation text"/>
    <w:basedOn w:val="Norml"/>
    <w:link w:val="JegyzetszvegChar"/>
    <w:uiPriority w:val="99"/>
    <w:semiHidden/>
    <w:unhideWhenUsed/>
    <w:rsid w:val="004F19A7"/>
    <w:rPr>
      <w:sz w:val="20"/>
      <w:szCs w:val="20"/>
      <w:lang w:eastAsia="hu-HU"/>
    </w:rPr>
  </w:style>
  <w:style w:type="character" w:customStyle="1" w:styleId="JegyzetszvegChar1">
    <w:name w:val="Jegyzetszöveg Char1"/>
    <w:basedOn w:val="Bekezdsalapbettpusa"/>
    <w:uiPriority w:val="99"/>
    <w:semiHidden/>
    <w:rsid w:val="004F19A7"/>
    <w:rPr>
      <w:rFonts w:ascii="Times New Roman" w:eastAsia="Times New Roman" w:hAnsi="Times New Roman" w:cs="Times New Roman"/>
      <w:sz w:val="20"/>
      <w:szCs w:val="20"/>
      <w:lang w:eastAsia="zh-CN"/>
    </w:rPr>
  </w:style>
  <w:style w:type="character" w:customStyle="1" w:styleId="MegjegyzstrgyaChar">
    <w:name w:val="Megjegyzés tárgya Char"/>
    <w:basedOn w:val="JegyzetszvegChar"/>
    <w:link w:val="Megjegyzstrgya"/>
    <w:uiPriority w:val="99"/>
    <w:semiHidden/>
    <w:rsid w:val="004F19A7"/>
    <w:rPr>
      <w:rFonts w:ascii="Times New Roman" w:eastAsia="Times New Roman" w:hAnsi="Times New Roman" w:cs="Times New Roman"/>
      <w:b/>
      <w:bCs/>
      <w:sz w:val="20"/>
      <w:szCs w:val="20"/>
      <w:lang w:eastAsia="hu-HU"/>
    </w:rPr>
  </w:style>
  <w:style w:type="paragraph" w:styleId="Megjegyzstrgya">
    <w:name w:val="annotation subject"/>
    <w:basedOn w:val="Jegyzetszveg"/>
    <w:next w:val="Jegyzetszveg"/>
    <w:link w:val="MegjegyzstrgyaChar"/>
    <w:uiPriority w:val="99"/>
    <w:semiHidden/>
    <w:unhideWhenUsed/>
    <w:rsid w:val="004F19A7"/>
    <w:rPr>
      <w:b/>
      <w:bCs/>
    </w:rPr>
  </w:style>
  <w:style w:type="character" w:customStyle="1" w:styleId="MegjegyzstrgyaChar1">
    <w:name w:val="Megjegyzés tárgya Char1"/>
    <w:basedOn w:val="JegyzetszvegChar1"/>
    <w:uiPriority w:val="99"/>
    <w:semiHidden/>
    <w:rsid w:val="004F19A7"/>
    <w:rPr>
      <w:rFonts w:ascii="Times New Roman" w:eastAsia="Times New Roman" w:hAnsi="Times New Roman" w:cs="Times New Roman"/>
      <w:b/>
      <w:bCs/>
      <w:sz w:val="20"/>
      <w:szCs w:val="20"/>
      <w:lang w:eastAsia="zh-CN"/>
    </w:rPr>
  </w:style>
  <w:style w:type="table" w:customStyle="1" w:styleId="Rcsostblzat1">
    <w:name w:val="Rácsos táblázat1"/>
    <w:basedOn w:val="Normltblzat"/>
    <w:next w:val="Rcsostblzat"/>
    <w:uiPriority w:val="59"/>
    <w:rsid w:val="004F19A7"/>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nhideWhenUsed/>
    <w:rsid w:val="004F19A7"/>
    <w:rPr>
      <w:color w:val="0000FF"/>
      <w:u w:val="single"/>
    </w:rPr>
  </w:style>
  <w:style w:type="paragraph" w:styleId="Szvegtrzs2">
    <w:name w:val="Body Text 2"/>
    <w:basedOn w:val="Norml"/>
    <w:link w:val="Szvegtrzs2Char"/>
    <w:rsid w:val="004F19A7"/>
    <w:pPr>
      <w:suppressAutoHyphens/>
      <w:jc w:val="both"/>
    </w:pPr>
    <w:rPr>
      <w:sz w:val="26"/>
      <w:szCs w:val="26"/>
      <w:lang w:eastAsia="ar-SA"/>
    </w:rPr>
  </w:style>
  <w:style w:type="character" w:customStyle="1" w:styleId="Szvegtrzs2Char">
    <w:name w:val="Szövegtörzs 2 Char"/>
    <w:basedOn w:val="Bekezdsalapbettpusa"/>
    <w:link w:val="Szvegtrzs2"/>
    <w:rsid w:val="004F19A7"/>
    <w:rPr>
      <w:rFonts w:ascii="Times New Roman" w:eastAsia="Times New Roman" w:hAnsi="Times New Roman" w:cs="Times New Roman"/>
      <w:sz w:val="26"/>
      <w:szCs w:val="26"/>
      <w:lang w:eastAsia="ar-SA"/>
    </w:rPr>
  </w:style>
  <w:style w:type="paragraph" w:styleId="Szvegtrzsbehzssal3">
    <w:name w:val="Body Text Indent 3"/>
    <w:basedOn w:val="Norml"/>
    <w:link w:val="Szvegtrzsbehzssal3Char"/>
    <w:rsid w:val="004F19A7"/>
    <w:pPr>
      <w:spacing w:after="120"/>
      <w:ind w:left="283"/>
    </w:pPr>
    <w:rPr>
      <w:sz w:val="16"/>
      <w:szCs w:val="16"/>
      <w:lang w:eastAsia="hu-HU"/>
    </w:rPr>
  </w:style>
  <w:style w:type="character" w:customStyle="1" w:styleId="Szvegtrzsbehzssal3Char">
    <w:name w:val="Szövegtörzs behúzással 3 Char"/>
    <w:basedOn w:val="Bekezdsalapbettpusa"/>
    <w:link w:val="Szvegtrzsbehzssal3"/>
    <w:rsid w:val="004F19A7"/>
    <w:rPr>
      <w:rFonts w:ascii="Times New Roman" w:eastAsia="Times New Roman" w:hAnsi="Times New Roman" w:cs="Times New Roman"/>
      <w:sz w:val="16"/>
      <w:szCs w:val="16"/>
      <w:lang w:eastAsia="hu-HU"/>
    </w:rPr>
  </w:style>
  <w:style w:type="paragraph" w:customStyle="1" w:styleId="Szvegtrzs1">
    <w:name w:val="Szövegtörzs1"/>
    <w:basedOn w:val="Norml"/>
    <w:rsid w:val="004F19A7"/>
    <w:pPr>
      <w:widowControl w:val="0"/>
      <w:suppressAutoHyphens/>
      <w:jc w:val="both"/>
    </w:pPr>
    <w:rPr>
      <w:rFonts w:eastAsia="SimSun" w:cs="Mangal"/>
      <w:kern w:val="1"/>
      <w:lang w:eastAsia="hi-IN" w:bidi="hi-IN"/>
    </w:rPr>
  </w:style>
  <w:style w:type="paragraph" w:customStyle="1" w:styleId="BEKEZDS">
    <w:name w:val="BEKEZDÉS"/>
    <w:basedOn w:val="Norml"/>
    <w:link w:val="BEKEZDSChar"/>
    <w:qFormat/>
    <w:rsid w:val="004F19A7"/>
    <w:pPr>
      <w:suppressAutoHyphens/>
      <w:spacing w:after="200" w:line="276" w:lineRule="auto"/>
    </w:pPr>
    <w:rPr>
      <w:rFonts w:eastAsia="Calibri"/>
      <w:b/>
      <w:sz w:val="28"/>
      <w:szCs w:val="28"/>
      <w:lang w:val="x-none" w:eastAsia="ar-SA"/>
    </w:rPr>
  </w:style>
  <w:style w:type="character" w:customStyle="1" w:styleId="BEKEZDSChar">
    <w:name w:val="BEKEZDÉS Char"/>
    <w:link w:val="BEKEZDS"/>
    <w:rsid w:val="004F19A7"/>
    <w:rPr>
      <w:rFonts w:ascii="Times New Roman" w:eastAsia="Calibri" w:hAnsi="Times New Roman" w:cs="Times New Roman"/>
      <w:b/>
      <w:sz w:val="28"/>
      <w:szCs w:val="28"/>
      <w:lang w:val="x-none" w:eastAsia="ar-SA"/>
    </w:rPr>
  </w:style>
  <w:style w:type="character" w:customStyle="1" w:styleId="Ershangslyozs">
    <w:name w:val="Erős hangsúlyozás"/>
    <w:qFormat/>
    <w:rsid w:val="004F19A7"/>
    <w:rPr>
      <w:b/>
      <w:bCs/>
    </w:rPr>
  </w:style>
  <w:style w:type="paragraph" w:customStyle="1" w:styleId="Tblzattartalom">
    <w:name w:val="Táblázattartalom"/>
    <w:basedOn w:val="Norml"/>
    <w:qFormat/>
    <w:rsid w:val="004F19A7"/>
    <w:pPr>
      <w:widowControl w:val="0"/>
      <w:suppressLineNumbers/>
      <w:suppressAutoHyphens/>
      <w:spacing w:after="160" w:line="259" w:lineRule="auto"/>
    </w:pPr>
    <w:rPr>
      <w:rFonts w:asciiTheme="minorHAnsi" w:eastAsiaTheme="minorHAnsi" w:hAnsiTheme="minorHAnsi"/>
      <w:sz w:val="22"/>
      <w:szCs w:val="22"/>
      <w:lang w:eastAsia="en-US"/>
    </w:rPr>
  </w:style>
  <w:style w:type="character" w:customStyle="1" w:styleId="Internet-hivatkozs">
    <w:name w:val="Internet-hivatkozás"/>
    <w:rsid w:val="004F19A7"/>
    <w:rPr>
      <w:color w:val="0000FF"/>
      <w:u w:val="single"/>
    </w:rPr>
  </w:style>
  <w:style w:type="paragraph" w:customStyle="1" w:styleId="Listaszerbekezds1">
    <w:name w:val="Listaszerű bekezdés1"/>
    <w:basedOn w:val="Norml"/>
    <w:qFormat/>
    <w:rsid w:val="004F19A7"/>
    <w:pPr>
      <w:suppressAutoHyphens/>
      <w:ind w:left="720"/>
    </w:pPr>
    <w:rPr>
      <w:rFonts w:ascii="Calibri" w:eastAsia="Calibri" w:hAnsi="Calibri" w:cs="Mangal"/>
      <w:kern w:val="2"/>
      <w:szCs w:val="21"/>
      <w:lang w:eastAsia="hi-IN" w:bidi="hi-IN"/>
    </w:rPr>
  </w:style>
  <w:style w:type="character" w:customStyle="1" w:styleId="WW8Num1z0">
    <w:name w:val="WW8Num1z0"/>
    <w:rsid w:val="004F19A7"/>
    <w:rPr>
      <w:rFonts w:ascii="Wingdings" w:hAnsi="Wingdings" w:cs="Wingdings"/>
    </w:rPr>
  </w:style>
  <w:style w:type="character" w:customStyle="1" w:styleId="WW8Num1z1">
    <w:name w:val="WW8Num1z1"/>
    <w:rsid w:val="004F19A7"/>
    <w:rPr>
      <w:rFonts w:ascii="Courier New" w:hAnsi="Courier New" w:cs="Courier New"/>
    </w:rPr>
  </w:style>
  <w:style w:type="character" w:customStyle="1" w:styleId="WW8Num1z2">
    <w:name w:val="WW8Num1z2"/>
    <w:rsid w:val="004F19A7"/>
    <w:rPr>
      <w:rFonts w:ascii="Wingdings" w:hAnsi="Wingdings" w:cs="Wingdings"/>
    </w:rPr>
  </w:style>
  <w:style w:type="character" w:customStyle="1" w:styleId="WW8Num1z3">
    <w:name w:val="WW8Num1z3"/>
    <w:rsid w:val="004F19A7"/>
    <w:rPr>
      <w:rFonts w:ascii="Symbol" w:hAnsi="Symbol" w:cs="Symbol"/>
    </w:rPr>
  </w:style>
  <w:style w:type="character" w:customStyle="1" w:styleId="WW8Num2z0">
    <w:name w:val="WW8Num2z0"/>
    <w:rsid w:val="004F19A7"/>
    <w:rPr>
      <w:rFonts w:ascii="Symbol" w:hAnsi="Symbol" w:cs="Symbol"/>
    </w:rPr>
  </w:style>
  <w:style w:type="character" w:customStyle="1" w:styleId="WW8Num2z1">
    <w:name w:val="WW8Num2z1"/>
    <w:rsid w:val="004F19A7"/>
    <w:rPr>
      <w:rFonts w:ascii="Courier New" w:hAnsi="Courier New" w:cs="Courier New"/>
      <w:color w:val="000000"/>
      <w:lang w:val="hu-HU"/>
    </w:rPr>
  </w:style>
  <w:style w:type="character" w:customStyle="1" w:styleId="WW8Num2z3">
    <w:name w:val="WW8Num2z3"/>
    <w:rsid w:val="004F19A7"/>
    <w:rPr>
      <w:rFonts w:ascii="Symbol" w:hAnsi="Symbol" w:cs="Symbol"/>
    </w:rPr>
  </w:style>
  <w:style w:type="character" w:customStyle="1" w:styleId="WW8Num3z0">
    <w:name w:val="WW8Num3z0"/>
    <w:rsid w:val="004F19A7"/>
    <w:rPr>
      <w:rFonts w:ascii="Wingdings" w:hAnsi="Wingdings" w:cs="Wingdings"/>
    </w:rPr>
  </w:style>
  <w:style w:type="character" w:customStyle="1" w:styleId="WW8Num3z1">
    <w:name w:val="WW8Num3z1"/>
    <w:rsid w:val="004F19A7"/>
    <w:rPr>
      <w:rFonts w:ascii="Courier New" w:hAnsi="Courier New" w:cs="Courier New"/>
    </w:rPr>
  </w:style>
  <w:style w:type="character" w:customStyle="1" w:styleId="WW8Num3z2">
    <w:name w:val="WW8Num3z2"/>
    <w:rsid w:val="004F19A7"/>
    <w:rPr>
      <w:rFonts w:ascii="Wingdings" w:hAnsi="Wingdings" w:cs="Wingdings"/>
    </w:rPr>
  </w:style>
  <w:style w:type="character" w:customStyle="1" w:styleId="WW8Num3z3">
    <w:name w:val="WW8Num3z3"/>
    <w:rsid w:val="004F19A7"/>
    <w:rPr>
      <w:rFonts w:ascii="Symbol" w:hAnsi="Symbol" w:cs="Symbol"/>
    </w:rPr>
  </w:style>
  <w:style w:type="character" w:customStyle="1" w:styleId="WW8Num4z0">
    <w:name w:val="WW8Num4z0"/>
    <w:rsid w:val="004F19A7"/>
    <w:rPr>
      <w:rFonts w:ascii="Symbol" w:hAnsi="Symbol" w:cs="Symbol"/>
    </w:rPr>
  </w:style>
  <w:style w:type="character" w:customStyle="1" w:styleId="WW8Num4z1">
    <w:name w:val="WW8Num4z1"/>
    <w:rsid w:val="004F19A7"/>
    <w:rPr>
      <w:rFonts w:ascii="Courier New" w:hAnsi="Courier New" w:cs="Courier New"/>
    </w:rPr>
  </w:style>
  <w:style w:type="character" w:customStyle="1" w:styleId="WW8Num4z3">
    <w:name w:val="WW8Num4z3"/>
    <w:rsid w:val="004F19A7"/>
    <w:rPr>
      <w:rFonts w:ascii="Symbol" w:hAnsi="Symbol" w:cs="Symbol"/>
    </w:rPr>
  </w:style>
  <w:style w:type="character" w:customStyle="1" w:styleId="WW8Num5z0">
    <w:name w:val="WW8Num5z0"/>
    <w:rsid w:val="004F19A7"/>
    <w:rPr>
      <w:rFonts w:ascii="Symbol" w:hAnsi="Symbol" w:cs="Symbol"/>
    </w:rPr>
  </w:style>
  <w:style w:type="character" w:customStyle="1" w:styleId="WW8Num5z1">
    <w:name w:val="WW8Num5z1"/>
    <w:rsid w:val="004F19A7"/>
  </w:style>
  <w:style w:type="character" w:customStyle="1" w:styleId="WW8Num5z2">
    <w:name w:val="WW8Num5z2"/>
    <w:rsid w:val="004F19A7"/>
  </w:style>
  <w:style w:type="character" w:customStyle="1" w:styleId="WW8Num5z3">
    <w:name w:val="WW8Num5z3"/>
    <w:rsid w:val="004F19A7"/>
  </w:style>
  <w:style w:type="character" w:customStyle="1" w:styleId="WW8Num5z4">
    <w:name w:val="WW8Num5z4"/>
    <w:rsid w:val="004F19A7"/>
  </w:style>
  <w:style w:type="character" w:customStyle="1" w:styleId="WW8Num5z5">
    <w:name w:val="WW8Num5z5"/>
    <w:rsid w:val="004F19A7"/>
  </w:style>
  <w:style w:type="character" w:customStyle="1" w:styleId="WW8Num5z6">
    <w:name w:val="WW8Num5z6"/>
    <w:rsid w:val="004F19A7"/>
  </w:style>
  <w:style w:type="character" w:customStyle="1" w:styleId="WW8Num5z7">
    <w:name w:val="WW8Num5z7"/>
    <w:rsid w:val="004F19A7"/>
  </w:style>
  <w:style w:type="character" w:customStyle="1" w:styleId="WW8Num5z8">
    <w:name w:val="WW8Num5z8"/>
    <w:rsid w:val="004F19A7"/>
  </w:style>
  <w:style w:type="character" w:customStyle="1" w:styleId="WW8Num6z0">
    <w:name w:val="WW8Num6z0"/>
    <w:rsid w:val="004F19A7"/>
    <w:rPr>
      <w:rFonts w:ascii="Symbol" w:hAnsi="Symbol" w:cs="Wingdings"/>
    </w:rPr>
  </w:style>
  <w:style w:type="character" w:customStyle="1" w:styleId="WW8Num6z1">
    <w:name w:val="WW8Num6z1"/>
    <w:rsid w:val="004F19A7"/>
    <w:rPr>
      <w:rFonts w:ascii="Times New Roman" w:hAnsi="Times New Roman" w:cs="Times New Roman"/>
    </w:rPr>
  </w:style>
  <w:style w:type="character" w:customStyle="1" w:styleId="WW8Num6z2">
    <w:name w:val="WW8Num6z2"/>
    <w:rsid w:val="004F19A7"/>
  </w:style>
  <w:style w:type="character" w:customStyle="1" w:styleId="WW8Num6z3">
    <w:name w:val="WW8Num6z3"/>
    <w:rsid w:val="004F19A7"/>
  </w:style>
  <w:style w:type="character" w:customStyle="1" w:styleId="WW8Num6z4">
    <w:name w:val="WW8Num6z4"/>
    <w:rsid w:val="004F19A7"/>
  </w:style>
  <w:style w:type="character" w:customStyle="1" w:styleId="WW8Num6z5">
    <w:name w:val="WW8Num6z5"/>
    <w:rsid w:val="004F19A7"/>
  </w:style>
  <w:style w:type="character" w:customStyle="1" w:styleId="WW8Num6z6">
    <w:name w:val="WW8Num6z6"/>
    <w:rsid w:val="004F19A7"/>
  </w:style>
  <w:style w:type="character" w:customStyle="1" w:styleId="WW8Num6z7">
    <w:name w:val="WW8Num6z7"/>
    <w:rsid w:val="004F19A7"/>
  </w:style>
  <w:style w:type="character" w:customStyle="1" w:styleId="WW8Num6z8">
    <w:name w:val="WW8Num6z8"/>
    <w:rsid w:val="004F19A7"/>
  </w:style>
  <w:style w:type="character" w:customStyle="1" w:styleId="WW8Num7z0">
    <w:name w:val="WW8Num7z0"/>
    <w:rsid w:val="004F19A7"/>
    <w:rPr>
      <w:rFonts w:ascii="Symbol" w:hAnsi="Symbol" w:cs="Wingdings"/>
    </w:rPr>
  </w:style>
  <w:style w:type="character" w:customStyle="1" w:styleId="WW8Num7z1">
    <w:name w:val="WW8Num7z1"/>
    <w:rsid w:val="004F19A7"/>
    <w:rPr>
      <w:rFonts w:ascii="Courier New" w:hAnsi="Courier New" w:cs="Courier New"/>
    </w:rPr>
  </w:style>
  <w:style w:type="character" w:customStyle="1" w:styleId="WW8Num7z2">
    <w:name w:val="WW8Num7z2"/>
    <w:rsid w:val="004F19A7"/>
    <w:rPr>
      <w:rFonts w:ascii="Wingdings" w:hAnsi="Wingdings" w:cs="Wingdings"/>
    </w:rPr>
  </w:style>
  <w:style w:type="character" w:customStyle="1" w:styleId="WW8Num7z3">
    <w:name w:val="WW8Num7z3"/>
    <w:rsid w:val="004F19A7"/>
    <w:rPr>
      <w:rFonts w:ascii="Symbol" w:hAnsi="Symbol" w:cs="Symbol"/>
    </w:rPr>
  </w:style>
  <w:style w:type="character" w:customStyle="1" w:styleId="WW8Num8z0">
    <w:name w:val="WW8Num8z0"/>
    <w:rsid w:val="004F19A7"/>
    <w:rPr>
      <w:rFonts w:ascii="Times New Roman" w:hAnsi="Times New Roman" w:cs="Symbol"/>
    </w:rPr>
  </w:style>
  <w:style w:type="character" w:customStyle="1" w:styleId="WW8Num8z1">
    <w:name w:val="WW8Num8z1"/>
    <w:rsid w:val="004F19A7"/>
    <w:rPr>
      <w:rFonts w:ascii="Courier New" w:hAnsi="Courier New" w:cs="Courier New"/>
    </w:rPr>
  </w:style>
  <w:style w:type="character" w:customStyle="1" w:styleId="WW8Num8z2">
    <w:name w:val="WW8Num8z2"/>
    <w:rsid w:val="004F19A7"/>
    <w:rPr>
      <w:rFonts w:ascii="Wingdings" w:hAnsi="Wingdings" w:cs="Wingdings"/>
    </w:rPr>
  </w:style>
  <w:style w:type="character" w:customStyle="1" w:styleId="WW8Num8z3">
    <w:name w:val="WW8Num8z3"/>
    <w:rsid w:val="004F19A7"/>
    <w:rPr>
      <w:rFonts w:ascii="Symbol" w:hAnsi="Symbol" w:cs="Symbol"/>
    </w:rPr>
  </w:style>
  <w:style w:type="character" w:customStyle="1" w:styleId="WW8Num8z4">
    <w:name w:val="WW8Num8z4"/>
    <w:rsid w:val="004F19A7"/>
  </w:style>
  <w:style w:type="character" w:customStyle="1" w:styleId="WW8Num8z5">
    <w:name w:val="WW8Num8z5"/>
    <w:rsid w:val="004F19A7"/>
  </w:style>
  <w:style w:type="character" w:customStyle="1" w:styleId="WW8Num8z6">
    <w:name w:val="WW8Num8z6"/>
    <w:rsid w:val="004F19A7"/>
  </w:style>
  <w:style w:type="character" w:customStyle="1" w:styleId="WW8Num8z7">
    <w:name w:val="WW8Num8z7"/>
    <w:rsid w:val="004F19A7"/>
  </w:style>
  <w:style w:type="character" w:customStyle="1" w:styleId="WW8Num8z8">
    <w:name w:val="WW8Num8z8"/>
    <w:rsid w:val="004F19A7"/>
  </w:style>
  <w:style w:type="character" w:customStyle="1" w:styleId="WW8Num9z0">
    <w:name w:val="WW8Num9z0"/>
    <w:rsid w:val="004F19A7"/>
    <w:rPr>
      <w:rFonts w:ascii="Times New Roman" w:hAnsi="Times New Roman" w:cs="Times New Roman"/>
      <w:b/>
    </w:rPr>
  </w:style>
  <w:style w:type="character" w:customStyle="1" w:styleId="WW8Num9z1">
    <w:name w:val="WW8Num9z1"/>
    <w:rsid w:val="004F19A7"/>
  </w:style>
  <w:style w:type="character" w:customStyle="1" w:styleId="WW8Num9z2">
    <w:name w:val="WW8Num9z2"/>
    <w:rsid w:val="004F19A7"/>
  </w:style>
  <w:style w:type="character" w:customStyle="1" w:styleId="WW8Num9z3">
    <w:name w:val="WW8Num9z3"/>
    <w:rsid w:val="004F19A7"/>
  </w:style>
  <w:style w:type="character" w:customStyle="1" w:styleId="WW8Num9z4">
    <w:name w:val="WW8Num9z4"/>
    <w:rsid w:val="004F19A7"/>
  </w:style>
  <w:style w:type="character" w:customStyle="1" w:styleId="WW8Num9z5">
    <w:name w:val="WW8Num9z5"/>
    <w:rsid w:val="004F19A7"/>
  </w:style>
  <w:style w:type="character" w:customStyle="1" w:styleId="WW8Num9z6">
    <w:name w:val="WW8Num9z6"/>
    <w:rsid w:val="004F19A7"/>
  </w:style>
  <w:style w:type="character" w:customStyle="1" w:styleId="WW8Num9z7">
    <w:name w:val="WW8Num9z7"/>
    <w:rsid w:val="004F19A7"/>
  </w:style>
  <w:style w:type="character" w:customStyle="1" w:styleId="WW8Num9z8">
    <w:name w:val="WW8Num9z8"/>
    <w:rsid w:val="004F19A7"/>
  </w:style>
  <w:style w:type="character" w:customStyle="1" w:styleId="WW8Num10z0">
    <w:name w:val="WW8Num10z0"/>
    <w:rsid w:val="004F19A7"/>
    <w:rPr>
      <w:rFonts w:ascii="Symbol" w:hAnsi="Symbol" w:cs="OpenSymbol"/>
    </w:rPr>
  </w:style>
  <w:style w:type="character" w:customStyle="1" w:styleId="WW8Num10z1">
    <w:name w:val="WW8Num10z1"/>
    <w:rsid w:val="004F19A7"/>
  </w:style>
  <w:style w:type="character" w:customStyle="1" w:styleId="WW8Num10z2">
    <w:name w:val="WW8Num10z2"/>
    <w:rsid w:val="004F19A7"/>
  </w:style>
  <w:style w:type="character" w:customStyle="1" w:styleId="WW8Num10z3">
    <w:name w:val="WW8Num10z3"/>
    <w:rsid w:val="004F19A7"/>
  </w:style>
  <w:style w:type="character" w:customStyle="1" w:styleId="WW8Num10z4">
    <w:name w:val="WW8Num10z4"/>
    <w:rsid w:val="004F19A7"/>
  </w:style>
  <w:style w:type="character" w:customStyle="1" w:styleId="WW8Num10z5">
    <w:name w:val="WW8Num10z5"/>
    <w:rsid w:val="004F19A7"/>
  </w:style>
  <w:style w:type="character" w:customStyle="1" w:styleId="WW8Num10z6">
    <w:name w:val="WW8Num10z6"/>
    <w:rsid w:val="004F19A7"/>
  </w:style>
  <w:style w:type="character" w:customStyle="1" w:styleId="WW8Num10z7">
    <w:name w:val="WW8Num10z7"/>
    <w:rsid w:val="004F19A7"/>
  </w:style>
  <w:style w:type="character" w:customStyle="1" w:styleId="WW8Num10z8">
    <w:name w:val="WW8Num10z8"/>
    <w:rsid w:val="004F19A7"/>
  </w:style>
  <w:style w:type="character" w:customStyle="1" w:styleId="WW8Num11z0">
    <w:name w:val="WW8Num11z0"/>
    <w:rsid w:val="004F19A7"/>
    <w:rPr>
      <w:rFonts w:ascii="Symbol" w:hAnsi="Symbol" w:cs="OpenSymbol"/>
    </w:rPr>
  </w:style>
  <w:style w:type="character" w:customStyle="1" w:styleId="WW8Num12z0">
    <w:name w:val="WW8Num12z0"/>
    <w:rsid w:val="004F19A7"/>
    <w:rPr>
      <w:rFonts w:ascii="Symbol" w:hAnsi="Symbol" w:cs="OpenSymbol"/>
      <w:b/>
      <w:bCs/>
      <w:color w:val="000000"/>
      <w:lang w:val="hu-HU"/>
    </w:rPr>
  </w:style>
  <w:style w:type="character" w:customStyle="1" w:styleId="WW8Num13z0">
    <w:name w:val="WW8Num13z0"/>
    <w:rsid w:val="004F19A7"/>
    <w:rPr>
      <w:rFonts w:ascii="Symbol" w:hAnsi="Symbol" w:cs="OpenSymbol"/>
    </w:rPr>
  </w:style>
  <w:style w:type="character" w:customStyle="1" w:styleId="WW8Num14z0">
    <w:name w:val="WW8Num14z0"/>
    <w:rsid w:val="004F19A7"/>
  </w:style>
  <w:style w:type="character" w:customStyle="1" w:styleId="WW8Num14z1">
    <w:name w:val="WW8Num14z1"/>
    <w:rsid w:val="004F19A7"/>
  </w:style>
  <w:style w:type="character" w:customStyle="1" w:styleId="WW8Num14z2">
    <w:name w:val="WW8Num14z2"/>
    <w:rsid w:val="004F19A7"/>
  </w:style>
  <w:style w:type="character" w:customStyle="1" w:styleId="WW8Num14z3">
    <w:name w:val="WW8Num14z3"/>
    <w:rsid w:val="004F19A7"/>
  </w:style>
  <w:style w:type="character" w:customStyle="1" w:styleId="WW8Num14z4">
    <w:name w:val="WW8Num14z4"/>
    <w:rsid w:val="004F19A7"/>
  </w:style>
  <w:style w:type="character" w:customStyle="1" w:styleId="WW8Num14z5">
    <w:name w:val="WW8Num14z5"/>
    <w:rsid w:val="004F19A7"/>
  </w:style>
  <w:style w:type="character" w:customStyle="1" w:styleId="WW8Num14z6">
    <w:name w:val="WW8Num14z6"/>
    <w:rsid w:val="004F19A7"/>
  </w:style>
  <w:style w:type="character" w:customStyle="1" w:styleId="WW8Num14z7">
    <w:name w:val="WW8Num14z7"/>
    <w:rsid w:val="004F19A7"/>
  </w:style>
  <w:style w:type="character" w:customStyle="1" w:styleId="WW8Num14z8">
    <w:name w:val="WW8Num14z8"/>
    <w:rsid w:val="004F19A7"/>
  </w:style>
  <w:style w:type="character" w:customStyle="1" w:styleId="WW8Num15z0">
    <w:name w:val="WW8Num15z0"/>
    <w:rsid w:val="004F19A7"/>
    <w:rPr>
      <w:rFonts w:hint="default"/>
    </w:rPr>
  </w:style>
  <w:style w:type="character" w:customStyle="1" w:styleId="WW8Num15z1">
    <w:name w:val="WW8Num15z1"/>
    <w:rsid w:val="004F19A7"/>
  </w:style>
  <w:style w:type="character" w:customStyle="1" w:styleId="WW8Num15z2">
    <w:name w:val="WW8Num15z2"/>
    <w:rsid w:val="004F19A7"/>
  </w:style>
  <w:style w:type="character" w:customStyle="1" w:styleId="WW8Num15z3">
    <w:name w:val="WW8Num15z3"/>
    <w:rsid w:val="004F19A7"/>
  </w:style>
  <w:style w:type="character" w:customStyle="1" w:styleId="WW8Num15z4">
    <w:name w:val="WW8Num15z4"/>
    <w:rsid w:val="004F19A7"/>
  </w:style>
  <w:style w:type="character" w:customStyle="1" w:styleId="WW8Num15z5">
    <w:name w:val="WW8Num15z5"/>
    <w:rsid w:val="004F19A7"/>
  </w:style>
  <w:style w:type="character" w:customStyle="1" w:styleId="WW8Num15z6">
    <w:name w:val="WW8Num15z6"/>
    <w:rsid w:val="004F19A7"/>
  </w:style>
  <w:style w:type="character" w:customStyle="1" w:styleId="WW8Num15z7">
    <w:name w:val="WW8Num15z7"/>
    <w:rsid w:val="004F19A7"/>
  </w:style>
  <w:style w:type="character" w:customStyle="1" w:styleId="WW8Num15z8">
    <w:name w:val="WW8Num15z8"/>
    <w:rsid w:val="004F19A7"/>
  </w:style>
  <w:style w:type="character" w:customStyle="1" w:styleId="WW8Num16z0">
    <w:name w:val="WW8Num16z0"/>
    <w:rsid w:val="004F19A7"/>
    <w:rPr>
      <w:rFonts w:ascii="Times New Roman" w:hAnsi="Times New Roman" w:cs="Times New Roman" w:hint="default"/>
      <w:b/>
    </w:rPr>
  </w:style>
  <w:style w:type="character" w:customStyle="1" w:styleId="WW8Num16z1">
    <w:name w:val="WW8Num16z1"/>
    <w:rsid w:val="004F19A7"/>
  </w:style>
  <w:style w:type="character" w:customStyle="1" w:styleId="WW8Num16z2">
    <w:name w:val="WW8Num16z2"/>
    <w:rsid w:val="004F19A7"/>
  </w:style>
  <w:style w:type="character" w:customStyle="1" w:styleId="WW8Num16z3">
    <w:name w:val="WW8Num16z3"/>
    <w:rsid w:val="004F19A7"/>
  </w:style>
  <w:style w:type="character" w:customStyle="1" w:styleId="WW8Num16z4">
    <w:name w:val="WW8Num16z4"/>
    <w:rsid w:val="004F19A7"/>
  </w:style>
  <w:style w:type="character" w:customStyle="1" w:styleId="WW8Num16z5">
    <w:name w:val="WW8Num16z5"/>
    <w:rsid w:val="004F19A7"/>
  </w:style>
  <w:style w:type="character" w:customStyle="1" w:styleId="WW8Num16z6">
    <w:name w:val="WW8Num16z6"/>
    <w:rsid w:val="004F19A7"/>
  </w:style>
  <w:style w:type="character" w:customStyle="1" w:styleId="WW8Num16z7">
    <w:name w:val="WW8Num16z7"/>
    <w:rsid w:val="004F19A7"/>
  </w:style>
  <w:style w:type="character" w:customStyle="1" w:styleId="WW8Num16z8">
    <w:name w:val="WW8Num16z8"/>
    <w:rsid w:val="004F19A7"/>
  </w:style>
  <w:style w:type="character" w:customStyle="1" w:styleId="Bekezdsalapbettpusa2">
    <w:name w:val="Bekezdés alapbetűtípusa2"/>
    <w:rsid w:val="004F19A7"/>
  </w:style>
  <w:style w:type="character" w:customStyle="1" w:styleId="Bekezdsalapbettpusa1">
    <w:name w:val="Bekezdés alapbetűtípusa1"/>
    <w:rsid w:val="004F19A7"/>
  </w:style>
  <w:style w:type="character" w:customStyle="1" w:styleId="Absatz-Standardschriftart">
    <w:name w:val="Absatz-Standardschriftart"/>
    <w:rsid w:val="004F19A7"/>
  </w:style>
  <w:style w:type="character" w:customStyle="1" w:styleId="WW-Absatz-Standardschriftart">
    <w:name w:val="WW-Absatz-Standardschriftart"/>
    <w:rsid w:val="004F19A7"/>
  </w:style>
  <w:style w:type="character" w:customStyle="1" w:styleId="WW-Absatz-Standardschriftart1">
    <w:name w:val="WW-Absatz-Standardschriftart1"/>
    <w:rsid w:val="004F19A7"/>
  </w:style>
  <w:style w:type="character" w:customStyle="1" w:styleId="WW-Absatz-Standardschriftart11">
    <w:name w:val="WW-Absatz-Standardschriftart11"/>
    <w:rsid w:val="004F19A7"/>
  </w:style>
  <w:style w:type="character" w:customStyle="1" w:styleId="Bekezdsalapbettpusa3">
    <w:name w:val="Bekezdés alapbetűtípusa3"/>
    <w:rsid w:val="004F19A7"/>
  </w:style>
  <w:style w:type="character" w:customStyle="1" w:styleId="ListLabel1">
    <w:name w:val="ListLabel 1"/>
    <w:rsid w:val="004F19A7"/>
    <w:rPr>
      <w:rFonts w:eastAsia="Times New Roman" w:cs="Times New Roman"/>
    </w:rPr>
  </w:style>
  <w:style w:type="character" w:customStyle="1" w:styleId="ListLabel2">
    <w:name w:val="ListLabel 2"/>
    <w:rsid w:val="004F19A7"/>
    <w:rPr>
      <w:rFonts w:cs="Courier New"/>
    </w:rPr>
  </w:style>
  <w:style w:type="character" w:customStyle="1" w:styleId="WW8Num2z2">
    <w:name w:val="WW8Num2z2"/>
    <w:rsid w:val="004F19A7"/>
    <w:rPr>
      <w:rFonts w:ascii="Wingdings" w:hAnsi="Wingdings" w:cs="Wingdings"/>
    </w:rPr>
  </w:style>
  <w:style w:type="character" w:customStyle="1" w:styleId="Felsorolsjel">
    <w:name w:val="Felsorolásjel"/>
    <w:rsid w:val="004F19A7"/>
    <w:rPr>
      <w:rFonts w:ascii="OpenSymbol" w:eastAsia="OpenSymbol" w:hAnsi="OpenSymbol" w:cs="OpenSymbol"/>
    </w:rPr>
  </w:style>
  <w:style w:type="character" w:customStyle="1" w:styleId="Szmozsjelek">
    <w:name w:val="Számozásjelek"/>
    <w:rsid w:val="004F19A7"/>
  </w:style>
  <w:style w:type="paragraph" w:customStyle="1" w:styleId="Cmsor">
    <w:name w:val="Címsor"/>
    <w:basedOn w:val="Norml"/>
    <w:next w:val="Szvegtrzs"/>
    <w:rsid w:val="004F19A7"/>
    <w:pPr>
      <w:keepNext/>
      <w:suppressAutoHyphens/>
      <w:spacing w:before="240" w:after="120"/>
    </w:pPr>
    <w:rPr>
      <w:rFonts w:ascii="Arial" w:eastAsia="Lucida Sans Unicode" w:hAnsi="Arial" w:cs="Mangal"/>
      <w:kern w:val="1"/>
      <w:sz w:val="28"/>
      <w:szCs w:val="28"/>
      <w:lang w:eastAsia="hi-IN" w:bidi="hi-IN"/>
    </w:rPr>
  </w:style>
  <w:style w:type="paragraph" w:styleId="Lista">
    <w:name w:val="List"/>
    <w:basedOn w:val="Szvegtrzs"/>
    <w:rsid w:val="004F19A7"/>
    <w:pPr>
      <w:suppressAutoHyphens/>
      <w:spacing w:before="0" w:after="120" w:line="240" w:lineRule="auto"/>
      <w:ind w:firstLine="0"/>
      <w:jc w:val="left"/>
    </w:pPr>
    <w:rPr>
      <w:rFonts w:ascii="Calibri" w:eastAsia="Calibri" w:hAnsi="Calibri" w:cs="Mangal"/>
      <w:kern w:val="1"/>
      <w:szCs w:val="24"/>
      <w:lang w:eastAsia="hi-IN" w:bidi="hi-IN"/>
    </w:rPr>
  </w:style>
  <w:style w:type="paragraph" w:customStyle="1" w:styleId="Felirat">
    <w:name w:val="Felirat"/>
    <w:basedOn w:val="Norml"/>
    <w:rsid w:val="004F19A7"/>
    <w:pPr>
      <w:suppressLineNumbers/>
      <w:suppressAutoHyphens/>
      <w:spacing w:before="120" w:after="120"/>
    </w:pPr>
    <w:rPr>
      <w:rFonts w:ascii="Calibri" w:eastAsia="Calibri" w:hAnsi="Calibri" w:cs="Mangal"/>
      <w:i/>
      <w:iCs/>
      <w:kern w:val="1"/>
      <w:lang w:eastAsia="hi-IN" w:bidi="hi-IN"/>
    </w:rPr>
  </w:style>
  <w:style w:type="paragraph" w:customStyle="1" w:styleId="Trgymutat">
    <w:name w:val="Tárgymutató"/>
    <w:basedOn w:val="Norml"/>
    <w:rsid w:val="004F19A7"/>
    <w:pPr>
      <w:suppressLineNumbers/>
      <w:suppressAutoHyphens/>
    </w:pPr>
    <w:rPr>
      <w:rFonts w:ascii="Calibri" w:eastAsia="Calibri" w:hAnsi="Calibri" w:cs="Mangal"/>
      <w:kern w:val="1"/>
      <w:lang w:eastAsia="hi-IN" w:bidi="hi-IN"/>
    </w:rPr>
  </w:style>
  <w:style w:type="paragraph" w:customStyle="1" w:styleId="Buborkszveg1">
    <w:name w:val="Buborékszöveg1"/>
    <w:basedOn w:val="Norml"/>
    <w:rsid w:val="004F19A7"/>
    <w:pPr>
      <w:suppressAutoHyphens/>
      <w:spacing w:line="100" w:lineRule="atLeast"/>
    </w:pPr>
    <w:rPr>
      <w:rFonts w:ascii="Tahoma" w:eastAsia="Calibri" w:hAnsi="Tahoma" w:cs="Tahoma"/>
      <w:kern w:val="1"/>
      <w:sz w:val="16"/>
      <w:szCs w:val="16"/>
      <w:lang w:eastAsia="hi-IN" w:bidi="hi-IN"/>
    </w:rPr>
  </w:style>
  <w:style w:type="paragraph" w:customStyle="1" w:styleId="Tblzatfejlc">
    <w:name w:val="Táblázatfejléc"/>
    <w:basedOn w:val="Tblzattartalom"/>
    <w:rsid w:val="004F19A7"/>
    <w:pPr>
      <w:spacing w:after="0" w:line="100" w:lineRule="atLeast"/>
      <w:jc w:val="center"/>
    </w:pPr>
    <w:rPr>
      <w:rFonts w:ascii="Times New Roman" w:eastAsia="Lucida Sans Unicode" w:hAnsi="Times New Roman"/>
      <w:b/>
      <w:bCs/>
      <w:kern w:val="1"/>
      <w:sz w:val="24"/>
      <w:szCs w:val="24"/>
      <w:lang w:eastAsia="hi-IN" w:bidi="hi-IN"/>
    </w:rPr>
  </w:style>
  <w:style w:type="paragraph" w:customStyle="1" w:styleId="msonospacing0">
    <w:name w:val="msonospacing"/>
    <w:rsid w:val="004F19A7"/>
    <w:pPr>
      <w:spacing w:after="0" w:line="240" w:lineRule="auto"/>
    </w:pPr>
    <w:rPr>
      <w:rFonts w:ascii="Times New Roman" w:eastAsia="Times New Roman" w:hAnsi="Times New Roman" w:cs="Times New Roman"/>
      <w:sz w:val="24"/>
      <w:szCs w:val="24"/>
      <w:lang w:eastAsia="hu-HU"/>
    </w:rPr>
  </w:style>
  <w:style w:type="character" w:styleId="Oldalszm">
    <w:name w:val="page number"/>
    <w:rsid w:val="004F19A7"/>
  </w:style>
  <w:style w:type="character" w:styleId="Lbjegyzet-hivatkozs">
    <w:name w:val="footnote reference"/>
    <w:uiPriority w:val="99"/>
    <w:semiHidden/>
    <w:unhideWhenUsed/>
    <w:rsid w:val="004F19A7"/>
    <w:rPr>
      <w:vertAlign w:val="superscript"/>
    </w:rPr>
  </w:style>
  <w:style w:type="paragraph" w:customStyle="1" w:styleId="Listaszerbekezds2">
    <w:name w:val="Listaszerű bekezdés2"/>
    <w:basedOn w:val="Norml"/>
    <w:rsid w:val="004F19A7"/>
    <w:pPr>
      <w:spacing w:after="200" w:line="276" w:lineRule="auto"/>
      <w:ind w:left="720"/>
    </w:pPr>
    <w:rPr>
      <w:rFonts w:ascii="Calibri" w:hAnsi="Calibri"/>
      <w:sz w:val="22"/>
      <w:szCs w:val="22"/>
      <w:lang w:eastAsia="en-US"/>
    </w:rPr>
  </w:style>
  <w:style w:type="paragraph" w:customStyle="1" w:styleId="Kerettartalom">
    <w:name w:val="Kerettartalom"/>
    <w:basedOn w:val="Szvegtrzs"/>
    <w:rsid w:val="004F19A7"/>
    <w:pPr>
      <w:suppressAutoHyphens/>
      <w:spacing w:before="0" w:after="0" w:line="240" w:lineRule="auto"/>
      <w:ind w:firstLine="0"/>
      <w:jc w:val="center"/>
    </w:pPr>
    <w:rPr>
      <w:sz w:val="28"/>
      <w:szCs w:val="24"/>
      <w:lang w:eastAsia="ar-SA"/>
    </w:rPr>
  </w:style>
  <w:style w:type="character" w:customStyle="1" w:styleId="apple-style-span">
    <w:name w:val="apple-style-span"/>
    <w:basedOn w:val="Bekezdsalapbettpusa"/>
    <w:rsid w:val="004F19A7"/>
  </w:style>
  <w:style w:type="character" w:customStyle="1" w:styleId="WW-Absatz-Standardschriftart111">
    <w:name w:val="WW-Absatz-Standardschriftart111"/>
    <w:rsid w:val="004F19A7"/>
  </w:style>
  <w:style w:type="character" w:customStyle="1" w:styleId="WW-Absatz-Standardschriftart1111">
    <w:name w:val="WW-Absatz-Standardschriftart1111"/>
    <w:rsid w:val="004F19A7"/>
  </w:style>
  <w:style w:type="character" w:customStyle="1" w:styleId="WW-Absatz-Standardschriftart11111">
    <w:name w:val="WW-Absatz-Standardschriftart11111"/>
    <w:rsid w:val="004F19A7"/>
  </w:style>
  <w:style w:type="character" w:customStyle="1" w:styleId="WW-Absatz-Standardschriftart111111">
    <w:name w:val="WW-Absatz-Standardschriftart111111"/>
    <w:rsid w:val="004F19A7"/>
  </w:style>
  <w:style w:type="character" w:customStyle="1" w:styleId="WW-Absatz-Standardschriftart1111111">
    <w:name w:val="WW-Absatz-Standardschriftart1111111"/>
    <w:rsid w:val="004F19A7"/>
  </w:style>
  <w:style w:type="character" w:customStyle="1" w:styleId="WW-Absatz-Standardschriftart11111111">
    <w:name w:val="WW-Absatz-Standardschriftart11111111"/>
    <w:rsid w:val="004F19A7"/>
  </w:style>
  <w:style w:type="character" w:customStyle="1" w:styleId="WW-Absatz-Standardschriftart111111111">
    <w:name w:val="WW-Absatz-Standardschriftart111111111"/>
    <w:rsid w:val="004F19A7"/>
  </w:style>
  <w:style w:type="character" w:customStyle="1" w:styleId="WW-Absatz-Standardschriftart1111111111">
    <w:name w:val="WW-Absatz-Standardschriftart1111111111"/>
    <w:rsid w:val="004F19A7"/>
  </w:style>
  <w:style w:type="character" w:customStyle="1" w:styleId="WW-Absatz-Standardschriftart11111111111">
    <w:name w:val="WW-Absatz-Standardschriftart11111111111"/>
    <w:rsid w:val="004F19A7"/>
  </w:style>
  <w:style w:type="character" w:customStyle="1" w:styleId="WW-Absatz-Standardschriftart111111111111">
    <w:name w:val="WW-Absatz-Standardschriftart111111111111"/>
    <w:rsid w:val="004F19A7"/>
  </w:style>
  <w:style w:type="character" w:customStyle="1" w:styleId="WW-Absatz-Standardschriftart1111111111111">
    <w:name w:val="WW-Absatz-Standardschriftart1111111111111"/>
    <w:rsid w:val="004F19A7"/>
  </w:style>
  <w:style w:type="character" w:customStyle="1" w:styleId="WW8Num25z0">
    <w:name w:val="WW8Num25z0"/>
    <w:rsid w:val="004F19A7"/>
    <w:rPr>
      <w:rFonts w:ascii="Symbol" w:hAnsi="Symbol"/>
    </w:rPr>
  </w:style>
  <w:style w:type="character" w:customStyle="1" w:styleId="WW8Num25z1">
    <w:name w:val="WW8Num25z1"/>
    <w:rsid w:val="004F19A7"/>
    <w:rPr>
      <w:rFonts w:ascii="Courier New" w:hAnsi="Courier New" w:cs="Courier New"/>
    </w:rPr>
  </w:style>
  <w:style w:type="character" w:customStyle="1" w:styleId="WW8Num25z2">
    <w:name w:val="WW8Num25z2"/>
    <w:rsid w:val="004F19A7"/>
    <w:rPr>
      <w:rFonts w:ascii="Wingdings" w:hAnsi="Wingdings"/>
    </w:rPr>
  </w:style>
  <w:style w:type="paragraph" w:customStyle="1" w:styleId="lofej">
    <w:name w:val="Élofej"/>
    <w:basedOn w:val="Norml"/>
    <w:next w:val="Norml"/>
    <w:rsid w:val="004F19A7"/>
    <w:pPr>
      <w:autoSpaceDE w:val="0"/>
      <w:autoSpaceDN w:val="0"/>
      <w:adjustRightInd w:val="0"/>
    </w:pPr>
    <w:rPr>
      <w:lang w:eastAsia="hu-HU"/>
    </w:rPr>
  </w:style>
  <w:style w:type="paragraph" w:customStyle="1" w:styleId="BodyText21">
    <w:name w:val="Body Text 21"/>
    <w:basedOn w:val="Norml"/>
    <w:rsid w:val="004F19A7"/>
    <w:pPr>
      <w:suppressAutoHyphens/>
      <w:overflowPunct w:val="0"/>
      <w:autoSpaceDE w:val="0"/>
      <w:jc w:val="both"/>
      <w:textAlignment w:val="baseline"/>
    </w:pPr>
    <w:rPr>
      <w:rFonts w:ascii="Arial" w:hAnsi="Arial" w:cs="Arial"/>
      <w:szCs w:val="20"/>
      <w:lang w:eastAsia="ar-SA"/>
    </w:rPr>
  </w:style>
  <w:style w:type="paragraph" w:customStyle="1" w:styleId="Szvegtrzs31">
    <w:name w:val="Szövegtörzs 31"/>
    <w:basedOn w:val="Norml"/>
    <w:rsid w:val="004F19A7"/>
    <w:pPr>
      <w:suppressAutoHyphens/>
      <w:spacing w:after="120"/>
    </w:pPr>
    <w:rPr>
      <w:sz w:val="16"/>
      <w:szCs w:val="16"/>
      <w:lang w:eastAsia="ar-SA"/>
    </w:rPr>
  </w:style>
  <w:style w:type="paragraph" w:customStyle="1" w:styleId="Kpalrs1">
    <w:name w:val="Képaláírás1"/>
    <w:basedOn w:val="Norml"/>
    <w:next w:val="Norml"/>
    <w:uiPriority w:val="35"/>
    <w:unhideWhenUsed/>
    <w:qFormat/>
    <w:rsid w:val="004F19A7"/>
    <w:pPr>
      <w:spacing w:after="200"/>
    </w:pPr>
    <w:rPr>
      <w:i/>
      <w:iCs/>
      <w:color w:val="1F497D"/>
      <w:sz w:val="18"/>
      <w:szCs w:val="18"/>
      <w:lang w:eastAsia="hu-HU"/>
    </w:rPr>
  </w:style>
  <w:style w:type="paragraph" w:styleId="Nincstrkz">
    <w:name w:val="No Spacing"/>
    <w:uiPriority w:val="1"/>
    <w:qFormat/>
    <w:rsid w:val="004F19A7"/>
    <w:pPr>
      <w:spacing w:after="0" w:line="240" w:lineRule="auto"/>
    </w:pPr>
  </w:style>
  <w:style w:type="paragraph" w:styleId="Lbjegyzetszveg">
    <w:name w:val="footnote text"/>
    <w:basedOn w:val="Norml"/>
    <w:link w:val="LbjegyzetszvegChar"/>
    <w:uiPriority w:val="99"/>
    <w:semiHidden/>
    <w:unhideWhenUsed/>
    <w:rsid w:val="004F19A7"/>
    <w:rPr>
      <w:rFonts w:asciiTheme="minorHAnsi" w:eastAsiaTheme="minorHAnsi" w:hAnsiTheme="minorHAnsi" w:cstheme="minorBidi"/>
      <w:sz w:val="20"/>
      <w:szCs w:val="20"/>
      <w:lang w:eastAsia="en-US"/>
    </w:rPr>
  </w:style>
  <w:style w:type="character" w:customStyle="1" w:styleId="LbjegyzetszvegChar1">
    <w:name w:val="Lábjegyzetszöveg Char1"/>
    <w:basedOn w:val="Bekezdsalapbettpusa"/>
    <w:uiPriority w:val="99"/>
    <w:semiHidden/>
    <w:rsid w:val="004F19A7"/>
    <w:rPr>
      <w:rFonts w:ascii="Times New Roman" w:eastAsia="Times New Roman" w:hAnsi="Times New Roman" w:cs="Times New Roman"/>
      <w:sz w:val="20"/>
      <w:szCs w:val="20"/>
      <w:lang w:eastAsia="zh-CN"/>
    </w:rPr>
  </w:style>
  <w:style w:type="table" w:styleId="Sznesrnykols5jellszn">
    <w:name w:val="Colorful Shading Accent 5"/>
    <w:basedOn w:val="Normltblzat"/>
    <w:uiPriority w:val="71"/>
    <w:semiHidden/>
    <w:unhideWhenUsed/>
    <w:rsid w:val="004F19A7"/>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Rcsostblzat20">
    <w:name w:val="Rácsos táblázat2"/>
    <w:basedOn w:val="Normltblzat"/>
    <w:next w:val="Rcsostblzat"/>
    <w:uiPriority w:val="59"/>
    <w:rsid w:val="004F19A7"/>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4F19A7"/>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4F19A7"/>
  </w:style>
  <w:style w:type="table" w:customStyle="1" w:styleId="Sznesrnykols5jellszn2">
    <w:name w:val="Színes árnyékolás – 5. jelölőszín2"/>
    <w:basedOn w:val="Normltblzat"/>
    <w:next w:val="Sznesrnykols5jellszn"/>
    <w:uiPriority w:val="71"/>
    <w:rsid w:val="004F19A7"/>
    <w:pPr>
      <w:spacing w:after="0" w:line="240" w:lineRule="auto"/>
    </w:pPr>
    <w:rPr>
      <w:rFonts w:ascii="Times New Roman" w:eastAsia="Times New Roman" w:hAnsi="Times New Roman" w:cs="Times New Roman"/>
      <w:color w:val="000000"/>
      <w:sz w:val="20"/>
      <w:szCs w:val="20"/>
      <w:lang w:eastAsia="hu-H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Rcsostblzat4">
    <w:name w:val="Rácsos táblázat4"/>
    <w:basedOn w:val="Normltblzat"/>
    <w:next w:val="Rcsostblzat"/>
    <w:uiPriority w:val="59"/>
    <w:rsid w:val="004F19A7"/>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palrs2">
    <w:name w:val="Képaláírás2"/>
    <w:basedOn w:val="Norml"/>
    <w:next w:val="Norml"/>
    <w:uiPriority w:val="35"/>
    <w:unhideWhenUsed/>
    <w:qFormat/>
    <w:rsid w:val="004F19A7"/>
    <w:pPr>
      <w:spacing w:after="200"/>
    </w:pPr>
    <w:rPr>
      <w:i/>
      <w:iCs/>
      <w:color w:val="1F497D"/>
      <w:sz w:val="18"/>
      <w:szCs w:val="18"/>
      <w:lang w:eastAsia="hu-HU"/>
    </w:rPr>
  </w:style>
  <w:style w:type="numbering" w:customStyle="1" w:styleId="Nemlista3">
    <w:name w:val="Nem lista3"/>
    <w:next w:val="Nemlista"/>
    <w:uiPriority w:val="99"/>
    <w:semiHidden/>
    <w:unhideWhenUsed/>
    <w:rsid w:val="004F19A7"/>
  </w:style>
  <w:style w:type="table" w:customStyle="1" w:styleId="Sznesrnykols5jellszn3">
    <w:name w:val="Színes árnyékolás – 5. jelölőszín3"/>
    <w:basedOn w:val="Normltblzat"/>
    <w:next w:val="Sznesrnykols5jellszn"/>
    <w:uiPriority w:val="71"/>
    <w:rsid w:val="004F19A7"/>
    <w:pPr>
      <w:spacing w:after="0" w:line="240" w:lineRule="auto"/>
    </w:pPr>
    <w:rPr>
      <w:rFonts w:ascii="Times New Roman" w:eastAsia="Times New Roman" w:hAnsi="Times New Roman" w:cs="Times New Roman"/>
      <w:color w:val="000000"/>
      <w:sz w:val="20"/>
      <w:szCs w:val="20"/>
      <w:lang w:eastAsia="hu-H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Rcsostblzat5">
    <w:name w:val="Rácsos táblázat5"/>
    <w:basedOn w:val="Normltblzat"/>
    <w:next w:val="Rcsostblzat"/>
    <w:uiPriority w:val="59"/>
    <w:rsid w:val="004F19A7"/>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palrs3">
    <w:name w:val="Képaláírás3"/>
    <w:basedOn w:val="Norml"/>
    <w:next w:val="Norml"/>
    <w:uiPriority w:val="35"/>
    <w:unhideWhenUsed/>
    <w:qFormat/>
    <w:rsid w:val="004F19A7"/>
    <w:pPr>
      <w:spacing w:after="200"/>
    </w:pPr>
    <w:rPr>
      <w:i/>
      <w:iCs/>
      <w:color w:val="1F497D"/>
      <w:sz w:val="18"/>
      <w:szCs w:val="18"/>
      <w:lang w:eastAsia="hu-HU"/>
    </w:rPr>
  </w:style>
  <w:style w:type="numbering" w:customStyle="1" w:styleId="Nemlista4">
    <w:name w:val="Nem lista4"/>
    <w:next w:val="Nemlista"/>
    <w:uiPriority w:val="99"/>
    <w:semiHidden/>
    <w:unhideWhenUsed/>
    <w:rsid w:val="004F19A7"/>
  </w:style>
  <w:style w:type="table" w:customStyle="1" w:styleId="Sznesrnykols5jellszn4">
    <w:name w:val="Színes árnyékolás – 5. jelölőszín4"/>
    <w:basedOn w:val="Normltblzat"/>
    <w:next w:val="Sznesrnykols5jellszn"/>
    <w:uiPriority w:val="71"/>
    <w:rsid w:val="004F19A7"/>
    <w:pPr>
      <w:spacing w:after="0" w:line="240" w:lineRule="auto"/>
    </w:pPr>
    <w:rPr>
      <w:rFonts w:ascii="Times New Roman" w:eastAsia="Times New Roman" w:hAnsi="Times New Roman" w:cs="Times New Roman"/>
      <w:color w:val="000000"/>
      <w:sz w:val="20"/>
      <w:szCs w:val="20"/>
      <w:lang w:eastAsia="hu-H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Rcsostblzat6">
    <w:name w:val="Rácsos táblázat6"/>
    <w:basedOn w:val="Normltblzat"/>
    <w:next w:val="Rcsostblzat"/>
    <w:uiPriority w:val="59"/>
    <w:rsid w:val="004F19A7"/>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palrs4">
    <w:name w:val="Képaláírás4"/>
    <w:basedOn w:val="Norml"/>
    <w:next w:val="Norml"/>
    <w:uiPriority w:val="35"/>
    <w:unhideWhenUsed/>
    <w:qFormat/>
    <w:rsid w:val="004F19A7"/>
    <w:pPr>
      <w:spacing w:after="200"/>
    </w:pPr>
    <w:rPr>
      <w:i/>
      <w:iCs/>
      <w:color w:val="1F497D"/>
      <w:sz w:val="18"/>
      <w:szCs w:val="18"/>
      <w:lang w:eastAsia="hu-HU"/>
    </w:rPr>
  </w:style>
  <w:style w:type="table" w:customStyle="1" w:styleId="Rcsostblzat7">
    <w:name w:val="Rácsos táblázat7"/>
    <w:basedOn w:val="Normltblzat"/>
    <w:next w:val="Rcsostblzat"/>
    <w:uiPriority w:val="59"/>
    <w:rsid w:val="004F19A7"/>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szerbekezds3">
    <w:name w:val="Listaszerű bekezdés3"/>
    <w:basedOn w:val="Norml"/>
    <w:rsid w:val="004F19A7"/>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5" Type="http://schemas.openxmlformats.org/officeDocument/2006/relationships/image" Target="media/image1.jpeg"/><Relationship Id="rId15" Type="http://schemas.openxmlformats.org/officeDocument/2006/relationships/chart" Target="charts/chart10.xml"/><Relationship Id="rId23" Type="http://schemas.openxmlformats.org/officeDocument/2006/relationships/chart" Target="charts/chart18.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munkalap.xlsx"/></Relationships>
</file>

<file path=word/charts/_rels/chart10.xml.rels><?xml version="1.0" encoding="UTF-8" standalone="yes"?>
<Relationships xmlns="http://schemas.openxmlformats.org/package/2006/relationships"><Relationship Id="rId2" Type="http://schemas.openxmlformats.org/officeDocument/2006/relationships/oleObject" Target="file:///C:\Users\Vas%20M&#243;nika\Desktop\Besz&#225;mol&#243;%202022\F&#337;n&#337;v&#233;r%20t&#225;bl&#225;zatok.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Adat\int&#233;zet\besz&#225;mol&#243;k,%20munkatervek\2021,2022\2021.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Vas%20M&#243;nika\Desktop\Besz&#225;mol&#243;%202022\F&#337;n&#337;v&#233;r%20t&#225;bl&#225;zatok.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Vas%20M&#243;nika\Desktop\Besz&#225;mol&#243;%202022\F&#337;n&#337;v&#233;r%20t&#225;bl&#225;zatok.xlsx" TargetMode="External"/></Relationships>
</file>

<file path=word/charts/_rels/chart14.xml.rels><?xml version="1.0" encoding="UTF-8" standalone="yes"?>
<Relationships xmlns="http://schemas.openxmlformats.org/package/2006/relationships"><Relationship Id="rId2" Type="http://schemas.openxmlformats.org/officeDocument/2006/relationships/oleObject" Target="file:///C:\Users\Vas%20M&#243;nika\Desktop\Besz&#225;mol&#243;%202022\F&#337;n&#337;v&#233;r%20t&#225;bl&#225;zatok.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Adat\int&#233;zet\besz&#225;mol&#243;k,%20munkatervek\2021,2022\2021.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Vas%20M&#243;nika\Desktop\Besz&#225;mol&#243;%202022\F&#337;n&#337;v&#233;r%20t&#225;bl&#225;zatok.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Vas%20M&#243;nika\Desktop\Besz&#225;mol&#243;%202022\F&#337;n&#337;v&#233;r%20t&#225;bl&#225;zatok.xlsx" TargetMode="External"/></Relationships>
</file>

<file path=word/charts/_rels/chart18.xml.rels><?xml version="1.0" encoding="UTF-8" standalone="yes"?>
<Relationships xmlns="http://schemas.openxmlformats.org/package/2006/relationships"><Relationship Id="rId2" Type="http://schemas.openxmlformats.org/officeDocument/2006/relationships/oleObject" Target="file:///C:\Adat\int&#233;zet\besz&#225;mol&#243;k,%20munkatervek\2021,2022\2021.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C:\Adat\int&#233;zet\besz&#225;mol&#243;k,%20munkatervek\2021,2022\2021.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munkalap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munkalap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munkalap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munkalap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Vas%20M&#243;nika\Desktop\Besz&#225;mol&#243;%202022\F&#337;n&#337;v&#233;r%20t&#225;bl&#225;zatok.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C:\Users\Vas%20M&#243;nika\Desktop\Besz&#225;mol&#243;%202022\F&#337;n&#337;v&#233;r%20t&#225;bl&#225;zatok.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Adat\int&#233;zet\besz&#225;mol&#243;k,%20munkatervek\2021,2022\2021.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Vas%20M&#243;nika\Desktop\Besz&#225;mol&#243;%202022\F&#337;n&#337;v&#233;r%20t&#225;bl&#225;zat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u-HU"/>
              <a:t>Influenza védőoltásban részesültek aránya</a:t>
            </a:r>
            <a:endParaRPr lang="en-US"/>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hu-H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1"/>
          <c:order val="0"/>
          <c:tx>
            <c:strRef>
              <c:f>Munka1!$M$2</c:f>
              <c:strCache>
                <c:ptCount val="1"/>
                <c:pt idx="0">
                  <c:v>oltottak létszáma</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941-49DE-BE57-6E6E9A62F0A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941-49DE-BE57-6E6E9A62F0A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941-49DE-BE57-6E6E9A62F0A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hu-HU"/>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Munka1!$K$3:$K$5</c:f>
              <c:strCache>
                <c:ptCount val="3"/>
                <c:pt idx="0">
                  <c:v>Apartman</c:v>
                </c:pt>
                <c:pt idx="1">
                  <c:v>Emelet</c:v>
                </c:pt>
                <c:pt idx="2">
                  <c:v>Földszint</c:v>
                </c:pt>
              </c:strCache>
            </c:strRef>
          </c:cat>
          <c:val>
            <c:numRef>
              <c:f>Munka1!$M$3:$M$5</c:f>
              <c:numCache>
                <c:formatCode>General</c:formatCode>
                <c:ptCount val="3"/>
                <c:pt idx="0">
                  <c:v>21</c:v>
                </c:pt>
                <c:pt idx="1">
                  <c:v>44</c:v>
                </c:pt>
                <c:pt idx="2">
                  <c:v>32</c:v>
                </c:pt>
              </c:numCache>
            </c:numRef>
          </c:val>
          <c:extLst>
            <c:ext xmlns:c16="http://schemas.microsoft.com/office/drawing/2014/chart" uri="{C3380CC4-5D6E-409C-BE32-E72D297353CC}">
              <c16:uniqueId val="{00000006-6941-49DE-BE57-6E6E9A62F0A7}"/>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hu-H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hu-HU"/>
    </a:p>
  </c:txPr>
  <c:externalData r:id="rId4">
    <c:autoUpdate val="0"/>
  </c:externalData>
  <c:userShapes r:id="rId5"/>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30593047372813786"/>
          <c:y val="4.7626316905372904E-2"/>
          <c:w val="0.66263113124724227"/>
          <c:h val="0.87604130322033102"/>
        </c:manualLayout>
      </c:layout>
      <c:bar3DChart>
        <c:barDir val="bar"/>
        <c:grouping val="clustered"/>
        <c:varyColors val="0"/>
        <c:ser>
          <c:idx val="0"/>
          <c:order val="0"/>
          <c:invertIfNegative val="0"/>
          <c:cat>
            <c:strRef>
              <c:f>'járulékos bet.'!$H$2:$H$10</c:f>
              <c:strCache>
                <c:ptCount val="9"/>
                <c:pt idx="0">
                  <c:v>Látáskárosodott</c:v>
                </c:pt>
                <c:pt idx="1">
                  <c:v>Halláskárosodott</c:v>
                </c:pt>
                <c:pt idx="2">
                  <c:v>Mozgásszervi megbetegedés</c:v>
                </c:pt>
                <c:pt idx="3">
                  <c:v>Epilepszia</c:v>
                </c:pt>
                <c:pt idx="4">
                  <c:v>IDDM</c:v>
                </c:pt>
                <c:pt idx="5">
                  <c:v>NIDDM</c:v>
                </c:pt>
                <c:pt idx="6">
                  <c:v>Hypertonia</c:v>
                </c:pt>
                <c:pt idx="7">
                  <c:v>Vizelet inkontinencia</c:v>
                </c:pt>
                <c:pt idx="8">
                  <c:v>Pszichiátriai megbetegedés</c:v>
                </c:pt>
              </c:strCache>
            </c:strRef>
          </c:cat>
          <c:val>
            <c:numRef>
              <c:f>'járulékos bet.'!$I$2:$I$10</c:f>
              <c:numCache>
                <c:formatCode>General</c:formatCode>
                <c:ptCount val="9"/>
                <c:pt idx="0">
                  <c:v>29</c:v>
                </c:pt>
                <c:pt idx="1">
                  <c:v>10</c:v>
                </c:pt>
                <c:pt idx="2">
                  <c:v>32</c:v>
                </c:pt>
                <c:pt idx="3">
                  <c:v>52</c:v>
                </c:pt>
                <c:pt idx="4">
                  <c:v>2</c:v>
                </c:pt>
                <c:pt idx="5">
                  <c:v>4</c:v>
                </c:pt>
                <c:pt idx="6">
                  <c:v>48</c:v>
                </c:pt>
                <c:pt idx="7">
                  <c:v>49</c:v>
                </c:pt>
                <c:pt idx="8">
                  <c:v>102</c:v>
                </c:pt>
              </c:numCache>
            </c:numRef>
          </c:val>
          <c:extLst>
            <c:ext xmlns:c16="http://schemas.microsoft.com/office/drawing/2014/chart" uri="{C3380CC4-5D6E-409C-BE32-E72D297353CC}">
              <c16:uniqueId val="{00000000-BFFD-4BCB-9C9D-A05E1AADC8AC}"/>
            </c:ext>
          </c:extLst>
        </c:ser>
        <c:dLbls>
          <c:showLegendKey val="0"/>
          <c:showVal val="0"/>
          <c:showCatName val="0"/>
          <c:showSerName val="0"/>
          <c:showPercent val="0"/>
          <c:showBubbleSize val="0"/>
        </c:dLbls>
        <c:gapWidth val="150"/>
        <c:shape val="box"/>
        <c:axId val="542497056"/>
        <c:axId val="542488352"/>
        <c:axId val="0"/>
      </c:bar3DChart>
      <c:catAx>
        <c:axId val="542497056"/>
        <c:scaling>
          <c:orientation val="minMax"/>
        </c:scaling>
        <c:delete val="0"/>
        <c:axPos val="l"/>
        <c:numFmt formatCode="General" sourceLinked="0"/>
        <c:majorTickMark val="out"/>
        <c:minorTickMark val="none"/>
        <c:tickLblPos val="nextTo"/>
        <c:crossAx val="542488352"/>
        <c:crosses val="autoZero"/>
        <c:auto val="1"/>
        <c:lblAlgn val="ctr"/>
        <c:lblOffset val="100"/>
        <c:noMultiLvlLbl val="0"/>
      </c:catAx>
      <c:valAx>
        <c:axId val="542488352"/>
        <c:scaling>
          <c:orientation val="minMax"/>
        </c:scaling>
        <c:delete val="0"/>
        <c:axPos val="b"/>
        <c:majorGridlines/>
        <c:numFmt formatCode="General" sourceLinked="1"/>
        <c:majorTickMark val="out"/>
        <c:minorTickMark val="none"/>
        <c:tickLblPos val="nextTo"/>
        <c:crossAx val="542497056"/>
        <c:crosses val="autoZero"/>
        <c:crossBetween val="between"/>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incont.!$B$12</c:f>
              <c:strCache>
                <c:ptCount val="1"/>
                <c:pt idx="0">
                  <c:v>2020</c:v>
                </c:pt>
              </c:strCache>
            </c:strRef>
          </c:tx>
          <c:invertIfNegative val="0"/>
          <c:cat>
            <c:strRef>
              <c:f>incont.!$A$13:$A$15</c:f>
              <c:strCache>
                <c:ptCount val="3"/>
                <c:pt idx="0">
                  <c:v>Enyhe</c:v>
                </c:pt>
                <c:pt idx="1">
                  <c:v>Középsúlyos</c:v>
                </c:pt>
                <c:pt idx="2">
                  <c:v>Súlyos</c:v>
                </c:pt>
              </c:strCache>
            </c:strRef>
          </c:cat>
          <c:val>
            <c:numRef>
              <c:f>incont.!$B$13:$B$15</c:f>
              <c:numCache>
                <c:formatCode>General</c:formatCode>
                <c:ptCount val="3"/>
                <c:pt idx="0">
                  <c:v>1</c:v>
                </c:pt>
                <c:pt idx="1">
                  <c:v>20</c:v>
                </c:pt>
                <c:pt idx="2">
                  <c:v>31</c:v>
                </c:pt>
              </c:numCache>
            </c:numRef>
          </c:val>
          <c:extLst>
            <c:ext xmlns:c16="http://schemas.microsoft.com/office/drawing/2014/chart" uri="{C3380CC4-5D6E-409C-BE32-E72D297353CC}">
              <c16:uniqueId val="{00000000-B4ED-4317-B4B8-831235C1432F}"/>
            </c:ext>
          </c:extLst>
        </c:ser>
        <c:ser>
          <c:idx val="1"/>
          <c:order val="1"/>
          <c:tx>
            <c:strRef>
              <c:f>incont.!$C$12</c:f>
              <c:strCache>
                <c:ptCount val="1"/>
                <c:pt idx="0">
                  <c:v>2021</c:v>
                </c:pt>
              </c:strCache>
            </c:strRef>
          </c:tx>
          <c:invertIfNegative val="0"/>
          <c:cat>
            <c:strRef>
              <c:f>incont.!$A$13:$A$15</c:f>
              <c:strCache>
                <c:ptCount val="3"/>
                <c:pt idx="0">
                  <c:v>Enyhe</c:v>
                </c:pt>
                <c:pt idx="1">
                  <c:v>Középsúlyos</c:v>
                </c:pt>
                <c:pt idx="2">
                  <c:v>Súlyos</c:v>
                </c:pt>
              </c:strCache>
            </c:strRef>
          </c:cat>
          <c:val>
            <c:numRef>
              <c:f>incont.!$C$13:$C$15</c:f>
              <c:numCache>
                <c:formatCode>General</c:formatCode>
                <c:ptCount val="3"/>
                <c:pt idx="0">
                  <c:v>3</c:v>
                </c:pt>
                <c:pt idx="1">
                  <c:v>20</c:v>
                </c:pt>
                <c:pt idx="2">
                  <c:v>26</c:v>
                </c:pt>
              </c:numCache>
            </c:numRef>
          </c:val>
          <c:extLst>
            <c:ext xmlns:c16="http://schemas.microsoft.com/office/drawing/2014/chart" uri="{C3380CC4-5D6E-409C-BE32-E72D297353CC}">
              <c16:uniqueId val="{00000001-B4ED-4317-B4B8-831235C1432F}"/>
            </c:ext>
          </c:extLst>
        </c:ser>
        <c:dLbls>
          <c:showLegendKey val="0"/>
          <c:showVal val="0"/>
          <c:showCatName val="0"/>
          <c:showSerName val="0"/>
          <c:showPercent val="0"/>
          <c:showBubbleSize val="0"/>
        </c:dLbls>
        <c:gapWidth val="150"/>
        <c:shape val="box"/>
        <c:axId val="542487808"/>
        <c:axId val="542490528"/>
        <c:axId val="490713744"/>
      </c:bar3DChart>
      <c:catAx>
        <c:axId val="542487808"/>
        <c:scaling>
          <c:orientation val="minMax"/>
        </c:scaling>
        <c:delete val="0"/>
        <c:axPos val="b"/>
        <c:numFmt formatCode="General" sourceLinked="0"/>
        <c:majorTickMark val="out"/>
        <c:minorTickMark val="none"/>
        <c:tickLblPos val="nextTo"/>
        <c:crossAx val="542490528"/>
        <c:crosses val="autoZero"/>
        <c:auto val="1"/>
        <c:lblAlgn val="ctr"/>
        <c:lblOffset val="100"/>
        <c:noMultiLvlLbl val="0"/>
      </c:catAx>
      <c:valAx>
        <c:axId val="542490528"/>
        <c:scaling>
          <c:orientation val="minMax"/>
        </c:scaling>
        <c:delete val="0"/>
        <c:axPos val="l"/>
        <c:majorGridlines/>
        <c:numFmt formatCode="General" sourceLinked="1"/>
        <c:majorTickMark val="out"/>
        <c:minorTickMark val="none"/>
        <c:tickLblPos val="nextTo"/>
        <c:crossAx val="542487808"/>
        <c:crosses val="autoZero"/>
        <c:crossBetween val="between"/>
      </c:valAx>
      <c:serAx>
        <c:axId val="490713744"/>
        <c:scaling>
          <c:orientation val="minMax"/>
        </c:scaling>
        <c:delete val="0"/>
        <c:axPos val="b"/>
        <c:majorTickMark val="out"/>
        <c:minorTickMark val="none"/>
        <c:tickLblPos val="nextTo"/>
        <c:crossAx val="542490528"/>
        <c:crosses val="autoZero"/>
      </c:ser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u-HU" sz="1200"/>
              <a:t>Értelmi</a:t>
            </a:r>
            <a:r>
              <a:rPr lang="hu-HU" sz="1200" baseline="0"/>
              <a:t> akadályozottság foka</a:t>
            </a:r>
            <a:endParaRPr lang="hu-HU" sz="1200"/>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'Fogy. foka'!$H$2:$H$4</c:f>
              <c:strCache>
                <c:ptCount val="3"/>
                <c:pt idx="0">
                  <c:v>Értelmileg enyhe fokban sérült</c:v>
                </c:pt>
                <c:pt idx="1">
                  <c:v>Értelmileg közép fokban sérült</c:v>
                </c:pt>
                <c:pt idx="2">
                  <c:v>Értelmileg súlyos fokban sérült</c:v>
                </c:pt>
              </c:strCache>
            </c:strRef>
          </c:cat>
          <c:val>
            <c:numRef>
              <c:f>'Fogy. foka'!$I$2:$I$4</c:f>
              <c:numCache>
                <c:formatCode>General</c:formatCode>
                <c:ptCount val="3"/>
                <c:pt idx="0">
                  <c:v>21</c:v>
                </c:pt>
                <c:pt idx="1">
                  <c:v>75</c:v>
                </c:pt>
                <c:pt idx="2">
                  <c:v>29</c:v>
                </c:pt>
              </c:numCache>
            </c:numRef>
          </c:val>
          <c:extLst>
            <c:ext xmlns:c16="http://schemas.microsoft.com/office/drawing/2014/chart" uri="{C3380CC4-5D6E-409C-BE32-E72D297353CC}">
              <c16:uniqueId val="{00000000-BB1B-4D4D-81A9-6516B20EB5A3}"/>
            </c:ext>
          </c:extLst>
        </c:ser>
        <c:dLbls>
          <c:showLegendKey val="0"/>
          <c:showVal val="0"/>
          <c:showCatName val="0"/>
          <c:showSerName val="0"/>
          <c:showPercent val="1"/>
          <c:showBubbleSize val="0"/>
          <c:showLeaderLines val="0"/>
        </c:dLbls>
      </c:pie3DChart>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mn-lt"/>
              </a:rPr>
              <a:t>Kórházi napok</a:t>
            </a:r>
            <a:r>
              <a:rPr lang="hu-HU" sz="1200">
                <a:latin typeface="+mn-lt"/>
              </a:rPr>
              <a:t> száma</a:t>
            </a:r>
            <a:endParaRPr lang="en-US" sz="1200">
              <a:latin typeface="+mn-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Kórház!$N$4</c:f>
              <c:strCache>
                <c:ptCount val="1"/>
                <c:pt idx="0">
                  <c:v>2020</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8E-425A-BFAA-B6F4E4C70F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Kórház!$O$4</c:f>
              <c:numCache>
                <c:formatCode>General</c:formatCode>
                <c:ptCount val="1"/>
                <c:pt idx="0">
                  <c:v>368</c:v>
                </c:pt>
              </c:numCache>
            </c:numRef>
          </c:val>
          <c:extLst>
            <c:ext xmlns:c16="http://schemas.microsoft.com/office/drawing/2014/chart" uri="{C3380CC4-5D6E-409C-BE32-E72D297353CC}">
              <c16:uniqueId val="{00000001-D98E-425A-BFAA-B6F4E4C70FB5}"/>
            </c:ext>
          </c:extLst>
        </c:ser>
        <c:ser>
          <c:idx val="1"/>
          <c:order val="1"/>
          <c:tx>
            <c:strRef>
              <c:f>Kórház!$N$5</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Kórház!$O$5</c:f>
              <c:numCache>
                <c:formatCode>General</c:formatCode>
                <c:ptCount val="1"/>
                <c:pt idx="0">
                  <c:v>152</c:v>
                </c:pt>
              </c:numCache>
            </c:numRef>
          </c:val>
          <c:extLst>
            <c:ext xmlns:c16="http://schemas.microsoft.com/office/drawing/2014/chart" uri="{C3380CC4-5D6E-409C-BE32-E72D297353CC}">
              <c16:uniqueId val="{00000002-D98E-425A-BFAA-B6F4E4C70FB5}"/>
            </c:ext>
          </c:extLst>
        </c:ser>
        <c:dLbls>
          <c:showLegendKey val="0"/>
          <c:showVal val="0"/>
          <c:showCatName val="0"/>
          <c:showSerName val="0"/>
          <c:showPercent val="0"/>
          <c:showBubbleSize val="0"/>
        </c:dLbls>
        <c:gapWidth val="219"/>
        <c:overlap val="-27"/>
        <c:axId val="542492160"/>
        <c:axId val="542492704"/>
      </c:barChart>
      <c:catAx>
        <c:axId val="54249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42492704"/>
        <c:crosses val="autoZero"/>
        <c:auto val="1"/>
        <c:lblAlgn val="ctr"/>
        <c:lblOffset val="100"/>
        <c:noMultiLvlLbl val="0"/>
      </c:catAx>
      <c:valAx>
        <c:axId val="54249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4249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orvosok!$N$12</c:f>
              <c:strCache>
                <c:ptCount val="1"/>
                <c:pt idx="0">
                  <c:v>2021</c:v>
                </c:pt>
              </c:strCache>
            </c:strRef>
          </c:tx>
          <c:invertIfNegative val="0"/>
          <c:cat>
            <c:strRef>
              <c:f>orvosok!$M$13:$M$15</c:f>
              <c:strCache>
                <c:ptCount val="3"/>
                <c:pt idx="0">
                  <c:v>Dr Adorján Andor</c:v>
                </c:pt>
                <c:pt idx="1">
                  <c:v>Dr. Vámos Ildikó</c:v>
                </c:pt>
                <c:pt idx="2">
                  <c:v>Dr Klúcsai Róbert</c:v>
                </c:pt>
              </c:strCache>
            </c:strRef>
          </c:cat>
          <c:val>
            <c:numRef>
              <c:f>orvosok!$N$13:$N$15</c:f>
              <c:numCache>
                <c:formatCode>General</c:formatCode>
                <c:ptCount val="3"/>
                <c:pt idx="0">
                  <c:v>116</c:v>
                </c:pt>
                <c:pt idx="1">
                  <c:v>60</c:v>
                </c:pt>
                <c:pt idx="2">
                  <c:v>49</c:v>
                </c:pt>
              </c:numCache>
            </c:numRef>
          </c:val>
          <c:extLst>
            <c:ext xmlns:c16="http://schemas.microsoft.com/office/drawing/2014/chart" uri="{C3380CC4-5D6E-409C-BE32-E72D297353CC}">
              <c16:uniqueId val="{00000000-873A-4E62-B0F8-AB709CDD39E5}"/>
            </c:ext>
          </c:extLst>
        </c:ser>
        <c:ser>
          <c:idx val="1"/>
          <c:order val="1"/>
          <c:tx>
            <c:strRef>
              <c:f>orvosok!$O$12</c:f>
              <c:strCache>
                <c:ptCount val="1"/>
                <c:pt idx="0">
                  <c:v>2020</c:v>
                </c:pt>
              </c:strCache>
            </c:strRef>
          </c:tx>
          <c:invertIfNegative val="0"/>
          <c:cat>
            <c:strRef>
              <c:f>orvosok!$M$13:$M$15</c:f>
              <c:strCache>
                <c:ptCount val="3"/>
                <c:pt idx="0">
                  <c:v>Dr Adorján Andor</c:v>
                </c:pt>
                <c:pt idx="1">
                  <c:v>Dr. Vámos Ildikó</c:v>
                </c:pt>
                <c:pt idx="2">
                  <c:v>Dr Klúcsai Róbert</c:v>
                </c:pt>
              </c:strCache>
            </c:strRef>
          </c:cat>
          <c:val>
            <c:numRef>
              <c:f>orvosok!$O$13:$O$15</c:f>
              <c:numCache>
                <c:formatCode>General</c:formatCode>
                <c:ptCount val="3"/>
                <c:pt idx="0">
                  <c:v>69</c:v>
                </c:pt>
                <c:pt idx="1">
                  <c:v>71</c:v>
                </c:pt>
                <c:pt idx="2">
                  <c:v>29</c:v>
                </c:pt>
              </c:numCache>
            </c:numRef>
          </c:val>
          <c:extLst>
            <c:ext xmlns:c16="http://schemas.microsoft.com/office/drawing/2014/chart" uri="{C3380CC4-5D6E-409C-BE32-E72D297353CC}">
              <c16:uniqueId val="{00000001-873A-4E62-B0F8-AB709CDD39E5}"/>
            </c:ext>
          </c:extLst>
        </c:ser>
        <c:dLbls>
          <c:showLegendKey val="0"/>
          <c:showVal val="0"/>
          <c:showCatName val="0"/>
          <c:showSerName val="0"/>
          <c:showPercent val="0"/>
          <c:showBubbleSize val="0"/>
        </c:dLbls>
        <c:gapWidth val="150"/>
        <c:shape val="box"/>
        <c:axId val="542488896"/>
        <c:axId val="542489440"/>
        <c:axId val="490699392"/>
      </c:bar3DChart>
      <c:catAx>
        <c:axId val="542488896"/>
        <c:scaling>
          <c:orientation val="minMax"/>
        </c:scaling>
        <c:delete val="0"/>
        <c:axPos val="b"/>
        <c:numFmt formatCode="General" sourceLinked="0"/>
        <c:majorTickMark val="out"/>
        <c:minorTickMark val="none"/>
        <c:tickLblPos val="nextTo"/>
        <c:crossAx val="542489440"/>
        <c:crosses val="autoZero"/>
        <c:auto val="1"/>
        <c:lblAlgn val="ctr"/>
        <c:lblOffset val="100"/>
        <c:noMultiLvlLbl val="0"/>
      </c:catAx>
      <c:valAx>
        <c:axId val="542489440"/>
        <c:scaling>
          <c:orientation val="minMax"/>
        </c:scaling>
        <c:delete val="0"/>
        <c:axPos val="l"/>
        <c:majorGridlines/>
        <c:numFmt formatCode="General" sourceLinked="1"/>
        <c:majorTickMark val="out"/>
        <c:minorTickMark val="none"/>
        <c:tickLblPos val="nextTo"/>
        <c:crossAx val="542488896"/>
        <c:crosses val="autoZero"/>
        <c:crossBetween val="between"/>
      </c:valAx>
      <c:serAx>
        <c:axId val="490699392"/>
        <c:scaling>
          <c:orientation val="minMax"/>
        </c:scaling>
        <c:delete val="0"/>
        <c:axPos val="b"/>
        <c:majorTickMark val="out"/>
        <c:minorTickMark val="none"/>
        <c:tickLblPos val="nextTo"/>
        <c:crossAx val="542489440"/>
        <c:crosses val="autoZero"/>
      </c:serAx>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gyógyászati!$I$2:$I$13</c:f>
              <c:strCache>
                <c:ptCount val="12"/>
                <c:pt idx="0">
                  <c:v>Műfogsor</c:v>
                </c:pt>
                <c:pt idx="1">
                  <c:v>Szemüveg</c:v>
                </c:pt>
                <c:pt idx="2">
                  <c:v>Hallókészülék</c:v>
                </c:pt>
                <c:pt idx="3">
                  <c:v>Ortopéd cipő</c:v>
                </c:pt>
                <c:pt idx="4">
                  <c:v>Támbot</c:v>
                </c:pt>
                <c:pt idx="5">
                  <c:v>Gurulós járókeret</c:v>
                </c:pt>
                <c:pt idx="6">
                  <c:v>Kerekesszék</c:v>
                </c:pt>
                <c:pt idx="7">
                  <c:v>Járókeret</c:v>
                </c:pt>
                <c:pt idx="8">
                  <c:v>Gördíthető wc szék</c:v>
                </c:pt>
                <c:pt idx="9">
                  <c:v>Antidecubitus párna (szilikonos)</c:v>
                </c:pt>
                <c:pt idx="10">
                  <c:v>Heveder + ülőkorzett</c:v>
                </c:pt>
                <c:pt idx="11">
                  <c:v>Peroneusemelő</c:v>
                </c:pt>
              </c:strCache>
            </c:strRef>
          </c:cat>
          <c:val>
            <c:numRef>
              <c:f>gyógyászati!$J$2:$J$13</c:f>
              <c:numCache>
                <c:formatCode>General</c:formatCode>
                <c:ptCount val="12"/>
                <c:pt idx="0">
                  <c:v>5</c:v>
                </c:pt>
                <c:pt idx="1">
                  <c:v>33</c:v>
                </c:pt>
                <c:pt idx="2">
                  <c:v>7</c:v>
                </c:pt>
                <c:pt idx="3">
                  <c:v>92</c:v>
                </c:pt>
                <c:pt idx="4">
                  <c:v>2</c:v>
                </c:pt>
                <c:pt idx="5">
                  <c:v>1</c:v>
                </c:pt>
                <c:pt idx="6">
                  <c:v>13</c:v>
                </c:pt>
                <c:pt idx="7">
                  <c:v>1</c:v>
                </c:pt>
                <c:pt idx="8">
                  <c:v>1</c:v>
                </c:pt>
                <c:pt idx="9">
                  <c:v>1</c:v>
                </c:pt>
                <c:pt idx="10">
                  <c:v>2</c:v>
                </c:pt>
                <c:pt idx="11">
                  <c:v>1</c:v>
                </c:pt>
              </c:numCache>
            </c:numRef>
          </c:val>
          <c:extLst>
            <c:ext xmlns:c16="http://schemas.microsoft.com/office/drawing/2014/chart" uri="{C3380CC4-5D6E-409C-BE32-E72D297353CC}">
              <c16:uniqueId val="{00000000-50B5-44D1-A7D3-D0E1A889E82D}"/>
            </c:ext>
          </c:extLst>
        </c:ser>
        <c:dLbls>
          <c:showLegendKey val="0"/>
          <c:showVal val="0"/>
          <c:showCatName val="0"/>
          <c:showSerName val="0"/>
          <c:showPercent val="0"/>
          <c:showBubbleSize val="0"/>
        </c:dLbls>
        <c:gapWidth val="150"/>
        <c:shape val="box"/>
        <c:axId val="542487264"/>
        <c:axId val="542497600"/>
        <c:axId val="0"/>
      </c:bar3DChart>
      <c:catAx>
        <c:axId val="542487264"/>
        <c:scaling>
          <c:orientation val="minMax"/>
        </c:scaling>
        <c:delete val="0"/>
        <c:axPos val="b"/>
        <c:numFmt formatCode="General" sourceLinked="0"/>
        <c:majorTickMark val="out"/>
        <c:minorTickMark val="none"/>
        <c:tickLblPos val="nextTo"/>
        <c:crossAx val="542497600"/>
        <c:crosses val="autoZero"/>
        <c:auto val="1"/>
        <c:lblAlgn val="ctr"/>
        <c:lblOffset val="100"/>
        <c:noMultiLvlLbl val="0"/>
      </c:catAx>
      <c:valAx>
        <c:axId val="542497600"/>
        <c:scaling>
          <c:orientation val="minMax"/>
        </c:scaling>
        <c:delete val="0"/>
        <c:axPos val="l"/>
        <c:majorGridlines/>
        <c:numFmt formatCode="General" sourceLinked="1"/>
        <c:majorTickMark val="out"/>
        <c:minorTickMark val="none"/>
        <c:tickLblPos val="nextTo"/>
        <c:crossAx val="542487264"/>
        <c:crosses val="autoZero"/>
        <c:crossBetween val="between"/>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Ellátott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FF-488E-9A60-9AD10240A6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FF-488E-9A60-9AD10240A6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8FF-488E-9A60-9AD10240A6BB}"/>
              </c:ext>
            </c:extLst>
          </c:dPt>
          <c:dLbls>
            <c:dLbl>
              <c:idx val="0"/>
              <c:layout>
                <c:manualLayout>
                  <c:x val="6.7332349081364831E-2"/>
                  <c:y val="-1.3250218722659668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8FF-488E-9A60-9AD10240A6BB}"/>
                </c:ext>
              </c:extLst>
            </c:dLbl>
            <c:dLbl>
              <c:idx val="1"/>
              <c:layout>
                <c:manualLayout>
                  <c:x val="-0.14611373578302717"/>
                  <c:y val="-0.12585921551472731"/>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8FF-488E-9A60-9AD10240A6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COVID!$A$2:$A$4</c:f>
              <c:strCache>
                <c:ptCount val="3"/>
                <c:pt idx="0">
                  <c:v>Alapimmunizált</c:v>
                </c:pt>
                <c:pt idx="1">
                  <c:v>3 oltással rendelkező</c:v>
                </c:pt>
                <c:pt idx="2">
                  <c:v>Oltatlan</c:v>
                </c:pt>
              </c:strCache>
            </c:strRef>
          </c:cat>
          <c:val>
            <c:numRef>
              <c:f>COVID!$B$2:$B$4</c:f>
              <c:numCache>
                <c:formatCode>General</c:formatCode>
                <c:ptCount val="3"/>
                <c:pt idx="0">
                  <c:v>8</c:v>
                </c:pt>
                <c:pt idx="1">
                  <c:v>115</c:v>
                </c:pt>
                <c:pt idx="2">
                  <c:v>2</c:v>
                </c:pt>
              </c:numCache>
            </c:numRef>
          </c:val>
          <c:extLst>
            <c:ext xmlns:c16="http://schemas.microsoft.com/office/drawing/2014/chart" uri="{C3380CC4-5D6E-409C-BE32-E72D297353CC}">
              <c16:uniqueId val="{00000006-28FF-488E-9A60-9AD10240A6B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Dolgozó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52A-4B97-BE72-0C9349AD91A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52A-4B97-BE72-0C9349AD91A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52A-4B97-BE72-0C9349AD91A0}"/>
              </c:ext>
            </c:extLst>
          </c:dPt>
          <c:dLbls>
            <c:dLbl>
              <c:idx val="1"/>
              <c:layout>
                <c:manualLayout>
                  <c:x val="-1.2677493438320198E-2"/>
                  <c:y val="-0.1057345435987168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52A-4B97-BE72-0C9349AD91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COVID!$A$9:$A$11</c:f>
              <c:strCache>
                <c:ptCount val="3"/>
                <c:pt idx="0">
                  <c:v>Alapimmunizált</c:v>
                </c:pt>
                <c:pt idx="1">
                  <c:v>3 oltással rendelkező</c:v>
                </c:pt>
                <c:pt idx="2">
                  <c:v>Oltatlan</c:v>
                </c:pt>
              </c:strCache>
            </c:strRef>
          </c:cat>
          <c:val>
            <c:numRef>
              <c:f>COVID!$B$9:$B$11</c:f>
              <c:numCache>
                <c:formatCode>General</c:formatCode>
                <c:ptCount val="3"/>
                <c:pt idx="0">
                  <c:v>29</c:v>
                </c:pt>
                <c:pt idx="1">
                  <c:v>45</c:v>
                </c:pt>
                <c:pt idx="2">
                  <c:v>2</c:v>
                </c:pt>
              </c:numCache>
            </c:numRef>
          </c:val>
          <c:extLst>
            <c:ext xmlns:c16="http://schemas.microsoft.com/office/drawing/2014/chart" uri="{C3380CC4-5D6E-409C-BE32-E72D297353CC}">
              <c16:uniqueId val="{00000006-652A-4B97-BE72-0C9349AD91A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'Kapcs. tart.'!$A$2</c:f>
              <c:strCache>
                <c:ptCount val="1"/>
                <c:pt idx="0">
                  <c:v>Szabadság</c:v>
                </c:pt>
              </c:strCache>
            </c:strRef>
          </c:tx>
          <c:invertIfNegative val="0"/>
          <c:cat>
            <c:strRef>
              <c:f>'Kapcs. tart.'!$B$1:$E$1</c:f>
              <c:strCache>
                <c:ptCount val="4"/>
                <c:pt idx="0">
                  <c:v>Lakóotthon</c:v>
                </c:pt>
                <c:pt idx="1">
                  <c:v>Emelet</c:v>
                </c:pt>
                <c:pt idx="2">
                  <c:v>Földszint</c:v>
                </c:pt>
                <c:pt idx="3">
                  <c:v>Ápolási</c:v>
                </c:pt>
              </c:strCache>
            </c:strRef>
          </c:cat>
          <c:val>
            <c:numRef>
              <c:f>'Kapcs. tart.'!$B$2:$E$2</c:f>
              <c:numCache>
                <c:formatCode>General</c:formatCode>
                <c:ptCount val="4"/>
                <c:pt idx="0">
                  <c:v>4</c:v>
                </c:pt>
                <c:pt idx="1">
                  <c:v>16</c:v>
                </c:pt>
                <c:pt idx="2">
                  <c:v>3</c:v>
                </c:pt>
                <c:pt idx="3">
                  <c:v>1</c:v>
                </c:pt>
              </c:numCache>
            </c:numRef>
          </c:val>
          <c:extLst>
            <c:ext xmlns:c16="http://schemas.microsoft.com/office/drawing/2014/chart" uri="{C3380CC4-5D6E-409C-BE32-E72D297353CC}">
              <c16:uniqueId val="{00000000-C21D-4A54-BA62-9E8E1AD1E360}"/>
            </c:ext>
          </c:extLst>
        </c:ser>
        <c:ser>
          <c:idx val="1"/>
          <c:order val="1"/>
          <c:tx>
            <c:strRef>
              <c:f>'Kapcs. tart.'!$A$3</c:f>
              <c:strCache>
                <c:ptCount val="1"/>
                <c:pt idx="0">
                  <c:v>Rendszeres találkozás (naponta, 2-3 havonta 1x)</c:v>
                </c:pt>
              </c:strCache>
            </c:strRef>
          </c:tx>
          <c:invertIfNegative val="0"/>
          <c:cat>
            <c:strRef>
              <c:f>'Kapcs. tart.'!$B$1:$E$1</c:f>
              <c:strCache>
                <c:ptCount val="4"/>
                <c:pt idx="0">
                  <c:v>Lakóotthon</c:v>
                </c:pt>
                <c:pt idx="1">
                  <c:v>Emelet</c:v>
                </c:pt>
                <c:pt idx="2">
                  <c:v>Földszint</c:v>
                </c:pt>
                <c:pt idx="3">
                  <c:v>Ápolási</c:v>
                </c:pt>
              </c:strCache>
            </c:strRef>
          </c:cat>
          <c:val>
            <c:numRef>
              <c:f>'Kapcs. tart.'!$B$3:$E$3</c:f>
              <c:numCache>
                <c:formatCode>General</c:formatCode>
                <c:ptCount val="4"/>
                <c:pt idx="0">
                  <c:v>8</c:v>
                </c:pt>
                <c:pt idx="1">
                  <c:v>8</c:v>
                </c:pt>
                <c:pt idx="2">
                  <c:v>4</c:v>
                </c:pt>
                <c:pt idx="3">
                  <c:v>1</c:v>
                </c:pt>
              </c:numCache>
            </c:numRef>
          </c:val>
          <c:extLst>
            <c:ext xmlns:c16="http://schemas.microsoft.com/office/drawing/2014/chart" uri="{C3380CC4-5D6E-409C-BE32-E72D297353CC}">
              <c16:uniqueId val="{00000001-C21D-4A54-BA62-9E8E1AD1E360}"/>
            </c:ext>
          </c:extLst>
        </c:ser>
        <c:ser>
          <c:idx val="2"/>
          <c:order val="2"/>
          <c:tx>
            <c:strRef>
              <c:f>'Kapcs. tart.'!$A$4</c:f>
              <c:strCache>
                <c:ptCount val="1"/>
                <c:pt idx="0">
                  <c:v>Telefon,levél keresik/érdeklődnek felőle</c:v>
                </c:pt>
              </c:strCache>
            </c:strRef>
          </c:tx>
          <c:invertIfNegative val="0"/>
          <c:cat>
            <c:strRef>
              <c:f>'Kapcs. tart.'!$B$1:$E$1</c:f>
              <c:strCache>
                <c:ptCount val="4"/>
                <c:pt idx="0">
                  <c:v>Lakóotthon</c:v>
                </c:pt>
                <c:pt idx="1">
                  <c:v>Emelet</c:v>
                </c:pt>
                <c:pt idx="2">
                  <c:v>Földszint</c:v>
                </c:pt>
                <c:pt idx="3">
                  <c:v>Ápolási</c:v>
                </c:pt>
              </c:strCache>
            </c:strRef>
          </c:cat>
          <c:val>
            <c:numRef>
              <c:f>'Kapcs. tart.'!$B$4:$E$4</c:f>
              <c:numCache>
                <c:formatCode>General</c:formatCode>
                <c:ptCount val="4"/>
                <c:pt idx="0">
                  <c:v>10</c:v>
                </c:pt>
                <c:pt idx="1">
                  <c:v>20</c:v>
                </c:pt>
                <c:pt idx="2">
                  <c:v>3</c:v>
                </c:pt>
                <c:pt idx="3">
                  <c:v>1</c:v>
                </c:pt>
              </c:numCache>
            </c:numRef>
          </c:val>
          <c:extLst>
            <c:ext xmlns:c16="http://schemas.microsoft.com/office/drawing/2014/chart" uri="{C3380CC4-5D6E-409C-BE32-E72D297353CC}">
              <c16:uniqueId val="{00000002-C21D-4A54-BA62-9E8E1AD1E360}"/>
            </c:ext>
          </c:extLst>
        </c:ser>
        <c:ser>
          <c:idx val="3"/>
          <c:order val="3"/>
          <c:tx>
            <c:strRef>
              <c:f>'Kapcs. tart.'!$A$5</c:f>
              <c:strCache>
                <c:ptCount val="1"/>
                <c:pt idx="0">
                  <c:v>Nincs kapcsolata csak a gondnokával</c:v>
                </c:pt>
              </c:strCache>
            </c:strRef>
          </c:tx>
          <c:invertIfNegative val="0"/>
          <c:cat>
            <c:strRef>
              <c:f>'Kapcs. tart.'!$B$1:$E$1</c:f>
              <c:strCache>
                <c:ptCount val="4"/>
                <c:pt idx="0">
                  <c:v>Lakóotthon</c:v>
                </c:pt>
                <c:pt idx="1">
                  <c:v>Emelet</c:v>
                </c:pt>
                <c:pt idx="2">
                  <c:v>Földszint</c:v>
                </c:pt>
                <c:pt idx="3">
                  <c:v>Ápolási</c:v>
                </c:pt>
              </c:strCache>
            </c:strRef>
          </c:cat>
          <c:val>
            <c:numRef>
              <c:f>'Kapcs. tart.'!$B$5:$E$5</c:f>
              <c:numCache>
                <c:formatCode>General</c:formatCode>
                <c:ptCount val="4"/>
                <c:pt idx="0">
                  <c:v>2</c:v>
                </c:pt>
                <c:pt idx="1">
                  <c:v>12</c:v>
                </c:pt>
                <c:pt idx="2">
                  <c:v>16</c:v>
                </c:pt>
                <c:pt idx="3">
                  <c:v>16</c:v>
                </c:pt>
              </c:numCache>
            </c:numRef>
          </c:val>
          <c:extLst>
            <c:ext xmlns:c16="http://schemas.microsoft.com/office/drawing/2014/chart" uri="{C3380CC4-5D6E-409C-BE32-E72D297353CC}">
              <c16:uniqueId val="{00000003-C21D-4A54-BA62-9E8E1AD1E360}"/>
            </c:ext>
          </c:extLst>
        </c:ser>
        <c:dLbls>
          <c:showLegendKey val="0"/>
          <c:showVal val="0"/>
          <c:showCatName val="0"/>
          <c:showSerName val="0"/>
          <c:showPercent val="0"/>
          <c:showBubbleSize val="0"/>
        </c:dLbls>
        <c:gapWidth val="150"/>
        <c:shape val="box"/>
        <c:axId val="542500320"/>
        <c:axId val="542493792"/>
        <c:axId val="0"/>
      </c:bar3DChart>
      <c:catAx>
        <c:axId val="542500320"/>
        <c:scaling>
          <c:orientation val="minMax"/>
        </c:scaling>
        <c:delete val="0"/>
        <c:axPos val="b"/>
        <c:numFmt formatCode="General" sourceLinked="0"/>
        <c:majorTickMark val="out"/>
        <c:minorTickMark val="none"/>
        <c:tickLblPos val="nextTo"/>
        <c:crossAx val="542493792"/>
        <c:crosses val="autoZero"/>
        <c:auto val="1"/>
        <c:lblAlgn val="ctr"/>
        <c:lblOffset val="100"/>
        <c:noMultiLvlLbl val="0"/>
      </c:catAx>
      <c:valAx>
        <c:axId val="542493792"/>
        <c:scaling>
          <c:orientation val="minMax"/>
        </c:scaling>
        <c:delete val="0"/>
        <c:axPos val="l"/>
        <c:majorGridlines/>
        <c:numFmt formatCode="General" sourceLinked="1"/>
        <c:majorTickMark val="out"/>
        <c:minorTickMark val="none"/>
        <c:tickLblPos val="nextTo"/>
        <c:crossAx val="542500320"/>
        <c:crosses val="autoZero"/>
        <c:crossBetween val="between"/>
      </c:valAx>
    </c:plotArea>
    <c:legend>
      <c:legendPos val="r"/>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diéta!$I$2:$I$3</c:f>
              <c:strCache>
                <c:ptCount val="2"/>
                <c:pt idx="0">
                  <c:v>Normál</c:v>
                </c:pt>
                <c:pt idx="1">
                  <c:v>Diéta</c:v>
                </c:pt>
              </c:strCache>
            </c:strRef>
          </c:cat>
          <c:val>
            <c:numRef>
              <c:f>diéta!$J$2:$J$3</c:f>
              <c:numCache>
                <c:formatCode>General</c:formatCode>
                <c:ptCount val="2"/>
                <c:pt idx="0">
                  <c:v>106</c:v>
                </c:pt>
                <c:pt idx="1">
                  <c:v>19</c:v>
                </c:pt>
              </c:numCache>
            </c:numRef>
          </c:val>
          <c:extLst>
            <c:ext xmlns:c16="http://schemas.microsoft.com/office/drawing/2014/chart" uri="{C3380CC4-5D6E-409C-BE32-E72D297353CC}">
              <c16:uniqueId val="{00000000-93A8-495D-AD70-F7DD2C4B5E4F}"/>
            </c:ext>
          </c:extLst>
        </c:ser>
        <c:dLbls>
          <c:showLegendKey val="0"/>
          <c:showVal val="0"/>
          <c:showCatName val="0"/>
          <c:showSerName val="0"/>
          <c:showPercent val="1"/>
          <c:showBubbleSize val="0"/>
          <c:showLeaderLines val="0"/>
        </c:dLbls>
      </c:pie3D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hu-HU"/>
              <a:t>Inkontinens ellátottak száma intézményi szinten</a:t>
            </a:r>
            <a:endParaRPr lang="en-US"/>
          </a:p>
        </c:rich>
      </c:tx>
      <c:layout>
        <c:manualLayout>
          <c:xMode val="edge"/>
          <c:yMode val="edge"/>
          <c:x val="0.20765266841644792"/>
          <c:y val="6.0185185185185182E-2"/>
        </c:manualLayout>
      </c:layout>
      <c:overlay val="0"/>
      <c:spPr>
        <a:noFill/>
        <a:ln>
          <a:noFill/>
        </a:ln>
        <a:effectLst/>
      </c:spPr>
      <c:txPr>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endParaRPr lang="hu-HU"/>
        </a:p>
      </c:txPr>
    </c:title>
    <c:autoTitleDeleted val="0"/>
    <c:plotArea>
      <c:layout/>
      <c:pieChart>
        <c:varyColors val="1"/>
        <c:ser>
          <c:idx val="0"/>
          <c:order val="0"/>
          <c:tx>
            <c:strRef>
              <c:f>Munka1!$L$2</c:f>
              <c:strCache>
                <c:ptCount val="1"/>
                <c:pt idx="0">
                  <c:v>Fő</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126-4FC3-B959-719FA51899E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126-4FC3-B959-719FA51899E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126-4FC3-B959-719FA51899E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126-4FC3-B959-719FA51899E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hu-HU"/>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Munka1!$K$3:$K$6</c:f>
              <c:strCache>
                <c:ptCount val="4"/>
                <c:pt idx="0">
                  <c:v>Apartman</c:v>
                </c:pt>
                <c:pt idx="1">
                  <c:v>Földszint</c:v>
                </c:pt>
                <c:pt idx="2">
                  <c:v>Emelet</c:v>
                </c:pt>
                <c:pt idx="3">
                  <c:v>Összes:</c:v>
                </c:pt>
              </c:strCache>
            </c:strRef>
          </c:cat>
          <c:val>
            <c:numRef>
              <c:f>Munka1!$L$3:$L$6</c:f>
              <c:numCache>
                <c:formatCode>General</c:formatCode>
                <c:ptCount val="4"/>
                <c:pt idx="0">
                  <c:v>18</c:v>
                </c:pt>
                <c:pt idx="1">
                  <c:v>35</c:v>
                </c:pt>
                <c:pt idx="2">
                  <c:v>38</c:v>
                </c:pt>
                <c:pt idx="3">
                  <c:v>94</c:v>
                </c:pt>
              </c:numCache>
            </c:numRef>
          </c:val>
          <c:extLst>
            <c:ext xmlns:c16="http://schemas.microsoft.com/office/drawing/2014/chart" uri="{C3380CC4-5D6E-409C-BE32-E72D297353CC}">
              <c16:uniqueId val="{00000008-6126-4FC3-B959-719FA51899EF}"/>
            </c:ext>
          </c:extLst>
        </c:ser>
        <c:ser>
          <c:idx val="1"/>
          <c:order val="1"/>
          <c:tx>
            <c:strRef>
              <c:f>Munka1!$M$2</c:f>
              <c:strCache>
                <c:ptCount val="1"/>
                <c:pt idx="0">
                  <c:v>össz. ellátotti létszám</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6126-4FC3-B959-719FA51899E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6126-4FC3-B959-719FA51899E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6126-4FC3-B959-719FA51899E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6126-4FC3-B959-719FA51899E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hu-HU"/>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Munka1!$K$3:$K$6</c:f>
              <c:strCache>
                <c:ptCount val="4"/>
                <c:pt idx="0">
                  <c:v>Apartman</c:v>
                </c:pt>
                <c:pt idx="1">
                  <c:v>Földszint</c:v>
                </c:pt>
                <c:pt idx="2">
                  <c:v>Emelet</c:v>
                </c:pt>
                <c:pt idx="3">
                  <c:v>Összes:</c:v>
                </c:pt>
              </c:strCache>
            </c:strRef>
          </c:cat>
          <c:val>
            <c:numRef>
              <c:f>Munka1!$M$3:$M$6</c:f>
              <c:numCache>
                <c:formatCode>General</c:formatCode>
                <c:ptCount val="4"/>
                <c:pt idx="0">
                  <c:v>41</c:v>
                </c:pt>
                <c:pt idx="1">
                  <c:v>62</c:v>
                </c:pt>
                <c:pt idx="2">
                  <c:v>60</c:v>
                </c:pt>
                <c:pt idx="3">
                  <c:v>163</c:v>
                </c:pt>
              </c:numCache>
            </c:numRef>
          </c:val>
          <c:extLst>
            <c:ext xmlns:c16="http://schemas.microsoft.com/office/drawing/2014/chart" uri="{C3380CC4-5D6E-409C-BE32-E72D297353CC}">
              <c16:uniqueId val="{00000011-6126-4FC3-B959-719FA51899EF}"/>
            </c:ext>
          </c:extLst>
        </c:ser>
        <c:ser>
          <c:idx val="2"/>
          <c:order val="2"/>
          <c:tx>
            <c:strRef>
              <c:f>Munka1!$M$3:$M$6</c:f>
              <c:strCache>
                <c:ptCount val="4"/>
                <c:pt idx="0">
                  <c:v>41</c:v>
                </c:pt>
                <c:pt idx="1">
                  <c:v>62</c:v>
                </c:pt>
                <c:pt idx="2">
                  <c:v>60</c:v>
                </c:pt>
                <c:pt idx="3">
                  <c:v>163</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6126-4FC3-B959-719FA51899E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hu-HU"/>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14-6126-4FC3-B959-719FA51899EF}"/>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hu-H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hu-H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Betegszállítás, intézeti</a:t>
            </a:r>
            <a:r>
              <a:rPr lang="hu-HU" baseline="0"/>
              <a:t> autó igény, helyi szakrendelésen való megjelenések </a:t>
            </a:r>
            <a:endParaRPr lang="hu-HU"/>
          </a:p>
        </c:rich>
      </c:tx>
      <c:layout/>
      <c:overlay val="0"/>
      <c:spPr>
        <a:noFill/>
        <a:ln>
          <a:solidFill>
            <a:schemeClr val="tx2"/>
          </a:solidFill>
          <a:beve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Munka1!$D$35</c:f>
              <c:strCache>
                <c:ptCount val="1"/>
                <c:pt idx="0">
                  <c:v>Betegszállítókkal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Munka1!$E$34:$P$34</c:f>
              <c:strCache>
                <c:ptCount val="12"/>
                <c:pt idx="0">
                  <c:v>1 hó</c:v>
                </c:pt>
                <c:pt idx="1">
                  <c:v>2 hó</c:v>
                </c:pt>
                <c:pt idx="2">
                  <c:v>3 hó</c:v>
                </c:pt>
                <c:pt idx="3">
                  <c:v>4 hó</c:v>
                </c:pt>
                <c:pt idx="4">
                  <c:v>5 hó</c:v>
                </c:pt>
                <c:pt idx="5">
                  <c:v>6 hó</c:v>
                </c:pt>
                <c:pt idx="6">
                  <c:v>7hó</c:v>
                </c:pt>
                <c:pt idx="7">
                  <c:v>8 hó</c:v>
                </c:pt>
                <c:pt idx="8">
                  <c:v>9 hó</c:v>
                </c:pt>
                <c:pt idx="9">
                  <c:v>10 hó</c:v>
                </c:pt>
                <c:pt idx="10">
                  <c:v>11 hó</c:v>
                </c:pt>
                <c:pt idx="11">
                  <c:v>12 hó</c:v>
                </c:pt>
              </c:strCache>
            </c:strRef>
          </c:cat>
          <c:val>
            <c:numRef>
              <c:f>Munka1!$E$35:$P$35</c:f>
              <c:numCache>
                <c:formatCode>General</c:formatCode>
                <c:ptCount val="12"/>
                <c:pt idx="0">
                  <c:v>3</c:v>
                </c:pt>
                <c:pt idx="1">
                  <c:v>4</c:v>
                </c:pt>
                <c:pt idx="2">
                  <c:v>6</c:v>
                </c:pt>
                <c:pt idx="3">
                  <c:v>9</c:v>
                </c:pt>
                <c:pt idx="4">
                  <c:v>6</c:v>
                </c:pt>
                <c:pt idx="5">
                  <c:v>4</c:v>
                </c:pt>
                <c:pt idx="6">
                  <c:v>15</c:v>
                </c:pt>
                <c:pt idx="7">
                  <c:v>12</c:v>
                </c:pt>
                <c:pt idx="8">
                  <c:v>20</c:v>
                </c:pt>
                <c:pt idx="9">
                  <c:v>18</c:v>
                </c:pt>
                <c:pt idx="10">
                  <c:v>14</c:v>
                </c:pt>
                <c:pt idx="11">
                  <c:v>8</c:v>
                </c:pt>
              </c:numCache>
            </c:numRef>
          </c:val>
          <c:extLst>
            <c:ext xmlns:c16="http://schemas.microsoft.com/office/drawing/2014/chart" uri="{C3380CC4-5D6E-409C-BE32-E72D297353CC}">
              <c16:uniqueId val="{00000000-1F69-4B9C-B528-ABD7AB73E36C}"/>
            </c:ext>
          </c:extLst>
        </c:ser>
        <c:ser>
          <c:idx val="1"/>
          <c:order val="1"/>
          <c:tx>
            <c:strRef>
              <c:f>Munka1!$D$36</c:f>
              <c:strCache>
                <c:ptCount val="1"/>
                <c:pt idx="0">
                  <c:v>Intézeti kocsival.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Munka1!$E$34:$P$34</c:f>
              <c:strCache>
                <c:ptCount val="12"/>
                <c:pt idx="0">
                  <c:v>1 hó</c:v>
                </c:pt>
                <c:pt idx="1">
                  <c:v>2 hó</c:v>
                </c:pt>
                <c:pt idx="2">
                  <c:v>3 hó</c:v>
                </c:pt>
                <c:pt idx="3">
                  <c:v>4 hó</c:v>
                </c:pt>
                <c:pt idx="4">
                  <c:v>5 hó</c:v>
                </c:pt>
                <c:pt idx="5">
                  <c:v>6 hó</c:v>
                </c:pt>
                <c:pt idx="6">
                  <c:v>7hó</c:v>
                </c:pt>
                <c:pt idx="7">
                  <c:v>8 hó</c:v>
                </c:pt>
                <c:pt idx="8">
                  <c:v>9 hó</c:v>
                </c:pt>
                <c:pt idx="9">
                  <c:v>10 hó</c:v>
                </c:pt>
                <c:pt idx="10">
                  <c:v>11 hó</c:v>
                </c:pt>
                <c:pt idx="11">
                  <c:v>12 hó</c:v>
                </c:pt>
              </c:strCache>
            </c:strRef>
          </c:cat>
          <c:val>
            <c:numRef>
              <c:f>Munka1!$E$36:$P$36</c:f>
              <c:numCache>
                <c:formatCode>General</c:formatCode>
                <c:ptCount val="12"/>
                <c:pt idx="0">
                  <c:v>4</c:v>
                </c:pt>
                <c:pt idx="1">
                  <c:v>1</c:v>
                </c:pt>
                <c:pt idx="2">
                  <c:v>7</c:v>
                </c:pt>
                <c:pt idx="3">
                  <c:v>7</c:v>
                </c:pt>
                <c:pt idx="4">
                  <c:v>7</c:v>
                </c:pt>
                <c:pt idx="5">
                  <c:v>8</c:v>
                </c:pt>
                <c:pt idx="6">
                  <c:v>12</c:v>
                </c:pt>
                <c:pt idx="7">
                  <c:v>10</c:v>
                </c:pt>
                <c:pt idx="8">
                  <c:v>3</c:v>
                </c:pt>
                <c:pt idx="9">
                  <c:v>7</c:v>
                </c:pt>
                <c:pt idx="10">
                  <c:v>7</c:v>
                </c:pt>
                <c:pt idx="11">
                  <c:v>3</c:v>
                </c:pt>
              </c:numCache>
            </c:numRef>
          </c:val>
          <c:extLst>
            <c:ext xmlns:c16="http://schemas.microsoft.com/office/drawing/2014/chart" uri="{C3380CC4-5D6E-409C-BE32-E72D297353CC}">
              <c16:uniqueId val="{00000001-1F69-4B9C-B528-ABD7AB73E36C}"/>
            </c:ext>
          </c:extLst>
        </c:ser>
        <c:ser>
          <c:idx val="2"/>
          <c:order val="2"/>
          <c:tx>
            <c:strRef>
              <c:f>Munka1!$D$37</c:f>
              <c:strCache>
                <c:ptCount val="1"/>
                <c:pt idx="0">
                  <c:v>Összes alkalom szállítással: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Munka1!$E$34:$P$34</c:f>
              <c:strCache>
                <c:ptCount val="12"/>
                <c:pt idx="0">
                  <c:v>1 hó</c:v>
                </c:pt>
                <c:pt idx="1">
                  <c:v>2 hó</c:v>
                </c:pt>
                <c:pt idx="2">
                  <c:v>3 hó</c:v>
                </c:pt>
                <c:pt idx="3">
                  <c:v>4 hó</c:v>
                </c:pt>
                <c:pt idx="4">
                  <c:v>5 hó</c:v>
                </c:pt>
                <c:pt idx="5">
                  <c:v>6 hó</c:v>
                </c:pt>
                <c:pt idx="6">
                  <c:v>7hó</c:v>
                </c:pt>
                <c:pt idx="7">
                  <c:v>8 hó</c:v>
                </c:pt>
                <c:pt idx="8">
                  <c:v>9 hó</c:v>
                </c:pt>
                <c:pt idx="9">
                  <c:v>10 hó</c:v>
                </c:pt>
                <c:pt idx="10">
                  <c:v>11 hó</c:v>
                </c:pt>
                <c:pt idx="11">
                  <c:v>12 hó</c:v>
                </c:pt>
              </c:strCache>
            </c:strRef>
          </c:cat>
          <c:val>
            <c:numRef>
              <c:f>Munka1!$E$37:$P$37</c:f>
              <c:numCache>
                <c:formatCode>General</c:formatCode>
                <c:ptCount val="12"/>
                <c:pt idx="0">
                  <c:v>7</c:v>
                </c:pt>
                <c:pt idx="1">
                  <c:v>5</c:v>
                </c:pt>
                <c:pt idx="2">
                  <c:v>13</c:v>
                </c:pt>
                <c:pt idx="3">
                  <c:v>16</c:v>
                </c:pt>
                <c:pt idx="4">
                  <c:v>13</c:v>
                </c:pt>
                <c:pt idx="5">
                  <c:v>12</c:v>
                </c:pt>
                <c:pt idx="6">
                  <c:v>27</c:v>
                </c:pt>
                <c:pt idx="7">
                  <c:v>22</c:v>
                </c:pt>
                <c:pt idx="8">
                  <c:v>23</c:v>
                </c:pt>
                <c:pt idx="9">
                  <c:v>25</c:v>
                </c:pt>
                <c:pt idx="10">
                  <c:v>21</c:v>
                </c:pt>
                <c:pt idx="11">
                  <c:v>11</c:v>
                </c:pt>
              </c:numCache>
            </c:numRef>
          </c:val>
          <c:extLst>
            <c:ext xmlns:c16="http://schemas.microsoft.com/office/drawing/2014/chart" uri="{C3380CC4-5D6E-409C-BE32-E72D297353CC}">
              <c16:uniqueId val="{00000002-1F69-4B9C-B528-ABD7AB73E36C}"/>
            </c:ext>
          </c:extLst>
        </c:ser>
        <c:ser>
          <c:idx val="3"/>
          <c:order val="3"/>
          <c:tx>
            <c:strRef>
              <c:f>Munka1!$D$38</c:f>
              <c:strCache>
                <c:ptCount val="1"/>
                <c:pt idx="0">
                  <c:v>Helyi szakrendelésre kísérés alkalmanként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Munka1!$E$34:$P$34</c:f>
              <c:strCache>
                <c:ptCount val="12"/>
                <c:pt idx="0">
                  <c:v>1 hó</c:v>
                </c:pt>
                <c:pt idx="1">
                  <c:v>2 hó</c:v>
                </c:pt>
                <c:pt idx="2">
                  <c:v>3 hó</c:v>
                </c:pt>
                <c:pt idx="3">
                  <c:v>4 hó</c:v>
                </c:pt>
                <c:pt idx="4">
                  <c:v>5 hó</c:v>
                </c:pt>
                <c:pt idx="5">
                  <c:v>6 hó</c:v>
                </c:pt>
                <c:pt idx="6">
                  <c:v>7hó</c:v>
                </c:pt>
                <c:pt idx="7">
                  <c:v>8 hó</c:v>
                </c:pt>
                <c:pt idx="8">
                  <c:v>9 hó</c:v>
                </c:pt>
                <c:pt idx="9">
                  <c:v>10 hó</c:v>
                </c:pt>
                <c:pt idx="10">
                  <c:v>11 hó</c:v>
                </c:pt>
                <c:pt idx="11">
                  <c:v>12 hó</c:v>
                </c:pt>
              </c:strCache>
            </c:strRef>
          </c:cat>
          <c:val>
            <c:numRef>
              <c:f>Munka1!$E$38:$P$38</c:f>
              <c:numCache>
                <c:formatCode>General</c:formatCode>
                <c:ptCount val="12"/>
                <c:pt idx="0">
                  <c:v>10</c:v>
                </c:pt>
                <c:pt idx="1">
                  <c:v>15</c:v>
                </c:pt>
                <c:pt idx="2">
                  <c:v>24</c:v>
                </c:pt>
                <c:pt idx="3">
                  <c:v>30</c:v>
                </c:pt>
                <c:pt idx="4">
                  <c:v>40</c:v>
                </c:pt>
                <c:pt idx="5">
                  <c:v>43</c:v>
                </c:pt>
                <c:pt idx="6">
                  <c:v>26</c:v>
                </c:pt>
                <c:pt idx="7">
                  <c:v>23</c:v>
                </c:pt>
                <c:pt idx="8">
                  <c:v>41</c:v>
                </c:pt>
                <c:pt idx="9">
                  <c:v>30</c:v>
                </c:pt>
                <c:pt idx="10">
                  <c:v>27</c:v>
                </c:pt>
                <c:pt idx="11">
                  <c:v>24</c:v>
                </c:pt>
              </c:numCache>
            </c:numRef>
          </c:val>
          <c:extLst>
            <c:ext xmlns:c16="http://schemas.microsoft.com/office/drawing/2014/chart" uri="{C3380CC4-5D6E-409C-BE32-E72D297353CC}">
              <c16:uniqueId val="{00000003-1F69-4B9C-B528-ABD7AB73E36C}"/>
            </c:ext>
          </c:extLst>
        </c:ser>
        <c:dLbls>
          <c:dLblPos val="outEnd"/>
          <c:showLegendKey val="0"/>
          <c:showVal val="1"/>
          <c:showCatName val="0"/>
          <c:showSerName val="0"/>
          <c:showPercent val="0"/>
          <c:showBubbleSize val="0"/>
        </c:dLbls>
        <c:gapWidth val="219"/>
        <c:overlap val="-27"/>
        <c:axId val="542496512"/>
        <c:axId val="542491072"/>
      </c:barChart>
      <c:catAx>
        <c:axId val="54249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42491072"/>
        <c:crosses val="autoZero"/>
        <c:auto val="1"/>
        <c:lblAlgn val="ctr"/>
        <c:lblOffset val="100"/>
        <c:noMultiLvlLbl val="0"/>
      </c:catAx>
      <c:valAx>
        <c:axId val="542491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42496512"/>
        <c:crosses val="autoZero"/>
        <c:crossBetween val="between"/>
      </c:valAx>
      <c:spPr>
        <a:solidFill>
          <a:srgbClr val="E7F9A5"/>
        </a:solidFill>
        <a:ln w="38100">
          <a:solidFill>
            <a:schemeClr val="tx2">
              <a:lumMod val="50000"/>
            </a:schemeClr>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accent6">
        <a:lumMod val="20000"/>
        <a:lumOff val="80000"/>
      </a:schemeClr>
    </a:solidFill>
    <a:ln w="9525" cap="rnd" cmpd="sng" algn="ctr">
      <a:gradFill flip="none" rotWithShape="1">
        <a:gsLst>
          <a:gs pos="0">
            <a:schemeClr val="accent5">
              <a:lumMod val="89000"/>
            </a:schemeClr>
          </a:gs>
          <a:gs pos="23000">
            <a:schemeClr val="accent5">
              <a:lumMod val="89000"/>
            </a:schemeClr>
          </a:gs>
          <a:gs pos="69000">
            <a:schemeClr val="accent5">
              <a:lumMod val="75000"/>
            </a:schemeClr>
          </a:gs>
          <a:gs pos="97000">
            <a:schemeClr val="accent5">
              <a:lumMod val="70000"/>
            </a:schemeClr>
          </a:gs>
        </a:gsLst>
        <a:path path="circle">
          <a:fillToRect l="50000" t="50000" r="50000" b="50000"/>
        </a:path>
        <a:tileRect/>
      </a:gradFill>
      <a:round/>
    </a:ln>
    <a:effectLst/>
  </c:spPr>
  <c:txPr>
    <a:bodyPr/>
    <a:lstStyle/>
    <a:p>
      <a:pPr>
        <a:defRPr/>
      </a:pPr>
      <a:endParaRPr lang="hu-H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u-HU"/>
              <a:t>Szakápolási tevékenység alakulása  163 fő ellátotti létszám  mellett</a:t>
            </a:r>
          </a:p>
        </c:rich>
      </c:tx>
      <c:layout>
        <c:manualLayout>
          <c:xMode val="edge"/>
          <c:yMode val="edge"/>
          <c:x val="0.10394337015619402"/>
          <c:y val="3.5502958579881658E-2"/>
        </c:manualLayout>
      </c:layout>
      <c:overlay val="0"/>
      <c:spPr>
        <a:pattFill prst="dkHorz">
          <a:fgClr>
            <a:srgbClr val="CCFF99"/>
          </a:fgClr>
          <a:bgClr>
            <a:schemeClr val="bg1"/>
          </a:bgClr>
        </a:pattFill>
        <a:ln>
          <a:solidFill>
            <a:srgbClr val="002060">
              <a:alpha val="93000"/>
            </a:srgbClr>
          </a:solid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Munka1!$L$41:$L$46</c:f>
              <c:strCache>
                <c:ptCount val="6"/>
                <c:pt idx="0">
                  <c:v>Lakók száma</c:v>
                </c:pt>
                <c:pt idx="1">
                  <c:v>infúzió</c:v>
                </c:pt>
                <c:pt idx="2">
                  <c:v>decubitus kezelés</c:v>
                </c:pt>
                <c:pt idx="3">
                  <c:v>Lábszárfekély kezelés</c:v>
                </c:pt>
                <c:pt idx="4">
                  <c:v>Sipoly</c:v>
                </c:pt>
                <c:pt idx="5">
                  <c:v>Bőrelváltozások</c:v>
                </c:pt>
              </c:strCache>
            </c:strRef>
          </c:cat>
          <c:val>
            <c:numRef>
              <c:f>Munka1!$M$41:$M$46</c:f>
              <c:numCache>
                <c:formatCode>General</c:formatCode>
                <c:ptCount val="6"/>
                <c:pt idx="0">
                  <c:v>163</c:v>
                </c:pt>
                <c:pt idx="1">
                  <c:v>33</c:v>
                </c:pt>
                <c:pt idx="2">
                  <c:v>26</c:v>
                </c:pt>
                <c:pt idx="3">
                  <c:v>12</c:v>
                </c:pt>
                <c:pt idx="4">
                  <c:v>2</c:v>
                </c:pt>
                <c:pt idx="5">
                  <c:v>5</c:v>
                </c:pt>
              </c:numCache>
            </c:numRef>
          </c:val>
          <c:extLst>
            <c:ext xmlns:c16="http://schemas.microsoft.com/office/drawing/2014/chart" uri="{C3380CC4-5D6E-409C-BE32-E72D297353CC}">
              <c16:uniqueId val="{00000000-77CA-4EB9-9258-6ACAFE21FDDA}"/>
            </c:ext>
          </c:extLst>
        </c:ser>
        <c:dLbls>
          <c:showLegendKey val="0"/>
          <c:showVal val="0"/>
          <c:showCatName val="0"/>
          <c:showSerName val="0"/>
          <c:showPercent val="0"/>
          <c:showBubbleSize val="0"/>
        </c:dLbls>
        <c:gapWidth val="182"/>
        <c:axId val="542498144"/>
        <c:axId val="542498688"/>
      </c:barChart>
      <c:catAx>
        <c:axId val="5424981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42498688"/>
        <c:crosses val="autoZero"/>
        <c:auto val="1"/>
        <c:lblAlgn val="ctr"/>
        <c:lblOffset val="100"/>
        <c:noMultiLvlLbl val="0"/>
      </c:catAx>
      <c:valAx>
        <c:axId val="542498688"/>
        <c:scaling>
          <c:orientation val="minMax"/>
        </c:scaling>
        <c:delete val="0"/>
        <c:axPos val="l"/>
        <c:majorGridlines>
          <c:spPr>
            <a:ln w="9525" cap="flat" cmpd="sng" algn="ctr">
              <a:solidFill>
                <a:schemeClr val="accent1">
                  <a:lumMod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42498144"/>
        <c:crosses val="autoZero"/>
        <c:crossBetween val="between"/>
      </c:valAx>
      <c:spPr>
        <a:solidFill>
          <a:srgbClr val="FFFF66"/>
        </a:solidFill>
        <a:ln>
          <a:noFill/>
        </a:ln>
        <a:effectLst/>
      </c:spPr>
    </c:plotArea>
    <c:plotVisOnly val="1"/>
    <c:dispBlanksAs val="gap"/>
    <c:showDLblsOverMax val="0"/>
  </c:chart>
  <c:spPr>
    <a:solidFill>
      <a:srgbClr val="D4F8E8"/>
    </a:solidFill>
    <a:ln w="9525" cap="flat" cmpd="sng" algn="ctr">
      <a:solidFill>
        <a:srgbClr val="002060"/>
      </a:solidFill>
      <a:round/>
    </a:ln>
    <a:effectLst/>
  </c:spPr>
  <c:txPr>
    <a:bodyPr/>
    <a:lstStyle/>
    <a:p>
      <a:pPr>
        <a:defRPr/>
      </a:pPr>
      <a:endParaRPr lang="hu-H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COVID-19 vakcinával</a:t>
            </a:r>
            <a:r>
              <a:rPr lang="hu-HU" baseline="0"/>
              <a:t> oltottak száma </a:t>
            </a:r>
            <a:endParaRPr lang="hu-H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stacked"/>
        <c:varyColors val="0"/>
        <c:ser>
          <c:idx val="0"/>
          <c:order val="0"/>
          <c:tx>
            <c:strRef>
              <c:f>Munka1!$C$4:$D$4</c:f>
              <c:strCache>
                <c:ptCount val="2"/>
                <c:pt idx="0">
                  <c:v>Dolgozó</c:v>
                </c:pt>
                <c:pt idx="1">
                  <c:v>86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Munka1!$E$3:$G$3</c:f>
              <c:strCache>
                <c:ptCount val="3"/>
                <c:pt idx="0">
                  <c:v>3 oltás</c:v>
                </c:pt>
                <c:pt idx="1">
                  <c:v>2 oltás</c:v>
                </c:pt>
                <c:pt idx="2">
                  <c:v>oltatlan</c:v>
                </c:pt>
              </c:strCache>
            </c:strRef>
          </c:cat>
          <c:val>
            <c:numRef>
              <c:f>Munka1!$E$4:$G$4</c:f>
              <c:numCache>
                <c:formatCode>General</c:formatCode>
                <c:ptCount val="3"/>
                <c:pt idx="0">
                  <c:v>23</c:v>
                </c:pt>
                <c:pt idx="1">
                  <c:v>62</c:v>
                </c:pt>
                <c:pt idx="2">
                  <c:v>4</c:v>
                </c:pt>
              </c:numCache>
            </c:numRef>
          </c:val>
          <c:extLst>
            <c:ext xmlns:c16="http://schemas.microsoft.com/office/drawing/2014/chart" uri="{C3380CC4-5D6E-409C-BE32-E72D297353CC}">
              <c16:uniqueId val="{00000000-2BDC-4C95-B750-9808131CB2D7}"/>
            </c:ext>
          </c:extLst>
        </c:ser>
        <c:ser>
          <c:idx val="1"/>
          <c:order val="1"/>
          <c:tx>
            <c:strRef>
              <c:f>Munka1!$C$5:$D$5</c:f>
              <c:strCache>
                <c:ptCount val="2"/>
                <c:pt idx="0">
                  <c:v>lakó</c:v>
                </c:pt>
                <c:pt idx="1">
                  <c:v>163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Munka1!$E$3:$G$3</c:f>
              <c:strCache>
                <c:ptCount val="3"/>
                <c:pt idx="0">
                  <c:v>3 oltás</c:v>
                </c:pt>
                <c:pt idx="1">
                  <c:v>2 oltás</c:v>
                </c:pt>
                <c:pt idx="2">
                  <c:v>oltatlan</c:v>
                </c:pt>
              </c:strCache>
            </c:strRef>
          </c:cat>
          <c:val>
            <c:numRef>
              <c:f>Munka1!$E$5:$G$5</c:f>
              <c:numCache>
                <c:formatCode>General</c:formatCode>
                <c:ptCount val="3"/>
                <c:pt idx="0">
                  <c:v>104</c:v>
                </c:pt>
                <c:pt idx="1">
                  <c:v>40</c:v>
                </c:pt>
                <c:pt idx="2">
                  <c:v>10</c:v>
                </c:pt>
              </c:numCache>
            </c:numRef>
          </c:val>
          <c:extLst>
            <c:ext xmlns:c16="http://schemas.microsoft.com/office/drawing/2014/chart" uri="{C3380CC4-5D6E-409C-BE32-E72D297353CC}">
              <c16:uniqueId val="{00000001-2BDC-4C95-B750-9808131CB2D7}"/>
            </c:ext>
          </c:extLst>
        </c:ser>
        <c:dLbls>
          <c:showLegendKey val="0"/>
          <c:showVal val="0"/>
          <c:showCatName val="0"/>
          <c:showSerName val="0"/>
          <c:showPercent val="0"/>
          <c:showBubbleSize val="0"/>
        </c:dLbls>
        <c:gapWidth val="150"/>
        <c:overlap val="100"/>
        <c:axId val="542489984"/>
        <c:axId val="542493248"/>
      </c:barChart>
      <c:catAx>
        <c:axId val="542489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42493248"/>
        <c:crosses val="autoZero"/>
        <c:auto val="1"/>
        <c:lblAlgn val="ctr"/>
        <c:lblOffset val="100"/>
        <c:noMultiLvlLbl val="0"/>
      </c:catAx>
      <c:valAx>
        <c:axId val="542493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42489984"/>
        <c:crosses val="autoZero"/>
        <c:crossBetween val="between"/>
      </c:valAx>
      <c:spPr>
        <a:noFill/>
        <a:ln w="1905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rgbClr val="F99A3B"/>
    </a:solidFill>
    <a:ln w="57150" cap="flat" cmpd="sng" algn="ctr">
      <a:solidFill>
        <a:schemeClr val="accent5">
          <a:lumMod val="20000"/>
          <a:lumOff val="80000"/>
        </a:schemeClr>
      </a:solidFill>
      <a:prstDash val="dash"/>
      <a:round/>
    </a:ln>
    <a:effectLst/>
  </c:spPr>
  <c:txPr>
    <a:bodyPr/>
    <a:lstStyle/>
    <a:p>
      <a:pPr>
        <a:defRPr/>
      </a:pPr>
      <a:endParaRPr lang="hu-H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a:t>Korcsoportonkénti</a:t>
            </a:r>
            <a:r>
              <a:rPr lang="hu-HU" sz="1200" baseline="0"/>
              <a:t> összetétel</a:t>
            </a:r>
            <a:endParaRPr lang="hu-HU"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A77-4910-8BEF-16DBFEE6B69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A77-4910-8BEF-16DBFEE6B69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A77-4910-8BEF-16DBFEE6B69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A77-4910-8BEF-16DBFEE6B69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A77-4910-8BEF-16DBFEE6B69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A77-4910-8BEF-16DBFEE6B69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6A77-4910-8BEF-16DBFEE6B69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6A77-4910-8BEF-16DBFEE6B69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6A77-4910-8BEF-16DBFEE6B697}"/>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6A77-4910-8BEF-16DBFEE6B697}"/>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6A77-4910-8BEF-16DBFEE6B697}"/>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6A77-4910-8BEF-16DBFEE6B697}"/>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6A77-4910-8BEF-16DBFEE6B697}"/>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6A77-4910-8BEF-16DBFEE6B697}"/>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6A77-4910-8BEF-16DBFEE6B697}"/>
              </c:ext>
            </c:extLst>
          </c:dPt>
          <c:cat>
            <c:strRef>
              <c:f>Korcsopor!$M$3:$M$17</c:f>
              <c:strCache>
                <c:ptCount val="15"/>
                <c:pt idx="0">
                  <c:v>18-25 év</c:v>
                </c:pt>
                <c:pt idx="1">
                  <c:v>26-30 év</c:v>
                </c:pt>
                <c:pt idx="2">
                  <c:v>31-35 év</c:v>
                </c:pt>
                <c:pt idx="3">
                  <c:v>36-40 év</c:v>
                </c:pt>
                <c:pt idx="4">
                  <c:v>41-45 év</c:v>
                </c:pt>
                <c:pt idx="5">
                  <c:v>46-50 év</c:v>
                </c:pt>
                <c:pt idx="6">
                  <c:v>51-55 év</c:v>
                </c:pt>
                <c:pt idx="7">
                  <c:v>56-60 év</c:v>
                </c:pt>
                <c:pt idx="8">
                  <c:v>61-65 év</c:v>
                </c:pt>
                <c:pt idx="9">
                  <c:v>66-70 év</c:v>
                </c:pt>
                <c:pt idx="10">
                  <c:v>71-75 év</c:v>
                </c:pt>
                <c:pt idx="11">
                  <c:v>76-80 év</c:v>
                </c:pt>
                <c:pt idx="12">
                  <c:v>81-85 év</c:v>
                </c:pt>
                <c:pt idx="13">
                  <c:v>86-90 év</c:v>
                </c:pt>
                <c:pt idx="14">
                  <c:v>90 év felett</c:v>
                </c:pt>
              </c:strCache>
            </c:strRef>
          </c:cat>
          <c:val>
            <c:numRef>
              <c:f>Korcsopor!$N$3:$N$17</c:f>
              <c:numCache>
                <c:formatCode>General</c:formatCode>
                <c:ptCount val="15"/>
                <c:pt idx="0">
                  <c:v>16</c:v>
                </c:pt>
                <c:pt idx="1">
                  <c:v>7</c:v>
                </c:pt>
                <c:pt idx="2">
                  <c:v>26</c:v>
                </c:pt>
                <c:pt idx="3">
                  <c:v>11</c:v>
                </c:pt>
                <c:pt idx="4">
                  <c:v>10</c:v>
                </c:pt>
                <c:pt idx="5">
                  <c:v>15</c:v>
                </c:pt>
                <c:pt idx="6">
                  <c:v>6</c:v>
                </c:pt>
                <c:pt idx="7">
                  <c:v>12</c:v>
                </c:pt>
                <c:pt idx="8">
                  <c:v>9</c:v>
                </c:pt>
                <c:pt idx="9">
                  <c:v>6</c:v>
                </c:pt>
                <c:pt idx="10">
                  <c:v>6</c:v>
                </c:pt>
                <c:pt idx="11">
                  <c:v>1</c:v>
                </c:pt>
                <c:pt idx="12">
                  <c:v>0</c:v>
                </c:pt>
                <c:pt idx="13">
                  <c:v>0</c:v>
                </c:pt>
                <c:pt idx="14">
                  <c:v>0</c:v>
                </c:pt>
              </c:numCache>
            </c:numRef>
          </c:val>
          <c:extLst>
            <c:ext xmlns:c16="http://schemas.microsoft.com/office/drawing/2014/chart" uri="{C3380CC4-5D6E-409C-BE32-E72D297353CC}">
              <c16:uniqueId val="{0000001E-6A77-4910-8BEF-16DBFEE6B69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hu-HU" sz="1200"/>
              <a:t>Nemek</a:t>
            </a:r>
            <a:r>
              <a:rPr lang="hu-HU" sz="1200" baseline="0"/>
              <a:t> szerinti megoszlás</a:t>
            </a:r>
            <a:endParaRPr lang="hu-HU" sz="1200"/>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Korcsopor!$M$22:$M$23</c:f>
              <c:strCache>
                <c:ptCount val="2"/>
                <c:pt idx="0">
                  <c:v>Férfi</c:v>
                </c:pt>
                <c:pt idx="1">
                  <c:v>Nő</c:v>
                </c:pt>
              </c:strCache>
            </c:strRef>
          </c:cat>
          <c:val>
            <c:numRef>
              <c:f>Korcsopor!$N$22:$N$23</c:f>
              <c:numCache>
                <c:formatCode>General</c:formatCode>
                <c:ptCount val="2"/>
                <c:pt idx="0">
                  <c:v>68</c:v>
                </c:pt>
                <c:pt idx="1">
                  <c:v>57</c:v>
                </c:pt>
              </c:numCache>
            </c:numRef>
          </c:val>
          <c:extLst>
            <c:ext xmlns:c16="http://schemas.microsoft.com/office/drawing/2014/chart" uri="{C3380CC4-5D6E-409C-BE32-E72D297353CC}">
              <c16:uniqueId val="{00000000-0C39-4ED3-AF01-5237EB70C764}"/>
            </c:ext>
          </c:extLst>
        </c:ser>
        <c:dLbls>
          <c:showLegendKey val="0"/>
          <c:showVal val="0"/>
          <c:showCatName val="0"/>
          <c:showSerName val="0"/>
          <c:showPercent val="1"/>
          <c:showBubbleSize val="0"/>
          <c:showLeaderLines val="0"/>
        </c:dLbls>
      </c:pie3DChart>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'Önell.kép. (2)'!$H$3:$H$7</c:f>
              <c:strCache>
                <c:ptCount val="5"/>
                <c:pt idx="0">
                  <c:v>Önellátásra képes</c:v>
                </c:pt>
                <c:pt idx="1">
                  <c:v>Önellátásra részben képes</c:v>
                </c:pt>
                <c:pt idx="2">
                  <c:v>Rendszeres segítséget igényel, de közösségbe vihető (15-23p)</c:v>
                </c:pt>
                <c:pt idx="3">
                  <c:v>Rendszeres segítséget igényel, de időszakosan fekvő (24-27p)</c:v>
                </c:pt>
                <c:pt idx="4">
                  <c:v>Ápolást igényel, ágyban fekvő (28p)</c:v>
                </c:pt>
              </c:strCache>
            </c:strRef>
          </c:cat>
          <c:val>
            <c:numRef>
              <c:f>'Önell.kép. (2)'!$I$3:$I$7</c:f>
              <c:numCache>
                <c:formatCode>General</c:formatCode>
                <c:ptCount val="5"/>
                <c:pt idx="0">
                  <c:v>0</c:v>
                </c:pt>
                <c:pt idx="1">
                  <c:v>75</c:v>
                </c:pt>
                <c:pt idx="2">
                  <c:v>37</c:v>
                </c:pt>
                <c:pt idx="3">
                  <c:v>13</c:v>
                </c:pt>
              </c:numCache>
            </c:numRef>
          </c:val>
          <c:extLst>
            <c:ext xmlns:c16="http://schemas.microsoft.com/office/drawing/2014/chart" uri="{C3380CC4-5D6E-409C-BE32-E72D297353CC}">
              <c16:uniqueId val="{00000000-27DA-40DD-86AF-B0463FA69C01}"/>
            </c:ext>
          </c:extLst>
        </c:ser>
        <c:dLbls>
          <c:showLegendKey val="0"/>
          <c:showVal val="0"/>
          <c:showCatName val="0"/>
          <c:showSerName val="0"/>
          <c:showPercent val="1"/>
          <c:showBubbleSize val="0"/>
          <c:showLeaderLines val="0"/>
        </c:dLbls>
      </c:pie3DChart>
    </c:plotArea>
    <c:legend>
      <c:legendPos val="r"/>
      <c:layout>
        <c:manualLayout>
          <c:xMode val="edge"/>
          <c:yMode val="edge"/>
          <c:x val="0.64444444444444449"/>
          <c:y val="0.12017734661620336"/>
          <c:w val="0.34166666666666667"/>
          <c:h val="0.77806151302910342"/>
        </c:manualLayout>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'Önell.kép. (2)'!$I$12</c:f>
              <c:strCache>
                <c:ptCount val="1"/>
                <c:pt idx="0">
                  <c:v>2020</c:v>
                </c:pt>
              </c:strCache>
            </c:strRef>
          </c:tx>
          <c:spPr>
            <a:solidFill>
              <a:schemeClr val="accent1"/>
            </a:solidFill>
            <a:ln>
              <a:noFill/>
            </a:ln>
            <a:effectLst/>
          </c:spPr>
          <c:invertIfNegative val="0"/>
          <c:cat>
            <c:strRef>
              <c:f>'Önell.kép. (2)'!$H$13:$H$17</c:f>
              <c:strCache>
                <c:ptCount val="5"/>
                <c:pt idx="0">
                  <c:v>Önellátásra képes</c:v>
                </c:pt>
                <c:pt idx="1">
                  <c:v>Önellátásra részben képes</c:v>
                </c:pt>
                <c:pt idx="2">
                  <c:v>Rendszeres segítséget igényel, de közösségbe vihető (15-23p)</c:v>
                </c:pt>
                <c:pt idx="3">
                  <c:v>Rendszeres segítséget igényel, de időszakosan fekvő (24-27p)</c:v>
                </c:pt>
                <c:pt idx="4">
                  <c:v>Ápolást igényel, ágyban fekvő (28p)</c:v>
                </c:pt>
              </c:strCache>
            </c:strRef>
          </c:cat>
          <c:val>
            <c:numRef>
              <c:f>'Önell.kép. (2)'!$I$13:$I$17</c:f>
              <c:numCache>
                <c:formatCode>General</c:formatCode>
                <c:ptCount val="5"/>
                <c:pt idx="0">
                  <c:v>0</c:v>
                </c:pt>
                <c:pt idx="1">
                  <c:v>69</c:v>
                </c:pt>
                <c:pt idx="2">
                  <c:v>41</c:v>
                </c:pt>
                <c:pt idx="3">
                  <c:v>12</c:v>
                </c:pt>
                <c:pt idx="4">
                  <c:v>1</c:v>
                </c:pt>
              </c:numCache>
            </c:numRef>
          </c:val>
          <c:extLst>
            <c:ext xmlns:c16="http://schemas.microsoft.com/office/drawing/2014/chart" uri="{C3380CC4-5D6E-409C-BE32-E72D297353CC}">
              <c16:uniqueId val="{00000000-6922-40D6-9955-5F9AFB7C2BCA}"/>
            </c:ext>
          </c:extLst>
        </c:ser>
        <c:ser>
          <c:idx val="1"/>
          <c:order val="1"/>
          <c:tx>
            <c:strRef>
              <c:f>'Önell.kép. (2)'!$J$12</c:f>
              <c:strCache>
                <c:ptCount val="1"/>
                <c:pt idx="0">
                  <c:v>2021</c:v>
                </c:pt>
              </c:strCache>
            </c:strRef>
          </c:tx>
          <c:spPr>
            <a:solidFill>
              <a:schemeClr val="accent2"/>
            </a:solidFill>
            <a:ln>
              <a:noFill/>
            </a:ln>
            <a:effectLst/>
          </c:spPr>
          <c:invertIfNegative val="0"/>
          <c:cat>
            <c:strRef>
              <c:f>'Önell.kép. (2)'!$H$13:$H$17</c:f>
              <c:strCache>
                <c:ptCount val="5"/>
                <c:pt idx="0">
                  <c:v>Önellátásra képes</c:v>
                </c:pt>
                <c:pt idx="1">
                  <c:v>Önellátásra részben képes</c:v>
                </c:pt>
                <c:pt idx="2">
                  <c:v>Rendszeres segítséget igényel, de közösségbe vihető (15-23p)</c:v>
                </c:pt>
                <c:pt idx="3">
                  <c:v>Rendszeres segítséget igényel, de időszakosan fekvő (24-27p)</c:v>
                </c:pt>
                <c:pt idx="4">
                  <c:v>Ápolást igényel, ágyban fekvő (28p)</c:v>
                </c:pt>
              </c:strCache>
            </c:strRef>
          </c:cat>
          <c:val>
            <c:numRef>
              <c:f>'Önell.kép. (2)'!$J$13:$J$17</c:f>
              <c:numCache>
                <c:formatCode>General</c:formatCode>
                <c:ptCount val="5"/>
                <c:pt idx="0">
                  <c:v>0</c:v>
                </c:pt>
                <c:pt idx="1">
                  <c:v>75</c:v>
                </c:pt>
                <c:pt idx="2">
                  <c:v>37</c:v>
                </c:pt>
                <c:pt idx="3">
                  <c:v>13</c:v>
                </c:pt>
              </c:numCache>
            </c:numRef>
          </c:val>
          <c:extLst>
            <c:ext xmlns:c16="http://schemas.microsoft.com/office/drawing/2014/chart" uri="{C3380CC4-5D6E-409C-BE32-E72D297353CC}">
              <c16:uniqueId val="{00000001-6922-40D6-9955-5F9AFB7C2BCA}"/>
            </c:ext>
          </c:extLst>
        </c:ser>
        <c:dLbls>
          <c:showLegendKey val="0"/>
          <c:showVal val="0"/>
          <c:showCatName val="0"/>
          <c:showSerName val="0"/>
          <c:showPercent val="0"/>
          <c:showBubbleSize val="0"/>
        </c:dLbls>
        <c:gapWidth val="219"/>
        <c:overlap val="-27"/>
        <c:axId val="542499776"/>
        <c:axId val="542491616"/>
      </c:barChart>
      <c:catAx>
        <c:axId val="54249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42491616"/>
        <c:crosses val="autoZero"/>
        <c:auto val="1"/>
        <c:lblAlgn val="ctr"/>
        <c:lblOffset val="100"/>
        <c:noMultiLvlLbl val="0"/>
      </c:catAx>
      <c:valAx>
        <c:axId val="542491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42499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0.59939</cdr:x>
      <cdr:y>0.3643</cdr:y>
    </cdr:from>
    <cdr:to>
      <cdr:x>0.74516</cdr:x>
      <cdr:y>0.47177</cdr:y>
    </cdr:to>
    <cdr:sp macro="" textlink="">
      <cdr:nvSpPr>
        <cdr:cNvPr id="2" name="Vonalas buborék 1 1"/>
        <cdr:cNvSpPr/>
      </cdr:nvSpPr>
      <cdr:spPr>
        <a:xfrm xmlns:a="http://schemas.openxmlformats.org/drawingml/2006/main">
          <a:off x="2489201" y="846667"/>
          <a:ext cx="605366" cy="249767"/>
        </a:xfrm>
        <a:prstGeom xmlns:a="http://schemas.openxmlformats.org/drawingml/2006/main" prst="borderCallout1">
          <a:avLst>
            <a:gd name="adj1" fmla="val 18750"/>
            <a:gd name="adj2" fmla="val -8333"/>
            <a:gd name="adj3" fmla="val 121949"/>
            <a:gd name="adj4" fmla="val -25881"/>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a:noAutofit/>
        </a:bodyPr>
        <a:lstStyle xmlns:a="http://schemas.openxmlformats.org/drawingml/2006/main"/>
        <a:p xmlns:a="http://schemas.openxmlformats.org/drawingml/2006/main">
          <a:r>
            <a:rPr lang="hu-HU" sz="800"/>
            <a:t>41</a:t>
          </a:r>
          <a:r>
            <a:rPr lang="hu-HU" sz="800" baseline="0"/>
            <a:t> főből</a:t>
          </a:r>
          <a:endParaRPr lang="hu-HU" sz="800"/>
        </a:p>
      </cdr:txBody>
    </cdr:sp>
  </cdr:relSizeAnchor>
  <cdr:relSizeAnchor xmlns:cdr="http://schemas.openxmlformats.org/drawingml/2006/chartDrawing">
    <cdr:from>
      <cdr:x>0.61468</cdr:x>
      <cdr:y>0.74317</cdr:y>
    </cdr:from>
    <cdr:to>
      <cdr:x>0.75433</cdr:x>
      <cdr:y>0.85792</cdr:y>
    </cdr:to>
    <cdr:sp macro="" textlink="">
      <cdr:nvSpPr>
        <cdr:cNvPr id="3" name="Vonalas buborék 1 2"/>
        <cdr:cNvSpPr/>
      </cdr:nvSpPr>
      <cdr:spPr>
        <a:xfrm xmlns:a="http://schemas.openxmlformats.org/drawingml/2006/main">
          <a:off x="2552700" y="1727199"/>
          <a:ext cx="579968" cy="266702"/>
        </a:xfrm>
        <a:prstGeom xmlns:a="http://schemas.openxmlformats.org/drawingml/2006/main" prst="borderCallout1">
          <a:avLst>
            <a:gd name="adj1" fmla="val 18750"/>
            <a:gd name="adj2" fmla="val -8333"/>
            <a:gd name="adj3" fmla="val 68968"/>
            <a:gd name="adj4" fmla="val -66679"/>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a:noAutofit/>
        </a:bodyPr>
        <a:lstStyle xmlns:a="http://schemas.openxmlformats.org/drawingml/2006/main"/>
        <a:p xmlns:a="http://schemas.openxmlformats.org/drawingml/2006/main">
          <a:r>
            <a:rPr lang="hu-HU" sz="800"/>
            <a:t>60 főbő</a:t>
          </a:r>
          <a:r>
            <a:rPr lang="hu-HU"/>
            <a:t>l</a:t>
          </a:r>
        </a:p>
      </cdr:txBody>
    </cdr:sp>
  </cdr:relSizeAnchor>
  <cdr:relSizeAnchor xmlns:cdr="http://schemas.openxmlformats.org/drawingml/2006/chartDrawing">
    <cdr:from>
      <cdr:x>0.08563</cdr:x>
      <cdr:y>0.35337</cdr:y>
    </cdr:from>
    <cdr:to>
      <cdr:x>0.18858</cdr:x>
      <cdr:y>0.51548</cdr:y>
    </cdr:to>
    <cdr:sp macro="" textlink="">
      <cdr:nvSpPr>
        <cdr:cNvPr id="6" name="3. sz. felirat kerettel és kiemelő vonallal 5"/>
        <cdr:cNvSpPr/>
      </cdr:nvSpPr>
      <cdr:spPr>
        <a:xfrm xmlns:a="http://schemas.openxmlformats.org/drawingml/2006/main" flipH="1">
          <a:off x="355598" y="821267"/>
          <a:ext cx="427567" cy="376766"/>
        </a:xfrm>
        <a:prstGeom xmlns:a="http://schemas.openxmlformats.org/drawingml/2006/main" prst="accentBorderCallout3">
          <a:avLst>
            <a:gd name="adj1" fmla="val 18750"/>
            <a:gd name="adj2" fmla="val -8333"/>
            <a:gd name="adj3" fmla="val 18750"/>
            <a:gd name="adj4" fmla="val -16667"/>
            <a:gd name="adj5" fmla="val 62573"/>
            <a:gd name="adj6" fmla="val -77063"/>
            <a:gd name="adj7" fmla="val 35075"/>
            <a:gd name="adj8" fmla="val -40016"/>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a:noAutofit/>
        </a:bodyPr>
        <a:lstStyle xmlns:a="http://schemas.openxmlformats.org/drawingml/2006/main"/>
        <a:p xmlns:a="http://schemas.openxmlformats.org/drawingml/2006/main">
          <a:r>
            <a:rPr lang="hu-HU" sz="800"/>
            <a:t>62 fő</a:t>
          </a:r>
        </a:p>
      </cdr:txBody>
    </cdr:sp>
  </cdr:relSizeAnchor>
</c:userShape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81</Pages>
  <Words>17916</Words>
  <Characters>123627</Characters>
  <Application>Microsoft Office Word</Application>
  <DocSecurity>4</DocSecurity>
  <Lines>1030</Lines>
  <Paragraphs>282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Edina</dc:creator>
  <cp:keywords/>
  <dc:description/>
  <cp:lastModifiedBy>Szvoboda Lászlóné</cp:lastModifiedBy>
  <cp:revision>2</cp:revision>
  <cp:lastPrinted>2022-11-14T14:14:00Z</cp:lastPrinted>
  <dcterms:created xsi:type="dcterms:W3CDTF">2022-11-14T14:47:00Z</dcterms:created>
  <dcterms:modified xsi:type="dcterms:W3CDTF">2022-11-14T14:47:00Z</dcterms:modified>
</cp:coreProperties>
</file>