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4B" w:rsidRPr="00F0074B" w:rsidRDefault="00F0074B" w:rsidP="00EE7C90">
      <w:pPr>
        <w:pStyle w:val="lfej"/>
        <w:tabs>
          <w:tab w:val="clear" w:pos="9648"/>
          <w:tab w:val="right" w:pos="5387"/>
          <w:tab w:val="right" w:pos="9072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0074B">
        <w:rPr>
          <w:rFonts w:ascii="Times New Roman" w:hAnsi="Times New Roman"/>
          <w:b/>
          <w:sz w:val="24"/>
          <w:szCs w:val="24"/>
        </w:rPr>
        <w:t>Csongrád Város</w:t>
      </w:r>
      <w:r w:rsidR="0023302E">
        <w:rPr>
          <w:rFonts w:ascii="Times New Roman" w:hAnsi="Times New Roman"/>
          <w:b/>
          <w:sz w:val="24"/>
          <w:szCs w:val="24"/>
        </w:rPr>
        <w:t xml:space="preserve"> P</w:t>
      </w:r>
      <w:r w:rsidRPr="00F0074B">
        <w:rPr>
          <w:rFonts w:ascii="Times New Roman" w:hAnsi="Times New Roman"/>
          <w:b/>
          <w:sz w:val="24"/>
          <w:szCs w:val="24"/>
        </w:rPr>
        <w:t>olgármesterétől</w:t>
      </w:r>
      <w:r w:rsidR="00EE7C90">
        <w:rPr>
          <w:rFonts w:ascii="Times New Roman" w:hAnsi="Times New Roman"/>
          <w:b/>
          <w:sz w:val="24"/>
          <w:szCs w:val="24"/>
        </w:rPr>
        <w:tab/>
      </w:r>
      <w:r w:rsidR="00EE7C90">
        <w:rPr>
          <w:rFonts w:ascii="Times New Roman" w:hAnsi="Times New Roman"/>
          <w:b/>
          <w:sz w:val="24"/>
          <w:szCs w:val="24"/>
        </w:rPr>
        <w:tab/>
        <w:t>M</w:t>
      </w:r>
      <w:r w:rsidRPr="00F0074B">
        <w:rPr>
          <w:rFonts w:ascii="Times New Roman" w:hAnsi="Times New Roman"/>
          <w:b/>
          <w:sz w:val="24"/>
          <w:szCs w:val="24"/>
        </w:rPr>
        <w:tab/>
      </w:r>
      <w:r w:rsidRPr="00F0074B">
        <w:rPr>
          <w:rFonts w:ascii="Times New Roman" w:hAnsi="Times New Roman"/>
          <w:b/>
          <w:sz w:val="24"/>
          <w:szCs w:val="24"/>
        </w:rPr>
        <w:tab/>
      </w:r>
      <w:r w:rsidRPr="00F0074B">
        <w:rPr>
          <w:rFonts w:ascii="Times New Roman" w:hAnsi="Times New Roman"/>
          <w:b/>
          <w:sz w:val="24"/>
          <w:szCs w:val="24"/>
        </w:rPr>
        <w:tab/>
      </w:r>
      <w:r w:rsidRPr="00F0074B">
        <w:rPr>
          <w:rFonts w:ascii="Times New Roman" w:hAnsi="Times New Roman"/>
          <w:b/>
          <w:sz w:val="24"/>
          <w:szCs w:val="24"/>
        </w:rPr>
        <w:tab/>
      </w:r>
      <w:r w:rsidRPr="00F0074B">
        <w:rPr>
          <w:rFonts w:ascii="Times New Roman" w:hAnsi="Times New Roman"/>
          <w:b/>
          <w:sz w:val="24"/>
          <w:szCs w:val="24"/>
        </w:rPr>
        <w:tab/>
      </w:r>
      <w:r w:rsidRPr="00F0074B">
        <w:rPr>
          <w:rFonts w:ascii="Times New Roman" w:hAnsi="Times New Roman"/>
          <w:b/>
          <w:sz w:val="24"/>
          <w:szCs w:val="24"/>
        </w:rPr>
        <w:tab/>
      </w:r>
    </w:p>
    <w:p w:rsidR="00F0074B" w:rsidRPr="00F0074B" w:rsidRDefault="00F0074B" w:rsidP="00F0074B">
      <w:pPr>
        <w:contextualSpacing/>
        <w:rPr>
          <w:sz w:val="24"/>
          <w:szCs w:val="24"/>
        </w:rPr>
      </w:pPr>
      <w:r w:rsidRPr="00F0074B">
        <w:rPr>
          <w:sz w:val="24"/>
          <w:szCs w:val="24"/>
          <w:u w:val="single"/>
        </w:rPr>
        <w:t>Száma</w:t>
      </w:r>
      <w:r w:rsidR="00EE7C90">
        <w:rPr>
          <w:sz w:val="24"/>
          <w:szCs w:val="24"/>
        </w:rPr>
        <w:t>:</w:t>
      </w:r>
      <w:r w:rsidR="00EE7C90">
        <w:rPr>
          <w:sz w:val="24"/>
          <w:szCs w:val="24"/>
        </w:rPr>
        <w:tab/>
        <w:t xml:space="preserve"> </w:t>
      </w:r>
      <w:proofErr w:type="spellStart"/>
      <w:r w:rsidR="00EE7C90">
        <w:rPr>
          <w:sz w:val="24"/>
          <w:szCs w:val="24"/>
        </w:rPr>
        <w:t>Önk</w:t>
      </w:r>
      <w:proofErr w:type="spellEnd"/>
      <w:r w:rsidR="00EE7C90">
        <w:rPr>
          <w:sz w:val="24"/>
          <w:szCs w:val="24"/>
        </w:rPr>
        <w:t>/143-5</w:t>
      </w:r>
      <w:r w:rsidRPr="00F0074B">
        <w:rPr>
          <w:sz w:val="24"/>
          <w:szCs w:val="24"/>
        </w:rPr>
        <w:t>/2022</w:t>
      </w:r>
      <w:r w:rsidRPr="00F0074B">
        <w:rPr>
          <w:sz w:val="24"/>
          <w:szCs w:val="24"/>
        </w:rPr>
        <w:tab/>
      </w:r>
      <w:r w:rsidRPr="00F0074B">
        <w:rPr>
          <w:sz w:val="24"/>
          <w:szCs w:val="24"/>
        </w:rPr>
        <w:tab/>
      </w:r>
      <w:r w:rsidRPr="00F0074B">
        <w:rPr>
          <w:sz w:val="24"/>
          <w:szCs w:val="24"/>
        </w:rPr>
        <w:tab/>
      </w:r>
      <w:r w:rsidRPr="00F0074B">
        <w:rPr>
          <w:sz w:val="24"/>
          <w:szCs w:val="24"/>
        </w:rPr>
        <w:tab/>
      </w:r>
      <w:r w:rsidRPr="00F0074B">
        <w:rPr>
          <w:sz w:val="24"/>
          <w:szCs w:val="24"/>
        </w:rPr>
        <w:tab/>
      </w:r>
      <w:r w:rsidRPr="00F0074B">
        <w:rPr>
          <w:sz w:val="24"/>
          <w:szCs w:val="24"/>
        </w:rPr>
        <w:tab/>
      </w:r>
      <w:r w:rsidRPr="00F0074B">
        <w:rPr>
          <w:sz w:val="24"/>
          <w:szCs w:val="24"/>
        </w:rPr>
        <w:tab/>
      </w:r>
    </w:p>
    <w:p w:rsidR="00F0074B" w:rsidRPr="00F0074B" w:rsidRDefault="00F0074B" w:rsidP="00F0074B">
      <w:pPr>
        <w:contextualSpacing/>
        <w:rPr>
          <w:b/>
          <w:bCs/>
          <w:i/>
          <w:sz w:val="24"/>
          <w:szCs w:val="24"/>
        </w:rPr>
      </w:pPr>
      <w:r w:rsidRPr="00F0074B">
        <w:rPr>
          <w:sz w:val="24"/>
          <w:szCs w:val="24"/>
        </w:rPr>
        <w:t>Témafelelős: dr. Barcsi Judit</w:t>
      </w:r>
      <w:r w:rsidRPr="00F0074B">
        <w:rPr>
          <w:i/>
          <w:sz w:val="24"/>
          <w:szCs w:val="24"/>
        </w:rPr>
        <w:tab/>
      </w:r>
      <w:r w:rsidRPr="00F0074B">
        <w:rPr>
          <w:i/>
          <w:sz w:val="24"/>
          <w:szCs w:val="24"/>
        </w:rPr>
        <w:tab/>
      </w:r>
      <w:r w:rsidRPr="00F0074B">
        <w:rPr>
          <w:i/>
          <w:sz w:val="24"/>
          <w:szCs w:val="24"/>
        </w:rPr>
        <w:tab/>
      </w:r>
      <w:r w:rsidRPr="00F0074B">
        <w:rPr>
          <w:i/>
          <w:sz w:val="24"/>
          <w:szCs w:val="24"/>
        </w:rPr>
        <w:tab/>
      </w:r>
    </w:p>
    <w:p w:rsidR="00F0074B" w:rsidRPr="00F0074B" w:rsidRDefault="00F0074B" w:rsidP="00F0074B"/>
    <w:p w:rsidR="00EE7C90" w:rsidRDefault="00EE7C90" w:rsidP="00F0074B">
      <w:pPr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EE7C90" w:rsidRDefault="00EE7C90" w:rsidP="00F0074B">
      <w:pPr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F0074B" w:rsidRPr="00F0074B" w:rsidRDefault="00F0074B" w:rsidP="00F0074B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F0074B">
        <w:rPr>
          <w:rFonts w:eastAsia="Calibri"/>
          <w:b/>
          <w:bCs/>
          <w:color w:val="000000"/>
          <w:sz w:val="24"/>
          <w:szCs w:val="24"/>
        </w:rPr>
        <w:t>E l ő t e r j e s z t é s</w:t>
      </w:r>
    </w:p>
    <w:p w:rsidR="00F0074B" w:rsidRPr="00F0074B" w:rsidRDefault="00F0074B" w:rsidP="00F0074B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F0074B">
        <w:rPr>
          <w:rFonts w:eastAsia="Calibri"/>
          <w:b/>
          <w:bCs/>
          <w:color w:val="000000"/>
          <w:sz w:val="24"/>
          <w:szCs w:val="24"/>
        </w:rPr>
        <w:t xml:space="preserve">Csongrád Városi Önkormányzat Képviselő-testülete </w:t>
      </w:r>
    </w:p>
    <w:p w:rsidR="00F0074B" w:rsidRPr="00F0074B" w:rsidRDefault="00F0074B" w:rsidP="00F0074B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F0074B">
        <w:rPr>
          <w:rFonts w:eastAsia="Calibri"/>
          <w:b/>
          <w:bCs/>
          <w:color w:val="000000"/>
          <w:sz w:val="24"/>
          <w:szCs w:val="24"/>
        </w:rPr>
        <w:t xml:space="preserve">2022. </w:t>
      </w:r>
      <w:r w:rsidR="00EE7C90">
        <w:rPr>
          <w:rFonts w:eastAsia="Calibri"/>
          <w:b/>
          <w:bCs/>
          <w:color w:val="000000"/>
          <w:sz w:val="24"/>
          <w:szCs w:val="24"/>
        </w:rPr>
        <w:t>november 24</w:t>
      </w:r>
      <w:r w:rsidRPr="00F0074B">
        <w:rPr>
          <w:rFonts w:eastAsia="Calibri"/>
          <w:b/>
          <w:bCs/>
          <w:color w:val="000000"/>
          <w:sz w:val="24"/>
          <w:szCs w:val="24"/>
        </w:rPr>
        <w:t>-ei ülésére</w:t>
      </w:r>
    </w:p>
    <w:p w:rsidR="00C01CBF" w:rsidRPr="00F0074B" w:rsidRDefault="00C01CBF" w:rsidP="00F0074B">
      <w:pPr>
        <w:rPr>
          <w:b/>
          <w:bCs/>
          <w:sz w:val="24"/>
          <w:szCs w:val="24"/>
        </w:rPr>
      </w:pPr>
    </w:p>
    <w:p w:rsidR="00EE7C90" w:rsidRDefault="00EE7C90" w:rsidP="00F0074B">
      <w:pPr>
        <w:jc w:val="both"/>
        <w:rPr>
          <w:b/>
          <w:sz w:val="24"/>
          <w:szCs w:val="24"/>
          <w:u w:val="single"/>
        </w:rPr>
      </w:pPr>
    </w:p>
    <w:p w:rsidR="00F0074B" w:rsidRDefault="00F0074B" w:rsidP="00F0074B">
      <w:pPr>
        <w:jc w:val="both"/>
        <w:rPr>
          <w:bCs/>
          <w:sz w:val="24"/>
          <w:szCs w:val="24"/>
        </w:rPr>
      </w:pPr>
      <w:r w:rsidRPr="005777AE">
        <w:rPr>
          <w:b/>
          <w:sz w:val="24"/>
          <w:szCs w:val="24"/>
          <w:u w:val="single"/>
        </w:rPr>
        <w:t>Tárgy:</w:t>
      </w:r>
      <w:r w:rsidRPr="005777AE">
        <w:rPr>
          <w:sz w:val="24"/>
          <w:szCs w:val="24"/>
        </w:rPr>
        <w:t xml:space="preserve"> </w:t>
      </w:r>
      <w:r w:rsidRPr="005777AE">
        <w:rPr>
          <w:iCs/>
          <w:sz w:val="24"/>
          <w:szCs w:val="24"/>
        </w:rPr>
        <w:t>a közterületek rendeltetéstől eltérő célú használatának szabályairól és díjairól szóló</w:t>
      </w:r>
      <w:r w:rsidRPr="005777AE">
        <w:rPr>
          <w:bCs/>
          <w:sz w:val="24"/>
          <w:szCs w:val="24"/>
        </w:rPr>
        <w:t xml:space="preserve"> 4/2014.(II.24.) önkormányzati rendelet módosítása </w:t>
      </w:r>
    </w:p>
    <w:p w:rsidR="00F0074B" w:rsidRPr="005777AE" w:rsidRDefault="00F0074B" w:rsidP="00F0074B">
      <w:pPr>
        <w:jc w:val="both"/>
        <w:rPr>
          <w:sz w:val="24"/>
          <w:szCs w:val="24"/>
        </w:rPr>
      </w:pPr>
    </w:p>
    <w:p w:rsidR="00EE7C90" w:rsidRDefault="00EE7C90" w:rsidP="00F0074B">
      <w:pPr>
        <w:jc w:val="both"/>
        <w:rPr>
          <w:b/>
          <w:sz w:val="24"/>
          <w:szCs w:val="24"/>
        </w:rPr>
      </w:pPr>
    </w:p>
    <w:p w:rsidR="00F0074B" w:rsidRPr="005777AE" w:rsidRDefault="00F0074B" w:rsidP="00F0074B">
      <w:pPr>
        <w:jc w:val="both"/>
        <w:rPr>
          <w:b/>
          <w:sz w:val="24"/>
          <w:szCs w:val="24"/>
        </w:rPr>
      </w:pPr>
      <w:r w:rsidRPr="005777AE">
        <w:rPr>
          <w:b/>
          <w:sz w:val="24"/>
          <w:szCs w:val="24"/>
        </w:rPr>
        <w:t>Tisztelt Képviselő-testület!</w:t>
      </w:r>
    </w:p>
    <w:p w:rsidR="00F0074B" w:rsidRPr="00875BC5" w:rsidRDefault="00F0074B" w:rsidP="00C01CBF">
      <w:pPr>
        <w:rPr>
          <w:sz w:val="24"/>
          <w:szCs w:val="24"/>
        </w:rPr>
      </w:pPr>
    </w:p>
    <w:p w:rsidR="00EE7C90" w:rsidRDefault="00EE7C90" w:rsidP="00F0074B">
      <w:pPr>
        <w:jc w:val="both"/>
        <w:rPr>
          <w:sz w:val="24"/>
          <w:szCs w:val="24"/>
        </w:rPr>
      </w:pPr>
    </w:p>
    <w:p w:rsidR="00C01CBF" w:rsidRDefault="00C01CBF" w:rsidP="00F0074B">
      <w:pPr>
        <w:jc w:val="both"/>
        <w:rPr>
          <w:bCs/>
          <w:sz w:val="24"/>
          <w:szCs w:val="24"/>
        </w:rPr>
      </w:pPr>
      <w:r w:rsidRPr="00875BC5">
        <w:rPr>
          <w:sz w:val="24"/>
          <w:szCs w:val="24"/>
        </w:rPr>
        <w:t xml:space="preserve">A Csongrád Városi Önkormányzat </w:t>
      </w:r>
      <w:r w:rsidR="00EE7C90">
        <w:rPr>
          <w:sz w:val="24"/>
          <w:szCs w:val="24"/>
        </w:rPr>
        <w:t xml:space="preserve">Képviselő-testülete </w:t>
      </w:r>
      <w:r w:rsidRPr="00875BC5">
        <w:rPr>
          <w:sz w:val="24"/>
          <w:szCs w:val="24"/>
        </w:rPr>
        <w:t xml:space="preserve">2022. </w:t>
      </w:r>
      <w:r w:rsidR="00EE7C90">
        <w:rPr>
          <w:sz w:val="24"/>
          <w:szCs w:val="24"/>
        </w:rPr>
        <w:t xml:space="preserve">szeptember 29-ei ülésén első olvasatban tárgyalta </w:t>
      </w:r>
      <w:r w:rsidR="00EE7C90" w:rsidRPr="005777AE">
        <w:rPr>
          <w:iCs/>
          <w:sz w:val="24"/>
          <w:szCs w:val="24"/>
        </w:rPr>
        <w:t>a közterületek rendeltetéstől eltérő célú használatának szabályairól és díjairól szóló</w:t>
      </w:r>
      <w:r w:rsidR="00EE7C90" w:rsidRPr="005777AE">
        <w:rPr>
          <w:bCs/>
          <w:sz w:val="24"/>
          <w:szCs w:val="24"/>
        </w:rPr>
        <w:t xml:space="preserve"> 4/2014.(II.24.) önkormányzati rendelet módosítás</w:t>
      </w:r>
      <w:r w:rsidR="00EE7C90">
        <w:rPr>
          <w:bCs/>
          <w:sz w:val="24"/>
          <w:szCs w:val="24"/>
        </w:rPr>
        <w:t>át.</w:t>
      </w:r>
    </w:p>
    <w:p w:rsidR="00EE7C90" w:rsidRDefault="00EE7C90" w:rsidP="00F0074B">
      <w:pPr>
        <w:jc w:val="both"/>
        <w:rPr>
          <w:bCs/>
          <w:sz w:val="24"/>
          <w:szCs w:val="24"/>
        </w:rPr>
      </w:pPr>
    </w:p>
    <w:p w:rsidR="00EE7C90" w:rsidRPr="005777AE" w:rsidRDefault="00EE7C90" w:rsidP="00F0074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Tekintettel arra, hogy az elmúlt 2 hónapban eltérő javaslat, észrevétel nem érkezett, így a melléklet szerinti tartalommal terjesztem ismételten a Képviselő-testület elé</w:t>
      </w:r>
      <w:r w:rsidR="00741906">
        <w:rPr>
          <w:bCs/>
          <w:sz w:val="24"/>
          <w:szCs w:val="24"/>
        </w:rPr>
        <w:t>, a tervezetben kiemelve a változó részeket</w:t>
      </w:r>
      <w:r>
        <w:rPr>
          <w:bCs/>
          <w:sz w:val="24"/>
          <w:szCs w:val="24"/>
        </w:rPr>
        <w:t>.</w:t>
      </w:r>
      <w:r w:rsidR="00741906">
        <w:rPr>
          <w:bCs/>
          <w:sz w:val="24"/>
          <w:szCs w:val="24"/>
        </w:rPr>
        <w:t xml:space="preserve"> </w:t>
      </w:r>
      <w:proofErr w:type="gramStart"/>
      <w:r w:rsidR="00741906">
        <w:rPr>
          <w:bCs/>
          <w:sz w:val="24"/>
          <w:szCs w:val="24"/>
        </w:rPr>
        <w:t>Konszenzus</w:t>
      </w:r>
      <w:proofErr w:type="gramEnd"/>
      <w:r w:rsidR="00741906">
        <w:rPr>
          <w:bCs/>
          <w:sz w:val="24"/>
          <w:szCs w:val="24"/>
        </w:rPr>
        <w:t xml:space="preserve"> hiányában a javaslat – a korábbi előterjesztéstől eltérően – a balesetveszélyesség fogalmát nem tartalmazza.</w:t>
      </w:r>
    </w:p>
    <w:p w:rsidR="00C01CBF" w:rsidRDefault="00C01CBF" w:rsidP="00C01CBF">
      <w:pPr>
        <w:rPr>
          <w:b/>
          <w:bCs/>
          <w:sz w:val="24"/>
          <w:szCs w:val="24"/>
        </w:rPr>
      </w:pPr>
    </w:p>
    <w:p w:rsidR="003527C2" w:rsidRDefault="003527C2" w:rsidP="003527C2">
      <w:pPr>
        <w:jc w:val="both"/>
        <w:rPr>
          <w:sz w:val="24"/>
          <w:szCs w:val="24"/>
        </w:rPr>
      </w:pPr>
      <w:r w:rsidRPr="00E856BC">
        <w:rPr>
          <w:sz w:val="24"/>
          <w:szCs w:val="24"/>
        </w:rPr>
        <w:t>A rendelet módosítása kapcsán elvégzett előzetes hatásvizsgálatról a jogalkotásról szóló 2010. évi CXXX. törvény 17.§. (2) bekezdése alapján az alábbiak szerint tájékoztatom a Tisztelt Képviselő-testületet.</w:t>
      </w:r>
    </w:p>
    <w:p w:rsidR="003527C2" w:rsidRPr="00E856BC" w:rsidRDefault="003527C2" w:rsidP="003527C2">
      <w:pPr>
        <w:jc w:val="both"/>
        <w:rPr>
          <w:sz w:val="24"/>
          <w:szCs w:val="24"/>
        </w:rPr>
      </w:pPr>
    </w:p>
    <w:p w:rsidR="003527C2" w:rsidRPr="002568E7" w:rsidRDefault="003527C2" w:rsidP="003527C2">
      <w:pPr>
        <w:jc w:val="both"/>
        <w:rPr>
          <w:sz w:val="24"/>
          <w:szCs w:val="24"/>
        </w:rPr>
      </w:pPr>
      <w:r w:rsidRPr="002568E7">
        <w:rPr>
          <w:sz w:val="24"/>
          <w:szCs w:val="24"/>
        </w:rPr>
        <w:t xml:space="preserve">A rendelet megalkotásának </w:t>
      </w:r>
    </w:p>
    <w:p w:rsidR="003527C2" w:rsidRPr="003527C2" w:rsidRDefault="003527C2" w:rsidP="003527C2">
      <w:pPr>
        <w:jc w:val="both"/>
        <w:rPr>
          <w:sz w:val="24"/>
          <w:szCs w:val="24"/>
        </w:rPr>
      </w:pPr>
      <w:r w:rsidRPr="002568E7">
        <w:rPr>
          <w:sz w:val="24"/>
          <w:szCs w:val="24"/>
        </w:rPr>
        <w:t xml:space="preserve">- </w:t>
      </w:r>
      <w:r w:rsidRPr="002568E7">
        <w:rPr>
          <w:b/>
          <w:sz w:val="24"/>
          <w:szCs w:val="24"/>
        </w:rPr>
        <w:t xml:space="preserve">társadalmi, költségvetési, gazdasági hatása: </w:t>
      </w:r>
      <w:r w:rsidRPr="003527C2">
        <w:rPr>
          <w:sz w:val="24"/>
          <w:szCs w:val="24"/>
        </w:rPr>
        <w:t xml:space="preserve">szabályozás pontosítása, mentesség tekintetében </w:t>
      </w:r>
      <w:proofErr w:type="gramStart"/>
      <w:r w:rsidRPr="003527C2">
        <w:rPr>
          <w:sz w:val="24"/>
          <w:szCs w:val="24"/>
        </w:rPr>
        <w:t>egzakt</w:t>
      </w:r>
      <w:proofErr w:type="gramEnd"/>
      <w:r w:rsidRPr="003527C2">
        <w:rPr>
          <w:sz w:val="24"/>
          <w:szCs w:val="24"/>
        </w:rPr>
        <w:t xml:space="preserve"> szempontrendszer bevezetése</w:t>
      </w:r>
    </w:p>
    <w:p w:rsidR="003527C2" w:rsidRPr="002568E7" w:rsidRDefault="003527C2" w:rsidP="003527C2">
      <w:pPr>
        <w:jc w:val="both"/>
        <w:rPr>
          <w:sz w:val="24"/>
          <w:szCs w:val="24"/>
        </w:rPr>
      </w:pPr>
      <w:r w:rsidRPr="002568E7">
        <w:rPr>
          <w:sz w:val="24"/>
          <w:szCs w:val="24"/>
        </w:rPr>
        <w:t xml:space="preserve">- </w:t>
      </w:r>
      <w:r w:rsidRPr="002568E7">
        <w:rPr>
          <w:b/>
          <w:sz w:val="24"/>
          <w:szCs w:val="24"/>
        </w:rPr>
        <w:t>egészségi, környezeti következménye</w:t>
      </w:r>
      <w:r w:rsidRPr="002568E7">
        <w:rPr>
          <w:sz w:val="24"/>
          <w:szCs w:val="24"/>
        </w:rPr>
        <w:t>: nem releváns</w:t>
      </w:r>
    </w:p>
    <w:p w:rsidR="003527C2" w:rsidRPr="002568E7" w:rsidRDefault="003527C2" w:rsidP="003527C2">
      <w:pPr>
        <w:jc w:val="both"/>
        <w:rPr>
          <w:sz w:val="24"/>
          <w:szCs w:val="24"/>
        </w:rPr>
      </w:pPr>
      <w:r w:rsidRPr="002568E7">
        <w:rPr>
          <w:sz w:val="24"/>
          <w:szCs w:val="24"/>
        </w:rPr>
        <w:t xml:space="preserve">- </w:t>
      </w:r>
      <w:r w:rsidRPr="002568E7">
        <w:rPr>
          <w:b/>
          <w:sz w:val="24"/>
          <w:szCs w:val="24"/>
        </w:rPr>
        <w:t>adminisztratív hatása</w:t>
      </w:r>
      <w:r w:rsidRPr="002568E7">
        <w:rPr>
          <w:sz w:val="24"/>
          <w:szCs w:val="24"/>
        </w:rPr>
        <w:t xml:space="preserve">: nem releváns </w:t>
      </w:r>
    </w:p>
    <w:p w:rsidR="003527C2" w:rsidRPr="002568E7" w:rsidRDefault="003527C2" w:rsidP="003527C2">
      <w:pPr>
        <w:jc w:val="both"/>
        <w:rPr>
          <w:sz w:val="24"/>
          <w:szCs w:val="24"/>
        </w:rPr>
      </w:pPr>
      <w:r w:rsidRPr="002568E7">
        <w:rPr>
          <w:sz w:val="24"/>
          <w:szCs w:val="24"/>
        </w:rPr>
        <w:t xml:space="preserve">- </w:t>
      </w:r>
      <w:r w:rsidRPr="002568E7">
        <w:rPr>
          <w:b/>
          <w:sz w:val="24"/>
          <w:szCs w:val="24"/>
        </w:rPr>
        <w:t>a rendelet megalkotásának szükségessége</w:t>
      </w:r>
      <w:r w:rsidRPr="002568E7">
        <w:rPr>
          <w:sz w:val="24"/>
          <w:szCs w:val="24"/>
        </w:rPr>
        <w:t xml:space="preserve">: </w:t>
      </w:r>
      <w:r w:rsidRPr="003527C2">
        <w:rPr>
          <w:sz w:val="24"/>
          <w:szCs w:val="24"/>
        </w:rPr>
        <w:t>átláthatóbb</w:t>
      </w:r>
      <w:r>
        <w:rPr>
          <w:sz w:val="24"/>
          <w:szCs w:val="24"/>
        </w:rPr>
        <w:t>,</w:t>
      </w:r>
      <w:r w:rsidRPr="003527C2">
        <w:rPr>
          <w:sz w:val="24"/>
          <w:szCs w:val="24"/>
        </w:rPr>
        <w:t xml:space="preserve"> egységes szabályozási környezet</w:t>
      </w:r>
    </w:p>
    <w:p w:rsidR="003527C2" w:rsidRPr="002568E7" w:rsidRDefault="003527C2" w:rsidP="003527C2">
      <w:pPr>
        <w:jc w:val="both"/>
        <w:rPr>
          <w:sz w:val="24"/>
          <w:szCs w:val="24"/>
        </w:rPr>
      </w:pPr>
      <w:r w:rsidRPr="002568E7">
        <w:rPr>
          <w:sz w:val="24"/>
          <w:szCs w:val="24"/>
        </w:rPr>
        <w:t xml:space="preserve">- jogszabály alkalmazásához szükséges </w:t>
      </w:r>
      <w:r w:rsidRPr="002568E7">
        <w:rPr>
          <w:b/>
          <w:sz w:val="24"/>
          <w:szCs w:val="24"/>
        </w:rPr>
        <w:t xml:space="preserve">személyi, szervezeti, tárgyi és pénzügyi feltételek </w:t>
      </w:r>
      <w:r w:rsidRPr="002568E7">
        <w:rPr>
          <w:sz w:val="24"/>
          <w:szCs w:val="24"/>
        </w:rPr>
        <w:t xml:space="preserve">rendelkezésre állnak. </w:t>
      </w:r>
    </w:p>
    <w:p w:rsidR="003527C2" w:rsidRDefault="003527C2" w:rsidP="00C01CBF">
      <w:pPr>
        <w:rPr>
          <w:b/>
          <w:bCs/>
          <w:sz w:val="24"/>
          <w:szCs w:val="24"/>
        </w:rPr>
      </w:pPr>
    </w:p>
    <w:p w:rsidR="00162828" w:rsidRPr="005777AE" w:rsidRDefault="00162828" w:rsidP="00BD4CD6">
      <w:pPr>
        <w:jc w:val="both"/>
        <w:rPr>
          <w:sz w:val="24"/>
          <w:szCs w:val="24"/>
          <w:shd w:val="clear" w:color="auto" w:fill="FFFFFF"/>
        </w:rPr>
      </w:pPr>
      <w:r w:rsidRPr="005777AE">
        <w:rPr>
          <w:sz w:val="24"/>
          <w:szCs w:val="24"/>
          <w:shd w:val="clear" w:color="auto" w:fill="FFFFFF"/>
        </w:rPr>
        <w:t>Kérem a Tisztelt Képviselő-testületet, hogy az előterjes</w:t>
      </w:r>
      <w:r w:rsidR="005777AE">
        <w:rPr>
          <w:sz w:val="24"/>
          <w:szCs w:val="24"/>
          <w:shd w:val="clear" w:color="auto" w:fill="FFFFFF"/>
        </w:rPr>
        <w:t>z</w:t>
      </w:r>
      <w:r w:rsidRPr="005777AE">
        <w:rPr>
          <w:sz w:val="24"/>
          <w:szCs w:val="24"/>
          <w:shd w:val="clear" w:color="auto" w:fill="FFFFFF"/>
        </w:rPr>
        <w:t>tésben foglalt javaslatokat vitassa meg és döntsön a rendelet-tervezet elfogadásáról!</w:t>
      </w:r>
    </w:p>
    <w:p w:rsidR="00162828" w:rsidRPr="005777AE" w:rsidRDefault="00162828" w:rsidP="00C01CBF">
      <w:pPr>
        <w:rPr>
          <w:b/>
          <w:bCs/>
          <w:sz w:val="24"/>
          <w:szCs w:val="24"/>
        </w:rPr>
      </w:pPr>
    </w:p>
    <w:p w:rsidR="00EE7C90" w:rsidRDefault="00EE7C90" w:rsidP="00C01CBF">
      <w:pPr>
        <w:rPr>
          <w:bCs/>
          <w:sz w:val="24"/>
          <w:szCs w:val="24"/>
        </w:rPr>
      </w:pPr>
    </w:p>
    <w:p w:rsidR="006A3060" w:rsidRPr="005777AE" w:rsidRDefault="00EE7C90" w:rsidP="00C01CB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Csongrád, 2022. november 17</w:t>
      </w:r>
      <w:r w:rsidR="00162828" w:rsidRPr="005777AE">
        <w:rPr>
          <w:bCs/>
          <w:sz w:val="24"/>
          <w:szCs w:val="24"/>
        </w:rPr>
        <w:t>.</w:t>
      </w:r>
    </w:p>
    <w:p w:rsidR="005777AE" w:rsidRPr="005777AE" w:rsidRDefault="005777AE" w:rsidP="005777AE">
      <w:pPr>
        <w:ind w:left="5670"/>
        <w:jc w:val="center"/>
        <w:rPr>
          <w:bCs/>
          <w:sz w:val="24"/>
          <w:szCs w:val="24"/>
        </w:rPr>
      </w:pPr>
    </w:p>
    <w:p w:rsidR="00EE7C90" w:rsidRDefault="00EE7C90" w:rsidP="005777AE">
      <w:pPr>
        <w:ind w:left="5670"/>
        <w:jc w:val="center"/>
        <w:rPr>
          <w:bCs/>
          <w:sz w:val="24"/>
          <w:szCs w:val="24"/>
        </w:rPr>
      </w:pPr>
    </w:p>
    <w:p w:rsidR="00162828" w:rsidRPr="005777AE" w:rsidRDefault="00162828" w:rsidP="005777AE">
      <w:pPr>
        <w:ind w:left="5670"/>
        <w:jc w:val="center"/>
        <w:rPr>
          <w:bCs/>
          <w:sz w:val="24"/>
          <w:szCs w:val="24"/>
        </w:rPr>
      </w:pPr>
      <w:r w:rsidRPr="005777AE">
        <w:rPr>
          <w:bCs/>
          <w:sz w:val="24"/>
          <w:szCs w:val="24"/>
        </w:rPr>
        <w:t>Bedő Tamás</w:t>
      </w:r>
    </w:p>
    <w:p w:rsidR="00162828" w:rsidRPr="005777AE" w:rsidRDefault="00162828" w:rsidP="005777AE">
      <w:pPr>
        <w:ind w:left="5670"/>
        <w:jc w:val="center"/>
        <w:rPr>
          <w:bCs/>
          <w:sz w:val="24"/>
          <w:szCs w:val="24"/>
        </w:rPr>
      </w:pPr>
      <w:proofErr w:type="gramStart"/>
      <w:r w:rsidRPr="005777AE">
        <w:rPr>
          <w:bCs/>
          <w:sz w:val="24"/>
          <w:szCs w:val="24"/>
        </w:rPr>
        <w:t>polgármester</w:t>
      </w:r>
      <w:proofErr w:type="gramEnd"/>
    </w:p>
    <w:p w:rsidR="006A3060" w:rsidRPr="005777AE" w:rsidRDefault="006A3060" w:rsidP="00C01CBF">
      <w:pPr>
        <w:rPr>
          <w:b/>
          <w:bCs/>
          <w:sz w:val="24"/>
          <w:szCs w:val="24"/>
        </w:rPr>
      </w:pPr>
    </w:p>
    <w:p w:rsidR="00604898" w:rsidRDefault="00604898" w:rsidP="00604898">
      <w:pPr>
        <w:jc w:val="center"/>
        <w:rPr>
          <w:b/>
          <w:bCs/>
          <w:sz w:val="24"/>
          <w:szCs w:val="24"/>
        </w:rPr>
      </w:pPr>
      <w:r w:rsidRPr="007B2CA2">
        <w:rPr>
          <w:b/>
          <w:bCs/>
          <w:sz w:val="24"/>
          <w:szCs w:val="24"/>
        </w:rPr>
        <w:t xml:space="preserve">Csongrád Város </w:t>
      </w:r>
      <w:r w:rsidR="00A3211D">
        <w:rPr>
          <w:b/>
          <w:bCs/>
          <w:sz w:val="24"/>
          <w:szCs w:val="24"/>
        </w:rPr>
        <w:t xml:space="preserve">Önkormányzata </w:t>
      </w:r>
      <w:r w:rsidR="00BE09F8">
        <w:rPr>
          <w:b/>
          <w:bCs/>
          <w:sz w:val="24"/>
          <w:szCs w:val="24"/>
        </w:rPr>
        <w:t>Képviselő-testületének</w:t>
      </w:r>
    </w:p>
    <w:p w:rsidR="00BE09F8" w:rsidRDefault="00BE09F8" w:rsidP="006048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  <w:r>
        <w:rPr>
          <w:b/>
          <w:bCs/>
          <w:sz w:val="24"/>
          <w:szCs w:val="24"/>
        </w:rPr>
        <w:t>/2022 (…) rendelete</w:t>
      </w:r>
    </w:p>
    <w:p w:rsidR="00FB1A71" w:rsidRDefault="00FB1A71" w:rsidP="00604898">
      <w:pPr>
        <w:jc w:val="center"/>
        <w:rPr>
          <w:b/>
          <w:bCs/>
          <w:sz w:val="24"/>
          <w:szCs w:val="24"/>
        </w:rPr>
      </w:pPr>
    </w:p>
    <w:p w:rsidR="00BE09F8" w:rsidRDefault="00BE09F8" w:rsidP="00BE09F8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i/>
          <w:iCs/>
          <w:sz w:val="24"/>
          <w:szCs w:val="24"/>
        </w:rPr>
        <w:t>a</w:t>
      </w:r>
      <w:proofErr w:type="gramEnd"/>
      <w:r w:rsidR="00604898" w:rsidRPr="007B2CA2">
        <w:rPr>
          <w:b/>
          <w:i/>
          <w:iCs/>
          <w:sz w:val="24"/>
          <w:szCs w:val="24"/>
        </w:rPr>
        <w:t xml:space="preserve"> közterületek rendeltetéstől eltérő célú használatának szabályairól és díjairól</w:t>
      </w:r>
      <w:r>
        <w:rPr>
          <w:b/>
          <w:i/>
          <w:iCs/>
          <w:sz w:val="24"/>
          <w:szCs w:val="24"/>
        </w:rPr>
        <w:t xml:space="preserve"> szóló</w:t>
      </w:r>
      <w:r w:rsidRPr="00BE09F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</w:t>
      </w:r>
      <w:r w:rsidRPr="007B2CA2">
        <w:rPr>
          <w:b/>
          <w:bCs/>
          <w:sz w:val="24"/>
          <w:szCs w:val="24"/>
        </w:rPr>
        <w:t xml:space="preserve">/2014.(II. </w:t>
      </w:r>
      <w:r>
        <w:rPr>
          <w:b/>
          <w:bCs/>
          <w:sz w:val="24"/>
          <w:szCs w:val="24"/>
        </w:rPr>
        <w:t>24.) önkormányzati rendelet módosításáról</w:t>
      </w:r>
    </w:p>
    <w:p w:rsidR="00BE09F8" w:rsidRDefault="00BE09F8" w:rsidP="00BE09F8">
      <w:pPr>
        <w:jc w:val="center"/>
        <w:rPr>
          <w:b/>
          <w:bCs/>
          <w:sz w:val="24"/>
          <w:szCs w:val="24"/>
        </w:rPr>
      </w:pPr>
    </w:p>
    <w:p w:rsidR="00BE09F8" w:rsidRPr="007B2CA2" w:rsidRDefault="00BE09F8" w:rsidP="00BE09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TERVEZET</w:t>
      </w:r>
    </w:p>
    <w:p w:rsidR="00604898" w:rsidRDefault="00604898" w:rsidP="00604898">
      <w:pPr>
        <w:jc w:val="center"/>
        <w:rPr>
          <w:b/>
          <w:i/>
          <w:iCs/>
          <w:sz w:val="24"/>
          <w:szCs w:val="24"/>
        </w:rPr>
      </w:pPr>
    </w:p>
    <w:p w:rsidR="00604898" w:rsidRPr="007B2CA2" w:rsidRDefault="00604898" w:rsidP="00604898">
      <w:pPr>
        <w:pStyle w:val="Szvegtrzs"/>
        <w:rPr>
          <w:sz w:val="24"/>
          <w:szCs w:val="24"/>
        </w:rPr>
      </w:pPr>
      <w:r w:rsidRPr="007B2CA2">
        <w:rPr>
          <w:sz w:val="24"/>
          <w:szCs w:val="24"/>
        </w:rPr>
        <w:t>Csongrád Város Önkormányzat</w:t>
      </w:r>
      <w:r w:rsidR="008246A4" w:rsidRPr="007B2CA2">
        <w:rPr>
          <w:sz w:val="24"/>
          <w:szCs w:val="24"/>
        </w:rPr>
        <w:t xml:space="preserve"> Képviselő-testülete</w:t>
      </w:r>
      <w:r w:rsidR="003F2AB8">
        <w:rPr>
          <w:sz w:val="24"/>
          <w:szCs w:val="24"/>
        </w:rPr>
        <w:t xml:space="preserve"> az Alaptörvény</w:t>
      </w:r>
      <w:r w:rsidR="0053642B" w:rsidRPr="007B2CA2">
        <w:rPr>
          <w:sz w:val="24"/>
          <w:szCs w:val="24"/>
        </w:rPr>
        <w:t xml:space="preserve"> </w:t>
      </w:r>
      <w:r w:rsidR="003F2AB8">
        <w:rPr>
          <w:sz w:val="24"/>
          <w:szCs w:val="24"/>
        </w:rPr>
        <w:t>32.</w:t>
      </w:r>
      <w:r w:rsidR="0053642B" w:rsidRPr="007B2CA2">
        <w:rPr>
          <w:sz w:val="24"/>
          <w:szCs w:val="24"/>
        </w:rPr>
        <w:t xml:space="preserve"> cik</w:t>
      </w:r>
      <w:r w:rsidR="009B430F" w:rsidRPr="007B2CA2">
        <w:rPr>
          <w:sz w:val="24"/>
          <w:szCs w:val="24"/>
        </w:rPr>
        <w:t>k (1) bekezdés a) pontjában és</w:t>
      </w:r>
      <w:r w:rsidR="00627B90" w:rsidRPr="007B2CA2">
        <w:rPr>
          <w:sz w:val="24"/>
          <w:szCs w:val="24"/>
        </w:rPr>
        <w:t xml:space="preserve"> (2) bekezd</w:t>
      </w:r>
      <w:r w:rsidR="00BE09F8">
        <w:rPr>
          <w:sz w:val="24"/>
          <w:szCs w:val="24"/>
        </w:rPr>
        <w:t xml:space="preserve">ésében </w:t>
      </w:r>
      <w:r w:rsidR="009B430F" w:rsidRPr="007B2CA2">
        <w:rPr>
          <w:sz w:val="24"/>
          <w:szCs w:val="24"/>
        </w:rPr>
        <w:t>kapott felhatalmazás</w:t>
      </w:r>
      <w:r w:rsidR="0053642B" w:rsidRPr="007B2CA2">
        <w:rPr>
          <w:sz w:val="24"/>
          <w:szCs w:val="24"/>
        </w:rPr>
        <w:t xml:space="preserve"> </w:t>
      </w:r>
      <w:r w:rsidR="009B430F" w:rsidRPr="007B2CA2">
        <w:rPr>
          <w:sz w:val="24"/>
          <w:szCs w:val="24"/>
        </w:rPr>
        <w:t>alapján</w:t>
      </w:r>
      <w:r w:rsidR="0053642B" w:rsidRPr="007B2CA2">
        <w:rPr>
          <w:sz w:val="24"/>
          <w:szCs w:val="24"/>
        </w:rPr>
        <w:t>,</w:t>
      </w:r>
      <w:r w:rsidRPr="007B2CA2">
        <w:rPr>
          <w:sz w:val="24"/>
          <w:szCs w:val="24"/>
        </w:rPr>
        <w:t xml:space="preserve"> a Magyarország helyi önkormányzatairól szóló 2011. évi CLXXXIX. törvény 13. § (1) </w:t>
      </w:r>
      <w:r w:rsidR="00FB2CD4" w:rsidRPr="007B2CA2">
        <w:rPr>
          <w:sz w:val="24"/>
          <w:szCs w:val="24"/>
        </w:rPr>
        <w:t xml:space="preserve">bekezdés 2. pontjában </w:t>
      </w:r>
      <w:r w:rsidRPr="007B2CA2">
        <w:rPr>
          <w:sz w:val="24"/>
          <w:szCs w:val="24"/>
        </w:rPr>
        <w:t>meghatározott feladatkörében eljárva</w:t>
      </w:r>
      <w:r w:rsidR="009B430F" w:rsidRPr="007B2CA2">
        <w:rPr>
          <w:sz w:val="24"/>
          <w:szCs w:val="24"/>
        </w:rPr>
        <w:t xml:space="preserve"> </w:t>
      </w:r>
      <w:r w:rsidRPr="007B2CA2">
        <w:rPr>
          <w:sz w:val="24"/>
          <w:szCs w:val="24"/>
        </w:rPr>
        <w:t>következőket rendeli el:</w:t>
      </w:r>
    </w:p>
    <w:p w:rsidR="00CD4ABC" w:rsidRPr="007B2CA2" w:rsidRDefault="00CD4ABC" w:rsidP="00CD4ABC">
      <w:pPr>
        <w:spacing w:line="360" w:lineRule="auto"/>
        <w:jc w:val="center"/>
        <w:rPr>
          <w:b/>
          <w:sz w:val="24"/>
          <w:szCs w:val="24"/>
        </w:rPr>
      </w:pPr>
    </w:p>
    <w:p w:rsidR="00BE09F8" w:rsidRDefault="003F2AB8" w:rsidP="00BE09F8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  <w:r w:rsidRPr="0049602F">
        <w:rPr>
          <w:b/>
          <w:sz w:val="24"/>
          <w:szCs w:val="24"/>
        </w:rPr>
        <w:t>1.§</w:t>
      </w:r>
      <w:r w:rsidRPr="0049602F">
        <w:rPr>
          <w:sz w:val="24"/>
          <w:szCs w:val="24"/>
        </w:rPr>
        <w:t xml:space="preserve"> </w:t>
      </w:r>
      <w:r w:rsidR="00BE09F8">
        <w:rPr>
          <w:sz w:val="24"/>
          <w:szCs w:val="24"/>
        </w:rPr>
        <w:t xml:space="preserve"> A </w:t>
      </w:r>
      <w:r w:rsidR="00BE09F8" w:rsidRPr="00680CA8">
        <w:rPr>
          <w:sz w:val="24"/>
          <w:szCs w:val="24"/>
        </w:rPr>
        <w:t xml:space="preserve">Rendelet </w:t>
      </w:r>
      <w:r w:rsidR="00680CA8" w:rsidRPr="00680CA8">
        <w:rPr>
          <w:sz w:val="24"/>
          <w:szCs w:val="24"/>
        </w:rPr>
        <w:t>4.§ b)</w:t>
      </w:r>
      <w:r w:rsidR="00BE09F8" w:rsidRPr="00680CA8">
        <w:rPr>
          <w:sz w:val="24"/>
          <w:szCs w:val="24"/>
        </w:rPr>
        <w:t xml:space="preserve"> pontja helyébe</w:t>
      </w:r>
      <w:r w:rsidR="00BE09F8">
        <w:rPr>
          <w:sz w:val="24"/>
          <w:szCs w:val="24"/>
        </w:rPr>
        <w:t xml:space="preserve"> a következő rendelkezés lép:</w:t>
      </w:r>
    </w:p>
    <w:p w:rsidR="00162828" w:rsidRDefault="00162828" w:rsidP="00920FB1">
      <w:pPr>
        <w:jc w:val="both"/>
        <w:rPr>
          <w:color w:val="000000"/>
        </w:rPr>
      </w:pPr>
    </w:p>
    <w:p w:rsidR="00162828" w:rsidRPr="00680CA8" w:rsidRDefault="00162828" w:rsidP="00162828">
      <w:pPr>
        <w:shd w:val="clear" w:color="auto" w:fill="FFFFFF"/>
        <w:jc w:val="both"/>
        <w:rPr>
          <w:i/>
          <w:sz w:val="24"/>
          <w:szCs w:val="24"/>
        </w:rPr>
      </w:pPr>
      <w:r w:rsidRPr="00DB04A7">
        <w:rPr>
          <w:i/>
          <w:sz w:val="24"/>
          <w:szCs w:val="24"/>
        </w:rPr>
        <w:t xml:space="preserve">„b) </w:t>
      </w:r>
      <w:r w:rsidRPr="00162828">
        <w:rPr>
          <w:i/>
          <w:sz w:val="24"/>
          <w:szCs w:val="24"/>
        </w:rPr>
        <w:t xml:space="preserve">helyhez kötött, vagy </w:t>
      </w:r>
      <w:r w:rsidRPr="00680CA8">
        <w:rPr>
          <w:i/>
          <w:sz w:val="24"/>
          <w:szCs w:val="24"/>
        </w:rPr>
        <w:t xml:space="preserve">mozgatható hirdető-berendezés, reklámtábla, </w:t>
      </w:r>
      <w:r w:rsidRPr="00FA709A">
        <w:rPr>
          <w:b/>
          <w:i/>
          <w:color w:val="000000"/>
          <w:sz w:val="24"/>
          <w:szCs w:val="24"/>
          <w:u w:val="single"/>
        </w:rPr>
        <w:t>reklámállvány,</w:t>
      </w:r>
      <w:r w:rsidRPr="00680CA8">
        <w:rPr>
          <w:i/>
          <w:sz w:val="24"/>
          <w:szCs w:val="24"/>
        </w:rPr>
        <w:t xml:space="preserve"> útbaigazító tábla, hirdetőoszlop, továbbá árubemutató </w:t>
      </w:r>
      <w:proofErr w:type="gramStart"/>
      <w:r w:rsidRPr="00680CA8">
        <w:rPr>
          <w:i/>
          <w:sz w:val="24"/>
          <w:szCs w:val="24"/>
        </w:rPr>
        <w:t>vitrin</w:t>
      </w:r>
      <w:proofErr w:type="gramEnd"/>
      <w:r w:rsidRPr="00680CA8">
        <w:rPr>
          <w:i/>
          <w:sz w:val="24"/>
          <w:szCs w:val="24"/>
        </w:rPr>
        <w:t>, reklámzászló, reklámcélú építmény,</w:t>
      </w:r>
      <w:r w:rsidR="00DB04A7" w:rsidRPr="00680CA8">
        <w:rPr>
          <w:i/>
          <w:sz w:val="24"/>
          <w:szCs w:val="24"/>
        </w:rPr>
        <w:t>”</w:t>
      </w:r>
    </w:p>
    <w:p w:rsidR="00162828" w:rsidRPr="00680CA8" w:rsidRDefault="00162828" w:rsidP="00920FB1">
      <w:pPr>
        <w:jc w:val="both"/>
        <w:rPr>
          <w:color w:val="000000"/>
        </w:rPr>
      </w:pPr>
    </w:p>
    <w:p w:rsidR="00162828" w:rsidRPr="00680CA8" w:rsidRDefault="00162828" w:rsidP="00162828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  <w:r w:rsidRPr="00BA562C">
        <w:rPr>
          <w:b/>
          <w:sz w:val="24"/>
          <w:szCs w:val="24"/>
        </w:rPr>
        <w:t>2.§</w:t>
      </w:r>
      <w:r w:rsidRPr="00680CA8">
        <w:rPr>
          <w:sz w:val="24"/>
          <w:szCs w:val="24"/>
        </w:rPr>
        <w:t xml:space="preserve">  A Rendelet </w:t>
      </w:r>
      <w:r w:rsidR="00680CA8" w:rsidRPr="00680CA8">
        <w:rPr>
          <w:sz w:val="24"/>
          <w:szCs w:val="24"/>
        </w:rPr>
        <w:t xml:space="preserve">4.§ c) </w:t>
      </w:r>
      <w:r w:rsidRPr="00680CA8">
        <w:rPr>
          <w:sz w:val="24"/>
          <w:szCs w:val="24"/>
        </w:rPr>
        <w:t>pontja helyébe a következő rendelkezés lép:</w:t>
      </w:r>
    </w:p>
    <w:p w:rsidR="00162828" w:rsidRPr="00680CA8" w:rsidRDefault="00162828" w:rsidP="00920FB1">
      <w:pPr>
        <w:jc w:val="both"/>
        <w:rPr>
          <w:color w:val="000000"/>
        </w:rPr>
      </w:pPr>
    </w:p>
    <w:p w:rsidR="00162828" w:rsidRPr="00680CA8" w:rsidRDefault="00DB04A7" w:rsidP="00920FB1">
      <w:pPr>
        <w:jc w:val="both"/>
        <w:rPr>
          <w:color w:val="000000"/>
        </w:rPr>
      </w:pPr>
      <w:r w:rsidRPr="00680CA8">
        <w:rPr>
          <w:i/>
          <w:sz w:val="24"/>
          <w:szCs w:val="24"/>
        </w:rPr>
        <w:t xml:space="preserve">„c) </w:t>
      </w:r>
      <w:r w:rsidR="00162828" w:rsidRPr="00FA709A">
        <w:rPr>
          <w:b/>
          <w:i/>
          <w:sz w:val="24"/>
          <w:szCs w:val="24"/>
          <w:u w:val="single"/>
        </w:rPr>
        <w:t xml:space="preserve">árusításra szolgáló </w:t>
      </w:r>
      <w:r w:rsidR="00162828" w:rsidRPr="00FA709A">
        <w:rPr>
          <w:b/>
          <w:i/>
          <w:color w:val="000000"/>
          <w:sz w:val="24"/>
          <w:szCs w:val="24"/>
          <w:u w:val="single"/>
        </w:rPr>
        <w:t>asztal,</w:t>
      </w:r>
      <w:r w:rsidR="00162828" w:rsidRPr="00680CA8">
        <w:rPr>
          <w:i/>
          <w:sz w:val="24"/>
          <w:szCs w:val="24"/>
        </w:rPr>
        <w:t xml:space="preserve"> pavilon, fülke, tricikli, guruló asztal, guruló kocsi, állvány, árusító automata</w:t>
      </w:r>
      <w:r w:rsidRPr="00680CA8">
        <w:rPr>
          <w:i/>
          <w:sz w:val="24"/>
          <w:szCs w:val="24"/>
        </w:rPr>
        <w:t>”</w:t>
      </w:r>
    </w:p>
    <w:p w:rsidR="00162828" w:rsidRDefault="00162828" w:rsidP="00920FB1">
      <w:pPr>
        <w:jc w:val="both"/>
        <w:rPr>
          <w:color w:val="000000"/>
        </w:rPr>
      </w:pPr>
    </w:p>
    <w:p w:rsidR="00DE11CB" w:rsidRDefault="00C451ED" w:rsidP="00DE11CB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DE11CB" w:rsidRPr="0049602F">
        <w:rPr>
          <w:b/>
          <w:sz w:val="24"/>
          <w:szCs w:val="24"/>
        </w:rPr>
        <w:t>.§</w:t>
      </w:r>
      <w:r w:rsidR="00DE11CB" w:rsidRPr="0049602F">
        <w:rPr>
          <w:sz w:val="24"/>
          <w:szCs w:val="24"/>
        </w:rPr>
        <w:t xml:space="preserve"> </w:t>
      </w:r>
      <w:r w:rsidR="00DE11CB">
        <w:rPr>
          <w:sz w:val="24"/>
          <w:szCs w:val="24"/>
        </w:rPr>
        <w:t xml:space="preserve"> A Rendelet 5.§-a helyébe a következő rendelkezés lép:</w:t>
      </w:r>
    </w:p>
    <w:p w:rsidR="00DE11CB" w:rsidRDefault="00DE11CB" w:rsidP="00DE11CB">
      <w:pPr>
        <w:shd w:val="clear" w:color="auto" w:fill="FFFFFF"/>
        <w:jc w:val="both"/>
        <w:rPr>
          <w:sz w:val="24"/>
          <w:szCs w:val="24"/>
        </w:rPr>
      </w:pPr>
    </w:p>
    <w:p w:rsidR="00DE11CB" w:rsidRPr="00DE11CB" w:rsidRDefault="00DE11CB" w:rsidP="00DE11CB">
      <w:pPr>
        <w:shd w:val="clear" w:color="auto" w:fill="FFFFFF"/>
        <w:jc w:val="both"/>
        <w:rPr>
          <w:b/>
          <w:bCs/>
          <w:i/>
          <w:sz w:val="24"/>
          <w:szCs w:val="24"/>
        </w:rPr>
      </w:pPr>
      <w:r w:rsidRPr="00DE11CB">
        <w:rPr>
          <w:i/>
          <w:sz w:val="24"/>
          <w:szCs w:val="24"/>
        </w:rPr>
        <w:t>„</w:t>
      </w:r>
      <w:r w:rsidRPr="00EE7C90">
        <w:rPr>
          <w:bCs/>
          <w:i/>
          <w:sz w:val="24"/>
          <w:szCs w:val="24"/>
        </w:rPr>
        <w:t>5. § (1)</w:t>
      </w:r>
      <w:r w:rsidRPr="00DE11CB">
        <w:rPr>
          <w:b/>
          <w:bCs/>
          <w:i/>
          <w:sz w:val="24"/>
          <w:szCs w:val="24"/>
        </w:rPr>
        <w:t xml:space="preserve"> </w:t>
      </w:r>
      <w:r w:rsidRPr="005777AE">
        <w:rPr>
          <w:i/>
          <w:sz w:val="24"/>
          <w:szCs w:val="24"/>
        </w:rPr>
        <w:t>Nem adható engedély a közterület használatára:</w:t>
      </w:r>
    </w:p>
    <w:p w:rsidR="00DE11CB" w:rsidRPr="00680CA8" w:rsidRDefault="00DE11CB" w:rsidP="00DE11CB">
      <w:pPr>
        <w:shd w:val="clear" w:color="auto" w:fill="FFFFFF"/>
        <w:jc w:val="both"/>
        <w:rPr>
          <w:i/>
          <w:sz w:val="24"/>
          <w:szCs w:val="24"/>
        </w:rPr>
      </w:pPr>
      <w:r w:rsidRPr="00DE11CB">
        <w:rPr>
          <w:i/>
          <w:iCs/>
          <w:sz w:val="24"/>
          <w:szCs w:val="24"/>
        </w:rPr>
        <w:t>a)</w:t>
      </w:r>
      <w:r w:rsidRPr="005777AE">
        <w:rPr>
          <w:i/>
          <w:sz w:val="24"/>
          <w:szCs w:val="24"/>
        </w:rPr>
        <w:t xml:space="preserve"> köztéri alkotások, szobor, emlékművek, díszkertek, köztisztasággal kapcsolatos építmények, </w:t>
      </w:r>
      <w:r w:rsidRPr="00680CA8">
        <w:rPr>
          <w:i/>
          <w:sz w:val="24"/>
          <w:szCs w:val="24"/>
        </w:rPr>
        <w:t xml:space="preserve">tárgyak, közvilágítási lámpák, tartóoszlopok, közút-tartozék, élőfák és haszonnövényzet </w:t>
      </w:r>
      <w:proofErr w:type="gramStart"/>
      <w:r w:rsidRPr="00680CA8">
        <w:rPr>
          <w:i/>
          <w:sz w:val="24"/>
          <w:szCs w:val="24"/>
        </w:rPr>
        <w:t>reklám</w:t>
      </w:r>
      <w:proofErr w:type="gramEnd"/>
      <w:r w:rsidRPr="00680CA8">
        <w:rPr>
          <w:i/>
          <w:sz w:val="24"/>
          <w:szCs w:val="24"/>
        </w:rPr>
        <w:t xml:space="preserve"> céljára történő igénybevételére,</w:t>
      </w:r>
    </w:p>
    <w:p w:rsidR="00DE11CB" w:rsidRPr="00680CA8" w:rsidRDefault="00DE11CB" w:rsidP="00DE11CB">
      <w:pPr>
        <w:shd w:val="clear" w:color="auto" w:fill="FFFFFF"/>
        <w:jc w:val="both"/>
        <w:rPr>
          <w:i/>
          <w:sz w:val="24"/>
          <w:szCs w:val="24"/>
        </w:rPr>
      </w:pPr>
      <w:r w:rsidRPr="00680CA8">
        <w:rPr>
          <w:i/>
          <w:iCs/>
          <w:sz w:val="24"/>
          <w:szCs w:val="24"/>
        </w:rPr>
        <w:t>b)</w:t>
      </w:r>
      <w:r w:rsidRPr="00680CA8">
        <w:rPr>
          <w:i/>
          <w:sz w:val="24"/>
          <w:szCs w:val="24"/>
        </w:rPr>
        <w:t> ha közérdekű tevékenységeket, a közterület rendeltetésszerű használatát akadályozza, élet- és balesetveszélyt okoz, vagy rontja a városképet,</w:t>
      </w:r>
    </w:p>
    <w:p w:rsidR="00DE11CB" w:rsidRPr="00680CA8" w:rsidRDefault="00DE11CB" w:rsidP="00DE11CB">
      <w:pPr>
        <w:shd w:val="clear" w:color="auto" w:fill="FFFFFF"/>
        <w:jc w:val="both"/>
        <w:rPr>
          <w:i/>
          <w:sz w:val="24"/>
          <w:szCs w:val="24"/>
        </w:rPr>
      </w:pPr>
      <w:r w:rsidRPr="00680CA8">
        <w:rPr>
          <w:i/>
          <w:iCs/>
          <w:sz w:val="24"/>
          <w:szCs w:val="24"/>
        </w:rPr>
        <w:t>c)</w:t>
      </w:r>
      <w:r w:rsidRPr="00680CA8">
        <w:rPr>
          <w:i/>
          <w:sz w:val="24"/>
          <w:szCs w:val="24"/>
        </w:rPr>
        <w:t xml:space="preserve"> szemét- és hulladék tárolására (kivétel a </w:t>
      </w:r>
      <w:proofErr w:type="gramStart"/>
      <w:r w:rsidRPr="00680CA8">
        <w:rPr>
          <w:i/>
          <w:sz w:val="24"/>
          <w:szCs w:val="24"/>
        </w:rPr>
        <w:t>konténerben</w:t>
      </w:r>
      <w:proofErr w:type="gramEnd"/>
      <w:r w:rsidRPr="00680CA8">
        <w:rPr>
          <w:i/>
          <w:sz w:val="24"/>
          <w:szCs w:val="24"/>
        </w:rPr>
        <w:t xml:space="preserve"> tárolt szemét, ill. a szervezett lomtalanítási akciók),</w:t>
      </w:r>
    </w:p>
    <w:p w:rsidR="00DE11CB" w:rsidRPr="00680CA8" w:rsidRDefault="00DE11CB" w:rsidP="00DE11CB">
      <w:pPr>
        <w:shd w:val="clear" w:color="auto" w:fill="FFFFFF"/>
        <w:jc w:val="both"/>
        <w:rPr>
          <w:i/>
          <w:sz w:val="24"/>
          <w:szCs w:val="24"/>
        </w:rPr>
      </w:pPr>
      <w:r w:rsidRPr="00680CA8">
        <w:rPr>
          <w:i/>
          <w:iCs/>
          <w:sz w:val="24"/>
          <w:szCs w:val="24"/>
        </w:rPr>
        <w:t>d)</w:t>
      </w:r>
      <w:r w:rsidRPr="00680CA8">
        <w:rPr>
          <w:i/>
          <w:sz w:val="24"/>
          <w:szCs w:val="24"/>
        </w:rPr>
        <w:t> építési törmelék tárolására egy hónap időtartamon túl,</w:t>
      </w:r>
    </w:p>
    <w:p w:rsidR="00DE11CB" w:rsidRPr="00680CA8" w:rsidRDefault="00DE11CB" w:rsidP="00DE11CB">
      <w:pPr>
        <w:shd w:val="clear" w:color="auto" w:fill="FFFFFF"/>
        <w:jc w:val="both"/>
        <w:rPr>
          <w:i/>
          <w:sz w:val="24"/>
          <w:szCs w:val="24"/>
        </w:rPr>
      </w:pPr>
      <w:proofErr w:type="gramStart"/>
      <w:r w:rsidRPr="00680CA8">
        <w:rPr>
          <w:i/>
          <w:iCs/>
          <w:sz w:val="24"/>
          <w:szCs w:val="24"/>
        </w:rPr>
        <w:t>e</w:t>
      </w:r>
      <w:proofErr w:type="gramEnd"/>
      <w:r w:rsidRPr="00680CA8">
        <w:rPr>
          <w:i/>
          <w:iCs/>
          <w:sz w:val="24"/>
          <w:szCs w:val="24"/>
        </w:rPr>
        <w:t>)</w:t>
      </w:r>
      <w:r w:rsidRPr="00680CA8">
        <w:rPr>
          <w:i/>
          <w:sz w:val="24"/>
          <w:szCs w:val="24"/>
        </w:rPr>
        <w:t> közmű építéséhez, a műszaki szükségességen túli időtartamra,</w:t>
      </w:r>
    </w:p>
    <w:p w:rsidR="00DE11CB" w:rsidRPr="00680CA8" w:rsidRDefault="00DE11CB" w:rsidP="00DE11CB">
      <w:pPr>
        <w:shd w:val="clear" w:color="auto" w:fill="FFFFFF"/>
        <w:jc w:val="both"/>
        <w:rPr>
          <w:i/>
          <w:sz w:val="24"/>
          <w:szCs w:val="24"/>
        </w:rPr>
      </w:pPr>
      <w:proofErr w:type="gramStart"/>
      <w:r w:rsidRPr="00680CA8">
        <w:rPr>
          <w:i/>
          <w:iCs/>
          <w:sz w:val="24"/>
          <w:szCs w:val="24"/>
        </w:rPr>
        <w:t>f</w:t>
      </w:r>
      <w:proofErr w:type="gramEnd"/>
      <w:r w:rsidRPr="00680CA8">
        <w:rPr>
          <w:i/>
          <w:iCs/>
          <w:sz w:val="24"/>
          <w:szCs w:val="24"/>
        </w:rPr>
        <w:t>)</w:t>
      </w:r>
      <w:r w:rsidRPr="00680CA8">
        <w:rPr>
          <w:i/>
          <w:sz w:val="24"/>
          <w:szCs w:val="24"/>
        </w:rPr>
        <w:t> olyan tevékenységre, amely a környezetre káros, vagy a közbiztonságot veszélyezteti,</w:t>
      </w:r>
    </w:p>
    <w:p w:rsidR="00DE11CB" w:rsidRPr="00680CA8" w:rsidRDefault="00DE11CB" w:rsidP="00DE11CB">
      <w:pPr>
        <w:shd w:val="clear" w:color="auto" w:fill="FFFFFF"/>
        <w:jc w:val="both"/>
        <w:rPr>
          <w:i/>
          <w:sz w:val="24"/>
          <w:szCs w:val="24"/>
        </w:rPr>
      </w:pPr>
      <w:proofErr w:type="gramStart"/>
      <w:r w:rsidRPr="00680CA8">
        <w:rPr>
          <w:i/>
          <w:iCs/>
          <w:sz w:val="24"/>
          <w:szCs w:val="24"/>
        </w:rPr>
        <w:t>g</w:t>
      </w:r>
      <w:proofErr w:type="gramEnd"/>
      <w:r w:rsidRPr="00680CA8">
        <w:rPr>
          <w:i/>
          <w:iCs/>
          <w:sz w:val="24"/>
          <w:szCs w:val="24"/>
        </w:rPr>
        <w:t>)</w:t>
      </w:r>
      <w:r w:rsidRPr="00680CA8">
        <w:rPr>
          <w:i/>
          <w:sz w:val="24"/>
          <w:szCs w:val="24"/>
        </w:rPr>
        <w:t xml:space="preserve"> üzemképtelen jármű tárolásához, jármű javításához,</w:t>
      </w:r>
    </w:p>
    <w:p w:rsidR="00DE11CB" w:rsidRPr="00680CA8" w:rsidRDefault="00DE11CB" w:rsidP="00DE11CB">
      <w:pPr>
        <w:shd w:val="clear" w:color="auto" w:fill="FFFFFF"/>
        <w:jc w:val="both"/>
        <w:rPr>
          <w:i/>
          <w:sz w:val="24"/>
          <w:szCs w:val="24"/>
        </w:rPr>
      </w:pPr>
      <w:r w:rsidRPr="00680CA8">
        <w:rPr>
          <w:i/>
          <w:iCs/>
          <w:sz w:val="24"/>
          <w:szCs w:val="24"/>
        </w:rPr>
        <w:t>g)</w:t>
      </w:r>
      <w:r w:rsidRPr="00680CA8">
        <w:rPr>
          <w:i/>
          <w:sz w:val="24"/>
          <w:szCs w:val="24"/>
        </w:rPr>
        <w:t xml:space="preserve"> közterület felületének </w:t>
      </w:r>
      <w:proofErr w:type="gramStart"/>
      <w:r w:rsidRPr="00680CA8">
        <w:rPr>
          <w:i/>
          <w:sz w:val="24"/>
          <w:szCs w:val="24"/>
        </w:rPr>
        <w:t>reklám</w:t>
      </w:r>
      <w:proofErr w:type="gramEnd"/>
      <w:r w:rsidRPr="00680CA8">
        <w:rPr>
          <w:i/>
          <w:sz w:val="24"/>
          <w:szCs w:val="24"/>
        </w:rPr>
        <w:t xml:space="preserve"> céljára történő átalakítására, festésére, mázolására,</w:t>
      </w:r>
    </w:p>
    <w:p w:rsidR="00DE11CB" w:rsidRPr="00680CA8" w:rsidRDefault="00DE11CB" w:rsidP="00DE11CB">
      <w:pPr>
        <w:shd w:val="clear" w:color="auto" w:fill="FFFFFF"/>
        <w:jc w:val="both"/>
        <w:rPr>
          <w:i/>
          <w:sz w:val="24"/>
          <w:szCs w:val="24"/>
        </w:rPr>
      </w:pPr>
      <w:r w:rsidRPr="00680CA8">
        <w:rPr>
          <w:i/>
          <w:iCs/>
          <w:sz w:val="24"/>
          <w:szCs w:val="24"/>
        </w:rPr>
        <w:t>i)</w:t>
      </w:r>
      <w:r w:rsidRPr="00680CA8">
        <w:rPr>
          <w:i/>
          <w:sz w:val="24"/>
          <w:szCs w:val="24"/>
        </w:rPr>
        <w:t> tüzelő- és terménytárolásra I. körzetben,</w:t>
      </w:r>
    </w:p>
    <w:p w:rsidR="00DE11CB" w:rsidRPr="00680CA8" w:rsidRDefault="00DE11CB" w:rsidP="00DE11CB">
      <w:pPr>
        <w:shd w:val="clear" w:color="auto" w:fill="FFFFFF"/>
        <w:jc w:val="both"/>
        <w:rPr>
          <w:i/>
          <w:sz w:val="24"/>
          <w:szCs w:val="24"/>
        </w:rPr>
      </w:pPr>
      <w:r w:rsidRPr="00680CA8">
        <w:rPr>
          <w:i/>
          <w:iCs/>
          <w:sz w:val="24"/>
          <w:szCs w:val="24"/>
        </w:rPr>
        <w:t>j)</w:t>
      </w:r>
      <w:r w:rsidRPr="00680CA8">
        <w:rPr>
          <w:i/>
          <w:sz w:val="24"/>
          <w:szCs w:val="24"/>
        </w:rPr>
        <w:t> a kormányrendelet 5. számú mellékletében felsorolt termékek körén kívüli termékek értékesítéséhez, bemutatásához,</w:t>
      </w:r>
    </w:p>
    <w:p w:rsidR="00DE11CB" w:rsidRPr="00680CA8" w:rsidRDefault="00DE11CB" w:rsidP="00DE11CB">
      <w:pPr>
        <w:shd w:val="clear" w:color="auto" w:fill="FFFFFF"/>
        <w:jc w:val="both"/>
        <w:rPr>
          <w:i/>
          <w:sz w:val="24"/>
          <w:szCs w:val="24"/>
        </w:rPr>
      </w:pPr>
      <w:r w:rsidRPr="00680CA8">
        <w:rPr>
          <w:i/>
          <w:iCs/>
          <w:sz w:val="24"/>
          <w:szCs w:val="24"/>
        </w:rPr>
        <w:t>k)</w:t>
      </w:r>
      <w:r w:rsidRPr="00680CA8">
        <w:rPr>
          <w:i/>
          <w:sz w:val="24"/>
          <w:szCs w:val="24"/>
        </w:rPr>
        <w:t> ha az érintett szakhatóság és útkezelő nem járul hozzá.</w:t>
      </w:r>
    </w:p>
    <w:p w:rsidR="00DE11CB" w:rsidRPr="00FA709A" w:rsidRDefault="00EE7C90" w:rsidP="00EE7C90">
      <w:pPr>
        <w:tabs>
          <w:tab w:val="left" w:pos="567"/>
        </w:tabs>
        <w:jc w:val="both"/>
        <w:rPr>
          <w:b/>
          <w:i/>
          <w:u w:val="single"/>
        </w:rPr>
      </w:pPr>
      <w:r w:rsidRPr="00FA709A">
        <w:rPr>
          <w:b/>
          <w:i/>
          <w:sz w:val="24"/>
          <w:szCs w:val="24"/>
          <w:u w:val="single"/>
        </w:rPr>
        <w:t>(2)</w:t>
      </w:r>
      <w:r w:rsidR="00DE11CB" w:rsidRPr="00FA709A">
        <w:rPr>
          <w:b/>
          <w:i/>
          <w:sz w:val="24"/>
          <w:szCs w:val="24"/>
          <w:u w:val="single"/>
        </w:rPr>
        <w:t xml:space="preserve"> </w:t>
      </w:r>
      <w:r w:rsidR="00DE11CB" w:rsidRPr="00FA709A">
        <w:rPr>
          <w:b/>
          <w:i/>
          <w:sz w:val="24"/>
          <w:szCs w:val="24"/>
          <w:u w:val="single"/>
          <w:shd w:val="clear" w:color="auto" w:fill="FFFFFF"/>
        </w:rPr>
        <w:t>A városképet rontó közterület-használatnak minősül a környezet jellegébe nem illeszkedő tevékenység, melyről a városi főépítész előzetes szakmai véleménye kikér</w:t>
      </w:r>
      <w:r w:rsidR="00DE11CB" w:rsidRPr="00FA709A">
        <w:rPr>
          <w:b/>
          <w:bCs/>
          <w:i/>
          <w:sz w:val="24"/>
          <w:szCs w:val="24"/>
          <w:u w:val="single"/>
          <w:shd w:val="clear" w:color="auto" w:fill="FFFFFF"/>
        </w:rPr>
        <w:t>hető.</w:t>
      </w:r>
      <w:r w:rsidR="00C451ED" w:rsidRPr="00FA709A">
        <w:rPr>
          <w:b/>
          <w:bCs/>
          <w:i/>
          <w:sz w:val="24"/>
          <w:szCs w:val="24"/>
          <w:u w:val="single"/>
          <w:shd w:val="clear" w:color="auto" w:fill="FFFFFF"/>
        </w:rPr>
        <w:t>”</w:t>
      </w:r>
    </w:p>
    <w:p w:rsidR="00DE11CB" w:rsidRPr="00680CA8" w:rsidRDefault="00DE11CB" w:rsidP="00DE11CB">
      <w:pPr>
        <w:rPr>
          <w:i/>
        </w:rPr>
      </w:pPr>
      <w:r w:rsidRPr="00680CA8">
        <w:rPr>
          <w:i/>
        </w:rPr>
        <w:t> </w:t>
      </w:r>
    </w:p>
    <w:p w:rsidR="00D54EBC" w:rsidRDefault="00D54EBC" w:rsidP="00BE09F8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4.§ </w:t>
      </w:r>
      <w:r w:rsidR="00C451ED" w:rsidRPr="00C451ED">
        <w:rPr>
          <w:b/>
          <w:sz w:val="24"/>
          <w:szCs w:val="24"/>
        </w:rPr>
        <w:t xml:space="preserve"> </w:t>
      </w:r>
      <w:r w:rsidR="00FA709A">
        <w:rPr>
          <w:sz w:val="24"/>
          <w:szCs w:val="24"/>
        </w:rPr>
        <w:t>A Rendelet 6.§</w:t>
      </w:r>
      <w:r>
        <w:rPr>
          <w:sz w:val="24"/>
          <w:szCs w:val="24"/>
        </w:rPr>
        <w:t xml:space="preserve"> (2) bekezdése helyébe a következő rendelkezés lép:</w:t>
      </w:r>
    </w:p>
    <w:p w:rsidR="00D54EBC" w:rsidRDefault="00D54EBC" w:rsidP="00BE09F8">
      <w:pPr>
        <w:tabs>
          <w:tab w:val="left" w:pos="567"/>
        </w:tabs>
        <w:ind w:left="426" w:hanging="426"/>
        <w:jc w:val="both"/>
        <w:rPr>
          <w:b/>
          <w:sz w:val="24"/>
          <w:szCs w:val="24"/>
        </w:rPr>
      </w:pPr>
    </w:p>
    <w:p w:rsidR="00D54EBC" w:rsidRPr="00FA709A" w:rsidRDefault="00D54EBC" w:rsidP="00BE09F8">
      <w:pPr>
        <w:tabs>
          <w:tab w:val="left" w:pos="567"/>
        </w:tabs>
        <w:ind w:left="426" w:hanging="426"/>
        <w:jc w:val="both"/>
        <w:rPr>
          <w:b/>
          <w:i/>
          <w:sz w:val="24"/>
          <w:szCs w:val="24"/>
          <w:u w:val="single"/>
        </w:rPr>
      </w:pPr>
      <w:r w:rsidRPr="00FA709A">
        <w:rPr>
          <w:b/>
          <w:i/>
          <w:sz w:val="24"/>
          <w:szCs w:val="24"/>
          <w:u w:val="single"/>
        </w:rPr>
        <w:t xml:space="preserve">„(2) A közterület-igénybevételt </w:t>
      </w:r>
    </w:p>
    <w:p w:rsidR="00D54EBC" w:rsidRPr="00FA709A" w:rsidRDefault="00D54EBC" w:rsidP="00D54EBC">
      <w:pPr>
        <w:numPr>
          <w:ilvl w:val="0"/>
          <w:numId w:val="18"/>
        </w:numPr>
        <w:tabs>
          <w:tab w:val="left" w:pos="567"/>
        </w:tabs>
        <w:jc w:val="both"/>
        <w:rPr>
          <w:b/>
          <w:i/>
          <w:sz w:val="24"/>
          <w:szCs w:val="24"/>
          <w:u w:val="single"/>
        </w:rPr>
      </w:pPr>
      <w:r w:rsidRPr="00FA709A">
        <w:rPr>
          <w:b/>
          <w:i/>
          <w:sz w:val="24"/>
          <w:szCs w:val="24"/>
          <w:u w:val="single"/>
        </w:rPr>
        <w:t xml:space="preserve"> az (1) bekezdés b) pontja esetében a javítás várható időpontjának megjelölésével a hiba-feltárás időpontjában,</w:t>
      </w:r>
    </w:p>
    <w:p w:rsidR="00D54EBC" w:rsidRPr="00FA709A" w:rsidRDefault="00D54EBC" w:rsidP="00D54EBC">
      <w:pPr>
        <w:numPr>
          <w:ilvl w:val="0"/>
          <w:numId w:val="18"/>
        </w:numPr>
        <w:tabs>
          <w:tab w:val="left" w:pos="567"/>
        </w:tabs>
        <w:jc w:val="both"/>
        <w:rPr>
          <w:b/>
          <w:i/>
          <w:sz w:val="24"/>
          <w:szCs w:val="24"/>
          <w:u w:val="single"/>
        </w:rPr>
      </w:pPr>
      <w:r w:rsidRPr="00FA709A">
        <w:rPr>
          <w:b/>
          <w:i/>
          <w:sz w:val="24"/>
          <w:szCs w:val="24"/>
          <w:u w:val="single"/>
        </w:rPr>
        <w:t xml:space="preserve"> az (1) bekezdés f) pontja esetében a rendezvényt megelőző 15. napig</w:t>
      </w:r>
    </w:p>
    <w:p w:rsidR="00D54EBC" w:rsidRPr="00FA709A" w:rsidRDefault="00D54EBC" w:rsidP="00D54EBC">
      <w:pPr>
        <w:tabs>
          <w:tab w:val="left" w:pos="567"/>
        </w:tabs>
        <w:ind w:left="360"/>
        <w:jc w:val="both"/>
        <w:rPr>
          <w:b/>
          <w:i/>
          <w:sz w:val="24"/>
          <w:szCs w:val="24"/>
          <w:u w:val="single"/>
        </w:rPr>
      </w:pPr>
      <w:proofErr w:type="gramStart"/>
      <w:r w:rsidRPr="00FA709A">
        <w:rPr>
          <w:b/>
          <w:i/>
          <w:sz w:val="24"/>
          <w:szCs w:val="24"/>
          <w:u w:val="single"/>
        </w:rPr>
        <w:t>a</w:t>
      </w:r>
      <w:proofErr w:type="gramEnd"/>
      <w:r w:rsidRPr="00FA709A">
        <w:rPr>
          <w:b/>
          <w:i/>
          <w:sz w:val="24"/>
          <w:szCs w:val="24"/>
          <w:u w:val="single"/>
        </w:rPr>
        <w:t xml:space="preserve"> Polgármesternek írásban be kell jelenteni.”</w:t>
      </w:r>
    </w:p>
    <w:p w:rsidR="00D54EBC" w:rsidRDefault="00D54EBC" w:rsidP="00BE09F8">
      <w:pPr>
        <w:tabs>
          <w:tab w:val="left" w:pos="567"/>
        </w:tabs>
        <w:ind w:left="426" w:hanging="426"/>
        <w:jc w:val="both"/>
        <w:rPr>
          <w:b/>
          <w:sz w:val="24"/>
          <w:szCs w:val="24"/>
        </w:rPr>
      </w:pPr>
    </w:p>
    <w:p w:rsidR="00A1168C" w:rsidRDefault="00D54EBC" w:rsidP="00BE09F8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BE09F8" w:rsidRPr="00C451ED">
        <w:rPr>
          <w:b/>
          <w:sz w:val="24"/>
          <w:szCs w:val="24"/>
        </w:rPr>
        <w:t>.§</w:t>
      </w:r>
      <w:r w:rsidR="00BE09F8">
        <w:rPr>
          <w:sz w:val="24"/>
          <w:szCs w:val="24"/>
        </w:rPr>
        <w:t xml:space="preserve"> A Rendelet 9.§-a következő (3) bekezdéssel egészül ki:</w:t>
      </w:r>
    </w:p>
    <w:p w:rsidR="00BE09F8" w:rsidRDefault="00BE09F8" w:rsidP="00BE09F8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</w:p>
    <w:p w:rsidR="00BE09F8" w:rsidRPr="00FA709A" w:rsidRDefault="00C451ED" w:rsidP="00C451ED">
      <w:pPr>
        <w:tabs>
          <w:tab w:val="left" w:pos="0"/>
        </w:tabs>
        <w:jc w:val="both"/>
        <w:rPr>
          <w:b/>
          <w:i/>
          <w:sz w:val="24"/>
          <w:szCs w:val="24"/>
          <w:u w:val="single"/>
        </w:rPr>
      </w:pPr>
      <w:r w:rsidRPr="00FA709A">
        <w:rPr>
          <w:b/>
          <w:i/>
          <w:sz w:val="24"/>
          <w:szCs w:val="24"/>
          <w:u w:val="single"/>
        </w:rPr>
        <w:t>„</w:t>
      </w:r>
      <w:r w:rsidR="00BE09F8" w:rsidRPr="00FA709A">
        <w:rPr>
          <w:b/>
          <w:i/>
          <w:sz w:val="24"/>
          <w:szCs w:val="24"/>
          <w:u w:val="single"/>
        </w:rPr>
        <w:t>(3) Cirkusz</w:t>
      </w:r>
      <w:r w:rsidR="00D72955" w:rsidRPr="00FA709A">
        <w:rPr>
          <w:b/>
          <w:i/>
          <w:sz w:val="24"/>
          <w:szCs w:val="24"/>
          <w:u w:val="single"/>
        </w:rPr>
        <w:t>i mutatványos a</w:t>
      </w:r>
      <w:r w:rsidR="00BE09F8" w:rsidRPr="00FA709A">
        <w:rPr>
          <w:b/>
          <w:i/>
          <w:sz w:val="24"/>
          <w:szCs w:val="24"/>
          <w:u w:val="single"/>
        </w:rPr>
        <w:t xml:space="preserve"> közterületet egyedi megállapodás alapján</w:t>
      </w:r>
      <w:r w:rsidR="00D72955" w:rsidRPr="00FA709A">
        <w:rPr>
          <w:b/>
          <w:i/>
          <w:sz w:val="24"/>
          <w:szCs w:val="24"/>
          <w:u w:val="single"/>
        </w:rPr>
        <w:t>, az 1. melléklet</w:t>
      </w:r>
      <w:r w:rsidR="00BD4CD6" w:rsidRPr="00FA709A">
        <w:rPr>
          <w:b/>
          <w:i/>
          <w:sz w:val="24"/>
          <w:szCs w:val="24"/>
          <w:u w:val="single"/>
        </w:rPr>
        <w:t xml:space="preserve">ben </w:t>
      </w:r>
      <w:r w:rsidR="00D72955" w:rsidRPr="00FA709A">
        <w:rPr>
          <w:b/>
          <w:i/>
          <w:sz w:val="24"/>
          <w:szCs w:val="24"/>
          <w:u w:val="single"/>
        </w:rPr>
        <w:t>meghatározott díj ellenében veheti igénybe.</w:t>
      </w:r>
      <w:r w:rsidRPr="00FA709A">
        <w:rPr>
          <w:b/>
          <w:i/>
          <w:sz w:val="24"/>
          <w:szCs w:val="24"/>
          <w:u w:val="single"/>
        </w:rPr>
        <w:t>”</w:t>
      </w:r>
    </w:p>
    <w:p w:rsidR="00D54EBC" w:rsidRDefault="00D54EBC" w:rsidP="00786D48">
      <w:pPr>
        <w:tabs>
          <w:tab w:val="left" w:pos="567"/>
        </w:tabs>
        <w:ind w:left="426" w:hanging="426"/>
        <w:jc w:val="both"/>
        <w:rPr>
          <w:b/>
          <w:sz w:val="24"/>
          <w:szCs w:val="24"/>
        </w:rPr>
      </w:pPr>
    </w:p>
    <w:p w:rsidR="00786D48" w:rsidRDefault="00D54EBC" w:rsidP="00786D48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786D48" w:rsidRPr="00C451ED">
        <w:rPr>
          <w:b/>
          <w:sz w:val="24"/>
          <w:szCs w:val="24"/>
        </w:rPr>
        <w:t>.§</w:t>
      </w:r>
      <w:r w:rsidR="00786D48">
        <w:rPr>
          <w:sz w:val="24"/>
          <w:szCs w:val="24"/>
        </w:rPr>
        <w:t xml:space="preserve"> A Rendelet 10.§-a helyébe a következő rendelkezés lép:</w:t>
      </w:r>
    </w:p>
    <w:p w:rsidR="00786D48" w:rsidRPr="00C451ED" w:rsidRDefault="00786D48" w:rsidP="00786D48">
      <w:pPr>
        <w:jc w:val="center"/>
        <w:rPr>
          <w:b/>
          <w:i/>
          <w:sz w:val="24"/>
          <w:szCs w:val="24"/>
        </w:rPr>
      </w:pPr>
    </w:p>
    <w:p w:rsidR="00786D48" w:rsidRPr="00C451ED" w:rsidRDefault="00786D48" w:rsidP="00786D48">
      <w:pPr>
        <w:jc w:val="both"/>
        <w:rPr>
          <w:i/>
          <w:sz w:val="24"/>
          <w:szCs w:val="24"/>
        </w:rPr>
      </w:pPr>
      <w:r w:rsidRPr="00C451ED">
        <w:rPr>
          <w:i/>
          <w:sz w:val="24"/>
          <w:szCs w:val="24"/>
        </w:rPr>
        <w:t>„(1) A közterületet használó a közterület használatáért díjat köteles fizetni.”</w:t>
      </w:r>
    </w:p>
    <w:p w:rsidR="00786D48" w:rsidRDefault="00786D48" w:rsidP="00786D48">
      <w:pPr>
        <w:jc w:val="both"/>
        <w:rPr>
          <w:sz w:val="24"/>
          <w:szCs w:val="24"/>
        </w:rPr>
      </w:pPr>
    </w:p>
    <w:p w:rsidR="00786D48" w:rsidRDefault="00D54EBC" w:rsidP="00786D48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786D48" w:rsidRPr="00C451ED">
        <w:rPr>
          <w:b/>
          <w:sz w:val="24"/>
          <w:szCs w:val="24"/>
        </w:rPr>
        <w:t>.§</w:t>
      </w:r>
      <w:r w:rsidR="00786D48">
        <w:rPr>
          <w:sz w:val="24"/>
          <w:szCs w:val="24"/>
        </w:rPr>
        <w:t xml:space="preserve"> A Re</w:t>
      </w:r>
      <w:r w:rsidR="00BA562C">
        <w:rPr>
          <w:sz w:val="24"/>
          <w:szCs w:val="24"/>
        </w:rPr>
        <w:t>ndelet 10.§-</w:t>
      </w:r>
      <w:proofErr w:type="gramStart"/>
      <w:r w:rsidR="00BA562C">
        <w:rPr>
          <w:sz w:val="24"/>
          <w:szCs w:val="24"/>
        </w:rPr>
        <w:t>a</w:t>
      </w:r>
      <w:proofErr w:type="gramEnd"/>
      <w:r w:rsidR="00BA562C">
        <w:rPr>
          <w:sz w:val="24"/>
          <w:szCs w:val="24"/>
        </w:rPr>
        <w:t xml:space="preserve"> a következő (7)–</w:t>
      </w:r>
      <w:r w:rsidR="00786D48">
        <w:rPr>
          <w:sz w:val="24"/>
          <w:szCs w:val="24"/>
        </w:rPr>
        <w:t>(8) bekezdésekkel egészül ki:</w:t>
      </w:r>
    </w:p>
    <w:p w:rsidR="00786D48" w:rsidRDefault="00786D48" w:rsidP="00786D48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</w:p>
    <w:p w:rsidR="00786D48" w:rsidRPr="00FA709A" w:rsidRDefault="00786D48" w:rsidP="00786D48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i/>
          <w:u w:val="single"/>
        </w:rPr>
      </w:pPr>
      <w:r w:rsidRPr="00FA709A">
        <w:rPr>
          <w:b/>
          <w:i/>
          <w:u w:val="single"/>
        </w:rPr>
        <w:t xml:space="preserve">„(7) A polgármester – a Városgazdasági, Ügyrendi és Összeférhetetlenségi Bizottság egyetértésével – városgazdasági érdekből, a rendeletben foglaltak betartásával a közterület-használati díj megfizetése alól kedvezményt vagy mentességet adhat. </w:t>
      </w:r>
      <w:r w:rsidRPr="00FA709A">
        <w:rPr>
          <w:b/>
          <w:i/>
          <w:u w:val="single"/>
        </w:rPr>
        <w:br/>
        <w:t>A kedvezmény feltétele, hogy a kérelmező közterület-használati díjhátralékkal ne rendelkezzen. Városgazdasági érdeknek minősül különösen:</w:t>
      </w:r>
    </w:p>
    <w:p w:rsidR="00786D48" w:rsidRPr="00FA709A" w:rsidRDefault="00786D48" w:rsidP="00786D48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u w:val="single"/>
        </w:rPr>
      </w:pPr>
      <w:proofErr w:type="gramStart"/>
      <w:r w:rsidRPr="00FA709A">
        <w:rPr>
          <w:b/>
          <w:i/>
          <w:color w:val="000000"/>
          <w:u w:val="single"/>
        </w:rPr>
        <w:t>a</w:t>
      </w:r>
      <w:proofErr w:type="gramEnd"/>
      <w:r w:rsidRPr="00FA709A">
        <w:rPr>
          <w:b/>
          <w:i/>
          <w:color w:val="000000"/>
          <w:u w:val="single"/>
        </w:rPr>
        <w:t>) a városfejlesztést érintő beruházások és</w:t>
      </w:r>
    </w:p>
    <w:p w:rsidR="00786D48" w:rsidRPr="00FA709A" w:rsidRDefault="00786D48" w:rsidP="00786D48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u w:val="single"/>
        </w:rPr>
      </w:pPr>
      <w:r w:rsidRPr="00FA709A">
        <w:rPr>
          <w:b/>
          <w:i/>
          <w:color w:val="000000"/>
          <w:u w:val="single"/>
        </w:rPr>
        <w:t>b) a városmarketing szempontjából kiemelkedő közterület-használati formák.”</w:t>
      </w:r>
    </w:p>
    <w:p w:rsidR="00786D48" w:rsidRPr="00FA709A" w:rsidRDefault="00786D48" w:rsidP="00786D48">
      <w:pPr>
        <w:jc w:val="both"/>
        <w:rPr>
          <w:b/>
          <w:i/>
          <w:sz w:val="24"/>
          <w:szCs w:val="24"/>
          <w:u w:val="single"/>
        </w:rPr>
      </w:pPr>
      <w:r w:rsidRPr="00FA709A">
        <w:rPr>
          <w:b/>
          <w:i/>
          <w:sz w:val="24"/>
          <w:szCs w:val="24"/>
          <w:u w:val="single"/>
        </w:rPr>
        <w:t>(8) A (7) bekezdésben meghatározottakon túl mentesség vagy kedvezmény adható:</w:t>
      </w:r>
    </w:p>
    <w:p w:rsidR="00786D48" w:rsidRPr="00FA709A" w:rsidRDefault="00786D48" w:rsidP="00786D48">
      <w:pPr>
        <w:jc w:val="both"/>
        <w:rPr>
          <w:b/>
          <w:i/>
          <w:sz w:val="24"/>
          <w:szCs w:val="24"/>
          <w:u w:val="single"/>
        </w:rPr>
      </w:pPr>
      <w:proofErr w:type="gramStart"/>
      <w:r w:rsidRPr="00FA709A">
        <w:rPr>
          <w:b/>
          <w:i/>
          <w:sz w:val="24"/>
          <w:szCs w:val="24"/>
          <w:u w:val="single"/>
        </w:rPr>
        <w:t>a</w:t>
      </w:r>
      <w:proofErr w:type="gramEnd"/>
      <w:r w:rsidRPr="00FA709A">
        <w:rPr>
          <w:b/>
          <w:i/>
          <w:sz w:val="24"/>
          <w:szCs w:val="24"/>
          <w:u w:val="single"/>
        </w:rPr>
        <w:t xml:space="preserve">) közművelődéssel, népművészettel, egészséges életmóddal, sporttal, kulturális tevékenységgel kapcsolatos közterület használati formák, </w:t>
      </w:r>
    </w:p>
    <w:p w:rsidR="00786D48" w:rsidRPr="00FA709A" w:rsidRDefault="00786D48" w:rsidP="00786D48">
      <w:pPr>
        <w:jc w:val="both"/>
        <w:rPr>
          <w:b/>
          <w:i/>
          <w:sz w:val="24"/>
          <w:szCs w:val="24"/>
          <w:u w:val="single"/>
        </w:rPr>
      </w:pPr>
      <w:r w:rsidRPr="00FA709A">
        <w:rPr>
          <w:b/>
          <w:i/>
          <w:sz w:val="24"/>
          <w:szCs w:val="24"/>
          <w:u w:val="single"/>
        </w:rPr>
        <w:t>b) non-profit és egyházi rendezvények,</w:t>
      </w:r>
    </w:p>
    <w:p w:rsidR="00786D48" w:rsidRPr="00FA709A" w:rsidRDefault="00786D48" w:rsidP="00786D48">
      <w:pPr>
        <w:jc w:val="both"/>
        <w:rPr>
          <w:b/>
          <w:i/>
          <w:sz w:val="24"/>
          <w:szCs w:val="24"/>
          <w:u w:val="single"/>
        </w:rPr>
      </w:pPr>
      <w:r w:rsidRPr="00FA709A">
        <w:rPr>
          <w:b/>
          <w:i/>
          <w:sz w:val="24"/>
          <w:szCs w:val="24"/>
          <w:u w:val="single"/>
        </w:rPr>
        <w:t>c) karitatív jellegű közterület-használat</w:t>
      </w:r>
    </w:p>
    <w:p w:rsidR="00786D48" w:rsidRPr="00FA709A" w:rsidRDefault="00786D48" w:rsidP="00786D48">
      <w:pPr>
        <w:jc w:val="both"/>
        <w:rPr>
          <w:b/>
          <w:i/>
          <w:sz w:val="24"/>
          <w:szCs w:val="24"/>
          <w:u w:val="single"/>
        </w:rPr>
      </w:pPr>
      <w:proofErr w:type="gramStart"/>
      <w:r w:rsidRPr="00FA709A">
        <w:rPr>
          <w:b/>
          <w:i/>
          <w:sz w:val="24"/>
          <w:szCs w:val="24"/>
          <w:u w:val="single"/>
        </w:rPr>
        <w:t>esetében</w:t>
      </w:r>
      <w:proofErr w:type="gramEnd"/>
      <w:r w:rsidRPr="00FA709A">
        <w:rPr>
          <w:b/>
          <w:i/>
          <w:sz w:val="24"/>
          <w:szCs w:val="24"/>
          <w:u w:val="single"/>
        </w:rPr>
        <w:t>.</w:t>
      </w:r>
    </w:p>
    <w:p w:rsidR="00786D48" w:rsidRDefault="00786D48" w:rsidP="00786D48">
      <w:pPr>
        <w:ind w:left="426" w:hanging="426"/>
        <w:jc w:val="both"/>
        <w:rPr>
          <w:sz w:val="24"/>
          <w:szCs w:val="24"/>
        </w:rPr>
      </w:pPr>
    </w:p>
    <w:p w:rsidR="00786D48" w:rsidRDefault="00D54EBC" w:rsidP="00786D48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786D48">
        <w:rPr>
          <w:b/>
          <w:sz w:val="24"/>
          <w:szCs w:val="24"/>
        </w:rPr>
        <w:t>. § A Rendelet 14.§ (2) bekezdésének helyébe a következő rendelkezés lép:</w:t>
      </w:r>
    </w:p>
    <w:p w:rsidR="00786D48" w:rsidRDefault="00786D48" w:rsidP="00786D48">
      <w:pPr>
        <w:rPr>
          <w:b/>
          <w:sz w:val="24"/>
          <w:szCs w:val="24"/>
        </w:rPr>
      </w:pPr>
    </w:p>
    <w:p w:rsidR="00786D48" w:rsidRPr="00C451ED" w:rsidRDefault="00786D48" w:rsidP="00786D48">
      <w:pPr>
        <w:jc w:val="both"/>
        <w:rPr>
          <w:b/>
          <w:i/>
          <w:sz w:val="24"/>
          <w:szCs w:val="24"/>
        </w:rPr>
      </w:pPr>
      <w:r w:rsidRPr="00786D48">
        <w:rPr>
          <w:i/>
          <w:sz w:val="24"/>
          <w:szCs w:val="24"/>
        </w:rPr>
        <w:t xml:space="preserve">„Az (1) bekezdésben meghatározott engedély nélküli, vagy engedélytől eltérő közterület használat időtartamára a használót az 1. melléklet szerinti díjak kétszerese, </w:t>
      </w:r>
      <w:r w:rsidRPr="00FA709A">
        <w:rPr>
          <w:b/>
          <w:i/>
          <w:sz w:val="24"/>
          <w:szCs w:val="24"/>
          <w:u w:val="single"/>
        </w:rPr>
        <w:t>ismételten megállapított engedély nélküli, vagy engedélytől eltérő közterület-használat esetén a díjak ötszöröse terheli.”</w:t>
      </w:r>
    </w:p>
    <w:p w:rsidR="00786D48" w:rsidRDefault="00786D48" w:rsidP="00786D48">
      <w:pPr>
        <w:jc w:val="both"/>
        <w:rPr>
          <w:b/>
          <w:sz w:val="24"/>
          <w:szCs w:val="24"/>
        </w:rPr>
      </w:pPr>
    </w:p>
    <w:p w:rsidR="00786D48" w:rsidRDefault="00D54EBC" w:rsidP="00786D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786D48">
        <w:rPr>
          <w:b/>
          <w:sz w:val="24"/>
          <w:szCs w:val="24"/>
        </w:rPr>
        <w:t xml:space="preserve">.§ </w:t>
      </w:r>
      <w:r w:rsidR="00786D48" w:rsidRPr="00D54EBC">
        <w:rPr>
          <w:sz w:val="24"/>
          <w:szCs w:val="24"/>
        </w:rPr>
        <w:t>A Rendelet 1. melléklete helyébe e Rendelet 1. mellékelte lép.</w:t>
      </w:r>
    </w:p>
    <w:p w:rsidR="00786D48" w:rsidRDefault="00786D48" w:rsidP="00786D48">
      <w:pPr>
        <w:jc w:val="center"/>
        <w:rPr>
          <w:b/>
          <w:sz w:val="24"/>
          <w:szCs w:val="24"/>
        </w:rPr>
      </w:pPr>
    </w:p>
    <w:p w:rsidR="00BD4CD6" w:rsidRDefault="00BD4CD6" w:rsidP="00786D48">
      <w:pPr>
        <w:jc w:val="both"/>
        <w:rPr>
          <w:b/>
          <w:sz w:val="24"/>
          <w:szCs w:val="24"/>
        </w:rPr>
      </w:pPr>
    </w:p>
    <w:p w:rsidR="00786D48" w:rsidRDefault="00D54EBC" w:rsidP="00786D4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786D48" w:rsidRPr="00D1289C">
        <w:rPr>
          <w:b/>
          <w:sz w:val="24"/>
          <w:szCs w:val="24"/>
        </w:rPr>
        <w:t>.§</w:t>
      </w:r>
      <w:r w:rsidR="00786D48">
        <w:rPr>
          <w:sz w:val="24"/>
          <w:szCs w:val="24"/>
        </w:rPr>
        <w:t xml:space="preserve"> Ez a rendelet </w:t>
      </w:r>
      <w:r w:rsidR="003527C2">
        <w:rPr>
          <w:sz w:val="24"/>
          <w:szCs w:val="24"/>
        </w:rPr>
        <w:t>2023. január 1.</w:t>
      </w:r>
      <w:r w:rsidR="00786D48" w:rsidRPr="00680CA8">
        <w:rPr>
          <w:sz w:val="24"/>
          <w:szCs w:val="24"/>
        </w:rPr>
        <w:t xml:space="preserve"> napján</w:t>
      </w:r>
      <w:r w:rsidR="00786D48" w:rsidRPr="007B2CA2">
        <w:rPr>
          <w:sz w:val="24"/>
          <w:szCs w:val="24"/>
        </w:rPr>
        <w:t xml:space="preserve"> lép hatályba.</w:t>
      </w:r>
    </w:p>
    <w:p w:rsidR="00786D48" w:rsidRPr="006F287A" w:rsidRDefault="00786D48" w:rsidP="00786D48">
      <w:pPr>
        <w:suppressAutoHyphens/>
        <w:jc w:val="both"/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</w:pPr>
    </w:p>
    <w:p w:rsidR="00786D48" w:rsidRDefault="00786D48" w:rsidP="00786D48">
      <w:pPr>
        <w:suppressAutoHyphens/>
        <w:jc w:val="both"/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</w:pPr>
    </w:p>
    <w:p w:rsidR="00680CA8" w:rsidRPr="006F287A" w:rsidRDefault="00680CA8" w:rsidP="00786D48">
      <w:pPr>
        <w:suppressAutoHyphens/>
        <w:jc w:val="both"/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</w:pPr>
    </w:p>
    <w:p w:rsidR="00786D48" w:rsidRPr="006F287A" w:rsidRDefault="00D54EBC" w:rsidP="00786D48">
      <w:pPr>
        <w:suppressAutoHyphens/>
        <w:jc w:val="both"/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</w:pP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  <w:t xml:space="preserve">Bedő </w:t>
      </w:r>
      <w:proofErr w:type="gramStart"/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 xml:space="preserve">Tamás </w:t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  <w:t xml:space="preserve">  D</w:t>
      </w:r>
      <w:r w:rsidR="00786D48" w:rsidRPr="006F287A"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>r.</w:t>
      </w:r>
      <w:proofErr w:type="gramEnd"/>
      <w:r w:rsidR="00786D48" w:rsidRPr="006F287A"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 xml:space="preserve"> Juhász László </w:t>
      </w:r>
    </w:p>
    <w:p w:rsidR="00FA709A" w:rsidRDefault="00D54EBC" w:rsidP="00786D48">
      <w:pPr>
        <w:suppressAutoHyphens/>
        <w:jc w:val="both"/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</w:pP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</w:r>
      <w:proofErr w:type="gramStart"/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>polgármester</w:t>
      </w:r>
      <w:proofErr w:type="gramEnd"/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ab/>
        <w:t xml:space="preserve">           </w:t>
      </w:r>
      <w:r w:rsidR="00786D48" w:rsidRPr="006F287A"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 xml:space="preserve">jegyző </w:t>
      </w:r>
    </w:p>
    <w:p w:rsidR="00FA709A" w:rsidRDefault="00FA709A" w:rsidP="00786D48">
      <w:pPr>
        <w:suppressAutoHyphens/>
        <w:jc w:val="both"/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</w:pPr>
    </w:p>
    <w:p w:rsidR="00FA709A" w:rsidRDefault="00FA709A" w:rsidP="00786D48">
      <w:pPr>
        <w:suppressAutoHyphens/>
        <w:jc w:val="both"/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</w:pPr>
    </w:p>
    <w:p w:rsidR="003527C2" w:rsidRDefault="003527C2" w:rsidP="00FA709A">
      <w:pPr>
        <w:suppressAutoHyphens/>
        <w:jc w:val="center"/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</w:pPr>
    </w:p>
    <w:p w:rsidR="00FA709A" w:rsidRDefault="00FA709A" w:rsidP="00FA709A">
      <w:pPr>
        <w:suppressAutoHyphens/>
        <w:jc w:val="center"/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</w:pP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>VÉGSŐ ELŐTERJESZTŐI INDOKOLÁS</w:t>
      </w:r>
    </w:p>
    <w:p w:rsidR="00FA709A" w:rsidRDefault="00FA709A" w:rsidP="00FA709A">
      <w:pPr>
        <w:suppressAutoHyphens/>
        <w:jc w:val="center"/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</w:pPr>
    </w:p>
    <w:p w:rsidR="00FA709A" w:rsidRDefault="003527C2" w:rsidP="00FA709A">
      <w:pPr>
        <w:suppressAutoHyphens/>
        <w:jc w:val="both"/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</w:pP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>A rendelet</w:t>
      </w:r>
      <w:r w:rsidR="00FA709A"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>módosítás</w:t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 xml:space="preserve"> kiterjed</w:t>
      </w:r>
      <w:r w:rsidR="00FA709A"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 xml:space="preserve"> a jogalkalmazás és a díjtételek racionalizálása</w:t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 xml:space="preserve"> érdekében </w:t>
      </w:r>
      <w:proofErr w:type="gramStart"/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>eszközölt</w:t>
      </w:r>
      <w:proofErr w:type="gramEnd"/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 xml:space="preserve"> változásokra. Egyúttal sor került a </w:t>
      </w:r>
      <w:r w:rsidR="00FA709A"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>mentességre vonatkozó szempontrendszer felülvizsgálat</w:t>
      </w: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t>ára.</w:t>
      </w:r>
    </w:p>
    <w:p w:rsidR="00786D48" w:rsidRPr="00FA709A" w:rsidRDefault="00FA709A" w:rsidP="00FA709A">
      <w:pPr>
        <w:suppressAutoHyphens/>
        <w:jc w:val="both"/>
        <w:rPr>
          <w:bCs/>
          <w:color w:val="000000"/>
          <w:sz w:val="24"/>
          <w:szCs w:val="24"/>
        </w:rPr>
      </w:pPr>
      <w:r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  <w:br w:type="page"/>
      </w:r>
      <w:r w:rsidRPr="00FA709A">
        <w:rPr>
          <w:bCs/>
          <w:color w:val="000000"/>
          <w:sz w:val="24"/>
          <w:szCs w:val="24"/>
        </w:rPr>
        <w:t xml:space="preserve">A közterület használati </w:t>
      </w:r>
      <w:proofErr w:type="gramStart"/>
      <w:r w:rsidRPr="00FA709A">
        <w:rPr>
          <w:bCs/>
          <w:color w:val="000000"/>
          <w:sz w:val="24"/>
          <w:szCs w:val="24"/>
        </w:rPr>
        <w:t xml:space="preserve">díja      </w:t>
      </w:r>
      <w:r w:rsidRPr="00FA709A">
        <w:rPr>
          <w:bCs/>
          <w:color w:val="000000"/>
          <w:sz w:val="24"/>
          <w:szCs w:val="24"/>
        </w:rPr>
        <w:tab/>
      </w:r>
      <w:r w:rsidRPr="00FA709A">
        <w:rPr>
          <w:bCs/>
          <w:color w:val="000000"/>
          <w:sz w:val="24"/>
          <w:szCs w:val="24"/>
        </w:rPr>
        <w:tab/>
      </w:r>
      <w:r w:rsidRPr="00FA709A">
        <w:rPr>
          <w:bCs/>
          <w:color w:val="000000"/>
          <w:sz w:val="24"/>
          <w:szCs w:val="24"/>
        </w:rPr>
        <w:tab/>
      </w:r>
      <w:r w:rsidRPr="00FA709A">
        <w:rPr>
          <w:bCs/>
          <w:color w:val="000000"/>
          <w:sz w:val="24"/>
          <w:szCs w:val="24"/>
        </w:rPr>
        <w:tab/>
      </w:r>
      <w:r w:rsidRPr="00FA709A">
        <w:rPr>
          <w:bCs/>
          <w:color w:val="000000"/>
          <w:sz w:val="24"/>
          <w:szCs w:val="24"/>
        </w:rPr>
        <w:tab/>
      </w:r>
      <w:r w:rsidRPr="00FA709A">
        <w:rPr>
          <w:bCs/>
          <w:color w:val="000000"/>
          <w:sz w:val="24"/>
          <w:szCs w:val="24"/>
        </w:rPr>
        <w:tab/>
      </w:r>
      <w:r w:rsidRPr="00FA709A">
        <w:rPr>
          <w:bCs/>
          <w:color w:val="000000"/>
          <w:sz w:val="24"/>
          <w:szCs w:val="24"/>
        </w:rPr>
        <w:tab/>
        <w:t>1</w:t>
      </w:r>
      <w:proofErr w:type="gramEnd"/>
      <w:r w:rsidRPr="00FA709A">
        <w:rPr>
          <w:bCs/>
          <w:color w:val="000000"/>
          <w:sz w:val="24"/>
          <w:szCs w:val="24"/>
        </w:rPr>
        <w:t>. melléklet</w:t>
      </w:r>
    </w:p>
    <w:p w:rsidR="00FA709A" w:rsidRPr="006F287A" w:rsidRDefault="00FA709A" w:rsidP="00786D48">
      <w:pPr>
        <w:suppressAutoHyphens/>
        <w:jc w:val="both"/>
        <w:rPr>
          <w:rFonts w:eastAsia="Noto Sans CJK SC Regular" w:cs="FreeSans"/>
          <w:color w:val="000000"/>
          <w:kern w:val="2"/>
          <w:sz w:val="24"/>
          <w:szCs w:val="24"/>
          <w:lang w:eastAsia="zh-CN" w:bidi="hi-IN"/>
        </w:rPr>
      </w:pPr>
    </w:p>
    <w:tbl>
      <w:tblPr>
        <w:tblW w:w="10067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528"/>
        <w:gridCol w:w="1984"/>
        <w:gridCol w:w="1985"/>
      </w:tblGrid>
      <w:tr w:rsidR="00095AAF" w:rsidRPr="00FD1EA0" w:rsidTr="00FA709A">
        <w:tc>
          <w:tcPr>
            <w:tcW w:w="570" w:type="dxa"/>
            <w:shd w:val="clear" w:color="auto" w:fill="FFFFFF"/>
          </w:tcPr>
          <w:p w:rsidR="00095AAF" w:rsidRPr="00095AAF" w:rsidRDefault="00095AAF" w:rsidP="00CE4CB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5AAF" w:rsidRPr="00FD1EA0" w:rsidRDefault="00095AAF" w:rsidP="00CE4CB7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5AAF" w:rsidRPr="00FD1EA0" w:rsidRDefault="00095AAF" w:rsidP="00CE4CB7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5AAF" w:rsidRPr="00FD1EA0" w:rsidRDefault="00095AAF" w:rsidP="00CE4CB7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</w:tr>
      <w:tr w:rsidR="00095AAF" w:rsidRPr="00FD1EA0" w:rsidTr="00FA709A">
        <w:tc>
          <w:tcPr>
            <w:tcW w:w="570" w:type="dxa"/>
            <w:shd w:val="clear" w:color="auto" w:fill="FFFFFF"/>
          </w:tcPr>
          <w:p w:rsidR="00095AAF" w:rsidRPr="00095AAF" w:rsidRDefault="00095AAF" w:rsidP="00CE4CB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5AAF" w:rsidRPr="00FD1EA0" w:rsidRDefault="00095AAF" w:rsidP="00CE4CB7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1EA0">
              <w:rPr>
                <w:b/>
                <w:bCs/>
                <w:color w:val="000000"/>
                <w:sz w:val="24"/>
                <w:szCs w:val="24"/>
              </w:rPr>
              <w:t>Közterület-használat célja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5AAF" w:rsidRPr="00FD1EA0" w:rsidRDefault="00095AAF" w:rsidP="00CE4CB7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1EA0">
              <w:rPr>
                <w:b/>
                <w:bCs/>
                <w:color w:val="000000"/>
                <w:sz w:val="24"/>
                <w:szCs w:val="24"/>
              </w:rPr>
              <w:t>I. körzet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5AAF" w:rsidRPr="00FD1EA0" w:rsidRDefault="00095AAF" w:rsidP="00CE4CB7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1EA0">
              <w:rPr>
                <w:b/>
                <w:bCs/>
                <w:color w:val="000000"/>
                <w:sz w:val="24"/>
                <w:szCs w:val="24"/>
              </w:rPr>
              <w:t>II. körzet</w:t>
            </w:r>
          </w:p>
        </w:tc>
      </w:tr>
      <w:tr w:rsidR="00095AAF" w:rsidRPr="00FD1EA0" w:rsidTr="00FA709A">
        <w:tc>
          <w:tcPr>
            <w:tcW w:w="570" w:type="dxa"/>
            <w:shd w:val="clear" w:color="auto" w:fill="FFFFFF"/>
          </w:tcPr>
          <w:p w:rsidR="00095AAF" w:rsidRPr="00FD1EA0" w:rsidRDefault="00095AAF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5AAF" w:rsidRPr="00FD1EA0" w:rsidRDefault="00095AAF" w:rsidP="00CE4CB7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  <w:r w:rsidRPr="00FD1EA0">
              <w:rPr>
                <w:color w:val="000000"/>
                <w:sz w:val="24"/>
                <w:szCs w:val="24"/>
              </w:rPr>
              <w:t xml:space="preserve"> közterületbe 10 cm-en túl benyúló üzlethomlokzat,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D1EA0">
              <w:rPr>
                <w:color w:val="000000"/>
                <w:sz w:val="24"/>
                <w:szCs w:val="24"/>
              </w:rPr>
              <w:t>portál, kirakat-szekrény, üzleti védőtető, előtető, ernyőszerkezet, fényreklám, cég-, címtábla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5AAF" w:rsidRPr="00FD1EA0" w:rsidRDefault="00095AAF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br/>
              <w:t>150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/hó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5AAF" w:rsidRPr="00FD1EA0" w:rsidRDefault="00095AAF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br/>
              <w:t>50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/hó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</w:t>
            </w:r>
            <w:r w:rsidRPr="00FD1EA0">
              <w:rPr>
                <w:color w:val="000000"/>
                <w:sz w:val="24"/>
                <w:szCs w:val="24"/>
              </w:rPr>
              <w:t xml:space="preserve">nálló hirdető berendezés, reklámtábla, </w:t>
            </w: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reklámállvány,</w:t>
            </w:r>
            <w:r w:rsidRPr="00FD1EA0">
              <w:rPr>
                <w:color w:val="000000"/>
                <w:sz w:val="24"/>
                <w:szCs w:val="24"/>
              </w:rPr>
              <w:t xml:space="preserve"> hirdetőoszlop, árubemutató </w:t>
            </w:r>
            <w:proofErr w:type="gramStart"/>
            <w:r w:rsidRPr="00FD1EA0">
              <w:rPr>
                <w:color w:val="000000"/>
                <w:sz w:val="24"/>
                <w:szCs w:val="24"/>
              </w:rPr>
              <w:t>vitrin</w:t>
            </w:r>
            <w:proofErr w:type="gramEnd"/>
            <w:r w:rsidRPr="00FD1EA0">
              <w:rPr>
                <w:color w:val="000000"/>
                <w:sz w:val="24"/>
                <w:szCs w:val="24"/>
              </w:rPr>
              <w:t>, reklámzászló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1.300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/hó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1.000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/hó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Árusításra szolgáló asztal</w:t>
            </w:r>
            <w:r w:rsidRPr="00FD1EA0">
              <w:rPr>
                <w:b/>
                <w:color w:val="000000"/>
                <w:sz w:val="24"/>
                <w:szCs w:val="24"/>
              </w:rPr>
              <w:t>,</w:t>
            </w:r>
            <w:r w:rsidRPr="00FD1EA0">
              <w:rPr>
                <w:color w:val="000000"/>
                <w:sz w:val="24"/>
                <w:szCs w:val="24"/>
              </w:rPr>
              <w:t xml:space="preserve"> pavilon, fülke, tricikli, árusító automata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1.250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/hó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1.000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/hó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 w:rsidRPr="00FD1EA0">
              <w:rPr>
                <w:color w:val="000000"/>
                <w:sz w:val="24"/>
                <w:szCs w:val="24"/>
              </w:rPr>
              <w:t>uruló asztal, guruló kocsi, állvány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150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/nap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100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/nap</w:t>
            </w:r>
          </w:p>
        </w:tc>
      </w:tr>
      <w:tr w:rsidR="00786D48" w:rsidRPr="008D52BF" w:rsidTr="00FA709A">
        <w:tc>
          <w:tcPr>
            <w:tcW w:w="570" w:type="dxa"/>
            <w:shd w:val="clear" w:color="auto" w:fill="FFFFFF"/>
          </w:tcPr>
          <w:p w:rsidR="00786D48" w:rsidRPr="008D52BF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8D52BF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 w:rsidRPr="008D52BF">
              <w:rPr>
                <w:color w:val="000000"/>
                <w:sz w:val="24"/>
                <w:szCs w:val="24"/>
              </w:rPr>
              <w:t xml:space="preserve">űzijáték 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8D52BF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D52BF">
              <w:rPr>
                <w:color w:val="000000"/>
                <w:sz w:val="24"/>
                <w:szCs w:val="24"/>
              </w:rPr>
              <w:t>3.000 Ft/alkalom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8D52BF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D52BF">
              <w:rPr>
                <w:color w:val="000000"/>
                <w:sz w:val="24"/>
                <w:szCs w:val="24"/>
              </w:rPr>
              <w:t>2.000 Ft/alk</w:t>
            </w:r>
            <w:r w:rsidR="00BD4CD6">
              <w:rPr>
                <w:color w:val="000000"/>
                <w:sz w:val="24"/>
                <w:szCs w:val="24"/>
              </w:rPr>
              <w:t>alom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FD1EA0">
              <w:rPr>
                <w:color w:val="000000"/>
                <w:sz w:val="24"/>
                <w:szCs w:val="24"/>
              </w:rPr>
              <w:t>özúton kívüli gépjármű és utánfutó tárolás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1.000 Ft/hó/jármű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1.000 Ft/hó/jármű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FD1EA0">
              <w:rPr>
                <w:color w:val="000000"/>
                <w:sz w:val="24"/>
                <w:szCs w:val="24"/>
              </w:rPr>
              <w:t>erékpár tárolására szolgáló állvány vagy tartó - ide nem értve a Városellátó Intézmény által kihelyezettek és e rendelet 6. § (1) bekezdés h) pontjában foglaltak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92675B" w:rsidRDefault="00786D48" w:rsidP="00786D4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D54EBC">
              <w:rPr>
                <w:b/>
                <w:color w:val="000000"/>
                <w:sz w:val="24"/>
                <w:szCs w:val="24"/>
              </w:rPr>
              <w:br/>
            </w: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5000 Ft/év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92675B" w:rsidRDefault="00786D48" w:rsidP="00786D4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D54EBC">
              <w:rPr>
                <w:b/>
                <w:color w:val="000000"/>
                <w:sz w:val="24"/>
                <w:szCs w:val="24"/>
              </w:rPr>
              <w:br/>
            </w: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3000 Ft/év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A4539A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95AAF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9497" w:type="dxa"/>
            <w:gridSpan w:val="3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680EBE" w:rsidRDefault="00786D48" w:rsidP="00786D48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80EBE">
              <w:rPr>
                <w:b/>
                <w:color w:val="000000"/>
                <w:sz w:val="24"/>
                <w:szCs w:val="24"/>
              </w:rPr>
              <w:t>Építési munkával kapcsolatos állvány, daru, egyéb, az építkezéshez használt eszköz, építőanyag elhelyezéséhez: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095AAF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95AAF">
              <w:rPr>
                <w:color w:val="000000"/>
                <w:sz w:val="24"/>
                <w:szCs w:val="24"/>
              </w:rPr>
              <w:t>9a.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BD4CD6" w:rsidRDefault="00786D48" w:rsidP="00BD4CD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BD4CD6">
              <w:rPr>
                <w:color w:val="000000"/>
                <w:sz w:val="24"/>
                <w:szCs w:val="24"/>
              </w:rPr>
              <w:t xml:space="preserve">Új lakás és </w:t>
            </w:r>
            <w:r w:rsidR="00BD4CD6" w:rsidRPr="0092675B">
              <w:rPr>
                <w:b/>
                <w:color w:val="000000"/>
                <w:sz w:val="24"/>
                <w:szCs w:val="24"/>
                <w:u w:val="single"/>
              </w:rPr>
              <w:t>egyéb épület, építmény</w:t>
            </w:r>
            <w:r w:rsidRPr="00BD4CD6">
              <w:rPr>
                <w:color w:val="000000"/>
                <w:sz w:val="24"/>
                <w:szCs w:val="24"/>
              </w:rPr>
              <w:t xml:space="preserve"> </w:t>
            </w:r>
            <w:r w:rsidR="006E257D" w:rsidRPr="00BD4CD6">
              <w:rPr>
                <w:color w:val="000000"/>
                <w:sz w:val="24"/>
                <w:szCs w:val="24"/>
              </w:rPr>
              <w:t>építéséhez</w:t>
            </w:r>
            <w:r w:rsidRPr="00BD4CD6">
              <w:rPr>
                <w:color w:val="000000"/>
                <w:sz w:val="24"/>
                <w:szCs w:val="24"/>
              </w:rPr>
              <w:t xml:space="preserve"> 1 évig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BD4CD6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BD4CD6">
              <w:rPr>
                <w:color w:val="000000"/>
                <w:sz w:val="24"/>
                <w:szCs w:val="24"/>
              </w:rPr>
              <w:t>díjmentes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BD4CD6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BD4CD6">
              <w:rPr>
                <w:color w:val="000000"/>
                <w:sz w:val="24"/>
                <w:szCs w:val="24"/>
              </w:rPr>
              <w:t>díjmentes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095AAF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95AAF">
              <w:rPr>
                <w:color w:val="000000"/>
                <w:sz w:val="24"/>
                <w:szCs w:val="24"/>
              </w:rPr>
              <w:t>9b.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BD4CD6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BD4CD6">
              <w:rPr>
                <w:color w:val="000000"/>
                <w:sz w:val="24"/>
                <w:szCs w:val="24"/>
              </w:rPr>
              <w:t>L</w:t>
            </w:r>
            <w:r w:rsidR="00D54EBC" w:rsidRPr="00BD4CD6">
              <w:rPr>
                <w:color w:val="000000"/>
                <w:sz w:val="24"/>
                <w:szCs w:val="24"/>
              </w:rPr>
              <w:t>akás</w:t>
            </w:r>
            <w:r w:rsidR="006E257D" w:rsidRPr="00BD4CD6">
              <w:rPr>
                <w:color w:val="000000"/>
                <w:sz w:val="24"/>
                <w:szCs w:val="24"/>
              </w:rPr>
              <w:t xml:space="preserve"> és </w:t>
            </w:r>
            <w:r w:rsidR="00BD4CD6" w:rsidRPr="0092675B">
              <w:rPr>
                <w:b/>
                <w:color w:val="000000"/>
                <w:sz w:val="24"/>
                <w:szCs w:val="24"/>
                <w:u w:val="single"/>
              </w:rPr>
              <w:t>egyéb épület, építmény</w:t>
            </w:r>
            <w:r w:rsidR="00BD4CD6" w:rsidRPr="00BD4CD6">
              <w:rPr>
                <w:color w:val="000000"/>
                <w:sz w:val="24"/>
                <w:szCs w:val="24"/>
              </w:rPr>
              <w:t xml:space="preserve"> </w:t>
            </w:r>
            <w:r w:rsidR="00D54EBC" w:rsidRPr="00BD4CD6">
              <w:rPr>
                <w:color w:val="000000"/>
                <w:sz w:val="24"/>
                <w:szCs w:val="24"/>
              </w:rPr>
              <w:t>felújítás</w:t>
            </w:r>
            <w:r w:rsidR="006E257D" w:rsidRPr="00BD4CD6">
              <w:rPr>
                <w:color w:val="000000"/>
                <w:sz w:val="24"/>
                <w:szCs w:val="24"/>
              </w:rPr>
              <w:t xml:space="preserve">ához, </w:t>
            </w:r>
            <w:r w:rsidR="00D54EBC" w:rsidRPr="00BD4CD6">
              <w:rPr>
                <w:color w:val="000000"/>
                <w:sz w:val="24"/>
                <w:szCs w:val="24"/>
              </w:rPr>
              <w:t>bővítés</w:t>
            </w:r>
            <w:r w:rsidR="006E257D" w:rsidRPr="00BD4CD6">
              <w:rPr>
                <w:color w:val="000000"/>
                <w:sz w:val="24"/>
                <w:szCs w:val="24"/>
              </w:rPr>
              <w:t>éhez</w:t>
            </w:r>
            <w:r w:rsidRPr="00BD4CD6">
              <w:rPr>
                <w:color w:val="000000"/>
                <w:sz w:val="24"/>
                <w:szCs w:val="24"/>
              </w:rPr>
              <w:t xml:space="preserve"> 6 hónapig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BD4CD6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BD4CD6">
              <w:rPr>
                <w:color w:val="000000"/>
                <w:sz w:val="24"/>
                <w:szCs w:val="24"/>
              </w:rPr>
              <w:t>díjmentes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BD4CD6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BD4CD6">
              <w:rPr>
                <w:color w:val="000000"/>
                <w:sz w:val="24"/>
                <w:szCs w:val="24"/>
              </w:rPr>
              <w:t>díjmentes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095AAF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95AAF">
              <w:rPr>
                <w:color w:val="000000"/>
                <w:sz w:val="24"/>
                <w:szCs w:val="24"/>
              </w:rPr>
              <w:t>9c.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BD4CD6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BD4CD6">
              <w:rPr>
                <w:color w:val="000000"/>
                <w:sz w:val="24"/>
                <w:szCs w:val="24"/>
              </w:rPr>
              <w:t>Ú</w:t>
            </w:r>
            <w:r w:rsidR="006E257D" w:rsidRPr="00BD4CD6">
              <w:rPr>
                <w:color w:val="000000"/>
                <w:sz w:val="24"/>
                <w:szCs w:val="24"/>
              </w:rPr>
              <w:t>j lakásépítéshez 1 éven túl, lakásfelújításhoz</w:t>
            </w:r>
            <w:r w:rsidRPr="00BD4CD6">
              <w:rPr>
                <w:color w:val="000000"/>
                <w:sz w:val="24"/>
                <w:szCs w:val="24"/>
              </w:rPr>
              <w:t xml:space="preserve"> 6 hónapon túl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BD4CD6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BD4CD6">
              <w:rPr>
                <w:color w:val="000000"/>
                <w:sz w:val="24"/>
                <w:szCs w:val="24"/>
              </w:rPr>
              <w:t>100 Ft/m</w:t>
            </w:r>
            <w:r w:rsidRPr="00BD4CD6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BD4CD6">
              <w:rPr>
                <w:color w:val="000000"/>
                <w:sz w:val="24"/>
                <w:szCs w:val="24"/>
              </w:rPr>
              <w:t>/hó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BD4CD6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BD4CD6">
              <w:rPr>
                <w:color w:val="000000"/>
                <w:sz w:val="24"/>
                <w:szCs w:val="24"/>
              </w:rPr>
              <w:t>50 Ft/m</w:t>
            </w:r>
            <w:r w:rsidRPr="00BD4CD6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BD4CD6">
              <w:rPr>
                <w:color w:val="000000"/>
                <w:sz w:val="24"/>
                <w:szCs w:val="24"/>
              </w:rPr>
              <w:t>/hó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095AAF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95AAF">
              <w:rPr>
                <w:color w:val="000000"/>
                <w:sz w:val="24"/>
                <w:szCs w:val="24"/>
              </w:rPr>
              <w:t>9d.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A709A" w:rsidRDefault="00786D48" w:rsidP="006E257D">
            <w:pPr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FA709A">
              <w:rPr>
                <w:b/>
                <w:color w:val="000000"/>
                <w:sz w:val="24"/>
                <w:szCs w:val="24"/>
                <w:u w:val="single"/>
              </w:rPr>
              <w:t xml:space="preserve">Új </w:t>
            </w:r>
            <w:r w:rsidR="00BD4CD6" w:rsidRPr="00FA709A">
              <w:rPr>
                <w:b/>
                <w:color w:val="000000"/>
                <w:sz w:val="24"/>
                <w:szCs w:val="24"/>
                <w:u w:val="single"/>
              </w:rPr>
              <w:t>egyéb épület, építmény</w:t>
            </w:r>
            <w:r w:rsidR="00BD4CD6" w:rsidRPr="00FA709A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6E257D" w:rsidRPr="00FA709A">
              <w:rPr>
                <w:b/>
                <w:color w:val="000000"/>
                <w:sz w:val="24"/>
                <w:szCs w:val="24"/>
                <w:u w:val="single"/>
              </w:rPr>
              <w:t>építéséhez</w:t>
            </w:r>
            <w:r w:rsidRPr="00FA709A">
              <w:rPr>
                <w:b/>
                <w:color w:val="000000"/>
                <w:sz w:val="24"/>
                <w:szCs w:val="24"/>
                <w:u w:val="single"/>
              </w:rPr>
              <w:t xml:space="preserve"> 1 éven túl, felújítás</w:t>
            </w:r>
            <w:r w:rsidR="006E257D" w:rsidRPr="00FA709A">
              <w:rPr>
                <w:b/>
                <w:color w:val="000000"/>
                <w:sz w:val="24"/>
                <w:szCs w:val="24"/>
                <w:u w:val="single"/>
              </w:rPr>
              <w:t>ához</w:t>
            </w:r>
            <w:r w:rsidRPr="00FA709A"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6E257D" w:rsidRPr="00FA709A">
              <w:rPr>
                <w:b/>
                <w:color w:val="000000"/>
                <w:sz w:val="24"/>
                <w:szCs w:val="24"/>
                <w:u w:val="single"/>
              </w:rPr>
              <w:t>és bővítéséhez</w:t>
            </w:r>
            <w:r w:rsidR="00D54EBC" w:rsidRPr="00FA709A"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Pr="00FA709A">
              <w:rPr>
                <w:b/>
                <w:color w:val="000000"/>
                <w:sz w:val="24"/>
                <w:szCs w:val="24"/>
                <w:u w:val="single"/>
              </w:rPr>
              <w:t>6 hónapon túl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A709A" w:rsidRDefault="00D54EBC" w:rsidP="00786D4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FA709A">
              <w:rPr>
                <w:b/>
                <w:color w:val="000000"/>
                <w:sz w:val="24"/>
                <w:szCs w:val="24"/>
                <w:u w:val="single"/>
              </w:rPr>
              <w:t xml:space="preserve">300 </w:t>
            </w:r>
            <w:r w:rsidR="00786D48" w:rsidRPr="00FA709A">
              <w:rPr>
                <w:b/>
                <w:color w:val="000000"/>
                <w:sz w:val="24"/>
                <w:szCs w:val="24"/>
                <w:u w:val="single"/>
              </w:rPr>
              <w:t>Ft/m2/hó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A709A" w:rsidRDefault="00D54EBC" w:rsidP="00786D4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FA709A">
              <w:rPr>
                <w:b/>
                <w:color w:val="000000"/>
                <w:sz w:val="24"/>
                <w:szCs w:val="24"/>
                <w:u w:val="single"/>
              </w:rPr>
              <w:t xml:space="preserve">150 </w:t>
            </w:r>
            <w:r w:rsidR="00786D48" w:rsidRPr="00FA709A">
              <w:rPr>
                <w:b/>
                <w:color w:val="000000"/>
                <w:sz w:val="24"/>
                <w:szCs w:val="24"/>
                <w:u w:val="single"/>
              </w:rPr>
              <w:t>Ft/m2/hó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095AAF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95AAF">
              <w:rPr>
                <w:color w:val="000000"/>
                <w:sz w:val="24"/>
                <w:szCs w:val="24"/>
              </w:rPr>
              <w:t>9e.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D54EBC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54EBC">
              <w:rPr>
                <w:color w:val="000000"/>
                <w:sz w:val="24"/>
                <w:szCs w:val="24"/>
              </w:rPr>
              <w:t>Törmelék tárolása 1 hónapig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D54EBC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D54EBC">
              <w:rPr>
                <w:color w:val="000000"/>
                <w:sz w:val="24"/>
                <w:szCs w:val="24"/>
              </w:rPr>
              <w:t>díjmentes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D54EBC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D54EBC">
              <w:rPr>
                <w:color w:val="000000"/>
                <w:sz w:val="24"/>
                <w:szCs w:val="24"/>
              </w:rPr>
              <w:t>díjmentes</w:t>
            </w:r>
          </w:p>
        </w:tc>
      </w:tr>
      <w:tr w:rsidR="00680EBE" w:rsidRPr="00FD1EA0" w:rsidTr="00FA709A">
        <w:tc>
          <w:tcPr>
            <w:tcW w:w="570" w:type="dxa"/>
            <w:shd w:val="clear" w:color="auto" w:fill="FFFFFF"/>
          </w:tcPr>
          <w:p w:rsidR="00680EBE" w:rsidRDefault="00680EBE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680EBE" w:rsidRDefault="00680EBE" w:rsidP="00CE4CB7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680EBE">
              <w:rPr>
                <w:b/>
                <w:color w:val="000000"/>
                <w:sz w:val="24"/>
                <w:szCs w:val="24"/>
              </w:rPr>
              <w:t>Közműépítés</w:t>
            </w:r>
          </w:p>
        </w:tc>
        <w:tc>
          <w:tcPr>
            <w:tcW w:w="3969" w:type="dxa"/>
            <w:gridSpan w:val="2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FD1EA0" w:rsidRDefault="00680EBE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80EBE" w:rsidRPr="00095AAF" w:rsidTr="00FA709A">
        <w:tc>
          <w:tcPr>
            <w:tcW w:w="570" w:type="dxa"/>
            <w:shd w:val="clear" w:color="auto" w:fill="FFFFFF"/>
          </w:tcPr>
          <w:p w:rsidR="00680EBE" w:rsidRPr="00FD1EA0" w:rsidRDefault="00680EBE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10a.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FD1EA0" w:rsidRDefault="00680EBE" w:rsidP="00CE4CB7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Közműé</w:t>
            </w:r>
            <w:r w:rsidRPr="00FD1EA0">
              <w:rPr>
                <w:color w:val="000000"/>
                <w:sz w:val="24"/>
                <w:szCs w:val="24"/>
              </w:rPr>
              <w:t>pítés, karbantartás, javítást meghaladó rekonstrukciós munka, valamint a 48 órát meghaladó hibaelhárításhoz és javításhoz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095AAF" w:rsidRDefault="00680EBE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95AAF">
              <w:rPr>
                <w:color w:val="000000"/>
                <w:sz w:val="24"/>
                <w:szCs w:val="24"/>
              </w:rPr>
              <w:br/>
              <w:t xml:space="preserve">130 Ft/m²/nap, </w:t>
            </w: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de minimum 2000 Ft/nap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095AAF" w:rsidRDefault="00680EBE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  <w:t>130 Ft/m²/nap,</w:t>
            </w:r>
            <w:r w:rsidRPr="00095AAF">
              <w:rPr>
                <w:color w:val="000000"/>
                <w:sz w:val="24"/>
                <w:szCs w:val="24"/>
              </w:rPr>
              <w:t xml:space="preserve"> </w:t>
            </w: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de minimum 2000 Ft/nap</w:t>
            </w:r>
          </w:p>
        </w:tc>
      </w:tr>
      <w:tr w:rsidR="00680EBE" w:rsidRPr="00FD1EA0" w:rsidTr="00FA709A">
        <w:tc>
          <w:tcPr>
            <w:tcW w:w="570" w:type="dxa"/>
            <w:shd w:val="clear" w:color="auto" w:fill="FFFFFF"/>
          </w:tcPr>
          <w:p w:rsidR="00680EBE" w:rsidRPr="00FD1EA0" w:rsidRDefault="00680EBE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10b.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FD1EA0" w:rsidRDefault="00680EBE" w:rsidP="00CE4CB7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 xml:space="preserve">Közműbekötő </w:t>
            </w:r>
            <w:proofErr w:type="gramStart"/>
            <w:r w:rsidRPr="00FD1EA0">
              <w:rPr>
                <w:color w:val="000000"/>
                <w:sz w:val="24"/>
                <w:szCs w:val="24"/>
              </w:rPr>
              <w:t>vezeték építés</w:t>
            </w:r>
            <w:proofErr w:type="gramEnd"/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FD1EA0" w:rsidRDefault="00680EBE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díjmentes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FD1EA0" w:rsidRDefault="00680EBE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díjmentes</w:t>
            </w:r>
          </w:p>
        </w:tc>
      </w:tr>
      <w:tr w:rsidR="00680EBE" w:rsidRPr="00FD1EA0" w:rsidTr="00FA709A">
        <w:tc>
          <w:tcPr>
            <w:tcW w:w="570" w:type="dxa"/>
            <w:shd w:val="clear" w:color="auto" w:fill="FFFFFF"/>
          </w:tcPr>
          <w:p w:rsidR="00680EBE" w:rsidRPr="00FD1EA0" w:rsidRDefault="00680EBE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10c.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FD1EA0" w:rsidRDefault="00680EBE" w:rsidP="00CE4CB7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Közműépítésnél oszlopállítás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FD1EA0" w:rsidRDefault="00680EBE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2.000 Ft/oszlop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FD1EA0" w:rsidRDefault="00680EBE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2.000 Ft/oszlop</w:t>
            </w:r>
          </w:p>
        </w:tc>
      </w:tr>
      <w:tr w:rsidR="00680EBE" w:rsidRPr="00680EBE" w:rsidTr="00FA709A">
        <w:tc>
          <w:tcPr>
            <w:tcW w:w="570" w:type="dxa"/>
            <w:shd w:val="clear" w:color="auto" w:fill="FFFFFF"/>
          </w:tcPr>
          <w:p w:rsidR="00680EBE" w:rsidRPr="00680EBE" w:rsidRDefault="00680EBE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80EBE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680EBE" w:rsidRDefault="00680EBE" w:rsidP="00CE4CB7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80EBE">
              <w:rPr>
                <w:color w:val="000000"/>
                <w:sz w:val="24"/>
                <w:szCs w:val="24"/>
              </w:rPr>
              <w:t>Építési munkával járó felvonulási terület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680EBE" w:rsidRDefault="00680EBE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80EBE">
              <w:rPr>
                <w:color w:val="000000"/>
                <w:sz w:val="24"/>
                <w:szCs w:val="24"/>
              </w:rPr>
              <w:t>25 Ft/m</w:t>
            </w:r>
            <w:r w:rsidRPr="00680EBE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680EBE">
              <w:rPr>
                <w:color w:val="000000"/>
                <w:sz w:val="24"/>
                <w:szCs w:val="24"/>
              </w:rPr>
              <w:t>/nap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680EBE" w:rsidRDefault="00680EBE" w:rsidP="00CE4CB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80EBE">
              <w:rPr>
                <w:color w:val="000000"/>
                <w:sz w:val="24"/>
                <w:szCs w:val="24"/>
              </w:rPr>
              <w:t>25 Ft/m</w:t>
            </w:r>
            <w:r w:rsidRPr="00680EBE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680EBE">
              <w:rPr>
                <w:color w:val="000000"/>
                <w:sz w:val="24"/>
                <w:szCs w:val="24"/>
              </w:rPr>
              <w:t>/nap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095AAF" w:rsidRDefault="00680EBE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095AAF" w:rsidRPr="00095A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Pr="00FD1EA0">
              <w:rPr>
                <w:color w:val="000000"/>
                <w:sz w:val="24"/>
                <w:szCs w:val="24"/>
              </w:rPr>
              <w:t>ortré rajzolásához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130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/nap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65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/nap</w:t>
            </w:r>
          </w:p>
        </w:tc>
      </w:tr>
      <w:tr w:rsidR="00680EBE" w:rsidRPr="00FD1EA0" w:rsidTr="00FA709A">
        <w:tc>
          <w:tcPr>
            <w:tcW w:w="570" w:type="dxa"/>
            <w:shd w:val="clear" w:color="auto" w:fill="FFFFFF"/>
          </w:tcPr>
          <w:p w:rsidR="00680EBE" w:rsidRDefault="00680EBE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680EBE" w:rsidRDefault="00680EBE" w:rsidP="00786D48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680EBE">
              <w:rPr>
                <w:b/>
                <w:color w:val="000000"/>
                <w:sz w:val="24"/>
                <w:szCs w:val="24"/>
              </w:rPr>
              <w:t>Vendéglátó-ipari előkert</w:t>
            </w:r>
          </w:p>
        </w:tc>
        <w:tc>
          <w:tcPr>
            <w:tcW w:w="3969" w:type="dxa"/>
            <w:gridSpan w:val="2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80EBE" w:rsidRPr="00FD1EA0" w:rsidRDefault="00680EBE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095AAF" w:rsidRDefault="00680EBE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13a</w:t>
            </w:r>
            <w:r w:rsidR="00095AAF" w:rsidRPr="00095A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AC6D0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Vendéglátó-ipari előkert</w:t>
            </w:r>
            <w:r w:rsidR="00680EBE">
              <w:rPr>
                <w:color w:val="000000"/>
                <w:sz w:val="24"/>
                <w:szCs w:val="24"/>
              </w:rPr>
              <w:t xml:space="preserve"> </w:t>
            </w:r>
            <w:r w:rsidR="00680EBE" w:rsidRPr="00AC6D00">
              <w:rPr>
                <w:color w:val="000000"/>
                <w:sz w:val="24"/>
                <w:szCs w:val="24"/>
              </w:rPr>
              <w:t>(</w:t>
            </w:r>
            <w:proofErr w:type="gramStart"/>
            <w:r w:rsidR="00AC6D00" w:rsidRPr="00AC6D00">
              <w:rPr>
                <w:color w:val="000000"/>
                <w:sz w:val="24"/>
                <w:szCs w:val="24"/>
              </w:rPr>
              <w:t>szezontól</w:t>
            </w:r>
            <w:proofErr w:type="gramEnd"/>
            <w:r w:rsidR="00AC6D00" w:rsidRPr="00AC6D00">
              <w:rPr>
                <w:color w:val="000000"/>
                <w:sz w:val="24"/>
                <w:szCs w:val="24"/>
              </w:rPr>
              <w:t xml:space="preserve"> függetlenül</w:t>
            </w:r>
            <w:r w:rsidR="00680EBE" w:rsidRPr="00AC6D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1.300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/hó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1.000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/hó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095AAF" w:rsidRDefault="00680EBE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13b</w:t>
            </w:r>
            <w:r w:rsidR="00095AAF" w:rsidRPr="00095A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92675B" w:rsidRDefault="00786D48" w:rsidP="00786D48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  <w:u w:val="single"/>
              </w:rPr>
            </w:pP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Kiép</w:t>
            </w:r>
            <w:r w:rsidR="00680EBE" w:rsidRPr="0092675B">
              <w:rPr>
                <w:b/>
                <w:color w:val="000000"/>
                <w:sz w:val="24"/>
                <w:szCs w:val="24"/>
                <w:u w:val="single"/>
              </w:rPr>
              <w:t>ített</w:t>
            </w:r>
            <w:r w:rsidR="00AC6D00" w:rsidRPr="0092675B">
              <w:rPr>
                <w:b/>
                <w:color w:val="000000"/>
                <w:sz w:val="24"/>
                <w:szCs w:val="24"/>
                <w:u w:val="single"/>
              </w:rPr>
              <w:t>, használaton kívüli</w:t>
            </w:r>
            <w:r w:rsidR="00680EBE" w:rsidRPr="0092675B">
              <w:rPr>
                <w:b/>
                <w:color w:val="000000"/>
                <w:sz w:val="24"/>
                <w:szCs w:val="24"/>
                <w:u w:val="single"/>
              </w:rPr>
              <w:t xml:space="preserve"> vendéglátó-ipari előkert (október 1.- április 30.)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92675B" w:rsidRDefault="00786D48" w:rsidP="00786D4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750 Ft/m</w:t>
            </w:r>
            <w:r w:rsidRPr="0092675B">
              <w:rPr>
                <w:b/>
                <w:color w:val="000000"/>
                <w:sz w:val="24"/>
                <w:szCs w:val="24"/>
                <w:u w:val="single"/>
                <w:vertAlign w:val="superscript"/>
              </w:rPr>
              <w:t>2</w:t>
            </w: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/hó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92675B" w:rsidRDefault="00786D48" w:rsidP="00786D4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500 Ft/m</w:t>
            </w:r>
            <w:r w:rsidRPr="0092675B">
              <w:rPr>
                <w:b/>
                <w:color w:val="000000"/>
                <w:sz w:val="24"/>
                <w:szCs w:val="24"/>
                <w:u w:val="single"/>
                <w:vertAlign w:val="superscript"/>
              </w:rPr>
              <w:t>2</w:t>
            </w: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/hó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AC6D00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095A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FD1EA0">
              <w:rPr>
                <w:color w:val="000000"/>
                <w:sz w:val="24"/>
                <w:szCs w:val="24"/>
              </w:rPr>
              <w:t>ereskedelmi üzlethomlokzat előtti árusításra (kizárólag a kereskedelmi tevékenység folytatója)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br/>
              <w:t>1.100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/hó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br/>
              <w:t>900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/hó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AC6D00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095A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  <w:r w:rsidRPr="00FD1EA0">
              <w:rPr>
                <w:color w:val="000000"/>
                <w:sz w:val="24"/>
                <w:szCs w:val="24"/>
              </w:rPr>
              <w:t>yilvános rendezvényekkel kapcsolatos kiállítások, művészeti alkotások árusítása, továbbá árubemutatók céljára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br/>
              <w:t>700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/nap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br/>
              <w:t>250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/nap</w:t>
            </w:r>
          </w:p>
        </w:tc>
      </w:tr>
      <w:tr w:rsidR="00095AAF" w:rsidRPr="00FD1EA0" w:rsidTr="00FA709A">
        <w:tc>
          <w:tcPr>
            <w:tcW w:w="570" w:type="dxa"/>
            <w:shd w:val="clear" w:color="auto" w:fill="FFFFFF"/>
          </w:tcPr>
          <w:p w:rsidR="00095AAF" w:rsidRPr="00FD1EA0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C6D0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3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5AAF" w:rsidRPr="00680EBE" w:rsidRDefault="00095AAF" w:rsidP="00095AAF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680EBE">
              <w:rPr>
                <w:b/>
                <w:color w:val="000000"/>
                <w:sz w:val="24"/>
                <w:szCs w:val="24"/>
              </w:rPr>
              <w:t>Mozgóárusítás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C6D0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a.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095AAF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095AAF">
              <w:rPr>
                <w:color w:val="000000"/>
                <w:sz w:val="24"/>
                <w:szCs w:val="24"/>
              </w:rPr>
              <w:t>M</w:t>
            </w:r>
            <w:r w:rsidR="00095AAF" w:rsidRPr="00095AAF">
              <w:rPr>
                <w:color w:val="000000"/>
                <w:sz w:val="24"/>
                <w:szCs w:val="24"/>
              </w:rPr>
              <w:t>ozgóbolt</w:t>
            </w:r>
            <w:r w:rsidRPr="00095AAF">
              <w:rPr>
                <w:color w:val="000000"/>
                <w:sz w:val="24"/>
                <w:szCs w:val="24"/>
              </w:rPr>
              <w:t xml:space="preserve">, ide értve az élelmiszerrel kereskedő, hangos </w:t>
            </w:r>
            <w:proofErr w:type="gramStart"/>
            <w:r w:rsidRPr="00095AAF">
              <w:rPr>
                <w:color w:val="000000"/>
                <w:sz w:val="24"/>
                <w:szCs w:val="24"/>
              </w:rPr>
              <w:t>reklámmal</w:t>
            </w:r>
            <w:proofErr w:type="gramEnd"/>
            <w:r w:rsidRPr="00095AAF">
              <w:rPr>
                <w:color w:val="000000"/>
                <w:sz w:val="24"/>
                <w:szCs w:val="24"/>
              </w:rPr>
              <w:t>, vagy szignálással közlekedő mozgóboltot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095AAF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95AAF">
              <w:rPr>
                <w:color w:val="000000"/>
                <w:sz w:val="24"/>
                <w:szCs w:val="24"/>
              </w:rPr>
              <w:t>500 Ft/m</w:t>
            </w:r>
            <w:r w:rsidRPr="00095AAF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095AAF">
              <w:rPr>
                <w:color w:val="000000"/>
                <w:sz w:val="24"/>
                <w:szCs w:val="24"/>
              </w:rPr>
              <w:t>/nap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095AAF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95AAF">
              <w:rPr>
                <w:color w:val="000000"/>
                <w:sz w:val="24"/>
                <w:szCs w:val="24"/>
              </w:rPr>
              <w:t>300 Ft/m</w:t>
            </w:r>
            <w:r w:rsidRPr="00095AAF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095AAF">
              <w:rPr>
                <w:color w:val="000000"/>
                <w:sz w:val="24"/>
                <w:szCs w:val="24"/>
              </w:rPr>
              <w:t>/nap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095AAF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C6D0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b.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  <w:r w:rsidRPr="00FD1EA0">
              <w:rPr>
                <w:color w:val="000000"/>
                <w:sz w:val="24"/>
                <w:szCs w:val="24"/>
              </w:rPr>
              <w:t xml:space="preserve">em élelmiszerrel kereskedő, hangos </w:t>
            </w:r>
            <w:proofErr w:type="gramStart"/>
            <w:r w:rsidRPr="00FD1EA0">
              <w:rPr>
                <w:color w:val="000000"/>
                <w:sz w:val="24"/>
                <w:szCs w:val="24"/>
              </w:rPr>
              <w:t>reklámmal</w:t>
            </w:r>
            <w:proofErr w:type="gramEnd"/>
            <w:r w:rsidRPr="00FD1EA0">
              <w:rPr>
                <w:color w:val="000000"/>
                <w:sz w:val="24"/>
                <w:szCs w:val="24"/>
              </w:rPr>
              <w:t xml:space="preserve"> vagy szignálással közlekedő mozgóbolt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15.000 Ft/nap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15.000 Ft/nap</w:t>
            </w:r>
          </w:p>
        </w:tc>
      </w:tr>
      <w:tr w:rsidR="00095AAF" w:rsidRPr="00FD1EA0" w:rsidTr="00FA709A">
        <w:tc>
          <w:tcPr>
            <w:tcW w:w="570" w:type="dxa"/>
            <w:shd w:val="clear" w:color="auto" w:fill="FFFFFF"/>
          </w:tcPr>
          <w:p w:rsidR="00095AAF" w:rsidRPr="00095AAF" w:rsidRDefault="00AC6D00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095AAF" w:rsidRPr="00095A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3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5AAF" w:rsidRPr="00AC6D00" w:rsidRDefault="00095AAF" w:rsidP="00095AAF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AC6D00">
              <w:rPr>
                <w:b/>
                <w:color w:val="000000"/>
                <w:sz w:val="24"/>
                <w:szCs w:val="24"/>
              </w:rPr>
              <w:t>Cirkuszi tevékenység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095AAF" w:rsidRDefault="00AC6D00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095AAF" w:rsidRPr="00095AAF">
              <w:rPr>
                <w:color w:val="000000"/>
                <w:sz w:val="24"/>
                <w:szCs w:val="24"/>
              </w:rPr>
              <w:t>a.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095AAF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095AAF">
              <w:rPr>
                <w:color w:val="000000"/>
                <w:sz w:val="24"/>
                <w:szCs w:val="24"/>
              </w:rPr>
              <w:t>Ifjúsági téren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92675B" w:rsidRDefault="00786D48" w:rsidP="00BD4CD6">
            <w:pP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50</w:t>
            </w:r>
            <w:r w:rsidR="00095AAF" w:rsidRPr="0092675B">
              <w:rPr>
                <w:b/>
                <w:color w:val="000000"/>
                <w:sz w:val="24"/>
                <w:szCs w:val="24"/>
                <w:u w:val="single"/>
              </w:rPr>
              <w:t>.</w:t>
            </w: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000 Ft/alkalom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095AAF" w:rsidRDefault="00786D48" w:rsidP="00BD4CD6">
            <w:pPr>
              <w:jc w:val="center"/>
              <w:rPr>
                <w:color w:val="000000"/>
                <w:sz w:val="24"/>
                <w:szCs w:val="24"/>
              </w:rPr>
            </w:pPr>
            <w:r w:rsidRPr="00095AAF">
              <w:rPr>
                <w:color w:val="000000"/>
                <w:sz w:val="24"/>
                <w:szCs w:val="24"/>
              </w:rPr>
              <w:t>-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095AAF" w:rsidRDefault="00AC6D00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095AAF" w:rsidRPr="00095AAF">
              <w:rPr>
                <w:color w:val="000000"/>
                <w:sz w:val="24"/>
                <w:szCs w:val="24"/>
              </w:rPr>
              <w:t>b.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095AAF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095AAF">
              <w:rPr>
                <w:color w:val="000000"/>
                <w:sz w:val="24"/>
                <w:szCs w:val="24"/>
              </w:rPr>
              <w:t>Csongrád-Bokros Sportpályán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095AAF" w:rsidRDefault="00786D48" w:rsidP="00BD4CD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095AA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92675B" w:rsidRDefault="00786D48" w:rsidP="00BD4CD6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25</w:t>
            </w:r>
            <w:r w:rsidR="00095AAF" w:rsidRPr="0092675B">
              <w:rPr>
                <w:b/>
                <w:color w:val="000000"/>
                <w:sz w:val="24"/>
                <w:szCs w:val="24"/>
                <w:u w:val="single"/>
              </w:rPr>
              <w:t>.</w:t>
            </w:r>
            <w:r w:rsidRPr="0092675B">
              <w:rPr>
                <w:b/>
                <w:color w:val="000000"/>
                <w:sz w:val="24"/>
                <w:szCs w:val="24"/>
                <w:u w:val="single"/>
              </w:rPr>
              <w:t>000 Ft/alkalom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AC6D00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095A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</w:t>
            </w:r>
            <w:r w:rsidRPr="00FD1EA0">
              <w:rPr>
                <w:color w:val="000000"/>
                <w:sz w:val="24"/>
                <w:szCs w:val="24"/>
              </w:rPr>
              <w:t>akodalmi sátor elhelyezése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60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/nap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40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/nap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AC6D00" w:rsidRPr="00FD1EA0" w:rsidRDefault="00AC6D00" w:rsidP="00AC6D0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 w:rsidRPr="00FD1EA0">
              <w:rPr>
                <w:color w:val="000000"/>
                <w:sz w:val="24"/>
                <w:szCs w:val="24"/>
              </w:rPr>
              <w:t>üzelő- és terménytároláshoz (5 napon túl, legfeljebb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D1EA0">
              <w:rPr>
                <w:color w:val="000000"/>
                <w:sz w:val="24"/>
                <w:szCs w:val="24"/>
              </w:rPr>
              <w:t>30 napig)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br/>
              <w:t>65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/nap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AC6D00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BD4CD6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FD1EA0">
              <w:rPr>
                <w:color w:val="000000"/>
                <w:sz w:val="24"/>
                <w:szCs w:val="24"/>
              </w:rPr>
              <w:t>özterületi értékesítés a 210/2009. (IX.29.) Korm. r. 12. § (1) bekezdése alapján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FD1EA0">
              <w:rPr>
                <w:color w:val="000000"/>
                <w:sz w:val="24"/>
                <w:szCs w:val="24"/>
              </w:rPr>
              <w:t>a rendelet 5. számú mellékletében felsorolt termékekre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br/>
              <w:t>300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/nap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br/>
              <w:t>150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/nap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AC6D00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AC6D0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</w:t>
            </w:r>
            <w:r w:rsidRPr="00FD1EA0">
              <w:rPr>
                <w:color w:val="000000"/>
                <w:sz w:val="24"/>
                <w:szCs w:val="24"/>
              </w:rPr>
              <w:t>úsvéti, karácsonyi alkalmi cikkek árusítására (ünnepet megelőző 20 napban)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2.000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/20 nap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-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AC6D00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AC6D0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</w:t>
            </w:r>
            <w:r w:rsidRPr="00FD1EA0">
              <w:rPr>
                <w:color w:val="000000"/>
                <w:sz w:val="24"/>
                <w:szCs w:val="24"/>
              </w:rPr>
              <w:t>endezvények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30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/nap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30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/nap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AC6D00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AC6D00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  <w:r w:rsidRPr="00FD1EA0">
              <w:rPr>
                <w:color w:val="000000"/>
                <w:sz w:val="24"/>
                <w:szCs w:val="24"/>
              </w:rPr>
              <w:t>láírásgyűjtés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díjmentes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díjmentes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AC6D00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AC6D00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Pr="00FD1EA0">
              <w:rPr>
                <w:color w:val="000000"/>
                <w:sz w:val="24"/>
                <w:szCs w:val="24"/>
              </w:rPr>
              <w:t>ihenőhely utcai árusítás nélkül (kerti bútor, utcabútor, napernyő, műtárgy) -</w:t>
            </w:r>
            <w:r w:rsidRPr="00FD1EA0">
              <w:rPr>
                <w:i/>
                <w:iCs/>
                <w:color w:val="000000"/>
                <w:sz w:val="24"/>
                <w:szCs w:val="24"/>
              </w:rPr>
              <w:t> ide nem értve a dohányboltokat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300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/hó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200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/hó</w:t>
            </w:r>
          </w:p>
        </w:tc>
      </w:tr>
      <w:tr w:rsidR="00786D48" w:rsidRPr="00FD1EA0" w:rsidTr="00FA709A">
        <w:tc>
          <w:tcPr>
            <w:tcW w:w="570" w:type="dxa"/>
            <w:shd w:val="clear" w:color="auto" w:fill="FFFFFF"/>
          </w:tcPr>
          <w:p w:rsidR="00786D48" w:rsidRPr="00FD1EA0" w:rsidRDefault="00AC6D00" w:rsidP="00095AA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552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AC6D00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</w:t>
            </w:r>
            <w:r w:rsidRPr="00FD1EA0">
              <w:rPr>
                <w:color w:val="000000"/>
                <w:sz w:val="24"/>
                <w:szCs w:val="24"/>
              </w:rPr>
              <w:t>orgászmóló, csónak, ladik</w:t>
            </w:r>
            <w:r w:rsidR="00AC6D00">
              <w:rPr>
                <w:color w:val="000000"/>
                <w:sz w:val="24"/>
                <w:szCs w:val="24"/>
              </w:rPr>
              <w:t xml:space="preserve"> </w:t>
            </w:r>
            <w:r w:rsidRPr="00FD1EA0">
              <w:rPr>
                <w:i/>
                <w:iCs/>
                <w:color w:val="000000"/>
                <w:sz w:val="24"/>
                <w:szCs w:val="24"/>
              </w:rPr>
              <w:t>(díjmentes a csónak és a ladik elhelyezése november</w:t>
            </w:r>
            <w:r w:rsidR="00AC6D00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D1EA0">
              <w:rPr>
                <w:i/>
                <w:iCs/>
                <w:color w:val="000000"/>
                <w:sz w:val="24"/>
                <w:szCs w:val="24"/>
              </w:rPr>
              <w:t>1. és április 1. között)</w:t>
            </w:r>
          </w:p>
        </w:tc>
        <w:tc>
          <w:tcPr>
            <w:tcW w:w="198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300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/hó</w:t>
            </w:r>
          </w:p>
        </w:tc>
        <w:tc>
          <w:tcPr>
            <w:tcW w:w="198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86D48" w:rsidRPr="00FD1EA0" w:rsidRDefault="00786D48" w:rsidP="00786D4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D1EA0">
              <w:rPr>
                <w:color w:val="000000"/>
                <w:sz w:val="24"/>
                <w:szCs w:val="24"/>
              </w:rPr>
              <w:t>150 Ft/m</w:t>
            </w:r>
            <w:r w:rsidRPr="00FD1EA0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D1EA0">
              <w:rPr>
                <w:color w:val="000000"/>
                <w:sz w:val="24"/>
                <w:szCs w:val="24"/>
              </w:rPr>
              <w:t>/hó</w:t>
            </w:r>
          </w:p>
        </w:tc>
      </w:tr>
    </w:tbl>
    <w:p w:rsidR="00C451ED" w:rsidRPr="00FD1EA0" w:rsidRDefault="00C451ED" w:rsidP="00786D48">
      <w:pPr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451ED" w:rsidRPr="00FD1EA0" w:rsidSect="00F0074B">
      <w:headerReference w:type="default" r:id="rId8"/>
      <w:footerReference w:type="default" r:id="rId9"/>
      <w:pgSz w:w="11906" w:h="16838" w:code="9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E8B" w:rsidRDefault="007E3E8B">
      <w:r>
        <w:separator/>
      </w:r>
    </w:p>
  </w:endnote>
  <w:endnote w:type="continuationSeparator" w:id="0">
    <w:p w:rsidR="007E3E8B" w:rsidRDefault="007E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1ED" w:rsidRDefault="00C451ED">
    <w:pPr>
      <w:pStyle w:val="llb"/>
      <w:jc w:val="center"/>
      <w:rPr>
        <w:rFonts w:ascii="Times New Roman" w:hAnsi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E8B" w:rsidRDefault="007E3E8B">
      <w:r>
        <w:separator/>
      </w:r>
    </w:p>
  </w:footnote>
  <w:footnote w:type="continuationSeparator" w:id="0">
    <w:p w:rsidR="007E3E8B" w:rsidRDefault="007E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1ED" w:rsidRDefault="00C451ED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302E">
      <w:t>5</w:t>
    </w:r>
    <w:r>
      <w:fldChar w:fldCharType="end"/>
    </w:r>
  </w:p>
  <w:p w:rsidR="00C451ED" w:rsidRDefault="00C451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6F0"/>
    <w:multiLevelType w:val="hybridMultilevel"/>
    <w:tmpl w:val="EA5082D0"/>
    <w:lvl w:ilvl="0" w:tplc="EBB292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D23BB"/>
    <w:multiLevelType w:val="hybridMultilevel"/>
    <w:tmpl w:val="E9DC33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46407"/>
    <w:multiLevelType w:val="hybridMultilevel"/>
    <w:tmpl w:val="D7768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4C08"/>
    <w:multiLevelType w:val="hybridMultilevel"/>
    <w:tmpl w:val="5D66754A"/>
    <w:lvl w:ilvl="0" w:tplc="0AA0F2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B0964"/>
    <w:multiLevelType w:val="hybridMultilevel"/>
    <w:tmpl w:val="4754D74E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1140682"/>
    <w:multiLevelType w:val="hybridMultilevel"/>
    <w:tmpl w:val="77BABA9C"/>
    <w:lvl w:ilvl="0" w:tplc="6C42AB0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744E9"/>
    <w:multiLevelType w:val="hybridMultilevel"/>
    <w:tmpl w:val="769CD9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20C47"/>
    <w:multiLevelType w:val="hybridMultilevel"/>
    <w:tmpl w:val="54BADB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617D31"/>
    <w:multiLevelType w:val="hybridMultilevel"/>
    <w:tmpl w:val="FF422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76D17"/>
    <w:multiLevelType w:val="hybridMultilevel"/>
    <w:tmpl w:val="51661CF8"/>
    <w:lvl w:ilvl="0" w:tplc="E10C15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FF99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F92D9A"/>
    <w:multiLevelType w:val="multilevel"/>
    <w:tmpl w:val="3C06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00215"/>
    <w:multiLevelType w:val="hybridMultilevel"/>
    <w:tmpl w:val="BDE6A90C"/>
    <w:lvl w:ilvl="0" w:tplc="B916011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448F9"/>
    <w:multiLevelType w:val="multilevel"/>
    <w:tmpl w:val="8562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C5372"/>
    <w:multiLevelType w:val="hybridMultilevel"/>
    <w:tmpl w:val="0BF2AE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DA368F"/>
    <w:multiLevelType w:val="hybridMultilevel"/>
    <w:tmpl w:val="8F0C2D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617D97"/>
    <w:multiLevelType w:val="hybridMultilevel"/>
    <w:tmpl w:val="99CA50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E40340"/>
    <w:multiLevelType w:val="hybridMultilevel"/>
    <w:tmpl w:val="EE1C382A"/>
    <w:lvl w:ilvl="0" w:tplc="9F0649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0076D"/>
    <w:multiLevelType w:val="hybridMultilevel"/>
    <w:tmpl w:val="F6DE32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3"/>
  </w:num>
  <w:num w:numId="5">
    <w:abstractNumId w:val="15"/>
  </w:num>
  <w:num w:numId="6">
    <w:abstractNumId w:val="4"/>
  </w:num>
  <w:num w:numId="7">
    <w:abstractNumId w:val="7"/>
  </w:num>
  <w:num w:numId="8">
    <w:abstractNumId w:val="14"/>
  </w:num>
  <w:num w:numId="9">
    <w:abstractNumId w:val="0"/>
  </w:num>
  <w:num w:numId="10">
    <w:abstractNumId w:val="5"/>
  </w:num>
  <w:num w:numId="11">
    <w:abstractNumId w:val="16"/>
  </w:num>
  <w:num w:numId="12">
    <w:abstractNumId w:val="1"/>
  </w:num>
  <w:num w:numId="13">
    <w:abstractNumId w:val="17"/>
  </w:num>
  <w:num w:numId="14">
    <w:abstractNumId w:val="11"/>
  </w:num>
  <w:num w:numId="15">
    <w:abstractNumId w:val="12"/>
  </w:num>
  <w:num w:numId="16">
    <w:abstractNumId w:val="10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BC"/>
    <w:rsid w:val="00005B1B"/>
    <w:rsid w:val="00013073"/>
    <w:rsid w:val="00027CA8"/>
    <w:rsid w:val="00030AA8"/>
    <w:rsid w:val="000419F9"/>
    <w:rsid w:val="0005115D"/>
    <w:rsid w:val="000550E9"/>
    <w:rsid w:val="00077BF4"/>
    <w:rsid w:val="00084407"/>
    <w:rsid w:val="00085611"/>
    <w:rsid w:val="00095AAF"/>
    <w:rsid w:val="000A12F4"/>
    <w:rsid w:val="000A2687"/>
    <w:rsid w:val="000A4C7C"/>
    <w:rsid w:val="000A7161"/>
    <w:rsid w:val="000C743D"/>
    <w:rsid w:val="001004FA"/>
    <w:rsid w:val="00100F40"/>
    <w:rsid w:val="00103E5F"/>
    <w:rsid w:val="00105196"/>
    <w:rsid w:val="00112B3A"/>
    <w:rsid w:val="00117882"/>
    <w:rsid w:val="001202E8"/>
    <w:rsid w:val="001423A0"/>
    <w:rsid w:val="00162828"/>
    <w:rsid w:val="001878E8"/>
    <w:rsid w:val="001A5472"/>
    <w:rsid w:val="001B0B84"/>
    <w:rsid w:val="001C6A00"/>
    <w:rsid w:val="001E351E"/>
    <w:rsid w:val="001F365E"/>
    <w:rsid w:val="00203603"/>
    <w:rsid w:val="00226C3B"/>
    <w:rsid w:val="0023302E"/>
    <w:rsid w:val="00271422"/>
    <w:rsid w:val="002720B6"/>
    <w:rsid w:val="002B3B61"/>
    <w:rsid w:val="002F09C4"/>
    <w:rsid w:val="003038D7"/>
    <w:rsid w:val="003527C2"/>
    <w:rsid w:val="0038188E"/>
    <w:rsid w:val="003A2AF8"/>
    <w:rsid w:val="003E68BA"/>
    <w:rsid w:val="003F0761"/>
    <w:rsid w:val="003F2AB8"/>
    <w:rsid w:val="004035A5"/>
    <w:rsid w:val="004065EE"/>
    <w:rsid w:val="0043688D"/>
    <w:rsid w:val="00441D6B"/>
    <w:rsid w:val="00457575"/>
    <w:rsid w:val="004857A2"/>
    <w:rsid w:val="0049602F"/>
    <w:rsid w:val="004979DC"/>
    <w:rsid w:val="004A3D43"/>
    <w:rsid w:val="004B5A5C"/>
    <w:rsid w:val="004C2DC7"/>
    <w:rsid w:val="004C332F"/>
    <w:rsid w:val="004D377B"/>
    <w:rsid w:val="004D711E"/>
    <w:rsid w:val="00503186"/>
    <w:rsid w:val="005137C4"/>
    <w:rsid w:val="00517E6F"/>
    <w:rsid w:val="0052274E"/>
    <w:rsid w:val="005228E6"/>
    <w:rsid w:val="005358AD"/>
    <w:rsid w:val="0053642B"/>
    <w:rsid w:val="0056246F"/>
    <w:rsid w:val="00565C6D"/>
    <w:rsid w:val="00577603"/>
    <w:rsid w:val="005777AE"/>
    <w:rsid w:val="005B7E9C"/>
    <w:rsid w:val="005F06E2"/>
    <w:rsid w:val="005F2E65"/>
    <w:rsid w:val="00604898"/>
    <w:rsid w:val="0062625D"/>
    <w:rsid w:val="00627B90"/>
    <w:rsid w:val="00645235"/>
    <w:rsid w:val="0065689A"/>
    <w:rsid w:val="00657949"/>
    <w:rsid w:val="00662B77"/>
    <w:rsid w:val="00670487"/>
    <w:rsid w:val="00680CA8"/>
    <w:rsid w:val="00680EBE"/>
    <w:rsid w:val="00680F54"/>
    <w:rsid w:val="006A3060"/>
    <w:rsid w:val="006B4592"/>
    <w:rsid w:val="006C4ECA"/>
    <w:rsid w:val="006D6B62"/>
    <w:rsid w:val="006E141D"/>
    <w:rsid w:val="006E257D"/>
    <w:rsid w:val="00704D79"/>
    <w:rsid w:val="00706E4E"/>
    <w:rsid w:val="007304E4"/>
    <w:rsid w:val="00741906"/>
    <w:rsid w:val="00784912"/>
    <w:rsid w:val="00784F2B"/>
    <w:rsid w:val="00786D48"/>
    <w:rsid w:val="007933DD"/>
    <w:rsid w:val="007B2CA2"/>
    <w:rsid w:val="007C62BD"/>
    <w:rsid w:val="007D4050"/>
    <w:rsid w:val="007E1AC7"/>
    <w:rsid w:val="007E3E8B"/>
    <w:rsid w:val="007E4635"/>
    <w:rsid w:val="00813249"/>
    <w:rsid w:val="008246A4"/>
    <w:rsid w:val="00837569"/>
    <w:rsid w:val="008616B8"/>
    <w:rsid w:val="00873F4B"/>
    <w:rsid w:val="00875BC5"/>
    <w:rsid w:val="00883A6D"/>
    <w:rsid w:val="00892165"/>
    <w:rsid w:val="008A335B"/>
    <w:rsid w:val="008D52BF"/>
    <w:rsid w:val="008F7675"/>
    <w:rsid w:val="00904A92"/>
    <w:rsid w:val="00916950"/>
    <w:rsid w:val="00920FB1"/>
    <w:rsid w:val="00921E17"/>
    <w:rsid w:val="0092675B"/>
    <w:rsid w:val="0092743A"/>
    <w:rsid w:val="0093175D"/>
    <w:rsid w:val="00960FF9"/>
    <w:rsid w:val="00967677"/>
    <w:rsid w:val="0098271E"/>
    <w:rsid w:val="009827A5"/>
    <w:rsid w:val="009B430F"/>
    <w:rsid w:val="009C410C"/>
    <w:rsid w:val="009C4551"/>
    <w:rsid w:val="009D1E37"/>
    <w:rsid w:val="009F4ADA"/>
    <w:rsid w:val="00A1168C"/>
    <w:rsid w:val="00A22C8D"/>
    <w:rsid w:val="00A3211D"/>
    <w:rsid w:val="00A4145C"/>
    <w:rsid w:val="00A4539A"/>
    <w:rsid w:val="00A504EE"/>
    <w:rsid w:val="00A54565"/>
    <w:rsid w:val="00A556F6"/>
    <w:rsid w:val="00A61FEC"/>
    <w:rsid w:val="00A73172"/>
    <w:rsid w:val="00A7657D"/>
    <w:rsid w:val="00AC6D00"/>
    <w:rsid w:val="00AF49C0"/>
    <w:rsid w:val="00AF68C6"/>
    <w:rsid w:val="00B03F2B"/>
    <w:rsid w:val="00B14C27"/>
    <w:rsid w:val="00B319E5"/>
    <w:rsid w:val="00B4380A"/>
    <w:rsid w:val="00B7511B"/>
    <w:rsid w:val="00BA562C"/>
    <w:rsid w:val="00BB75DF"/>
    <w:rsid w:val="00BC5007"/>
    <w:rsid w:val="00BD4CD6"/>
    <w:rsid w:val="00BE08CA"/>
    <w:rsid w:val="00BE09F8"/>
    <w:rsid w:val="00BE3C8C"/>
    <w:rsid w:val="00C01CBF"/>
    <w:rsid w:val="00C2426A"/>
    <w:rsid w:val="00C451ED"/>
    <w:rsid w:val="00C6746F"/>
    <w:rsid w:val="00C677CF"/>
    <w:rsid w:val="00CC5450"/>
    <w:rsid w:val="00CD4ABC"/>
    <w:rsid w:val="00CD7639"/>
    <w:rsid w:val="00CE4CB7"/>
    <w:rsid w:val="00D007E0"/>
    <w:rsid w:val="00D02F98"/>
    <w:rsid w:val="00D1289C"/>
    <w:rsid w:val="00D33FDA"/>
    <w:rsid w:val="00D54EBC"/>
    <w:rsid w:val="00D72955"/>
    <w:rsid w:val="00D963D0"/>
    <w:rsid w:val="00DA1FDB"/>
    <w:rsid w:val="00DA5E8C"/>
    <w:rsid w:val="00DB04A7"/>
    <w:rsid w:val="00DB4752"/>
    <w:rsid w:val="00DC51CC"/>
    <w:rsid w:val="00DC5DFD"/>
    <w:rsid w:val="00DE11CB"/>
    <w:rsid w:val="00DF57C7"/>
    <w:rsid w:val="00E33DB6"/>
    <w:rsid w:val="00E35C34"/>
    <w:rsid w:val="00E54C46"/>
    <w:rsid w:val="00E612AD"/>
    <w:rsid w:val="00E75E7E"/>
    <w:rsid w:val="00EC3BBA"/>
    <w:rsid w:val="00EC6600"/>
    <w:rsid w:val="00EE0BBF"/>
    <w:rsid w:val="00EE13B8"/>
    <w:rsid w:val="00EE56D2"/>
    <w:rsid w:val="00EE7C90"/>
    <w:rsid w:val="00F0074B"/>
    <w:rsid w:val="00F152AF"/>
    <w:rsid w:val="00F4167F"/>
    <w:rsid w:val="00F63A09"/>
    <w:rsid w:val="00F74F90"/>
    <w:rsid w:val="00F757A3"/>
    <w:rsid w:val="00F87726"/>
    <w:rsid w:val="00FA504D"/>
    <w:rsid w:val="00FA709A"/>
    <w:rsid w:val="00FA7D7B"/>
    <w:rsid w:val="00FB1A71"/>
    <w:rsid w:val="00FB2CD4"/>
    <w:rsid w:val="00FC7162"/>
    <w:rsid w:val="00FD1EA0"/>
    <w:rsid w:val="00FF5451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A63E97"/>
  <w15:chartTrackingRefBased/>
  <w15:docId w15:val="{90AB302B-6C6D-4397-BFF0-5BE5599B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4ABC"/>
  </w:style>
  <w:style w:type="paragraph" w:styleId="Cmsor1">
    <w:name w:val="heading 1"/>
    <w:basedOn w:val="Norml"/>
    <w:next w:val="Norml"/>
    <w:link w:val="Cmsor1Char"/>
    <w:qFormat/>
    <w:rsid w:val="00CD4ABC"/>
    <w:pPr>
      <w:keepNext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FoCm">
    <w:name w:val="FoCím"/>
    <w:basedOn w:val="Norml"/>
    <w:rsid w:val="00CD4ABC"/>
    <w:pPr>
      <w:keepNext/>
      <w:keepLines/>
      <w:spacing w:before="480" w:after="240" w:line="260" w:lineRule="exact"/>
      <w:jc w:val="center"/>
    </w:pPr>
    <w:rPr>
      <w:rFonts w:ascii="H-Times-Roman" w:hAnsi="H-Times-Roman"/>
      <w:b/>
      <w:noProof/>
      <w:sz w:val="24"/>
    </w:rPr>
  </w:style>
  <w:style w:type="paragraph" w:styleId="lfej">
    <w:name w:val="header"/>
    <w:basedOn w:val="Norml"/>
    <w:link w:val="lfejChar"/>
    <w:rsid w:val="00CD4ABC"/>
    <w:pPr>
      <w:tabs>
        <w:tab w:val="center" w:pos="4824"/>
        <w:tab w:val="right" w:pos="9648"/>
      </w:tabs>
      <w:spacing w:line="213" w:lineRule="exact"/>
    </w:pPr>
    <w:rPr>
      <w:rFonts w:ascii="H-Times-Roman" w:hAnsi="H-Times-Roman"/>
      <w:noProof/>
    </w:rPr>
  </w:style>
  <w:style w:type="paragraph" w:styleId="llb">
    <w:name w:val="footer"/>
    <w:basedOn w:val="Norml"/>
    <w:rsid w:val="00CD4ABC"/>
    <w:pPr>
      <w:tabs>
        <w:tab w:val="center" w:pos="4824"/>
        <w:tab w:val="right" w:pos="9648"/>
      </w:tabs>
      <w:spacing w:line="213" w:lineRule="exact"/>
    </w:pPr>
    <w:rPr>
      <w:rFonts w:ascii="H-Times-Roman" w:hAnsi="H-Times-Roman"/>
      <w:noProof/>
    </w:rPr>
  </w:style>
  <w:style w:type="paragraph" w:styleId="Szvegtrzs">
    <w:name w:val="Body Text"/>
    <w:basedOn w:val="Norml"/>
    <w:link w:val="SzvegtrzsChar"/>
    <w:rsid w:val="00CD4ABC"/>
    <w:pPr>
      <w:jc w:val="both"/>
    </w:pPr>
    <w:rPr>
      <w:sz w:val="26"/>
    </w:rPr>
  </w:style>
  <w:style w:type="paragraph" w:styleId="Szvegtrzsbehzssal2">
    <w:name w:val="Body Text Indent 2"/>
    <w:basedOn w:val="Norml"/>
    <w:rsid w:val="00CD4ABC"/>
    <w:pPr>
      <w:ind w:left="426" w:hanging="426"/>
      <w:jc w:val="both"/>
    </w:pPr>
    <w:rPr>
      <w:sz w:val="26"/>
    </w:rPr>
  </w:style>
  <w:style w:type="paragraph" w:styleId="Szvegtrzs2">
    <w:name w:val="Body Text 2"/>
    <w:basedOn w:val="Norml"/>
    <w:rsid w:val="00CD4ABC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CD4ABC"/>
    <w:rPr>
      <w:sz w:val="26"/>
      <w:lang w:val="hu-HU" w:eastAsia="hu-HU" w:bidi="ar-SA"/>
    </w:rPr>
  </w:style>
  <w:style w:type="character" w:styleId="Jegyzethivatkozs">
    <w:name w:val="annotation reference"/>
    <w:basedOn w:val="Bekezdsalapbettpusa"/>
    <w:semiHidden/>
    <w:rsid w:val="00784912"/>
    <w:rPr>
      <w:sz w:val="16"/>
      <w:szCs w:val="16"/>
    </w:rPr>
  </w:style>
  <w:style w:type="paragraph" w:styleId="Jegyzetszveg">
    <w:name w:val="annotation text"/>
    <w:basedOn w:val="Norml"/>
    <w:semiHidden/>
    <w:rsid w:val="00784912"/>
  </w:style>
  <w:style w:type="paragraph" w:styleId="Megjegyzstrgya">
    <w:name w:val="annotation subject"/>
    <w:basedOn w:val="Jegyzetszveg"/>
    <w:next w:val="Jegyzetszveg"/>
    <w:semiHidden/>
    <w:rsid w:val="00784912"/>
    <w:rPr>
      <w:b/>
      <w:bCs/>
    </w:rPr>
  </w:style>
  <w:style w:type="paragraph" w:styleId="Buborkszveg">
    <w:name w:val="Balloon Text"/>
    <w:basedOn w:val="Norml"/>
    <w:semiHidden/>
    <w:rsid w:val="0078491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8F7675"/>
    <w:rPr>
      <w:b/>
      <w:bCs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8F7675"/>
    <w:rPr>
      <w:rFonts w:ascii="H-Times-Roman" w:hAnsi="H-Times-Roman"/>
      <w:noProof/>
    </w:rPr>
  </w:style>
  <w:style w:type="paragraph" w:styleId="Szvegtrzs3">
    <w:name w:val="Body Text 3"/>
    <w:basedOn w:val="Norml"/>
    <w:link w:val="Szvegtrzs3Char"/>
    <w:unhideWhenUsed/>
    <w:rsid w:val="0049602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49602F"/>
    <w:rPr>
      <w:sz w:val="16"/>
      <w:szCs w:val="16"/>
    </w:rPr>
  </w:style>
  <w:style w:type="paragraph" w:styleId="NormlWeb">
    <w:name w:val="Normal (Web)"/>
    <w:basedOn w:val="Norml"/>
    <w:uiPriority w:val="99"/>
    <w:rsid w:val="00A1168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Kiemelés2"/>
    <w:basedOn w:val="Bekezdsalapbettpusa"/>
    <w:uiPriority w:val="22"/>
    <w:qFormat/>
    <w:rsid w:val="00A1168C"/>
    <w:rPr>
      <w:b/>
      <w:bCs/>
    </w:rPr>
  </w:style>
  <w:style w:type="paragraph" w:customStyle="1" w:styleId="x2h-tartalom">
    <w:name w:val="x2h-tartalom"/>
    <w:basedOn w:val="Norml"/>
    <w:rsid w:val="00085611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2F09C4"/>
    <w:pPr>
      <w:ind w:left="708"/>
    </w:pPr>
  </w:style>
  <w:style w:type="character" w:customStyle="1" w:styleId="jel">
    <w:name w:val="jel"/>
    <w:basedOn w:val="Bekezdsalapbettpusa"/>
    <w:rsid w:val="00873F4B"/>
  </w:style>
  <w:style w:type="character" w:customStyle="1" w:styleId="x2h-felsorolas">
    <w:name w:val="x2h-felsorolas"/>
    <w:basedOn w:val="Bekezdsalapbettpusa"/>
    <w:rsid w:val="00162828"/>
  </w:style>
  <w:style w:type="character" w:customStyle="1" w:styleId="x2h-szakasz-sorszam">
    <w:name w:val="x2h-szakasz-sorszam"/>
    <w:basedOn w:val="Bekezdsalapbettpusa"/>
    <w:rsid w:val="005777AE"/>
  </w:style>
  <w:style w:type="character" w:styleId="Hiperhivatkozs">
    <w:name w:val="Hyperlink"/>
    <w:basedOn w:val="Bekezdsalapbettpusa"/>
    <w:uiPriority w:val="99"/>
    <w:unhideWhenUsed/>
    <w:rsid w:val="00577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50619-C3CD-4764-AD9A-85BE7D1B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1239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 Képviselő-testületének</vt:lpstr>
    </vt:vector>
  </TitlesOfParts>
  <Company>Csongrádi Polgármesteri Hivatal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 Képviselő-testületének</dc:title>
  <dc:subject/>
  <dc:creator>Bárdos Rita</dc:creator>
  <cp:keywords/>
  <cp:lastModifiedBy>Szvoboda Lászlóné</cp:lastModifiedBy>
  <cp:revision>3</cp:revision>
  <cp:lastPrinted>2022-11-17T13:51:00Z</cp:lastPrinted>
  <dcterms:created xsi:type="dcterms:W3CDTF">2022-11-17T14:30:00Z</dcterms:created>
  <dcterms:modified xsi:type="dcterms:W3CDTF">2022-11-17T14:31:00Z</dcterms:modified>
</cp:coreProperties>
</file>