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F8" w:rsidRDefault="00CA70F8" w:rsidP="00CA70F8">
      <w:pPr>
        <w:rPr>
          <w:b/>
        </w:rPr>
      </w:pPr>
      <w:r>
        <w:rPr>
          <w:b/>
        </w:rPr>
        <w:t xml:space="preserve">Csongrád Város Polgármesterétől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CA70F8" w:rsidRDefault="00CA70F8" w:rsidP="00CA70F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70F8" w:rsidRDefault="00CA70F8" w:rsidP="00CA70F8">
      <w:r>
        <w:rPr>
          <w:b/>
        </w:rPr>
        <w:t>Száma:</w:t>
      </w:r>
      <w:r>
        <w:t xml:space="preserve"> Szo/54-</w:t>
      </w:r>
      <w:r w:rsidR="00B72893">
        <w:t>16</w:t>
      </w:r>
      <w:r>
        <w:t>/2022</w:t>
      </w:r>
    </w:p>
    <w:p w:rsidR="00CA70F8" w:rsidRDefault="00CA70F8" w:rsidP="00CA70F8">
      <w:r>
        <w:rPr>
          <w:b/>
        </w:rPr>
        <w:t>Témafelelős:</w:t>
      </w:r>
      <w:r>
        <w:t xml:space="preserve"> Vinczéné Dudás Katalin</w:t>
      </w:r>
    </w:p>
    <w:p w:rsidR="00CA70F8" w:rsidRDefault="00CA70F8" w:rsidP="00CA70F8">
      <w:pPr>
        <w:jc w:val="center"/>
        <w:rPr>
          <w:b/>
          <w:i/>
          <w:spacing w:val="40"/>
        </w:rPr>
      </w:pPr>
    </w:p>
    <w:p w:rsidR="00CA70F8" w:rsidRDefault="00CA70F8" w:rsidP="00CA70F8">
      <w:pPr>
        <w:jc w:val="center"/>
        <w:rPr>
          <w:b/>
          <w:i/>
          <w:spacing w:val="40"/>
        </w:rPr>
      </w:pPr>
    </w:p>
    <w:p w:rsidR="00CA70F8" w:rsidRDefault="00CA70F8" w:rsidP="00CA70F8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CA70F8" w:rsidRDefault="00CA70F8" w:rsidP="00CA70F8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CA70F8" w:rsidRDefault="00CA70F8" w:rsidP="00CA70F8">
      <w:pPr>
        <w:jc w:val="center"/>
        <w:rPr>
          <w:b/>
          <w:i/>
        </w:rPr>
      </w:pPr>
      <w:r>
        <w:rPr>
          <w:b/>
          <w:i/>
        </w:rPr>
        <w:t xml:space="preserve">2022. </w:t>
      </w:r>
      <w:r w:rsidR="004B5BA1">
        <w:rPr>
          <w:b/>
          <w:i/>
        </w:rPr>
        <w:t>december 1</w:t>
      </w:r>
      <w:r>
        <w:rPr>
          <w:b/>
          <w:i/>
        </w:rPr>
        <w:t>5-ei ülésére</w:t>
      </w:r>
    </w:p>
    <w:p w:rsidR="00CA70F8" w:rsidRDefault="00CA70F8" w:rsidP="00CA70F8">
      <w:pPr>
        <w:rPr>
          <w:highlight w:val="yellow"/>
        </w:rPr>
      </w:pPr>
    </w:p>
    <w:p w:rsidR="00CA70F8" w:rsidRDefault="00CA70F8" w:rsidP="00CA70F8">
      <w:pPr>
        <w:pStyle w:val="Standard"/>
        <w:ind w:left="851" w:hanging="851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  <w:rPr>
          <w:b/>
        </w:rPr>
      </w:pPr>
      <w:r>
        <w:rPr>
          <w:b/>
        </w:rPr>
        <w:t>Tisztelt Képviselő-testület!</w:t>
      </w:r>
    </w:p>
    <w:p w:rsidR="00CA70F8" w:rsidRDefault="00CA70F8" w:rsidP="00CA70F8">
      <w:pPr>
        <w:jc w:val="both"/>
        <w:rPr>
          <w:b/>
        </w:rPr>
      </w:pPr>
    </w:p>
    <w:p w:rsidR="00CA70F8" w:rsidRDefault="00CA70F8" w:rsidP="004B5BA1">
      <w:pPr>
        <w:jc w:val="both"/>
        <w:rPr>
          <w:i/>
        </w:rPr>
      </w:pPr>
      <w:r>
        <w:t>Az Országgyűlés 2022</w:t>
      </w:r>
      <w:r w:rsidR="00895167">
        <w:t xml:space="preserve">. november 30-án hirdette ki </w:t>
      </w:r>
      <w:r w:rsidR="00895167" w:rsidRPr="00E06D10">
        <w:rPr>
          <w:i/>
        </w:rPr>
        <w:t>Magyarország biztonságát szolgáló egyes törvények módosításáról szóló 2022. évi L. törvényét</w:t>
      </w:r>
      <w:r w:rsidR="00895167">
        <w:t>.</w:t>
      </w:r>
      <w:r>
        <w:rPr>
          <w:i/>
        </w:rPr>
        <w:t xml:space="preserve"> </w:t>
      </w:r>
    </w:p>
    <w:p w:rsidR="004B5BA1" w:rsidRDefault="004B5BA1" w:rsidP="004B5BA1">
      <w:pPr>
        <w:jc w:val="both"/>
        <w:rPr>
          <w:i/>
        </w:rPr>
      </w:pPr>
    </w:p>
    <w:p w:rsidR="001A089A" w:rsidRDefault="001A089A" w:rsidP="004B5BA1">
      <w:pPr>
        <w:jc w:val="both"/>
      </w:pPr>
      <w:r w:rsidRPr="001A089A">
        <w:t>A</w:t>
      </w:r>
      <w:r w:rsidR="00895167">
        <w:t xml:space="preserve">z elfogadott </w:t>
      </w:r>
      <w:r w:rsidRPr="001A089A">
        <w:t xml:space="preserve">törvény a társadalombiztosítási nyugdíjakhoz nem kapcsolódó ellátásokra, jövedelemhatárokra és egyéb összeghatárokra – a bírósági végrehajtásról szóló törvény kivételével </w:t>
      </w:r>
      <w:r w:rsidRPr="001A089A">
        <w:br/>
        <w:t xml:space="preserve">– </w:t>
      </w:r>
      <w:r w:rsidRPr="003E1418">
        <w:rPr>
          <w:b/>
        </w:rPr>
        <w:t>egységes viszonyítási alapot vezet be szociális vetítési alap elnevezéssel</w:t>
      </w:r>
      <w:r w:rsidRPr="001A089A">
        <w:t>.</w:t>
      </w:r>
    </w:p>
    <w:p w:rsidR="00895167" w:rsidRDefault="00895167" w:rsidP="004B5BA1">
      <w:pPr>
        <w:jc w:val="both"/>
      </w:pPr>
    </w:p>
    <w:p w:rsidR="00895167" w:rsidRPr="001A089A" w:rsidRDefault="00895167" w:rsidP="004B5BA1">
      <w:pPr>
        <w:jc w:val="both"/>
      </w:pPr>
      <w:r>
        <w:t xml:space="preserve">Ennek következtében </w:t>
      </w:r>
      <w:r w:rsidRPr="00C9279A">
        <w:rPr>
          <w:i/>
        </w:rPr>
        <w:t>a szociális igazgatásról és a szociális ellátásokról szóló 1993. évi III. törvényben</w:t>
      </w:r>
      <w:r w:rsidR="001C1F60" w:rsidRPr="00C9279A">
        <w:rPr>
          <w:i/>
        </w:rPr>
        <w:t xml:space="preserve"> </w:t>
      </w:r>
      <w:r w:rsidR="001C1F60">
        <w:t xml:space="preserve">(a továbbiakban: Szt.) </w:t>
      </w:r>
      <w:r>
        <w:t xml:space="preserve"> </w:t>
      </w:r>
      <w:r w:rsidRPr="00895167">
        <w:rPr>
          <w:b/>
          <w:i/>
        </w:rPr>
        <w:t>„</w:t>
      </w:r>
      <w:r w:rsidRPr="00C9279A">
        <w:rPr>
          <w:b/>
        </w:rPr>
        <w:t>az öregségi nyugdíj mindenkori legkisebb</w:t>
      </w:r>
      <w:r w:rsidRPr="00C9279A">
        <w:t>” összeg szövegrész helyébe „</w:t>
      </w:r>
      <w:r w:rsidRPr="00C9279A">
        <w:rPr>
          <w:b/>
        </w:rPr>
        <w:t>a szociális vetítési alap</w:t>
      </w:r>
      <w:r w:rsidRPr="00C9279A">
        <w:t>”</w:t>
      </w:r>
      <w:r>
        <w:t xml:space="preserve"> szöveg</w:t>
      </w:r>
      <w:r w:rsidRPr="00895167">
        <w:t xml:space="preserve"> </w:t>
      </w:r>
      <w:r>
        <w:t xml:space="preserve">lép. </w:t>
      </w:r>
    </w:p>
    <w:p w:rsidR="00E06D10" w:rsidRDefault="00E06D10" w:rsidP="004B5BA1">
      <w:pPr>
        <w:jc w:val="both"/>
      </w:pPr>
    </w:p>
    <w:p w:rsidR="001C1F60" w:rsidRDefault="00E06D10" w:rsidP="004B5BA1">
      <w:pPr>
        <w:jc w:val="both"/>
      </w:pPr>
      <w:r>
        <w:t>A</w:t>
      </w:r>
      <w:r w:rsidR="001C1F60">
        <w:t>z Szt. 132. § (4) bekezdés g) pontja hatalma</w:t>
      </w:r>
      <w:r w:rsidR="00674D56">
        <w:t>zt</w:t>
      </w:r>
      <w:r w:rsidR="001C1F60">
        <w:t xml:space="preserve">a fel a képviselő-testület </w:t>
      </w:r>
      <w:r w:rsidR="001C1F60" w:rsidRPr="001C1F60">
        <w:rPr>
          <w:i/>
        </w:rPr>
        <w:t xml:space="preserve">a </w:t>
      </w:r>
      <w:r w:rsidRPr="001C1F60">
        <w:rPr>
          <w:i/>
        </w:rPr>
        <w:t>települési támogatás megállapításának, kifizetésének, folyósításának, valamint felhasználásának ellenőrzéséről szóló 10/2020. (II. 21.) önkormányzati rendelet (a továbbiakban: R</w:t>
      </w:r>
      <w:r w:rsidR="00C904FB">
        <w:rPr>
          <w:i/>
        </w:rPr>
        <w:t>endelet</w:t>
      </w:r>
      <w:r w:rsidRPr="001C1F60">
        <w:rPr>
          <w:i/>
        </w:rPr>
        <w:t>)</w:t>
      </w:r>
      <w:r w:rsidR="001C1F60">
        <w:t xml:space="preserve"> megalkotására. </w:t>
      </w:r>
    </w:p>
    <w:p w:rsidR="001C1F60" w:rsidRDefault="001C1F60" w:rsidP="004B5BA1">
      <w:pPr>
        <w:jc w:val="both"/>
      </w:pPr>
      <w:r>
        <w:t>Ez a R</w:t>
      </w:r>
      <w:r w:rsidR="00C904FB">
        <w:t>endelet</w:t>
      </w:r>
      <w:r>
        <w:t xml:space="preserve"> szabályozza a különböző települési </w:t>
      </w:r>
      <w:r w:rsidR="00E06D10">
        <w:t>támogatási formák</w:t>
      </w:r>
      <w:r>
        <w:t>at,</w:t>
      </w:r>
      <w:r w:rsidR="00DC43FB">
        <w:t xml:space="preserve"> </w:t>
      </w:r>
      <w:r>
        <w:t xml:space="preserve">melyek </w:t>
      </w:r>
      <w:r w:rsidR="00E06D10">
        <w:t xml:space="preserve">jogosultsági jövedelemhatárai is </w:t>
      </w:r>
      <w:r w:rsidR="00E06D10" w:rsidRPr="00E06D10">
        <w:t>az öregségi nyugdíj mindenkori legkisebb</w:t>
      </w:r>
      <w:r w:rsidR="00E06D10">
        <w:t xml:space="preserve"> összegének meghatározott %-os mértékéhez kapcsolódnak. </w:t>
      </w:r>
    </w:p>
    <w:p w:rsidR="001C1F60" w:rsidRDefault="001C1F60" w:rsidP="004B5BA1">
      <w:pPr>
        <w:jc w:val="both"/>
      </w:pPr>
    </w:p>
    <w:p w:rsidR="00E06D10" w:rsidRDefault="00E06D10" w:rsidP="004B5BA1">
      <w:pPr>
        <w:jc w:val="both"/>
      </w:pPr>
      <w:r>
        <w:t xml:space="preserve">A fenti törvény alapján szükségessé vált </w:t>
      </w:r>
      <w:proofErr w:type="gramStart"/>
      <w:r>
        <w:t xml:space="preserve">a </w:t>
      </w:r>
      <w:r w:rsidR="00674D56">
        <w:t xml:space="preserve"> helyi</w:t>
      </w:r>
      <w:proofErr w:type="gramEnd"/>
      <w:r w:rsidR="00674D56">
        <w:t xml:space="preserve"> r</w:t>
      </w:r>
      <w:r w:rsidR="001C1F60">
        <w:t>endelet</w:t>
      </w:r>
      <w:r w:rsidR="00674D56">
        <w:t>ünk</w:t>
      </w:r>
      <w:r w:rsidR="001C1F60">
        <w:t xml:space="preserve">ben </w:t>
      </w:r>
      <w:r w:rsidR="00C9279A">
        <w:t>„</w:t>
      </w:r>
      <w:r w:rsidR="001C1F60" w:rsidRPr="00C9279A">
        <w:rPr>
          <w:b/>
        </w:rPr>
        <w:t>az öregségi nyugdíj mindenkori legkisebb</w:t>
      </w:r>
      <w:r w:rsidR="001C1F60" w:rsidRPr="00C9279A">
        <w:t>”</w:t>
      </w:r>
      <w:r w:rsidR="001C1F60">
        <w:t xml:space="preserve"> szövegrész helyébe „</w:t>
      </w:r>
      <w:r w:rsidR="001C1F60" w:rsidRPr="00C9279A">
        <w:rPr>
          <w:b/>
        </w:rPr>
        <w:t>a szociális vetítési alap</w:t>
      </w:r>
      <w:r w:rsidR="001C1F60">
        <w:t>”</w:t>
      </w:r>
      <w:r>
        <w:t xml:space="preserve"> szövegcsere átvezetése.</w:t>
      </w: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CA70F8" w:rsidRDefault="00CA70F8" w:rsidP="00CA70F8">
      <w:pPr>
        <w:pStyle w:val="Standard"/>
        <w:jc w:val="both"/>
        <w:rPr>
          <w:b/>
          <w:sz w:val="24"/>
          <w:szCs w:val="24"/>
        </w:rPr>
      </w:pPr>
    </w:p>
    <w:p w:rsidR="00CA70F8" w:rsidRDefault="00CA70F8" w:rsidP="00CA70F8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</w:t>
      </w:r>
      <w:r w:rsidR="00674D56">
        <w:t>.</w:t>
      </w:r>
    </w:p>
    <w:p w:rsidR="00CA70F8" w:rsidRDefault="00CA70F8" w:rsidP="00CA70F8"/>
    <w:p w:rsidR="00CA70F8" w:rsidRDefault="00CA70F8" w:rsidP="00CA70F8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CA70F8" w:rsidRDefault="00CA70F8" w:rsidP="00CA70F8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CA70F8" w:rsidRDefault="00CA70F8" w:rsidP="00CA70F8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CA70F8" w:rsidRDefault="00CA70F8" w:rsidP="00CA70F8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CA70F8" w:rsidRDefault="00CA70F8" w:rsidP="00CA70F8">
      <w:pPr>
        <w:ind w:left="540"/>
        <w:jc w:val="both"/>
        <w:textAlignment w:val="baseline"/>
      </w:pPr>
      <w:proofErr w:type="gramStart"/>
      <w:r>
        <w:lastRenderedPageBreak/>
        <w:t>ab</w:t>
      </w:r>
      <w:proofErr w:type="gramEnd"/>
      <w:r>
        <w:t>.) környezeti és egészségi követelményeit</w:t>
      </w:r>
    </w:p>
    <w:p w:rsidR="00CA70F8" w:rsidRDefault="00CA70F8" w:rsidP="00CA70F8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CA70F8" w:rsidRDefault="00CA70F8" w:rsidP="00CA70F8">
      <w:pPr>
        <w:ind w:left="540"/>
        <w:jc w:val="both"/>
        <w:textAlignment w:val="baseline"/>
      </w:pPr>
    </w:p>
    <w:p w:rsidR="00CA70F8" w:rsidRDefault="00CA70F8" w:rsidP="00CA70F8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CA70F8" w:rsidRDefault="00CA70F8" w:rsidP="00CA70F8">
      <w:pPr>
        <w:ind w:left="360" w:hanging="360"/>
        <w:jc w:val="both"/>
        <w:textAlignment w:val="baseline"/>
      </w:pPr>
    </w:p>
    <w:p w:rsidR="00CA70F8" w:rsidRDefault="00CA70F8" w:rsidP="00CA70F8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CA70F8" w:rsidRDefault="00CA70F8" w:rsidP="00CA70F8">
      <w:pPr>
        <w:ind w:left="360" w:hanging="360"/>
        <w:jc w:val="both"/>
        <w:textAlignment w:val="baseline"/>
      </w:pPr>
    </w:p>
    <w:p w:rsidR="00CA70F8" w:rsidRPr="00674D56" w:rsidRDefault="00CA70F8" w:rsidP="00CA70F8">
      <w:pPr>
        <w:numPr>
          <w:ilvl w:val="3"/>
          <w:numId w:val="3"/>
        </w:numPr>
        <w:tabs>
          <w:tab w:val="num" w:pos="360"/>
        </w:tabs>
        <w:suppressAutoHyphens w:val="0"/>
        <w:ind w:hanging="2880"/>
        <w:jc w:val="both"/>
        <w:textAlignment w:val="baseline"/>
        <w:rPr>
          <w:b/>
        </w:rPr>
      </w:pPr>
      <w:r>
        <w:rPr>
          <w:b/>
          <w:i/>
        </w:rPr>
        <w:t>A rendelet-tervezet társadalmi, gazdasági költségvetési hatásai:</w:t>
      </w:r>
      <w:r w:rsidR="00674D56">
        <w:rPr>
          <w:b/>
          <w:i/>
        </w:rPr>
        <w:t xml:space="preserve"> </w:t>
      </w:r>
      <w:r w:rsidR="00674D56" w:rsidRPr="00674D56">
        <w:t>nem releváns</w:t>
      </w:r>
    </w:p>
    <w:p w:rsidR="00AA366E" w:rsidRDefault="00AA366E" w:rsidP="00AA366E">
      <w:pPr>
        <w:jc w:val="both"/>
      </w:pPr>
    </w:p>
    <w:p w:rsidR="00CA70F8" w:rsidRDefault="00CA70F8" w:rsidP="00CA70F8">
      <w:pPr>
        <w:jc w:val="both"/>
        <w:textAlignment w:val="baseline"/>
      </w:pPr>
      <w:r>
        <w:rPr>
          <w:b/>
          <w:i/>
        </w:rPr>
        <w:t xml:space="preserve">2. Rendelet-tervezet megalkotása környezeti és egészségügyi következményei: </w:t>
      </w:r>
      <w:r w:rsidR="00674D56" w:rsidRPr="00674D56">
        <w:t>nem releváns</w:t>
      </w:r>
    </w:p>
    <w:p w:rsidR="00CA70F8" w:rsidRDefault="00CA70F8" w:rsidP="00CA70F8">
      <w:pPr>
        <w:pStyle w:val="Listaszerbekezds"/>
        <w:ind w:left="2880"/>
        <w:jc w:val="both"/>
        <w:textAlignment w:val="baseline"/>
        <w:rPr>
          <w:b/>
          <w:i/>
        </w:rPr>
      </w:pPr>
    </w:p>
    <w:p w:rsidR="00CA70F8" w:rsidRDefault="00CA70F8" w:rsidP="00CA70F8">
      <w:pPr>
        <w:jc w:val="both"/>
        <w:textAlignment w:val="baseline"/>
      </w:pPr>
      <w:r>
        <w:rPr>
          <w:b/>
          <w:i/>
        </w:rPr>
        <w:t>3. Tervezett rendelet megalkotása adminisztratív terheket befolyásoló hatásai:</w:t>
      </w:r>
      <w:r>
        <w:rPr>
          <w:b/>
          <w:i/>
        </w:rPr>
        <w:tab/>
      </w:r>
      <w:r>
        <w:t>nem növeli</w:t>
      </w:r>
    </w:p>
    <w:p w:rsidR="00CA70F8" w:rsidRDefault="00CA70F8" w:rsidP="00CA70F8">
      <w:pPr>
        <w:jc w:val="both"/>
        <w:textAlignment w:val="baseline"/>
      </w:pPr>
    </w:p>
    <w:p w:rsidR="00AA366E" w:rsidRDefault="00CA70F8" w:rsidP="00AA366E">
      <w:pPr>
        <w:jc w:val="both"/>
      </w:pPr>
      <w:r>
        <w:rPr>
          <w:b/>
          <w:i/>
        </w:rPr>
        <w:t>4. Jogszabály megalkotásának szükségessége, a rendeletalkotás elmaradásának várható következményei:</w:t>
      </w:r>
      <w:r w:rsidR="00AA366E" w:rsidRPr="00AA366E">
        <w:t xml:space="preserve"> </w:t>
      </w:r>
    </w:p>
    <w:p w:rsidR="00CA70F8" w:rsidRDefault="00AA366E" w:rsidP="00AA366E">
      <w:pPr>
        <w:jc w:val="both"/>
        <w:rPr>
          <w:b/>
          <w:i/>
        </w:rPr>
      </w:pPr>
      <w:r w:rsidRPr="00AA366E">
        <w:t>Magyarország biztonságát szolgáló egyes törvények módosításáról szóló 2022. évi L. törvény bevezette</w:t>
      </w:r>
      <w:r>
        <w:t xml:space="preserve"> „a</w:t>
      </w:r>
      <w:r w:rsidRPr="00AA366E">
        <w:t xml:space="preserve"> szociális vetítési alap</w:t>
      </w:r>
      <w:r>
        <w:t>”</w:t>
      </w:r>
      <w:r w:rsidRPr="00AA366E">
        <w:t xml:space="preserve"> fogalmát</w:t>
      </w:r>
      <w:r>
        <w:t xml:space="preserve"> az</w:t>
      </w:r>
      <w:r w:rsidRPr="00AA366E">
        <w:t xml:space="preserve"> „öregségi nyugdíj mindenkori legkisebb” szövegrész helyett</w:t>
      </w:r>
      <w:r>
        <w:t>.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</w:p>
    <w:p w:rsidR="00CA70F8" w:rsidRDefault="00CA70F8" w:rsidP="00CA70F8">
      <w:pPr>
        <w:jc w:val="both"/>
        <w:textAlignment w:val="baseline"/>
        <w:rPr>
          <w:b/>
          <w:i/>
        </w:rPr>
      </w:pPr>
      <w:r>
        <w:rPr>
          <w:b/>
          <w:i/>
        </w:rPr>
        <w:t>5.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 a szükséges tárgyi, személyi, pénzügyi feltételek a 2022. évi költségvetésben kerülnek biztosításra.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  <w:r>
        <w:rPr>
          <w:color w:val="000000"/>
        </w:rPr>
        <w:t xml:space="preserve">Csongrád, 2022. </w:t>
      </w:r>
      <w:r w:rsidR="00C9279A">
        <w:rPr>
          <w:color w:val="000000"/>
        </w:rPr>
        <w:t>december 6.</w:t>
      </w: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Bedő Tamás</w:t>
      </w:r>
    </w:p>
    <w:p w:rsidR="00CA70F8" w:rsidRDefault="00CA70F8" w:rsidP="00CA70F8">
      <w:pPr>
        <w:ind w:left="5664"/>
        <w:rPr>
          <w:color w:val="000000"/>
        </w:rPr>
      </w:pPr>
      <w:r>
        <w:rPr>
          <w:color w:val="000000"/>
        </w:rPr>
        <w:t xml:space="preserve">               </w:t>
      </w:r>
      <w:proofErr w:type="gramStart"/>
      <w:r>
        <w:rPr>
          <w:color w:val="000000"/>
        </w:rPr>
        <w:t>polgármester</w:t>
      </w:r>
      <w:proofErr w:type="gramEnd"/>
    </w:p>
    <w:p w:rsidR="00CA70F8" w:rsidRPr="00CA70F8" w:rsidRDefault="00CA70F8" w:rsidP="00CA70F8">
      <w:pPr>
        <w:pStyle w:val="Szvegtrzs"/>
        <w:spacing w:before="240" w:after="240" w:line="240" w:lineRule="auto"/>
        <w:jc w:val="center"/>
      </w:pPr>
      <w:r>
        <w:rPr>
          <w:b/>
          <w:sz w:val="26"/>
          <w:szCs w:val="26"/>
        </w:rPr>
        <w:br w:type="page"/>
      </w:r>
    </w:p>
    <w:p w:rsidR="0041408C" w:rsidRDefault="0041408C" w:rsidP="0041408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41408C" w:rsidRDefault="0041408C" w:rsidP="0041408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</w:t>
      </w:r>
    </w:p>
    <w:p w:rsidR="0041408C" w:rsidRDefault="0041408C" w:rsidP="0041408C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el:</w:t>
      </w:r>
    </w:p>
    <w:p w:rsidR="0041408C" w:rsidRDefault="0041408C" w:rsidP="004140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1408C" w:rsidRDefault="0041408C" w:rsidP="0041408C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4. § (14) bekezdés a)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4. § (14) bekezdés b)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4. § (14) bekezdés c)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6. § (2) bekezdés a)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6. § (2) bekezdés b)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7. § (1) bekezdés nyitó szövegrészében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7. § (2) bekezdés a)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9. § (2) bekezdésében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10. § (1) bekezdésében az „az öregségi nyugdíj mindenkori legkisebb” szövegrész helyébe az „a szociális vetítési alap” szöveg és az „az öregségi nyugdíjminimum”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13. § (1) bekezdésében az „az öregségi nyugdíj mindenki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14. § (1) bekezdés b)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17. § (1) bekezdésében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 xml:space="preserve">17. § (2) bekezdésében az „az öregségi nyugdíj mindenkori legkisebb összege” szövegrész helyébe a </w:t>
      </w:r>
      <w:r w:rsidRPr="00B14B0A">
        <w:rPr>
          <w:b/>
        </w:rPr>
        <w:t>„28.500 Ft”</w:t>
      </w:r>
      <w:r>
        <w:t xml:space="preserve">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 xml:space="preserve">18. § (1) bekezdés a) pontjában az „az </w:t>
      </w:r>
      <w:bookmarkStart w:id="0" w:name="_GoBack"/>
      <w:bookmarkEnd w:id="0"/>
      <w:r>
        <w:t>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18. § (1) bekezdés b)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(1) bekezdés c)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19. § (2) bekezdés a) pontjában az „az öregségi nyugdíj mindenkori legkisebb” szövegrész helyébe az „a szociális vetítési alap” szöveg,</w:t>
      </w:r>
    </w:p>
    <w:p w:rsidR="0041408C" w:rsidRDefault="0041408C" w:rsidP="004140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  <w:t>19. § (2) bekezdés b) pontjában az „az öregségi nyugdíj mindenkori legkisebb” szövegrész helyébe az „a szociális vetítési alap” szöveg</w:t>
      </w:r>
    </w:p>
    <w:p w:rsidR="0041408C" w:rsidRDefault="0041408C" w:rsidP="0041408C">
      <w:pPr>
        <w:pStyle w:val="Szvegtrzs"/>
        <w:spacing w:after="0" w:line="240" w:lineRule="auto"/>
        <w:jc w:val="both"/>
      </w:pPr>
      <w:proofErr w:type="gramStart"/>
      <w:r>
        <w:t>lép</w:t>
      </w:r>
      <w:proofErr w:type="gramEnd"/>
      <w:r>
        <w:t>.</w:t>
      </w:r>
    </w:p>
    <w:p w:rsidR="0041408C" w:rsidRDefault="0041408C" w:rsidP="004140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1408C" w:rsidRDefault="0041408C" w:rsidP="0041408C">
      <w:pPr>
        <w:pStyle w:val="Szvegtrzs"/>
        <w:spacing w:after="0" w:line="240" w:lineRule="auto"/>
        <w:jc w:val="both"/>
      </w:pPr>
      <w:r>
        <w:t>Ez a rendelet 2023. január 1-jén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1408C" w:rsidTr="00686806">
        <w:tc>
          <w:tcPr>
            <w:tcW w:w="4818" w:type="dxa"/>
          </w:tcPr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41408C">
            <w:pPr>
              <w:pStyle w:val="Szvegtrzs"/>
              <w:spacing w:after="0" w:line="240" w:lineRule="auto"/>
              <w:jc w:val="center"/>
            </w:pPr>
            <w:r>
              <w:t>Bedő Tamás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686806">
            <w:pPr>
              <w:pStyle w:val="Szvegtrzs"/>
              <w:spacing w:after="0" w:line="240" w:lineRule="auto"/>
              <w:jc w:val="center"/>
            </w:pPr>
          </w:p>
          <w:p w:rsidR="0041408C" w:rsidRDefault="0041408C" w:rsidP="0041408C">
            <w:pPr>
              <w:pStyle w:val="Szvegtrzs"/>
              <w:spacing w:after="0" w:line="240" w:lineRule="auto"/>
              <w:jc w:val="center"/>
            </w:pPr>
            <w:r>
              <w:t xml:space="preserve">Dr. Juhász </w:t>
            </w:r>
            <w:proofErr w:type="gramStart"/>
            <w:r>
              <w:t xml:space="preserve">László  </w:t>
            </w:r>
            <w:r>
              <w:br/>
              <w:t>jegyző</w:t>
            </w:r>
            <w:proofErr w:type="gramEnd"/>
          </w:p>
        </w:tc>
      </w:tr>
    </w:tbl>
    <w:p w:rsidR="0041408C" w:rsidRDefault="0041408C" w:rsidP="0041408C"/>
    <w:p w:rsidR="00061DFB" w:rsidRDefault="00061DFB" w:rsidP="0041408C"/>
    <w:p w:rsidR="00061DFB" w:rsidRDefault="00061DFB" w:rsidP="0041408C"/>
    <w:p w:rsidR="0014005D" w:rsidRDefault="0014005D">
      <w:pPr>
        <w:pStyle w:val="Szvegtrzs"/>
        <w:spacing w:after="159" w:line="240" w:lineRule="auto"/>
        <w:ind w:left="159" w:right="159"/>
        <w:jc w:val="center"/>
      </w:pPr>
    </w:p>
    <w:p w:rsidR="00A87C1F" w:rsidRDefault="0014005D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C9279A" w:rsidRDefault="00C9279A" w:rsidP="00C9279A">
      <w:pPr>
        <w:jc w:val="both"/>
      </w:pPr>
      <w:r w:rsidRPr="00C9279A">
        <w:t>Magyarország biztonságát szolgáló egyes törvények módosításáról szóló 2022. évi L. törvény</w:t>
      </w:r>
      <w:r w:rsidR="0014005D">
        <w:t xml:space="preserve"> </w:t>
      </w:r>
      <w:r>
        <w:t xml:space="preserve">a </w:t>
      </w:r>
      <w:r w:rsidRPr="001A089A">
        <w:t>társadalombiztosítási nyugdíjakhoz nem kapcsolódó ellátásokra, jövedelemhat</w:t>
      </w:r>
      <w:r w:rsidR="00AA366E">
        <w:t>árokra és egyéb összeghatárokra -</w:t>
      </w:r>
      <w:r w:rsidRPr="001A089A">
        <w:t xml:space="preserve"> a bírósági végrehajtásról szóló törvény kivételével</w:t>
      </w:r>
      <w:r w:rsidRPr="001A089A">
        <w:br/>
        <w:t>– egységes viszonyítási alapot vezet</w:t>
      </w:r>
      <w:r>
        <w:t>ett</w:t>
      </w:r>
      <w:r w:rsidRPr="001A089A">
        <w:t xml:space="preserve"> be szociális vetítési alap elnevezéssel.</w:t>
      </w:r>
    </w:p>
    <w:p w:rsidR="00C9279A" w:rsidRDefault="00C9279A" w:rsidP="00C9279A">
      <w:pPr>
        <w:jc w:val="both"/>
      </w:pPr>
      <w:r>
        <w:rPr>
          <w:i/>
        </w:rPr>
        <w:t>A</w:t>
      </w:r>
      <w:r w:rsidRPr="001C1F60">
        <w:rPr>
          <w:i/>
        </w:rPr>
        <w:t xml:space="preserve"> települési támogatás megállapításának, kifizetésének, folyósításának, valamint felhasználásának ellenőrzéséről szóló 10/2020. (II. 21.) önkormányzati rendelet</w:t>
      </w:r>
      <w:r>
        <w:rPr>
          <w:i/>
        </w:rPr>
        <w:t xml:space="preserve">ben </w:t>
      </w:r>
      <w:r w:rsidRPr="00C9279A">
        <w:t>rögzített</w:t>
      </w:r>
      <w:r>
        <w:t xml:space="preserve"> különböző települési támogatási formák jövedelem feltételei </w:t>
      </w:r>
      <w:r w:rsidRPr="00E06D10">
        <w:t>az öregségi nyugdíj mindenkori legkisebb</w:t>
      </w:r>
      <w:r>
        <w:t xml:space="preserve"> összegének meghatározott %-os mértékéhez kapcsolódnak. </w:t>
      </w:r>
    </w:p>
    <w:p w:rsidR="00C9279A" w:rsidRDefault="00C9279A" w:rsidP="00C9279A">
      <w:pPr>
        <w:jc w:val="both"/>
      </w:pPr>
    </w:p>
    <w:p w:rsidR="00C9279A" w:rsidRDefault="00C9279A" w:rsidP="00C9279A">
      <w:pPr>
        <w:jc w:val="both"/>
      </w:pPr>
      <w:r>
        <w:t xml:space="preserve">A fenti törvény alapján szükségessé vált a </w:t>
      </w:r>
      <w:r w:rsidR="00C904FB">
        <w:t>R</w:t>
      </w:r>
      <w:r>
        <w:t>endeletben „</w:t>
      </w:r>
      <w:r w:rsidRPr="00C9279A">
        <w:rPr>
          <w:b/>
        </w:rPr>
        <w:t>az öregségi nyugdíj mindenkori legkisebb</w:t>
      </w:r>
      <w:r w:rsidRPr="00C9279A">
        <w:t>”</w:t>
      </w:r>
      <w:r>
        <w:t xml:space="preserve"> szövegrész helyébe „</w:t>
      </w:r>
      <w:r w:rsidRPr="00C9279A">
        <w:rPr>
          <w:b/>
        </w:rPr>
        <w:t>a szociális vetítési alap</w:t>
      </w:r>
      <w:r>
        <w:t>” szövegcsere átvezetése.</w:t>
      </w:r>
    </w:p>
    <w:p w:rsidR="00A87C1F" w:rsidRDefault="00A87C1F" w:rsidP="00C9279A">
      <w:pPr>
        <w:pStyle w:val="Szvegtrzs"/>
        <w:spacing w:line="240" w:lineRule="auto"/>
        <w:jc w:val="both"/>
      </w:pPr>
    </w:p>
    <w:sectPr w:rsidR="00A87C1F" w:rsidSect="0014005D">
      <w:footerReference w:type="default" r:id="rId7"/>
      <w:pgSz w:w="11906" w:h="16838"/>
      <w:pgMar w:top="1134" w:right="1134" w:bottom="141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48" w:rsidRDefault="00BB5648">
      <w:r>
        <w:separator/>
      </w:r>
    </w:p>
  </w:endnote>
  <w:endnote w:type="continuationSeparator" w:id="0">
    <w:p w:rsidR="00BB5648" w:rsidRDefault="00B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1F" w:rsidRDefault="0014005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14B0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48" w:rsidRDefault="00BB5648">
      <w:r>
        <w:separator/>
      </w:r>
    </w:p>
  </w:footnote>
  <w:footnote w:type="continuationSeparator" w:id="0">
    <w:p w:rsidR="00BB5648" w:rsidRDefault="00BB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F71"/>
    <w:multiLevelType w:val="multilevel"/>
    <w:tmpl w:val="18C23F1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4D6C"/>
    <w:multiLevelType w:val="hybridMultilevel"/>
    <w:tmpl w:val="15A47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1F"/>
    <w:rsid w:val="00061DFB"/>
    <w:rsid w:val="0014005D"/>
    <w:rsid w:val="00140BE2"/>
    <w:rsid w:val="001A089A"/>
    <w:rsid w:val="001C1F60"/>
    <w:rsid w:val="003E1418"/>
    <w:rsid w:val="0041408C"/>
    <w:rsid w:val="00456698"/>
    <w:rsid w:val="004B5BA1"/>
    <w:rsid w:val="00674D56"/>
    <w:rsid w:val="0071595E"/>
    <w:rsid w:val="00844D08"/>
    <w:rsid w:val="00895167"/>
    <w:rsid w:val="0096521E"/>
    <w:rsid w:val="00A57202"/>
    <w:rsid w:val="00A87C1F"/>
    <w:rsid w:val="00AA366E"/>
    <w:rsid w:val="00AD1149"/>
    <w:rsid w:val="00B14B0A"/>
    <w:rsid w:val="00B72893"/>
    <w:rsid w:val="00BB5648"/>
    <w:rsid w:val="00C904FB"/>
    <w:rsid w:val="00C9279A"/>
    <w:rsid w:val="00CA70F8"/>
    <w:rsid w:val="00DC43FB"/>
    <w:rsid w:val="00DC6C04"/>
    <w:rsid w:val="00E06D10"/>
    <w:rsid w:val="00E117FC"/>
    <w:rsid w:val="00E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9C704-B5D0-4FF2-ADC2-772A8C0A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CA70F8"/>
    <w:rPr>
      <w:rFonts w:ascii="Times New Roman" w:hAnsi="Times New Roman"/>
      <w:lang w:val="hu-HU"/>
    </w:rPr>
  </w:style>
  <w:style w:type="paragraph" w:styleId="Listaszerbekezds">
    <w:name w:val="List Paragraph"/>
    <w:basedOn w:val="Norml"/>
    <w:uiPriority w:val="34"/>
    <w:qFormat/>
    <w:rsid w:val="00CA70F8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  <w:style w:type="paragraph" w:customStyle="1" w:styleId="Standard">
    <w:name w:val="Standard"/>
    <w:uiPriority w:val="99"/>
    <w:rsid w:val="00CA70F8"/>
    <w:pPr>
      <w:autoSpaceDN w:val="0"/>
    </w:pPr>
    <w:rPr>
      <w:rFonts w:ascii="Times New Roman" w:eastAsia="Times New Roman" w:hAnsi="Times New Roman" w:cs="Times New Roman"/>
      <w:kern w:val="3"/>
      <w:sz w:val="26"/>
      <w:szCs w:val="20"/>
      <w:lang w:val="hu-HU" w:bidi="ar-SA"/>
    </w:rPr>
  </w:style>
  <w:style w:type="paragraph" w:customStyle="1" w:styleId="x2h-tartalom">
    <w:name w:val="x2h-tartalom"/>
    <w:basedOn w:val="Norml"/>
    <w:uiPriority w:val="99"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table" w:styleId="Rcsostblzat">
    <w:name w:val="Table Grid"/>
    <w:basedOn w:val="Normltblzat"/>
    <w:uiPriority w:val="59"/>
    <w:rsid w:val="00CA70F8"/>
    <w:p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val="hu-HU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74D56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D56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1069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4</cp:revision>
  <cp:lastPrinted>2022-12-06T13:23:00Z</cp:lastPrinted>
  <dcterms:created xsi:type="dcterms:W3CDTF">2022-12-06T14:02:00Z</dcterms:created>
  <dcterms:modified xsi:type="dcterms:W3CDTF">2022-12-08T16:31:00Z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