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59" w:rsidRPr="00601759" w:rsidRDefault="00B95C72" w:rsidP="00601759">
      <w:pPr>
        <w:pStyle w:val="Cm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6</w:t>
      </w:r>
      <w:r w:rsidR="00601759" w:rsidRPr="00601759">
        <w:rPr>
          <w:rFonts w:ascii="Times New Roman" w:hAnsi="Times New Roman"/>
          <w:b w:val="0"/>
          <w:i w:val="0"/>
          <w:sz w:val="24"/>
          <w:szCs w:val="24"/>
        </w:rPr>
        <w:t>. sz. melléklet</w:t>
      </w:r>
    </w:p>
    <w:p w:rsidR="00B650FE" w:rsidRDefault="00B650FE" w:rsidP="00B650FE">
      <w:pPr>
        <w:pStyle w:val="Listaszerbekezds"/>
        <w:jc w:val="center"/>
      </w:pPr>
    </w:p>
    <w:p w:rsidR="00394534" w:rsidRDefault="00394534" w:rsidP="00394534"/>
    <w:p w:rsidR="008A4979" w:rsidRDefault="008A4979" w:rsidP="008A4979">
      <w:pPr>
        <w:jc w:val="center"/>
        <w:rPr>
          <w:b/>
        </w:rPr>
      </w:pPr>
      <w:r w:rsidRPr="00F00D46">
        <w:rPr>
          <w:b/>
        </w:rPr>
        <w:t xml:space="preserve">Kockázatelemzés </w:t>
      </w:r>
      <w:r>
        <w:rPr>
          <w:b/>
        </w:rPr>
        <w:t xml:space="preserve">Csongrád </w:t>
      </w:r>
      <w:r w:rsidR="00E740E8">
        <w:rPr>
          <w:b/>
        </w:rPr>
        <w:t>Városi Önkormányzat</w:t>
      </w:r>
      <w:r w:rsidR="001A0A6F">
        <w:rPr>
          <w:b/>
        </w:rPr>
        <w:t xml:space="preserve"> </w:t>
      </w:r>
      <w:r w:rsidR="00495A81">
        <w:rPr>
          <w:b/>
        </w:rPr>
        <w:t>2024</w:t>
      </w:r>
      <w:r w:rsidRPr="00F00D46">
        <w:rPr>
          <w:b/>
        </w:rPr>
        <w:t xml:space="preserve">. évi belső </w:t>
      </w:r>
      <w:proofErr w:type="gramStart"/>
      <w:r w:rsidRPr="00F00D46">
        <w:rPr>
          <w:b/>
        </w:rPr>
        <w:t>ellenőrzési  munkaterv</w:t>
      </w:r>
      <w:r>
        <w:rPr>
          <w:b/>
        </w:rPr>
        <w:t>é</w:t>
      </w:r>
      <w:r w:rsidRPr="00F00D46">
        <w:rPr>
          <w:b/>
        </w:rPr>
        <w:t>hez</w:t>
      </w:r>
      <w:proofErr w:type="gramEnd"/>
    </w:p>
    <w:p w:rsidR="00394534" w:rsidRDefault="00394534" w:rsidP="00394534">
      <w:pPr>
        <w:rPr>
          <w:sz w:val="20"/>
          <w:szCs w:val="20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8"/>
        <w:gridCol w:w="709"/>
        <w:gridCol w:w="1134"/>
        <w:gridCol w:w="1134"/>
        <w:gridCol w:w="709"/>
        <w:gridCol w:w="1134"/>
        <w:gridCol w:w="1134"/>
      </w:tblGrid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  <w:r w:rsidRPr="00A56C70">
              <w:rPr>
                <w:b/>
                <w:i/>
                <w:sz w:val="22"/>
                <w:szCs w:val="22"/>
              </w:rPr>
              <w:t>Önkormányzat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  <w:r w:rsidRPr="00A56C70">
              <w:rPr>
                <w:b/>
                <w:i/>
                <w:sz w:val="22"/>
                <w:szCs w:val="22"/>
              </w:rPr>
              <w:t>Polgármesteri Hivatal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Kockázati tényezők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Súly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Kockázat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Összesen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Súly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Kockázat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Összesen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Kontrollok értékelése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A56C7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Változás, átszervezés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Rendszer komplexitás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Kölcsönhatás más rendszerekkel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Költségszint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Külső fél által gyakorolt befolyás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Előző ellenőrzés óta eltelt idő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Vezetőség aggályai a rendszer működésével kapcsolatosan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Pénzügyi szabálytalanságok valószínűsége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Jövőbeni döntésekre gyakorolt hatás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Munkatársak tapasztalata képzettsége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Közvélemény érzékelése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Összesen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DA328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DA328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3E6B5B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3E6B5B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3E6B5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3E6B5B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86</w:t>
            </w:r>
          </w:p>
        </w:tc>
      </w:tr>
    </w:tbl>
    <w:p w:rsidR="00394534" w:rsidRDefault="00394534" w:rsidP="00394534">
      <w:pPr>
        <w:rPr>
          <w:sz w:val="20"/>
          <w:szCs w:val="20"/>
        </w:rPr>
      </w:pPr>
    </w:p>
    <w:p w:rsidR="008A4979" w:rsidRDefault="008A4979" w:rsidP="00394534">
      <w:pPr>
        <w:rPr>
          <w:sz w:val="20"/>
          <w:szCs w:val="20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8"/>
        <w:gridCol w:w="709"/>
        <w:gridCol w:w="1134"/>
        <w:gridCol w:w="1134"/>
        <w:gridCol w:w="709"/>
        <w:gridCol w:w="1134"/>
        <w:gridCol w:w="1134"/>
      </w:tblGrid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  <w:r w:rsidRPr="00A56C70">
              <w:rPr>
                <w:b/>
                <w:i/>
                <w:sz w:val="22"/>
                <w:szCs w:val="22"/>
              </w:rPr>
              <w:t>Intézmények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pPr>
              <w:jc w:val="center"/>
              <w:rPr>
                <w:b/>
                <w:i/>
              </w:rPr>
            </w:pPr>
            <w:r w:rsidRPr="00A56C70">
              <w:rPr>
                <w:b/>
                <w:i/>
                <w:sz w:val="22"/>
                <w:szCs w:val="22"/>
              </w:rPr>
              <w:t>Gazdasági Társaság</w:t>
            </w:r>
            <w:r w:rsidR="00E740E8">
              <w:rPr>
                <w:b/>
                <w:i/>
                <w:sz w:val="22"/>
                <w:szCs w:val="22"/>
              </w:rPr>
              <w:t>/Szövetkezet</w:t>
            </w:r>
            <w:bookmarkStart w:id="0" w:name="_GoBack"/>
            <w:bookmarkEnd w:id="0"/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Kockázati tényezők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Súly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Kockázat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Összesen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Súly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Kockázat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Összesen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Kontrollok értékelése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A56C7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Változás, átszervezés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Rendszer komplexitás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Kölcsönhatás más rendszerekkel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Költségszint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Külső fél által gyakorolt befolyás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Előző ellenőrzés óta eltelt idő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Vezetőség aggályai a rendszer működésével kapcsolatosan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Pénzügyi szabálytalanságok valószínűsége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Jövőbeni döntésekre gyakorolt hatás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Munkatársak tapasztalata képzettsége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Közvélemény érzékelése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3E6B5B" w:rsidRDefault="008A4979" w:rsidP="00DA328E">
            <w:pPr>
              <w:jc w:val="center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979" w:rsidRPr="00A56C70" w:rsidRDefault="008A4979" w:rsidP="00DA328E">
            <w:pPr>
              <w:jc w:val="center"/>
              <w:rPr>
                <w:color w:val="000000"/>
              </w:rPr>
            </w:pPr>
            <w:r w:rsidRPr="00A56C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8A4979" w:rsidRPr="00A56C70" w:rsidTr="00DA32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79" w:rsidRPr="00A56C70" w:rsidRDefault="008A4979" w:rsidP="00DA328E">
            <w:r w:rsidRPr="00A56C70">
              <w:rPr>
                <w:sz w:val="22"/>
                <w:szCs w:val="22"/>
              </w:rPr>
              <w:t>Összesen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DA328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DA328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DA328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A56C70" w:rsidRDefault="008A4979" w:rsidP="00DA328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979" w:rsidRPr="003E6B5B" w:rsidRDefault="008A4979" w:rsidP="00DA328E">
            <w:pPr>
              <w:jc w:val="right"/>
              <w:rPr>
                <w:bCs/>
                <w:color w:val="000000"/>
              </w:rPr>
            </w:pPr>
            <w:r w:rsidRPr="003E6B5B">
              <w:rPr>
                <w:bCs/>
                <w:color w:val="000000"/>
                <w:sz w:val="22"/>
                <w:szCs w:val="22"/>
              </w:rPr>
              <w:t>68</w:t>
            </w:r>
          </w:p>
        </w:tc>
      </w:tr>
    </w:tbl>
    <w:p w:rsidR="00394534" w:rsidRDefault="00394534"/>
    <w:p w:rsidR="008A4979" w:rsidRDefault="008A4979" w:rsidP="008A4979">
      <w:pPr>
        <w:jc w:val="center"/>
        <w:rPr>
          <w:b/>
        </w:rPr>
      </w:pPr>
    </w:p>
    <w:p w:rsidR="008A4979" w:rsidRDefault="008A4979" w:rsidP="008A4979">
      <w:pPr>
        <w:jc w:val="center"/>
        <w:rPr>
          <w:b/>
        </w:rPr>
      </w:pPr>
    </w:p>
    <w:p w:rsidR="008A4979" w:rsidRDefault="008A4979" w:rsidP="008A4979">
      <w:pPr>
        <w:jc w:val="center"/>
      </w:pPr>
      <w:r w:rsidRPr="00664DF8">
        <w:rPr>
          <w:b/>
        </w:rPr>
        <w:lastRenderedPageBreak/>
        <w:t>Kockázatkezelési  mátrix</w:t>
      </w:r>
      <w:r>
        <w:rPr>
          <w:b/>
        </w:rPr>
        <w:t xml:space="preserve">Csongrád </w:t>
      </w:r>
      <w:r w:rsidR="00E740E8">
        <w:rPr>
          <w:b/>
        </w:rPr>
        <w:t>Városi Önkormányzat</w:t>
      </w:r>
      <w:r w:rsidR="00495A81">
        <w:rPr>
          <w:b/>
        </w:rPr>
        <w:t>2024</w:t>
      </w:r>
      <w:r w:rsidRPr="00F00D46">
        <w:rPr>
          <w:b/>
        </w:rPr>
        <w:t xml:space="preserve">. évi belső </w:t>
      </w:r>
      <w:proofErr w:type="gramStart"/>
      <w:r w:rsidRPr="00F00D46">
        <w:rPr>
          <w:b/>
        </w:rPr>
        <w:t>ellenőrzési  munkaterv</w:t>
      </w:r>
      <w:r>
        <w:rPr>
          <w:b/>
        </w:rPr>
        <w:t>é</w:t>
      </w:r>
      <w:r w:rsidRPr="00F00D46">
        <w:rPr>
          <w:b/>
        </w:rPr>
        <w:t>hez</w:t>
      </w:r>
      <w:proofErr w:type="gram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0"/>
        <w:gridCol w:w="1509"/>
        <w:gridCol w:w="1043"/>
        <w:gridCol w:w="1044"/>
        <w:gridCol w:w="1046"/>
        <w:gridCol w:w="1046"/>
        <w:gridCol w:w="1046"/>
        <w:gridCol w:w="1044"/>
      </w:tblGrid>
      <w:tr w:rsidR="008A4979" w:rsidTr="00DA328E">
        <w:trPr>
          <w:trHeight w:val="410"/>
        </w:trPr>
        <w:tc>
          <w:tcPr>
            <w:tcW w:w="813" w:type="pct"/>
            <w:vMerge w:val="restart"/>
          </w:tcPr>
          <w:p w:rsidR="008A4979" w:rsidRDefault="008A4979" w:rsidP="00DA328E">
            <w:r>
              <w:t>Valószínűség</w:t>
            </w:r>
          </w:p>
        </w:tc>
        <w:tc>
          <w:tcPr>
            <w:tcW w:w="812" w:type="pct"/>
            <w:vMerge w:val="restart"/>
          </w:tcPr>
          <w:p w:rsidR="008A4979" w:rsidRDefault="008A4979" w:rsidP="00DA328E">
            <w:r>
              <w:t>Magas (8-16) biztos bekövetkezés</w:t>
            </w:r>
          </w:p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color w:val="D9D9D9"/>
                <w:highlight w:val="lightGray"/>
              </w:rPr>
            </w:pPr>
          </w:p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color w:val="D9D9D9"/>
                <w:highlight w:val="lightGray"/>
              </w:rPr>
            </w:pPr>
          </w:p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</w:tcPr>
          <w:p w:rsidR="008A4979" w:rsidRDefault="008A4979" w:rsidP="00DA328E"/>
        </w:tc>
        <w:tc>
          <w:tcPr>
            <w:tcW w:w="562" w:type="pct"/>
          </w:tcPr>
          <w:p w:rsidR="008A4979" w:rsidRDefault="008A4979" w:rsidP="00DA328E"/>
        </w:tc>
      </w:tr>
      <w:tr w:rsidR="008A4979" w:rsidTr="00DA328E">
        <w:trPr>
          <w:trHeight w:val="318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/>
          </w:tcPr>
          <w:p w:rsidR="008A4979" w:rsidRDefault="008A4979" w:rsidP="00DA328E"/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color w:val="D9D9D9"/>
                <w:highlight w:val="lightGray"/>
              </w:rPr>
            </w:pPr>
          </w:p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color w:val="D9D9D9"/>
                <w:highlight w:val="lightGray"/>
              </w:rPr>
            </w:pPr>
          </w:p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</w:tcPr>
          <w:p w:rsidR="008A4979" w:rsidRDefault="008A4979" w:rsidP="00DA328E"/>
        </w:tc>
        <w:tc>
          <w:tcPr>
            <w:tcW w:w="562" w:type="pct"/>
          </w:tcPr>
          <w:p w:rsidR="008A4979" w:rsidRDefault="008A4979" w:rsidP="00DA328E"/>
        </w:tc>
      </w:tr>
      <w:tr w:rsidR="008A4979" w:rsidTr="00DA328E">
        <w:trPr>
          <w:trHeight w:val="368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/>
          </w:tcPr>
          <w:p w:rsidR="008A4979" w:rsidRDefault="008A4979" w:rsidP="00DA328E"/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color w:val="D9D9D9"/>
                <w:highlight w:val="lightGray"/>
              </w:rPr>
            </w:pPr>
          </w:p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color w:val="D9D9D9"/>
                <w:highlight w:val="lightGray"/>
              </w:rPr>
            </w:pPr>
          </w:p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</w:tcPr>
          <w:p w:rsidR="008A4979" w:rsidRDefault="008A4979" w:rsidP="00DA328E"/>
        </w:tc>
        <w:tc>
          <w:tcPr>
            <w:tcW w:w="562" w:type="pct"/>
          </w:tcPr>
          <w:p w:rsidR="008A4979" w:rsidRDefault="008A4979" w:rsidP="00DA328E"/>
        </w:tc>
      </w:tr>
      <w:tr w:rsidR="008A4979" w:rsidTr="00DA328E">
        <w:trPr>
          <w:trHeight w:val="219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 w:val="restart"/>
          </w:tcPr>
          <w:p w:rsidR="008A4979" w:rsidRDefault="008A4979" w:rsidP="00DA328E">
            <w:r>
              <w:t>Közepes 5-7) esetleges bekövetkezés</w:t>
            </w:r>
          </w:p>
        </w:tc>
        <w:tc>
          <w:tcPr>
            <w:tcW w:w="1123" w:type="pct"/>
            <w:gridSpan w:val="2"/>
            <w:vMerge w:val="restart"/>
          </w:tcPr>
          <w:p w:rsidR="008A4979" w:rsidRDefault="008A4979" w:rsidP="00DA328E">
            <w:r>
              <w:t>Nem vizsgálandó terület</w:t>
            </w:r>
          </w:p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</w:tcPr>
          <w:p w:rsidR="008A4979" w:rsidRDefault="008A4979" w:rsidP="00DA328E"/>
        </w:tc>
        <w:tc>
          <w:tcPr>
            <w:tcW w:w="562" w:type="pct"/>
          </w:tcPr>
          <w:p w:rsidR="008A4979" w:rsidRDefault="008A4979" w:rsidP="00DA328E"/>
        </w:tc>
      </w:tr>
      <w:tr w:rsidR="008A4979" w:rsidTr="00DA328E">
        <w:trPr>
          <w:trHeight w:val="509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/>
          </w:tcPr>
          <w:p w:rsidR="008A4979" w:rsidRDefault="008A4979" w:rsidP="00DA328E"/>
        </w:tc>
        <w:tc>
          <w:tcPr>
            <w:tcW w:w="1123" w:type="pct"/>
            <w:gridSpan w:val="2"/>
            <w:vMerge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</w:tcPr>
          <w:p w:rsidR="008A4979" w:rsidRDefault="008A4979" w:rsidP="00DA328E"/>
        </w:tc>
        <w:tc>
          <w:tcPr>
            <w:tcW w:w="562" w:type="pct"/>
          </w:tcPr>
          <w:p w:rsidR="008A4979" w:rsidRDefault="008A4979" w:rsidP="00DA328E"/>
        </w:tc>
      </w:tr>
      <w:tr w:rsidR="008A4979" w:rsidTr="00DA328E">
        <w:trPr>
          <w:trHeight w:val="196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/>
          </w:tcPr>
          <w:p w:rsidR="008A4979" w:rsidRDefault="008A4979" w:rsidP="00DA328E"/>
        </w:tc>
        <w:tc>
          <w:tcPr>
            <w:tcW w:w="1123" w:type="pct"/>
            <w:gridSpan w:val="2"/>
            <w:vMerge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Default="008A4979" w:rsidP="00DA328E"/>
        </w:tc>
        <w:tc>
          <w:tcPr>
            <w:tcW w:w="563" w:type="pct"/>
          </w:tcPr>
          <w:p w:rsidR="008A4979" w:rsidRDefault="008A4979" w:rsidP="00DA328E"/>
        </w:tc>
        <w:tc>
          <w:tcPr>
            <w:tcW w:w="562" w:type="pct"/>
          </w:tcPr>
          <w:p w:rsidR="008A4979" w:rsidRDefault="008A4979" w:rsidP="00DA328E"/>
        </w:tc>
      </w:tr>
      <w:tr w:rsidR="008A4979" w:rsidTr="00DA328E">
        <w:trPr>
          <w:trHeight w:val="509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 w:val="restart"/>
          </w:tcPr>
          <w:p w:rsidR="008A4979" w:rsidRDefault="008A4979" w:rsidP="00DA328E">
            <w:r>
              <w:t>Alacsony (0-3) ritka bekövetkezés</w:t>
            </w:r>
          </w:p>
        </w:tc>
        <w:tc>
          <w:tcPr>
            <w:tcW w:w="1123" w:type="pct"/>
            <w:gridSpan w:val="2"/>
            <w:vMerge w:val="restart"/>
          </w:tcPr>
          <w:p w:rsidR="008A4979" w:rsidRDefault="008A4979" w:rsidP="00DA328E">
            <w:r>
              <w:t>Nem vizsgálandó terület</w:t>
            </w:r>
          </w:p>
        </w:tc>
        <w:tc>
          <w:tcPr>
            <w:tcW w:w="1126" w:type="pct"/>
            <w:gridSpan w:val="2"/>
            <w:vMerge w:val="restart"/>
          </w:tcPr>
          <w:p w:rsidR="008A4979" w:rsidRDefault="008A4979" w:rsidP="00DA328E">
            <w:r>
              <w:t>Nem vizsgálandó terület</w:t>
            </w:r>
          </w:p>
        </w:tc>
        <w:tc>
          <w:tcPr>
            <w:tcW w:w="563" w:type="pct"/>
            <w:shd w:val="clear" w:color="auto" w:fill="F2F2F2"/>
          </w:tcPr>
          <w:p w:rsidR="008A4979" w:rsidRPr="00EC49E2" w:rsidRDefault="008A4979" w:rsidP="00DA328E">
            <w:pPr>
              <w:rPr>
                <w:highlight w:val="lightGray"/>
              </w:rPr>
            </w:pPr>
          </w:p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highlight w:val="lightGray"/>
              </w:rPr>
            </w:pPr>
          </w:p>
        </w:tc>
      </w:tr>
      <w:tr w:rsidR="008A4979" w:rsidTr="00DA328E">
        <w:trPr>
          <w:trHeight w:val="296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  <w:vMerge/>
          </w:tcPr>
          <w:p w:rsidR="008A4979" w:rsidRDefault="008A4979" w:rsidP="00DA328E"/>
        </w:tc>
        <w:tc>
          <w:tcPr>
            <w:tcW w:w="1123" w:type="pct"/>
            <w:gridSpan w:val="2"/>
            <w:vMerge/>
          </w:tcPr>
          <w:p w:rsidR="008A4979" w:rsidRDefault="008A4979" w:rsidP="00DA328E"/>
        </w:tc>
        <w:tc>
          <w:tcPr>
            <w:tcW w:w="1126" w:type="pct"/>
            <w:gridSpan w:val="2"/>
            <w:vMerge/>
          </w:tcPr>
          <w:p w:rsidR="008A4979" w:rsidRDefault="008A4979" w:rsidP="00DA328E"/>
        </w:tc>
        <w:tc>
          <w:tcPr>
            <w:tcW w:w="563" w:type="pct"/>
            <w:shd w:val="clear" w:color="auto" w:fill="F2F2F2"/>
          </w:tcPr>
          <w:p w:rsidR="008A4979" w:rsidRPr="00EC49E2" w:rsidRDefault="008A4979" w:rsidP="00DA328E">
            <w:pPr>
              <w:rPr>
                <w:highlight w:val="lightGray"/>
              </w:rPr>
            </w:pPr>
          </w:p>
        </w:tc>
        <w:tc>
          <w:tcPr>
            <w:tcW w:w="562" w:type="pct"/>
            <w:shd w:val="clear" w:color="auto" w:fill="F2F2F2"/>
          </w:tcPr>
          <w:p w:rsidR="008A4979" w:rsidRPr="00EC49E2" w:rsidRDefault="008A4979" w:rsidP="00DA328E">
            <w:pPr>
              <w:rPr>
                <w:highlight w:val="lightGray"/>
              </w:rPr>
            </w:pPr>
          </w:p>
        </w:tc>
      </w:tr>
      <w:tr w:rsidR="008A4979" w:rsidTr="00DA328E">
        <w:trPr>
          <w:trHeight w:val="509"/>
        </w:trPr>
        <w:tc>
          <w:tcPr>
            <w:tcW w:w="813" w:type="pct"/>
            <w:vMerge/>
          </w:tcPr>
          <w:p w:rsidR="008A4979" w:rsidRDefault="008A4979" w:rsidP="00DA328E"/>
        </w:tc>
        <w:tc>
          <w:tcPr>
            <w:tcW w:w="812" w:type="pct"/>
          </w:tcPr>
          <w:p w:rsidR="008A4979" w:rsidRDefault="008A4979" w:rsidP="00DA328E"/>
        </w:tc>
        <w:tc>
          <w:tcPr>
            <w:tcW w:w="1123" w:type="pct"/>
            <w:gridSpan w:val="2"/>
          </w:tcPr>
          <w:p w:rsidR="008A4979" w:rsidRDefault="008A4979" w:rsidP="00DA328E">
            <w:r>
              <w:t>Alacsony (1-50) jelentéktelen</w:t>
            </w:r>
          </w:p>
        </w:tc>
        <w:tc>
          <w:tcPr>
            <w:tcW w:w="1126" w:type="pct"/>
            <w:gridSpan w:val="2"/>
          </w:tcPr>
          <w:p w:rsidR="008A4979" w:rsidRDefault="008A4979" w:rsidP="00DA328E">
            <w:proofErr w:type="gramStart"/>
            <w:r>
              <w:t>Közepes  (</w:t>
            </w:r>
            <w:proofErr w:type="gramEnd"/>
            <w:r>
              <w:t>51-75) mérsékelt</w:t>
            </w:r>
          </w:p>
        </w:tc>
        <w:tc>
          <w:tcPr>
            <w:tcW w:w="1125" w:type="pct"/>
            <w:gridSpan w:val="2"/>
          </w:tcPr>
          <w:p w:rsidR="008A4979" w:rsidRDefault="008A4979" w:rsidP="00DA328E">
            <w:r>
              <w:t>Magas (76- 100) nagy</w:t>
            </w:r>
          </w:p>
        </w:tc>
      </w:tr>
    </w:tbl>
    <w:p w:rsidR="00394534" w:rsidRDefault="00394534"/>
    <w:sectPr w:rsidR="00394534" w:rsidSect="001B6A33">
      <w:footerReference w:type="default" r:id="rId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8FA" w:rsidRDefault="00BA58FA" w:rsidP="00981456">
      <w:r>
        <w:separator/>
      </w:r>
    </w:p>
  </w:endnote>
  <w:endnote w:type="continuationSeparator" w:id="1">
    <w:p w:rsidR="00BA58FA" w:rsidRDefault="00BA58FA" w:rsidP="00981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909374"/>
      <w:docPartObj>
        <w:docPartGallery w:val="Page Numbers (Bottom of Page)"/>
        <w:docPartUnique/>
      </w:docPartObj>
    </w:sdtPr>
    <w:sdtContent>
      <w:p w:rsidR="00981456" w:rsidRDefault="001B4295">
        <w:pPr>
          <w:pStyle w:val="llb"/>
          <w:jc w:val="right"/>
        </w:pPr>
        <w:r>
          <w:fldChar w:fldCharType="begin"/>
        </w:r>
        <w:r w:rsidR="00981456">
          <w:instrText>PAGE   \* MERGEFORMAT</w:instrText>
        </w:r>
        <w:r>
          <w:fldChar w:fldCharType="separate"/>
        </w:r>
        <w:r w:rsidR="00B95C72">
          <w:rPr>
            <w:noProof/>
          </w:rPr>
          <w:t>2</w:t>
        </w:r>
        <w:r>
          <w:fldChar w:fldCharType="end"/>
        </w:r>
      </w:p>
    </w:sdtContent>
  </w:sdt>
  <w:p w:rsidR="00981456" w:rsidRDefault="0098145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8FA" w:rsidRDefault="00BA58FA" w:rsidP="00981456">
      <w:r>
        <w:separator/>
      </w:r>
    </w:p>
  </w:footnote>
  <w:footnote w:type="continuationSeparator" w:id="1">
    <w:p w:rsidR="00BA58FA" w:rsidRDefault="00BA58FA" w:rsidP="009814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848"/>
    <w:multiLevelType w:val="hybridMultilevel"/>
    <w:tmpl w:val="76480E4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F123C"/>
    <w:multiLevelType w:val="hybridMultilevel"/>
    <w:tmpl w:val="F0C427E0"/>
    <w:lvl w:ilvl="0" w:tplc="1A7EBB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D31DB"/>
    <w:multiLevelType w:val="hybridMultilevel"/>
    <w:tmpl w:val="B96254A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F11B0"/>
    <w:multiLevelType w:val="hybridMultilevel"/>
    <w:tmpl w:val="644C1E5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C5F94"/>
    <w:multiLevelType w:val="hybridMultilevel"/>
    <w:tmpl w:val="FA960F4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35F2F"/>
    <w:multiLevelType w:val="hybridMultilevel"/>
    <w:tmpl w:val="9154B25E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522C6"/>
    <w:multiLevelType w:val="hybridMultilevel"/>
    <w:tmpl w:val="9E8CFF9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77F1B"/>
    <w:multiLevelType w:val="hybridMultilevel"/>
    <w:tmpl w:val="16AADFA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818A9"/>
    <w:multiLevelType w:val="hybridMultilevel"/>
    <w:tmpl w:val="63A427A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9474B"/>
    <w:multiLevelType w:val="hybridMultilevel"/>
    <w:tmpl w:val="AB3002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A2204"/>
    <w:multiLevelType w:val="hybridMultilevel"/>
    <w:tmpl w:val="2B8ABB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82F1B"/>
    <w:multiLevelType w:val="hybridMultilevel"/>
    <w:tmpl w:val="B65A1A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B6F3D"/>
    <w:multiLevelType w:val="hybridMultilevel"/>
    <w:tmpl w:val="9AFE96C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BB0A37"/>
    <w:multiLevelType w:val="hybridMultilevel"/>
    <w:tmpl w:val="23C2281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B1D31"/>
    <w:multiLevelType w:val="hybridMultilevel"/>
    <w:tmpl w:val="0EC05D1C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C4BEB"/>
    <w:multiLevelType w:val="hybridMultilevel"/>
    <w:tmpl w:val="7D50E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67408"/>
    <w:multiLevelType w:val="hybridMultilevel"/>
    <w:tmpl w:val="3504264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4"/>
  </w:num>
  <w:num w:numId="5">
    <w:abstractNumId w:val="13"/>
  </w:num>
  <w:num w:numId="6">
    <w:abstractNumId w:val="7"/>
  </w:num>
  <w:num w:numId="7">
    <w:abstractNumId w:val="4"/>
  </w:num>
  <w:num w:numId="8">
    <w:abstractNumId w:val="16"/>
  </w:num>
  <w:num w:numId="9">
    <w:abstractNumId w:val="0"/>
  </w:num>
  <w:num w:numId="10">
    <w:abstractNumId w:val="8"/>
  </w:num>
  <w:num w:numId="11">
    <w:abstractNumId w:val="11"/>
  </w:num>
  <w:num w:numId="12">
    <w:abstractNumId w:val="2"/>
  </w:num>
  <w:num w:numId="13">
    <w:abstractNumId w:val="15"/>
  </w:num>
  <w:num w:numId="14">
    <w:abstractNumId w:val="6"/>
  </w:num>
  <w:num w:numId="15">
    <w:abstractNumId w:val="3"/>
  </w:num>
  <w:num w:numId="16">
    <w:abstractNumId w:val="5"/>
  </w:num>
  <w:num w:numId="17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087"/>
    <w:rsid w:val="00020F38"/>
    <w:rsid w:val="00061E03"/>
    <w:rsid w:val="000B57E4"/>
    <w:rsid w:val="000B5CCD"/>
    <w:rsid w:val="001011B5"/>
    <w:rsid w:val="00113026"/>
    <w:rsid w:val="00133406"/>
    <w:rsid w:val="00161E63"/>
    <w:rsid w:val="0016272D"/>
    <w:rsid w:val="00186DCB"/>
    <w:rsid w:val="001A0A6F"/>
    <w:rsid w:val="001B4295"/>
    <w:rsid w:val="001B6A33"/>
    <w:rsid w:val="002233BB"/>
    <w:rsid w:val="00253A96"/>
    <w:rsid w:val="002A4425"/>
    <w:rsid w:val="002C382D"/>
    <w:rsid w:val="002E1687"/>
    <w:rsid w:val="002E4A7A"/>
    <w:rsid w:val="00305241"/>
    <w:rsid w:val="003221FF"/>
    <w:rsid w:val="00341CA3"/>
    <w:rsid w:val="00394534"/>
    <w:rsid w:val="003C03EF"/>
    <w:rsid w:val="003C769E"/>
    <w:rsid w:val="003E6B5B"/>
    <w:rsid w:val="0040056E"/>
    <w:rsid w:val="0049463A"/>
    <w:rsid w:val="00495A81"/>
    <w:rsid w:val="004A2851"/>
    <w:rsid w:val="004B340C"/>
    <w:rsid w:val="00514495"/>
    <w:rsid w:val="00517022"/>
    <w:rsid w:val="00534DBC"/>
    <w:rsid w:val="005458BF"/>
    <w:rsid w:val="00570A6E"/>
    <w:rsid w:val="00571465"/>
    <w:rsid w:val="005719E0"/>
    <w:rsid w:val="005735F6"/>
    <w:rsid w:val="00590EE1"/>
    <w:rsid w:val="005A0B46"/>
    <w:rsid w:val="005A6562"/>
    <w:rsid w:val="005A728B"/>
    <w:rsid w:val="005F5DD0"/>
    <w:rsid w:val="00600FC4"/>
    <w:rsid w:val="00601759"/>
    <w:rsid w:val="00603087"/>
    <w:rsid w:val="00622728"/>
    <w:rsid w:val="00652CD7"/>
    <w:rsid w:val="00657FDB"/>
    <w:rsid w:val="00680C12"/>
    <w:rsid w:val="006A56E5"/>
    <w:rsid w:val="006E3193"/>
    <w:rsid w:val="00745310"/>
    <w:rsid w:val="0075396D"/>
    <w:rsid w:val="0076241D"/>
    <w:rsid w:val="007848BC"/>
    <w:rsid w:val="007A1E61"/>
    <w:rsid w:val="007E51A5"/>
    <w:rsid w:val="007F22BB"/>
    <w:rsid w:val="00807ACC"/>
    <w:rsid w:val="00877FA1"/>
    <w:rsid w:val="008816B2"/>
    <w:rsid w:val="0088796B"/>
    <w:rsid w:val="008929EF"/>
    <w:rsid w:val="008A1785"/>
    <w:rsid w:val="008A4979"/>
    <w:rsid w:val="008B760A"/>
    <w:rsid w:val="008D2B45"/>
    <w:rsid w:val="008D40A1"/>
    <w:rsid w:val="008F1225"/>
    <w:rsid w:val="009151A6"/>
    <w:rsid w:val="009153FC"/>
    <w:rsid w:val="009506A9"/>
    <w:rsid w:val="00981456"/>
    <w:rsid w:val="0098593E"/>
    <w:rsid w:val="009C7A34"/>
    <w:rsid w:val="00A12674"/>
    <w:rsid w:val="00A2383A"/>
    <w:rsid w:val="00A34CB3"/>
    <w:rsid w:val="00A36C55"/>
    <w:rsid w:val="00A95FC5"/>
    <w:rsid w:val="00AE0793"/>
    <w:rsid w:val="00B136EC"/>
    <w:rsid w:val="00B15BD1"/>
    <w:rsid w:val="00B33781"/>
    <w:rsid w:val="00B5437A"/>
    <w:rsid w:val="00B650FE"/>
    <w:rsid w:val="00B81960"/>
    <w:rsid w:val="00B95C72"/>
    <w:rsid w:val="00BA58FA"/>
    <w:rsid w:val="00BA796F"/>
    <w:rsid w:val="00BE3C35"/>
    <w:rsid w:val="00C06C5E"/>
    <w:rsid w:val="00C108F4"/>
    <w:rsid w:val="00CB1EE4"/>
    <w:rsid w:val="00CE67FF"/>
    <w:rsid w:val="00D22C48"/>
    <w:rsid w:val="00D23C43"/>
    <w:rsid w:val="00D2543D"/>
    <w:rsid w:val="00D35C1B"/>
    <w:rsid w:val="00D3624C"/>
    <w:rsid w:val="00D63891"/>
    <w:rsid w:val="00D659F6"/>
    <w:rsid w:val="00DB5632"/>
    <w:rsid w:val="00DE3B9D"/>
    <w:rsid w:val="00E740E8"/>
    <w:rsid w:val="00E9522C"/>
    <w:rsid w:val="00EA6A0D"/>
    <w:rsid w:val="00EF1E8D"/>
    <w:rsid w:val="00F1331F"/>
    <w:rsid w:val="00F50B55"/>
    <w:rsid w:val="00F64E54"/>
    <w:rsid w:val="00F7622E"/>
    <w:rsid w:val="00FB4088"/>
    <w:rsid w:val="00FB680A"/>
    <w:rsid w:val="00FC6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30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qFormat/>
    <w:rsid w:val="00603087"/>
    <w:pPr>
      <w:jc w:val="center"/>
    </w:pPr>
    <w:rPr>
      <w:rFonts w:ascii="Arial" w:hAnsi="Arial"/>
      <w:b/>
      <w:bCs/>
      <w:i/>
      <w:iCs/>
      <w:sz w:val="28"/>
      <w:szCs w:val="20"/>
    </w:rPr>
  </w:style>
  <w:style w:type="character" w:customStyle="1" w:styleId="CmChar">
    <w:name w:val="Cím Char"/>
    <w:basedOn w:val="Bekezdsalapbettpusa"/>
    <w:link w:val="Cm"/>
    <w:rsid w:val="00603087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60308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030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zvegtrzs21">
    <w:name w:val="Szövegtörzs 21"/>
    <w:basedOn w:val="Norml"/>
    <w:rsid w:val="00603087"/>
    <w:pPr>
      <w:spacing w:after="120" w:line="480" w:lineRule="auto"/>
    </w:pPr>
  </w:style>
  <w:style w:type="table" w:styleId="Rcsostblzat">
    <w:name w:val="Table Grid"/>
    <w:basedOn w:val="Normltblzat"/>
    <w:uiPriority w:val="39"/>
    <w:rsid w:val="00161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161E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nhideWhenUsed/>
    <w:rsid w:val="00161E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61E6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Finomhivatkozs">
    <w:name w:val="Subtle Reference"/>
    <w:uiPriority w:val="31"/>
    <w:qFormat/>
    <w:rsid w:val="00161E63"/>
    <w:rPr>
      <w:b/>
    </w:rPr>
  </w:style>
  <w:style w:type="paragraph" w:styleId="Listaszerbekezds">
    <w:name w:val="List Paragraph"/>
    <w:basedOn w:val="Norml"/>
    <w:uiPriority w:val="34"/>
    <w:qFormat/>
    <w:rsid w:val="00EF1E8D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98145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14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nhideWhenUsed/>
    <w:rsid w:val="001011B5"/>
    <w:pPr>
      <w:suppressAutoHyphens w:val="0"/>
      <w:spacing w:before="100" w:beforeAutospacing="1" w:after="100" w:afterAutospacing="1"/>
    </w:pPr>
    <w:rPr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B5437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5437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juhaszlejla</dc:creator>
  <cp:lastModifiedBy>kadarneren</cp:lastModifiedBy>
  <cp:revision>3</cp:revision>
  <dcterms:created xsi:type="dcterms:W3CDTF">2023-10-06T09:30:00Z</dcterms:created>
  <dcterms:modified xsi:type="dcterms:W3CDTF">2023-10-06T09:31:00Z</dcterms:modified>
</cp:coreProperties>
</file>