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7553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3"/>
          <w:szCs w:val="23"/>
        </w:rPr>
      </w:pPr>
      <w:r w:rsidRPr="00275535">
        <w:rPr>
          <w:b/>
          <w:spacing w:val="-12"/>
          <w:sz w:val="23"/>
          <w:szCs w:val="23"/>
        </w:rPr>
        <w:t>Városgazdasági, Ügyrendi</w:t>
      </w:r>
      <w:r w:rsidR="00926A71" w:rsidRPr="00275535">
        <w:rPr>
          <w:b/>
          <w:spacing w:val="-12"/>
          <w:sz w:val="23"/>
          <w:szCs w:val="23"/>
        </w:rPr>
        <w:t>-</w:t>
      </w:r>
      <w:r w:rsidR="00815F6C" w:rsidRPr="00275535">
        <w:rPr>
          <w:b/>
          <w:spacing w:val="-12"/>
          <w:sz w:val="23"/>
          <w:szCs w:val="23"/>
        </w:rPr>
        <w:t>és Összeférhetetlenségi Bizottság</w:t>
      </w:r>
      <w:r w:rsidR="00815F6C" w:rsidRPr="00275535">
        <w:rPr>
          <w:b/>
          <w:sz w:val="23"/>
          <w:szCs w:val="23"/>
        </w:rPr>
        <w:tab/>
      </w:r>
    </w:p>
    <w:p w:rsidR="003135DD" w:rsidRPr="00275535" w:rsidRDefault="00815F6C" w:rsidP="006B1F24">
      <w:pPr>
        <w:jc w:val="both"/>
        <w:rPr>
          <w:b/>
          <w:sz w:val="23"/>
          <w:szCs w:val="23"/>
        </w:rPr>
      </w:pPr>
      <w:r w:rsidRPr="00275535">
        <w:rPr>
          <w:b/>
          <w:sz w:val="23"/>
          <w:szCs w:val="23"/>
        </w:rPr>
        <w:t>E l n ö k é t ő l</w:t>
      </w:r>
    </w:p>
    <w:p w:rsidR="00926A71" w:rsidRPr="00275535" w:rsidRDefault="00815F6C" w:rsidP="001E6CAE">
      <w:pPr>
        <w:pStyle w:val="Cmsor5"/>
        <w:spacing w:before="0"/>
        <w:rPr>
          <w:sz w:val="23"/>
          <w:szCs w:val="23"/>
        </w:rPr>
      </w:pPr>
      <w:r w:rsidRPr="00275535">
        <w:rPr>
          <w:sz w:val="23"/>
          <w:szCs w:val="23"/>
        </w:rPr>
        <w:t>M E G H Í V Ó</w:t>
      </w:r>
    </w:p>
    <w:p w:rsidR="00992B98" w:rsidRPr="00275535" w:rsidRDefault="00992B98" w:rsidP="00992B98">
      <w:pPr>
        <w:rPr>
          <w:sz w:val="23"/>
          <w:szCs w:val="23"/>
        </w:rPr>
      </w:pPr>
    </w:p>
    <w:p w:rsidR="00815F6C" w:rsidRPr="00275535" w:rsidRDefault="00815F6C" w:rsidP="00815F6C">
      <w:pPr>
        <w:pStyle w:val="Szvegtrzsbehzssal2"/>
        <w:spacing w:after="0" w:line="240" w:lineRule="auto"/>
        <w:ind w:left="0"/>
        <w:jc w:val="both"/>
        <w:rPr>
          <w:sz w:val="23"/>
          <w:szCs w:val="23"/>
        </w:rPr>
      </w:pPr>
      <w:r w:rsidRPr="00275535">
        <w:rPr>
          <w:sz w:val="23"/>
          <w:szCs w:val="23"/>
        </w:rPr>
        <w:t xml:space="preserve">A Városgazdasági, Ügyrendi-és Összeférhetetlenségi Bizottság </w:t>
      </w:r>
      <w:r w:rsidRPr="00275535">
        <w:rPr>
          <w:b/>
          <w:sz w:val="23"/>
          <w:szCs w:val="23"/>
          <w:u w:val="single"/>
        </w:rPr>
        <w:t>20</w:t>
      </w:r>
      <w:r w:rsidR="002D7B46" w:rsidRPr="00275535">
        <w:rPr>
          <w:b/>
          <w:sz w:val="23"/>
          <w:szCs w:val="23"/>
          <w:u w:val="single"/>
        </w:rPr>
        <w:t>24. február 27</w:t>
      </w:r>
      <w:r w:rsidR="00C949E2" w:rsidRPr="00275535">
        <w:rPr>
          <w:b/>
          <w:sz w:val="23"/>
          <w:szCs w:val="23"/>
          <w:u w:val="single"/>
        </w:rPr>
        <w:t>-</w:t>
      </w:r>
      <w:r w:rsidR="00026561" w:rsidRPr="00275535">
        <w:rPr>
          <w:b/>
          <w:sz w:val="23"/>
          <w:szCs w:val="23"/>
          <w:u w:val="single"/>
        </w:rPr>
        <w:t>é</w:t>
      </w:r>
      <w:r w:rsidRPr="00275535">
        <w:rPr>
          <w:b/>
          <w:sz w:val="23"/>
          <w:szCs w:val="23"/>
          <w:u w:val="single"/>
        </w:rPr>
        <w:t xml:space="preserve">n </w:t>
      </w:r>
      <w:r w:rsidRPr="00275535">
        <w:rPr>
          <w:sz w:val="23"/>
          <w:szCs w:val="23"/>
          <w:u w:val="single"/>
        </w:rPr>
        <w:t>(</w:t>
      </w:r>
      <w:r w:rsidR="002D7B46" w:rsidRPr="00275535">
        <w:rPr>
          <w:i/>
          <w:sz w:val="23"/>
          <w:szCs w:val="23"/>
          <w:u w:val="single"/>
        </w:rPr>
        <w:t>kedden</w:t>
      </w:r>
      <w:r w:rsidRPr="00275535">
        <w:rPr>
          <w:sz w:val="23"/>
          <w:szCs w:val="23"/>
          <w:u w:val="single"/>
        </w:rPr>
        <w:t>),</w:t>
      </w:r>
      <w:r w:rsidR="002D7B46" w:rsidRPr="00275535">
        <w:rPr>
          <w:b/>
          <w:sz w:val="23"/>
          <w:szCs w:val="23"/>
          <w:u w:val="single"/>
        </w:rPr>
        <w:t>15</w:t>
      </w:r>
      <w:r w:rsidRPr="00275535">
        <w:rPr>
          <w:b/>
          <w:sz w:val="23"/>
          <w:szCs w:val="23"/>
          <w:u w:val="single"/>
        </w:rPr>
        <w:t>.</w:t>
      </w:r>
      <w:r w:rsidR="006D465B" w:rsidRPr="00275535">
        <w:rPr>
          <w:b/>
          <w:sz w:val="23"/>
          <w:szCs w:val="23"/>
          <w:u w:val="single"/>
        </w:rPr>
        <w:t>3</w:t>
      </w:r>
      <w:r w:rsidR="00892845" w:rsidRPr="00275535">
        <w:rPr>
          <w:b/>
          <w:sz w:val="23"/>
          <w:szCs w:val="23"/>
          <w:u w:val="single"/>
        </w:rPr>
        <w:t>0</w:t>
      </w:r>
      <w:r w:rsidRPr="00275535">
        <w:rPr>
          <w:b/>
          <w:sz w:val="23"/>
          <w:szCs w:val="23"/>
        </w:rPr>
        <w:t xml:space="preserve"> órai </w:t>
      </w:r>
      <w:r w:rsidRPr="00275535">
        <w:rPr>
          <w:sz w:val="23"/>
          <w:szCs w:val="23"/>
        </w:rPr>
        <w:t>kezdettel</w:t>
      </w:r>
      <w:r w:rsidR="000D3C0F" w:rsidRPr="00275535">
        <w:rPr>
          <w:sz w:val="23"/>
          <w:szCs w:val="23"/>
        </w:rPr>
        <w:t xml:space="preserve"> </w:t>
      </w:r>
      <w:r w:rsidR="002D7B46" w:rsidRPr="00275535">
        <w:rPr>
          <w:b/>
          <w:i/>
          <w:sz w:val="23"/>
          <w:szCs w:val="23"/>
        </w:rPr>
        <w:t>rendkívüli</w:t>
      </w:r>
      <w:r w:rsidR="002D7B46" w:rsidRPr="00275535">
        <w:rPr>
          <w:sz w:val="23"/>
          <w:szCs w:val="23"/>
        </w:rPr>
        <w:t xml:space="preserve"> </w:t>
      </w:r>
      <w:r w:rsidRPr="00275535">
        <w:rPr>
          <w:sz w:val="23"/>
          <w:szCs w:val="23"/>
        </w:rPr>
        <w:t>ülést tart, amelyre tisztelettel meghívom.</w:t>
      </w:r>
    </w:p>
    <w:p w:rsidR="00815F6C" w:rsidRPr="00275535" w:rsidRDefault="00815F6C" w:rsidP="007216D3">
      <w:pPr>
        <w:pStyle w:val="Szvegtrzsbehzssal2"/>
        <w:spacing w:after="0" w:line="240" w:lineRule="auto"/>
        <w:ind w:left="0"/>
        <w:jc w:val="both"/>
        <w:rPr>
          <w:sz w:val="23"/>
          <w:szCs w:val="23"/>
        </w:rPr>
      </w:pPr>
    </w:p>
    <w:p w:rsidR="00815F6C" w:rsidRPr="00275535" w:rsidRDefault="00815F6C" w:rsidP="007216D3">
      <w:pPr>
        <w:jc w:val="both"/>
        <w:rPr>
          <w:sz w:val="23"/>
          <w:szCs w:val="23"/>
        </w:rPr>
      </w:pPr>
      <w:r w:rsidRPr="00275535">
        <w:rPr>
          <w:b/>
          <w:sz w:val="23"/>
          <w:szCs w:val="23"/>
          <w:u w:val="single"/>
        </w:rPr>
        <w:t xml:space="preserve">Az ülés helye: </w:t>
      </w:r>
      <w:r w:rsidRPr="00275535">
        <w:rPr>
          <w:sz w:val="23"/>
          <w:szCs w:val="23"/>
        </w:rPr>
        <w:t>Galéria kistárgyaló</w:t>
      </w:r>
    </w:p>
    <w:p w:rsidR="00815F6C" w:rsidRPr="00275535" w:rsidRDefault="00815F6C" w:rsidP="002D6101">
      <w:pPr>
        <w:pStyle w:val="Szvegtrzs2"/>
        <w:spacing w:before="120" w:line="240" w:lineRule="auto"/>
        <w:jc w:val="both"/>
        <w:rPr>
          <w:b/>
          <w:sz w:val="23"/>
          <w:szCs w:val="23"/>
          <w:u w:val="single"/>
        </w:rPr>
      </w:pPr>
      <w:r w:rsidRPr="00275535">
        <w:rPr>
          <w:b/>
          <w:sz w:val="23"/>
          <w:szCs w:val="23"/>
          <w:u w:val="single"/>
        </w:rPr>
        <w:t>Napirend:</w:t>
      </w: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1.</w:t>
      </w:r>
      <w:r w:rsidRPr="00275535">
        <w:rPr>
          <w:sz w:val="23"/>
          <w:szCs w:val="23"/>
        </w:rPr>
        <w:t xml:space="preserve"> </w:t>
      </w:r>
      <w:proofErr w:type="gramStart"/>
      <w:r w:rsidRPr="00275535">
        <w:rPr>
          <w:sz w:val="23"/>
          <w:szCs w:val="23"/>
        </w:rPr>
        <w:t>Konzorciumi</w:t>
      </w:r>
      <w:proofErr w:type="gramEnd"/>
      <w:r w:rsidRPr="00275535">
        <w:rPr>
          <w:sz w:val="23"/>
          <w:szCs w:val="23"/>
        </w:rPr>
        <w:t xml:space="preserve"> együttműködési megállapodás jóváhagyása „Köznevelési Infrastruktúra fejlesztése” pályázathoz</w:t>
      </w:r>
    </w:p>
    <w:p w:rsidR="00275535" w:rsidRPr="00275535" w:rsidRDefault="00275535" w:rsidP="00275535">
      <w:pPr>
        <w:jc w:val="both"/>
        <w:rPr>
          <w:b/>
          <w:sz w:val="23"/>
          <w:szCs w:val="23"/>
        </w:rPr>
      </w:pPr>
    </w:p>
    <w:p w:rsidR="00275535" w:rsidRPr="00275535" w:rsidRDefault="00275535" w:rsidP="00275535">
      <w:pPr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 xml:space="preserve">2. </w:t>
      </w:r>
      <w:r w:rsidRPr="00275535">
        <w:rPr>
          <w:sz w:val="23"/>
          <w:szCs w:val="23"/>
        </w:rPr>
        <w:t>Az Alsó- Tisza-menti Önkormányzati Társulás és az általa fenntartott intézmények 2024. évi költségvetésének véleményezése</w:t>
      </w:r>
    </w:p>
    <w:p w:rsidR="00275535" w:rsidRPr="00275535" w:rsidRDefault="00275535" w:rsidP="00275535">
      <w:pPr>
        <w:pStyle w:val="Listaszerbekezds"/>
        <w:ind w:left="0" w:right="-285"/>
        <w:jc w:val="both"/>
        <w:rPr>
          <w:rFonts w:ascii="Garamond" w:hAnsi="Garamond" w:cs="Garamond"/>
          <w:iCs/>
          <w:sz w:val="23"/>
          <w:szCs w:val="23"/>
        </w:rPr>
      </w:pPr>
    </w:p>
    <w:p w:rsidR="00275535" w:rsidRPr="00275535" w:rsidRDefault="00275535" w:rsidP="00275535">
      <w:pPr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3.</w:t>
      </w:r>
      <w:r w:rsidRPr="00275535">
        <w:rPr>
          <w:sz w:val="23"/>
          <w:szCs w:val="23"/>
        </w:rPr>
        <w:t xml:space="preserve">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275535">
        <w:rPr>
          <w:sz w:val="23"/>
          <w:szCs w:val="23"/>
        </w:rPr>
        <w:t>szóló  ..</w:t>
      </w:r>
      <w:proofErr w:type="gramEnd"/>
      <w:r w:rsidRPr="00275535">
        <w:rPr>
          <w:sz w:val="23"/>
          <w:szCs w:val="23"/>
        </w:rPr>
        <w:t>/2024. (</w:t>
      </w:r>
      <w:proofErr w:type="gramStart"/>
      <w:r w:rsidRPr="00275535">
        <w:rPr>
          <w:sz w:val="23"/>
          <w:szCs w:val="23"/>
        </w:rPr>
        <w:t>II. ..</w:t>
      </w:r>
      <w:proofErr w:type="gramEnd"/>
      <w:r w:rsidRPr="00275535">
        <w:rPr>
          <w:sz w:val="23"/>
          <w:szCs w:val="23"/>
        </w:rPr>
        <w:t>) önkormányzati rendelet tervezet véleményezése</w:t>
      </w:r>
    </w:p>
    <w:p w:rsidR="00275535" w:rsidRPr="00275535" w:rsidRDefault="00275535" w:rsidP="00275535">
      <w:pPr>
        <w:spacing w:before="240" w:after="80"/>
        <w:jc w:val="both"/>
        <w:rPr>
          <w:rFonts w:ascii="Calibri" w:hAnsi="Calibri"/>
          <w:b/>
          <w:sz w:val="23"/>
          <w:szCs w:val="23"/>
        </w:rPr>
      </w:pPr>
      <w:r w:rsidRPr="00275535">
        <w:rPr>
          <w:rFonts w:eastAsia="Batang"/>
          <w:b/>
          <w:sz w:val="23"/>
          <w:szCs w:val="23"/>
          <w:lang w:eastAsia="ar-SA"/>
        </w:rPr>
        <w:t>4.</w:t>
      </w:r>
      <w:r w:rsidRPr="00275535">
        <w:rPr>
          <w:rFonts w:eastAsia="Batang"/>
          <w:sz w:val="23"/>
          <w:szCs w:val="23"/>
          <w:lang w:eastAsia="ar-SA"/>
        </w:rPr>
        <w:t xml:space="preserve"> Kiemelt fejlesztési terület kijelölése és javasl</w:t>
      </w:r>
      <w:bookmarkStart w:id="0" w:name="_GoBack"/>
      <w:bookmarkEnd w:id="0"/>
      <w:r w:rsidRPr="00275535">
        <w:rPr>
          <w:rFonts w:eastAsia="Batang"/>
          <w:sz w:val="23"/>
          <w:szCs w:val="23"/>
          <w:lang w:eastAsia="ar-SA"/>
        </w:rPr>
        <w:t xml:space="preserve">at Csongrád Város </w:t>
      </w:r>
      <w:r w:rsidRPr="00275535">
        <w:rPr>
          <w:sz w:val="23"/>
          <w:szCs w:val="23"/>
        </w:rPr>
        <w:t>településrendezési eszközeinek</w:t>
      </w:r>
      <w:r w:rsidRPr="00275535">
        <w:rPr>
          <w:rFonts w:eastAsia="Batang"/>
          <w:sz w:val="23"/>
          <w:szCs w:val="23"/>
          <w:lang w:eastAsia="ar-SA"/>
        </w:rPr>
        <w:t xml:space="preserve"> módosítására</w:t>
      </w:r>
      <w:r w:rsidRPr="00275535" w:rsidDel="00F239FD">
        <w:rPr>
          <w:rFonts w:eastAsia="Batang"/>
          <w:color w:val="FF0000"/>
          <w:sz w:val="23"/>
          <w:szCs w:val="23"/>
          <w:lang w:eastAsia="ar-SA"/>
        </w:rPr>
        <w:t xml:space="preserve"> </w:t>
      </w:r>
    </w:p>
    <w:p w:rsidR="00275535" w:rsidRPr="00275535" w:rsidRDefault="00275535" w:rsidP="00275535">
      <w:pPr>
        <w:spacing w:before="240" w:after="80"/>
        <w:jc w:val="both"/>
        <w:rPr>
          <w:rFonts w:ascii="Calibri" w:hAnsi="Calibri"/>
          <w:b/>
          <w:sz w:val="23"/>
          <w:szCs w:val="23"/>
        </w:rPr>
      </w:pPr>
      <w:r w:rsidRPr="00275535">
        <w:rPr>
          <w:rFonts w:eastAsia="Batang"/>
          <w:b/>
          <w:sz w:val="23"/>
          <w:szCs w:val="23"/>
          <w:lang w:eastAsia="ar-SA"/>
        </w:rPr>
        <w:t>5.</w:t>
      </w:r>
      <w:r w:rsidRPr="00275535">
        <w:rPr>
          <w:rFonts w:eastAsia="Batang"/>
          <w:sz w:val="23"/>
          <w:szCs w:val="23"/>
          <w:lang w:eastAsia="ar-SA"/>
        </w:rPr>
        <w:t xml:space="preserve"> Javaslat Csongrád Város </w:t>
      </w:r>
      <w:r w:rsidRPr="00275535">
        <w:rPr>
          <w:sz w:val="23"/>
          <w:szCs w:val="23"/>
        </w:rPr>
        <w:t>településrendezési eszközeinek</w:t>
      </w:r>
      <w:r w:rsidRPr="00275535">
        <w:rPr>
          <w:rFonts w:eastAsia="Batang"/>
          <w:sz w:val="23"/>
          <w:szCs w:val="23"/>
          <w:lang w:eastAsia="ar-SA"/>
        </w:rPr>
        <w:t xml:space="preserve"> módosítására</w:t>
      </w: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6.</w:t>
      </w:r>
      <w:r w:rsidRPr="00275535">
        <w:rPr>
          <w:sz w:val="23"/>
          <w:szCs w:val="23"/>
        </w:rPr>
        <w:t xml:space="preserve"> Csongrádi Óvodák Igazgatósága 4 tagintézményének human infrastruktúra fejlesztésére pályázat benyújtása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  <w:r w:rsidRPr="00275535">
        <w:rPr>
          <w:b/>
          <w:sz w:val="23"/>
          <w:szCs w:val="23"/>
        </w:rPr>
        <w:t>7.</w:t>
      </w:r>
      <w:r w:rsidRPr="00275535">
        <w:rPr>
          <w:sz w:val="23"/>
          <w:szCs w:val="23"/>
        </w:rPr>
        <w:t xml:space="preserve"> </w:t>
      </w:r>
      <w:proofErr w:type="spellStart"/>
      <w:r w:rsidRPr="00275535">
        <w:rPr>
          <w:sz w:val="23"/>
          <w:szCs w:val="23"/>
        </w:rPr>
        <w:t>KözPONT</w:t>
      </w:r>
      <w:proofErr w:type="spellEnd"/>
      <w:r w:rsidRPr="00275535">
        <w:rPr>
          <w:sz w:val="23"/>
          <w:szCs w:val="23"/>
        </w:rPr>
        <w:t xml:space="preserve"> belterületi utak fejlesztése című pályázat benyújtása</w:t>
      </w:r>
    </w:p>
    <w:p w:rsidR="00275535" w:rsidRPr="00275535" w:rsidRDefault="00275535" w:rsidP="00275535">
      <w:pPr>
        <w:pStyle w:val="Listaszerbekezds"/>
        <w:tabs>
          <w:tab w:val="left" w:pos="142"/>
        </w:tabs>
        <w:ind w:left="0"/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  <w:r w:rsidRPr="00275535">
        <w:rPr>
          <w:b/>
          <w:sz w:val="23"/>
          <w:szCs w:val="23"/>
        </w:rPr>
        <w:t>8.</w:t>
      </w:r>
      <w:r w:rsidRPr="00275535">
        <w:rPr>
          <w:sz w:val="23"/>
          <w:szCs w:val="23"/>
        </w:rPr>
        <w:t xml:space="preserve"> </w:t>
      </w:r>
      <w:proofErr w:type="spellStart"/>
      <w:r w:rsidRPr="00275535">
        <w:rPr>
          <w:sz w:val="23"/>
          <w:szCs w:val="23"/>
        </w:rPr>
        <w:t>KözPONT</w:t>
      </w:r>
      <w:proofErr w:type="spellEnd"/>
      <w:r w:rsidRPr="00275535">
        <w:rPr>
          <w:sz w:val="23"/>
          <w:szCs w:val="23"/>
        </w:rPr>
        <w:t xml:space="preserve"> városfejlesztés című pályázat benyújtása</w:t>
      </w:r>
    </w:p>
    <w:p w:rsidR="00275535" w:rsidRPr="00275535" w:rsidRDefault="00275535" w:rsidP="00275535">
      <w:pPr>
        <w:pStyle w:val="Listaszerbekezds"/>
        <w:tabs>
          <w:tab w:val="left" w:pos="142"/>
        </w:tabs>
        <w:ind w:left="0"/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  <w:r w:rsidRPr="00275535">
        <w:rPr>
          <w:b/>
          <w:sz w:val="23"/>
          <w:szCs w:val="23"/>
        </w:rPr>
        <w:t>9.</w:t>
      </w:r>
      <w:r w:rsidRPr="00275535">
        <w:rPr>
          <w:sz w:val="23"/>
          <w:szCs w:val="23"/>
        </w:rPr>
        <w:t xml:space="preserve"> Csongrád Város Fenntartható Energia- és Klíma Akcióterv (SECAP) jóváhagyása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10.</w:t>
      </w:r>
      <w:r w:rsidRPr="00275535">
        <w:rPr>
          <w:sz w:val="23"/>
          <w:szCs w:val="23"/>
        </w:rPr>
        <w:t xml:space="preserve"> „Helyi egészségügyi és szociális infrastruktúra fejlesztése” (TOP_Plusz-3.3.2-21) pályázat benyújtása – „Szentháromság téri orvosi rendelő felújítása Csongrádon” című pályázat benyújtása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11.</w:t>
      </w:r>
      <w:r w:rsidRPr="00275535">
        <w:rPr>
          <w:sz w:val="23"/>
          <w:szCs w:val="23"/>
        </w:rPr>
        <w:t xml:space="preserve"> Csongrád – Bokros </w:t>
      </w:r>
      <w:proofErr w:type="spellStart"/>
      <w:r w:rsidRPr="00275535">
        <w:rPr>
          <w:sz w:val="23"/>
          <w:szCs w:val="23"/>
        </w:rPr>
        <w:t>hrsz</w:t>
      </w:r>
      <w:proofErr w:type="spellEnd"/>
      <w:r w:rsidRPr="00275535">
        <w:rPr>
          <w:sz w:val="23"/>
          <w:szCs w:val="23"/>
        </w:rPr>
        <w:t xml:space="preserve"> 0505/125 ingatlanon konténerépület beszerzési célokmány és 2024. évi közbeszerzési terv módosítása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12.</w:t>
      </w:r>
      <w:r w:rsidRPr="00275535">
        <w:rPr>
          <w:sz w:val="23"/>
          <w:szCs w:val="23"/>
        </w:rPr>
        <w:t xml:space="preserve"> „Élhető települések” (TOP_Plusz-1.2.1-12) pályázat benyújtása – Belterületi csapadékvíz elvezető hálózat fejlesztése Csongrádon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13.</w:t>
      </w:r>
      <w:r w:rsidRPr="00275535">
        <w:rPr>
          <w:sz w:val="23"/>
          <w:szCs w:val="23"/>
        </w:rPr>
        <w:t xml:space="preserve"> Javaslat a 2025. évi villamos energia beszerzésre a kiemelt fogyasztási helyek vonatkozásában, 2025. évi közvilágítás célú villamos energia beszerzésre és a 2025. évi közbeszerzési terv módosítása</w:t>
      </w: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  <w:highlight w:val="yellow"/>
        </w:rPr>
      </w:pP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</w:rPr>
      </w:pPr>
      <w:r w:rsidRPr="00275535">
        <w:rPr>
          <w:b/>
          <w:sz w:val="23"/>
          <w:szCs w:val="23"/>
        </w:rPr>
        <w:t>14.</w:t>
      </w:r>
      <w:r w:rsidRPr="00275535">
        <w:rPr>
          <w:sz w:val="23"/>
          <w:szCs w:val="23"/>
        </w:rPr>
        <w:t xml:space="preserve"> „Helyi gazdaságfejlesztés” (TOP_Plusz-1.1.1-21) pályázat benyújtása – Ipari Park fejlesztése 2.</w:t>
      </w:r>
    </w:p>
    <w:p w:rsidR="00275535" w:rsidRPr="00275535" w:rsidRDefault="00275535" w:rsidP="00275535">
      <w:pPr>
        <w:pStyle w:val="Listaszerbekezds"/>
        <w:tabs>
          <w:tab w:val="left" w:pos="142"/>
        </w:tabs>
        <w:ind w:left="0"/>
        <w:rPr>
          <w:sz w:val="23"/>
          <w:szCs w:val="23"/>
        </w:rPr>
      </w:pPr>
    </w:p>
    <w:p w:rsidR="00275535" w:rsidRPr="00275535" w:rsidRDefault="00275535" w:rsidP="00275535">
      <w:pPr>
        <w:tabs>
          <w:tab w:val="left" w:pos="142"/>
        </w:tabs>
        <w:rPr>
          <w:sz w:val="23"/>
          <w:szCs w:val="23"/>
          <w:highlight w:val="yellow"/>
        </w:rPr>
      </w:pPr>
      <w:r w:rsidRPr="00275535">
        <w:rPr>
          <w:b/>
          <w:sz w:val="23"/>
          <w:szCs w:val="23"/>
        </w:rPr>
        <w:t>15.</w:t>
      </w:r>
      <w:r w:rsidRPr="00275535">
        <w:rPr>
          <w:sz w:val="23"/>
          <w:szCs w:val="23"/>
        </w:rPr>
        <w:t xml:space="preserve"> “Összekötő” – helyi human fejlesztések Csongrádon elnevezésű pályázat benyújtása</w:t>
      </w:r>
    </w:p>
    <w:p w:rsidR="00B56E90" w:rsidRPr="00275535" w:rsidRDefault="00B56E90" w:rsidP="00247BB8">
      <w:pPr>
        <w:rPr>
          <w:sz w:val="23"/>
          <w:szCs w:val="23"/>
        </w:rPr>
      </w:pPr>
    </w:p>
    <w:p w:rsidR="003A108F" w:rsidRPr="00275535" w:rsidRDefault="00275535" w:rsidP="00770E89">
      <w:pPr>
        <w:contextualSpacing/>
        <w:jc w:val="both"/>
        <w:rPr>
          <w:sz w:val="23"/>
          <w:szCs w:val="23"/>
        </w:rPr>
      </w:pPr>
      <w:r w:rsidRPr="00275535">
        <w:rPr>
          <w:b/>
          <w:sz w:val="23"/>
          <w:szCs w:val="23"/>
        </w:rPr>
        <w:t>16.</w:t>
      </w:r>
      <w:r w:rsidRPr="00275535">
        <w:rPr>
          <w:sz w:val="23"/>
          <w:szCs w:val="23"/>
        </w:rPr>
        <w:t xml:space="preserve"> </w:t>
      </w:r>
      <w:r w:rsidR="00777128" w:rsidRPr="00275535">
        <w:rPr>
          <w:sz w:val="23"/>
          <w:szCs w:val="23"/>
        </w:rPr>
        <w:t>Egyebek:</w:t>
      </w:r>
    </w:p>
    <w:p w:rsidR="00275535" w:rsidRPr="00275535" w:rsidRDefault="00275535" w:rsidP="00275535">
      <w:pPr>
        <w:tabs>
          <w:tab w:val="right" w:pos="9356"/>
        </w:tabs>
        <w:ind w:right="-284"/>
        <w:jc w:val="both"/>
        <w:rPr>
          <w:sz w:val="23"/>
          <w:szCs w:val="23"/>
        </w:rPr>
      </w:pPr>
      <w:r w:rsidRPr="00275535">
        <w:rPr>
          <w:sz w:val="23"/>
          <w:szCs w:val="23"/>
        </w:rPr>
        <w:t xml:space="preserve">- </w:t>
      </w:r>
      <w:r w:rsidRPr="00275535">
        <w:rPr>
          <w:sz w:val="23"/>
          <w:szCs w:val="23"/>
        </w:rPr>
        <w:t>A Csongrádi- Tiszapart Sport Egyesület kérelme az Ifjúsági Ház és Sportszálló megemelkedett vízszámlájának ügyében</w:t>
      </w:r>
    </w:p>
    <w:p w:rsidR="002F1537" w:rsidRPr="00275535" w:rsidRDefault="00275535" w:rsidP="00521975">
      <w:pPr>
        <w:rPr>
          <w:sz w:val="23"/>
          <w:szCs w:val="23"/>
        </w:rPr>
      </w:pPr>
      <w:r w:rsidRPr="00275535">
        <w:rPr>
          <w:sz w:val="23"/>
          <w:szCs w:val="23"/>
        </w:rPr>
        <w:t xml:space="preserve">- </w:t>
      </w:r>
      <w:r w:rsidRPr="00275535">
        <w:rPr>
          <w:sz w:val="23"/>
          <w:szCs w:val="23"/>
        </w:rPr>
        <w:t>Dr. Kovács György városnév használat iránti kérelme</w:t>
      </w:r>
    </w:p>
    <w:p w:rsidR="00275535" w:rsidRDefault="00275535" w:rsidP="00521975">
      <w:pPr>
        <w:rPr>
          <w:sz w:val="23"/>
          <w:szCs w:val="23"/>
        </w:rPr>
      </w:pPr>
    </w:p>
    <w:p w:rsidR="007A0FC7" w:rsidRPr="00275535" w:rsidRDefault="000D3C0F" w:rsidP="00521975">
      <w:pPr>
        <w:rPr>
          <w:sz w:val="23"/>
          <w:szCs w:val="23"/>
        </w:rPr>
      </w:pPr>
      <w:r w:rsidRPr="00275535">
        <w:rPr>
          <w:sz w:val="23"/>
          <w:szCs w:val="23"/>
        </w:rPr>
        <w:t xml:space="preserve">Csongrád, </w:t>
      </w:r>
      <w:r w:rsidR="002D7B46" w:rsidRPr="00275535">
        <w:rPr>
          <w:sz w:val="23"/>
          <w:szCs w:val="23"/>
        </w:rPr>
        <w:t>2024. február 23.</w:t>
      </w:r>
    </w:p>
    <w:p w:rsidR="00871510" w:rsidRPr="00275535" w:rsidRDefault="007A0FC7" w:rsidP="00521975">
      <w:pPr>
        <w:rPr>
          <w:sz w:val="23"/>
          <w:szCs w:val="23"/>
        </w:rPr>
      </w:pP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="00521975" w:rsidRPr="00275535">
        <w:rPr>
          <w:sz w:val="23"/>
          <w:szCs w:val="23"/>
        </w:rPr>
        <w:tab/>
      </w:r>
      <w:r w:rsidR="00521975" w:rsidRPr="00275535">
        <w:rPr>
          <w:sz w:val="23"/>
          <w:szCs w:val="23"/>
        </w:rPr>
        <w:tab/>
      </w:r>
      <w:r w:rsidR="00546CC9" w:rsidRPr="00275535">
        <w:rPr>
          <w:sz w:val="23"/>
          <w:szCs w:val="23"/>
        </w:rPr>
        <w:t xml:space="preserve">Murányi László </w:t>
      </w:r>
      <w:proofErr w:type="spellStart"/>
      <w:r w:rsidR="00546CC9" w:rsidRPr="00275535">
        <w:rPr>
          <w:sz w:val="23"/>
          <w:szCs w:val="23"/>
        </w:rPr>
        <w:t>sk</w:t>
      </w:r>
      <w:proofErr w:type="spellEnd"/>
      <w:r w:rsidR="00546CC9" w:rsidRPr="00275535">
        <w:rPr>
          <w:sz w:val="23"/>
          <w:szCs w:val="23"/>
        </w:rPr>
        <w:t>.</w:t>
      </w:r>
    </w:p>
    <w:p w:rsidR="00871510" w:rsidRPr="00275535" w:rsidRDefault="00871510" w:rsidP="00871510">
      <w:pPr>
        <w:jc w:val="both"/>
        <w:rPr>
          <w:sz w:val="23"/>
          <w:szCs w:val="23"/>
        </w:rPr>
      </w:pP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Pr="00275535">
        <w:rPr>
          <w:sz w:val="23"/>
          <w:szCs w:val="23"/>
        </w:rPr>
        <w:tab/>
      </w:r>
      <w:r w:rsidR="006E6BFF" w:rsidRPr="00275535">
        <w:rPr>
          <w:sz w:val="23"/>
          <w:szCs w:val="23"/>
        </w:rPr>
        <w:tab/>
      </w:r>
      <w:proofErr w:type="gramStart"/>
      <w:r w:rsidRPr="00275535">
        <w:rPr>
          <w:sz w:val="23"/>
          <w:szCs w:val="23"/>
        </w:rPr>
        <w:t>a</w:t>
      </w:r>
      <w:proofErr w:type="gramEnd"/>
      <w:r w:rsidRPr="00275535">
        <w:rPr>
          <w:sz w:val="23"/>
          <w:szCs w:val="23"/>
        </w:rPr>
        <w:t xml:space="preserve"> bizottság elnöke</w:t>
      </w:r>
    </w:p>
    <w:sectPr w:rsidR="00871510" w:rsidRPr="00275535" w:rsidSect="00275535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4"/>
  </w:num>
  <w:num w:numId="5">
    <w:abstractNumId w:val="14"/>
  </w:num>
  <w:num w:numId="6">
    <w:abstractNumId w:val="6"/>
  </w:num>
  <w:num w:numId="7">
    <w:abstractNumId w:val="24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75535"/>
    <w:rsid w:val="002C131D"/>
    <w:rsid w:val="002C6F0A"/>
    <w:rsid w:val="002D6101"/>
    <w:rsid w:val="002D7B46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C555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119</cp:revision>
  <cp:lastPrinted>2024-02-23T11:58:00Z</cp:lastPrinted>
  <dcterms:created xsi:type="dcterms:W3CDTF">2019-11-12T09:52:00Z</dcterms:created>
  <dcterms:modified xsi:type="dcterms:W3CDTF">2024-02-23T11:58:00Z</dcterms:modified>
</cp:coreProperties>
</file>