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77E" w:rsidRPr="009A377E" w:rsidRDefault="009A377E" w:rsidP="009A377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A377E">
        <w:rPr>
          <w:rFonts w:ascii="Times New Roman" w:hAnsi="Times New Roman"/>
          <w:b/>
          <w:i/>
          <w:sz w:val="24"/>
          <w:szCs w:val="24"/>
        </w:rPr>
        <w:t>Csongrád Város</w:t>
      </w:r>
      <w:r w:rsidR="00C74A59">
        <w:rPr>
          <w:rFonts w:ascii="Times New Roman" w:hAnsi="Times New Roman"/>
          <w:b/>
          <w:i/>
          <w:sz w:val="24"/>
          <w:szCs w:val="24"/>
        </w:rPr>
        <w:t>i Önkormányzat</w:t>
      </w:r>
    </w:p>
    <w:p w:rsidR="00C74A59" w:rsidRDefault="008E42AD" w:rsidP="009A377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Városgaz</w:t>
      </w:r>
      <w:r w:rsidR="00683311">
        <w:rPr>
          <w:rFonts w:ascii="Times New Roman" w:hAnsi="Times New Roman"/>
          <w:b/>
          <w:i/>
          <w:sz w:val="24"/>
          <w:szCs w:val="24"/>
        </w:rPr>
        <w:t>dasági, Ügyrendi- és Összeférhetetlenségi</w:t>
      </w:r>
      <w:r w:rsidR="00C74A59">
        <w:rPr>
          <w:rFonts w:ascii="Times New Roman" w:hAnsi="Times New Roman"/>
          <w:b/>
          <w:i/>
          <w:sz w:val="24"/>
          <w:szCs w:val="24"/>
        </w:rPr>
        <w:t xml:space="preserve"> Bizottság</w:t>
      </w:r>
    </w:p>
    <w:p w:rsidR="009A377E" w:rsidRPr="009A377E" w:rsidRDefault="009A377E" w:rsidP="009A377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9A377E">
        <w:rPr>
          <w:rFonts w:ascii="Times New Roman" w:hAnsi="Times New Roman"/>
          <w:b/>
          <w:i/>
          <w:sz w:val="24"/>
          <w:szCs w:val="24"/>
        </w:rPr>
        <w:t>elnökétől</w:t>
      </w:r>
      <w:proofErr w:type="gramEnd"/>
      <w:r w:rsidRPr="009A377E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9A377E" w:rsidRPr="009A377E" w:rsidRDefault="009A377E" w:rsidP="009A37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A377E" w:rsidRPr="009A377E" w:rsidRDefault="009A377E" w:rsidP="009A37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377E">
        <w:rPr>
          <w:rFonts w:ascii="Times New Roman" w:hAnsi="Times New Roman"/>
          <w:b/>
          <w:i/>
          <w:sz w:val="24"/>
          <w:szCs w:val="24"/>
        </w:rPr>
        <w:t>Száma:</w:t>
      </w:r>
      <w:r w:rsidRPr="009A37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3311">
        <w:rPr>
          <w:rFonts w:ascii="Times New Roman" w:hAnsi="Times New Roman"/>
          <w:sz w:val="24"/>
          <w:szCs w:val="24"/>
        </w:rPr>
        <w:t>Pü</w:t>
      </w:r>
      <w:proofErr w:type="spellEnd"/>
      <w:r w:rsidR="00683311">
        <w:rPr>
          <w:rFonts w:ascii="Times New Roman" w:hAnsi="Times New Roman"/>
          <w:sz w:val="24"/>
          <w:szCs w:val="24"/>
        </w:rPr>
        <w:t>/</w:t>
      </w:r>
      <w:r w:rsidR="00177F38">
        <w:rPr>
          <w:rFonts w:ascii="Times New Roman" w:hAnsi="Times New Roman"/>
          <w:sz w:val="24"/>
          <w:szCs w:val="24"/>
        </w:rPr>
        <w:t>16</w:t>
      </w:r>
      <w:r w:rsidR="00683311">
        <w:rPr>
          <w:rFonts w:ascii="Times New Roman" w:hAnsi="Times New Roman"/>
          <w:sz w:val="24"/>
          <w:szCs w:val="24"/>
        </w:rPr>
        <w:t>-1/2024</w:t>
      </w:r>
      <w:r w:rsidR="00251EFC">
        <w:rPr>
          <w:rFonts w:ascii="Times New Roman" w:hAnsi="Times New Roman"/>
          <w:sz w:val="24"/>
          <w:szCs w:val="24"/>
        </w:rPr>
        <w:t>.</w:t>
      </w:r>
    </w:p>
    <w:p w:rsidR="009A377E" w:rsidRPr="009A377E" w:rsidRDefault="009A377E" w:rsidP="009A377E">
      <w:pPr>
        <w:spacing w:after="0" w:line="240" w:lineRule="auto"/>
        <w:jc w:val="center"/>
        <w:rPr>
          <w:rFonts w:ascii="Times New Roman" w:hAnsi="Times New Roman"/>
          <w:b/>
          <w:i/>
          <w:spacing w:val="60"/>
          <w:sz w:val="24"/>
          <w:szCs w:val="24"/>
        </w:rPr>
      </w:pPr>
      <w:r w:rsidRPr="009A377E">
        <w:rPr>
          <w:rFonts w:ascii="Times New Roman" w:hAnsi="Times New Roman"/>
          <w:b/>
          <w:i/>
          <w:spacing w:val="60"/>
          <w:sz w:val="24"/>
          <w:szCs w:val="24"/>
        </w:rPr>
        <w:t>ELŐTERJESZTÉS</w:t>
      </w:r>
    </w:p>
    <w:p w:rsidR="009A377E" w:rsidRPr="009A377E" w:rsidRDefault="009A377E" w:rsidP="009A377E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9A377E">
        <w:rPr>
          <w:rFonts w:ascii="Times New Roman" w:hAnsi="Times New Roman"/>
          <w:b/>
          <w:sz w:val="24"/>
          <w:szCs w:val="24"/>
        </w:rPr>
        <w:t>Csongrád Város</w:t>
      </w:r>
      <w:r w:rsidR="00683311">
        <w:rPr>
          <w:rFonts w:ascii="Times New Roman" w:hAnsi="Times New Roman"/>
          <w:b/>
          <w:sz w:val="24"/>
          <w:szCs w:val="24"/>
        </w:rPr>
        <w:t>i Önkormányzat</w:t>
      </w:r>
      <w:r w:rsidRPr="009A377E">
        <w:rPr>
          <w:rFonts w:ascii="Times New Roman" w:hAnsi="Times New Roman"/>
          <w:b/>
          <w:sz w:val="24"/>
          <w:szCs w:val="24"/>
        </w:rPr>
        <w:t xml:space="preserve"> Képviselő-testületének</w:t>
      </w:r>
    </w:p>
    <w:p w:rsidR="009A377E" w:rsidRPr="009A377E" w:rsidRDefault="004D1D02" w:rsidP="009A377E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2024. március 21</w:t>
      </w:r>
      <w:r w:rsidR="009A377E" w:rsidRPr="009A377E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e</w:t>
      </w:r>
      <w:r w:rsidR="009A377E" w:rsidRPr="009A377E">
        <w:rPr>
          <w:rFonts w:ascii="Times New Roman" w:hAnsi="Times New Roman"/>
          <w:b/>
          <w:sz w:val="24"/>
          <w:szCs w:val="24"/>
        </w:rPr>
        <w:t>i ülésére</w:t>
      </w:r>
    </w:p>
    <w:p w:rsidR="00904545" w:rsidRDefault="00904545" w:rsidP="00683311">
      <w:pPr>
        <w:spacing w:after="0" w:line="240" w:lineRule="auto"/>
        <w:ind w:right="-142"/>
        <w:rPr>
          <w:rFonts w:ascii="Times New Roman" w:hAnsi="Times New Roman"/>
          <w:b/>
          <w:i/>
          <w:sz w:val="24"/>
          <w:szCs w:val="24"/>
        </w:rPr>
      </w:pPr>
    </w:p>
    <w:p w:rsidR="009A377E" w:rsidRPr="00E248F6" w:rsidRDefault="009A377E" w:rsidP="00683311">
      <w:pPr>
        <w:spacing w:after="0" w:line="240" w:lineRule="auto"/>
        <w:ind w:right="-142"/>
        <w:rPr>
          <w:rFonts w:ascii="Times New Roman" w:hAnsi="Times New Roman"/>
          <w:b/>
          <w:i/>
          <w:sz w:val="24"/>
          <w:szCs w:val="24"/>
        </w:rPr>
      </w:pPr>
      <w:r w:rsidRPr="00E248F6">
        <w:rPr>
          <w:rFonts w:ascii="Times New Roman" w:hAnsi="Times New Roman"/>
          <w:b/>
          <w:i/>
          <w:sz w:val="24"/>
          <w:szCs w:val="24"/>
        </w:rPr>
        <w:t>Tárgy</w:t>
      </w:r>
      <w:r w:rsidR="005953FA">
        <w:rPr>
          <w:rFonts w:ascii="Times New Roman" w:hAnsi="Times New Roman"/>
          <w:sz w:val="24"/>
          <w:szCs w:val="24"/>
        </w:rPr>
        <w:t xml:space="preserve">: Beszámoló a </w:t>
      </w:r>
      <w:r w:rsidR="00683311">
        <w:rPr>
          <w:rFonts w:ascii="Times New Roman" w:hAnsi="Times New Roman"/>
          <w:sz w:val="24"/>
          <w:szCs w:val="24"/>
        </w:rPr>
        <w:t xml:space="preserve">Városgazdasági, Ügyrendi- és Összeférhetetlenségi Bizottság </w:t>
      </w:r>
      <w:r w:rsidRPr="00E248F6">
        <w:rPr>
          <w:rFonts w:ascii="Times New Roman" w:hAnsi="Times New Roman"/>
          <w:sz w:val="24"/>
          <w:szCs w:val="24"/>
        </w:rPr>
        <w:t>munkájáról</w:t>
      </w:r>
      <w:r w:rsidRPr="00E248F6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9A377E" w:rsidRPr="00E248F6" w:rsidRDefault="009A377E" w:rsidP="009A37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377E" w:rsidRPr="00E248F6" w:rsidRDefault="009A377E" w:rsidP="009A37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48F6">
        <w:rPr>
          <w:rFonts w:ascii="Times New Roman" w:hAnsi="Times New Roman"/>
          <w:sz w:val="24"/>
          <w:szCs w:val="24"/>
        </w:rPr>
        <w:t>Tisztelt Képviselő-testület!</w:t>
      </w:r>
    </w:p>
    <w:p w:rsidR="009A377E" w:rsidRPr="00E248F6" w:rsidRDefault="009A377E" w:rsidP="009A37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377E" w:rsidRDefault="00467D39" w:rsidP="0082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Csongrád Városi Önkormányzat </w:t>
      </w:r>
      <w:r w:rsidR="00683311">
        <w:rPr>
          <w:rFonts w:ascii="Times New Roman" w:hAnsi="Times New Roman"/>
          <w:sz w:val="24"/>
          <w:szCs w:val="24"/>
        </w:rPr>
        <w:t>Képviselő-testület</w:t>
      </w:r>
      <w:r>
        <w:rPr>
          <w:rFonts w:ascii="Times New Roman" w:hAnsi="Times New Roman"/>
          <w:sz w:val="24"/>
          <w:szCs w:val="24"/>
        </w:rPr>
        <w:t>e</w:t>
      </w:r>
      <w:r w:rsidR="00683311">
        <w:rPr>
          <w:rFonts w:ascii="Times New Roman" w:hAnsi="Times New Roman"/>
          <w:sz w:val="24"/>
          <w:szCs w:val="24"/>
        </w:rPr>
        <w:t xml:space="preserve"> a 2019. október 24</w:t>
      </w:r>
      <w:r w:rsidR="009A377E" w:rsidRPr="00E248F6">
        <w:rPr>
          <w:rFonts w:ascii="Times New Roman" w:hAnsi="Times New Roman"/>
          <w:sz w:val="24"/>
          <w:szCs w:val="24"/>
        </w:rPr>
        <w:t xml:space="preserve">-ei alakuló ülésén hozott </w:t>
      </w:r>
      <w:r w:rsidR="00683311">
        <w:rPr>
          <w:rFonts w:ascii="Times New Roman" w:hAnsi="Times New Roman"/>
          <w:sz w:val="24"/>
          <w:szCs w:val="24"/>
        </w:rPr>
        <w:t>184/2019. (X.24</w:t>
      </w:r>
      <w:r w:rsidR="005953FA">
        <w:rPr>
          <w:rFonts w:ascii="Times New Roman" w:hAnsi="Times New Roman"/>
          <w:sz w:val="24"/>
          <w:szCs w:val="24"/>
        </w:rPr>
        <w:t xml:space="preserve">.) </w:t>
      </w:r>
      <w:r w:rsidR="009A377E" w:rsidRPr="00E248F6">
        <w:rPr>
          <w:rFonts w:ascii="Times New Roman" w:hAnsi="Times New Roman"/>
          <w:sz w:val="24"/>
          <w:szCs w:val="24"/>
        </w:rPr>
        <w:t xml:space="preserve">önkormányzati határozatával döntött a </w:t>
      </w:r>
      <w:r w:rsidR="00683311">
        <w:rPr>
          <w:rFonts w:ascii="Times New Roman" w:hAnsi="Times New Roman"/>
          <w:sz w:val="24"/>
          <w:szCs w:val="24"/>
        </w:rPr>
        <w:t xml:space="preserve">Városgazdasági, Ügyrendi- és Összeférhetetlenségi </w:t>
      </w:r>
      <w:r w:rsidR="009A377E" w:rsidRPr="00E248F6">
        <w:rPr>
          <w:rFonts w:ascii="Times New Roman" w:hAnsi="Times New Roman"/>
          <w:sz w:val="24"/>
          <w:szCs w:val="24"/>
        </w:rPr>
        <w:t>Bizottság létrehozásáról, illetve tagjai megválasztásáról.</w:t>
      </w:r>
      <w:r>
        <w:rPr>
          <w:rFonts w:ascii="Times New Roman" w:hAnsi="Times New Roman"/>
          <w:sz w:val="24"/>
          <w:szCs w:val="24"/>
        </w:rPr>
        <w:t xml:space="preserve"> A K</w:t>
      </w:r>
      <w:r w:rsidR="00820E58" w:rsidRPr="00E248F6">
        <w:rPr>
          <w:rFonts w:ascii="Times New Roman" w:hAnsi="Times New Roman"/>
          <w:sz w:val="24"/>
          <w:szCs w:val="24"/>
        </w:rPr>
        <w:t xml:space="preserve">épviselő-testület a bizottság elnökének </w:t>
      </w:r>
      <w:r w:rsidR="005953FA">
        <w:rPr>
          <w:rFonts w:ascii="Times New Roman" w:hAnsi="Times New Roman"/>
          <w:sz w:val="24"/>
          <w:szCs w:val="24"/>
        </w:rPr>
        <w:t xml:space="preserve">Murányi Lászlót, tagjainak </w:t>
      </w:r>
      <w:r w:rsidR="00683311">
        <w:rPr>
          <w:rFonts w:ascii="Times New Roman" w:hAnsi="Times New Roman"/>
          <w:sz w:val="24"/>
          <w:szCs w:val="24"/>
        </w:rPr>
        <w:t xml:space="preserve">Dr. Kádár László Leventét, </w:t>
      </w:r>
      <w:r w:rsidR="005953FA">
        <w:rPr>
          <w:rFonts w:ascii="Times New Roman" w:hAnsi="Times New Roman"/>
          <w:sz w:val="24"/>
          <w:szCs w:val="24"/>
        </w:rPr>
        <w:t xml:space="preserve">Nagypál Sándort, Gyovai Zsoltot, </w:t>
      </w:r>
      <w:r w:rsidR="00C74676">
        <w:rPr>
          <w:rFonts w:ascii="Times New Roman" w:hAnsi="Times New Roman"/>
          <w:sz w:val="24"/>
          <w:szCs w:val="24"/>
        </w:rPr>
        <w:t xml:space="preserve">Hajdú Lászlót, Horváth Jánost </w:t>
      </w:r>
      <w:r w:rsidR="00683311">
        <w:rPr>
          <w:rFonts w:ascii="Times New Roman" w:hAnsi="Times New Roman"/>
          <w:sz w:val="24"/>
          <w:szCs w:val="24"/>
        </w:rPr>
        <w:t>és Kókai Dezsőt választotta meg</w:t>
      </w:r>
      <w:r w:rsidR="00177F38">
        <w:rPr>
          <w:rFonts w:ascii="Times New Roman" w:hAnsi="Times New Roman"/>
          <w:sz w:val="24"/>
          <w:szCs w:val="24"/>
        </w:rPr>
        <w:t>. Kókai Dezső biz</w:t>
      </w:r>
      <w:r w:rsidR="00A63434">
        <w:rPr>
          <w:rFonts w:ascii="Times New Roman" w:hAnsi="Times New Roman"/>
          <w:sz w:val="24"/>
          <w:szCs w:val="24"/>
        </w:rPr>
        <w:t>ottsági tagságáról 2023.01.26-i hatállyal</w:t>
      </w:r>
      <w:r w:rsidR="00177F38">
        <w:rPr>
          <w:rFonts w:ascii="Times New Roman" w:hAnsi="Times New Roman"/>
          <w:sz w:val="24"/>
          <w:szCs w:val="24"/>
        </w:rPr>
        <w:t xml:space="preserve"> lemondott, ezért </w:t>
      </w:r>
      <w:r w:rsidR="00A63434">
        <w:rPr>
          <w:rFonts w:ascii="Times New Roman" w:hAnsi="Times New Roman"/>
          <w:sz w:val="24"/>
          <w:szCs w:val="24"/>
        </w:rPr>
        <w:t xml:space="preserve">2023.01.26-tól helyére </w:t>
      </w:r>
      <w:proofErr w:type="spellStart"/>
      <w:r w:rsidR="00A63434">
        <w:rPr>
          <w:rFonts w:ascii="Times New Roman" w:hAnsi="Times New Roman"/>
          <w:sz w:val="24"/>
          <w:szCs w:val="24"/>
        </w:rPr>
        <w:t>Hekkel</w:t>
      </w:r>
      <w:proofErr w:type="spellEnd"/>
      <w:r w:rsidR="00A63434">
        <w:rPr>
          <w:rFonts w:ascii="Times New Roman" w:hAnsi="Times New Roman"/>
          <w:sz w:val="24"/>
          <w:szCs w:val="24"/>
        </w:rPr>
        <w:t xml:space="preserve"> Zoltán került megválasztásra.</w:t>
      </w:r>
    </w:p>
    <w:p w:rsidR="00A63434" w:rsidRDefault="00A63434" w:rsidP="0082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5E3C" w:rsidRPr="00E248F6" w:rsidRDefault="00945E3C" w:rsidP="0082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8F6">
        <w:rPr>
          <w:rFonts w:ascii="Times New Roman" w:hAnsi="Times New Roman"/>
          <w:sz w:val="24"/>
          <w:szCs w:val="24"/>
        </w:rPr>
        <w:t xml:space="preserve">A bizottsági beszámoló mellékleteként csatoljuk az önkormányzat szervezeti és működési szabályzatának 4. számú mellékletét, annak érzékeltetésére, hogy a bizottság milyen széles </w:t>
      </w:r>
      <w:r w:rsidR="00664D27">
        <w:rPr>
          <w:rFonts w:ascii="Times New Roman" w:hAnsi="Times New Roman"/>
          <w:sz w:val="24"/>
          <w:szCs w:val="24"/>
        </w:rPr>
        <w:t xml:space="preserve">körű </w:t>
      </w:r>
      <w:r w:rsidRPr="00E248F6">
        <w:rPr>
          <w:rFonts w:ascii="Times New Roman" w:hAnsi="Times New Roman"/>
          <w:sz w:val="24"/>
          <w:szCs w:val="24"/>
        </w:rPr>
        <w:t xml:space="preserve">feladatkörrel rendelkezik. A gazdasági és területfejlesztési témakör széles skálán mozog és mindezek véleményezése, illetve értékelése is bizottsági feladat, így a testületi üléseken </w:t>
      </w:r>
      <w:r w:rsidR="006959A2" w:rsidRPr="00E248F6">
        <w:rPr>
          <w:rFonts w:ascii="Times New Roman" w:hAnsi="Times New Roman"/>
          <w:sz w:val="24"/>
          <w:szCs w:val="24"/>
        </w:rPr>
        <w:t xml:space="preserve">tárgyalásra kerülő témák közül szinte mindenben érintett volt a bizottság. </w:t>
      </w:r>
    </w:p>
    <w:p w:rsidR="00A34F9D" w:rsidRPr="00E248F6" w:rsidRDefault="00A34F9D" w:rsidP="0082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59A2" w:rsidRDefault="00F75905" w:rsidP="0082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8F6">
        <w:rPr>
          <w:rFonts w:ascii="Times New Roman" w:hAnsi="Times New Roman"/>
          <w:sz w:val="24"/>
          <w:szCs w:val="24"/>
        </w:rPr>
        <w:t>A bizott</w:t>
      </w:r>
      <w:r w:rsidR="005953FA">
        <w:rPr>
          <w:rFonts w:ascii="Times New Roman" w:hAnsi="Times New Roman"/>
          <w:sz w:val="24"/>
          <w:szCs w:val="24"/>
        </w:rPr>
        <w:t xml:space="preserve">ság a beszámolási időszakban </w:t>
      </w:r>
      <w:r w:rsidR="005862D2">
        <w:rPr>
          <w:rFonts w:ascii="Times New Roman" w:hAnsi="Times New Roman"/>
          <w:sz w:val="24"/>
          <w:szCs w:val="24"/>
        </w:rPr>
        <w:t>80</w:t>
      </w:r>
      <w:r w:rsidR="00C74676">
        <w:rPr>
          <w:rFonts w:ascii="Times New Roman" w:hAnsi="Times New Roman"/>
          <w:sz w:val="24"/>
          <w:szCs w:val="24"/>
        </w:rPr>
        <w:t xml:space="preserve"> alkalommal </w:t>
      </w:r>
      <w:r w:rsidR="005862D2">
        <w:rPr>
          <w:rFonts w:ascii="Times New Roman" w:hAnsi="Times New Roman"/>
          <w:sz w:val="24"/>
          <w:szCs w:val="24"/>
        </w:rPr>
        <w:t>1</w:t>
      </w:r>
      <w:r w:rsidR="00FC7FAF">
        <w:rPr>
          <w:rFonts w:ascii="Times New Roman" w:hAnsi="Times New Roman"/>
          <w:sz w:val="24"/>
          <w:szCs w:val="24"/>
        </w:rPr>
        <w:t>41</w:t>
      </w:r>
      <w:r w:rsidR="00251EFC">
        <w:rPr>
          <w:rFonts w:ascii="Times New Roman" w:hAnsi="Times New Roman"/>
          <w:sz w:val="24"/>
          <w:szCs w:val="24"/>
        </w:rPr>
        <w:t xml:space="preserve"> </w:t>
      </w:r>
      <w:r w:rsidRPr="00E248F6">
        <w:rPr>
          <w:rFonts w:ascii="Times New Roman" w:hAnsi="Times New Roman"/>
          <w:sz w:val="24"/>
          <w:szCs w:val="24"/>
        </w:rPr>
        <w:t xml:space="preserve">ülést tartott az alábbiak szerint: </w:t>
      </w:r>
    </w:p>
    <w:p w:rsidR="00E56EB8" w:rsidRPr="00E248F6" w:rsidRDefault="00E56EB8" w:rsidP="0082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7"/>
        <w:gridCol w:w="1390"/>
        <w:gridCol w:w="1303"/>
        <w:gridCol w:w="1303"/>
        <w:gridCol w:w="1303"/>
        <w:gridCol w:w="1303"/>
        <w:gridCol w:w="1303"/>
      </w:tblGrid>
      <w:tr w:rsidR="00251EFC" w:rsidRPr="009C5A0F" w:rsidTr="009C5A0F">
        <w:tc>
          <w:tcPr>
            <w:tcW w:w="1517" w:type="dxa"/>
          </w:tcPr>
          <w:p w:rsidR="00251EFC" w:rsidRPr="009C5A0F" w:rsidRDefault="00251EFC" w:rsidP="009C5A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251EFC" w:rsidRPr="009C5A0F" w:rsidRDefault="00C74676" w:rsidP="00C746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  <w:r w:rsidR="00251EFC" w:rsidRPr="009C5A0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októberétől</w:t>
            </w:r>
            <w:proofErr w:type="gramEnd"/>
          </w:p>
        </w:tc>
        <w:tc>
          <w:tcPr>
            <w:tcW w:w="1303" w:type="dxa"/>
          </w:tcPr>
          <w:p w:rsidR="00251EFC" w:rsidRPr="009C5A0F" w:rsidRDefault="00C74676" w:rsidP="009C5A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  <w:r w:rsidR="00251EFC" w:rsidRPr="009C5A0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03" w:type="dxa"/>
          </w:tcPr>
          <w:p w:rsidR="00251EFC" w:rsidRPr="009C5A0F" w:rsidRDefault="00C74676" w:rsidP="009C5A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  <w:r w:rsidR="00251EFC" w:rsidRPr="009C5A0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03" w:type="dxa"/>
          </w:tcPr>
          <w:p w:rsidR="00251EFC" w:rsidRPr="009C5A0F" w:rsidRDefault="00C74676" w:rsidP="009C5A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  <w:r w:rsidR="00251EFC" w:rsidRPr="009C5A0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03" w:type="dxa"/>
          </w:tcPr>
          <w:p w:rsidR="00251EFC" w:rsidRPr="009C5A0F" w:rsidRDefault="00C74676" w:rsidP="009C5A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  <w:r w:rsidR="00251EFC" w:rsidRPr="009C5A0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03" w:type="dxa"/>
          </w:tcPr>
          <w:p w:rsidR="00251EFC" w:rsidRPr="009C5A0F" w:rsidRDefault="00C74676" w:rsidP="009C5A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  <w:r w:rsidR="00251EFC" w:rsidRPr="009C5A0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9F6F01" w:rsidRPr="009C5A0F" w:rsidRDefault="00C74676" w:rsidP="009C5A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februárig</w:t>
            </w:r>
          </w:p>
        </w:tc>
      </w:tr>
      <w:tr w:rsidR="009F6F01" w:rsidRPr="009C5A0F" w:rsidTr="009C5A0F">
        <w:tc>
          <w:tcPr>
            <w:tcW w:w="1517" w:type="dxa"/>
          </w:tcPr>
          <w:p w:rsidR="009F6F01" w:rsidRPr="009C5A0F" w:rsidRDefault="009F6F01" w:rsidP="009C5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A0F">
              <w:rPr>
                <w:rFonts w:ascii="Times New Roman" w:hAnsi="Times New Roman"/>
                <w:sz w:val="24"/>
                <w:szCs w:val="24"/>
              </w:rPr>
              <w:t>ülések száma (alkalom)</w:t>
            </w:r>
          </w:p>
        </w:tc>
        <w:tc>
          <w:tcPr>
            <w:tcW w:w="1390" w:type="dxa"/>
          </w:tcPr>
          <w:p w:rsidR="009F6F01" w:rsidRPr="005A0237" w:rsidRDefault="005862D2" w:rsidP="00586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  <w:p w:rsidR="009F6F01" w:rsidRPr="005A0237" w:rsidRDefault="005862D2" w:rsidP="00586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</w:t>
            </w:r>
            <w:r w:rsidR="009F6F01"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03" w:type="dxa"/>
          </w:tcPr>
          <w:p w:rsidR="009F6F01" w:rsidRPr="005A0237" w:rsidRDefault="005862D2" w:rsidP="00586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9F6F01"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  <w:p w:rsidR="009F6F01" w:rsidRPr="005A0237" w:rsidRDefault="005862D2" w:rsidP="00586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(12</w:t>
            </w:r>
            <w:r w:rsidR="009F6F01"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03" w:type="dxa"/>
          </w:tcPr>
          <w:p w:rsidR="009F6F01" w:rsidRPr="005A0237" w:rsidRDefault="005862D2" w:rsidP="00586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  <w:p w:rsidR="009F6F01" w:rsidRPr="005A0237" w:rsidRDefault="005862D2" w:rsidP="00586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(14</w:t>
            </w:r>
            <w:r w:rsidR="009F6F01"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03" w:type="dxa"/>
          </w:tcPr>
          <w:p w:rsidR="009F6F01" w:rsidRPr="005A0237" w:rsidRDefault="005862D2" w:rsidP="00586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9F6F01"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  <w:p w:rsidR="009F6F01" w:rsidRPr="005A0237" w:rsidRDefault="009F6F01" w:rsidP="00586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(2</w:t>
            </w:r>
            <w:r w:rsidR="005862D2"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03" w:type="dxa"/>
          </w:tcPr>
          <w:p w:rsidR="009F6F01" w:rsidRPr="005A0237" w:rsidRDefault="005862D2" w:rsidP="00586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</w:p>
          <w:p w:rsidR="009F6F01" w:rsidRPr="005A0237" w:rsidRDefault="005862D2" w:rsidP="00586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(20</w:t>
            </w:r>
            <w:r w:rsidR="009F6F01"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03" w:type="dxa"/>
          </w:tcPr>
          <w:p w:rsidR="009F6F01" w:rsidRPr="005A0237" w:rsidRDefault="00021D2E" w:rsidP="00586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:rsidR="009F6F01" w:rsidRPr="005A0237" w:rsidRDefault="005862D2" w:rsidP="00586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(4</w:t>
            </w:r>
            <w:r w:rsidR="009F6F01"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251EFC" w:rsidRPr="009C5A0F" w:rsidTr="009C5A0F">
        <w:tc>
          <w:tcPr>
            <w:tcW w:w="1517" w:type="dxa"/>
          </w:tcPr>
          <w:p w:rsidR="00251EFC" w:rsidRPr="009C5A0F" w:rsidRDefault="009F6F01" w:rsidP="009C5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A0F">
              <w:rPr>
                <w:rFonts w:ascii="Times New Roman" w:hAnsi="Times New Roman"/>
                <w:sz w:val="24"/>
                <w:szCs w:val="24"/>
              </w:rPr>
              <w:t xml:space="preserve">rendes </w:t>
            </w:r>
          </w:p>
        </w:tc>
        <w:tc>
          <w:tcPr>
            <w:tcW w:w="1390" w:type="dxa"/>
          </w:tcPr>
          <w:p w:rsidR="00251EFC" w:rsidRPr="005A0237" w:rsidRDefault="005862D2" w:rsidP="00586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03" w:type="dxa"/>
          </w:tcPr>
          <w:p w:rsidR="00251EFC" w:rsidRPr="005A0237" w:rsidRDefault="005862D2" w:rsidP="00586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03" w:type="dxa"/>
          </w:tcPr>
          <w:p w:rsidR="00251EFC" w:rsidRPr="005A0237" w:rsidRDefault="005862D2" w:rsidP="00586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03" w:type="dxa"/>
          </w:tcPr>
          <w:p w:rsidR="00251EFC" w:rsidRPr="005A0237" w:rsidRDefault="005862D2" w:rsidP="00586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303" w:type="dxa"/>
          </w:tcPr>
          <w:p w:rsidR="00251EFC" w:rsidRPr="005A0237" w:rsidRDefault="005862D2" w:rsidP="00586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303" w:type="dxa"/>
          </w:tcPr>
          <w:p w:rsidR="00251EFC" w:rsidRPr="005A0237" w:rsidRDefault="005862D2" w:rsidP="00586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51EFC" w:rsidRPr="009C5A0F" w:rsidTr="009C5A0F">
        <w:tc>
          <w:tcPr>
            <w:tcW w:w="1517" w:type="dxa"/>
          </w:tcPr>
          <w:p w:rsidR="00251EFC" w:rsidRPr="009C5A0F" w:rsidRDefault="009F6F01" w:rsidP="009C5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A0F">
              <w:rPr>
                <w:rFonts w:ascii="Times New Roman" w:hAnsi="Times New Roman"/>
                <w:sz w:val="24"/>
                <w:szCs w:val="24"/>
              </w:rPr>
              <w:t>rendkívüli</w:t>
            </w:r>
          </w:p>
        </w:tc>
        <w:tc>
          <w:tcPr>
            <w:tcW w:w="1390" w:type="dxa"/>
          </w:tcPr>
          <w:p w:rsidR="00251EFC" w:rsidRPr="005A0237" w:rsidRDefault="005862D2" w:rsidP="00586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03" w:type="dxa"/>
          </w:tcPr>
          <w:p w:rsidR="00251EFC" w:rsidRPr="005A0237" w:rsidRDefault="005862D2" w:rsidP="00586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03" w:type="dxa"/>
          </w:tcPr>
          <w:p w:rsidR="00251EFC" w:rsidRPr="005A0237" w:rsidRDefault="005862D2" w:rsidP="00586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03" w:type="dxa"/>
          </w:tcPr>
          <w:p w:rsidR="00251EFC" w:rsidRPr="005A0237" w:rsidRDefault="005862D2" w:rsidP="00586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303" w:type="dxa"/>
          </w:tcPr>
          <w:p w:rsidR="00251EFC" w:rsidRPr="005A0237" w:rsidRDefault="005862D2" w:rsidP="00586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303" w:type="dxa"/>
          </w:tcPr>
          <w:p w:rsidR="00251EFC" w:rsidRPr="005A0237" w:rsidRDefault="00021D2E" w:rsidP="00586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51EFC" w:rsidRPr="009C5A0F" w:rsidTr="009C5A0F">
        <w:tc>
          <w:tcPr>
            <w:tcW w:w="1517" w:type="dxa"/>
          </w:tcPr>
          <w:p w:rsidR="00251EFC" w:rsidRPr="009C5A0F" w:rsidRDefault="009F6F01" w:rsidP="009C5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A0F">
              <w:rPr>
                <w:rFonts w:ascii="Times New Roman" w:hAnsi="Times New Roman"/>
                <w:sz w:val="24"/>
                <w:szCs w:val="24"/>
              </w:rPr>
              <w:t xml:space="preserve">nyilvános </w:t>
            </w:r>
          </w:p>
        </w:tc>
        <w:tc>
          <w:tcPr>
            <w:tcW w:w="1390" w:type="dxa"/>
          </w:tcPr>
          <w:p w:rsidR="00251EFC" w:rsidRPr="005A0237" w:rsidRDefault="005862D2" w:rsidP="00586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03" w:type="dxa"/>
          </w:tcPr>
          <w:p w:rsidR="00251EFC" w:rsidRPr="005A0237" w:rsidRDefault="005862D2" w:rsidP="00586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03" w:type="dxa"/>
          </w:tcPr>
          <w:p w:rsidR="00251EFC" w:rsidRPr="005A0237" w:rsidRDefault="005862D2" w:rsidP="00586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03" w:type="dxa"/>
          </w:tcPr>
          <w:p w:rsidR="00251EFC" w:rsidRPr="005A0237" w:rsidRDefault="005862D2" w:rsidP="00586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303" w:type="dxa"/>
          </w:tcPr>
          <w:p w:rsidR="00251EFC" w:rsidRPr="005A0237" w:rsidRDefault="005862D2" w:rsidP="00586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303" w:type="dxa"/>
          </w:tcPr>
          <w:p w:rsidR="00251EFC" w:rsidRPr="005A0237" w:rsidRDefault="005862D2" w:rsidP="00586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51EFC" w:rsidRPr="009C5A0F" w:rsidTr="009C5A0F">
        <w:tc>
          <w:tcPr>
            <w:tcW w:w="1517" w:type="dxa"/>
          </w:tcPr>
          <w:p w:rsidR="00251EFC" w:rsidRPr="009C5A0F" w:rsidRDefault="009F6F01" w:rsidP="009C5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A0F">
              <w:rPr>
                <w:rFonts w:ascii="Times New Roman" w:hAnsi="Times New Roman"/>
                <w:sz w:val="24"/>
                <w:szCs w:val="24"/>
              </w:rPr>
              <w:t>zárt</w:t>
            </w:r>
          </w:p>
        </w:tc>
        <w:tc>
          <w:tcPr>
            <w:tcW w:w="1390" w:type="dxa"/>
          </w:tcPr>
          <w:p w:rsidR="00251EFC" w:rsidRPr="005A0237" w:rsidRDefault="005862D2" w:rsidP="00586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03" w:type="dxa"/>
          </w:tcPr>
          <w:p w:rsidR="00251EFC" w:rsidRPr="005A0237" w:rsidRDefault="005862D2" w:rsidP="00586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03" w:type="dxa"/>
          </w:tcPr>
          <w:p w:rsidR="00251EFC" w:rsidRPr="005A0237" w:rsidRDefault="005862D2" w:rsidP="00586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03" w:type="dxa"/>
          </w:tcPr>
          <w:p w:rsidR="00251EFC" w:rsidRPr="005A0237" w:rsidRDefault="005862D2" w:rsidP="00586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303" w:type="dxa"/>
          </w:tcPr>
          <w:p w:rsidR="00251EFC" w:rsidRPr="005A0237" w:rsidRDefault="005862D2" w:rsidP="00586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303" w:type="dxa"/>
          </w:tcPr>
          <w:p w:rsidR="00251EFC" w:rsidRPr="005A0237" w:rsidRDefault="00021D2E" w:rsidP="00586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251EFC" w:rsidRDefault="00251EFC" w:rsidP="0082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0"/>
        <w:gridCol w:w="1390"/>
        <w:gridCol w:w="1266"/>
        <w:gridCol w:w="1267"/>
        <w:gridCol w:w="1267"/>
        <w:gridCol w:w="1267"/>
        <w:gridCol w:w="1295"/>
      </w:tblGrid>
      <w:tr w:rsidR="00C74676" w:rsidRPr="009C5A0F" w:rsidTr="009C5A0F">
        <w:tc>
          <w:tcPr>
            <w:tcW w:w="1517" w:type="dxa"/>
          </w:tcPr>
          <w:p w:rsidR="00C74676" w:rsidRPr="009C5A0F" w:rsidRDefault="00C74676" w:rsidP="009C5A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C74676" w:rsidRPr="009C5A0F" w:rsidRDefault="00C74676" w:rsidP="00641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  <w:r w:rsidRPr="009C5A0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októberétől</w:t>
            </w:r>
            <w:proofErr w:type="gramEnd"/>
          </w:p>
        </w:tc>
        <w:tc>
          <w:tcPr>
            <w:tcW w:w="1303" w:type="dxa"/>
          </w:tcPr>
          <w:p w:rsidR="00C74676" w:rsidRPr="009C5A0F" w:rsidRDefault="00C74676" w:rsidP="00641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  <w:r w:rsidRPr="009C5A0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03" w:type="dxa"/>
          </w:tcPr>
          <w:p w:rsidR="00C74676" w:rsidRPr="009C5A0F" w:rsidRDefault="00C74676" w:rsidP="00641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  <w:r w:rsidRPr="009C5A0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03" w:type="dxa"/>
          </w:tcPr>
          <w:p w:rsidR="00C74676" w:rsidRPr="009C5A0F" w:rsidRDefault="00C74676" w:rsidP="00641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  <w:r w:rsidRPr="009C5A0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03" w:type="dxa"/>
          </w:tcPr>
          <w:p w:rsidR="00C74676" w:rsidRPr="009C5A0F" w:rsidRDefault="00C74676" w:rsidP="00641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  <w:r w:rsidRPr="009C5A0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03" w:type="dxa"/>
          </w:tcPr>
          <w:p w:rsidR="00C74676" w:rsidRPr="009C5A0F" w:rsidRDefault="00C74676" w:rsidP="00641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  <w:r w:rsidRPr="009C5A0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C74676" w:rsidRPr="009C5A0F" w:rsidRDefault="00C74676" w:rsidP="00641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februárig</w:t>
            </w:r>
          </w:p>
        </w:tc>
      </w:tr>
      <w:tr w:rsidR="009F6F01" w:rsidRPr="009C5A0F" w:rsidTr="00E56EB8">
        <w:tc>
          <w:tcPr>
            <w:tcW w:w="1517" w:type="dxa"/>
          </w:tcPr>
          <w:p w:rsidR="00CD623B" w:rsidRPr="009C5A0F" w:rsidRDefault="00E56EB8" w:rsidP="00E5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Bizottság által hozott határozatok </w:t>
            </w:r>
            <w:r w:rsidR="009F6F01" w:rsidRPr="009C5A0F">
              <w:rPr>
                <w:rFonts w:ascii="Times New Roman" w:hAnsi="Times New Roman"/>
                <w:sz w:val="24"/>
                <w:szCs w:val="24"/>
              </w:rPr>
              <w:t>száma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390" w:type="dxa"/>
            <w:vAlign w:val="center"/>
          </w:tcPr>
          <w:p w:rsidR="009F6F01" w:rsidRPr="00CD623B" w:rsidRDefault="00CD623B" w:rsidP="00E56E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303" w:type="dxa"/>
            <w:vAlign w:val="center"/>
          </w:tcPr>
          <w:p w:rsidR="00E56EB8" w:rsidRDefault="00E56EB8" w:rsidP="00E56E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D623B" w:rsidRDefault="00CD623B" w:rsidP="00E56E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151</w:t>
            </w:r>
          </w:p>
          <w:p w:rsidR="00CD623B" w:rsidRPr="00CD623B" w:rsidRDefault="00CD623B" w:rsidP="00E56E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9F6F01" w:rsidRPr="00CD623B" w:rsidRDefault="00CD623B" w:rsidP="00E56E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1303" w:type="dxa"/>
            <w:vAlign w:val="center"/>
          </w:tcPr>
          <w:p w:rsidR="009F6F01" w:rsidRPr="00CD623B" w:rsidRDefault="00CD623B" w:rsidP="00E56E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294</w:t>
            </w:r>
          </w:p>
        </w:tc>
        <w:tc>
          <w:tcPr>
            <w:tcW w:w="1303" w:type="dxa"/>
            <w:vAlign w:val="center"/>
          </w:tcPr>
          <w:p w:rsidR="009F6F01" w:rsidRPr="00CD623B" w:rsidRDefault="00CD623B" w:rsidP="00E56E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273</w:t>
            </w:r>
          </w:p>
        </w:tc>
        <w:tc>
          <w:tcPr>
            <w:tcW w:w="1303" w:type="dxa"/>
            <w:vAlign w:val="center"/>
          </w:tcPr>
          <w:p w:rsidR="009F6F01" w:rsidRPr="00021D2E" w:rsidRDefault="00021D2E" w:rsidP="00E56E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1D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</w:t>
            </w:r>
          </w:p>
        </w:tc>
      </w:tr>
      <w:tr w:rsidR="00CD623B" w:rsidRPr="009C5A0F" w:rsidTr="00E56EB8">
        <w:tc>
          <w:tcPr>
            <w:tcW w:w="1517" w:type="dxa"/>
          </w:tcPr>
          <w:p w:rsidR="00CD623B" w:rsidRPr="009C5A0F" w:rsidRDefault="00E56EB8" w:rsidP="009C5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CD623B">
              <w:rPr>
                <w:rFonts w:ascii="Times New Roman" w:hAnsi="Times New Roman"/>
                <w:sz w:val="24"/>
                <w:szCs w:val="24"/>
              </w:rPr>
              <w:t>Polgármesteri hatáskörbe átruházott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határozatok</w:t>
            </w:r>
            <w:r w:rsidR="00CD623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390" w:type="dxa"/>
            <w:vAlign w:val="center"/>
          </w:tcPr>
          <w:p w:rsidR="00CD623B" w:rsidRPr="00CD623B" w:rsidRDefault="00E56EB8" w:rsidP="00E56E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3" w:type="dxa"/>
            <w:vAlign w:val="center"/>
          </w:tcPr>
          <w:p w:rsidR="00CD623B" w:rsidRPr="00CD623B" w:rsidRDefault="00CD623B" w:rsidP="00E56E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D623B" w:rsidRPr="00CD623B" w:rsidRDefault="00CD623B" w:rsidP="00E56E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62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9D77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303" w:type="dxa"/>
            <w:vAlign w:val="center"/>
          </w:tcPr>
          <w:p w:rsidR="00CD623B" w:rsidRPr="00CD623B" w:rsidRDefault="00CD623B" w:rsidP="00E56E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D623B" w:rsidRPr="00CD623B" w:rsidRDefault="00CD623B" w:rsidP="00E56E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62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="009D77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303" w:type="dxa"/>
            <w:vAlign w:val="center"/>
          </w:tcPr>
          <w:p w:rsidR="00CD623B" w:rsidRPr="00CD623B" w:rsidRDefault="00E56EB8" w:rsidP="00E56E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3" w:type="dxa"/>
            <w:vAlign w:val="center"/>
          </w:tcPr>
          <w:p w:rsidR="00CD623B" w:rsidRPr="00CD623B" w:rsidRDefault="00E56EB8" w:rsidP="00E56E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3" w:type="dxa"/>
            <w:vAlign w:val="center"/>
          </w:tcPr>
          <w:p w:rsidR="00CD623B" w:rsidRPr="00021D2E" w:rsidRDefault="00E56EB8" w:rsidP="00E56E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1D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F6F01" w:rsidRPr="009C5A0F" w:rsidTr="009C5A0F">
        <w:tc>
          <w:tcPr>
            <w:tcW w:w="1517" w:type="dxa"/>
          </w:tcPr>
          <w:p w:rsidR="009F6F01" w:rsidRPr="009C5A0F" w:rsidRDefault="009F6F01" w:rsidP="009C5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A0F">
              <w:rPr>
                <w:rFonts w:ascii="Times New Roman" w:hAnsi="Times New Roman"/>
                <w:sz w:val="24"/>
                <w:szCs w:val="24"/>
              </w:rPr>
              <w:t xml:space="preserve">rendes </w:t>
            </w:r>
          </w:p>
        </w:tc>
        <w:tc>
          <w:tcPr>
            <w:tcW w:w="1390" w:type="dxa"/>
          </w:tcPr>
          <w:p w:rsidR="009F6F01" w:rsidRPr="00CD623B" w:rsidRDefault="00CD623B" w:rsidP="00CD62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303" w:type="dxa"/>
          </w:tcPr>
          <w:p w:rsidR="009F6F01" w:rsidRPr="00CD623B" w:rsidRDefault="00CD623B" w:rsidP="00CD62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1303" w:type="dxa"/>
          </w:tcPr>
          <w:p w:rsidR="009F6F01" w:rsidRPr="00CD623B" w:rsidRDefault="00CD623B" w:rsidP="00CD62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303" w:type="dxa"/>
          </w:tcPr>
          <w:p w:rsidR="009F6F01" w:rsidRPr="00CD623B" w:rsidRDefault="00CD623B" w:rsidP="00CD62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229</w:t>
            </w:r>
          </w:p>
        </w:tc>
        <w:tc>
          <w:tcPr>
            <w:tcW w:w="1303" w:type="dxa"/>
          </w:tcPr>
          <w:p w:rsidR="009F6F01" w:rsidRPr="00CD623B" w:rsidRDefault="00CD623B" w:rsidP="00CD62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303" w:type="dxa"/>
          </w:tcPr>
          <w:p w:rsidR="009F6F01" w:rsidRPr="00CD623B" w:rsidRDefault="00021D2E" w:rsidP="00CD62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</w:tr>
      <w:tr w:rsidR="009F6F01" w:rsidRPr="009C5A0F" w:rsidTr="009C5A0F">
        <w:tc>
          <w:tcPr>
            <w:tcW w:w="1517" w:type="dxa"/>
          </w:tcPr>
          <w:p w:rsidR="009F6F01" w:rsidRPr="009C5A0F" w:rsidRDefault="009F6F01" w:rsidP="009C5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A0F">
              <w:rPr>
                <w:rFonts w:ascii="Times New Roman" w:hAnsi="Times New Roman"/>
                <w:sz w:val="24"/>
                <w:szCs w:val="24"/>
              </w:rPr>
              <w:t>rendkívüli</w:t>
            </w:r>
          </w:p>
        </w:tc>
        <w:tc>
          <w:tcPr>
            <w:tcW w:w="1390" w:type="dxa"/>
          </w:tcPr>
          <w:p w:rsidR="009F6F01" w:rsidRPr="00CD623B" w:rsidRDefault="00CD623B" w:rsidP="00CD62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03" w:type="dxa"/>
          </w:tcPr>
          <w:p w:rsidR="009F6F01" w:rsidRPr="00CD623B" w:rsidRDefault="00CD623B" w:rsidP="00CD62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303" w:type="dxa"/>
          </w:tcPr>
          <w:p w:rsidR="009F6F01" w:rsidRPr="00CD623B" w:rsidRDefault="00CD623B" w:rsidP="00CD62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303" w:type="dxa"/>
          </w:tcPr>
          <w:p w:rsidR="009F6F01" w:rsidRPr="00CD623B" w:rsidRDefault="00CD623B" w:rsidP="00CD62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A40E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03" w:type="dxa"/>
          </w:tcPr>
          <w:p w:rsidR="009F6F01" w:rsidRPr="00CD623B" w:rsidRDefault="00CD623B" w:rsidP="00CD62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303" w:type="dxa"/>
          </w:tcPr>
          <w:p w:rsidR="00021D2E" w:rsidRPr="00CD623B" w:rsidRDefault="00021D2E" w:rsidP="00021D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</w:tr>
      <w:tr w:rsidR="009F6F01" w:rsidRPr="009C5A0F" w:rsidTr="009C5A0F">
        <w:tc>
          <w:tcPr>
            <w:tcW w:w="1517" w:type="dxa"/>
          </w:tcPr>
          <w:p w:rsidR="009F6F01" w:rsidRPr="009C5A0F" w:rsidRDefault="009F6F01" w:rsidP="009C5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A0F">
              <w:rPr>
                <w:rFonts w:ascii="Times New Roman" w:hAnsi="Times New Roman"/>
                <w:sz w:val="24"/>
                <w:szCs w:val="24"/>
              </w:rPr>
              <w:t xml:space="preserve">nyilvános </w:t>
            </w:r>
          </w:p>
        </w:tc>
        <w:tc>
          <w:tcPr>
            <w:tcW w:w="1390" w:type="dxa"/>
          </w:tcPr>
          <w:p w:rsidR="009F6F01" w:rsidRPr="00CD623B" w:rsidRDefault="00CD623B" w:rsidP="00CD62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303" w:type="dxa"/>
          </w:tcPr>
          <w:p w:rsidR="009F6F01" w:rsidRPr="00CD623B" w:rsidRDefault="00CD623B" w:rsidP="00CD62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1303" w:type="dxa"/>
          </w:tcPr>
          <w:p w:rsidR="009F6F01" w:rsidRPr="00CD623B" w:rsidRDefault="00CD623B" w:rsidP="00CD62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303" w:type="dxa"/>
          </w:tcPr>
          <w:p w:rsidR="009F6F01" w:rsidRPr="00CD623B" w:rsidRDefault="00CD623B" w:rsidP="00CD62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213</w:t>
            </w:r>
          </w:p>
        </w:tc>
        <w:tc>
          <w:tcPr>
            <w:tcW w:w="1303" w:type="dxa"/>
          </w:tcPr>
          <w:p w:rsidR="009F6F01" w:rsidRPr="00CD623B" w:rsidRDefault="00CD623B" w:rsidP="00CD62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209</w:t>
            </w:r>
          </w:p>
        </w:tc>
        <w:tc>
          <w:tcPr>
            <w:tcW w:w="1303" w:type="dxa"/>
          </w:tcPr>
          <w:p w:rsidR="009F6F01" w:rsidRPr="00CD623B" w:rsidRDefault="00021D2E" w:rsidP="00CD62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</w:t>
            </w:r>
          </w:p>
        </w:tc>
      </w:tr>
      <w:tr w:rsidR="009F6F01" w:rsidRPr="009C5A0F" w:rsidTr="009C5A0F">
        <w:tc>
          <w:tcPr>
            <w:tcW w:w="1517" w:type="dxa"/>
          </w:tcPr>
          <w:p w:rsidR="009F6F01" w:rsidRPr="009C5A0F" w:rsidRDefault="009F6F01" w:rsidP="009C5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A0F">
              <w:rPr>
                <w:rFonts w:ascii="Times New Roman" w:hAnsi="Times New Roman"/>
                <w:sz w:val="24"/>
                <w:szCs w:val="24"/>
              </w:rPr>
              <w:t>zárt</w:t>
            </w:r>
          </w:p>
        </w:tc>
        <w:tc>
          <w:tcPr>
            <w:tcW w:w="1390" w:type="dxa"/>
          </w:tcPr>
          <w:p w:rsidR="009F6F01" w:rsidRPr="00CD623B" w:rsidRDefault="00CD623B" w:rsidP="00CD62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03" w:type="dxa"/>
          </w:tcPr>
          <w:p w:rsidR="009F6F01" w:rsidRPr="00CD623B" w:rsidRDefault="00CD623B" w:rsidP="00CD62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303" w:type="dxa"/>
          </w:tcPr>
          <w:p w:rsidR="009F6F01" w:rsidRPr="00CD623B" w:rsidRDefault="00CD623B" w:rsidP="00CD62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303" w:type="dxa"/>
          </w:tcPr>
          <w:p w:rsidR="009F6F01" w:rsidRPr="00CD623B" w:rsidRDefault="00CD623B" w:rsidP="00CD62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303" w:type="dxa"/>
          </w:tcPr>
          <w:p w:rsidR="009F6F01" w:rsidRPr="00CD623B" w:rsidRDefault="00CD623B" w:rsidP="00CD62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303" w:type="dxa"/>
          </w:tcPr>
          <w:p w:rsidR="009F6F01" w:rsidRPr="00CD623B" w:rsidRDefault="00021D2E" w:rsidP="00CD62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</w:tr>
    </w:tbl>
    <w:p w:rsidR="00E56EB8" w:rsidRDefault="00E56EB8" w:rsidP="0082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4154" w:rsidRPr="00E931B6" w:rsidRDefault="00F754DE" w:rsidP="00586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1B6">
        <w:rPr>
          <w:rFonts w:ascii="Times New Roman" w:hAnsi="Times New Roman"/>
          <w:sz w:val="24"/>
          <w:szCs w:val="24"/>
        </w:rPr>
        <w:lastRenderedPageBreak/>
        <w:t>*</w:t>
      </w:r>
      <w:r w:rsidR="00640888" w:rsidRPr="00E931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2020.11.03-tól a</w:t>
      </w:r>
      <w:r w:rsidR="00924154" w:rsidRPr="00E931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Kormány </w:t>
      </w:r>
      <w:r w:rsidR="00B53BD5" w:rsidRPr="00E931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veszélyhelyzet kihirdetéséről szóló 478/2020. (XI.3.) számú kormányrendel</w:t>
      </w:r>
      <w:r w:rsidR="00F0745E" w:rsidRPr="00E931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</w:t>
      </w:r>
      <w:r w:rsidR="001F60FF" w:rsidRPr="00E931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 1. § értelmében, </w:t>
      </w:r>
      <w:r w:rsidR="00EB12C5" w:rsidRPr="00E931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valamint </w:t>
      </w:r>
      <w:r w:rsidR="00E336BB" w:rsidRPr="00E931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*</w:t>
      </w:r>
      <w:r w:rsidR="001F60FF" w:rsidRPr="00E931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2021.01.19-től a (SARS-CoV-2 koronavírus) 27/202</w:t>
      </w:r>
      <w:r w:rsidR="00EB12C5" w:rsidRPr="00E931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(I.</w:t>
      </w:r>
      <w:r w:rsidR="001F60FF" w:rsidRPr="00E931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29.) </w:t>
      </w:r>
      <w:r w:rsidR="00EB12C5" w:rsidRPr="00E931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sz. kormányrendelettel </w:t>
      </w:r>
      <w:r w:rsidR="00924154" w:rsidRPr="00E931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az élet- és vagyonbiztonságot veszélyeztető tömeges megbetegedést okozó humánjárvány következményeinek elhárítása, a magyar állampolgárok egészségének és életének megóvása érdekében Magyarország egész területére veszélyhelyzetet hirdetett ki</w:t>
      </w:r>
      <w:r w:rsidR="000C70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924154" w:rsidRPr="00E931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24154" w:rsidRPr="00E931B6" w:rsidRDefault="00924154" w:rsidP="00586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1B6">
        <w:rPr>
          <w:rFonts w:ascii="Times New Roman" w:hAnsi="Times New Roman"/>
          <w:sz w:val="24"/>
          <w:szCs w:val="24"/>
        </w:rPr>
        <w:t xml:space="preserve">A katasztrófavédelemről és a hozzá kapcsolódó egyes törvények módosításáról szóló 2011. évi CXXVIII. törvény 46.§ (4) bekezdésének felhatalmazása alapján, veszélyhelyzetben a települési önkormányzat képviselő-testületének feladat-és hatáskörét a polgármester gyakorolja. </w:t>
      </w:r>
    </w:p>
    <w:p w:rsidR="00B53BD5" w:rsidRPr="00E931B6" w:rsidRDefault="00B53BD5" w:rsidP="00586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1B6">
        <w:rPr>
          <w:rFonts w:ascii="Times New Roman" w:hAnsi="Times New Roman"/>
          <w:sz w:val="24"/>
          <w:szCs w:val="24"/>
        </w:rPr>
        <w:t>A Csongrád Városi Önkormányzat Szervezeti és Működési Szabályzatáról szóló 27/2019. (XI.22.) önkormányzati rendelet 3. melléklet</w:t>
      </w:r>
      <w:r w:rsidR="00F0745E" w:rsidRPr="00E931B6">
        <w:rPr>
          <w:rFonts w:ascii="Times New Roman" w:hAnsi="Times New Roman"/>
          <w:sz w:val="24"/>
          <w:szCs w:val="24"/>
        </w:rPr>
        <w:t xml:space="preserve"> </w:t>
      </w:r>
      <w:r w:rsidRPr="00E931B6">
        <w:rPr>
          <w:rFonts w:ascii="Times New Roman" w:hAnsi="Times New Roman"/>
          <w:sz w:val="24"/>
          <w:szCs w:val="24"/>
        </w:rPr>
        <w:t xml:space="preserve">2/1. pontjában foglaltak alapján Csongrád Városi Önkormányzat Városgazdasági, Ügyrendi- és Összeférhetetlenségi Bizottsága átruházott hatáskörben egyes </w:t>
      </w:r>
      <w:r w:rsidR="00EB12C5" w:rsidRPr="00E931B6">
        <w:rPr>
          <w:rFonts w:ascii="Times New Roman" w:hAnsi="Times New Roman"/>
          <w:sz w:val="24"/>
          <w:szCs w:val="24"/>
        </w:rPr>
        <w:t xml:space="preserve">kérelmek </w:t>
      </w:r>
      <w:r w:rsidR="005862D2" w:rsidRPr="00E931B6">
        <w:rPr>
          <w:rFonts w:ascii="Times New Roman" w:hAnsi="Times New Roman"/>
          <w:sz w:val="24"/>
          <w:szCs w:val="24"/>
        </w:rPr>
        <w:t>(első lakáshoz jutók kérelme, bérleti díj, Csongrád név használatának engedélyezése)</w:t>
      </w:r>
      <w:r w:rsidRPr="00E931B6">
        <w:rPr>
          <w:rFonts w:ascii="Times New Roman" w:hAnsi="Times New Roman"/>
          <w:sz w:val="24"/>
          <w:szCs w:val="24"/>
        </w:rPr>
        <w:t xml:space="preserve"> eseté</w:t>
      </w:r>
      <w:r w:rsidR="00E931B6">
        <w:rPr>
          <w:rFonts w:ascii="Times New Roman" w:hAnsi="Times New Roman"/>
          <w:sz w:val="24"/>
          <w:szCs w:val="24"/>
        </w:rPr>
        <w:t>be</w:t>
      </w:r>
      <w:r w:rsidRPr="00E931B6">
        <w:rPr>
          <w:rFonts w:ascii="Times New Roman" w:hAnsi="Times New Roman"/>
          <w:sz w:val="24"/>
          <w:szCs w:val="24"/>
        </w:rPr>
        <w:t xml:space="preserve">n </w:t>
      </w:r>
      <w:r w:rsidR="00EB12C5" w:rsidRPr="00E931B6">
        <w:rPr>
          <w:rFonts w:ascii="Times New Roman" w:hAnsi="Times New Roman"/>
          <w:sz w:val="24"/>
          <w:szCs w:val="24"/>
        </w:rPr>
        <w:t xml:space="preserve">2020. évben 7 db, 2021. évben 18 db </w:t>
      </w:r>
      <w:r w:rsidRPr="00E931B6">
        <w:rPr>
          <w:rFonts w:ascii="Times New Roman" w:hAnsi="Times New Roman"/>
          <w:sz w:val="24"/>
          <w:szCs w:val="24"/>
        </w:rPr>
        <w:t>p</w:t>
      </w:r>
      <w:r w:rsidR="00EB12C5" w:rsidRPr="00E931B6">
        <w:rPr>
          <w:rFonts w:ascii="Times New Roman" w:hAnsi="Times New Roman"/>
          <w:sz w:val="24"/>
          <w:szCs w:val="24"/>
        </w:rPr>
        <w:t>olgármesteri döntés született.</w:t>
      </w:r>
    </w:p>
    <w:p w:rsidR="009D7774" w:rsidRDefault="009D7774" w:rsidP="005862D2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</w:p>
    <w:p w:rsidR="00BA13F5" w:rsidRPr="00E248F6" w:rsidRDefault="00A34F9D" w:rsidP="00586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8F6">
        <w:rPr>
          <w:rFonts w:ascii="Times New Roman" w:hAnsi="Times New Roman"/>
          <w:sz w:val="24"/>
          <w:szCs w:val="24"/>
        </w:rPr>
        <w:t>A bizottság ülésein</w:t>
      </w:r>
      <w:r w:rsidR="00EB12C5">
        <w:rPr>
          <w:rFonts w:ascii="Times New Roman" w:hAnsi="Times New Roman"/>
          <w:sz w:val="24"/>
          <w:szCs w:val="24"/>
        </w:rPr>
        <w:t xml:space="preserve"> a tagokon</w:t>
      </w:r>
      <w:r w:rsidR="00BA13F5" w:rsidRPr="00E248F6">
        <w:rPr>
          <w:rFonts w:ascii="Times New Roman" w:hAnsi="Times New Roman"/>
          <w:sz w:val="24"/>
          <w:szCs w:val="24"/>
        </w:rPr>
        <w:t xml:space="preserve"> kívül a Polgármest</w:t>
      </w:r>
      <w:r w:rsidR="00A63434">
        <w:rPr>
          <w:rFonts w:ascii="Times New Roman" w:hAnsi="Times New Roman"/>
          <w:sz w:val="24"/>
          <w:szCs w:val="24"/>
        </w:rPr>
        <w:t>eri Hivatal részéről rendszeresen</w:t>
      </w:r>
      <w:r w:rsidR="00BA13F5" w:rsidRPr="00E248F6">
        <w:rPr>
          <w:rFonts w:ascii="Times New Roman" w:hAnsi="Times New Roman"/>
          <w:sz w:val="24"/>
          <w:szCs w:val="24"/>
        </w:rPr>
        <w:t xml:space="preserve"> a jegyző, illetve az aljegyző, </w:t>
      </w:r>
      <w:r w:rsidR="005953FA">
        <w:rPr>
          <w:rFonts w:ascii="Times New Roman" w:hAnsi="Times New Roman"/>
          <w:sz w:val="24"/>
          <w:szCs w:val="24"/>
        </w:rPr>
        <w:t xml:space="preserve">a </w:t>
      </w:r>
      <w:r w:rsidR="00B07902">
        <w:rPr>
          <w:rFonts w:ascii="Times New Roman" w:hAnsi="Times New Roman"/>
          <w:sz w:val="24"/>
          <w:szCs w:val="24"/>
        </w:rPr>
        <w:t xml:space="preserve">gazdálkodási </w:t>
      </w:r>
      <w:r w:rsidR="005953FA">
        <w:rPr>
          <w:rFonts w:ascii="Times New Roman" w:hAnsi="Times New Roman"/>
          <w:sz w:val="24"/>
          <w:szCs w:val="24"/>
        </w:rPr>
        <w:t xml:space="preserve">irodavezető, </w:t>
      </w:r>
      <w:r w:rsidR="00BA13F5" w:rsidRPr="00E248F6">
        <w:rPr>
          <w:rFonts w:ascii="Times New Roman" w:hAnsi="Times New Roman"/>
          <w:sz w:val="24"/>
          <w:szCs w:val="24"/>
        </w:rPr>
        <w:t xml:space="preserve">valamint témakörönként az érintett irodavezetők és témafelelősök vettek részt. Egyedi ügyekben a bizottság több alkalommal adott lehetőséget arra is, hogy egy-egy kérelmező, vagy ajánlattevő az üléseken felszólaljon. </w:t>
      </w:r>
    </w:p>
    <w:p w:rsidR="0009603C" w:rsidRDefault="00BA13F5" w:rsidP="0082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8F6">
        <w:rPr>
          <w:rFonts w:ascii="Times New Roman" w:hAnsi="Times New Roman"/>
          <w:sz w:val="24"/>
          <w:szCs w:val="24"/>
        </w:rPr>
        <w:t xml:space="preserve">A bizottság kiemelt feladatai közé tartozik minden évben a költségvetési rendelet-tervezet véleményezése. </w:t>
      </w:r>
    </w:p>
    <w:p w:rsidR="006C5084" w:rsidRDefault="00BA13F5" w:rsidP="0082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8F6">
        <w:rPr>
          <w:rFonts w:ascii="Times New Roman" w:hAnsi="Times New Roman"/>
          <w:sz w:val="24"/>
          <w:szCs w:val="24"/>
        </w:rPr>
        <w:t xml:space="preserve">A bizottság véleménye </w:t>
      </w:r>
      <w:r w:rsidR="00C26B06">
        <w:rPr>
          <w:rFonts w:ascii="Times New Roman" w:hAnsi="Times New Roman"/>
          <w:sz w:val="24"/>
          <w:szCs w:val="24"/>
        </w:rPr>
        <w:t>költségvetés</w:t>
      </w:r>
      <w:r w:rsidR="006145B3">
        <w:rPr>
          <w:rFonts w:ascii="Times New Roman" w:hAnsi="Times New Roman"/>
          <w:sz w:val="24"/>
          <w:szCs w:val="24"/>
        </w:rPr>
        <w:t>i előterjesztés</w:t>
      </w:r>
      <w:r w:rsidR="00C26B06">
        <w:rPr>
          <w:rFonts w:ascii="Times New Roman" w:hAnsi="Times New Roman"/>
          <w:sz w:val="24"/>
          <w:szCs w:val="24"/>
        </w:rPr>
        <w:t xml:space="preserve"> </w:t>
      </w:r>
      <w:r w:rsidRPr="00E248F6">
        <w:rPr>
          <w:rFonts w:ascii="Times New Roman" w:hAnsi="Times New Roman"/>
          <w:sz w:val="24"/>
          <w:szCs w:val="24"/>
        </w:rPr>
        <w:t>mellékletét képezi, melyben az egyes költségvetési tételeket érintő javaslatokon túl a</w:t>
      </w:r>
      <w:r w:rsidR="00FC7FAF">
        <w:rPr>
          <w:rFonts w:ascii="Times New Roman" w:hAnsi="Times New Roman"/>
          <w:sz w:val="24"/>
          <w:szCs w:val="24"/>
        </w:rPr>
        <w:t xml:space="preserve"> költségvetés egészéről is véleményt alkotott</w:t>
      </w:r>
      <w:r w:rsidRPr="00E248F6">
        <w:rPr>
          <w:rFonts w:ascii="Times New Roman" w:hAnsi="Times New Roman"/>
          <w:sz w:val="24"/>
          <w:szCs w:val="24"/>
        </w:rPr>
        <w:t xml:space="preserve">. </w:t>
      </w:r>
    </w:p>
    <w:p w:rsidR="00BA13F5" w:rsidRPr="00E248F6" w:rsidRDefault="00BA13F5" w:rsidP="0082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8F6">
        <w:rPr>
          <w:rFonts w:ascii="Times New Roman" w:hAnsi="Times New Roman"/>
          <w:sz w:val="24"/>
          <w:szCs w:val="24"/>
        </w:rPr>
        <w:t xml:space="preserve">Az éves költségvetéseknek tágabb keretet adó, de azokon túlmutató </w:t>
      </w:r>
      <w:r w:rsidR="00C74676">
        <w:rPr>
          <w:rFonts w:ascii="Times New Roman" w:hAnsi="Times New Roman"/>
          <w:sz w:val="24"/>
          <w:szCs w:val="24"/>
        </w:rPr>
        <w:t>feladat volt a K</w:t>
      </w:r>
      <w:r w:rsidR="00D01E75" w:rsidRPr="00E248F6">
        <w:rPr>
          <w:rFonts w:ascii="Times New Roman" w:hAnsi="Times New Roman"/>
          <w:sz w:val="24"/>
          <w:szCs w:val="24"/>
        </w:rPr>
        <w:t>épviselő-testület 4 éves gazdasági és munkaprogramjának megfogalmazása, amiben a bizottság szintén jelentős szerepet vállal</w:t>
      </w:r>
      <w:r w:rsidR="00B07902">
        <w:rPr>
          <w:rFonts w:ascii="Times New Roman" w:hAnsi="Times New Roman"/>
          <w:sz w:val="24"/>
          <w:szCs w:val="24"/>
        </w:rPr>
        <w:t>t</w:t>
      </w:r>
      <w:r w:rsidR="00D01E75" w:rsidRPr="00E248F6">
        <w:rPr>
          <w:rFonts w:ascii="Times New Roman" w:hAnsi="Times New Roman"/>
          <w:sz w:val="24"/>
          <w:szCs w:val="24"/>
        </w:rPr>
        <w:t xml:space="preserve">. </w:t>
      </w:r>
    </w:p>
    <w:p w:rsidR="00D01E75" w:rsidRPr="00BE5B95" w:rsidRDefault="00D01E75" w:rsidP="00820E58">
      <w:pPr>
        <w:spacing w:after="0" w:line="240" w:lineRule="auto"/>
        <w:jc w:val="both"/>
        <w:rPr>
          <w:rFonts w:ascii="Times New Roman" w:hAnsi="Times New Roman"/>
        </w:rPr>
      </w:pPr>
    </w:p>
    <w:p w:rsidR="00D01E75" w:rsidRPr="00E248F6" w:rsidRDefault="00D01E75" w:rsidP="0082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8F6">
        <w:rPr>
          <w:rFonts w:ascii="Times New Roman" w:hAnsi="Times New Roman"/>
          <w:sz w:val="24"/>
          <w:szCs w:val="24"/>
        </w:rPr>
        <w:t xml:space="preserve">A bizottság munkája során messzemenően </w:t>
      </w:r>
      <w:r w:rsidR="00500D0D" w:rsidRPr="00E248F6">
        <w:rPr>
          <w:rFonts w:ascii="Times New Roman" w:hAnsi="Times New Roman"/>
          <w:sz w:val="24"/>
          <w:szCs w:val="24"/>
        </w:rPr>
        <w:t xml:space="preserve">figyelembe vette az önkormányzati tulajdonhoz kötődő, ahhoz kapcsolódó önkormányzati érdekeket, így </w:t>
      </w:r>
      <w:r w:rsidR="002B4119" w:rsidRPr="00E248F6">
        <w:rPr>
          <w:rFonts w:ascii="Times New Roman" w:hAnsi="Times New Roman"/>
          <w:sz w:val="24"/>
          <w:szCs w:val="24"/>
        </w:rPr>
        <w:t xml:space="preserve">minden esetben napirendre tűzte az ingatlanok megterhelésével, elidegenítésével, bérbeadásával kapcsolatos előterjesztéseket az ezekhez kötődő szerződéseket véleményezte, esetenként szövegpontosításokat javasolt. </w:t>
      </w:r>
    </w:p>
    <w:p w:rsidR="002B4119" w:rsidRPr="00BE5B95" w:rsidRDefault="002B4119" w:rsidP="00820E58">
      <w:pPr>
        <w:spacing w:after="0" w:line="240" w:lineRule="auto"/>
        <w:jc w:val="both"/>
        <w:rPr>
          <w:rFonts w:ascii="Times New Roman" w:hAnsi="Times New Roman"/>
        </w:rPr>
      </w:pPr>
    </w:p>
    <w:p w:rsidR="002B4119" w:rsidRDefault="002B4119" w:rsidP="0082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8F6">
        <w:rPr>
          <w:rFonts w:ascii="Times New Roman" w:hAnsi="Times New Roman"/>
          <w:sz w:val="24"/>
          <w:szCs w:val="24"/>
        </w:rPr>
        <w:t xml:space="preserve">A pályázati eljárásokkal összefüggő ügyekben a bizottság véleményezte a kiírásokat, segítve az önkormányzati érdek pontosítását, </w:t>
      </w:r>
      <w:r w:rsidR="00BC2494" w:rsidRPr="00E248F6">
        <w:rPr>
          <w:rFonts w:ascii="Times New Roman" w:hAnsi="Times New Roman"/>
          <w:sz w:val="24"/>
          <w:szCs w:val="24"/>
        </w:rPr>
        <w:t xml:space="preserve">az esetleges későbbi viták kiszűrése érdekében. </w:t>
      </w:r>
    </w:p>
    <w:p w:rsidR="00BE5B95" w:rsidRPr="00BE5B95" w:rsidRDefault="00BE5B95" w:rsidP="00820E58">
      <w:pPr>
        <w:spacing w:after="0" w:line="240" w:lineRule="auto"/>
        <w:jc w:val="both"/>
        <w:rPr>
          <w:rFonts w:ascii="Times New Roman" w:hAnsi="Times New Roman"/>
        </w:rPr>
      </w:pPr>
    </w:p>
    <w:p w:rsidR="00C26B06" w:rsidRDefault="00BC2494" w:rsidP="0082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8F6">
        <w:rPr>
          <w:rFonts w:ascii="Times New Roman" w:hAnsi="Times New Roman"/>
          <w:sz w:val="24"/>
          <w:szCs w:val="24"/>
        </w:rPr>
        <w:t>Jelentős szerepet vállalt a bizottság</w:t>
      </w:r>
      <w:r w:rsidR="00C26B06">
        <w:rPr>
          <w:rFonts w:ascii="Times New Roman" w:hAnsi="Times New Roman"/>
          <w:sz w:val="24"/>
          <w:szCs w:val="24"/>
        </w:rPr>
        <w:t xml:space="preserve"> az egyes</w:t>
      </w:r>
      <w:r w:rsidRPr="00E248F6">
        <w:rPr>
          <w:rFonts w:ascii="Times New Roman" w:hAnsi="Times New Roman"/>
          <w:sz w:val="24"/>
          <w:szCs w:val="24"/>
        </w:rPr>
        <w:t xml:space="preserve">, a bérlakások állapotának, illetve a bérlők helyzetének felmérésében. </w:t>
      </w:r>
    </w:p>
    <w:p w:rsidR="0009603C" w:rsidRPr="00BE5B95" w:rsidRDefault="0009603C" w:rsidP="00820E58">
      <w:pPr>
        <w:spacing w:after="0" w:line="240" w:lineRule="auto"/>
        <w:jc w:val="both"/>
        <w:rPr>
          <w:rFonts w:ascii="Times New Roman" w:hAnsi="Times New Roman"/>
        </w:rPr>
      </w:pPr>
    </w:p>
    <w:p w:rsidR="00FA30CF" w:rsidRDefault="00FA30CF" w:rsidP="0082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8F6">
        <w:rPr>
          <w:rFonts w:ascii="Times New Roman" w:hAnsi="Times New Roman"/>
          <w:sz w:val="24"/>
          <w:szCs w:val="24"/>
        </w:rPr>
        <w:t xml:space="preserve">A bizottság ugyancsak helyszíni szemle során </w:t>
      </w:r>
      <w:r w:rsidR="00664D27">
        <w:rPr>
          <w:rFonts w:ascii="Times New Roman" w:hAnsi="Times New Roman"/>
          <w:sz w:val="24"/>
          <w:szCs w:val="24"/>
        </w:rPr>
        <w:t xml:space="preserve">megtekintette </w:t>
      </w:r>
      <w:r w:rsidR="00E931B6" w:rsidRPr="00C3631F">
        <w:rPr>
          <w:rFonts w:ascii="Times New Roman" w:hAnsi="Times New Roman"/>
          <w:color w:val="000000" w:themeColor="text1"/>
          <w:sz w:val="24"/>
          <w:szCs w:val="24"/>
        </w:rPr>
        <w:t>a Körös-torok területét, a József Attila u. 1/</w:t>
      </w:r>
      <w:proofErr w:type="gramStart"/>
      <w:r w:rsidR="00E931B6" w:rsidRPr="00C3631F">
        <w:rPr>
          <w:rFonts w:ascii="Times New Roman" w:hAnsi="Times New Roman"/>
          <w:color w:val="000000" w:themeColor="text1"/>
          <w:sz w:val="24"/>
          <w:szCs w:val="24"/>
        </w:rPr>
        <w:t>A</w:t>
      </w:r>
      <w:proofErr w:type="gramEnd"/>
      <w:r w:rsidR="00E931B6" w:rsidRPr="00C3631F">
        <w:rPr>
          <w:rFonts w:ascii="Times New Roman" w:hAnsi="Times New Roman"/>
          <w:color w:val="000000" w:themeColor="text1"/>
          <w:sz w:val="24"/>
          <w:szCs w:val="24"/>
        </w:rPr>
        <w:t xml:space="preserve">. területét garázsok kialakítása céljából, </w:t>
      </w:r>
      <w:proofErr w:type="spellStart"/>
      <w:r w:rsidR="00E931B6" w:rsidRPr="00C3631F">
        <w:rPr>
          <w:rFonts w:ascii="Times New Roman" w:hAnsi="Times New Roman"/>
          <w:color w:val="000000" w:themeColor="text1"/>
          <w:sz w:val="24"/>
          <w:szCs w:val="24"/>
        </w:rPr>
        <w:t>bökényi</w:t>
      </w:r>
      <w:proofErr w:type="spellEnd"/>
      <w:r w:rsidR="00E931B6" w:rsidRPr="00C3631F">
        <w:rPr>
          <w:rFonts w:ascii="Times New Roman" w:hAnsi="Times New Roman"/>
          <w:color w:val="000000" w:themeColor="text1"/>
          <w:sz w:val="24"/>
          <w:szCs w:val="24"/>
        </w:rPr>
        <w:t xml:space="preserve"> leromlott állapotú lakásokat, új SPAR</w:t>
      </w:r>
      <w:r w:rsidR="00141EAE" w:rsidRPr="00C3631F">
        <w:rPr>
          <w:rFonts w:ascii="Times New Roman" w:hAnsi="Times New Roman"/>
          <w:color w:val="000000" w:themeColor="text1"/>
          <w:sz w:val="24"/>
          <w:szCs w:val="24"/>
        </w:rPr>
        <w:t xml:space="preserve"> üzlet</w:t>
      </w:r>
      <w:r w:rsidR="00E931B6" w:rsidRPr="00C3631F">
        <w:rPr>
          <w:rFonts w:ascii="Times New Roman" w:hAnsi="Times New Roman"/>
          <w:color w:val="000000" w:themeColor="text1"/>
          <w:sz w:val="24"/>
          <w:szCs w:val="24"/>
        </w:rPr>
        <w:t xml:space="preserve"> helyiségét</w:t>
      </w:r>
      <w:r w:rsidR="00141EAE" w:rsidRPr="00C363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3631F" w:rsidRPr="00C3631F">
        <w:rPr>
          <w:rFonts w:ascii="Times New Roman" w:hAnsi="Times New Roman"/>
          <w:color w:val="000000" w:themeColor="text1"/>
          <w:sz w:val="24"/>
          <w:szCs w:val="24"/>
        </w:rPr>
        <w:t xml:space="preserve">az egykori </w:t>
      </w:r>
      <w:proofErr w:type="spellStart"/>
      <w:r w:rsidR="00C3631F" w:rsidRPr="00C3631F">
        <w:rPr>
          <w:rFonts w:ascii="Times New Roman" w:hAnsi="Times New Roman"/>
          <w:color w:val="000000" w:themeColor="text1"/>
          <w:sz w:val="24"/>
          <w:szCs w:val="24"/>
        </w:rPr>
        <w:t>mámai</w:t>
      </w:r>
      <w:proofErr w:type="spellEnd"/>
      <w:r w:rsidR="00C3631F" w:rsidRPr="00C3631F">
        <w:rPr>
          <w:rFonts w:ascii="Times New Roman" w:hAnsi="Times New Roman"/>
          <w:color w:val="000000" w:themeColor="text1"/>
          <w:sz w:val="24"/>
          <w:szCs w:val="24"/>
        </w:rPr>
        <w:t xml:space="preserve"> kompátkelőnél lévő ingatlant,</w:t>
      </w:r>
      <w:r w:rsidR="00C3631F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C26B06">
        <w:rPr>
          <w:rFonts w:ascii="Times New Roman" w:hAnsi="Times New Roman"/>
          <w:sz w:val="24"/>
          <w:szCs w:val="24"/>
        </w:rPr>
        <w:t xml:space="preserve">az Ipari Parknál a </w:t>
      </w:r>
      <w:r w:rsidR="00E931B6">
        <w:rPr>
          <w:rFonts w:ascii="Times New Roman" w:hAnsi="Times New Roman"/>
          <w:sz w:val="24"/>
          <w:szCs w:val="24"/>
        </w:rPr>
        <w:t>körülményeket, valamint</w:t>
      </w:r>
      <w:r w:rsidR="00C26B06">
        <w:rPr>
          <w:rFonts w:ascii="Times New Roman" w:hAnsi="Times New Roman"/>
          <w:sz w:val="24"/>
          <w:szCs w:val="24"/>
        </w:rPr>
        <w:t xml:space="preserve"> a</w:t>
      </w:r>
      <w:r w:rsidR="00E931B6">
        <w:rPr>
          <w:rFonts w:ascii="Times New Roman" w:hAnsi="Times New Roman"/>
          <w:sz w:val="24"/>
          <w:szCs w:val="24"/>
        </w:rPr>
        <w:t>z</w:t>
      </w:r>
      <w:r w:rsidR="006145B3">
        <w:rPr>
          <w:rFonts w:ascii="Times New Roman" w:hAnsi="Times New Roman"/>
          <w:sz w:val="24"/>
          <w:szCs w:val="24"/>
        </w:rPr>
        <w:t xml:space="preserve"> </w:t>
      </w:r>
      <w:r w:rsidR="00C26B06">
        <w:rPr>
          <w:rFonts w:ascii="Times New Roman" w:hAnsi="Times New Roman"/>
          <w:sz w:val="24"/>
          <w:szCs w:val="24"/>
        </w:rPr>
        <w:t xml:space="preserve">egyes beruházásokat, fejlesztéseket. </w:t>
      </w:r>
    </w:p>
    <w:p w:rsidR="00C26B06" w:rsidRPr="00BE5B95" w:rsidRDefault="00C26B06" w:rsidP="00820E58">
      <w:pPr>
        <w:spacing w:after="0" w:line="240" w:lineRule="auto"/>
        <w:jc w:val="both"/>
        <w:rPr>
          <w:rFonts w:ascii="Times New Roman" w:hAnsi="Times New Roman"/>
        </w:rPr>
      </w:pPr>
    </w:p>
    <w:p w:rsidR="00C26B06" w:rsidRDefault="00C26B06" w:rsidP="0082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 figyelmet fordított a bizottság a helyi adózási tevékenység végzésére, elrendelte a Körös-toroki üdülőterületen az Adócsoport által a helyszíni ellenőrzéseket az építményadó és tartózkodás utáni idegenforgalmi adó vonatkozásában.</w:t>
      </w:r>
    </w:p>
    <w:p w:rsidR="00234EDE" w:rsidRDefault="00C26B06" w:rsidP="0082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Külön napirend formájában beszámoltatta a közterület felügyelőket a végzett munkáról. </w:t>
      </w:r>
    </w:p>
    <w:p w:rsidR="00C26B06" w:rsidRPr="00BE5B95" w:rsidRDefault="00C26B06" w:rsidP="00820E58">
      <w:pPr>
        <w:spacing w:after="0" w:line="240" w:lineRule="auto"/>
        <w:jc w:val="both"/>
        <w:rPr>
          <w:rFonts w:ascii="Times New Roman" w:hAnsi="Times New Roman"/>
        </w:rPr>
      </w:pPr>
    </w:p>
    <w:p w:rsidR="00C26B06" w:rsidRDefault="00C26B06" w:rsidP="006C50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költségvetés féléves és éves beszámolók </w:t>
      </w:r>
      <w:r w:rsidR="00A92A14">
        <w:rPr>
          <w:rFonts w:ascii="Times New Roman" w:hAnsi="Times New Roman"/>
          <w:sz w:val="24"/>
          <w:szCs w:val="24"/>
        </w:rPr>
        <w:t>során</w:t>
      </w:r>
      <w:r>
        <w:rPr>
          <w:rFonts w:ascii="Times New Roman" w:hAnsi="Times New Roman"/>
          <w:sz w:val="24"/>
          <w:szCs w:val="24"/>
        </w:rPr>
        <w:t xml:space="preserve"> párbeszéd kialakítását kezdeményezte az intézményvezetőkkel – különös tekintettel az intézményi megoldandó feladatokra, problémákra. </w:t>
      </w:r>
    </w:p>
    <w:p w:rsidR="00C26B06" w:rsidRPr="00BE5B95" w:rsidRDefault="00C26B06" w:rsidP="00820E58">
      <w:pPr>
        <w:spacing w:after="0" w:line="240" w:lineRule="auto"/>
        <w:jc w:val="both"/>
        <w:rPr>
          <w:rFonts w:ascii="Times New Roman" w:hAnsi="Times New Roman"/>
        </w:rPr>
      </w:pPr>
    </w:p>
    <w:p w:rsidR="00B07902" w:rsidRPr="00B07902" w:rsidRDefault="00F16B1B" w:rsidP="0009603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248F6">
        <w:rPr>
          <w:rFonts w:ascii="Times New Roman" w:hAnsi="Times New Roman"/>
          <w:sz w:val="24"/>
          <w:szCs w:val="24"/>
        </w:rPr>
        <w:lastRenderedPageBreak/>
        <w:t xml:space="preserve">Rendeleti felhatalmazás alapján jár el a bizottság az első lakáshoz jutók támogatási kérelmének ügyében. Az ezzel kapcsolatos számadatokat az alábbi táblázat mutatja. </w:t>
      </w:r>
    </w:p>
    <w:tbl>
      <w:tblPr>
        <w:tblW w:w="9356" w:type="dxa"/>
        <w:tblInd w:w="-176" w:type="dxa"/>
        <w:tblLayout w:type="fixed"/>
        <w:tblLook w:val="0000"/>
      </w:tblPr>
      <w:tblGrid>
        <w:gridCol w:w="3261"/>
        <w:gridCol w:w="1276"/>
        <w:gridCol w:w="1276"/>
        <w:gridCol w:w="1134"/>
        <w:gridCol w:w="1275"/>
        <w:gridCol w:w="1134"/>
      </w:tblGrid>
      <w:tr w:rsidR="00B07902" w:rsidRPr="00E248F6" w:rsidTr="00484400">
        <w:trPr>
          <w:trHeight w:val="55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02" w:rsidRPr="00E248F6" w:rsidRDefault="00B07902" w:rsidP="006A556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02" w:rsidRPr="00291656" w:rsidRDefault="003706C3" w:rsidP="006A556D">
            <w:pPr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2020</w:t>
            </w:r>
            <w:r w:rsidR="00B07902" w:rsidRPr="00291656">
              <w:rPr>
                <w:rFonts w:ascii="Times New Roman" w:hAnsi="Times New Roman"/>
                <w:b/>
                <w:sz w:val="21"/>
                <w:szCs w:val="21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02" w:rsidRPr="00291656" w:rsidRDefault="003706C3" w:rsidP="006A556D">
            <w:pPr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2021.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02" w:rsidRPr="00291656" w:rsidRDefault="003706C3" w:rsidP="006A556D">
            <w:pPr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2022.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02" w:rsidRPr="00291656" w:rsidRDefault="003706C3" w:rsidP="00B079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2023.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02" w:rsidRPr="00291656" w:rsidRDefault="003706C3" w:rsidP="00E248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2024.</w:t>
            </w:r>
          </w:p>
          <w:p w:rsidR="00B07902" w:rsidRPr="00291656" w:rsidRDefault="003706C3" w:rsidP="00B079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februárig</w:t>
            </w:r>
          </w:p>
        </w:tc>
      </w:tr>
      <w:tr w:rsidR="00B07902" w:rsidRPr="00E248F6" w:rsidTr="0048440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02" w:rsidRPr="00291656" w:rsidRDefault="00B07902" w:rsidP="00E248F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291656">
              <w:rPr>
                <w:rFonts w:ascii="Times New Roman" w:hAnsi="Times New Roman"/>
                <w:b/>
                <w:sz w:val="21"/>
                <w:szCs w:val="21"/>
              </w:rPr>
              <w:t>Benyújtott kérelmek száma:</w:t>
            </w:r>
          </w:p>
          <w:p w:rsidR="00B07902" w:rsidRPr="00291656" w:rsidRDefault="00B07902" w:rsidP="00E248F6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291656">
              <w:rPr>
                <w:rFonts w:ascii="Times New Roman" w:hAnsi="Times New Roman"/>
                <w:b/>
                <w:sz w:val="21"/>
                <w:szCs w:val="21"/>
              </w:rPr>
              <w:t>Ebből: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02" w:rsidRPr="006145B3" w:rsidRDefault="006145B3" w:rsidP="008E7A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02" w:rsidRPr="006145B3" w:rsidRDefault="00B07902" w:rsidP="00E248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 w:rsidRPr="006145B3"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2</w:t>
            </w:r>
            <w:r w:rsidR="006145B3"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02" w:rsidRPr="006145B3" w:rsidRDefault="008E7A99" w:rsidP="00E248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02" w:rsidRPr="006145B3" w:rsidRDefault="008E7A99" w:rsidP="00E248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02" w:rsidRPr="006145B3" w:rsidRDefault="00141EAE" w:rsidP="00E248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2</w:t>
            </w:r>
          </w:p>
        </w:tc>
      </w:tr>
      <w:tr w:rsidR="00B07902" w:rsidRPr="00E248F6" w:rsidTr="0048440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02" w:rsidRPr="00291656" w:rsidRDefault="00B07902" w:rsidP="00B07902">
            <w:pPr>
              <w:numPr>
                <w:ilvl w:val="0"/>
                <w:numId w:val="2"/>
              </w:numPr>
              <w:tabs>
                <w:tab w:val="clear" w:pos="720"/>
                <w:tab w:val="left" w:pos="317"/>
                <w:tab w:val="num" w:pos="459"/>
              </w:tabs>
              <w:suppressAutoHyphens/>
              <w:snapToGrid w:val="0"/>
              <w:spacing w:after="0" w:line="240" w:lineRule="auto"/>
              <w:ind w:left="459" w:hanging="142"/>
              <w:rPr>
                <w:rFonts w:ascii="Times New Roman" w:hAnsi="Times New Roman"/>
                <w:sz w:val="21"/>
                <w:szCs w:val="21"/>
              </w:rPr>
            </w:pPr>
            <w:r w:rsidRPr="00291656">
              <w:rPr>
                <w:rFonts w:ascii="Times New Roman" w:hAnsi="Times New Roman"/>
                <w:sz w:val="21"/>
                <w:szCs w:val="21"/>
              </w:rPr>
              <w:t>Építéshez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02" w:rsidRPr="006145B3" w:rsidRDefault="008E7A99" w:rsidP="00E248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02" w:rsidRPr="006145B3" w:rsidRDefault="008E7A99" w:rsidP="00E248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02" w:rsidRPr="006145B3" w:rsidRDefault="008E7A99" w:rsidP="00E248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02" w:rsidRPr="006145B3" w:rsidRDefault="008E7A99" w:rsidP="00E248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02" w:rsidRPr="006145B3" w:rsidRDefault="00141EAE" w:rsidP="00E248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00B07902" w:rsidRPr="00E248F6" w:rsidTr="0048440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02" w:rsidRPr="00291656" w:rsidRDefault="00B07902" w:rsidP="00B07902">
            <w:pPr>
              <w:numPr>
                <w:ilvl w:val="0"/>
                <w:numId w:val="2"/>
              </w:numPr>
              <w:tabs>
                <w:tab w:val="clear" w:pos="720"/>
                <w:tab w:val="left" w:pos="317"/>
                <w:tab w:val="num" w:pos="459"/>
              </w:tabs>
              <w:suppressAutoHyphens/>
              <w:snapToGrid w:val="0"/>
              <w:spacing w:after="0" w:line="240" w:lineRule="auto"/>
              <w:ind w:left="459" w:hanging="284"/>
              <w:rPr>
                <w:rFonts w:ascii="Times New Roman" w:hAnsi="Times New Roman"/>
                <w:sz w:val="21"/>
                <w:szCs w:val="21"/>
              </w:rPr>
            </w:pPr>
            <w:r w:rsidRPr="00291656">
              <w:rPr>
                <w:rFonts w:ascii="Times New Roman" w:hAnsi="Times New Roman"/>
                <w:sz w:val="21"/>
                <w:szCs w:val="21"/>
              </w:rPr>
              <w:t>Vásárláshoz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02" w:rsidRPr="006145B3" w:rsidRDefault="008E7A99" w:rsidP="00E248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02" w:rsidRPr="006145B3" w:rsidRDefault="008E7A99" w:rsidP="00E248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02" w:rsidRPr="006145B3" w:rsidRDefault="008E7A99" w:rsidP="00E248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02" w:rsidRPr="006145B3" w:rsidRDefault="008E7A99" w:rsidP="00E248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02" w:rsidRPr="006145B3" w:rsidRDefault="00141EAE" w:rsidP="00E248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</w:tr>
      <w:tr w:rsidR="00B07902" w:rsidRPr="00E248F6" w:rsidTr="0048440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02" w:rsidRPr="00291656" w:rsidRDefault="00B07902" w:rsidP="00B07902">
            <w:pPr>
              <w:numPr>
                <w:ilvl w:val="0"/>
                <w:numId w:val="2"/>
              </w:numPr>
              <w:tabs>
                <w:tab w:val="clear" w:pos="720"/>
                <w:tab w:val="left" w:pos="317"/>
                <w:tab w:val="num" w:pos="459"/>
              </w:tabs>
              <w:suppressAutoHyphens/>
              <w:snapToGrid w:val="0"/>
              <w:spacing w:after="0" w:line="240" w:lineRule="auto"/>
              <w:ind w:left="459" w:hanging="284"/>
              <w:rPr>
                <w:rFonts w:ascii="Times New Roman" w:hAnsi="Times New Roman"/>
                <w:sz w:val="21"/>
                <w:szCs w:val="21"/>
              </w:rPr>
            </w:pPr>
            <w:r w:rsidRPr="00291656">
              <w:rPr>
                <w:rFonts w:ascii="Times New Roman" w:hAnsi="Times New Roman"/>
                <w:sz w:val="21"/>
                <w:szCs w:val="21"/>
              </w:rPr>
              <w:t xml:space="preserve">Elbontott épület helyén történő </w:t>
            </w:r>
            <w:proofErr w:type="gramStart"/>
            <w:r w:rsidRPr="00291656">
              <w:rPr>
                <w:rFonts w:ascii="Times New Roman" w:hAnsi="Times New Roman"/>
                <w:sz w:val="21"/>
                <w:szCs w:val="21"/>
              </w:rPr>
              <w:t>új  ingatlan</w:t>
            </w:r>
            <w:proofErr w:type="gramEnd"/>
            <w:r w:rsidRPr="00291656">
              <w:rPr>
                <w:rFonts w:ascii="Times New Roman" w:hAnsi="Times New Roman"/>
                <w:sz w:val="21"/>
                <w:szCs w:val="21"/>
              </w:rPr>
              <w:t xml:space="preserve"> építése esetén 1.000eFt összegű tám.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902" w:rsidRPr="006145B3" w:rsidRDefault="00484400" w:rsidP="004844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1.000.000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902" w:rsidRPr="006145B3" w:rsidRDefault="00484400" w:rsidP="004844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902" w:rsidRPr="006145B3" w:rsidRDefault="00484400" w:rsidP="004844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902" w:rsidRPr="006145B3" w:rsidRDefault="00484400" w:rsidP="004844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02" w:rsidRPr="006145B3" w:rsidRDefault="00141EAE" w:rsidP="004844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00B07902" w:rsidRPr="00E248F6" w:rsidTr="0048440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02" w:rsidRPr="00291656" w:rsidRDefault="00B07902" w:rsidP="00B07902">
            <w:pPr>
              <w:numPr>
                <w:ilvl w:val="0"/>
                <w:numId w:val="2"/>
              </w:numPr>
              <w:tabs>
                <w:tab w:val="clear" w:pos="720"/>
                <w:tab w:val="left" w:pos="317"/>
                <w:tab w:val="num" w:pos="459"/>
              </w:tabs>
              <w:suppressAutoHyphens/>
              <w:snapToGrid w:val="0"/>
              <w:spacing w:after="0" w:line="240" w:lineRule="auto"/>
              <w:ind w:left="459" w:hanging="284"/>
              <w:rPr>
                <w:rFonts w:ascii="Times New Roman" w:hAnsi="Times New Roman"/>
                <w:sz w:val="21"/>
                <w:szCs w:val="21"/>
              </w:rPr>
            </w:pPr>
            <w:r w:rsidRPr="00291656">
              <w:rPr>
                <w:rFonts w:ascii="Times New Roman" w:hAnsi="Times New Roman"/>
                <w:sz w:val="21"/>
                <w:szCs w:val="21"/>
              </w:rPr>
              <w:t>Egyéb kérelmek elbírálása (pl. jelzálogátvitel- átvállalás, határidő. hosszabbítás, stb.)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02" w:rsidRPr="006145B3" w:rsidRDefault="00B07902" w:rsidP="00E248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02" w:rsidRPr="006145B3" w:rsidRDefault="00B07902" w:rsidP="00E248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02" w:rsidRPr="006145B3" w:rsidRDefault="00B07902" w:rsidP="00E248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02" w:rsidRPr="006145B3" w:rsidRDefault="00B07902" w:rsidP="00E248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02" w:rsidRPr="006145B3" w:rsidRDefault="00B07902" w:rsidP="00E248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B07902" w:rsidRPr="00E248F6" w:rsidTr="0048440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02" w:rsidRPr="00291656" w:rsidRDefault="00B07902" w:rsidP="00B07902">
            <w:pPr>
              <w:numPr>
                <w:ilvl w:val="0"/>
                <w:numId w:val="2"/>
              </w:numPr>
              <w:tabs>
                <w:tab w:val="clear" w:pos="720"/>
                <w:tab w:val="left" w:pos="317"/>
                <w:tab w:val="num" w:pos="459"/>
              </w:tabs>
              <w:suppressAutoHyphens/>
              <w:snapToGrid w:val="0"/>
              <w:spacing w:after="0" w:line="240" w:lineRule="auto"/>
              <w:ind w:left="459" w:hanging="284"/>
              <w:rPr>
                <w:rFonts w:ascii="Times New Roman" w:hAnsi="Times New Roman"/>
                <w:sz w:val="21"/>
                <w:szCs w:val="21"/>
              </w:rPr>
            </w:pPr>
            <w:r w:rsidRPr="00291656">
              <w:rPr>
                <w:rFonts w:ascii="Times New Roman" w:hAnsi="Times New Roman"/>
                <w:sz w:val="21"/>
                <w:szCs w:val="21"/>
              </w:rPr>
              <w:t>Elutasítás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02" w:rsidRPr="006145B3" w:rsidRDefault="00B07902" w:rsidP="00E248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02" w:rsidRPr="006145B3" w:rsidRDefault="00B07902" w:rsidP="00E248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02" w:rsidRPr="006145B3" w:rsidRDefault="00B07902" w:rsidP="00E248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02" w:rsidRPr="006145B3" w:rsidRDefault="00B07902" w:rsidP="00E248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02" w:rsidRPr="006145B3" w:rsidRDefault="00B07902" w:rsidP="00E248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B07902" w:rsidRPr="00E248F6" w:rsidTr="0048440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02" w:rsidRDefault="00B07902" w:rsidP="00484400">
            <w:pPr>
              <w:numPr>
                <w:ilvl w:val="0"/>
                <w:numId w:val="2"/>
              </w:numPr>
              <w:tabs>
                <w:tab w:val="clear" w:pos="720"/>
                <w:tab w:val="left" w:pos="317"/>
                <w:tab w:val="num" w:pos="459"/>
              </w:tabs>
              <w:suppressAutoHyphens/>
              <w:snapToGrid w:val="0"/>
              <w:spacing w:after="0" w:line="240" w:lineRule="auto"/>
              <w:ind w:left="459" w:hanging="284"/>
              <w:rPr>
                <w:rFonts w:ascii="Times New Roman" w:hAnsi="Times New Roman"/>
                <w:i/>
                <w:sz w:val="21"/>
                <w:szCs w:val="21"/>
              </w:rPr>
            </w:pPr>
            <w:r w:rsidRPr="00291656">
              <w:rPr>
                <w:rFonts w:ascii="Times New Roman" w:hAnsi="Times New Roman"/>
                <w:i/>
                <w:sz w:val="21"/>
                <w:szCs w:val="21"/>
              </w:rPr>
              <w:t xml:space="preserve">Vissza nem térítendő támogatás </w:t>
            </w:r>
          </w:p>
          <w:p w:rsidR="00484400" w:rsidRPr="00484400" w:rsidRDefault="00484400" w:rsidP="00484400">
            <w:pPr>
              <w:tabs>
                <w:tab w:val="left" w:pos="317"/>
                <w:tab w:val="num" w:pos="459"/>
              </w:tabs>
              <w:suppressAutoHyphens/>
              <w:snapToGrid w:val="0"/>
              <w:spacing w:after="0" w:line="240" w:lineRule="auto"/>
              <w:ind w:left="459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(Ft)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02" w:rsidRPr="006145B3" w:rsidRDefault="00484400" w:rsidP="00E248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7.450</w:t>
            </w:r>
            <w:r w:rsidR="00B07902" w:rsidRPr="006145B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02" w:rsidRPr="006145B3" w:rsidRDefault="00484400" w:rsidP="00E248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7.250</w:t>
            </w:r>
            <w:r w:rsidR="00B07902" w:rsidRPr="006145B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02" w:rsidRPr="006145B3" w:rsidRDefault="00484400" w:rsidP="00E248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3.950</w:t>
            </w:r>
            <w:r w:rsidR="00B07902" w:rsidRPr="006145B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02" w:rsidRPr="006145B3" w:rsidRDefault="00484400" w:rsidP="00E248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4.425</w:t>
            </w:r>
            <w:r w:rsidR="00B07902" w:rsidRPr="006145B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02" w:rsidRPr="006145B3" w:rsidRDefault="00141EAE" w:rsidP="00E248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800.000</w:t>
            </w:r>
          </w:p>
        </w:tc>
      </w:tr>
      <w:tr w:rsidR="00484400" w:rsidRPr="00E248F6" w:rsidTr="0048440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400" w:rsidRPr="00291656" w:rsidRDefault="00484400" w:rsidP="00484400">
            <w:pPr>
              <w:numPr>
                <w:ilvl w:val="0"/>
                <w:numId w:val="2"/>
              </w:numPr>
              <w:tabs>
                <w:tab w:val="clear" w:pos="720"/>
                <w:tab w:val="left" w:pos="317"/>
                <w:tab w:val="num" w:pos="459"/>
              </w:tabs>
              <w:suppressAutoHyphens/>
              <w:snapToGrid w:val="0"/>
              <w:spacing w:after="0" w:line="240" w:lineRule="auto"/>
              <w:ind w:left="459" w:hanging="284"/>
              <w:rPr>
                <w:rFonts w:ascii="Times New Roman" w:hAnsi="Times New Roman"/>
                <w:i/>
                <w:sz w:val="21"/>
                <w:szCs w:val="21"/>
              </w:rPr>
            </w:pPr>
            <w:r w:rsidRPr="00291656">
              <w:rPr>
                <w:rFonts w:ascii="Times New Roman" w:hAnsi="Times New Roman"/>
                <w:i/>
                <w:sz w:val="21"/>
                <w:szCs w:val="21"/>
              </w:rPr>
              <w:t xml:space="preserve">Kamatmentes kölcsön 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(Ft)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400" w:rsidRPr="006145B3" w:rsidRDefault="00484400" w:rsidP="00AD1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7.450</w:t>
            </w:r>
            <w:r w:rsidRPr="006145B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400" w:rsidRPr="006145B3" w:rsidRDefault="00484400" w:rsidP="00AD1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7.250</w:t>
            </w:r>
            <w:r w:rsidRPr="006145B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400" w:rsidRPr="006145B3" w:rsidRDefault="00484400" w:rsidP="00AD1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3.950</w:t>
            </w:r>
            <w:r w:rsidRPr="006145B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400" w:rsidRPr="006145B3" w:rsidRDefault="00484400" w:rsidP="00AD1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4.425</w:t>
            </w:r>
            <w:r w:rsidRPr="006145B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400" w:rsidRPr="006145B3" w:rsidRDefault="00141EAE" w:rsidP="00E248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800.000</w:t>
            </w:r>
          </w:p>
        </w:tc>
      </w:tr>
      <w:tr w:rsidR="00B07902" w:rsidRPr="00E248F6" w:rsidTr="0048440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02" w:rsidRPr="00291656" w:rsidRDefault="00B07902" w:rsidP="00E248F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291656">
              <w:rPr>
                <w:rFonts w:ascii="Times New Roman" w:hAnsi="Times New Roman"/>
                <w:b/>
                <w:sz w:val="21"/>
                <w:szCs w:val="21"/>
              </w:rPr>
              <w:t>Összesen</w:t>
            </w:r>
            <w:r w:rsidR="00484400">
              <w:rPr>
                <w:rFonts w:ascii="Times New Roman" w:hAnsi="Times New Roman"/>
                <w:b/>
                <w:sz w:val="21"/>
                <w:szCs w:val="21"/>
              </w:rPr>
              <w:t xml:space="preserve"> (Ft)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02" w:rsidRPr="00291656" w:rsidRDefault="00484400" w:rsidP="00E248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14.900</w:t>
            </w:r>
            <w:r w:rsidR="00B07902" w:rsidRPr="00291656">
              <w:rPr>
                <w:rFonts w:ascii="Times New Roman" w:hAnsi="Times New Roman"/>
                <w:b/>
                <w:sz w:val="21"/>
                <w:szCs w:val="21"/>
              </w:rPr>
              <w:t>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02" w:rsidRPr="00291656" w:rsidRDefault="00484400" w:rsidP="00E248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14.50</w:t>
            </w:r>
            <w:r w:rsidR="00B07902" w:rsidRPr="00291656">
              <w:rPr>
                <w:rFonts w:ascii="Times New Roman" w:hAnsi="Times New Roman"/>
                <w:b/>
                <w:sz w:val="21"/>
                <w:szCs w:val="21"/>
              </w:rPr>
              <w:t>0.000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02" w:rsidRPr="00291656" w:rsidRDefault="00484400" w:rsidP="00E248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7.9</w:t>
            </w:r>
            <w:r w:rsidR="00B07902" w:rsidRPr="00291656">
              <w:rPr>
                <w:rFonts w:ascii="Times New Roman" w:hAnsi="Times New Roman"/>
                <w:b/>
                <w:sz w:val="21"/>
                <w:szCs w:val="21"/>
              </w:rPr>
              <w:t>00.000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02" w:rsidRPr="00291656" w:rsidRDefault="00484400" w:rsidP="00E248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8.850</w:t>
            </w:r>
            <w:r w:rsidR="00B07902" w:rsidRPr="00291656">
              <w:rPr>
                <w:rFonts w:ascii="Times New Roman" w:hAnsi="Times New Roman"/>
                <w:b/>
                <w:sz w:val="21"/>
                <w:szCs w:val="21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02" w:rsidRPr="00291656" w:rsidRDefault="00141EAE" w:rsidP="00141EA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1.600.000</w:t>
            </w:r>
          </w:p>
        </w:tc>
      </w:tr>
    </w:tbl>
    <w:p w:rsidR="00484400" w:rsidRDefault="00484400" w:rsidP="0082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4EDE" w:rsidRPr="00E248F6" w:rsidRDefault="00234EDE" w:rsidP="0082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8F6">
        <w:rPr>
          <w:rFonts w:ascii="Times New Roman" w:hAnsi="Times New Roman"/>
          <w:sz w:val="24"/>
          <w:szCs w:val="24"/>
        </w:rPr>
        <w:t>Eleget te</w:t>
      </w:r>
      <w:r w:rsidR="00407605" w:rsidRPr="00E248F6">
        <w:rPr>
          <w:rFonts w:ascii="Times New Roman" w:hAnsi="Times New Roman"/>
          <w:sz w:val="24"/>
          <w:szCs w:val="24"/>
        </w:rPr>
        <w:t>sz a bizottság azon feladatának, amely a képviselők és a polgármester vagyon nyilatkozatt</w:t>
      </w:r>
      <w:r w:rsidR="005962A2" w:rsidRPr="00E248F6">
        <w:rPr>
          <w:rFonts w:ascii="Times New Roman" w:hAnsi="Times New Roman"/>
          <w:sz w:val="24"/>
          <w:szCs w:val="24"/>
        </w:rPr>
        <w:t>ételi kötelezettségéhez kötődik.</w:t>
      </w:r>
      <w:r w:rsidR="00407605" w:rsidRPr="00E248F6">
        <w:rPr>
          <w:rFonts w:ascii="Times New Roman" w:hAnsi="Times New Roman"/>
          <w:sz w:val="24"/>
          <w:szCs w:val="24"/>
        </w:rPr>
        <w:t xml:space="preserve"> </w:t>
      </w:r>
      <w:r w:rsidR="005962A2" w:rsidRPr="00E248F6">
        <w:rPr>
          <w:rFonts w:ascii="Times New Roman" w:hAnsi="Times New Roman"/>
          <w:sz w:val="24"/>
          <w:szCs w:val="24"/>
        </w:rPr>
        <w:t>Ebben</w:t>
      </w:r>
      <w:r w:rsidR="00407605" w:rsidRPr="00E248F6">
        <w:rPr>
          <w:rFonts w:ascii="Times New Roman" w:hAnsi="Times New Roman"/>
          <w:sz w:val="24"/>
          <w:szCs w:val="24"/>
        </w:rPr>
        <w:t xml:space="preserve"> az ügykörben konkrét intézkedésre az elmúlt időszakban nem volt szükség, összeférhetetlenségi ügyben </w:t>
      </w:r>
      <w:r w:rsidR="005962A2" w:rsidRPr="00E248F6">
        <w:rPr>
          <w:rFonts w:ascii="Times New Roman" w:hAnsi="Times New Roman"/>
          <w:sz w:val="24"/>
          <w:szCs w:val="24"/>
        </w:rPr>
        <w:t>nem kell</w:t>
      </w:r>
      <w:r w:rsidR="003B1525" w:rsidRPr="00E248F6">
        <w:rPr>
          <w:rFonts w:ascii="Times New Roman" w:hAnsi="Times New Roman"/>
          <w:sz w:val="24"/>
          <w:szCs w:val="24"/>
        </w:rPr>
        <w:t>ett</w:t>
      </w:r>
      <w:r w:rsidR="005962A2" w:rsidRPr="00E248F6">
        <w:rPr>
          <w:rFonts w:ascii="Times New Roman" w:hAnsi="Times New Roman"/>
          <w:sz w:val="24"/>
          <w:szCs w:val="24"/>
        </w:rPr>
        <w:t xml:space="preserve"> eljárni.</w:t>
      </w:r>
    </w:p>
    <w:p w:rsidR="005962A2" w:rsidRPr="00E248F6" w:rsidRDefault="005962A2" w:rsidP="0082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62A2" w:rsidRPr="00E248F6" w:rsidRDefault="002A465C" w:rsidP="0082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8F6">
        <w:rPr>
          <w:rFonts w:ascii="Times New Roman" w:hAnsi="Times New Roman"/>
          <w:sz w:val="24"/>
          <w:szCs w:val="24"/>
        </w:rPr>
        <w:t xml:space="preserve">Különös mérlegelést igénylő hatáskört ad </w:t>
      </w:r>
      <w:r w:rsidR="003B1525" w:rsidRPr="00E248F6">
        <w:rPr>
          <w:rFonts w:ascii="Times New Roman" w:hAnsi="Times New Roman"/>
          <w:sz w:val="24"/>
          <w:szCs w:val="24"/>
        </w:rPr>
        <w:t>az önkormányzat vagyonrendelete</w:t>
      </w:r>
      <w:r w:rsidRPr="00E248F6">
        <w:rPr>
          <w:rFonts w:ascii="Times New Roman" w:hAnsi="Times New Roman"/>
          <w:sz w:val="24"/>
          <w:szCs w:val="24"/>
        </w:rPr>
        <w:t xml:space="preserve">, melynek 6. § (4) bekezdése megadja a lehetőséget a bizottság számára, hogy </w:t>
      </w:r>
      <w:r w:rsidR="00866949" w:rsidRPr="00E248F6">
        <w:rPr>
          <w:rFonts w:ascii="Times New Roman" w:hAnsi="Times New Roman"/>
          <w:sz w:val="24"/>
          <w:szCs w:val="24"/>
        </w:rPr>
        <w:t xml:space="preserve">25 millió Ft alatti forgalmi értékű vagyontárgy esetében a pályázat vagy árverés alól mentesítést adjon. A bizottság minden esetben részletesen megvizsgálta, hogy fennáll-e olyan önkormányzati érdek, ami a </w:t>
      </w:r>
      <w:proofErr w:type="gramStart"/>
      <w:r w:rsidR="00183EB0" w:rsidRPr="00E248F6">
        <w:rPr>
          <w:rFonts w:ascii="Times New Roman" w:hAnsi="Times New Roman"/>
          <w:sz w:val="24"/>
          <w:szCs w:val="24"/>
        </w:rPr>
        <w:t>mentesítés</w:t>
      </w:r>
      <w:proofErr w:type="gramEnd"/>
      <w:r w:rsidR="00183EB0" w:rsidRPr="00E248F6">
        <w:rPr>
          <w:rFonts w:ascii="Times New Roman" w:hAnsi="Times New Roman"/>
          <w:sz w:val="24"/>
          <w:szCs w:val="24"/>
        </w:rPr>
        <w:t xml:space="preserve"> megadását indokolja és jellemzően azt a gyakorlatot alakította ki, hogy az önkormányzati érdekeket elsősorban a pályázat, vagy nyílt árverés érvényesíti kedvezőbben. </w:t>
      </w:r>
    </w:p>
    <w:p w:rsidR="00E56EB8" w:rsidRPr="00AF20DF" w:rsidRDefault="00E56EB8" w:rsidP="00820E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386E" w:rsidRPr="00E248F6" w:rsidRDefault="004D386E" w:rsidP="0082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1525" w:rsidRDefault="00183EB0" w:rsidP="0082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8F6">
        <w:rPr>
          <w:rFonts w:ascii="Times New Roman" w:hAnsi="Times New Roman"/>
          <w:sz w:val="24"/>
          <w:szCs w:val="24"/>
        </w:rPr>
        <w:t>Tisztelt Képviselő-testület!</w:t>
      </w:r>
    </w:p>
    <w:p w:rsidR="003706C3" w:rsidRPr="00E248F6" w:rsidRDefault="003706C3" w:rsidP="0082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3EB0" w:rsidRPr="00E248F6" w:rsidRDefault="00183EB0" w:rsidP="0082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8F6">
        <w:rPr>
          <w:rFonts w:ascii="Times New Roman" w:hAnsi="Times New Roman"/>
          <w:sz w:val="24"/>
          <w:szCs w:val="24"/>
        </w:rPr>
        <w:t>A beszámolóban elsősorban arról szerettünk volna számot adni, hogy a bizottságunk munkája során folyamatosan arra törekedett, hogy segítse a képviselő-testület döntéseinek előkészítését és végrehajtását egyaránt és ezt továbbra is célul tűzzük ki. A bizottság a képviselő-testület által hozott rendeletekben átruházott hatásköreiben körültekintő előkészítés mellett hozza meg döntéseit. A széles feladatkörrel rendelke</w:t>
      </w:r>
      <w:r w:rsidR="00BF2E80">
        <w:rPr>
          <w:rFonts w:ascii="Times New Roman" w:hAnsi="Times New Roman"/>
          <w:sz w:val="24"/>
          <w:szCs w:val="24"/>
        </w:rPr>
        <w:t xml:space="preserve">ző bizottság ebben a ciklusban kiemelt figyelemmel </w:t>
      </w:r>
      <w:r w:rsidRPr="00E248F6">
        <w:rPr>
          <w:rFonts w:ascii="Times New Roman" w:hAnsi="Times New Roman"/>
          <w:sz w:val="24"/>
          <w:szCs w:val="24"/>
        </w:rPr>
        <w:t xml:space="preserve">törekedett arra, hogy döntéseit ne csak írott dokumentációk, hanem helyszíni szemlék, részletes helyszíni bejárások alapján hozza meg. </w:t>
      </w:r>
      <w:r w:rsidR="00C70EE5">
        <w:rPr>
          <w:rFonts w:ascii="Times New Roman" w:hAnsi="Times New Roman"/>
          <w:sz w:val="24"/>
          <w:szCs w:val="24"/>
        </w:rPr>
        <w:t>A bizottságot minden esetben a jobbító szándék, a hatékony és gazdaságos megoldások keresése motiválta a város lak</w:t>
      </w:r>
      <w:r w:rsidR="00664D27">
        <w:rPr>
          <w:rFonts w:ascii="Times New Roman" w:hAnsi="Times New Roman"/>
          <w:sz w:val="24"/>
          <w:szCs w:val="24"/>
        </w:rPr>
        <w:t>osságának és az önkormányzat érdekeinek</w:t>
      </w:r>
      <w:r w:rsidR="00C70EE5">
        <w:rPr>
          <w:rFonts w:ascii="Times New Roman" w:hAnsi="Times New Roman"/>
          <w:sz w:val="24"/>
          <w:szCs w:val="24"/>
        </w:rPr>
        <w:t xml:space="preserve"> szem előtt tartásával. </w:t>
      </w:r>
    </w:p>
    <w:p w:rsidR="00183EB0" w:rsidRPr="00E248F6" w:rsidRDefault="00183EB0" w:rsidP="0082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34C1" w:rsidRDefault="00183EB0" w:rsidP="0082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8F6">
        <w:rPr>
          <w:rFonts w:ascii="Times New Roman" w:hAnsi="Times New Roman"/>
          <w:sz w:val="24"/>
          <w:szCs w:val="24"/>
        </w:rPr>
        <w:t>A bizottság adminisztratív feladatait a Polgármesteri Hivatal segíti, a kial</w:t>
      </w:r>
      <w:r w:rsidR="003B1525" w:rsidRPr="00E248F6">
        <w:rPr>
          <w:rFonts w:ascii="Times New Roman" w:hAnsi="Times New Roman"/>
          <w:sz w:val="24"/>
          <w:szCs w:val="24"/>
        </w:rPr>
        <w:t xml:space="preserve">akult munkakapcsolat </w:t>
      </w:r>
      <w:r w:rsidR="00BF2E80">
        <w:rPr>
          <w:rFonts w:ascii="Times New Roman" w:hAnsi="Times New Roman"/>
          <w:sz w:val="24"/>
          <w:szCs w:val="24"/>
        </w:rPr>
        <w:t>korrekt</w:t>
      </w:r>
      <w:r w:rsidR="003B1525" w:rsidRPr="00E248F6">
        <w:rPr>
          <w:rFonts w:ascii="Times New Roman" w:hAnsi="Times New Roman"/>
          <w:sz w:val="24"/>
          <w:szCs w:val="24"/>
        </w:rPr>
        <w:t xml:space="preserve">, a bizottság köszönetét fejezi ki a munkájában közreműködő dolgozóknak. </w:t>
      </w:r>
    </w:p>
    <w:p w:rsidR="00BF2E80" w:rsidRPr="00E248F6" w:rsidRDefault="00BF2E80" w:rsidP="0082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34C1" w:rsidRPr="00E248F6" w:rsidRDefault="005434C1" w:rsidP="0082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8F6">
        <w:rPr>
          <w:rFonts w:ascii="Times New Roman" w:hAnsi="Times New Roman"/>
          <w:sz w:val="24"/>
          <w:szCs w:val="24"/>
        </w:rPr>
        <w:t xml:space="preserve">Úgy érezzük összességében megállapítható, hogy a bizottság mindent megtett a SZMSZ-ben megfogalmazott feladatai ellátása érdekében, a bizottságtól elvárt hatékonysággal segítette a képviselő-testület, a többi bizottság, illetőleg a polgármester munkáját. </w:t>
      </w:r>
    </w:p>
    <w:p w:rsidR="00E248F6" w:rsidRPr="00E248F6" w:rsidRDefault="00E248F6" w:rsidP="0082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1FC" w:rsidRDefault="003A51FC" w:rsidP="003A51FC">
      <w:pPr>
        <w:spacing w:after="0" w:line="240" w:lineRule="auto"/>
        <w:jc w:val="center"/>
        <w:rPr>
          <w:rFonts w:ascii="Times New Roman" w:hAnsi="Times New Roman"/>
          <w:b/>
          <w:spacing w:val="26"/>
          <w:sz w:val="24"/>
          <w:szCs w:val="24"/>
        </w:rPr>
      </w:pPr>
    </w:p>
    <w:p w:rsidR="005434C1" w:rsidRPr="004D386E" w:rsidRDefault="00F16B1B" w:rsidP="003A51FC">
      <w:pPr>
        <w:spacing w:after="0" w:line="240" w:lineRule="auto"/>
        <w:jc w:val="center"/>
        <w:rPr>
          <w:rFonts w:ascii="Times New Roman" w:hAnsi="Times New Roman"/>
          <w:b/>
          <w:spacing w:val="26"/>
          <w:sz w:val="24"/>
          <w:szCs w:val="24"/>
        </w:rPr>
      </w:pPr>
      <w:r w:rsidRPr="004D386E">
        <w:rPr>
          <w:rFonts w:ascii="Times New Roman" w:hAnsi="Times New Roman"/>
          <w:b/>
          <w:spacing w:val="26"/>
          <w:sz w:val="24"/>
          <w:szCs w:val="24"/>
        </w:rPr>
        <w:t>Határozati javaslat</w:t>
      </w:r>
    </w:p>
    <w:p w:rsidR="006C5084" w:rsidRPr="00E248F6" w:rsidRDefault="006C5084" w:rsidP="00534BA0">
      <w:pPr>
        <w:spacing w:after="0" w:line="240" w:lineRule="auto"/>
        <w:jc w:val="center"/>
        <w:rPr>
          <w:rFonts w:ascii="Times New Roman" w:hAnsi="Times New Roman"/>
          <w:b/>
          <w:spacing w:val="26"/>
          <w:sz w:val="26"/>
          <w:szCs w:val="26"/>
        </w:rPr>
      </w:pPr>
    </w:p>
    <w:p w:rsidR="00F16B1B" w:rsidRPr="00E248F6" w:rsidRDefault="00B07902" w:rsidP="0082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Csongrád Városi Önkormányzat Képviselő-testülete </w:t>
      </w:r>
      <w:r w:rsidR="00C70EE5">
        <w:rPr>
          <w:rFonts w:ascii="Times New Roman" w:hAnsi="Times New Roman"/>
          <w:sz w:val="24"/>
          <w:szCs w:val="24"/>
        </w:rPr>
        <w:t xml:space="preserve">megtárgyalta a </w:t>
      </w:r>
      <w:r w:rsidR="00617453">
        <w:rPr>
          <w:rFonts w:ascii="Times New Roman" w:hAnsi="Times New Roman"/>
          <w:sz w:val="24"/>
          <w:szCs w:val="24"/>
        </w:rPr>
        <w:t>Városgazdasá</w:t>
      </w:r>
      <w:r w:rsidR="003706C3">
        <w:rPr>
          <w:rFonts w:ascii="Times New Roman" w:hAnsi="Times New Roman"/>
          <w:sz w:val="24"/>
          <w:szCs w:val="24"/>
        </w:rPr>
        <w:t xml:space="preserve">gi, Ügyrendi- és Összeférhetetlenségi </w:t>
      </w:r>
      <w:r w:rsidR="00534BA0" w:rsidRPr="00E248F6">
        <w:rPr>
          <w:rFonts w:ascii="Times New Roman" w:hAnsi="Times New Roman"/>
          <w:sz w:val="24"/>
          <w:szCs w:val="24"/>
        </w:rPr>
        <w:t xml:space="preserve">Bizottság munkájáról szóló tájékoztatót és azt elfogadja. </w:t>
      </w:r>
    </w:p>
    <w:p w:rsidR="003706C3" w:rsidRDefault="003706C3" w:rsidP="00820E5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B82672" w:rsidRDefault="00B82672" w:rsidP="0082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672">
        <w:rPr>
          <w:rFonts w:ascii="Times New Roman" w:hAnsi="Times New Roman"/>
          <w:sz w:val="24"/>
          <w:szCs w:val="24"/>
          <w:u w:val="single"/>
        </w:rPr>
        <w:t>Határidő</w:t>
      </w:r>
      <w:r w:rsidRPr="004D386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azonnal</w:t>
      </w:r>
    </w:p>
    <w:p w:rsidR="00B82672" w:rsidRDefault="00B82672" w:rsidP="0082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672">
        <w:rPr>
          <w:rFonts w:ascii="Times New Roman" w:hAnsi="Times New Roman"/>
          <w:sz w:val="24"/>
          <w:szCs w:val="24"/>
          <w:u w:val="single"/>
        </w:rPr>
        <w:t>Felelős</w:t>
      </w:r>
      <w:r>
        <w:rPr>
          <w:rFonts w:ascii="Times New Roman" w:hAnsi="Times New Roman"/>
          <w:sz w:val="24"/>
          <w:szCs w:val="24"/>
        </w:rPr>
        <w:t xml:space="preserve">: </w:t>
      </w:r>
      <w:r w:rsidR="00C70EE5">
        <w:rPr>
          <w:rFonts w:ascii="Times New Roman" w:hAnsi="Times New Roman"/>
          <w:sz w:val="24"/>
          <w:szCs w:val="24"/>
        </w:rPr>
        <w:t xml:space="preserve">Murányi László, </w:t>
      </w:r>
      <w:r>
        <w:rPr>
          <w:rFonts w:ascii="Times New Roman" w:hAnsi="Times New Roman"/>
          <w:sz w:val="24"/>
          <w:szCs w:val="24"/>
        </w:rPr>
        <w:t>a bizottság elnöke</w:t>
      </w:r>
    </w:p>
    <w:p w:rsidR="00E248F6" w:rsidRPr="00E248F6" w:rsidRDefault="00E248F6" w:rsidP="0082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4BA0" w:rsidRPr="006C5084" w:rsidRDefault="00534BA0" w:rsidP="00534B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5084">
        <w:rPr>
          <w:rFonts w:ascii="Times New Roman" w:hAnsi="Times New Roman"/>
          <w:sz w:val="24"/>
          <w:szCs w:val="24"/>
        </w:rPr>
        <w:t>Erről jegyzőkönyvi kivonaton értesítést kapnak:</w:t>
      </w:r>
    </w:p>
    <w:p w:rsidR="00534BA0" w:rsidRPr="006C5084" w:rsidRDefault="00534BA0" w:rsidP="00534B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5084">
        <w:rPr>
          <w:rFonts w:ascii="Times New Roman" w:hAnsi="Times New Roman"/>
          <w:sz w:val="24"/>
          <w:szCs w:val="24"/>
        </w:rPr>
        <w:t>Képviselő-testület tagjai</w:t>
      </w:r>
    </w:p>
    <w:p w:rsidR="00534BA0" w:rsidRPr="006C5084" w:rsidRDefault="006C5084" w:rsidP="00534B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5084">
        <w:rPr>
          <w:rFonts w:ascii="Times New Roman" w:hAnsi="Times New Roman"/>
          <w:sz w:val="24"/>
          <w:szCs w:val="24"/>
        </w:rPr>
        <w:t xml:space="preserve">Gazdálkodási Iroda </w:t>
      </w:r>
    </w:p>
    <w:p w:rsidR="00E248F6" w:rsidRPr="006C5084" w:rsidRDefault="00E248F6" w:rsidP="00820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49D8" w:rsidRDefault="003249D8" w:rsidP="003249D8">
      <w:pPr>
        <w:rPr>
          <w:rFonts w:ascii="Times New Roman" w:hAnsi="Times New Roman"/>
          <w:sz w:val="24"/>
          <w:szCs w:val="24"/>
        </w:rPr>
      </w:pPr>
      <w:r w:rsidRPr="00E248F6">
        <w:rPr>
          <w:rFonts w:ascii="Times New Roman" w:hAnsi="Times New Roman"/>
          <w:sz w:val="24"/>
          <w:szCs w:val="24"/>
        </w:rPr>
        <w:t xml:space="preserve">Csongrád, </w:t>
      </w:r>
      <w:r w:rsidR="003706C3">
        <w:rPr>
          <w:rFonts w:ascii="Times New Roman" w:hAnsi="Times New Roman"/>
          <w:sz w:val="24"/>
          <w:szCs w:val="24"/>
        </w:rPr>
        <w:t>2024</w:t>
      </w:r>
      <w:r w:rsidR="00C70EE5">
        <w:rPr>
          <w:rFonts w:ascii="Times New Roman" w:hAnsi="Times New Roman"/>
          <w:sz w:val="24"/>
          <w:szCs w:val="24"/>
        </w:rPr>
        <w:t xml:space="preserve">. </w:t>
      </w:r>
      <w:r w:rsidR="003706C3">
        <w:rPr>
          <w:rFonts w:ascii="Times New Roman" w:hAnsi="Times New Roman"/>
          <w:sz w:val="24"/>
          <w:szCs w:val="24"/>
        </w:rPr>
        <w:t xml:space="preserve">március </w:t>
      </w:r>
      <w:r w:rsidR="00C3631F">
        <w:rPr>
          <w:rFonts w:ascii="Times New Roman" w:hAnsi="Times New Roman"/>
          <w:sz w:val="24"/>
          <w:szCs w:val="24"/>
        </w:rPr>
        <w:t>08.</w:t>
      </w:r>
    </w:p>
    <w:p w:rsidR="00E931B6" w:rsidRPr="00E248F6" w:rsidRDefault="00E931B6" w:rsidP="003249D8">
      <w:pPr>
        <w:rPr>
          <w:rFonts w:ascii="Times New Roman" w:hAnsi="Times New Roman"/>
          <w:sz w:val="24"/>
          <w:szCs w:val="24"/>
        </w:rPr>
      </w:pPr>
    </w:p>
    <w:p w:rsidR="003249D8" w:rsidRPr="00E248F6" w:rsidRDefault="00C70EE5" w:rsidP="003249D8">
      <w:pPr>
        <w:spacing w:after="0" w:line="240" w:lineRule="auto"/>
        <w:ind w:left="6373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Murányi László</w:t>
      </w:r>
    </w:p>
    <w:p w:rsidR="006C5084" w:rsidRDefault="003249D8" w:rsidP="003249D8">
      <w:pPr>
        <w:spacing w:after="0" w:line="240" w:lineRule="auto"/>
        <w:ind w:left="6373" w:firstLine="709"/>
        <w:rPr>
          <w:rFonts w:ascii="Times New Roman" w:hAnsi="Times New Roman"/>
          <w:sz w:val="24"/>
          <w:szCs w:val="24"/>
        </w:rPr>
      </w:pPr>
      <w:r w:rsidRPr="00E248F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248F6">
        <w:rPr>
          <w:rFonts w:ascii="Times New Roman" w:hAnsi="Times New Roman"/>
          <w:sz w:val="24"/>
          <w:szCs w:val="24"/>
        </w:rPr>
        <w:t>bizottsági</w:t>
      </w:r>
      <w:proofErr w:type="gramEnd"/>
      <w:r w:rsidRPr="00E248F6">
        <w:rPr>
          <w:rFonts w:ascii="Times New Roman" w:hAnsi="Times New Roman"/>
          <w:sz w:val="24"/>
          <w:szCs w:val="24"/>
        </w:rPr>
        <w:t xml:space="preserve"> elnök </w:t>
      </w:r>
    </w:p>
    <w:p w:rsidR="006C5084" w:rsidRPr="009E7417" w:rsidRDefault="006C5084" w:rsidP="006C508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A51FC" w:rsidRPr="00C90DDE" w:rsidRDefault="003A51FC" w:rsidP="003A51FC">
      <w:pPr>
        <w:tabs>
          <w:tab w:val="center" w:pos="907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</w:t>
      </w:r>
    </w:p>
    <w:p w:rsidR="003A51FC" w:rsidRPr="003A51FC" w:rsidRDefault="003A51FC" w:rsidP="003A51FC">
      <w:pPr>
        <w:pStyle w:val="Listaszerbekezds"/>
        <w:numPr>
          <w:ilvl w:val="0"/>
          <w:numId w:val="1"/>
        </w:numPr>
        <w:tabs>
          <w:tab w:val="center" w:pos="7200"/>
        </w:tabs>
        <w:spacing w:after="0" w:line="240" w:lineRule="auto"/>
        <w:jc w:val="right"/>
        <w:rPr>
          <w:szCs w:val="24"/>
        </w:rPr>
      </w:pPr>
      <w:r w:rsidRPr="003A51FC">
        <w:rPr>
          <w:szCs w:val="24"/>
        </w:rPr>
        <w:t>melléklet</w:t>
      </w:r>
    </w:p>
    <w:p w:rsidR="003A51FC" w:rsidRPr="00E97114" w:rsidRDefault="003A51FC" w:rsidP="003A51FC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97114">
        <w:rPr>
          <w:rFonts w:ascii="Times New Roman" w:hAnsi="Times New Roman"/>
          <w:b/>
          <w:sz w:val="24"/>
          <w:szCs w:val="24"/>
        </w:rPr>
        <w:t>A Városgazdasági, Ügyrendi és Összeférhetetlenségi Bizottság feladatai és átruházott hatáskörei</w:t>
      </w:r>
    </w:p>
    <w:p w:rsidR="003A51FC" w:rsidRPr="00E97114" w:rsidRDefault="003A51FC" w:rsidP="003A51F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A51FC" w:rsidRPr="00E97114" w:rsidRDefault="003A51FC" w:rsidP="003A51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7114">
        <w:rPr>
          <w:rFonts w:ascii="Times New Roman" w:hAnsi="Times New Roman"/>
          <w:b/>
          <w:sz w:val="24"/>
          <w:szCs w:val="24"/>
        </w:rPr>
        <w:t>1. A Városgazdasági, Ügyrendi és Összeférhetetlenségi Bizottság feladatai</w:t>
      </w:r>
    </w:p>
    <w:p w:rsidR="003A51FC" w:rsidRPr="00E97114" w:rsidRDefault="003A51FC" w:rsidP="003A51F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A51FC" w:rsidRPr="00E97114" w:rsidRDefault="003A51FC" w:rsidP="003A51FC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7114">
        <w:rPr>
          <w:rFonts w:ascii="Times New Roman" w:hAnsi="Times New Roman"/>
          <w:b/>
          <w:bCs/>
          <w:sz w:val="24"/>
          <w:szCs w:val="24"/>
          <w:u w:val="single"/>
        </w:rPr>
        <w:t>Ellátja</w:t>
      </w:r>
      <w:r w:rsidRPr="00E97114">
        <w:rPr>
          <w:rFonts w:ascii="Times New Roman" w:hAnsi="Times New Roman"/>
          <w:bCs/>
          <w:sz w:val="24"/>
          <w:szCs w:val="24"/>
        </w:rPr>
        <w:t xml:space="preserve"> az SZMSZ 52.§</w:t>
      </w:r>
      <w:proofErr w:type="spellStart"/>
      <w:r w:rsidRPr="00E97114">
        <w:rPr>
          <w:rFonts w:ascii="Times New Roman" w:hAnsi="Times New Roman"/>
          <w:bCs/>
          <w:sz w:val="24"/>
          <w:szCs w:val="24"/>
        </w:rPr>
        <w:t>-ában</w:t>
      </w:r>
      <w:proofErr w:type="spellEnd"/>
      <w:r w:rsidRPr="00E97114">
        <w:rPr>
          <w:rFonts w:ascii="Times New Roman" w:hAnsi="Times New Roman"/>
          <w:bCs/>
          <w:sz w:val="24"/>
          <w:szCs w:val="24"/>
        </w:rPr>
        <w:t xml:space="preserve"> foglalt ügyrendi feladato</w:t>
      </w:r>
      <w:bookmarkStart w:id="0" w:name="_GoBack"/>
      <w:bookmarkEnd w:id="0"/>
      <w:r w:rsidRPr="00E97114">
        <w:rPr>
          <w:rFonts w:ascii="Times New Roman" w:hAnsi="Times New Roman"/>
          <w:bCs/>
          <w:sz w:val="24"/>
          <w:szCs w:val="24"/>
        </w:rPr>
        <w:t>kat.</w:t>
      </w:r>
    </w:p>
    <w:p w:rsidR="003A51FC" w:rsidRPr="00E97114" w:rsidRDefault="003A51FC" w:rsidP="003A51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97114">
        <w:rPr>
          <w:rFonts w:ascii="Times New Roman" w:hAnsi="Times New Roman"/>
          <w:b/>
          <w:sz w:val="24"/>
          <w:szCs w:val="24"/>
          <w:u w:val="single"/>
        </w:rPr>
        <w:t>Közreműködik:</w:t>
      </w:r>
    </w:p>
    <w:p w:rsidR="003A51FC" w:rsidRPr="00E97114" w:rsidRDefault="003A51FC" w:rsidP="003A51FC">
      <w:pPr>
        <w:pStyle w:val="Szvegtrzsbehzssal"/>
        <w:spacing w:after="0"/>
        <w:ind w:left="567" w:hanging="283"/>
        <w:jc w:val="both"/>
        <w:rPr>
          <w:sz w:val="24"/>
        </w:rPr>
      </w:pPr>
      <w:r w:rsidRPr="00E97114">
        <w:rPr>
          <w:sz w:val="24"/>
        </w:rPr>
        <w:t xml:space="preserve">- a szervezeti és működési szabályzat, valamint mellékletei kidolgozásában, figyelemmel kíséri </w:t>
      </w:r>
      <w:proofErr w:type="spellStart"/>
      <w:r w:rsidRPr="00E97114">
        <w:rPr>
          <w:sz w:val="24"/>
        </w:rPr>
        <w:t>hatályosulását</w:t>
      </w:r>
      <w:proofErr w:type="spellEnd"/>
      <w:r w:rsidRPr="00E97114">
        <w:rPr>
          <w:sz w:val="24"/>
        </w:rPr>
        <w:t>, kezdeményezheti módosításukat, kiegészítésüket, illetve új SZMSZ kidolgozását,</w:t>
      </w:r>
    </w:p>
    <w:p w:rsidR="003A51FC" w:rsidRPr="00E97114" w:rsidRDefault="003A51FC" w:rsidP="003A51FC">
      <w:pPr>
        <w:pStyle w:val="Szvegtrzsbehzssal"/>
        <w:spacing w:after="0"/>
        <w:ind w:left="567" w:hanging="283"/>
        <w:jc w:val="both"/>
        <w:rPr>
          <w:sz w:val="24"/>
        </w:rPr>
      </w:pPr>
      <w:r w:rsidRPr="00E97114">
        <w:rPr>
          <w:sz w:val="24"/>
        </w:rPr>
        <w:t>-</w:t>
      </w:r>
      <w:r w:rsidRPr="00E97114">
        <w:rPr>
          <w:sz w:val="24"/>
        </w:rPr>
        <w:tab/>
        <w:t xml:space="preserve">az éves költségvetési javaslat, rendelet-tervezet kidolgozásában, </w:t>
      </w:r>
    </w:p>
    <w:p w:rsidR="003A51FC" w:rsidRPr="00E97114" w:rsidRDefault="003A51FC" w:rsidP="003A51FC">
      <w:pPr>
        <w:numPr>
          <w:ilvl w:val="0"/>
          <w:numId w:val="4"/>
        </w:numPr>
        <w:tabs>
          <w:tab w:val="clear" w:pos="644"/>
        </w:tabs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pótköltségvetés kidolgozásában, </w:t>
      </w:r>
    </w:p>
    <w:p w:rsidR="003A51FC" w:rsidRPr="00E97114" w:rsidRDefault="003A51FC" w:rsidP="003A51FC">
      <w:pPr>
        <w:numPr>
          <w:ilvl w:val="0"/>
          <w:numId w:val="4"/>
        </w:numPr>
        <w:tabs>
          <w:tab w:val="clear" w:pos="644"/>
        </w:tabs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az éves zárszámadási rendelet-tervezet előkészítésében, </w:t>
      </w:r>
    </w:p>
    <w:p w:rsidR="003A51FC" w:rsidRPr="00E97114" w:rsidRDefault="003A51FC" w:rsidP="003A51FC">
      <w:pPr>
        <w:numPr>
          <w:ilvl w:val="0"/>
          <w:numId w:val="4"/>
        </w:numPr>
        <w:tabs>
          <w:tab w:val="clear" w:pos="644"/>
        </w:tabs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 féléves beszámoló összeállításában,</w:t>
      </w:r>
    </w:p>
    <w:p w:rsidR="003A51FC" w:rsidRPr="00E97114" w:rsidRDefault="003A51FC" w:rsidP="003A51FC">
      <w:pPr>
        <w:numPr>
          <w:ilvl w:val="0"/>
          <w:numId w:val="4"/>
        </w:numPr>
        <w:tabs>
          <w:tab w:val="clear" w:pos="644"/>
        </w:tabs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az önkormányzat gazdasági programja és fejlesztési terve kidolgozásában,</w:t>
      </w:r>
    </w:p>
    <w:p w:rsidR="003A51FC" w:rsidRPr="00E97114" w:rsidRDefault="003A51FC" w:rsidP="003A51FC">
      <w:pPr>
        <w:numPr>
          <w:ilvl w:val="0"/>
          <w:numId w:val="4"/>
        </w:numPr>
        <w:tabs>
          <w:tab w:val="clear" w:pos="644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 képviselő-testület egyes rendelkezései végrehajtásának szervezésében, illetve ellenőrzésében,</w:t>
      </w:r>
    </w:p>
    <w:p w:rsidR="003A51FC" w:rsidRPr="00E97114" w:rsidRDefault="003A51FC" w:rsidP="003A51FC">
      <w:pPr>
        <w:numPr>
          <w:ilvl w:val="0"/>
          <w:numId w:val="4"/>
        </w:numPr>
        <w:tabs>
          <w:tab w:val="clear" w:pos="644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a városrendezési, </w:t>
      </w:r>
      <w:proofErr w:type="spellStart"/>
      <w:r w:rsidRPr="00E97114">
        <w:rPr>
          <w:rFonts w:ascii="Times New Roman" w:hAnsi="Times New Roman"/>
          <w:sz w:val="24"/>
          <w:szCs w:val="24"/>
        </w:rPr>
        <w:t>-fejlesztési</w:t>
      </w:r>
      <w:proofErr w:type="spellEnd"/>
      <w:r w:rsidRPr="00E97114">
        <w:rPr>
          <w:rFonts w:ascii="Times New Roman" w:hAnsi="Times New Roman"/>
          <w:sz w:val="24"/>
          <w:szCs w:val="24"/>
        </w:rPr>
        <w:t xml:space="preserve"> tervek, környezetvédelmi- és </w:t>
      </w:r>
      <w:proofErr w:type="gramStart"/>
      <w:r w:rsidRPr="00E97114">
        <w:rPr>
          <w:rFonts w:ascii="Times New Roman" w:hAnsi="Times New Roman"/>
          <w:sz w:val="24"/>
          <w:szCs w:val="24"/>
        </w:rPr>
        <w:t>lakáskoncepció  kidolgozásában</w:t>
      </w:r>
      <w:proofErr w:type="gramEnd"/>
      <w:r w:rsidRPr="00E97114">
        <w:rPr>
          <w:rFonts w:ascii="Times New Roman" w:hAnsi="Times New Roman"/>
          <w:sz w:val="24"/>
          <w:szCs w:val="24"/>
        </w:rPr>
        <w:t xml:space="preserve">, figyelemmel kíséri és segíti ezek </w:t>
      </w:r>
      <w:proofErr w:type="spellStart"/>
      <w:r w:rsidRPr="00E97114">
        <w:rPr>
          <w:rFonts w:ascii="Times New Roman" w:hAnsi="Times New Roman"/>
          <w:sz w:val="24"/>
          <w:szCs w:val="24"/>
        </w:rPr>
        <w:t>hatályosulását</w:t>
      </w:r>
      <w:proofErr w:type="spellEnd"/>
      <w:r w:rsidRPr="00E97114">
        <w:rPr>
          <w:rFonts w:ascii="Times New Roman" w:hAnsi="Times New Roman"/>
          <w:sz w:val="24"/>
          <w:szCs w:val="24"/>
        </w:rPr>
        <w:t>,</w:t>
      </w:r>
    </w:p>
    <w:p w:rsidR="003A51FC" w:rsidRPr="00E97114" w:rsidRDefault="003A51FC" w:rsidP="003A51FC">
      <w:pPr>
        <w:numPr>
          <w:ilvl w:val="0"/>
          <w:numId w:val="4"/>
        </w:numPr>
        <w:tabs>
          <w:tab w:val="clear" w:pos="644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 telekárak kialakításában,</w:t>
      </w:r>
    </w:p>
    <w:p w:rsidR="003A51FC" w:rsidRPr="00E97114" w:rsidRDefault="003A51FC" w:rsidP="003A51FC">
      <w:pPr>
        <w:numPr>
          <w:ilvl w:val="0"/>
          <w:numId w:val="4"/>
        </w:numPr>
        <w:tabs>
          <w:tab w:val="clear" w:pos="644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 bérbe adott földek bérleti díjának kialakításában,</w:t>
      </w:r>
    </w:p>
    <w:p w:rsidR="003A51FC" w:rsidRPr="00E97114" w:rsidRDefault="003A51FC" w:rsidP="003A51FC">
      <w:pPr>
        <w:numPr>
          <w:ilvl w:val="0"/>
          <w:numId w:val="4"/>
        </w:numPr>
        <w:tabs>
          <w:tab w:val="clear" w:pos="644"/>
        </w:tabs>
        <w:spacing w:after="0" w:line="240" w:lineRule="auto"/>
        <w:ind w:left="567" w:hanging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 lakásgazdálkodásban, önkormányzati lakásépítések előkészítésében,</w:t>
      </w:r>
    </w:p>
    <w:p w:rsidR="003A51FC" w:rsidRPr="00E97114" w:rsidRDefault="003A51FC" w:rsidP="003A51FC">
      <w:pPr>
        <w:numPr>
          <w:ilvl w:val="0"/>
          <w:numId w:val="4"/>
        </w:numPr>
        <w:tabs>
          <w:tab w:val="clear" w:pos="644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 szelektív hulladék-gazdálkodás működtetésében,</w:t>
      </w:r>
    </w:p>
    <w:p w:rsidR="003A51FC" w:rsidRPr="00E97114" w:rsidRDefault="003A51FC" w:rsidP="003A51FC">
      <w:pPr>
        <w:numPr>
          <w:ilvl w:val="0"/>
          <w:numId w:val="4"/>
        </w:numPr>
        <w:tabs>
          <w:tab w:val="clear" w:pos="644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illegális szemétlerakás megszüntetésében,</w:t>
      </w:r>
      <w:r w:rsidRPr="00E97114">
        <w:rPr>
          <w:rFonts w:ascii="Times New Roman" w:hAnsi="Times New Roman"/>
          <w:sz w:val="24"/>
          <w:szCs w:val="24"/>
        </w:rPr>
        <w:tab/>
      </w:r>
    </w:p>
    <w:p w:rsidR="003A51FC" w:rsidRPr="00E97114" w:rsidRDefault="003A51FC" w:rsidP="003A51FC">
      <w:pPr>
        <w:pStyle w:val="Szvegtrzsbehzssal"/>
        <w:numPr>
          <w:ilvl w:val="0"/>
          <w:numId w:val="4"/>
        </w:numPr>
        <w:tabs>
          <w:tab w:val="clear" w:pos="644"/>
        </w:tabs>
        <w:spacing w:after="0"/>
        <w:ind w:left="567" w:hanging="283"/>
        <w:jc w:val="both"/>
        <w:rPr>
          <w:sz w:val="24"/>
        </w:rPr>
      </w:pPr>
      <w:r w:rsidRPr="00E97114">
        <w:rPr>
          <w:sz w:val="24"/>
        </w:rPr>
        <w:t xml:space="preserve">a területfejlesztési-, agrár-, környezetvédelmi- és természetvédelmi koncepciók, tervek kidolgozásában, figyelemmel kíséri és segíti ezek </w:t>
      </w:r>
      <w:proofErr w:type="spellStart"/>
      <w:r w:rsidRPr="00E97114">
        <w:rPr>
          <w:sz w:val="24"/>
        </w:rPr>
        <w:t>hatályosulását</w:t>
      </w:r>
      <w:proofErr w:type="spellEnd"/>
      <w:r w:rsidRPr="00E97114">
        <w:rPr>
          <w:sz w:val="24"/>
        </w:rPr>
        <w:t>,</w:t>
      </w:r>
    </w:p>
    <w:p w:rsidR="003A51FC" w:rsidRPr="00E97114" w:rsidRDefault="003A51FC" w:rsidP="003A51FC">
      <w:pPr>
        <w:pStyle w:val="Szvegtrzsbehzssal"/>
        <w:numPr>
          <w:ilvl w:val="0"/>
          <w:numId w:val="4"/>
        </w:numPr>
        <w:tabs>
          <w:tab w:val="clear" w:pos="644"/>
        </w:tabs>
        <w:spacing w:after="0"/>
        <w:ind w:left="567" w:hanging="283"/>
        <w:jc w:val="both"/>
        <w:rPr>
          <w:sz w:val="24"/>
        </w:rPr>
      </w:pPr>
      <w:r w:rsidRPr="00E97114">
        <w:rPr>
          <w:sz w:val="24"/>
        </w:rPr>
        <w:t>a városfejlesztés erőforrásainak feltárásában, a fejlesztési célok meghatározásában,</w:t>
      </w:r>
    </w:p>
    <w:p w:rsidR="003A51FC" w:rsidRPr="00E97114" w:rsidRDefault="003A51FC" w:rsidP="003A51FC">
      <w:pPr>
        <w:pStyle w:val="Szvegtrzsbehzssal"/>
        <w:numPr>
          <w:ilvl w:val="0"/>
          <w:numId w:val="4"/>
        </w:numPr>
        <w:tabs>
          <w:tab w:val="clear" w:pos="644"/>
        </w:tabs>
        <w:spacing w:after="0"/>
        <w:ind w:left="567" w:hanging="283"/>
        <w:jc w:val="both"/>
        <w:rPr>
          <w:bCs/>
          <w:sz w:val="24"/>
        </w:rPr>
      </w:pPr>
      <w:r w:rsidRPr="00E97114">
        <w:rPr>
          <w:sz w:val="24"/>
        </w:rPr>
        <w:t>az önkormányzat és intézményei pályázati lehetőségeinek felkutatásában, megvalósításában,</w:t>
      </w:r>
    </w:p>
    <w:p w:rsidR="003A51FC" w:rsidRPr="00E97114" w:rsidRDefault="003A51FC" w:rsidP="003A51FC">
      <w:pPr>
        <w:pStyle w:val="Szvegtrzsbehzssal"/>
        <w:numPr>
          <w:ilvl w:val="0"/>
          <w:numId w:val="4"/>
        </w:numPr>
        <w:tabs>
          <w:tab w:val="clear" w:pos="644"/>
        </w:tabs>
        <w:spacing w:after="0"/>
        <w:ind w:left="567" w:hanging="283"/>
        <w:jc w:val="both"/>
        <w:rPr>
          <w:bCs/>
          <w:sz w:val="24"/>
        </w:rPr>
      </w:pPr>
      <w:r w:rsidRPr="00E97114">
        <w:rPr>
          <w:sz w:val="24"/>
        </w:rPr>
        <w:t>A közbeszerzési szabályzat alapján szakbizottságként közreműködik a bíráló bizottságokban.</w:t>
      </w:r>
    </w:p>
    <w:p w:rsidR="003A51FC" w:rsidRPr="00E97114" w:rsidRDefault="003A51FC" w:rsidP="003A51FC">
      <w:pPr>
        <w:pStyle w:val="Szvegtrzsbehzssal"/>
        <w:spacing w:after="0"/>
        <w:ind w:left="567"/>
        <w:jc w:val="both"/>
        <w:rPr>
          <w:bCs/>
          <w:sz w:val="24"/>
        </w:rPr>
      </w:pPr>
    </w:p>
    <w:p w:rsidR="003A51FC" w:rsidRPr="00E97114" w:rsidRDefault="003A51FC" w:rsidP="003A51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97114">
        <w:rPr>
          <w:rFonts w:ascii="Times New Roman" w:hAnsi="Times New Roman"/>
          <w:b/>
          <w:sz w:val="24"/>
          <w:szCs w:val="24"/>
          <w:u w:val="single"/>
        </w:rPr>
        <w:t>Véleményezi:</w:t>
      </w:r>
    </w:p>
    <w:p w:rsidR="003A51FC" w:rsidRPr="00E97114" w:rsidRDefault="003A51FC" w:rsidP="003A51FC">
      <w:pPr>
        <w:pStyle w:val="Listaszerbekezds"/>
        <w:numPr>
          <w:ilvl w:val="0"/>
          <w:numId w:val="4"/>
        </w:numPr>
        <w:spacing w:after="0" w:line="240" w:lineRule="auto"/>
        <w:ind w:left="641" w:hanging="357"/>
        <w:jc w:val="both"/>
        <w:rPr>
          <w:szCs w:val="24"/>
        </w:rPr>
      </w:pPr>
      <w:r w:rsidRPr="00E97114">
        <w:rPr>
          <w:szCs w:val="24"/>
        </w:rPr>
        <w:t>az önkormányzati rendeletek tervezeteit, kezdeményezheti rendeletek alkotását, illetve módosítását,</w:t>
      </w:r>
    </w:p>
    <w:p w:rsidR="003A51FC" w:rsidRPr="00E97114" w:rsidRDefault="003A51FC" w:rsidP="003A51FC">
      <w:pPr>
        <w:pStyle w:val="Listaszerbekezds"/>
        <w:numPr>
          <w:ilvl w:val="0"/>
          <w:numId w:val="4"/>
        </w:numPr>
        <w:spacing w:after="0" w:line="240" w:lineRule="auto"/>
        <w:ind w:left="641" w:hanging="357"/>
        <w:jc w:val="both"/>
        <w:rPr>
          <w:szCs w:val="24"/>
        </w:rPr>
      </w:pPr>
      <w:r w:rsidRPr="00E97114">
        <w:rPr>
          <w:szCs w:val="24"/>
        </w:rPr>
        <w:t>a testület egyes hatásköreinek átruházására vonatkozó javaslatot,</w:t>
      </w:r>
    </w:p>
    <w:p w:rsidR="003A51FC" w:rsidRPr="00E97114" w:rsidRDefault="003A51FC" w:rsidP="003A51FC">
      <w:pPr>
        <w:pStyle w:val="Listaszerbekezds"/>
        <w:numPr>
          <w:ilvl w:val="0"/>
          <w:numId w:val="4"/>
        </w:numPr>
        <w:spacing w:after="0" w:line="240" w:lineRule="auto"/>
        <w:ind w:left="641" w:hanging="357"/>
        <w:jc w:val="both"/>
        <w:rPr>
          <w:szCs w:val="24"/>
        </w:rPr>
      </w:pPr>
      <w:r w:rsidRPr="00E97114">
        <w:rPr>
          <w:szCs w:val="24"/>
        </w:rPr>
        <w:t>a képviselő-testület által kötendő szerződéseket, megállapodásokat,</w:t>
      </w:r>
    </w:p>
    <w:p w:rsidR="003A51FC" w:rsidRPr="00E97114" w:rsidRDefault="003A51FC" w:rsidP="003A51FC">
      <w:pPr>
        <w:numPr>
          <w:ilvl w:val="0"/>
          <w:numId w:val="4"/>
        </w:numPr>
        <w:tabs>
          <w:tab w:val="clear" w:pos="644"/>
          <w:tab w:val="num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 költségvetési intézmények alapítását, megszüntetését, gazdasági társaság létrehozását, abban való önkormányzati részvételt,</w:t>
      </w:r>
    </w:p>
    <w:p w:rsidR="003A51FC" w:rsidRPr="00E97114" w:rsidRDefault="003A51FC" w:rsidP="003A51FC">
      <w:pPr>
        <w:numPr>
          <w:ilvl w:val="0"/>
          <w:numId w:val="4"/>
        </w:numPr>
        <w:tabs>
          <w:tab w:val="clear" w:pos="644"/>
          <w:tab w:val="num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 képviselő-testület által kötendő szerződéseket, megállapodásokat,</w:t>
      </w:r>
    </w:p>
    <w:p w:rsidR="003A51FC" w:rsidRPr="00E97114" w:rsidRDefault="003A51FC" w:rsidP="003A51FC">
      <w:pPr>
        <w:numPr>
          <w:ilvl w:val="0"/>
          <w:numId w:val="4"/>
        </w:numPr>
        <w:tabs>
          <w:tab w:val="clear" w:pos="644"/>
          <w:tab w:val="num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 városi tűzoltó-parancsnoki és rendőrkapitányi pályázatokat,</w:t>
      </w:r>
    </w:p>
    <w:p w:rsidR="003A51FC" w:rsidRPr="00E97114" w:rsidRDefault="003A51FC" w:rsidP="003A51FC">
      <w:pPr>
        <w:numPr>
          <w:ilvl w:val="0"/>
          <w:numId w:val="4"/>
        </w:numPr>
        <w:tabs>
          <w:tab w:val="clear" w:pos="644"/>
          <w:tab w:val="left" w:pos="567"/>
        </w:tabs>
        <w:spacing w:after="0" w:line="240" w:lineRule="auto"/>
        <w:ind w:left="520" w:hanging="236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ab/>
        <w:t>az önkormányzat gazdasági társasága éves mérlegét és beszámolóját,</w:t>
      </w:r>
    </w:p>
    <w:p w:rsidR="003A51FC" w:rsidRPr="00E97114" w:rsidRDefault="003A51FC" w:rsidP="003A51FC">
      <w:pPr>
        <w:numPr>
          <w:ilvl w:val="0"/>
          <w:numId w:val="4"/>
        </w:numPr>
        <w:tabs>
          <w:tab w:val="clear" w:pos="644"/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ab/>
        <w:t xml:space="preserve"> az önkormányzat vagyonát érintő javaslatok pénzügyi vonatkozásait, </w:t>
      </w:r>
    </w:p>
    <w:p w:rsidR="003A51FC" w:rsidRPr="00E97114" w:rsidRDefault="003A51FC" w:rsidP="003A51FC">
      <w:pPr>
        <w:numPr>
          <w:ilvl w:val="0"/>
          <w:numId w:val="4"/>
        </w:numPr>
        <w:tabs>
          <w:tab w:val="clear" w:pos="644"/>
          <w:tab w:val="left" w:pos="567"/>
          <w:tab w:val="num" w:pos="1420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  alapítvány létrehozását, közérdekű kötelezettségvállalást, alapítványhoz </w:t>
      </w:r>
      <w:proofErr w:type="gramStart"/>
      <w:r w:rsidRPr="00E97114">
        <w:rPr>
          <w:rFonts w:ascii="Times New Roman" w:hAnsi="Times New Roman"/>
          <w:sz w:val="24"/>
          <w:szCs w:val="24"/>
        </w:rPr>
        <w:t>való   csatlakozást</w:t>
      </w:r>
      <w:proofErr w:type="gramEnd"/>
      <w:r w:rsidRPr="00E97114">
        <w:rPr>
          <w:rFonts w:ascii="Times New Roman" w:hAnsi="Times New Roman"/>
          <w:sz w:val="24"/>
          <w:szCs w:val="24"/>
        </w:rPr>
        <w:t>,</w:t>
      </w:r>
    </w:p>
    <w:p w:rsidR="003A51FC" w:rsidRPr="00E97114" w:rsidRDefault="003A51FC" w:rsidP="003A51FC">
      <w:pPr>
        <w:numPr>
          <w:ilvl w:val="0"/>
          <w:numId w:val="4"/>
        </w:numPr>
        <w:tabs>
          <w:tab w:val="clear" w:pos="6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hitelfelvételt, kötvény kibocsátást,</w:t>
      </w:r>
    </w:p>
    <w:p w:rsidR="003A51FC" w:rsidRPr="00E97114" w:rsidRDefault="003A51FC" w:rsidP="003A51FC">
      <w:pPr>
        <w:numPr>
          <w:ilvl w:val="0"/>
          <w:numId w:val="4"/>
        </w:numPr>
        <w:tabs>
          <w:tab w:val="clear" w:pos="6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a 10 millió Ft </w:t>
      </w:r>
      <w:proofErr w:type="gramStart"/>
      <w:r w:rsidRPr="00E97114">
        <w:rPr>
          <w:rFonts w:ascii="Times New Roman" w:hAnsi="Times New Roman"/>
          <w:sz w:val="24"/>
          <w:szCs w:val="24"/>
        </w:rPr>
        <w:t>feletti összegű</w:t>
      </w:r>
      <w:proofErr w:type="gramEnd"/>
      <w:r w:rsidRPr="00E971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 w:rsidRPr="00E97114">
        <w:rPr>
          <w:rFonts w:ascii="Times New Roman" w:hAnsi="Times New Roman"/>
          <w:sz w:val="24"/>
          <w:szCs w:val="24"/>
        </w:rPr>
        <w:t>ruházások programját,</w:t>
      </w:r>
    </w:p>
    <w:p w:rsidR="003A51FC" w:rsidRPr="00E97114" w:rsidRDefault="003A51FC" w:rsidP="003A51FC">
      <w:pPr>
        <w:numPr>
          <w:ilvl w:val="0"/>
          <w:numId w:val="4"/>
        </w:numPr>
        <w:tabs>
          <w:tab w:val="clear" w:pos="6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az éves költségvetés módosítására vonatkozó javaslatot, </w:t>
      </w:r>
    </w:p>
    <w:p w:rsidR="003A51FC" w:rsidRPr="00E97114" w:rsidRDefault="003A51FC" w:rsidP="003A51FC">
      <w:pPr>
        <w:numPr>
          <w:ilvl w:val="0"/>
          <w:numId w:val="4"/>
        </w:numPr>
        <w:tabs>
          <w:tab w:val="clear" w:pos="644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 az önkormányzati vagyonkörbe tartozó vagyontárgyak fedezetként történő lekötését, megterhelését,</w:t>
      </w:r>
    </w:p>
    <w:p w:rsidR="003A51FC" w:rsidRPr="00E97114" w:rsidRDefault="003A51FC" w:rsidP="003A51FC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proofErr w:type="gramStart"/>
      <w:r w:rsidRPr="00E97114">
        <w:rPr>
          <w:rFonts w:ascii="Times New Roman" w:hAnsi="Times New Roman"/>
          <w:sz w:val="24"/>
          <w:szCs w:val="24"/>
        </w:rPr>
        <w:lastRenderedPageBreak/>
        <w:t>-  az</w:t>
      </w:r>
      <w:proofErr w:type="gramEnd"/>
      <w:r w:rsidRPr="00E97114">
        <w:rPr>
          <w:rFonts w:ascii="Times New Roman" w:hAnsi="Times New Roman"/>
          <w:sz w:val="24"/>
          <w:szCs w:val="24"/>
        </w:rPr>
        <w:t xml:space="preserve"> önkormányzat gazdálkodását, vállalkozását, a településtervezést, a </w:t>
      </w:r>
      <w:r w:rsidRPr="00E97114">
        <w:rPr>
          <w:rFonts w:ascii="Times New Roman" w:hAnsi="Times New Roman"/>
          <w:iCs/>
          <w:sz w:val="24"/>
          <w:szCs w:val="24"/>
        </w:rPr>
        <w:t>terület-és</w:t>
      </w:r>
      <w:r w:rsidR="00DA4B53">
        <w:rPr>
          <w:rFonts w:ascii="Times New Roman" w:hAnsi="Times New Roman"/>
          <w:iCs/>
          <w:sz w:val="24"/>
          <w:szCs w:val="24"/>
        </w:rPr>
        <w:t xml:space="preserve"> </w:t>
      </w:r>
      <w:r w:rsidRPr="00E97114">
        <w:rPr>
          <w:rFonts w:ascii="Times New Roman" w:hAnsi="Times New Roman"/>
          <w:sz w:val="24"/>
          <w:szCs w:val="24"/>
        </w:rPr>
        <w:t xml:space="preserve">településfejlesztést, környezetvédelmet, </w:t>
      </w:r>
      <w:r w:rsidRPr="00E97114">
        <w:rPr>
          <w:rFonts w:ascii="Times New Roman" w:hAnsi="Times New Roman"/>
          <w:iCs/>
          <w:sz w:val="24"/>
          <w:szCs w:val="24"/>
        </w:rPr>
        <w:t>mezőgazdaságot</w:t>
      </w:r>
      <w:r w:rsidRPr="00E97114">
        <w:rPr>
          <w:rFonts w:ascii="Times New Roman" w:hAnsi="Times New Roman"/>
          <w:sz w:val="24"/>
          <w:szCs w:val="24"/>
        </w:rPr>
        <w:t>, kommunális ellátást, idegenforgalmat érintő előterjesztéseket, javaslatokat,</w:t>
      </w:r>
    </w:p>
    <w:p w:rsidR="003A51FC" w:rsidRPr="00E97114" w:rsidRDefault="003A51FC" w:rsidP="003A51FC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-</w:t>
      </w:r>
      <w:r w:rsidRPr="00E97114">
        <w:rPr>
          <w:rFonts w:ascii="Times New Roman" w:hAnsi="Times New Roman"/>
          <w:sz w:val="24"/>
          <w:szCs w:val="24"/>
        </w:rPr>
        <w:tab/>
        <w:t>a város idegenforgalmi koncepcióját, terveit,</w:t>
      </w:r>
    </w:p>
    <w:p w:rsidR="003A51FC" w:rsidRPr="00E97114" w:rsidRDefault="003A51FC" w:rsidP="003A51FC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-</w:t>
      </w:r>
      <w:r w:rsidRPr="00E97114">
        <w:rPr>
          <w:rFonts w:ascii="Times New Roman" w:hAnsi="Times New Roman"/>
          <w:sz w:val="24"/>
          <w:szCs w:val="24"/>
        </w:rPr>
        <w:tab/>
        <w:t>a feladatkörébe tartozó intézmény vezetőjének, az önkormányzat gazdasági társasága ügyvezetőjének, igazgatósági és felügyelő bizottsági tagjainak kinevezését, felmentését,</w:t>
      </w:r>
    </w:p>
    <w:p w:rsidR="003A51FC" w:rsidRPr="00E97114" w:rsidRDefault="003A51FC" w:rsidP="003A51FC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-</w:t>
      </w:r>
      <w:r w:rsidRPr="00E97114">
        <w:rPr>
          <w:rFonts w:ascii="Times New Roman" w:hAnsi="Times New Roman"/>
          <w:sz w:val="24"/>
          <w:szCs w:val="24"/>
        </w:rPr>
        <w:tab/>
        <w:t xml:space="preserve">önkormányzati ingatlanok és helyiségek hasznosítására vonatkozó </w:t>
      </w:r>
      <w:r w:rsidRPr="00E97114">
        <w:rPr>
          <w:rFonts w:ascii="Times New Roman" w:hAnsi="Times New Roman"/>
          <w:iCs/>
          <w:sz w:val="24"/>
          <w:szCs w:val="24"/>
        </w:rPr>
        <w:t>javaslatokat</w:t>
      </w:r>
      <w:r w:rsidRPr="00E97114">
        <w:rPr>
          <w:rFonts w:ascii="Times New Roman" w:hAnsi="Times New Roman"/>
          <w:sz w:val="24"/>
          <w:szCs w:val="24"/>
        </w:rPr>
        <w:t xml:space="preserve">, </w:t>
      </w:r>
    </w:p>
    <w:p w:rsidR="003A51FC" w:rsidRPr="00E97114" w:rsidRDefault="003A51FC" w:rsidP="003A51FC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hanging="460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 város térképészeti határmódosításait,</w:t>
      </w:r>
    </w:p>
    <w:p w:rsidR="003A51FC" w:rsidRPr="00E97114" w:rsidRDefault="003A51FC" w:rsidP="003A51FC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hanging="460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önkormányzati ingatlanokat és városképet érintő beruházások terveit,</w:t>
      </w:r>
    </w:p>
    <w:p w:rsidR="003A51FC" w:rsidRPr="00E97114" w:rsidRDefault="003A51FC" w:rsidP="003A51FC">
      <w:pPr>
        <w:tabs>
          <w:tab w:val="num" w:pos="567"/>
        </w:tabs>
        <w:spacing w:after="0" w:line="240" w:lineRule="auto"/>
        <w:ind w:left="187"/>
        <w:rPr>
          <w:rFonts w:ascii="Times New Roman" w:hAnsi="Times New Roman"/>
          <w:sz w:val="24"/>
          <w:szCs w:val="24"/>
        </w:rPr>
      </w:pPr>
    </w:p>
    <w:p w:rsidR="003A51FC" w:rsidRPr="00E97114" w:rsidRDefault="003A51FC" w:rsidP="003A51FC">
      <w:pPr>
        <w:tabs>
          <w:tab w:val="num" w:pos="56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E97114">
        <w:rPr>
          <w:rFonts w:ascii="Times New Roman" w:hAnsi="Times New Roman"/>
          <w:b/>
          <w:bCs/>
          <w:sz w:val="24"/>
          <w:szCs w:val="24"/>
          <w:u w:val="single"/>
        </w:rPr>
        <w:t>Javaslatot tesz:</w:t>
      </w:r>
    </w:p>
    <w:p w:rsidR="003A51FC" w:rsidRPr="00E97114" w:rsidRDefault="003A51FC" w:rsidP="003A51FC">
      <w:pPr>
        <w:tabs>
          <w:tab w:val="num" w:pos="567"/>
        </w:tabs>
        <w:spacing w:after="0" w:line="240" w:lineRule="auto"/>
        <w:ind w:left="561" w:hanging="374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  -</w:t>
      </w:r>
      <w:r w:rsidRPr="00E97114">
        <w:rPr>
          <w:rFonts w:ascii="Times New Roman" w:hAnsi="Times New Roman"/>
          <w:sz w:val="24"/>
          <w:szCs w:val="24"/>
        </w:rPr>
        <w:tab/>
        <w:t>a polgármester és az alpolgármesterek illetményének és egyéb javadalmazásának megállapítására</w:t>
      </w:r>
    </w:p>
    <w:p w:rsidR="003A51FC" w:rsidRPr="00E97114" w:rsidRDefault="003A51FC" w:rsidP="003A51F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A51FC" w:rsidRPr="00E97114" w:rsidRDefault="003A51FC" w:rsidP="003A51F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E97114">
        <w:rPr>
          <w:rFonts w:ascii="Times New Roman" w:hAnsi="Times New Roman"/>
          <w:b/>
          <w:bCs/>
          <w:sz w:val="24"/>
          <w:szCs w:val="24"/>
          <w:u w:val="single"/>
        </w:rPr>
        <w:t>Nyilvántartja és ellenőrzi</w:t>
      </w:r>
    </w:p>
    <w:p w:rsidR="003A51FC" w:rsidRPr="00E97114" w:rsidRDefault="003A51FC" w:rsidP="003A51FC">
      <w:pPr>
        <w:pStyle w:val="Listaszerbekezds"/>
        <w:numPr>
          <w:ilvl w:val="0"/>
          <w:numId w:val="5"/>
        </w:numPr>
        <w:spacing w:after="0" w:line="240" w:lineRule="auto"/>
        <w:rPr>
          <w:bCs/>
          <w:szCs w:val="24"/>
        </w:rPr>
      </w:pPr>
      <w:r w:rsidRPr="00E97114">
        <w:rPr>
          <w:bCs/>
          <w:szCs w:val="24"/>
        </w:rPr>
        <w:t>a képviselők és a polgármester vagyonnyilatkozatait a Csongrádi Polgármesteri Hivatal közreműködésével</w:t>
      </w:r>
    </w:p>
    <w:p w:rsidR="003A51FC" w:rsidRPr="00E97114" w:rsidRDefault="003A51FC" w:rsidP="003A51FC">
      <w:pPr>
        <w:pStyle w:val="Listaszerbekezds"/>
        <w:spacing w:after="0" w:line="240" w:lineRule="auto"/>
        <w:rPr>
          <w:bCs/>
          <w:szCs w:val="24"/>
        </w:rPr>
      </w:pPr>
    </w:p>
    <w:p w:rsidR="003A51FC" w:rsidRPr="00E97114" w:rsidRDefault="003A51FC" w:rsidP="003A51FC">
      <w:pPr>
        <w:pStyle w:val="Listaszerbekezds"/>
        <w:spacing w:after="0" w:line="240" w:lineRule="auto"/>
        <w:ind w:left="0"/>
        <w:rPr>
          <w:b/>
          <w:bCs/>
          <w:szCs w:val="24"/>
          <w:u w:val="single"/>
        </w:rPr>
      </w:pPr>
      <w:r w:rsidRPr="00E97114">
        <w:rPr>
          <w:b/>
          <w:bCs/>
          <w:szCs w:val="24"/>
          <w:u w:val="single"/>
        </w:rPr>
        <w:t>Vizsgálja:</w:t>
      </w:r>
    </w:p>
    <w:p w:rsidR="003A51FC" w:rsidRPr="00E97114" w:rsidRDefault="003A51FC" w:rsidP="003A51FC">
      <w:pPr>
        <w:pStyle w:val="Listaszerbekezds"/>
        <w:numPr>
          <w:ilvl w:val="0"/>
          <w:numId w:val="5"/>
        </w:numPr>
        <w:spacing w:after="0" w:line="240" w:lineRule="auto"/>
        <w:rPr>
          <w:bCs/>
          <w:szCs w:val="24"/>
        </w:rPr>
      </w:pPr>
      <w:r w:rsidRPr="00E97114">
        <w:rPr>
          <w:bCs/>
          <w:szCs w:val="24"/>
        </w:rPr>
        <w:t xml:space="preserve">az önkormányzati rendeletek </w:t>
      </w:r>
      <w:proofErr w:type="spellStart"/>
      <w:r w:rsidRPr="00E97114">
        <w:rPr>
          <w:bCs/>
          <w:szCs w:val="24"/>
        </w:rPr>
        <w:t>hatályosulását</w:t>
      </w:r>
      <w:proofErr w:type="spellEnd"/>
      <w:r w:rsidRPr="00E97114">
        <w:rPr>
          <w:bCs/>
          <w:szCs w:val="24"/>
        </w:rPr>
        <w:t>,</w:t>
      </w:r>
    </w:p>
    <w:p w:rsidR="003A51FC" w:rsidRPr="00E97114" w:rsidRDefault="003A51FC" w:rsidP="003A51FC">
      <w:pPr>
        <w:pStyle w:val="Listaszerbekezds"/>
        <w:numPr>
          <w:ilvl w:val="0"/>
          <w:numId w:val="5"/>
        </w:numPr>
        <w:spacing w:after="0" w:line="240" w:lineRule="auto"/>
        <w:rPr>
          <w:bCs/>
          <w:szCs w:val="24"/>
        </w:rPr>
      </w:pPr>
      <w:r w:rsidRPr="00E97114">
        <w:rPr>
          <w:bCs/>
          <w:szCs w:val="24"/>
        </w:rPr>
        <w:t>a rendeletek és határozatok Európai Uniós jogharmonizációját</w:t>
      </w:r>
    </w:p>
    <w:p w:rsidR="003A51FC" w:rsidRPr="00E97114" w:rsidRDefault="003A51FC" w:rsidP="003A51F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A51FC" w:rsidRPr="00E97114" w:rsidRDefault="003A51FC" w:rsidP="003A51F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97114">
        <w:rPr>
          <w:rFonts w:ascii="Times New Roman" w:hAnsi="Times New Roman"/>
          <w:b/>
          <w:sz w:val="24"/>
          <w:szCs w:val="24"/>
          <w:u w:val="single"/>
        </w:rPr>
        <w:t>Figyelemmel kíséri:</w:t>
      </w:r>
    </w:p>
    <w:p w:rsidR="003A51FC" w:rsidRPr="00E97114" w:rsidRDefault="003A51FC" w:rsidP="003A51FC">
      <w:pPr>
        <w:numPr>
          <w:ilvl w:val="0"/>
          <w:numId w:val="4"/>
        </w:numPr>
        <w:tabs>
          <w:tab w:val="clear" w:pos="644"/>
          <w:tab w:val="num" w:pos="1092"/>
          <w:tab w:val="num" w:pos="11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a testület működésére vonatkozó rendelkezések betartását, </w:t>
      </w:r>
      <w:proofErr w:type="spellStart"/>
      <w:r w:rsidRPr="00E97114">
        <w:rPr>
          <w:rFonts w:ascii="Times New Roman" w:hAnsi="Times New Roman"/>
          <w:sz w:val="24"/>
          <w:szCs w:val="24"/>
        </w:rPr>
        <w:t>hatályosulását</w:t>
      </w:r>
      <w:proofErr w:type="spellEnd"/>
      <w:r w:rsidRPr="00E97114">
        <w:rPr>
          <w:rFonts w:ascii="Times New Roman" w:hAnsi="Times New Roman"/>
          <w:sz w:val="24"/>
          <w:szCs w:val="24"/>
        </w:rPr>
        <w:t xml:space="preserve">, </w:t>
      </w:r>
    </w:p>
    <w:p w:rsidR="003A51FC" w:rsidRPr="00E97114" w:rsidRDefault="003A51FC" w:rsidP="003A51FC">
      <w:pPr>
        <w:numPr>
          <w:ilvl w:val="0"/>
          <w:numId w:val="4"/>
        </w:numPr>
        <w:tabs>
          <w:tab w:val="clear" w:pos="644"/>
          <w:tab w:val="num" w:pos="1092"/>
          <w:tab w:val="num" w:pos="11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a közrend és közbiztonság helyzetét. </w:t>
      </w:r>
    </w:p>
    <w:p w:rsidR="003A51FC" w:rsidRPr="00E97114" w:rsidRDefault="003A51FC" w:rsidP="003A51FC">
      <w:pPr>
        <w:pStyle w:val="Szvegtrzsbehzssal"/>
        <w:numPr>
          <w:ilvl w:val="0"/>
          <w:numId w:val="4"/>
        </w:numPr>
        <w:tabs>
          <w:tab w:val="clear" w:pos="644"/>
          <w:tab w:val="num" w:pos="1544"/>
        </w:tabs>
        <w:spacing w:after="0"/>
        <w:ind w:left="567" w:hanging="283"/>
        <w:jc w:val="both"/>
        <w:rPr>
          <w:sz w:val="24"/>
        </w:rPr>
      </w:pPr>
      <w:r w:rsidRPr="00E97114">
        <w:rPr>
          <w:sz w:val="24"/>
        </w:rPr>
        <w:t xml:space="preserve">a polgármesteri hivatal és az intézmények gazdálkodását, tájékoztatást kérhet az intézmények és a hivatal gazdálkodásáról, </w:t>
      </w:r>
    </w:p>
    <w:p w:rsidR="003A51FC" w:rsidRPr="00E97114" w:rsidRDefault="003A51FC" w:rsidP="003A51FC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-</w:t>
      </w:r>
      <w:r w:rsidRPr="00E97114">
        <w:rPr>
          <w:rFonts w:ascii="Times New Roman" w:hAnsi="Times New Roman"/>
          <w:sz w:val="24"/>
          <w:szCs w:val="24"/>
        </w:rPr>
        <w:tab/>
        <w:t>a városban működő gazdálkodók helyzetét, munkáját,</w:t>
      </w:r>
    </w:p>
    <w:p w:rsidR="003A51FC" w:rsidRPr="00E97114" w:rsidRDefault="003A51FC" w:rsidP="003A51FC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-</w:t>
      </w:r>
      <w:r w:rsidRPr="00E97114">
        <w:rPr>
          <w:rFonts w:ascii="Times New Roman" w:hAnsi="Times New Roman"/>
          <w:sz w:val="24"/>
          <w:szCs w:val="24"/>
        </w:rPr>
        <w:tab/>
        <w:t>az önkormányzati vagyon rendeltetésszerű felhasználását,</w:t>
      </w:r>
    </w:p>
    <w:p w:rsidR="003A51FC" w:rsidRPr="00E97114" w:rsidRDefault="003A51FC" w:rsidP="003A51FC">
      <w:pPr>
        <w:spacing w:after="0" w:line="240" w:lineRule="auto"/>
        <w:ind w:left="567" w:hanging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-</w:t>
      </w:r>
      <w:r w:rsidRPr="00E97114">
        <w:rPr>
          <w:rFonts w:ascii="Times New Roman" w:hAnsi="Times New Roman"/>
          <w:sz w:val="24"/>
          <w:szCs w:val="24"/>
        </w:rPr>
        <w:tab/>
        <w:t>a helyi adóztatás gazdasági hatásait,</w:t>
      </w:r>
    </w:p>
    <w:p w:rsidR="003A51FC" w:rsidRPr="00E97114" w:rsidRDefault="003A51FC" w:rsidP="003A51FC">
      <w:pPr>
        <w:numPr>
          <w:ilvl w:val="0"/>
          <w:numId w:val="5"/>
        </w:numPr>
        <w:tabs>
          <w:tab w:val="clear" w:pos="720"/>
          <w:tab w:val="num" w:pos="1420"/>
        </w:tabs>
        <w:spacing w:after="0" w:line="240" w:lineRule="auto"/>
        <w:ind w:hanging="460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a </w:t>
      </w:r>
      <w:r w:rsidRPr="00E97114">
        <w:rPr>
          <w:rFonts w:ascii="Times New Roman" w:hAnsi="Times New Roman"/>
          <w:iCs/>
          <w:sz w:val="24"/>
          <w:szCs w:val="24"/>
        </w:rPr>
        <w:t>település- és</w:t>
      </w:r>
      <w:r w:rsidRPr="00E97114">
        <w:rPr>
          <w:rFonts w:ascii="Times New Roman" w:hAnsi="Times New Roman"/>
          <w:sz w:val="24"/>
          <w:szCs w:val="24"/>
        </w:rPr>
        <w:t xml:space="preserve"> területfejlesztéssel kapcsolatos tervek </w:t>
      </w:r>
      <w:proofErr w:type="spellStart"/>
      <w:r w:rsidRPr="00E97114">
        <w:rPr>
          <w:rFonts w:ascii="Times New Roman" w:hAnsi="Times New Roman"/>
          <w:sz w:val="24"/>
          <w:szCs w:val="24"/>
        </w:rPr>
        <w:t>hatályosulását</w:t>
      </w:r>
      <w:proofErr w:type="spellEnd"/>
      <w:r w:rsidRPr="00E97114">
        <w:rPr>
          <w:rFonts w:ascii="Times New Roman" w:hAnsi="Times New Roman"/>
          <w:sz w:val="24"/>
          <w:szCs w:val="24"/>
        </w:rPr>
        <w:t xml:space="preserve">, </w:t>
      </w:r>
    </w:p>
    <w:p w:rsidR="003A51FC" w:rsidRPr="00E97114" w:rsidRDefault="003A51FC" w:rsidP="003A51FC">
      <w:pPr>
        <w:numPr>
          <w:ilvl w:val="0"/>
          <w:numId w:val="5"/>
        </w:numPr>
        <w:tabs>
          <w:tab w:val="clear" w:pos="720"/>
          <w:tab w:val="num" w:pos="1420"/>
        </w:tabs>
        <w:spacing w:after="0" w:line="240" w:lineRule="auto"/>
        <w:ind w:hanging="460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az önkormányzati vagyon rendeltetésszerű hasznosítását, </w:t>
      </w:r>
    </w:p>
    <w:p w:rsidR="003A51FC" w:rsidRPr="00E97114" w:rsidRDefault="003A51FC" w:rsidP="003A51FC">
      <w:pPr>
        <w:numPr>
          <w:ilvl w:val="0"/>
          <w:numId w:val="5"/>
        </w:numPr>
        <w:tabs>
          <w:tab w:val="clear" w:pos="720"/>
          <w:tab w:val="num" w:pos="1420"/>
        </w:tabs>
        <w:spacing w:after="0" w:line="240" w:lineRule="auto"/>
        <w:ind w:left="520" w:hanging="260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és segíti az önkormányzati ingatlanok számbavételét, feltárását és a tulajdonosi érdek érvényesítését, </w:t>
      </w:r>
    </w:p>
    <w:p w:rsidR="003A51FC" w:rsidRPr="00E97114" w:rsidRDefault="003A51FC" w:rsidP="003A51FC">
      <w:pPr>
        <w:numPr>
          <w:ilvl w:val="0"/>
          <w:numId w:val="5"/>
        </w:numPr>
        <w:tabs>
          <w:tab w:val="clear" w:pos="720"/>
          <w:tab w:val="num" w:pos="1420"/>
        </w:tabs>
        <w:spacing w:after="0" w:line="240" w:lineRule="auto"/>
        <w:ind w:hanging="460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 területfejlesztés céljait szolgáló nyilvántartási, tájékoztatási és térinformatikai rendszer fejlesztését és működtetését.</w:t>
      </w:r>
    </w:p>
    <w:p w:rsidR="003A51FC" w:rsidRPr="00E97114" w:rsidRDefault="003A51FC" w:rsidP="003A51F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3A51FC" w:rsidRPr="00E97114" w:rsidRDefault="003A51FC" w:rsidP="003A51FC">
      <w:pPr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b/>
          <w:sz w:val="24"/>
          <w:szCs w:val="24"/>
          <w:u w:val="single"/>
        </w:rPr>
        <w:t>Ellenőrzést</w:t>
      </w:r>
      <w:r w:rsidRPr="00E97114">
        <w:rPr>
          <w:rFonts w:ascii="Times New Roman" w:hAnsi="Times New Roman"/>
          <w:sz w:val="24"/>
          <w:szCs w:val="24"/>
        </w:rPr>
        <w:t xml:space="preserve"> kezdeményezhet, véleményezi az éves ellenőrzési tervet, részt vesz ellenőrzésekben. </w:t>
      </w:r>
    </w:p>
    <w:p w:rsidR="003A51FC" w:rsidRPr="00E97114" w:rsidRDefault="003A51FC" w:rsidP="003A51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A51FC" w:rsidRPr="00E97114" w:rsidRDefault="003A51FC" w:rsidP="003A51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7114">
        <w:rPr>
          <w:rFonts w:ascii="Times New Roman" w:hAnsi="Times New Roman"/>
          <w:b/>
          <w:sz w:val="24"/>
          <w:szCs w:val="24"/>
          <w:u w:val="single"/>
        </w:rPr>
        <w:t>Kapcsolatot tart:</w:t>
      </w:r>
    </w:p>
    <w:p w:rsidR="003A51FC" w:rsidRPr="00E97114" w:rsidRDefault="003A51FC" w:rsidP="003A51FC">
      <w:pPr>
        <w:numPr>
          <w:ilvl w:val="0"/>
          <w:numId w:val="4"/>
        </w:numPr>
        <w:tabs>
          <w:tab w:val="clear" w:pos="644"/>
          <w:tab w:val="num" w:pos="1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 gazdasági kamarákkal,</w:t>
      </w:r>
    </w:p>
    <w:p w:rsidR="003A51FC" w:rsidRPr="00E97114" w:rsidRDefault="003A51FC" w:rsidP="003A51FC">
      <w:pPr>
        <w:numPr>
          <w:ilvl w:val="0"/>
          <w:numId w:val="4"/>
        </w:numPr>
        <w:tabs>
          <w:tab w:val="clear" w:pos="644"/>
          <w:tab w:val="num" w:pos="154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vállalkozói érdekképviseletekkel,</w:t>
      </w:r>
    </w:p>
    <w:p w:rsidR="003A51FC" w:rsidRPr="00E97114" w:rsidRDefault="003A51FC" w:rsidP="003A51FC">
      <w:pPr>
        <w:numPr>
          <w:ilvl w:val="0"/>
          <w:numId w:val="5"/>
        </w:numPr>
        <w:tabs>
          <w:tab w:val="clear" w:pos="720"/>
          <w:tab w:val="num" w:pos="1550"/>
        </w:tabs>
        <w:spacing w:after="0" w:line="240" w:lineRule="auto"/>
        <w:ind w:hanging="460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a térségi, megyei területfejlesztési képviselőkkel, </w:t>
      </w:r>
    </w:p>
    <w:p w:rsidR="003A51FC" w:rsidRPr="00E97114" w:rsidRDefault="003A51FC" w:rsidP="003A51FC">
      <w:pPr>
        <w:numPr>
          <w:ilvl w:val="0"/>
          <w:numId w:val="5"/>
        </w:numPr>
        <w:tabs>
          <w:tab w:val="clear" w:pos="720"/>
          <w:tab w:val="num" w:pos="1550"/>
        </w:tabs>
        <w:spacing w:after="0" w:line="240" w:lineRule="auto"/>
        <w:ind w:hanging="460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koordinál a városban lévő kistermelőkkel, mezőgazdasági gazdálkodó szervezetekkel, felvásárlókkal, mezőgazdasági termékeket feldolgozókkal, mezőgazdasági termékeket, eszközöket forgalmazókkal,</w:t>
      </w:r>
    </w:p>
    <w:p w:rsidR="003A51FC" w:rsidRPr="00E97114" w:rsidRDefault="003A51FC" w:rsidP="003A51FC">
      <w:pPr>
        <w:numPr>
          <w:ilvl w:val="0"/>
          <w:numId w:val="5"/>
        </w:numPr>
        <w:tabs>
          <w:tab w:val="clear" w:pos="720"/>
          <w:tab w:val="num" w:pos="1550"/>
        </w:tabs>
        <w:spacing w:after="0" w:line="240" w:lineRule="auto"/>
        <w:ind w:hanging="460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 Gazdakörrel, és más, az ágazathoz kapcsolódó társadalmi szervezetekkel,</w:t>
      </w:r>
    </w:p>
    <w:p w:rsidR="003A51FC" w:rsidRPr="00E97114" w:rsidRDefault="003A51FC" w:rsidP="003A51FC">
      <w:pPr>
        <w:numPr>
          <w:ilvl w:val="0"/>
          <w:numId w:val="5"/>
        </w:numPr>
        <w:tabs>
          <w:tab w:val="clear" w:pos="720"/>
          <w:tab w:val="num" w:pos="1550"/>
        </w:tabs>
        <w:spacing w:after="0" w:line="240" w:lineRule="auto"/>
        <w:ind w:left="650" w:hanging="390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 Hegyközséggel,</w:t>
      </w:r>
    </w:p>
    <w:p w:rsidR="003A51FC" w:rsidRPr="00E97114" w:rsidRDefault="003A51FC" w:rsidP="003A51FC">
      <w:pPr>
        <w:numPr>
          <w:ilvl w:val="0"/>
          <w:numId w:val="5"/>
        </w:numPr>
        <w:tabs>
          <w:tab w:val="clear" w:pos="720"/>
          <w:tab w:val="num" w:pos="1550"/>
        </w:tabs>
        <w:spacing w:after="0" w:line="240" w:lineRule="auto"/>
        <w:ind w:hanging="460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 környezetvédelemmel foglalkozó szervezetekkel,</w:t>
      </w:r>
    </w:p>
    <w:p w:rsidR="003A51FC" w:rsidRPr="00E97114" w:rsidRDefault="003A51FC" w:rsidP="003A51FC">
      <w:pPr>
        <w:numPr>
          <w:ilvl w:val="0"/>
          <w:numId w:val="5"/>
        </w:numPr>
        <w:tabs>
          <w:tab w:val="clear" w:pos="720"/>
          <w:tab w:val="num" w:pos="1550"/>
        </w:tabs>
        <w:spacing w:after="0" w:line="240" w:lineRule="auto"/>
        <w:ind w:hanging="460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 város üzemeltetését végző szervezetekkel.</w:t>
      </w:r>
    </w:p>
    <w:p w:rsidR="003A51FC" w:rsidRPr="00E97114" w:rsidRDefault="003A51FC" w:rsidP="003A51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A51FC" w:rsidRPr="00E97114" w:rsidRDefault="003A51FC" w:rsidP="003A51F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97114">
        <w:rPr>
          <w:rFonts w:ascii="Times New Roman" w:hAnsi="Times New Roman"/>
          <w:b/>
          <w:sz w:val="24"/>
          <w:szCs w:val="24"/>
          <w:u w:val="single"/>
        </w:rPr>
        <w:t>Kezdeményezi</w:t>
      </w:r>
      <w:r w:rsidRPr="00E97114">
        <w:rPr>
          <w:rFonts w:ascii="Times New Roman" w:hAnsi="Times New Roman"/>
          <w:sz w:val="24"/>
          <w:szCs w:val="24"/>
        </w:rPr>
        <w:t xml:space="preserve"> a város közműveinek fejlesztését.   </w:t>
      </w:r>
    </w:p>
    <w:p w:rsidR="003A51FC" w:rsidRPr="00E97114" w:rsidRDefault="003A51FC" w:rsidP="003A51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A51FC" w:rsidRPr="00E97114" w:rsidRDefault="003A51FC" w:rsidP="003A51F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97114">
        <w:rPr>
          <w:rFonts w:ascii="Times New Roman" w:hAnsi="Times New Roman"/>
          <w:b/>
          <w:sz w:val="24"/>
          <w:szCs w:val="24"/>
          <w:u w:val="single"/>
        </w:rPr>
        <w:t>Felügyeli és ellenőrzi</w:t>
      </w:r>
      <w:r w:rsidRPr="00E97114">
        <w:rPr>
          <w:rFonts w:ascii="Times New Roman" w:hAnsi="Times New Roman"/>
          <w:sz w:val="24"/>
          <w:szCs w:val="24"/>
        </w:rPr>
        <w:t xml:space="preserve"> az önkormányzati vagyon nyilvántartását és hasznosítását.    </w:t>
      </w:r>
    </w:p>
    <w:p w:rsidR="003A51FC" w:rsidRPr="00E97114" w:rsidRDefault="003A51FC" w:rsidP="003A51FC">
      <w:pPr>
        <w:spacing w:after="0" w:line="240" w:lineRule="auto"/>
        <w:ind w:left="1701" w:hanging="1701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A51FC" w:rsidRPr="00E97114" w:rsidRDefault="003A51FC" w:rsidP="003A51FC">
      <w:pPr>
        <w:spacing w:after="0" w:line="240" w:lineRule="auto"/>
        <w:ind w:left="1701" w:hanging="1701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b/>
          <w:sz w:val="24"/>
          <w:szCs w:val="24"/>
          <w:u w:val="single"/>
        </w:rPr>
        <w:t>Felülvizsgálja</w:t>
      </w:r>
      <w:r w:rsidRPr="00E97114">
        <w:rPr>
          <w:rFonts w:ascii="Times New Roman" w:hAnsi="Times New Roman"/>
          <w:b/>
          <w:sz w:val="24"/>
          <w:szCs w:val="24"/>
        </w:rPr>
        <w:tab/>
      </w:r>
      <w:r w:rsidRPr="00E97114">
        <w:rPr>
          <w:rFonts w:ascii="Times New Roman" w:hAnsi="Times New Roman"/>
          <w:sz w:val="24"/>
          <w:szCs w:val="24"/>
        </w:rPr>
        <w:t xml:space="preserve">az önkormányzathoz tartozó gazdaságtalanul üzemelő egységek tevékenységét, javaslatot tesz átszervezésükre, esetleges megszüntetésükre.   </w:t>
      </w:r>
    </w:p>
    <w:p w:rsidR="003A51FC" w:rsidRPr="00E97114" w:rsidRDefault="003A51FC" w:rsidP="003A51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1FC" w:rsidRPr="00E97114" w:rsidRDefault="003A51FC" w:rsidP="003A51FC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7114">
        <w:rPr>
          <w:rFonts w:ascii="Times New Roman" w:hAnsi="Times New Roman"/>
          <w:b/>
          <w:sz w:val="24"/>
          <w:szCs w:val="24"/>
        </w:rPr>
        <w:t>2. A Városgazdasági, Ügyrendi és Összeférhetetlenségi Bizottság átruházott hatáskörei</w:t>
      </w:r>
    </w:p>
    <w:p w:rsidR="003A51FC" w:rsidRPr="00E97114" w:rsidRDefault="003A51FC" w:rsidP="003A51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A51FC" w:rsidRPr="00E97114" w:rsidRDefault="003A51FC" w:rsidP="003A51FC">
      <w:pPr>
        <w:pStyle w:val="Listaszerbekezds"/>
        <w:numPr>
          <w:ilvl w:val="0"/>
          <w:numId w:val="6"/>
        </w:numPr>
        <w:spacing w:after="0"/>
        <w:ind w:left="284" w:hanging="295"/>
        <w:jc w:val="both"/>
        <w:rPr>
          <w:szCs w:val="24"/>
        </w:rPr>
      </w:pPr>
      <w:r w:rsidRPr="00E97114">
        <w:rPr>
          <w:szCs w:val="24"/>
        </w:rPr>
        <w:t xml:space="preserve">Elbírálja az első lakáshoz jutás támogatása iránti kérelmeket </w:t>
      </w:r>
      <w:r w:rsidRPr="00E97114">
        <w:rPr>
          <w:i/>
          <w:szCs w:val="24"/>
        </w:rPr>
        <w:t>(7/2016.(II.22.) önkormányzati rendelet 6. §)</w:t>
      </w:r>
    </w:p>
    <w:p w:rsidR="003A51FC" w:rsidRPr="00E97114" w:rsidRDefault="003A51FC" w:rsidP="003A51FC">
      <w:pPr>
        <w:pStyle w:val="Listaszerbekezds"/>
        <w:spacing w:after="0"/>
        <w:ind w:left="284"/>
        <w:jc w:val="both"/>
        <w:rPr>
          <w:szCs w:val="24"/>
        </w:rPr>
      </w:pPr>
    </w:p>
    <w:p w:rsidR="003A51FC" w:rsidRPr="00E97114" w:rsidRDefault="003A51FC" w:rsidP="003A51FC">
      <w:pPr>
        <w:pStyle w:val="Listaszerbekezds"/>
        <w:numPr>
          <w:ilvl w:val="0"/>
          <w:numId w:val="6"/>
        </w:numPr>
        <w:spacing w:after="0"/>
        <w:ind w:left="284" w:hanging="295"/>
        <w:jc w:val="both"/>
        <w:rPr>
          <w:szCs w:val="24"/>
        </w:rPr>
      </w:pPr>
      <w:r w:rsidRPr="00E97114">
        <w:rPr>
          <w:szCs w:val="24"/>
        </w:rPr>
        <w:t xml:space="preserve">1 millió forint összegű támogatás odaítélése bontásra ítélt ingatlan helyén CSOK támogatással épített új lakóház esetén </w:t>
      </w:r>
      <w:r w:rsidRPr="00E97114">
        <w:rPr>
          <w:i/>
          <w:szCs w:val="24"/>
        </w:rPr>
        <w:t xml:space="preserve">(7/2016.(II.22.) önkormányzati rendelet 9. § (4) </w:t>
      </w:r>
      <w:proofErr w:type="spellStart"/>
      <w:r w:rsidRPr="00E97114">
        <w:rPr>
          <w:i/>
          <w:szCs w:val="24"/>
        </w:rPr>
        <w:t>bek</w:t>
      </w:r>
      <w:proofErr w:type="spellEnd"/>
      <w:r w:rsidRPr="00E97114">
        <w:rPr>
          <w:i/>
          <w:szCs w:val="24"/>
        </w:rPr>
        <w:t>.)</w:t>
      </w:r>
    </w:p>
    <w:p w:rsidR="003A51FC" w:rsidRPr="00E97114" w:rsidRDefault="003A51FC" w:rsidP="003A51FC">
      <w:pPr>
        <w:pStyle w:val="Listaszerbekezds"/>
        <w:spacing w:after="0"/>
        <w:ind w:left="284"/>
        <w:jc w:val="both"/>
        <w:rPr>
          <w:szCs w:val="24"/>
        </w:rPr>
      </w:pPr>
    </w:p>
    <w:p w:rsidR="003A51FC" w:rsidRPr="00E97114" w:rsidRDefault="003A51FC" w:rsidP="003A51FC">
      <w:pPr>
        <w:pStyle w:val="Listaszerbekezds"/>
        <w:numPr>
          <w:ilvl w:val="0"/>
          <w:numId w:val="6"/>
        </w:numPr>
        <w:spacing w:after="0"/>
        <w:ind w:left="284" w:hanging="295"/>
        <w:jc w:val="both"/>
        <w:rPr>
          <w:szCs w:val="24"/>
        </w:rPr>
      </w:pPr>
      <w:r w:rsidRPr="00E97114">
        <w:rPr>
          <w:szCs w:val="24"/>
        </w:rPr>
        <w:t xml:space="preserve">Költségelvű és költségelven működő garzonlakások pályázatainak elbírálása </w:t>
      </w:r>
      <w:r w:rsidRPr="00E97114">
        <w:rPr>
          <w:i/>
          <w:szCs w:val="24"/>
        </w:rPr>
        <w:t>(23/2015.(X.27.) önkormányzati rendelet 4. sz. melléklete)</w:t>
      </w:r>
    </w:p>
    <w:p w:rsidR="003A51FC" w:rsidRPr="00E97114" w:rsidRDefault="003A51FC" w:rsidP="003A51FC">
      <w:pPr>
        <w:pStyle w:val="Listaszerbekezds"/>
        <w:spacing w:after="0"/>
        <w:ind w:left="0"/>
        <w:jc w:val="both"/>
        <w:rPr>
          <w:szCs w:val="24"/>
        </w:rPr>
      </w:pPr>
    </w:p>
    <w:p w:rsidR="003A51FC" w:rsidRPr="00E97114" w:rsidRDefault="003A51FC" w:rsidP="003A51FC">
      <w:pPr>
        <w:pStyle w:val="Listaszerbekezds"/>
        <w:numPr>
          <w:ilvl w:val="0"/>
          <w:numId w:val="6"/>
        </w:numPr>
        <w:spacing w:after="0"/>
        <w:ind w:left="284" w:hanging="295"/>
        <w:jc w:val="both"/>
        <w:rPr>
          <w:szCs w:val="24"/>
        </w:rPr>
      </w:pPr>
      <w:r w:rsidRPr="00E97114">
        <w:rPr>
          <w:szCs w:val="24"/>
        </w:rPr>
        <w:t xml:space="preserve">Helyiségbérlet esetén mentesítést adhat pályázat vagy árverés alól, ha a helyiség minimum éves bérleti díja a nettó 2 millió forintot és/vagy a helyiség forgalmi értéke a nettó 20 millió forintot nem haladja meg </w:t>
      </w:r>
      <w:r w:rsidRPr="00E97114">
        <w:rPr>
          <w:i/>
          <w:szCs w:val="24"/>
        </w:rPr>
        <w:t>(23/2015.(X.27.) önkormányzati rendelet 38. § alapján)</w:t>
      </w:r>
    </w:p>
    <w:p w:rsidR="003A51FC" w:rsidRPr="00E97114" w:rsidRDefault="003A51FC" w:rsidP="003A51FC">
      <w:pPr>
        <w:pStyle w:val="Listaszerbekezds"/>
        <w:spacing w:after="0"/>
        <w:ind w:left="0"/>
        <w:jc w:val="both"/>
        <w:rPr>
          <w:szCs w:val="24"/>
        </w:rPr>
      </w:pPr>
    </w:p>
    <w:p w:rsidR="003A51FC" w:rsidRPr="00E97114" w:rsidRDefault="003A51FC" w:rsidP="003A51FC">
      <w:pPr>
        <w:pStyle w:val="Listaszerbekezds"/>
        <w:numPr>
          <w:ilvl w:val="0"/>
          <w:numId w:val="6"/>
        </w:numPr>
        <w:spacing w:after="0"/>
        <w:ind w:left="284" w:hanging="295"/>
        <w:jc w:val="both"/>
        <w:rPr>
          <w:szCs w:val="24"/>
        </w:rPr>
      </w:pPr>
      <w:r w:rsidRPr="00E97114">
        <w:rPr>
          <w:szCs w:val="24"/>
        </w:rPr>
        <w:t xml:space="preserve">Dönt az önkormányzat követeléseiről történő lemondásról az adósok, vevők és egyéb követelések vonatkozásában 50.000-150.000 Ft összeghatár között </w:t>
      </w:r>
      <w:r w:rsidRPr="00E97114">
        <w:rPr>
          <w:i/>
          <w:szCs w:val="24"/>
        </w:rPr>
        <w:t>(8/2013.(II.25.) önkormányzati rendelet 16. § alapján)</w:t>
      </w:r>
    </w:p>
    <w:p w:rsidR="003A51FC" w:rsidRPr="00E97114" w:rsidRDefault="003A51FC" w:rsidP="003A51FC">
      <w:pPr>
        <w:pStyle w:val="Listaszerbekezds"/>
        <w:spacing w:after="0"/>
        <w:ind w:left="0"/>
        <w:jc w:val="both"/>
        <w:rPr>
          <w:szCs w:val="24"/>
        </w:rPr>
      </w:pPr>
    </w:p>
    <w:p w:rsidR="003A51FC" w:rsidRPr="00E97114" w:rsidRDefault="003A51FC" w:rsidP="003A51FC">
      <w:pPr>
        <w:pStyle w:val="Listaszerbekezds"/>
        <w:numPr>
          <w:ilvl w:val="0"/>
          <w:numId w:val="6"/>
        </w:numPr>
        <w:spacing w:after="0"/>
        <w:ind w:left="284" w:hanging="295"/>
        <w:jc w:val="both"/>
        <w:rPr>
          <w:szCs w:val="24"/>
        </w:rPr>
      </w:pPr>
      <w:r w:rsidRPr="00E97114">
        <w:rPr>
          <w:szCs w:val="24"/>
        </w:rPr>
        <w:t xml:space="preserve">Dönt az önkormányzati vagyon szerzéséről és elidegenítéséről, használati jogának megszerzéséről, átengedéséről, ha az egész ingatlan forgalmi értéke, részvények, üzletrészek és egyéb értékpapírok névértéken kimutatott értéke 0-3.000.000 Ft közötti érték </w:t>
      </w:r>
      <w:r w:rsidRPr="00E97114">
        <w:rPr>
          <w:i/>
          <w:szCs w:val="24"/>
        </w:rPr>
        <w:t xml:space="preserve">(14/2013.(II.25.) önkormányzati rendelet 21. § (1) </w:t>
      </w:r>
      <w:proofErr w:type="spellStart"/>
      <w:r w:rsidRPr="00E97114">
        <w:rPr>
          <w:i/>
          <w:szCs w:val="24"/>
        </w:rPr>
        <w:t>bek</w:t>
      </w:r>
      <w:proofErr w:type="spellEnd"/>
      <w:r w:rsidRPr="00E97114">
        <w:rPr>
          <w:i/>
          <w:szCs w:val="24"/>
        </w:rPr>
        <w:t>. a) pontja alapján)</w:t>
      </w:r>
    </w:p>
    <w:p w:rsidR="003A51FC" w:rsidRPr="00E97114" w:rsidRDefault="003A51FC" w:rsidP="003A51FC">
      <w:pPr>
        <w:pStyle w:val="Listaszerbekezds"/>
        <w:spacing w:after="0"/>
        <w:ind w:left="0"/>
        <w:jc w:val="both"/>
        <w:rPr>
          <w:szCs w:val="24"/>
        </w:rPr>
      </w:pPr>
    </w:p>
    <w:p w:rsidR="003A51FC" w:rsidRPr="00E97114" w:rsidRDefault="003A51FC" w:rsidP="003A51FC">
      <w:pPr>
        <w:pStyle w:val="Listaszerbekezds"/>
        <w:numPr>
          <w:ilvl w:val="0"/>
          <w:numId w:val="6"/>
        </w:numPr>
        <w:spacing w:after="0"/>
        <w:ind w:left="284" w:hanging="295"/>
        <w:jc w:val="both"/>
        <w:rPr>
          <w:szCs w:val="24"/>
        </w:rPr>
      </w:pPr>
      <w:r w:rsidRPr="00E97114">
        <w:rPr>
          <w:szCs w:val="24"/>
        </w:rPr>
        <w:t xml:space="preserve">Dönt az önkormányzati ingóság szerzéséről és elidegenítéséről, használati jogának megszerzéséről, átengedéséről, ha az ingó vagyon forgalmi értéke 500.000-2.000.000 Ft közötti érték </w:t>
      </w:r>
      <w:r w:rsidRPr="00E97114">
        <w:rPr>
          <w:i/>
          <w:szCs w:val="24"/>
        </w:rPr>
        <w:t xml:space="preserve">(14/2013.(II.25.) önkormányzati rendelet 21. § (1) </w:t>
      </w:r>
      <w:proofErr w:type="spellStart"/>
      <w:r w:rsidRPr="00E97114">
        <w:rPr>
          <w:i/>
          <w:szCs w:val="24"/>
        </w:rPr>
        <w:t>bek</w:t>
      </w:r>
      <w:proofErr w:type="spellEnd"/>
      <w:r w:rsidRPr="00E97114">
        <w:rPr>
          <w:i/>
          <w:szCs w:val="24"/>
        </w:rPr>
        <w:t>. b) pontja alapján)</w:t>
      </w:r>
    </w:p>
    <w:p w:rsidR="003A51FC" w:rsidRPr="00E97114" w:rsidRDefault="003A51FC" w:rsidP="003A51FC">
      <w:pPr>
        <w:pStyle w:val="Listaszerbekezds"/>
        <w:spacing w:after="0"/>
        <w:ind w:left="0"/>
        <w:jc w:val="both"/>
        <w:rPr>
          <w:szCs w:val="24"/>
        </w:rPr>
      </w:pPr>
    </w:p>
    <w:p w:rsidR="003A51FC" w:rsidRPr="00E97114" w:rsidRDefault="003A51FC" w:rsidP="003A51FC">
      <w:pPr>
        <w:pStyle w:val="Listaszerbekezds"/>
        <w:numPr>
          <w:ilvl w:val="0"/>
          <w:numId w:val="6"/>
        </w:numPr>
        <w:spacing w:after="0"/>
        <w:ind w:left="284" w:hanging="295"/>
        <w:jc w:val="both"/>
        <w:rPr>
          <w:szCs w:val="24"/>
        </w:rPr>
      </w:pPr>
      <w:r w:rsidRPr="00E97114">
        <w:rPr>
          <w:szCs w:val="24"/>
        </w:rPr>
        <w:t xml:space="preserve">Dönt a pályázat vagy árverés alól való mentesítés tekintetében, ha az érintett vagyontárgy nettó 25.000.000 Ft alatti értéket képvisel, és az önkormányzat számára településrendezési cél megvalósítása, vagy munkahelyteremtés, a város kereskedelmi, szolgáltatási körét bővíti a jogügylet, közösségi célt szolgál, ipari parki betelepítést jelent, amennyiben elővásárlási jog esetén </w:t>
      </w:r>
      <w:r w:rsidRPr="00E97114">
        <w:rPr>
          <w:i/>
          <w:szCs w:val="24"/>
        </w:rPr>
        <w:t xml:space="preserve">(8/2013.(II.25.) önkormányzati rendelt 6. § (4) </w:t>
      </w:r>
      <w:proofErr w:type="spellStart"/>
      <w:r w:rsidRPr="00E97114">
        <w:rPr>
          <w:i/>
          <w:szCs w:val="24"/>
        </w:rPr>
        <w:t>bek</w:t>
      </w:r>
      <w:proofErr w:type="spellEnd"/>
      <w:r w:rsidRPr="00E97114">
        <w:rPr>
          <w:i/>
          <w:szCs w:val="24"/>
        </w:rPr>
        <w:t>. alapján)</w:t>
      </w:r>
    </w:p>
    <w:p w:rsidR="003A51FC" w:rsidRPr="00E97114" w:rsidRDefault="003A51FC" w:rsidP="003A51FC">
      <w:pPr>
        <w:pStyle w:val="Listaszerbekezds"/>
        <w:spacing w:after="0"/>
        <w:ind w:left="0"/>
        <w:jc w:val="both"/>
        <w:rPr>
          <w:szCs w:val="24"/>
        </w:rPr>
      </w:pPr>
    </w:p>
    <w:p w:rsidR="00683311" w:rsidRPr="003A51FC" w:rsidRDefault="003A51FC" w:rsidP="003A51FC">
      <w:pPr>
        <w:pStyle w:val="Listaszerbekezds"/>
        <w:numPr>
          <w:ilvl w:val="0"/>
          <w:numId w:val="6"/>
        </w:numPr>
        <w:spacing w:after="0"/>
        <w:ind w:left="284" w:hanging="295"/>
        <w:jc w:val="both"/>
        <w:rPr>
          <w:i/>
          <w:szCs w:val="24"/>
        </w:rPr>
      </w:pPr>
      <w:r w:rsidRPr="00E97114">
        <w:rPr>
          <w:szCs w:val="24"/>
        </w:rPr>
        <w:t xml:space="preserve">Dönt Csongrád Város Környezetvédelmi alapjának felhasználásáról </w:t>
      </w:r>
      <w:r w:rsidRPr="00E97114">
        <w:rPr>
          <w:i/>
          <w:szCs w:val="24"/>
        </w:rPr>
        <w:t>(28/1996.(XII.6.) önkormányzati rendelet 4. § alapján)</w:t>
      </w:r>
    </w:p>
    <w:sectPr w:rsidR="00683311" w:rsidRPr="003A51FC" w:rsidSect="003A51FC">
      <w:headerReference w:type="even" r:id="rId7"/>
      <w:headerReference w:type="default" r:id="rId8"/>
      <w:footerReference w:type="default" r:id="rId9"/>
      <w:pgSz w:w="11906" w:h="16838"/>
      <w:pgMar w:top="992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8C1" w:rsidRDefault="003068C1">
      <w:r>
        <w:separator/>
      </w:r>
    </w:p>
  </w:endnote>
  <w:endnote w:type="continuationSeparator" w:id="1">
    <w:p w:rsidR="003068C1" w:rsidRDefault="00306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084" w:rsidRDefault="006C5084">
    <w:pPr>
      <w:pStyle w:val="llb"/>
    </w:pPr>
  </w:p>
  <w:p w:rsidR="009F6F01" w:rsidRPr="009279E6" w:rsidRDefault="009F6F01">
    <w:pPr>
      <w:pStyle w:val="llb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8C1" w:rsidRDefault="003068C1">
      <w:r>
        <w:separator/>
      </w:r>
    </w:p>
  </w:footnote>
  <w:footnote w:type="continuationSeparator" w:id="1">
    <w:p w:rsidR="003068C1" w:rsidRDefault="003068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F01" w:rsidRDefault="00AF4833" w:rsidP="00F7423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F6F01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F6F01" w:rsidRDefault="009F6F01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F01" w:rsidRPr="00214672" w:rsidRDefault="00AF4833" w:rsidP="00F7423E">
    <w:pPr>
      <w:pStyle w:val="lfej"/>
      <w:framePr w:wrap="around" w:vAnchor="text" w:hAnchor="margin" w:xAlign="center" w:y="1"/>
      <w:rPr>
        <w:rStyle w:val="Oldalszm"/>
        <w:rFonts w:ascii="Times New Roman" w:hAnsi="Times New Roman"/>
        <w:sz w:val="24"/>
        <w:szCs w:val="24"/>
      </w:rPr>
    </w:pPr>
    <w:r w:rsidRPr="00214672">
      <w:rPr>
        <w:rStyle w:val="Oldalszm"/>
        <w:rFonts w:ascii="Times New Roman" w:hAnsi="Times New Roman"/>
        <w:sz w:val="24"/>
        <w:szCs w:val="24"/>
      </w:rPr>
      <w:fldChar w:fldCharType="begin"/>
    </w:r>
    <w:r w:rsidR="009F6F01" w:rsidRPr="00214672">
      <w:rPr>
        <w:rStyle w:val="Oldalszm"/>
        <w:rFonts w:ascii="Times New Roman" w:hAnsi="Times New Roman"/>
        <w:sz w:val="24"/>
        <w:szCs w:val="24"/>
      </w:rPr>
      <w:instrText xml:space="preserve">PAGE  </w:instrText>
    </w:r>
    <w:r w:rsidRPr="00214672">
      <w:rPr>
        <w:rStyle w:val="Oldalszm"/>
        <w:rFonts w:ascii="Times New Roman" w:hAnsi="Times New Roman"/>
        <w:sz w:val="24"/>
        <w:szCs w:val="24"/>
      </w:rPr>
      <w:fldChar w:fldCharType="separate"/>
    </w:r>
    <w:r w:rsidR="00DA4B53">
      <w:rPr>
        <w:rStyle w:val="Oldalszm"/>
        <w:rFonts w:ascii="Times New Roman" w:hAnsi="Times New Roman"/>
        <w:noProof/>
        <w:sz w:val="24"/>
        <w:szCs w:val="24"/>
      </w:rPr>
      <w:t>7</w:t>
    </w:r>
    <w:r w:rsidRPr="00214672">
      <w:rPr>
        <w:rStyle w:val="Oldalszm"/>
        <w:rFonts w:ascii="Times New Roman" w:hAnsi="Times New Roman"/>
        <w:sz w:val="24"/>
        <w:szCs w:val="24"/>
      </w:rPr>
      <w:fldChar w:fldCharType="end"/>
    </w:r>
  </w:p>
  <w:p w:rsidR="009F6F01" w:rsidRDefault="009F6F0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1CA7687F"/>
    <w:multiLevelType w:val="hybridMultilevel"/>
    <w:tmpl w:val="FF2AB8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7687B"/>
    <w:multiLevelType w:val="hybridMultilevel"/>
    <w:tmpl w:val="67AE123C"/>
    <w:lvl w:ilvl="0" w:tplc="D2DE22EE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CC69AC"/>
    <w:multiLevelType w:val="hybridMultilevel"/>
    <w:tmpl w:val="C8804CD8"/>
    <w:lvl w:ilvl="0" w:tplc="A8ECD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647F76"/>
    <w:multiLevelType w:val="singleLevel"/>
    <w:tmpl w:val="2F924922"/>
    <w:lvl w:ilvl="0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>
    <w:nsid w:val="60FC7617"/>
    <w:multiLevelType w:val="hybridMultilevel"/>
    <w:tmpl w:val="153ACAEE"/>
    <w:lvl w:ilvl="0" w:tplc="4A28447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377E"/>
    <w:rsid w:val="00021D2E"/>
    <w:rsid w:val="0009603C"/>
    <w:rsid w:val="000C7095"/>
    <w:rsid w:val="00141EAE"/>
    <w:rsid w:val="001440A3"/>
    <w:rsid w:val="0016695F"/>
    <w:rsid w:val="00177F38"/>
    <w:rsid w:val="00183EB0"/>
    <w:rsid w:val="001C0580"/>
    <w:rsid w:val="001F60FF"/>
    <w:rsid w:val="00214672"/>
    <w:rsid w:val="00234EDE"/>
    <w:rsid w:val="00251A45"/>
    <w:rsid w:val="00251EFC"/>
    <w:rsid w:val="00291656"/>
    <w:rsid w:val="002A465C"/>
    <w:rsid w:val="002B1D3B"/>
    <w:rsid w:val="002B4119"/>
    <w:rsid w:val="002C1DD9"/>
    <w:rsid w:val="003068C1"/>
    <w:rsid w:val="003249D8"/>
    <w:rsid w:val="00353161"/>
    <w:rsid w:val="003706C3"/>
    <w:rsid w:val="003A51FC"/>
    <w:rsid w:val="003B1525"/>
    <w:rsid w:val="003C1D9B"/>
    <w:rsid w:val="00407605"/>
    <w:rsid w:val="004676ED"/>
    <w:rsid w:val="00467D39"/>
    <w:rsid w:val="00484400"/>
    <w:rsid w:val="004966E5"/>
    <w:rsid w:val="004A143E"/>
    <w:rsid w:val="004D1D02"/>
    <w:rsid w:val="004D386E"/>
    <w:rsid w:val="004F4FF4"/>
    <w:rsid w:val="00500D0D"/>
    <w:rsid w:val="00525940"/>
    <w:rsid w:val="00534BA0"/>
    <w:rsid w:val="005364A8"/>
    <w:rsid w:val="005434C1"/>
    <w:rsid w:val="0058050A"/>
    <w:rsid w:val="005862D2"/>
    <w:rsid w:val="005953FA"/>
    <w:rsid w:val="005962A2"/>
    <w:rsid w:val="005A0237"/>
    <w:rsid w:val="005C0D71"/>
    <w:rsid w:val="006145B3"/>
    <w:rsid w:val="00617453"/>
    <w:rsid w:val="00640888"/>
    <w:rsid w:val="006473EB"/>
    <w:rsid w:val="00664D27"/>
    <w:rsid w:val="00683311"/>
    <w:rsid w:val="006959A2"/>
    <w:rsid w:val="006A556D"/>
    <w:rsid w:val="006C5084"/>
    <w:rsid w:val="006D65A1"/>
    <w:rsid w:val="007357F3"/>
    <w:rsid w:val="007600E9"/>
    <w:rsid w:val="007D16FD"/>
    <w:rsid w:val="007E6CF8"/>
    <w:rsid w:val="00820E58"/>
    <w:rsid w:val="00843357"/>
    <w:rsid w:val="00866949"/>
    <w:rsid w:val="008E42AD"/>
    <w:rsid w:val="008E7A99"/>
    <w:rsid w:val="00904545"/>
    <w:rsid w:val="00912936"/>
    <w:rsid w:val="00924154"/>
    <w:rsid w:val="009279E6"/>
    <w:rsid w:val="00945E3C"/>
    <w:rsid w:val="009A377E"/>
    <w:rsid w:val="009C5A0F"/>
    <w:rsid w:val="009D6876"/>
    <w:rsid w:val="009D6BA0"/>
    <w:rsid w:val="009D7774"/>
    <w:rsid w:val="009E7417"/>
    <w:rsid w:val="009F6F01"/>
    <w:rsid w:val="00A34F9D"/>
    <w:rsid w:val="00A40E03"/>
    <w:rsid w:val="00A50DB6"/>
    <w:rsid w:val="00A63434"/>
    <w:rsid w:val="00A70B2D"/>
    <w:rsid w:val="00A92A14"/>
    <w:rsid w:val="00AB1E14"/>
    <w:rsid w:val="00AF20DF"/>
    <w:rsid w:val="00AF4833"/>
    <w:rsid w:val="00B07902"/>
    <w:rsid w:val="00B41730"/>
    <w:rsid w:val="00B53BD5"/>
    <w:rsid w:val="00B5633B"/>
    <w:rsid w:val="00B82672"/>
    <w:rsid w:val="00BA13F5"/>
    <w:rsid w:val="00BC2494"/>
    <w:rsid w:val="00BD03F3"/>
    <w:rsid w:val="00BE5B95"/>
    <w:rsid w:val="00BF2E80"/>
    <w:rsid w:val="00C26B06"/>
    <w:rsid w:val="00C357BF"/>
    <w:rsid w:val="00C3631F"/>
    <w:rsid w:val="00C37470"/>
    <w:rsid w:val="00C70EE5"/>
    <w:rsid w:val="00C74676"/>
    <w:rsid w:val="00C74A59"/>
    <w:rsid w:val="00C753CB"/>
    <w:rsid w:val="00C8170E"/>
    <w:rsid w:val="00C87EDD"/>
    <w:rsid w:val="00CB063E"/>
    <w:rsid w:val="00CC1BE7"/>
    <w:rsid w:val="00CD623B"/>
    <w:rsid w:val="00D01E75"/>
    <w:rsid w:val="00D301D5"/>
    <w:rsid w:val="00D5014A"/>
    <w:rsid w:val="00D81C2E"/>
    <w:rsid w:val="00DA4B53"/>
    <w:rsid w:val="00DD0420"/>
    <w:rsid w:val="00E248F6"/>
    <w:rsid w:val="00E315ED"/>
    <w:rsid w:val="00E336BB"/>
    <w:rsid w:val="00E41D1A"/>
    <w:rsid w:val="00E530F3"/>
    <w:rsid w:val="00E56EB8"/>
    <w:rsid w:val="00E931B6"/>
    <w:rsid w:val="00EB12C5"/>
    <w:rsid w:val="00EC5FC0"/>
    <w:rsid w:val="00ED3B17"/>
    <w:rsid w:val="00F0745E"/>
    <w:rsid w:val="00F16B1B"/>
    <w:rsid w:val="00F65424"/>
    <w:rsid w:val="00F7423E"/>
    <w:rsid w:val="00F754DE"/>
    <w:rsid w:val="00F75905"/>
    <w:rsid w:val="00F83737"/>
    <w:rsid w:val="00FA30CF"/>
    <w:rsid w:val="00FC36CC"/>
    <w:rsid w:val="00FC7FAF"/>
    <w:rsid w:val="00FF5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A377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6C508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9279E6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9279E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279E6"/>
  </w:style>
  <w:style w:type="table" w:styleId="Rcsostblzat">
    <w:name w:val="Table Grid"/>
    <w:basedOn w:val="Normltblzat"/>
    <w:rsid w:val="00251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1Char">
    <w:name w:val="Címsor 1 Char"/>
    <w:basedOn w:val="Bekezdsalapbettpusa"/>
    <w:link w:val="Cmsor1"/>
    <w:rsid w:val="006C5084"/>
    <w:rPr>
      <w:b/>
      <w:sz w:val="26"/>
    </w:rPr>
  </w:style>
  <w:style w:type="paragraph" w:styleId="Szvegtrzsbehzssal">
    <w:name w:val="Body Text Indent"/>
    <w:basedOn w:val="Norml"/>
    <w:link w:val="SzvegtrzsbehzssalChar"/>
    <w:rsid w:val="006C5084"/>
    <w:pPr>
      <w:spacing w:after="120" w:line="240" w:lineRule="auto"/>
      <w:ind w:left="283"/>
    </w:pPr>
    <w:rPr>
      <w:rFonts w:ascii="Times New Roman" w:eastAsia="Times New Roman" w:hAnsi="Times New Roman"/>
      <w:sz w:val="26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6C5084"/>
    <w:rPr>
      <w:sz w:val="26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6C5084"/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rsid w:val="006C5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6C5084"/>
    <w:rPr>
      <w:rFonts w:ascii="Tahoma" w:eastAsia="Calibri" w:hAnsi="Tahoma" w:cs="Tahoma"/>
      <w:sz w:val="16"/>
      <w:szCs w:val="16"/>
      <w:lang w:eastAsia="en-US"/>
    </w:rPr>
  </w:style>
  <w:style w:type="paragraph" w:styleId="Listaszerbekezds">
    <w:name w:val="List Paragraph"/>
    <w:basedOn w:val="Norml"/>
    <w:uiPriority w:val="34"/>
    <w:qFormat/>
    <w:rsid w:val="00683311"/>
    <w:pPr>
      <w:ind w:left="720"/>
      <w:contextualSpacing/>
    </w:pPr>
    <w:rPr>
      <w:rFonts w:ascii="Times New Roman" w:hAnsi="Times New Roman" w:cs="Calibr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1920</Words>
  <Characters>14243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Önkormányzata</vt:lpstr>
    </vt:vector>
  </TitlesOfParts>
  <Company>Csongrádi Polgármesteri Hivatal</Company>
  <LinksUpToDate>false</LinksUpToDate>
  <CharactersWithSpaces>16131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Önkormányzata</dc:title>
  <dc:creator>Rácz Anita</dc:creator>
  <cp:lastModifiedBy>kadarneren</cp:lastModifiedBy>
  <cp:revision>7</cp:revision>
  <cp:lastPrinted>2024-03-06T08:36:00Z</cp:lastPrinted>
  <dcterms:created xsi:type="dcterms:W3CDTF">2024-03-06T10:14:00Z</dcterms:created>
  <dcterms:modified xsi:type="dcterms:W3CDTF">2024-03-12T13:32:00Z</dcterms:modified>
</cp:coreProperties>
</file>