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F0B3C" w14:textId="77777777" w:rsidR="008B1ED3" w:rsidRDefault="00F70C7E">
      <w:pPr>
        <w:widowControl w:val="0"/>
        <w:pBdr>
          <w:top w:val="nil"/>
          <w:left w:val="nil"/>
          <w:bottom w:val="nil"/>
          <w:right w:val="nil"/>
          <w:between w:val="nil"/>
        </w:pBdr>
        <w:spacing w:line="276" w:lineRule="auto"/>
        <w:ind w:left="0" w:hanging="2"/>
      </w:pPr>
      <w:r>
        <w:pict w14:anchorId="6448B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7728;visibility:hidden">
            <v:path o:extrusionok="t"/>
            <o:lock v:ext="edit" selection="t"/>
          </v:shape>
        </w:pict>
      </w:r>
    </w:p>
    <w:p w14:paraId="069EDDD5" w14:textId="77777777" w:rsidR="008B1ED3" w:rsidRDefault="001619CA">
      <w:pPr>
        <w:pBdr>
          <w:top w:val="nil"/>
          <w:left w:val="nil"/>
          <w:bottom w:val="nil"/>
          <w:right w:val="nil"/>
          <w:between w:val="nil"/>
        </w:pBdr>
        <w:spacing w:line="240" w:lineRule="auto"/>
        <w:ind w:left="0" w:hanging="2"/>
        <w:jc w:val="both"/>
        <w:rPr>
          <w:b/>
          <w:color w:val="000000"/>
          <w:sz w:val="23"/>
          <w:szCs w:val="23"/>
        </w:rPr>
      </w:pPr>
      <w:bookmarkStart w:id="0" w:name="_heading=h.gjdgxs" w:colFirst="0" w:colLast="0"/>
      <w:bookmarkEnd w:id="0"/>
      <w:r>
        <w:rPr>
          <w:b/>
          <w:color w:val="000000"/>
          <w:sz w:val="23"/>
          <w:szCs w:val="23"/>
        </w:rPr>
        <w:t>Csongrád Város Polgármesterétől</w:t>
      </w:r>
    </w:p>
    <w:p w14:paraId="17B0F079" w14:textId="77777777" w:rsidR="008B1ED3" w:rsidRDefault="001619CA">
      <w:pPr>
        <w:pBdr>
          <w:top w:val="nil"/>
          <w:left w:val="nil"/>
          <w:bottom w:val="nil"/>
          <w:right w:val="nil"/>
          <w:between w:val="nil"/>
        </w:pBdr>
        <w:tabs>
          <w:tab w:val="right" w:pos="9072"/>
        </w:tabs>
        <w:spacing w:line="240" w:lineRule="auto"/>
        <w:ind w:left="0" w:hanging="2"/>
        <w:jc w:val="both"/>
        <w:rPr>
          <w:color w:val="000000"/>
          <w:sz w:val="23"/>
          <w:szCs w:val="23"/>
        </w:rPr>
      </w:pPr>
      <w:r>
        <w:rPr>
          <w:color w:val="000000"/>
          <w:sz w:val="23"/>
          <w:szCs w:val="23"/>
        </w:rPr>
        <w:t xml:space="preserve">Száma: </w:t>
      </w:r>
      <w:r>
        <w:rPr>
          <w:color w:val="000000"/>
          <w:sz w:val="22"/>
          <w:szCs w:val="22"/>
        </w:rPr>
        <w:t>/2024</w:t>
      </w:r>
    </w:p>
    <w:p w14:paraId="7A061F5B" w14:textId="77777777" w:rsidR="008B1ED3" w:rsidRDefault="001619CA">
      <w:pPr>
        <w:pBdr>
          <w:top w:val="nil"/>
          <w:left w:val="nil"/>
          <w:bottom w:val="nil"/>
          <w:right w:val="nil"/>
          <w:between w:val="nil"/>
        </w:pBdr>
        <w:tabs>
          <w:tab w:val="right" w:pos="9072"/>
        </w:tabs>
        <w:spacing w:line="240" w:lineRule="auto"/>
        <w:ind w:left="0" w:hanging="2"/>
        <w:jc w:val="both"/>
        <w:rPr>
          <w:color w:val="000000"/>
          <w:sz w:val="23"/>
          <w:szCs w:val="23"/>
        </w:rPr>
      </w:pPr>
      <w:r>
        <w:rPr>
          <w:color w:val="000000"/>
          <w:sz w:val="23"/>
          <w:szCs w:val="23"/>
        </w:rPr>
        <w:t>Témafelelős: Cseri Gábor</w:t>
      </w:r>
    </w:p>
    <w:p w14:paraId="57EDD840" w14:textId="77777777" w:rsidR="008B1ED3" w:rsidRDefault="001619CA">
      <w:pPr>
        <w:pBdr>
          <w:top w:val="nil"/>
          <w:left w:val="nil"/>
          <w:bottom w:val="nil"/>
          <w:right w:val="nil"/>
          <w:between w:val="nil"/>
        </w:pBdr>
        <w:spacing w:line="240" w:lineRule="auto"/>
        <w:ind w:left="0" w:hanging="2"/>
        <w:rPr>
          <w:b/>
          <w:color w:val="000000"/>
          <w:sz w:val="23"/>
          <w:szCs w:val="23"/>
        </w:rPr>
      </w:pPr>
      <w:r>
        <w:rPr>
          <w:color w:val="000000"/>
          <w:sz w:val="23"/>
          <w:szCs w:val="23"/>
        </w:rPr>
        <w:tab/>
        <w:t xml:space="preserve">          </w:t>
      </w:r>
    </w:p>
    <w:p w14:paraId="5A8DE232" w14:textId="77777777" w:rsidR="008B1ED3" w:rsidRDefault="001619CA">
      <w:pPr>
        <w:pBdr>
          <w:top w:val="nil"/>
          <w:left w:val="nil"/>
          <w:bottom w:val="nil"/>
          <w:right w:val="nil"/>
          <w:between w:val="nil"/>
        </w:pBdr>
        <w:spacing w:line="240" w:lineRule="auto"/>
        <w:ind w:left="0" w:hanging="2"/>
        <w:jc w:val="center"/>
        <w:rPr>
          <w:b/>
          <w:color w:val="000000"/>
          <w:sz w:val="23"/>
          <w:szCs w:val="23"/>
        </w:rPr>
      </w:pPr>
      <w:bookmarkStart w:id="1" w:name="_heading=h.30j0zll" w:colFirst="0" w:colLast="0"/>
      <w:bookmarkEnd w:id="1"/>
      <w:r>
        <w:rPr>
          <w:b/>
          <w:color w:val="000000"/>
          <w:sz w:val="23"/>
          <w:szCs w:val="23"/>
        </w:rPr>
        <w:t xml:space="preserve">ELŐTERJESZTÉS </w:t>
      </w:r>
    </w:p>
    <w:p w14:paraId="102B74EE" w14:textId="77777777" w:rsidR="008B1ED3" w:rsidRDefault="001619CA">
      <w:pPr>
        <w:keepNext/>
        <w:pBdr>
          <w:top w:val="nil"/>
          <w:left w:val="nil"/>
          <w:bottom w:val="nil"/>
          <w:right w:val="nil"/>
          <w:between w:val="nil"/>
        </w:pBdr>
        <w:spacing w:line="240" w:lineRule="auto"/>
        <w:ind w:left="0" w:hanging="2"/>
        <w:jc w:val="center"/>
        <w:rPr>
          <w:b/>
          <w:color w:val="000000"/>
          <w:sz w:val="23"/>
          <w:szCs w:val="23"/>
        </w:rPr>
      </w:pPr>
      <w:r>
        <w:rPr>
          <w:b/>
          <w:color w:val="000000"/>
          <w:sz w:val="23"/>
          <w:szCs w:val="23"/>
        </w:rPr>
        <w:t>Csongrád Városi Önkormányzat Képviselő-testülete</w:t>
      </w:r>
      <w:r>
        <w:rPr>
          <w:b/>
          <w:color w:val="000000"/>
          <w:sz w:val="23"/>
          <w:szCs w:val="23"/>
        </w:rPr>
        <w:br/>
        <w:t>2024.</w:t>
      </w:r>
      <w:r>
        <w:rPr>
          <w:b/>
          <w:sz w:val="23"/>
          <w:szCs w:val="23"/>
        </w:rPr>
        <w:t xml:space="preserve"> </w:t>
      </w:r>
      <w:proofErr w:type="gramStart"/>
      <w:r>
        <w:rPr>
          <w:b/>
          <w:sz w:val="23"/>
          <w:szCs w:val="23"/>
        </w:rPr>
        <w:t xml:space="preserve">április </w:t>
      </w:r>
      <w:r>
        <w:rPr>
          <w:b/>
          <w:color w:val="000000"/>
          <w:sz w:val="23"/>
          <w:szCs w:val="23"/>
        </w:rPr>
        <w:t xml:space="preserve"> napján</w:t>
      </w:r>
      <w:proofErr w:type="gramEnd"/>
      <w:r>
        <w:rPr>
          <w:b/>
          <w:color w:val="000000"/>
          <w:sz w:val="23"/>
          <w:szCs w:val="23"/>
        </w:rPr>
        <w:t xml:space="preserve"> tartandó ülésére</w:t>
      </w:r>
    </w:p>
    <w:p w14:paraId="6E317CFD" w14:textId="77777777" w:rsidR="008B1ED3" w:rsidRDefault="008B1ED3">
      <w:pPr>
        <w:pBdr>
          <w:top w:val="nil"/>
          <w:left w:val="nil"/>
          <w:bottom w:val="nil"/>
          <w:right w:val="nil"/>
          <w:between w:val="nil"/>
        </w:pBdr>
        <w:spacing w:line="240" w:lineRule="auto"/>
        <w:ind w:left="0" w:hanging="2"/>
        <w:rPr>
          <w:color w:val="000000"/>
          <w:sz w:val="16"/>
          <w:szCs w:val="16"/>
        </w:rPr>
      </w:pPr>
    </w:p>
    <w:p w14:paraId="7B94EE64" w14:textId="77777777" w:rsidR="008B1ED3" w:rsidRDefault="001619CA">
      <w:pPr>
        <w:pBdr>
          <w:top w:val="nil"/>
          <w:left w:val="nil"/>
          <w:bottom w:val="nil"/>
          <w:right w:val="nil"/>
          <w:between w:val="nil"/>
        </w:pBdr>
        <w:spacing w:line="240" w:lineRule="auto"/>
        <w:ind w:left="0" w:hanging="2"/>
        <w:jc w:val="both"/>
        <w:rPr>
          <w:color w:val="000000"/>
          <w:sz w:val="23"/>
          <w:szCs w:val="23"/>
        </w:rPr>
      </w:pPr>
      <w:r>
        <w:rPr>
          <w:color w:val="000000"/>
          <w:sz w:val="23"/>
          <w:szCs w:val="23"/>
          <w:u w:val="single"/>
        </w:rPr>
        <w:t>Tárgy:</w:t>
      </w:r>
      <w:r>
        <w:rPr>
          <w:color w:val="000000"/>
          <w:sz w:val="23"/>
          <w:szCs w:val="23"/>
        </w:rPr>
        <w:t xml:space="preserve"> Csongrád Város Ifjúsági Koncepciója 2024-2029.</w:t>
      </w:r>
    </w:p>
    <w:p w14:paraId="1B8A7588" w14:textId="77777777" w:rsidR="008B1ED3" w:rsidRDefault="008B1ED3">
      <w:pPr>
        <w:keepNext/>
        <w:pBdr>
          <w:top w:val="nil"/>
          <w:left w:val="nil"/>
          <w:bottom w:val="nil"/>
          <w:right w:val="nil"/>
          <w:between w:val="nil"/>
        </w:pBdr>
        <w:tabs>
          <w:tab w:val="left" w:pos="851"/>
        </w:tabs>
        <w:spacing w:line="240" w:lineRule="auto"/>
        <w:ind w:left="0" w:right="-284" w:hanging="2"/>
        <w:jc w:val="both"/>
        <w:rPr>
          <w:color w:val="000000"/>
          <w:sz w:val="16"/>
          <w:szCs w:val="16"/>
        </w:rPr>
      </w:pPr>
    </w:p>
    <w:p w14:paraId="29CB97FB" w14:textId="77777777" w:rsidR="008B1ED3" w:rsidRDefault="001619CA">
      <w:pPr>
        <w:pBdr>
          <w:top w:val="nil"/>
          <w:left w:val="nil"/>
          <w:bottom w:val="nil"/>
          <w:right w:val="nil"/>
          <w:between w:val="nil"/>
        </w:pBdr>
        <w:spacing w:line="240" w:lineRule="auto"/>
        <w:ind w:left="0" w:hanging="2"/>
        <w:jc w:val="both"/>
        <w:rPr>
          <w:color w:val="000000"/>
          <w:sz w:val="23"/>
          <w:szCs w:val="23"/>
        </w:rPr>
      </w:pPr>
      <w:r>
        <w:rPr>
          <w:b/>
          <w:color w:val="000000"/>
          <w:sz w:val="23"/>
          <w:szCs w:val="23"/>
        </w:rPr>
        <w:t>Tisztelt Képviselő-testület!</w:t>
      </w:r>
    </w:p>
    <w:p w14:paraId="02924D28" w14:textId="77777777" w:rsidR="008B1ED3" w:rsidRDefault="008B1ED3">
      <w:pPr>
        <w:pBdr>
          <w:top w:val="nil"/>
          <w:left w:val="nil"/>
          <w:bottom w:val="nil"/>
          <w:right w:val="nil"/>
          <w:between w:val="nil"/>
        </w:pBdr>
        <w:spacing w:line="240" w:lineRule="auto"/>
        <w:ind w:left="0" w:hanging="2"/>
        <w:jc w:val="both"/>
        <w:rPr>
          <w:color w:val="000000"/>
          <w:sz w:val="16"/>
          <w:szCs w:val="16"/>
        </w:rPr>
      </w:pPr>
    </w:p>
    <w:p w14:paraId="41A6AA42" w14:textId="52F6D00B" w:rsidR="008B1ED3" w:rsidRPr="001619CA" w:rsidRDefault="001619CA">
      <w:pPr>
        <w:pBdr>
          <w:top w:val="nil"/>
          <w:left w:val="nil"/>
          <w:bottom w:val="nil"/>
          <w:right w:val="nil"/>
          <w:between w:val="nil"/>
        </w:pBdr>
        <w:spacing w:line="240" w:lineRule="auto"/>
        <w:ind w:left="0" w:hanging="2"/>
        <w:jc w:val="both"/>
        <w:rPr>
          <w:sz w:val="23"/>
          <w:szCs w:val="23"/>
        </w:rPr>
      </w:pPr>
      <w:r w:rsidRPr="001619CA">
        <w:rPr>
          <w:sz w:val="23"/>
          <w:szCs w:val="23"/>
        </w:rPr>
        <w:t xml:space="preserve">A </w:t>
      </w:r>
      <w:r w:rsidRPr="001619CA">
        <w:t>218/2023.(XII.21.)</w:t>
      </w:r>
      <w:r w:rsidRPr="001619CA">
        <w:rPr>
          <w:i/>
        </w:rPr>
        <w:t xml:space="preserve"> </w:t>
      </w:r>
      <w:r w:rsidRPr="001619CA">
        <w:rPr>
          <w:sz w:val="23"/>
          <w:szCs w:val="23"/>
        </w:rPr>
        <w:t xml:space="preserve">önkormányzati határozat rögzíti, hogy az önkormányzat I. félévében tárgyalja meg Csongrád Város Ifjúsági Koncepcióját. </w:t>
      </w:r>
    </w:p>
    <w:p w14:paraId="31DE7EB2" w14:textId="77777777" w:rsidR="008B1ED3" w:rsidRPr="008B074B" w:rsidRDefault="001619CA" w:rsidP="008B074B">
      <w:pPr>
        <w:pBdr>
          <w:top w:val="nil"/>
          <w:left w:val="nil"/>
          <w:bottom w:val="nil"/>
          <w:right w:val="nil"/>
          <w:between w:val="nil"/>
        </w:pBdr>
        <w:spacing w:line="240" w:lineRule="auto"/>
        <w:ind w:left="0" w:hanging="2"/>
        <w:jc w:val="both"/>
        <w:rPr>
          <w:color w:val="000000"/>
        </w:rPr>
      </w:pPr>
      <w:r w:rsidRPr="001619CA">
        <w:rPr>
          <w:sz w:val="23"/>
          <w:szCs w:val="23"/>
        </w:rPr>
        <w:t xml:space="preserve">Csongrád Város Ifjúsági Koncepciójának alapját az előző </w:t>
      </w:r>
      <w:r>
        <w:rPr>
          <w:sz w:val="23"/>
          <w:szCs w:val="23"/>
        </w:rPr>
        <w:t>évek intézkedési tervei, az intézmények, szervezetek, irodák által benyújtott adatok és tájékoztatók, valamint a Városi Diákönkormányzat elmúlt években megvalósított tevé</w:t>
      </w:r>
      <w:r w:rsidR="008B074B">
        <w:rPr>
          <w:sz w:val="23"/>
          <w:szCs w:val="23"/>
        </w:rPr>
        <w:t xml:space="preserve">kenységei adták. A </w:t>
      </w:r>
      <w:proofErr w:type="gramStart"/>
      <w:r w:rsidR="008B074B">
        <w:rPr>
          <w:sz w:val="23"/>
          <w:szCs w:val="23"/>
        </w:rPr>
        <w:t>koncepcióban</w:t>
      </w:r>
      <w:proofErr w:type="gramEnd"/>
      <w:r w:rsidR="008B074B">
        <w:rPr>
          <w:sz w:val="23"/>
          <w:szCs w:val="23"/>
        </w:rPr>
        <w:t xml:space="preserve"> szereplő helyzetelemzést kiegészíti az </w:t>
      </w:r>
      <w:r w:rsidR="008B074B">
        <w:rPr>
          <w:color w:val="000000"/>
        </w:rPr>
        <w:t xml:space="preserve">ERIFA EFOP-1.2.3-VEKOP-2015-00001 pályázat keretén belül elkészített kérdőívek és azok tapasztalatának feldolgozása. </w:t>
      </w:r>
    </w:p>
    <w:p w14:paraId="3FAF3F8A" w14:textId="77777777" w:rsidR="008B1ED3" w:rsidRDefault="008B1ED3">
      <w:pPr>
        <w:pBdr>
          <w:top w:val="nil"/>
          <w:left w:val="nil"/>
          <w:bottom w:val="nil"/>
          <w:right w:val="nil"/>
          <w:between w:val="nil"/>
        </w:pBdr>
        <w:spacing w:line="240" w:lineRule="auto"/>
        <w:ind w:left="0" w:hanging="2"/>
        <w:jc w:val="both"/>
        <w:rPr>
          <w:sz w:val="16"/>
          <w:szCs w:val="16"/>
        </w:rPr>
      </w:pPr>
    </w:p>
    <w:p w14:paraId="412578E9" w14:textId="77777777" w:rsidR="008B1ED3" w:rsidRDefault="008B1ED3">
      <w:pPr>
        <w:pBdr>
          <w:top w:val="nil"/>
          <w:left w:val="nil"/>
          <w:bottom w:val="nil"/>
          <w:right w:val="nil"/>
          <w:between w:val="nil"/>
        </w:pBdr>
        <w:spacing w:line="240" w:lineRule="auto"/>
        <w:ind w:left="0" w:hanging="2"/>
        <w:jc w:val="both"/>
        <w:rPr>
          <w:color w:val="000000"/>
          <w:sz w:val="23"/>
          <w:szCs w:val="23"/>
        </w:rPr>
      </w:pPr>
    </w:p>
    <w:p w14:paraId="559C4C13" w14:textId="77777777" w:rsidR="008B1ED3" w:rsidRDefault="008B1ED3">
      <w:pPr>
        <w:pBdr>
          <w:top w:val="nil"/>
          <w:left w:val="nil"/>
          <w:bottom w:val="nil"/>
          <w:right w:val="nil"/>
          <w:between w:val="nil"/>
        </w:pBdr>
        <w:spacing w:line="240" w:lineRule="auto"/>
        <w:ind w:left="0" w:hanging="2"/>
        <w:jc w:val="both"/>
        <w:rPr>
          <w:color w:val="000000"/>
          <w:sz w:val="16"/>
          <w:szCs w:val="16"/>
        </w:rPr>
      </w:pPr>
    </w:p>
    <w:p w14:paraId="681F4F0A" w14:textId="77777777" w:rsidR="008B1ED3" w:rsidRDefault="001619CA">
      <w:pPr>
        <w:pBdr>
          <w:top w:val="nil"/>
          <w:left w:val="nil"/>
          <w:bottom w:val="nil"/>
          <w:right w:val="nil"/>
          <w:between w:val="nil"/>
        </w:pBdr>
        <w:spacing w:line="240" w:lineRule="auto"/>
        <w:ind w:left="0" w:hanging="2"/>
        <w:jc w:val="center"/>
        <w:rPr>
          <w:color w:val="000000"/>
          <w:sz w:val="23"/>
          <w:szCs w:val="23"/>
        </w:rPr>
      </w:pPr>
      <w:r>
        <w:rPr>
          <w:b/>
          <w:color w:val="000000"/>
          <w:sz w:val="23"/>
          <w:szCs w:val="23"/>
        </w:rPr>
        <w:t>Határozati javaslat</w:t>
      </w:r>
    </w:p>
    <w:p w14:paraId="1428202E" w14:textId="77777777" w:rsidR="008B1ED3" w:rsidRDefault="008B1ED3">
      <w:pPr>
        <w:pBdr>
          <w:top w:val="nil"/>
          <w:left w:val="nil"/>
          <w:bottom w:val="nil"/>
          <w:right w:val="nil"/>
          <w:between w:val="nil"/>
        </w:pBdr>
        <w:spacing w:line="240" w:lineRule="auto"/>
        <w:ind w:left="0" w:hanging="2"/>
        <w:jc w:val="center"/>
        <w:rPr>
          <w:color w:val="000000"/>
          <w:sz w:val="16"/>
          <w:szCs w:val="16"/>
        </w:rPr>
      </w:pPr>
    </w:p>
    <w:p w14:paraId="62674D9D" w14:textId="77777777" w:rsidR="008B1ED3" w:rsidRDefault="001619CA">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Csongrád Városi Önkormányzat Képviselő-testülete a </w:t>
      </w:r>
      <w:r>
        <w:rPr>
          <w:b/>
          <w:color w:val="000000"/>
          <w:sz w:val="23"/>
          <w:szCs w:val="23"/>
        </w:rPr>
        <w:t xml:space="preserve">„Csongrád Város Ifjúsági Koncepciója 2024-2029.” </w:t>
      </w:r>
      <w:r>
        <w:rPr>
          <w:color w:val="000000"/>
          <w:sz w:val="23"/>
          <w:szCs w:val="23"/>
        </w:rPr>
        <w:t xml:space="preserve">című előterjesztést megtárgyalta, és az alábbi döntést hozza: </w:t>
      </w:r>
    </w:p>
    <w:p w14:paraId="30197620" w14:textId="77777777" w:rsidR="008B1ED3" w:rsidRDefault="008B1ED3">
      <w:pPr>
        <w:pBdr>
          <w:top w:val="nil"/>
          <w:left w:val="nil"/>
          <w:bottom w:val="nil"/>
          <w:right w:val="nil"/>
          <w:between w:val="nil"/>
        </w:pBdr>
        <w:spacing w:line="240" w:lineRule="auto"/>
        <w:ind w:left="0" w:hanging="2"/>
        <w:jc w:val="both"/>
        <w:rPr>
          <w:color w:val="000000"/>
          <w:sz w:val="16"/>
          <w:szCs w:val="16"/>
        </w:rPr>
      </w:pPr>
    </w:p>
    <w:p w14:paraId="5BD5674A" w14:textId="77777777" w:rsidR="008B1ED3" w:rsidRDefault="001619CA">
      <w:pPr>
        <w:numPr>
          <w:ilvl w:val="0"/>
          <w:numId w:val="8"/>
        </w:numPr>
        <w:pBdr>
          <w:top w:val="nil"/>
          <w:left w:val="nil"/>
          <w:bottom w:val="nil"/>
          <w:right w:val="nil"/>
          <w:between w:val="nil"/>
        </w:pBdr>
        <w:spacing w:line="240" w:lineRule="auto"/>
        <w:ind w:left="0" w:hanging="2"/>
        <w:jc w:val="both"/>
        <w:rPr>
          <w:color w:val="000000"/>
          <w:sz w:val="23"/>
          <w:szCs w:val="23"/>
        </w:rPr>
      </w:pPr>
      <w:r>
        <w:rPr>
          <w:color w:val="000000"/>
          <w:sz w:val="23"/>
          <w:szCs w:val="23"/>
        </w:rPr>
        <w:t>A Képviselő-testület elfogadja Csongrád Város Ifjúsági Koncepcióját a 20</w:t>
      </w:r>
      <w:r>
        <w:rPr>
          <w:sz w:val="23"/>
          <w:szCs w:val="23"/>
        </w:rPr>
        <w:t>24-2029</w:t>
      </w:r>
      <w:r>
        <w:rPr>
          <w:color w:val="000000"/>
          <w:sz w:val="23"/>
          <w:szCs w:val="23"/>
        </w:rPr>
        <w:t xml:space="preserve">. évi </w:t>
      </w:r>
      <w:proofErr w:type="gramStart"/>
      <w:r>
        <w:rPr>
          <w:color w:val="000000"/>
          <w:sz w:val="23"/>
          <w:szCs w:val="23"/>
        </w:rPr>
        <w:t>intervallumra</w:t>
      </w:r>
      <w:proofErr w:type="gramEnd"/>
      <w:r>
        <w:rPr>
          <w:color w:val="000000"/>
          <w:sz w:val="23"/>
          <w:szCs w:val="23"/>
        </w:rPr>
        <w:t xml:space="preserve"> vonatkozóan az előterjesztés mellékletében szereplő tartalommal; valamint köszönetét fejezi ki minden közreműködőnek, akik munkájukkal segítették a koncepció létrejöttét.</w:t>
      </w:r>
    </w:p>
    <w:p w14:paraId="24E86E88" w14:textId="77777777" w:rsidR="008B1ED3" w:rsidRDefault="001619CA">
      <w:pPr>
        <w:pBdr>
          <w:top w:val="nil"/>
          <w:left w:val="nil"/>
          <w:bottom w:val="nil"/>
          <w:right w:val="nil"/>
          <w:between w:val="nil"/>
        </w:pBdr>
        <w:spacing w:line="240" w:lineRule="auto"/>
        <w:ind w:left="0" w:hanging="2"/>
        <w:jc w:val="both"/>
        <w:rPr>
          <w:color w:val="000000"/>
          <w:sz w:val="23"/>
          <w:szCs w:val="23"/>
        </w:rPr>
      </w:pPr>
      <w:r>
        <w:rPr>
          <w:color w:val="000000"/>
          <w:sz w:val="23"/>
          <w:szCs w:val="23"/>
          <w:u w:val="single"/>
        </w:rPr>
        <w:t>Határidő:</w:t>
      </w:r>
      <w:r>
        <w:rPr>
          <w:color w:val="000000"/>
          <w:sz w:val="23"/>
          <w:szCs w:val="23"/>
        </w:rPr>
        <w:t xml:space="preserve"> szöveg szerint</w:t>
      </w:r>
    </w:p>
    <w:p w14:paraId="03E5196C" w14:textId="77777777" w:rsidR="008B1ED3" w:rsidRDefault="001619CA">
      <w:pPr>
        <w:pBdr>
          <w:top w:val="nil"/>
          <w:left w:val="nil"/>
          <w:bottom w:val="nil"/>
          <w:right w:val="nil"/>
          <w:between w:val="nil"/>
        </w:pBdr>
        <w:spacing w:line="240" w:lineRule="auto"/>
        <w:ind w:left="0" w:hanging="2"/>
        <w:jc w:val="both"/>
        <w:rPr>
          <w:color w:val="000000"/>
          <w:sz w:val="23"/>
          <w:szCs w:val="23"/>
        </w:rPr>
      </w:pPr>
      <w:r>
        <w:rPr>
          <w:color w:val="000000"/>
          <w:sz w:val="23"/>
          <w:szCs w:val="23"/>
          <w:u w:val="single"/>
        </w:rPr>
        <w:t>Felelős:</w:t>
      </w:r>
      <w:r>
        <w:rPr>
          <w:color w:val="000000"/>
          <w:sz w:val="23"/>
          <w:szCs w:val="23"/>
        </w:rPr>
        <w:t xml:space="preserve"> Bedő Tamás, polgármester</w:t>
      </w:r>
    </w:p>
    <w:p w14:paraId="070CF8B0" w14:textId="77777777" w:rsidR="008B1ED3" w:rsidRDefault="008B1ED3">
      <w:pPr>
        <w:pBdr>
          <w:top w:val="nil"/>
          <w:left w:val="nil"/>
          <w:bottom w:val="nil"/>
          <w:right w:val="nil"/>
          <w:between w:val="nil"/>
        </w:pBdr>
        <w:spacing w:line="240" w:lineRule="auto"/>
        <w:ind w:left="0" w:hanging="2"/>
        <w:jc w:val="both"/>
        <w:rPr>
          <w:color w:val="000000"/>
          <w:sz w:val="23"/>
          <w:szCs w:val="23"/>
        </w:rPr>
      </w:pPr>
    </w:p>
    <w:p w14:paraId="17AD311C" w14:textId="77777777" w:rsidR="008B1ED3" w:rsidRDefault="008B1ED3">
      <w:pPr>
        <w:pBdr>
          <w:top w:val="nil"/>
          <w:left w:val="nil"/>
          <w:bottom w:val="nil"/>
          <w:right w:val="nil"/>
          <w:between w:val="nil"/>
        </w:pBdr>
        <w:spacing w:line="240" w:lineRule="auto"/>
        <w:ind w:left="0" w:hanging="2"/>
        <w:jc w:val="both"/>
        <w:rPr>
          <w:color w:val="000000"/>
          <w:sz w:val="23"/>
          <w:szCs w:val="23"/>
        </w:rPr>
      </w:pPr>
    </w:p>
    <w:p w14:paraId="6A41C959" w14:textId="77777777" w:rsidR="008B1ED3" w:rsidRDefault="008B1ED3">
      <w:pPr>
        <w:pBdr>
          <w:top w:val="nil"/>
          <w:left w:val="nil"/>
          <w:bottom w:val="nil"/>
          <w:right w:val="nil"/>
          <w:between w:val="nil"/>
        </w:pBdr>
        <w:spacing w:line="240" w:lineRule="auto"/>
        <w:ind w:left="0" w:hanging="2"/>
        <w:jc w:val="both"/>
        <w:rPr>
          <w:color w:val="000000"/>
          <w:sz w:val="16"/>
          <w:szCs w:val="16"/>
        </w:rPr>
      </w:pPr>
    </w:p>
    <w:p w14:paraId="78D654CA" w14:textId="77777777" w:rsidR="008B1ED3" w:rsidRDefault="001619CA">
      <w:pPr>
        <w:pBdr>
          <w:top w:val="nil"/>
          <w:left w:val="nil"/>
          <w:bottom w:val="nil"/>
          <w:right w:val="nil"/>
          <w:between w:val="nil"/>
        </w:pBdr>
        <w:spacing w:line="240" w:lineRule="auto"/>
        <w:ind w:left="0" w:hanging="2"/>
        <w:jc w:val="both"/>
        <w:rPr>
          <w:color w:val="000000"/>
          <w:sz w:val="20"/>
          <w:szCs w:val="20"/>
        </w:rPr>
      </w:pPr>
      <w:r>
        <w:rPr>
          <w:color w:val="000000"/>
          <w:sz w:val="20"/>
          <w:szCs w:val="20"/>
          <w:u w:val="single"/>
        </w:rPr>
        <w:t>Erről értesítést kapnak:</w:t>
      </w:r>
    </w:p>
    <w:p w14:paraId="517FB414" w14:textId="77777777" w:rsidR="008B1ED3" w:rsidRDefault="001619CA">
      <w:pPr>
        <w:numPr>
          <w:ilvl w:val="0"/>
          <w:numId w:val="7"/>
        </w:numPr>
        <w:pBdr>
          <w:top w:val="nil"/>
          <w:left w:val="nil"/>
          <w:bottom w:val="nil"/>
          <w:right w:val="nil"/>
          <w:between w:val="nil"/>
        </w:pBdr>
        <w:spacing w:line="240" w:lineRule="auto"/>
        <w:ind w:left="0" w:hanging="2"/>
        <w:jc w:val="both"/>
        <w:rPr>
          <w:color w:val="000000"/>
          <w:sz w:val="20"/>
          <w:szCs w:val="20"/>
        </w:rPr>
      </w:pPr>
      <w:r>
        <w:rPr>
          <w:color w:val="000000"/>
          <w:sz w:val="20"/>
          <w:szCs w:val="20"/>
        </w:rPr>
        <w:t>A Képviselő-testület tagjai</w:t>
      </w:r>
    </w:p>
    <w:p w14:paraId="2B2C5648" w14:textId="77777777" w:rsidR="008B1ED3" w:rsidRDefault="001619CA">
      <w:pPr>
        <w:numPr>
          <w:ilvl w:val="0"/>
          <w:numId w:val="7"/>
        </w:numPr>
        <w:pBdr>
          <w:top w:val="nil"/>
          <w:left w:val="nil"/>
          <w:bottom w:val="nil"/>
          <w:right w:val="nil"/>
          <w:between w:val="nil"/>
        </w:pBdr>
        <w:spacing w:line="240" w:lineRule="auto"/>
        <w:ind w:left="0" w:hanging="2"/>
        <w:jc w:val="both"/>
        <w:rPr>
          <w:color w:val="000000"/>
          <w:sz w:val="20"/>
          <w:szCs w:val="20"/>
        </w:rPr>
      </w:pPr>
      <w:r>
        <w:rPr>
          <w:color w:val="000000"/>
          <w:sz w:val="20"/>
          <w:szCs w:val="20"/>
        </w:rPr>
        <w:t>Bedő Tamás polgármester</w:t>
      </w:r>
    </w:p>
    <w:p w14:paraId="5EF6DB06" w14:textId="77777777" w:rsidR="008B1ED3" w:rsidRDefault="001619CA">
      <w:pPr>
        <w:numPr>
          <w:ilvl w:val="0"/>
          <w:numId w:val="7"/>
        </w:numPr>
        <w:pBdr>
          <w:top w:val="nil"/>
          <w:left w:val="nil"/>
          <w:bottom w:val="nil"/>
          <w:right w:val="nil"/>
          <w:between w:val="nil"/>
        </w:pBdr>
        <w:spacing w:line="240" w:lineRule="auto"/>
        <w:ind w:left="0" w:hanging="2"/>
        <w:jc w:val="both"/>
        <w:rPr>
          <w:color w:val="000000"/>
          <w:sz w:val="20"/>
          <w:szCs w:val="20"/>
        </w:rPr>
      </w:pPr>
      <w:r>
        <w:rPr>
          <w:color w:val="000000"/>
          <w:sz w:val="20"/>
          <w:szCs w:val="20"/>
        </w:rPr>
        <w:t>Cseri Gábor alpolgármester</w:t>
      </w:r>
    </w:p>
    <w:p w14:paraId="3F3D7156" w14:textId="77777777" w:rsidR="008B1ED3" w:rsidRDefault="001619CA">
      <w:pPr>
        <w:numPr>
          <w:ilvl w:val="0"/>
          <w:numId w:val="7"/>
        </w:numPr>
        <w:pBdr>
          <w:top w:val="nil"/>
          <w:left w:val="nil"/>
          <w:bottom w:val="nil"/>
          <w:right w:val="nil"/>
          <w:between w:val="nil"/>
        </w:pBdr>
        <w:spacing w:line="240" w:lineRule="auto"/>
        <w:ind w:left="0" w:hanging="2"/>
        <w:jc w:val="both"/>
        <w:rPr>
          <w:color w:val="000000"/>
          <w:sz w:val="20"/>
          <w:szCs w:val="20"/>
        </w:rPr>
      </w:pPr>
      <w:r>
        <w:rPr>
          <w:color w:val="000000"/>
          <w:sz w:val="20"/>
          <w:szCs w:val="20"/>
        </w:rPr>
        <w:t>Dr. Juhász László. jegyző</w:t>
      </w:r>
    </w:p>
    <w:p w14:paraId="3331C942" w14:textId="77777777" w:rsidR="008B1ED3" w:rsidRDefault="001619CA">
      <w:pPr>
        <w:numPr>
          <w:ilvl w:val="0"/>
          <w:numId w:val="7"/>
        </w:numPr>
        <w:pBdr>
          <w:top w:val="nil"/>
          <w:left w:val="nil"/>
          <w:bottom w:val="nil"/>
          <w:right w:val="nil"/>
          <w:between w:val="nil"/>
        </w:pBdr>
        <w:spacing w:line="240" w:lineRule="auto"/>
        <w:ind w:left="0" w:hanging="2"/>
        <w:jc w:val="both"/>
        <w:rPr>
          <w:color w:val="000000"/>
          <w:sz w:val="20"/>
          <w:szCs w:val="20"/>
        </w:rPr>
      </w:pPr>
      <w:r>
        <w:rPr>
          <w:color w:val="000000"/>
          <w:sz w:val="20"/>
          <w:szCs w:val="20"/>
        </w:rPr>
        <w:t>Humánpolitikai referens</w:t>
      </w:r>
    </w:p>
    <w:p w14:paraId="1802BABA" w14:textId="77777777" w:rsidR="008B1ED3" w:rsidRDefault="008B1ED3">
      <w:pPr>
        <w:pBdr>
          <w:top w:val="nil"/>
          <w:left w:val="nil"/>
          <w:bottom w:val="nil"/>
          <w:right w:val="nil"/>
          <w:between w:val="nil"/>
        </w:pBdr>
        <w:spacing w:line="240" w:lineRule="auto"/>
        <w:ind w:left="0" w:hanging="2"/>
        <w:jc w:val="both"/>
        <w:rPr>
          <w:color w:val="000000"/>
          <w:sz w:val="20"/>
          <w:szCs w:val="20"/>
        </w:rPr>
      </w:pPr>
    </w:p>
    <w:p w14:paraId="3BC22B91" w14:textId="77777777" w:rsidR="008B1ED3" w:rsidRDefault="008B1ED3">
      <w:pPr>
        <w:pBdr>
          <w:top w:val="nil"/>
          <w:left w:val="nil"/>
          <w:bottom w:val="nil"/>
          <w:right w:val="nil"/>
          <w:between w:val="nil"/>
        </w:pBdr>
        <w:spacing w:line="240" w:lineRule="auto"/>
        <w:ind w:left="0" w:hanging="2"/>
        <w:jc w:val="both"/>
        <w:rPr>
          <w:color w:val="000000"/>
          <w:sz w:val="23"/>
          <w:szCs w:val="23"/>
        </w:rPr>
      </w:pPr>
    </w:p>
    <w:p w14:paraId="230E23C8" w14:textId="77777777" w:rsidR="008B1ED3" w:rsidRDefault="001619CA">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Csongrád, 2024. </w:t>
      </w:r>
      <w:r>
        <w:rPr>
          <w:sz w:val="23"/>
          <w:szCs w:val="23"/>
        </w:rPr>
        <w:t xml:space="preserve">április 10. </w:t>
      </w:r>
      <w:r>
        <w:rPr>
          <w:color w:val="000000"/>
          <w:sz w:val="23"/>
          <w:szCs w:val="23"/>
        </w:rPr>
        <w:t xml:space="preserve"> </w:t>
      </w:r>
    </w:p>
    <w:p w14:paraId="707F7BC8" w14:textId="77777777" w:rsidR="008B1ED3" w:rsidRDefault="001619CA">
      <w:pPr>
        <w:pBdr>
          <w:top w:val="nil"/>
          <w:left w:val="nil"/>
          <w:bottom w:val="nil"/>
          <w:right w:val="nil"/>
          <w:between w:val="nil"/>
        </w:pBdr>
        <w:spacing w:line="240" w:lineRule="auto"/>
        <w:ind w:left="0" w:hanging="2"/>
        <w:jc w:val="both"/>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Pr>
          <w:color w:val="000000"/>
          <w:sz w:val="23"/>
          <w:szCs w:val="23"/>
        </w:rPr>
        <w:tab/>
        <w:t xml:space="preserve">         </w:t>
      </w:r>
      <w:r>
        <w:rPr>
          <w:b/>
          <w:color w:val="000000"/>
          <w:sz w:val="23"/>
          <w:szCs w:val="23"/>
        </w:rPr>
        <w:t>Bedő Tamás</w:t>
      </w:r>
    </w:p>
    <w:p w14:paraId="65BC9679" w14:textId="77777777" w:rsidR="008B1ED3" w:rsidRDefault="001619CA">
      <w:pPr>
        <w:pBdr>
          <w:top w:val="nil"/>
          <w:left w:val="nil"/>
          <w:bottom w:val="nil"/>
          <w:right w:val="nil"/>
          <w:between w:val="nil"/>
        </w:pBdr>
        <w:spacing w:line="240" w:lineRule="auto"/>
        <w:ind w:left="0" w:hanging="2"/>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proofErr w:type="gramStart"/>
      <w:r>
        <w:rPr>
          <w:color w:val="000000"/>
          <w:sz w:val="23"/>
          <w:szCs w:val="23"/>
        </w:rPr>
        <w:t>polgármester</w:t>
      </w:r>
      <w:proofErr w:type="gramEnd"/>
    </w:p>
    <w:p w14:paraId="0EE592AD" w14:textId="77777777" w:rsidR="008B1ED3" w:rsidRDefault="001619CA">
      <w:pPr>
        <w:pBdr>
          <w:top w:val="nil"/>
          <w:left w:val="nil"/>
          <w:bottom w:val="nil"/>
          <w:right w:val="nil"/>
          <w:between w:val="nil"/>
        </w:pBdr>
        <w:spacing w:line="240" w:lineRule="auto"/>
        <w:ind w:left="0" w:hanging="2"/>
        <w:rPr>
          <w:color w:val="000000"/>
        </w:rPr>
      </w:pPr>
      <w:r>
        <w:br w:type="page"/>
      </w:r>
    </w:p>
    <w:p w14:paraId="1838ADD9" w14:textId="77777777" w:rsidR="008B1ED3" w:rsidRDefault="008B1ED3">
      <w:pPr>
        <w:pBdr>
          <w:top w:val="nil"/>
          <w:left w:val="nil"/>
          <w:bottom w:val="nil"/>
          <w:right w:val="nil"/>
          <w:between w:val="nil"/>
        </w:pBdr>
        <w:spacing w:line="240" w:lineRule="auto"/>
        <w:ind w:left="0" w:hanging="2"/>
        <w:rPr>
          <w:color w:val="000000"/>
        </w:rPr>
      </w:pPr>
    </w:p>
    <w:p w14:paraId="51721DBF" w14:textId="77777777" w:rsidR="008B1ED3" w:rsidRDefault="008B1ED3">
      <w:pPr>
        <w:pBdr>
          <w:top w:val="nil"/>
          <w:left w:val="nil"/>
          <w:bottom w:val="nil"/>
          <w:right w:val="nil"/>
          <w:between w:val="nil"/>
        </w:pBdr>
        <w:spacing w:line="240" w:lineRule="auto"/>
        <w:ind w:left="0" w:hanging="2"/>
        <w:rPr>
          <w:color w:val="000000"/>
        </w:rPr>
      </w:pPr>
    </w:p>
    <w:p w14:paraId="21EBFFE8" w14:textId="77777777" w:rsidR="008B1ED3" w:rsidRDefault="008B1ED3">
      <w:pPr>
        <w:pBdr>
          <w:top w:val="nil"/>
          <w:left w:val="nil"/>
          <w:bottom w:val="nil"/>
          <w:right w:val="nil"/>
          <w:between w:val="nil"/>
        </w:pBdr>
        <w:spacing w:line="240" w:lineRule="auto"/>
        <w:ind w:left="0" w:hanging="2"/>
        <w:rPr>
          <w:color w:val="000000"/>
        </w:rPr>
      </w:pPr>
    </w:p>
    <w:p w14:paraId="75C520C0" w14:textId="77777777" w:rsidR="008B1ED3" w:rsidRDefault="008B1ED3">
      <w:pPr>
        <w:pBdr>
          <w:top w:val="nil"/>
          <w:left w:val="nil"/>
          <w:bottom w:val="nil"/>
          <w:right w:val="nil"/>
          <w:between w:val="nil"/>
        </w:pBdr>
        <w:spacing w:line="240" w:lineRule="auto"/>
        <w:ind w:left="0" w:hanging="2"/>
        <w:rPr>
          <w:color w:val="000000"/>
        </w:rPr>
      </w:pPr>
    </w:p>
    <w:p w14:paraId="26864BCE" w14:textId="77777777" w:rsidR="008B1ED3" w:rsidRDefault="008B1ED3">
      <w:pPr>
        <w:pBdr>
          <w:top w:val="nil"/>
          <w:left w:val="nil"/>
          <w:bottom w:val="nil"/>
          <w:right w:val="nil"/>
          <w:between w:val="nil"/>
        </w:pBdr>
        <w:spacing w:line="240" w:lineRule="auto"/>
        <w:ind w:left="0" w:hanging="2"/>
        <w:rPr>
          <w:color w:val="000000"/>
        </w:rPr>
      </w:pPr>
    </w:p>
    <w:p w14:paraId="0916E09A" w14:textId="77777777" w:rsidR="008B1ED3" w:rsidRDefault="008B1ED3">
      <w:pPr>
        <w:pBdr>
          <w:top w:val="nil"/>
          <w:left w:val="nil"/>
          <w:bottom w:val="nil"/>
          <w:right w:val="nil"/>
          <w:between w:val="nil"/>
        </w:pBdr>
        <w:spacing w:line="240" w:lineRule="auto"/>
        <w:ind w:left="0" w:hanging="2"/>
        <w:rPr>
          <w:color w:val="000000"/>
        </w:rPr>
      </w:pPr>
    </w:p>
    <w:p w14:paraId="4DB3215A" w14:textId="77777777" w:rsidR="008B1ED3" w:rsidRDefault="008B1ED3">
      <w:pPr>
        <w:pBdr>
          <w:top w:val="nil"/>
          <w:left w:val="nil"/>
          <w:bottom w:val="nil"/>
          <w:right w:val="nil"/>
          <w:between w:val="nil"/>
        </w:pBdr>
        <w:spacing w:line="240" w:lineRule="auto"/>
        <w:ind w:left="0" w:hanging="2"/>
        <w:rPr>
          <w:color w:val="000000"/>
        </w:rPr>
      </w:pPr>
    </w:p>
    <w:p w14:paraId="6C135661" w14:textId="77777777" w:rsidR="008B1ED3" w:rsidRDefault="008B1ED3">
      <w:pPr>
        <w:pBdr>
          <w:top w:val="nil"/>
          <w:left w:val="nil"/>
          <w:bottom w:val="nil"/>
          <w:right w:val="nil"/>
          <w:between w:val="nil"/>
        </w:pBdr>
        <w:spacing w:line="240" w:lineRule="auto"/>
        <w:ind w:left="0" w:hanging="2"/>
        <w:rPr>
          <w:color w:val="000000"/>
        </w:rPr>
      </w:pPr>
    </w:p>
    <w:p w14:paraId="3CE5BB87" w14:textId="77777777" w:rsidR="008B1ED3" w:rsidRDefault="001619CA">
      <w:pPr>
        <w:pBdr>
          <w:top w:val="nil"/>
          <w:left w:val="nil"/>
          <w:bottom w:val="nil"/>
          <w:right w:val="nil"/>
          <w:between w:val="nil"/>
        </w:pBdr>
        <w:spacing w:line="240" w:lineRule="auto"/>
        <w:ind w:left="3" w:hanging="5"/>
        <w:jc w:val="center"/>
        <w:rPr>
          <w:color w:val="000000"/>
          <w:sz w:val="48"/>
          <w:szCs w:val="48"/>
        </w:rPr>
      </w:pPr>
      <w:r>
        <w:rPr>
          <w:b/>
          <w:color w:val="000000"/>
          <w:sz w:val="48"/>
          <w:szCs w:val="48"/>
        </w:rPr>
        <w:t>Csongrád Város Ifjúsági Koncepciója</w:t>
      </w:r>
    </w:p>
    <w:p w14:paraId="54580049" w14:textId="77777777" w:rsidR="008B1ED3" w:rsidRDefault="001619CA">
      <w:pPr>
        <w:pBdr>
          <w:top w:val="nil"/>
          <w:left w:val="nil"/>
          <w:bottom w:val="nil"/>
          <w:right w:val="nil"/>
          <w:between w:val="nil"/>
        </w:pBdr>
        <w:spacing w:line="240" w:lineRule="auto"/>
        <w:ind w:left="3" w:hanging="5"/>
        <w:jc w:val="center"/>
        <w:rPr>
          <w:color w:val="000000"/>
        </w:rPr>
      </w:pPr>
      <w:r>
        <w:rPr>
          <w:b/>
          <w:color w:val="000000"/>
          <w:sz w:val="48"/>
          <w:szCs w:val="48"/>
        </w:rPr>
        <w:t>2024-202</w:t>
      </w:r>
      <w:r>
        <w:rPr>
          <w:b/>
          <w:sz w:val="48"/>
          <w:szCs w:val="48"/>
        </w:rPr>
        <w:t>9</w:t>
      </w:r>
    </w:p>
    <w:p w14:paraId="4F0FCCFB" w14:textId="77777777" w:rsidR="008B1ED3" w:rsidRDefault="008B1ED3">
      <w:pPr>
        <w:pBdr>
          <w:top w:val="nil"/>
          <w:left w:val="nil"/>
          <w:bottom w:val="nil"/>
          <w:right w:val="nil"/>
          <w:between w:val="nil"/>
        </w:pBdr>
        <w:spacing w:line="240" w:lineRule="auto"/>
        <w:ind w:left="0" w:hanging="2"/>
        <w:jc w:val="center"/>
        <w:rPr>
          <w:color w:val="000000"/>
        </w:rPr>
      </w:pPr>
    </w:p>
    <w:p w14:paraId="2C379892"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543219B1" wp14:editId="211089BF">
            <wp:extent cx="1904365" cy="1411605"/>
            <wp:effectExtent l="0" t="0" r="0" b="0"/>
            <wp:docPr id="1064" name="image17.jpg" descr="Csongrad címer.jpg"/>
            <wp:cNvGraphicFramePr/>
            <a:graphic xmlns:a="http://schemas.openxmlformats.org/drawingml/2006/main">
              <a:graphicData uri="http://schemas.openxmlformats.org/drawingml/2006/picture">
                <pic:pic xmlns:pic="http://schemas.openxmlformats.org/drawingml/2006/picture">
                  <pic:nvPicPr>
                    <pic:cNvPr id="0" name="image17.jpg" descr="Csongrad címer.jpg"/>
                    <pic:cNvPicPr preferRelativeResize="0"/>
                  </pic:nvPicPr>
                  <pic:blipFill>
                    <a:blip r:embed="rId9"/>
                    <a:srcRect/>
                    <a:stretch>
                      <a:fillRect/>
                    </a:stretch>
                  </pic:blipFill>
                  <pic:spPr>
                    <a:xfrm>
                      <a:off x="0" y="0"/>
                      <a:ext cx="1904365" cy="1411605"/>
                    </a:xfrm>
                    <a:prstGeom prst="rect">
                      <a:avLst/>
                    </a:prstGeom>
                    <a:ln/>
                  </pic:spPr>
                </pic:pic>
              </a:graphicData>
            </a:graphic>
          </wp:inline>
        </w:drawing>
      </w:r>
    </w:p>
    <w:p w14:paraId="6BE4D547" w14:textId="77777777" w:rsidR="008B1ED3" w:rsidRDefault="008B1ED3">
      <w:pPr>
        <w:pBdr>
          <w:top w:val="nil"/>
          <w:left w:val="nil"/>
          <w:bottom w:val="nil"/>
          <w:right w:val="nil"/>
          <w:between w:val="nil"/>
        </w:pBdr>
        <w:spacing w:line="240" w:lineRule="auto"/>
        <w:ind w:left="0" w:hanging="2"/>
        <w:jc w:val="center"/>
        <w:rPr>
          <w:color w:val="000000"/>
        </w:rPr>
      </w:pPr>
    </w:p>
    <w:p w14:paraId="44D7067E" w14:textId="77777777" w:rsidR="008B1ED3" w:rsidRDefault="008B1ED3">
      <w:pPr>
        <w:pBdr>
          <w:top w:val="nil"/>
          <w:left w:val="nil"/>
          <w:bottom w:val="nil"/>
          <w:right w:val="nil"/>
          <w:between w:val="nil"/>
        </w:pBdr>
        <w:spacing w:line="240" w:lineRule="auto"/>
        <w:ind w:left="0" w:hanging="2"/>
        <w:jc w:val="center"/>
        <w:rPr>
          <w:color w:val="000000"/>
        </w:rPr>
      </w:pPr>
    </w:p>
    <w:p w14:paraId="0820F9CD" w14:textId="77777777" w:rsidR="008B1ED3" w:rsidRDefault="008B1ED3">
      <w:pPr>
        <w:pBdr>
          <w:top w:val="nil"/>
          <w:left w:val="nil"/>
          <w:bottom w:val="nil"/>
          <w:right w:val="nil"/>
          <w:between w:val="nil"/>
        </w:pBdr>
        <w:spacing w:line="240" w:lineRule="auto"/>
        <w:ind w:left="0" w:hanging="2"/>
        <w:jc w:val="center"/>
        <w:rPr>
          <w:color w:val="000000"/>
        </w:rPr>
      </w:pPr>
    </w:p>
    <w:p w14:paraId="741BE1C5" w14:textId="77777777" w:rsidR="008B1ED3" w:rsidRDefault="001619CA">
      <w:pPr>
        <w:pBdr>
          <w:top w:val="nil"/>
          <w:left w:val="nil"/>
          <w:bottom w:val="nil"/>
          <w:right w:val="nil"/>
          <w:between w:val="nil"/>
        </w:pBdr>
        <w:spacing w:line="240" w:lineRule="auto"/>
        <w:ind w:left="0" w:hanging="2"/>
        <w:rPr>
          <w:color w:val="000000"/>
        </w:rPr>
      </w:pPr>
      <w:r>
        <w:br w:type="page"/>
      </w:r>
      <w:r>
        <w:rPr>
          <w:color w:val="000000"/>
        </w:rPr>
        <w:lastRenderedPageBreak/>
        <w:t>Tartalomjegyzék</w:t>
      </w:r>
    </w:p>
    <w:p w14:paraId="6CB13A86" w14:textId="77777777" w:rsidR="005B108B" w:rsidRDefault="005B108B">
      <w:pPr>
        <w:pBdr>
          <w:top w:val="nil"/>
          <w:left w:val="nil"/>
          <w:bottom w:val="nil"/>
          <w:right w:val="nil"/>
          <w:between w:val="nil"/>
        </w:pBdr>
        <w:spacing w:line="240" w:lineRule="auto"/>
        <w:ind w:left="0" w:hanging="2"/>
        <w:rPr>
          <w:color w:val="000000"/>
        </w:rPr>
      </w:pPr>
    </w:p>
    <w:p w14:paraId="72F53EC5" w14:textId="12A88F43" w:rsidR="00B97570" w:rsidRDefault="005B108B">
      <w:pPr>
        <w:pStyle w:val="TJ1"/>
        <w:tabs>
          <w:tab w:val="right" w:leader="dot" w:pos="9060"/>
        </w:tabs>
        <w:ind w:left="0" w:hanging="2"/>
        <w:rPr>
          <w:rFonts w:asciiTheme="minorHAnsi" w:eastAsiaTheme="minorEastAsia" w:hAnsiTheme="minorHAnsi" w:cstheme="minorBidi"/>
          <w:noProof/>
          <w:position w:val="0"/>
          <w:sz w:val="22"/>
          <w:lang w:eastAsia="hu-HU"/>
        </w:rPr>
      </w:pPr>
      <w:r>
        <w:rPr>
          <w:color w:val="000000"/>
        </w:rPr>
        <w:fldChar w:fldCharType="begin"/>
      </w:r>
      <w:r>
        <w:rPr>
          <w:color w:val="000000"/>
        </w:rPr>
        <w:instrText xml:space="preserve"> TOC \o "2-2" \t "Címsor 1;1" </w:instrText>
      </w:r>
      <w:r>
        <w:rPr>
          <w:color w:val="000000"/>
        </w:rPr>
        <w:fldChar w:fldCharType="separate"/>
      </w:r>
      <w:r w:rsidR="00B97570" w:rsidRPr="00805D2E">
        <w:rPr>
          <w:rFonts w:eastAsia="Cambria"/>
          <w:noProof/>
        </w:rPr>
        <w:t>Bevezetés</w:t>
      </w:r>
      <w:r w:rsidR="00B97570">
        <w:rPr>
          <w:noProof/>
        </w:rPr>
        <w:tab/>
      </w:r>
      <w:r w:rsidR="00B97570">
        <w:rPr>
          <w:noProof/>
        </w:rPr>
        <w:fldChar w:fldCharType="begin"/>
      </w:r>
      <w:r w:rsidR="00B97570">
        <w:rPr>
          <w:noProof/>
        </w:rPr>
        <w:instrText xml:space="preserve"> PAGEREF _Toc163651310 \h </w:instrText>
      </w:r>
      <w:r w:rsidR="00B97570">
        <w:rPr>
          <w:noProof/>
        </w:rPr>
      </w:r>
      <w:r w:rsidR="00B97570">
        <w:rPr>
          <w:noProof/>
        </w:rPr>
        <w:fldChar w:fldCharType="separate"/>
      </w:r>
      <w:r w:rsidR="00B97570">
        <w:rPr>
          <w:noProof/>
        </w:rPr>
        <w:t>4</w:t>
      </w:r>
      <w:r w:rsidR="00B97570">
        <w:rPr>
          <w:noProof/>
        </w:rPr>
        <w:fldChar w:fldCharType="end"/>
      </w:r>
    </w:p>
    <w:p w14:paraId="45760912" w14:textId="514696AA" w:rsidR="00B97570" w:rsidRDefault="00B97570">
      <w:pPr>
        <w:pStyle w:val="TJ1"/>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Cambria"/>
          <w:noProof/>
        </w:rPr>
        <w:t>1. Az ifjúsági koncepció általános alapelvei</w:t>
      </w:r>
      <w:r>
        <w:rPr>
          <w:noProof/>
        </w:rPr>
        <w:tab/>
      </w:r>
      <w:r>
        <w:rPr>
          <w:noProof/>
        </w:rPr>
        <w:fldChar w:fldCharType="begin"/>
      </w:r>
      <w:r>
        <w:rPr>
          <w:noProof/>
        </w:rPr>
        <w:instrText xml:space="preserve"> PAGEREF _Toc163651311 \h </w:instrText>
      </w:r>
      <w:r>
        <w:rPr>
          <w:noProof/>
        </w:rPr>
      </w:r>
      <w:r>
        <w:rPr>
          <w:noProof/>
        </w:rPr>
        <w:fldChar w:fldCharType="separate"/>
      </w:r>
      <w:r>
        <w:rPr>
          <w:noProof/>
        </w:rPr>
        <w:t>4</w:t>
      </w:r>
      <w:r>
        <w:rPr>
          <w:noProof/>
        </w:rPr>
        <w:fldChar w:fldCharType="end"/>
      </w:r>
    </w:p>
    <w:p w14:paraId="5C46DAF8" w14:textId="636FB965" w:rsidR="00B97570" w:rsidRDefault="00B97570">
      <w:pPr>
        <w:pStyle w:val="TJ1"/>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Cambria"/>
          <w:noProof/>
        </w:rPr>
        <w:t>2. Általános törvényi háttér</w:t>
      </w:r>
      <w:r>
        <w:rPr>
          <w:noProof/>
        </w:rPr>
        <w:tab/>
      </w:r>
      <w:r>
        <w:rPr>
          <w:noProof/>
        </w:rPr>
        <w:fldChar w:fldCharType="begin"/>
      </w:r>
      <w:r>
        <w:rPr>
          <w:noProof/>
        </w:rPr>
        <w:instrText xml:space="preserve"> PAGEREF _Toc163651312 \h </w:instrText>
      </w:r>
      <w:r>
        <w:rPr>
          <w:noProof/>
        </w:rPr>
      </w:r>
      <w:r>
        <w:rPr>
          <w:noProof/>
        </w:rPr>
        <w:fldChar w:fldCharType="separate"/>
      </w:r>
      <w:r>
        <w:rPr>
          <w:noProof/>
        </w:rPr>
        <w:t>5</w:t>
      </w:r>
      <w:r>
        <w:rPr>
          <w:noProof/>
        </w:rPr>
        <w:fldChar w:fldCharType="end"/>
      </w:r>
    </w:p>
    <w:p w14:paraId="254B375C" w14:textId="39B9CF58" w:rsidR="00B97570" w:rsidRDefault="00B97570">
      <w:pPr>
        <w:pStyle w:val="TJ1"/>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Cambria"/>
          <w:noProof/>
        </w:rPr>
        <w:t>3. Helyzetelemzés</w:t>
      </w:r>
      <w:r>
        <w:rPr>
          <w:noProof/>
        </w:rPr>
        <w:tab/>
      </w:r>
      <w:r>
        <w:rPr>
          <w:noProof/>
        </w:rPr>
        <w:fldChar w:fldCharType="begin"/>
      </w:r>
      <w:r>
        <w:rPr>
          <w:noProof/>
        </w:rPr>
        <w:instrText xml:space="preserve"> PAGEREF _Toc163651313 \h </w:instrText>
      </w:r>
      <w:r>
        <w:rPr>
          <w:noProof/>
        </w:rPr>
      </w:r>
      <w:r>
        <w:rPr>
          <w:noProof/>
        </w:rPr>
        <w:fldChar w:fldCharType="separate"/>
      </w:r>
      <w:r>
        <w:rPr>
          <w:noProof/>
        </w:rPr>
        <w:t>6</w:t>
      </w:r>
      <w:r>
        <w:rPr>
          <w:noProof/>
        </w:rPr>
        <w:fldChar w:fldCharType="end"/>
      </w:r>
    </w:p>
    <w:p w14:paraId="5197810A" w14:textId="2E2CD2CA"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3.1. Demográfiai adatok</w:t>
      </w:r>
      <w:r>
        <w:rPr>
          <w:noProof/>
        </w:rPr>
        <w:tab/>
      </w:r>
      <w:r>
        <w:rPr>
          <w:noProof/>
        </w:rPr>
        <w:fldChar w:fldCharType="begin"/>
      </w:r>
      <w:r>
        <w:rPr>
          <w:noProof/>
        </w:rPr>
        <w:instrText xml:space="preserve"> PAGEREF _Toc163651314 \h </w:instrText>
      </w:r>
      <w:r>
        <w:rPr>
          <w:noProof/>
        </w:rPr>
      </w:r>
      <w:r>
        <w:rPr>
          <w:noProof/>
        </w:rPr>
        <w:fldChar w:fldCharType="separate"/>
      </w:r>
      <w:r>
        <w:rPr>
          <w:noProof/>
        </w:rPr>
        <w:t>6</w:t>
      </w:r>
      <w:r>
        <w:rPr>
          <w:noProof/>
        </w:rPr>
        <w:fldChar w:fldCharType="end"/>
      </w:r>
    </w:p>
    <w:p w14:paraId="3C3E3473" w14:textId="15BF7088"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3.2. Szociális Ellátások</w:t>
      </w:r>
      <w:r>
        <w:rPr>
          <w:noProof/>
        </w:rPr>
        <w:tab/>
      </w:r>
      <w:r>
        <w:rPr>
          <w:noProof/>
        </w:rPr>
        <w:fldChar w:fldCharType="begin"/>
      </w:r>
      <w:r>
        <w:rPr>
          <w:noProof/>
        </w:rPr>
        <w:instrText xml:space="preserve"> PAGEREF _Toc163651315 \h </w:instrText>
      </w:r>
      <w:r>
        <w:rPr>
          <w:noProof/>
        </w:rPr>
      </w:r>
      <w:r>
        <w:rPr>
          <w:noProof/>
        </w:rPr>
        <w:fldChar w:fldCharType="separate"/>
      </w:r>
      <w:r>
        <w:rPr>
          <w:noProof/>
        </w:rPr>
        <w:t>8</w:t>
      </w:r>
      <w:r>
        <w:rPr>
          <w:noProof/>
        </w:rPr>
        <w:fldChar w:fldCharType="end"/>
      </w:r>
    </w:p>
    <w:p w14:paraId="396EF51F" w14:textId="08D163E5"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3.3. Nevelés, oktatás</w:t>
      </w:r>
      <w:r>
        <w:rPr>
          <w:noProof/>
        </w:rPr>
        <w:tab/>
      </w:r>
      <w:r>
        <w:rPr>
          <w:noProof/>
        </w:rPr>
        <w:fldChar w:fldCharType="begin"/>
      </w:r>
      <w:r>
        <w:rPr>
          <w:noProof/>
        </w:rPr>
        <w:instrText xml:space="preserve"> PAGEREF _Toc163651316 \h </w:instrText>
      </w:r>
      <w:r>
        <w:rPr>
          <w:noProof/>
        </w:rPr>
      </w:r>
      <w:r>
        <w:rPr>
          <w:noProof/>
        </w:rPr>
        <w:fldChar w:fldCharType="separate"/>
      </w:r>
      <w:r>
        <w:rPr>
          <w:noProof/>
        </w:rPr>
        <w:t>12</w:t>
      </w:r>
      <w:r>
        <w:rPr>
          <w:noProof/>
        </w:rPr>
        <w:fldChar w:fldCharType="end"/>
      </w:r>
    </w:p>
    <w:p w14:paraId="70BE7BD4" w14:textId="1F5F6D55"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3.4. Foglalkoztatottság, munkaerő piaci helyzet</w:t>
      </w:r>
      <w:r>
        <w:rPr>
          <w:noProof/>
        </w:rPr>
        <w:tab/>
      </w:r>
      <w:r>
        <w:rPr>
          <w:noProof/>
        </w:rPr>
        <w:fldChar w:fldCharType="begin"/>
      </w:r>
      <w:r>
        <w:rPr>
          <w:noProof/>
        </w:rPr>
        <w:instrText xml:space="preserve"> PAGEREF _Toc163651317 \h </w:instrText>
      </w:r>
      <w:r>
        <w:rPr>
          <w:noProof/>
        </w:rPr>
      </w:r>
      <w:r>
        <w:rPr>
          <w:noProof/>
        </w:rPr>
        <w:fldChar w:fldCharType="separate"/>
      </w:r>
      <w:r>
        <w:rPr>
          <w:noProof/>
        </w:rPr>
        <w:t>19</w:t>
      </w:r>
      <w:r>
        <w:rPr>
          <w:noProof/>
        </w:rPr>
        <w:fldChar w:fldCharType="end"/>
      </w:r>
    </w:p>
    <w:p w14:paraId="56A15E7D" w14:textId="2956784F"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3.5. Ifjúság és bűnözés, devianciák</w:t>
      </w:r>
      <w:r>
        <w:rPr>
          <w:noProof/>
        </w:rPr>
        <w:tab/>
      </w:r>
      <w:r>
        <w:rPr>
          <w:noProof/>
        </w:rPr>
        <w:fldChar w:fldCharType="begin"/>
      </w:r>
      <w:r>
        <w:rPr>
          <w:noProof/>
        </w:rPr>
        <w:instrText xml:space="preserve"> PAGEREF _Toc163651318 \h </w:instrText>
      </w:r>
      <w:r>
        <w:rPr>
          <w:noProof/>
        </w:rPr>
      </w:r>
      <w:r>
        <w:rPr>
          <w:noProof/>
        </w:rPr>
        <w:fldChar w:fldCharType="separate"/>
      </w:r>
      <w:r>
        <w:rPr>
          <w:noProof/>
        </w:rPr>
        <w:t>20</w:t>
      </w:r>
      <w:r>
        <w:rPr>
          <w:noProof/>
        </w:rPr>
        <w:fldChar w:fldCharType="end"/>
      </w:r>
    </w:p>
    <w:p w14:paraId="07B2BF99" w14:textId="575B1A15"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3.6. Közösség, részvétel, közélet</w:t>
      </w:r>
      <w:r>
        <w:rPr>
          <w:noProof/>
        </w:rPr>
        <w:tab/>
      </w:r>
      <w:r>
        <w:rPr>
          <w:noProof/>
        </w:rPr>
        <w:fldChar w:fldCharType="begin"/>
      </w:r>
      <w:r>
        <w:rPr>
          <w:noProof/>
        </w:rPr>
        <w:instrText xml:space="preserve"> PAGEREF _Toc163651319 \h </w:instrText>
      </w:r>
      <w:r>
        <w:rPr>
          <w:noProof/>
        </w:rPr>
      </w:r>
      <w:r>
        <w:rPr>
          <w:noProof/>
        </w:rPr>
        <w:fldChar w:fldCharType="separate"/>
      </w:r>
      <w:r>
        <w:rPr>
          <w:noProof/>
        </w:rPr>
        <w:t>21</w:t>
      </w:r>
      <w:r>
        <w:rPr>
          <w:noProof/>
        </w:rPr>
        <w:fldChar w:fldCharType="end"/>
      </w:r>
    </w:p>
    <w:p w14:paraId="6F6D106B" w14:textId="342DB2C1"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3.7. ERIFA pályázat kutatási eredményei</w:t>
      </w:r>
      <w:r>
        <w:rPr>
          <w:noProof/>
        </w:rPr>
        <w:tab/>
      </w:r>
      <w:r>
        <w:rPr>
          <w:noProof/>
        </w:rPr>
        <w:fldChar w:fldCharType="begin"/>
      </w:r>
      <w:r>
        <w:rPr>
          <w:noProof/>
        </w:rPr>
        <w:instrText xml:space="preserve"> PAGEREF _Toc163651320 \h </w:instrText>
      </w:r>
      <w:r>
        <w:rPr>
          <w:noProof/>
        </w:rPr>
      </w:r>
      <w:r>
        <w:rPr>
          <w:noProof/>
        </w:rPr>
        <w:fldChar w:fldCharType="separate"/>
      </w:r>
      <w:r>
        <w:rPr>
          <w:noProof/>
        </w:rPr>
        <w:t>25</w:t>
      </w:r>
      <w:r>
        <w:rPr>
          <w:noProof/>
        </w:rPr>
        <w:fldChar w:fldCharType="end"/>
      </w:r>
    </w:p>
    <w:p w14:paraId="461BCFC8" w14:textId="561903AF"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3.8 SWOT analízis</w:t>
      </w:r>
      <w:r>
        <w:rPr>
          <w:noProof/>
        </w:rPr>
        <w:tab/>
      </w:r>
      <w:r>
        <w:rPr>
          <w:noProof/>
        </w:rPr>
        <w:fldChar w:fldCharType="begin"/>
      </w:r>
      <w:r>
        <w:rPr>
          <w:noProof/>
        </w:rPr>
        <w:instrText xml:space="preserve"> PAGEREF _Toc163651321 \h </w:instrText>
      </w:r>
      <w:r>
        <w:rPr>
          <w:noProof/>
        </w:rPr>
      </w:r>
      <w:r>
        <w:rPr>
          <w:noProof/>
        </w:rPr>
        <w:fldChar w:fldCharType="separate"/>
      </w:r>
      <w:r>
        <w:rPr>
          <w:noProof/>
        </w:rPr>
        <w:t>39</w:t>
      </w:r>
      <w:r>
        <w:rPr>
          <w:noProof/>
        </w:rPr>
        <w:fldChar w:fldCharType="end"/>
      </w:r>
    </w:p>
    <w:p w14:paraId="33FF0FB0" w14:textId="4490E43A" w:rsidR="00B97570" w:rsidRDefault="00B97570">
      <w:pPr>
        <w:pStyle w:val="TJ1"/>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Cambria"/>
          <w:noProof/>
        </w:rPr>
        <w:t>4. Csongrád Város Ifjúsági koncepciója</w:t>
      </w:r>
      <w:r>
        <w:rPr>
          <w:noProof/>
        </w:rPr>
        <w:tab/>
      </w:r>
      <w:r>
        <w:rPr>
          <w:noProof/>
        </w:rPr>
        <w:fldChar w:fldCharType="begin"/>
      </w:r>
      <w:r>
        <w:rPr>
          <w:noProof/>
        </w:rPr>
        <w:instrText xml:space="preserve"> PAGEREF _Toc163651322 \h </w:instrText>
      </w:r>
      <w:r>
        <w:rPr>
          <w:noProof/>
        </w:rPr>
      </w:r>
      <w:r>
        <w:rPr>
          <w:noProof/>
        </w:rPr>
        <w:fldChar w:fldCharType="separate"/>
      </w:r>
      <w:r>
        <w:rPr>
          <w:noProof/>
        </w:rPr>
        <w:t>43</w:t>
      </w:r>
      <w:r>
        <w:rPr>
          <w:noProof/>
        </w:rPr>
        <w:fldChar w:fldCharType="end"/>
      </w:r>
    </w:p>
    <w:p w14:paraId="5B099938" w14:textId="757AE266"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4.1. Vízió.</w:t>
      </w:r>
      <w:r>
        <w:rPr>
          <w:noProof/>
        </w:rPr>
        <w:tab/>
      </w:r>
      <w:r>
        <w:rPr>
          <w:noProof/>
        </w:rPr>
        <w:fldChar w:fldCharType="begin"/>
      </w:r>
      <w:r>
        <w:rPr>
          <w:noProof/>
        </w:rPr>
        <w:instrText xml:space="preserve"> PAGEREF _Toc163651323 \h </w:instrText>
      </w:r>
      <w:r>
        <w:rPr>
          <w:noProof/>
        </w:rPr>
      </w:r>
      <w:r>
        <w:rPr>
          <w:noProof/>
        </w:rPr>
        <w:fldChar w:fldCharType="separate"/>
      </w:r>
      <w:r>
        <w:rPr>
          <w:noProof/>
        </w:rPr>
        <w:t>43</w:t>
      </w:r>
      <w:r>
        <w:rPr>
          <w:noProof/>
        </w:rPr>
        <w:fldChar w:fldCharType="end"/>
      </w:r>
    </w:p>
    <w:p w14:paraId="1A47E1B9" w14:textId="2EFB6267"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4.2. A koncepció átfogó céljai:</w:t>
      </w:r>
      <w:r>
        <w:rPr>
          <w:noProof/>
        </w:rPr>
        <w:tab/>
      </w:r>
      <w:r>
        <w:rPr>
          <w:noProof/>
        </w:rPr>
        <w:fldChar w:fldCharType="begin"/>
      </w:r>
      <w:r>
        <w:rPr>
          <w:noProof/>
        </w:rPr>
        <w:instrText xml:space="preserve"> PAGEREF _Toc163651324 \h </w:instrText>
      </w:r>
      <w:r>
        <w:rPr>
          <w:noProof/>
        </w:rPr>
      </w:r>
      <w:r>
        <w:rPr>
          <w:noProof/>
        </w:rPr>
        <w:fldChar w:fldCharType="separate"/>
      </w:r>
      <w:r>
        <w:rPr>
          <w:noProof/>
        </w:rPr>
        <w:t>43</w:t>
      </w:r>
      <w:r>
        <w:rPr>
          <w:noProof/>
        </w:rPr>
        <w:fldChar w:fldCharType="end"/>
      </w:r>
    </w:p>
    <w:p w14:paraId="52AB2AA8" w14:textId="7CF0E908" w:rsidR="00B97570" w:rsidRDefault="00B97570">
      <w:pPr>
        <w:pStyle w:val="TJ2"/>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Arial"/>
          <w:noProof/>
        </w:rPr>
        <w:t>4.3. A Koncepció specifikus céljai:</w:t>
      </w:r>
      <w:r>
        <w:rPr>
          <w:noProof/>
        </w:rPr>
        <w:tab/>
      </w:r>
      <w:r>
        <w:rPr>
          <w:noProof/>
        </w:rPr>
        <w:fldChar w:fldCharType="begin"/>
      </w:r>
      <w:r>
        <w:rPr>
          <w:noProof/>
        </w:rPr>
        <w:instrText xml:space="preserve"> PAGEREF _Toc163651325 \h </w:instrText>
      </w:r>
      <w:r>
        <w:rPr>
          <w:noProof/>
        </w:rPr>
      </w:r>
      <w:r>
        <w:rPr>
          <w:noProof/>
        </w:rPr>
        <w:fldChar w:fldCharType="separate"/>
      </w:r>
      <w:r>
        <w:rPr>
          <w:noProof/>
        </w:rPr>
        <w:t>43</w:t>
      </w:r>
      <w:r>
        <w:rPr>
          <w:noProof/>
        </w:rPr>
        <w:fldChar w:fldCharType="end"/>
      </w:r>
    </w:p>
    <w:p w14:paraId="0B904E91" w14:textId="0192B124" w:rsidR="00B97570" w:rsidRDefault="00B97570">
      <w:pPr>
        <w:pStyle w:val="TJ1"/>
        <w:tabs>
          <w:tab w:val="right" w:leader="dot" w:pos="9060"/>
        </w:tabs>
        <w:ind w:left="0" w:hanging="2"/>
        <w:rPr>
          <w:rFonts w:asciiTheme="minorHAnsi" w:eastAsiaTheme="minorEastAsia" w:hAnsiTheme="minorHAnsi" w:cstheme="minorBidi"/>
          <w:noProof/>
          <w:position w:val="0"/>
          <w:sz w:val="22"/>
          <w:lang w:eastAsia="hu-HU"/>
        </w:rPr>
      </w:pPr>
      <w:r w:rsidRPr="00805D2E">
        <w:rPr>
          <w:rFonts w:eastAsia="Cambria"/>
          <w:noProof/>
        </w:rPr>
        <w:t>5. Cselekvési program</w:t>
      </w:r>
      <w:r>
        <w:rPr>
          <w:noProof/>
        </w:rPr>
        <w:tab/>
      </w:r>
      <w:r>
        <w:rPr>
          <w:noProof/>
        </w:rPr>
        <w:fldChar w:fldCharType="begin"/>
      </w:r>
      <w:r>
        <w:rPr>
          <w:noProof/>
        </w:rPr>
        <w:instrText xml:space="preserve"> PAGEREF _Toc163651326 \h </w:instrText>
      </w:r>
      <w:r>
        <w:rPr>
          <w:noProof/>
        </w:rPr>
      </w:r>
      <w:r>
        <w:rPr>
          <w:noProof/>
        </w:rPr>
        <w:fldChar w:fldCharType="separate"/>
      </w:r>
      <w:r>
        <w:rPr>
          <w:noProof/>
        </w:rPr>
        <w:t>46</w:t>
      </w:r>
      <w:r>
        <w:rPr>
          <w:noProof/>
        </w:rPr>
        <w:fldChar w:fldCharType="end"/>
      </w:r>
    </w:p>
    <w:p w14:paraId="380790F6" w14:textId="7A8F9FE0" w:rsidR="005B108B" w:rsidRDefault="005B108B">
      <w:pPr>
        <w:pBdr>
          <w:top w:val="nil"/>
          <w:left w:val="nil"/>
          <w:bottom w:val="nil"/>
          <w:right w:val="nil"/>
          <w:between w:val="nil"/>
        </w:pBdr>
        <w:spacing w:line="240" w:lineRule="auto"/>
        <w:ind w:left="0" w:hanging="2"/>
        <w:rPr>
          <w:color w:val="000000"/>
        </w:rPr>
      </w:pPr>
      <w:r>
        <w:rPr>
          <w:color w:val="000000"/>
        </w:rPr>
        <w:fldChar w:fldCharType="end"/>
      </w:r>
    </w:p>
    <w:p w14:paraId="1550EF3B" w14:textId="77777777" w:rsidR="008B1ED3" w:rsidRDefault="008B1ED3" w:rsidP="005B108B">
      <w:pPr>
        <w:pBdr>
          <w:top w:val="nil"/>
          <w:left w:val="nil"/>
          <w:bottom w:val="nil"/>
          <w:right w:val="nil"/>
          <w:between w:val="nil"/>
        </w:pBdr>
        <w:tabs>
          <w:tab w:val="right" w:pos="9062"/>
        </w:tabs>
        <w:spacing w:after="100" w:line="360" w:lineRule="auto"/>
        <w:ind w:leftChars="0" w:left="0" w:firstLineChars="0" w:firstLine="0"/>
        <w:jc w:val="both"/>
        <w:rPr>
          <w:rFonts w:ascii="Calibri" w:eastAsia="Calibri" w:hAnsi="Calibri" w:cs="Calibri"/>
          <w:color w:val="000000"/>
          <w:sz w:val="22"/>
          <w:szCs w:val="22"/>
        </w:rPr>
      </w:pPr>
    </w:p>
    <w:p w14:paraId="5CF6774F" w14:textId="77777777" w:rsidR="008B1ED3" w:rsidRDefault="008B1ED3">
      <w:pPr>
        <w:pBdr>
          <w:top w:val="nil"/>
          <w:left w:val="nil"/>
          <w:bottom w:val="nil"/>
          <w:right w:val="nil"/>
          <w:between w:val="nil"/>
        </w:pBdr>
        <w:spacing w:line="240" w:lineRule="auto"/>
        <w:ind w:left="0" w:hanging="2"/>
        <w:rPr>
          <w:color w:val="000000"/>
        </w:rPr>
      </w:pPr>
    </w:p>
    <w:p w14:paraId="764BF979" w14:textId="77777777" w:rsidR="008B1ED3" w:rsidRDefault="008B1ED3">
      <w:pPr>
        <w:pBdr>
          <w:top w:val="nil"/>
          <w:left w:val="nil"/>
          <w:bottom w:val="nil"/>
          <w:right w:val="nil"/>
          <w:between w:val="nil"/>
        </w:pBdr>
        <w:spacing w:line="240" w:lineRule="auto"/>
        <w:ind w:left="0" w:hanging="2"/>
        <w:rPr>
          <w:color w:val="000000"/>
        </w:rPr>
      </w:pPr>
    </w:p>
    <w:p w14:paraId="5BAE86C0" w14:textId="77777777" w:rsidR="008B1ED3" w:rsidRDefault="001619CA" w:rsidP="004F1C77">
      <w:pPr>
        <w:pStyle w:val="Cmsor1"/>
        <w:ind w:left="0" w:hanging="2"/>
        <w:rPr>
          <w:rFonts w:eastAsia="Cambria"/>
        </w:rPr>
      </w:pPr>
      <w:bookmarkStart w:id="2" w:name="_heading=h.1fob9te" w:colFirst="0" w:colLast="0"/>
      <w:bookmarkEnd w:id="2"/>
      <w:r>
        <w:br w:type="page"/>
      </w:r>
      <w:bookmarkStart w:id="3" w:name="_Toc163651310"/>
      <w:r>
        <w:rPr>
          <w:rFonts w:eastAsia="Cambria"/>
        </w:rPr>
        <w:lastRenderedPageBreak/>
        <w:t>Bevezetés</w:t>
      </w:r>
      <w:bookmarkEnd w:id="3"/>
    </w:p>
    <w:p w14:paraId="51744DE3"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A </w:t>
      </w:r>
      <w:proofErr w:type="gramStart"/>
      <w:r>
        <w:rPr>
          <w:color w:val="000000"/>
        </w:rPr>
        <w:t>koncepció</w:t>
      </w:r>
      <w:proofErr w:type="gramEnd"/>
      <w:r>
        <w:rPr>
          <w:color w:val="000000"/>
        </w:rPr>
        <w:t xml:space="preserve"> célja, hogy átfogó képet nyújtson a fiatalokat érintő kérdésekről, a fiatalok helyzetéről, </w:t>
      </w:r>
      <w:proofErr w:type="spellStart"/>
      <w:r>
        <w:rPr>
          <w:color w:val="000000"/>
        </w:rPr>
        <w:t>megfogalmazódjanak</w:t>
      </w:r>
      <w:proofErr w:type="spellEnd"/>
      <w:r>
        <w:rPr>
          <w:color w:val="000000"/>
        </w:rPr>
        <w:t xml:space="preserve"> azok az elképzelések, melyek segítik a város fiataljainak beilleszkedését. A </w:t>
      </w:r>
      <w:proofErr w:type="gramStart"/>
      <w:r>
        <w:rPr>
          <w:color w:val="000000"/>
        </w:rPr>
        <w:t>koncepció</w:t>
      </w:r>
      <w:proofErr w:type="gramEnd"/>
      <w:r>
        <w:rPr>
          <w:color w:val="000000"/>
        </w:rPr>
        <w:t xml:space="preserve"> további célja, hogy erősítse a fiatalokban a tudatos szerepvállalást a város közéletében. </w:t>
      </w:r>
    </w:p>
    <w:p w14:paraId="75DCEB02"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Az előző </w:t>
      </w:r>
      <w:proofErr w:type="gramStart"/>
      <w:r>
        <w:rPr>
          <w:color w:val="000000"/>
        </w:rPr>
        <w:t>koncepció</w:t>
      </w:r>
      <w:proofErr w:type="gramEnd"/>
      <w:r>
        <w:rPr>
          <w:color w:val="000000"/>
        </w:rPr>
        <w:t xml:space="preserve"> tartalmazta az átfogó és specifikus célokat is, mely iránymutatást adott az önkormányzat által a fiatalok részére nyújtott szolgáltatások kialakításával és fejlesztésével kapcsolatos intézkedésekhez. </w:t>
      </w:r>
    </w:p>
    <w:p w14:paraId="37309AFF"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Az önkormányzati ifjúságpolitika legmagasabb szintű jogforrása Magyarország Alaptörvénye, mely a Nemzeti Hitvallás részeként megerősíti a bizalmat </w:t>
      </w:r>
      <w:r>
        <w:rPr>
          <w:b/>
          <w:color w:val="000000"/>
        </w:rPr>
        <w:t>„a közösen kialakított jövőben, a fiatal nemzedékek elhivatottságában”</w:t>
      </w:r>
      <w:r>
        <w:rPr>
          <w:color w:val="000000"/>
        </w:rPr>
        <w:t xml:space="preserve">. A nemzeti szabályozás mellett számos nemzetközi egyezmény, nyilatkozat tartalmaz érvényesítendő elveket az ifjúság tekintetében. Az ENSZ közgyűlése 1999 decemberében hagyta jóvá a fiatalok ügyeiért felelős miniszterek világkonferenciájának javaslatát, hogy </w:t>
      </w:r>
      <w:r>
        <w:rPr>
          <w:b/>
          <w:color w:val="000000"/>
        </w:rPr>
        <w:t>augusztus 12-e legyen nemzetközi ifjúsági nap</w:t>
      </w:r>
      <w:r>
        <w:rPr>
          <w:color w:val="000000"/>
        </w:rPr>
        <w:t xml:space="preserve">. A világszervezet ily módon szeretné felhívni a figyelmet a </w:t>
      </w:r>
      <w:proofErr w:type="gramStart"/>
      <w:r>
        <w:rPr>
          <w:color w:val="000000"/>
        </w:rPr>
        <w:t>generációk</w:t>
      </w:r>
      <w:proofErr w:type="gramEnd"/>
      <w:r>
        <w:rPr>
          <w:color w:val="000000"/>
        </w:rPr>
        <w:t xml:space="preserve"> közötti szolidaritás fontosságára a családban, a közösségekben, a nemzetek egészében. E napon a világ számos pontján a helyi ifjúsági szervezetek rendezvényeket, </w:t>
      </w:r>
      <w:proofErr w:type="gramStart"/>
      <w:r>
        <w:rPr>
          <w:color w:val="000000"/>
        </w:rPr>
        <w:t>akciókat</w:t>
      </w:r>
      <w:proofErr w:type="gramEnd"/>
      <w:r>
        <w:rPr>
          <w:color w:val="000000"/>
        </w:rPr>
        <w:t xml:space="preserve"> szerveznek, hogy a korosztályt sújtó problémák kezelésére irányítsák a figyelmet. </w:t>
      </w:r>
    </w:p>
    <w:p w14:paraId="5EB6F86F"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Az önkormányzat ifjúságpolitikai tevékenységének közvetlen jogforrása a Magyarország helyi önkormányzatairól szóló 2011. évi CLXXXIX. törvény, melynek 13.§ (1) bekezdés 15. pontja értelmében-helyben biztosítható közfeladatok körében ellátandó </w:t>
      </w:r>
      <w:r>
        <w:rPr>
          <w:i/>
          <w:color w:val="000000"/>
        </w:rPr>
        <w:t>helyi önkormányzati feladat különösen a „sport, ifjúsági ügyek”.</w:t>
      </w:r>
      <w:r>
        <w:rPr>
          <w:color w:val="000000"/>
        </w:rPr>
        <w:t xml:space="preserve"> </w:t>
      </w:r>
    </w:p>
    <w:p w14:paraId="2C65A553"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Mivel a törvények nem határozzák meg részletesen, hogy pontosan milyen ifjúsági feladatai vannak az önkormányzatoknak, alapvető fontosságú, hogy a település önkormányzata kidolgozza saját ifjúsági </w:t>
      </w:r>
      <w:proofErr w:type="gramStart"/>
      <w:r>
        <w:rPr>
          <w:color w:val="000000"/>
        </w:rPr>
        <w:t>koncepcióját</w:t>
      </w:r>
      <w:proofErr w:type="gramEnd"/>
      <w:r>
        <w:rPr>
          <w:color w:val="000000"/>
        </w:rPr>
        <w:t xml:space="preserve">. Az ifjúsági </w:t>
      </w:r>
      <w:proofErr w:type="gramStart"/>
      <w:r>
        <w:rPr>
          <w:color w:val="000000"/>
        </w:rPr>
        <w:t>koncepció</w:t>
      </w:r>
      <w:proofErr w:type="gramEnd"/>
      <w:r>
        <w:rPr>
          <w:color w:val="000000"/>
        </w:rPr>
        <w:t xml:space="preserve"> keretet ad a közép és hosszú távú ifjúságpolitikai célok meghatározására meghatározza az ifjúságpolitikai célok helyi prioritásait. Ezáltal hozzájárul a rendelkezésre álló erőforrások hatékonyabb felhasználásához.</w:t>
      </w:r>
    </w:p>
    <w:p w14:paraId="52842350" w14:textId="619825DD" w:rsidR="008B1ED3" w:rsidRDefault="001619CA">
      <w:pPr>
        <w:pBdr>
          <w:top w:val="nil"/>
          <w:left w:val="nil"/>
          <w:bottom w:val="nil"/>
          <w:right w:val="nil"/>
          <w:between w:val="nil"/>
        </w:pBdr>
        <w:spacing w:after="120" w:line="240" w:lineRule="auto"/>
        <w:ind w:left="0" w:hanging="2"/>
        <w:jc w:val="both"/>
        <w:rPr>
          <w:color w:val="000000"/>
        </w:rPr>
      </w:pPr>
      <w:r>
        <w:rPr>
          <w:i/>
          <w:color w:val="000000"/>
        </w:rPr>
        <w:t>A hazai jogi gyakorlat szerint 18 éves korától számít nagykorúnak egy magyar állampolgár. Ifjúsági korosztálynak mégis a 0-30 éves korosztályt</w:t>
      </w:r>
      <w:r>
        <w:rPr>
          <w:color w:val="000000"/>
        </w:rPr>
        <w:t xml:space="preserve"> kell tekinteni a jelenleg elfogadott szakmai meghatározások alapján. </w:t>
      </w:r>
      <w:proofErr w:type="gramStart"/>
      <w:r>
        <w:rPr>
          <w:color w:val="000000"/>
        </w:rPr>
        <w:t>Aktuális</w:t>
      </w:r>
      <w:proofErr w:type="gramEnd"/>
      <w:r>
        <w:rPr>
          <w:color w:val="000000"/>
        </w:rPr>
        <w:t xml:space="preserve"> megállapítás, hogy társadalmunkban egyre csökken az aktívan dolgozó fiatalok aránya. A fiatalok körében növekedett azok létszáma, akik elhúzódó tanulmányokat folytatnak. </w:t>
      </w:r>
    </w:p>
    <w:p w14:paraId="324B9CD0" w14:textId="5D355067" w:rsidR="008B1ED3" w:rsidRDefault="001619CA">
      <w:pPr>
        <w:pBdr>
          <w:top w:val="nil"/>
          <w:left w:val="nil"/>
          <w:bottom w:val="nil"/>
          <w:right w:val="nil"/>
          <w:between w:val="nil"/>
        </w:pBdr>
        <w:spacing w:after="120" w:line="240" w:lineRule="auto"/>
        <w:ind w:left="0" w:hanging="2"/>
        <w:jc w:val="both"/>
        <w:rPr>
          <w:color w:val="000000"/>
        </w:rPr>
      </w:pPr>
      <w:bookmarkStart w:id="4" w:name="_heading=h.3znysh7" w:colFirst="0" w:colLast="0"/>
      <w:bookmarkEnd w:id="4"/>
      <w:r>
        <w:rPr>
          <w:color w:val="000000"/>
        </w:rPr>
        <w:t xml:space="preserve">Ezzel egyidejűleg egyre élesebben tapasztalható az ifjúság sebezhetősége, az oktatás, a munkaerőpiac és a szabadidő vonatkozásában. A fennálló intézményi rendszerrel szembeni bizonytalanság, az </w:t>
      </w:r>
      <w:proofErr w:type="gramStart"/>
      <w:r>
        <w:rPr>
          <w:color w:val="000000"/>
        </w:rPr>
        <w:t>aktív</w:t>
      </w:r>
      <w:proofErr w:type="gramEnd"/>
      <w:r>
        <w:rPr>
          <w:color w:val="000000"/>
        </w:rPr>
        <w:t xml:space="preserve"> közélettől való tartózkodás jelei szükségessé teszik egy, az ifjúság helyzetét felmérő, a problémák megoldására hosszú távú javaslatokat tevő koncepció megfogalmazását. A felnövekvő </w:t>
      </w:r>
      <w:proofErr w:type="gramStart"/>
      <w:r>
        <w:rPr>
          <w:color w:val="000000"/>
        </w:rPr>
        <w:t>generációk</w:t>
      </w:r>
      <w:proofErr w:type="gramEnd"/>
      <w:r>
        <w:rPr>
          <w:color w:val="000000"/>
        </w:rPr>
        <w:t xml:space="preserve"> társadalmi beilleszkedésének segítése kiemelt fontosságú. Nemcsak az önkormányzatunk veszi ki részét e fontos feladatból, hanem a városunkban működő történelmi egyházak, civil</w:t>
      </w:r>
      <w:r w:rsidR="001A04A2">
        <w:rPr>
          <w:color w:val="000000"/>
        </w:rPr>
        <w:t xml:space="preserve"> és sport</w:t>
      </w:r>
      <w:r>
        <w:rPr>
          <w:color w:val="000000"/>
        </w:rPr>
        <w:t>szervezetek</w:t>
      </w:r>
      <w:r w:rsidR="001A04A2">
        <w:rPr>
          <w:color w:val="000000"/>
        </w:rPr>
        <w:t>.</w:t>
      </w:r>
    </w:p>
    <w:p w14:paraId="19CBAEDB" w14:textId="77777777" w:rsidR="008B1ED3" w:rsidRDefault="001619CA" w:rsidP="004F1C77">
      <w:pPr>
        <w:pStyle w:val="Cmsor1"/>
        <w:ind w:left="0" w:hanging="2"/>
        <w:rPr>
          <w:rFonts w:eastAsia="Cambria"/>
        </w:rPr>
      </w:pPr>
      <w:bookmarkStart w:id="5" w:name="_Toc163651311"/>
      <w:r>
        <w:rPr>
          <w:rFonts w:eastAsia="Cambria"/>
        </w:rPr>
        <w:t xml:space="preserve">1. Az ifjúsági </w:t>
      </w:r>
      <w:proofErr w:type="gramStart"/>
      <w:r>
        <w:rPr>
          <w:rFonts w:eastAsia="Cambria"/>
        </w:rPr>
        <w:t>koncepció</w:t>
      </w:r>
      <w:proofErr w:type="gramEnd"/>
      <w:r>
        <w:rPr>
          <w:rFonts w:eastAsia="Cambria"/>
        </w:rPr>
        <w:t xml:space="preserve"> általános alapelvei</w:t>
      </w:r>
      <w:bookmarkEnd w:id="5"/>
    </w:p>
    <w:p w14:paraId="35FFD27D" w14:textId="77777777" w:rsidR="008B1ED3" w:rsidRDefault="001619CA">
      <w:pPr>
        <w:numPr>
          <w:ilvl w:val="0"/>
          <w:numId w:val="2"/>
        </w:numPr>
        <w:pBdr>
          <w:top w:val="nil"/>
          <w:left w:val="nil"/>
          <w:bottom w:val="nil"/>
          <w:right w:val="nil"/>
          <w:between w:val="nil"/>
        </w:pBdr>
        <w:spacing w:after="120" w:line="240" w:lineRule="auto"/>
        <w:ind w:left="0" w:hanging="2"/>
        <w:jc w:val="both"/>
        <w:rPr>
          <w:color w:val="000000"/>
        </w:rPr>
      </w:pPr>
      <w:r>
        <w:rPr>
          <w:color w:val="000000"/>
        </w:rPr>
        <w:t xml:space="preserve">A település ifjúságpolitikájának arra kell irányulnia, hogy a város megfelelő társadalmi és környezeti feltételeket teremtsen az ifjúsági korosztály számára, ahol biztonságban érezhetik magukat, </w:t>
      </w:r>
      <w:proofErr w:type="spellStart"/>
      <w:r>
        <w:rPr>
          <w:color w:val="000000"/>
        </w:rPr>
        <w:t>kiszámíthatóak</w:t>
      </w:r>
      <w:proofErr w:type="spellEnd"/>
      <w:r>
        <w:rPr>
          <w:color w:val="000000"/>
        </w:rPr>
        <w:t xml:space="preserve"> életviszonyaik, </w:t>
      </w:r>
      <w:proofErr w:type="gramStart"/>
      <w:r>
        <w:rPr>
          <w:color w:val="000000"/>
        </w:rPr>
        <w:t>problémák</w:t>
      </w:r>
      <w:proofErr w:type="gramEnd"/>
      <w:r>
        <w:rPr>
          <w:color w:val="000000"/>
        </w:rPr>
        <w:t xml:space="preserve"> esetén segítséget találnak azok megoldásához, felkészülhetnek a felnőtt életre. </w:t>
      </w:r>
    </w:p>
    <w:p w14:paraId="323AD177" w14:textId="77777777" w:rsidR="008B1ED3" w:rsidRDefault="001619CA">
      <w:pPr>
        <w:numPr>
          <w:ilvl w:val="0"/>
          <w:numId w:val="2"/>
        </w:numPr>
        <w:pBdr>
          <w:top w:val="nil"/>
          <w:left w:val="nil"/>
          <w:bottom w:val="nil"/>
          <w:right w:val="nil"/>
          <w:between w:val="nil"/>
        </w:pBdr>
        <w:spacing w:after="120" w:line="240" w:lineRule="auto"/>
        <w:ind w:left="0" w:hanging="2"/>
        <w:jc w:val="both"/>
        <w:rPr>
          <w:color w:val="000000"/>
        </w:rPr>
      </w:pPr>
      <w:r>
        <w:rPr>
          <w:color w:val="000000"/>
        </w:rPr>
        <w:lastRenderedPageBreak/>
        <w:t xml:space="preserve">Segíteni kell azokat a szerveződéseket, melyeken keresztül az ifjúság bekapcsolódhat a város közéletének mindennapjaiba. Azoknak a feladatoknak a megoldásában, melyeket az ifjúság önszervező módon meg tud oldani, vagy amely kérdésekben véleményt tud nyilvánítani, szükség van az önkormányzati intézményrendszer együttműködésére, támogatására, a szükséges feltételek biztosítására. </w:t>
      </w:r>
    </w:p>
    <w:p w14:paraId="158283B9" w14:textId="77777777" w:rsidR="008B1ED3" w:rsidRDefault="001619CA">
      <w:pPr>
        <w:numPr>
          <w:ilvl w:val="0"/>
          <w:numId w:val="2"/>
        </w:numPr>
        <w:pBdr>
          <w:top w:val="nil"/>
          <w:left w:val="nil"/>
          <w:bottom w:val="nil"/>
          <w:right w:val="nil"/>
          <w:between w:val="nil"/>
        </w:pBdr>
        <w:spacing w:after="120" w:line="240" w:lineRule="auto"/>
        <w:ind w:left="0" w:hanging="2"/>
        <w:jc w:val="both"/>
        <w:rPr>
          <w:color w:val="000000"/>
        </w:rPr>
      </w:pPr>
      <w:r>
        <w:rPr>
          <w:color w:val="000000"/>
        </w:rPr>
        <w:t xml:space="preserve">A fiatalok közösségét érintő kérdéseket a </w:t>
      </w:r>
      <w:proofErr w:type="gramStart"/>
      <w:r>
        <w:rPr>
          <w:color w:val="000000"/>
        </w:rPr>
        <w:t>formális</w:t>
      </w:r>
      <w:proofErr w:type="gramEnd"/>
      <w:r>
        <w:rPr>
          <w:color w:val="000000"/>
        </w:rPr>
        <w:t xml:space="preserve">, vagy önszerveződő gyermek- és ifjúsági közösségek véleményének, meghallgatásával, az </w:t>
      </w:r>
      <w:proofErr w:type="spellStart"/>
      <w:r>
        <w:rPr>
          <w:color w:val="000000"/>
        </w:rPr>
        <w:t>alulró</w:t>
      </w:r>
      <w:proofErr w:type="spellEnd"/>
      <w:r>
        <w:rPr>
          <w:color w:val="000000"/>
        </w:rPr>
        <w:t xml:space="preserve"> jövő kezdeményezések figyelembevételével, kell meghozni (szubszidiaritás elve). </w:t>
      </w:r>
    </w:p>
    <w:p w14:paraId="4B03FA3E" w14:textId="77777777" w:rsidR="008B1ED3" w:rsidRDefault="001619CA">
      <w:pPr>
        <w:numPr>
          <w:ilvl w:val="0"/>
          <w:numId w:val="2"/>
        </w:numPr>
        <w:pBdr>
          <w:top w:val="nil"/>
          <w:left w:val="nil"/>
          <w:bottom w:val="nil"/>
          <w:right w:val="nil"/>
          <w:between w:val="nil"/>
        </w:pBdr>
        <w:spacing w:after="120" w:line="240" w:lineRule="auto"/>
        <w:ind w:left="0" w:hanging="2"/>
        <w:jc w:val="both"/>
        <w:rPr>
          <w:color w:val="000000"/>
        </w:rPr>
      </w:pPr>
      <w:r>
        <w:rPr>
          <w:color w:val="000000"/>
        </w:rPr>
        <w:t xml:space="preserve">Szervezni és segíteni kell azokat a folyamatokat, melyek hozzájárulnak, hogy a fiatalok felismerjék saját képességeiket, megtanulják önkifejezésük módjait, a társadalmi együttélés szabályait. </w:t>
      </w:r>
    </w:p>
    <w:p w14:paraId="72A3F28A" w14:textId="615A6C83" w:rsidR="008B1ED3" w:rsidRDefault="001619CA">
      <w:pPr>
        <w:numPr>
          <w:ilvl w:val="0"/>
          <w:numId w:val="2"/>
        </w:numPr>
        <w:pBdr>
          <w:top w:val="nil"/>
          <w:left w:val="nil"/>
          <w:bottom w:val="nil"/>
          <w:right w:val="nil"/>
          <w:between w:val="nil"/>
        </w:pBdr>
        <w:spacing w:after="120" w:line="240" w:lineRule="auto"/>
        <w:ind w:left="0" w:hanging="2"/>
        <w:jc w:val="both"/>
        <w:rPr>
          <w:color w:val="000000"/>
        </w:rPr>
      </w:pPr>
      <w:r>
        <w:rPr>
          <w:color w:val="000000"/>
        </w:rPr>
        <w:t xml:space="preserve">Az ifjúsági közösségeket meg kell ismertetni a közéleti munka folyamatával, segíteni kell, hogy </w:t>
      </w:r>
      <w:proofErr w:type="gramStart"/>
      <w:r>
        <w:rPr>
          <w:color w:val="000000"/>
        </w:rPr>
        <w:t>aktívan</w:t>
      </w:r>
      <w:proofErr w:type="gramEnd"/>
      <w:r>
        <w:rPr>
          <w:color w:val="000000"/>
        </w:rPr>
        <w:t xml:space="preserve"> kapcsolódjanak be a város közösségi életébe. </w:t>
      </w:r>
    </w:p>
    <w:p w14:paraId="169C860E" w14:textId="77777777" w:rsidR="008B1ED3" w:rsidRDefault="001619CA">
      <w:pPr>
        <w:numPr>
          <w:ilvl w:val="0"/>
          <w:numId w:val="2"/>
        </w:numPr>
        <w:pBdr>
          <w:top w:val="nil"/>
          <w:left w:val="nil"/>
          <w:bottom w:val="nil"/>
          <w:right w:val="nil"/>
          <w:between w:val="nil"/>
        </w:pBdr>
        <w:spacing w:after="120" w:line="240" w:lineRule="auto"/>
        <w:ind w:left="0" w:hanging="2"/>
        <w:jc w:val="both"/>
        <w:rPr>
          <w:color w:val="000000"/>
        </w:rPr>
      </w:pPr>
      <w:r>
        <w:rPr>
          <w:color w:val="000000"/>
        </w:rPr>
        <w:t xml:space="preserve">Nagy hangsúlyt kell helyezni az ifjúság tartalmas szabadidő eltöltésének szervezésére, segítésére. Megelőzve </w:t>
      </w:r>
      <w:proofErr w:type="gramStart"/>
      <w:r>
        <w:rPr>
          <w:color w:val="000000"/>
        </w:rPr>
        <w:t>ezáltal</w:t>
      </w:r>
      <w:proofErr w:type="gramEnd"/>
      <w:r>
        <w:rPr>
          <w:color w:val="000000"/>
        </w:rPr>
        <w:t xml:space="preserve"> a fiatalkori bűnözés kialakulását, terjedését, segítve az érintett korosztály egészségi állapotának javítását.</w:t>
      </w:r>
    </w:p>
    <w:p w14:paraId="0DCF8C8C" w14:textId="77777777" w:rsidR="008B1ED3" w:rsidRDefault="001619CA">
      <w:pPr>
        <w:numPr>
          <w:ilvl w:val="0"/>
          <w:numId w:val="2"/>
        </w:numPr>
        <w:pBdr>
          <w:top w:val="nil"/>
          <w:left w:val="nil"/>
          <w:bottom w:val="nil"/>
          <w:right w:val="nil"/>
          <w:between w:val="nil"/>
        </w:pBdr>
        <w:spacing w:after="120" w:line="240" w:lineRule="auto"/>
        <w:ind w:left="0" w:hanging="2"/>
        <w:jc w:val="both"/>
        <w:rPr>
          <w:color w:val="000000"/>
        </w:rPr>
      </w:pPr>
      <w:r>
        <w:rPr>
          <w:color w:val="000000"/>
        </w:rPr>
        <w:t xml:space="preserve">A </w:t>
      </w:r>
      <w:proofErr w:type="gramStart"/>
      <w:r>
        <w:rPr>
          <w:color w:val="000000"/>
        </w:rPr>
        <w:t>koncepcióban</w:t>
      </w:r>
      <w:proofErr w:type="gramEnd"/>
      <w:r>
        <w:rPr>
          <w:color w:val="000000"/>
        </w:rPr>
        <w:t xml:space="preserve"> horizontális, minden szinten megjelenő alapelvként kell érvényesülnie a hátrányos helyzetű fiatalok támogatásának, az esélyegyenlőség megteremtésének (nők, etnikai és kulturális kisebbségek), a sérült, fogyatékkal rendelkező fiatalok beilleszkedését segítő intézkedéseknek.</w:t>
      </w:r>
    </w:p>
    <w:p w14:paraId="6E4F98F2" w14:textId="73123A0F" w:rsidR="008B1ED3" w:rsidRDefault="001619CA">
      <w:pPr>
        <w:numPr>
          <w:ilvl w:val="0"/>
          <w:numId w:val="2"/>
        </w:numPr>
        <w:pBdr>
          <w:top w:val="nil"/>
          <w:left w:val="nil"/>
          <w:bottom w:val="nil"/>
          <w:right w:val="nil"/>
          <w:between w:val="nil"/>
        </w:pBdr>
        <w:spacing w:after="120" w:line="240" w:lineRule="auto"/>
        <w:ind w:left="0" w:hanging="2"/>
        <w:jc w:val="both"/>
        <w:rPr>
          <w:color w:val="000000"/>
        </w:rPr>
      </w:pPr>
      <w:r>
        <w:rPr>
          <w:color w:val="000000"/>
        </w:rPr>
        <w:t xml:space="preserve">Kiemelt cél, hogy az ifjúsági </w:t>
      </w:r>
      <w:proofErr w:type="gramStart"/>
      <w:r>
        <w:rPr>
          <w:color w:val="000000"/>
        </w:rPr>
        <w:t>koncepció</w:t>
      </w:r>
      <w:proofErr w:type="gramEnd"/>
      <w:r>
        <w:rPr>
          <w:color w:val="000000"/>
        </w:rPr>
        <w:t xml:space="preserve"> a már meglévő önkormányzati intézkedések </w:t>
      </w:r>
      <w:r w:rsidR="001A04A2">
        <w:rPr>
          <w:color w:val="000000"/>
        </w:rPr>
        <w:t>figyelembevételével</w:t>
      </w:r>
      <w:r>
        <w:rPr>
          <w:color w:val="000000"/>
        </w:rPr>
        <w:t xml:space="preserve">, a valós helyzetet és lehetőségeket figyelembe véve, széles körű társadalmi egyeztetés alapján kerüljön elfogadásra. Ennek érdekében a </w:t>
      </w:r>
      <w:proofErr w:type="gramStart"/>
      <w:r>
        <w:rPr>
          <w:color w:val="000000"/>
        </w:rPr>
        <w:t>koncepciót</w:t>
      </w:r>
      <w:proofErr w:type="gramEnd"/>
      <w:r>
        <w:rPr>
          <w:color w:val="000000"/>
        </w:rPr>
        <w:t xml:space="preserve"> széleskörű fórumon, az érintett területek szakembereinek és az érdekelt korosztály képviselőinek bevonásával, több alkalommal kell megvitatni.</w:t>
      </w:r>
    </w:p>
    <w:p w14:paraId="7EAB5DB1" w14:textId="77777777" w:rsidR="008B1ED3" w:rsidRDefault="001619CA" w:rsidP="004F1C77">
      <w:pPr>
        <w:pStyle w:val="Cmsor1"/>
        <w:ind w:left="0" w:hanging="2"/>
        <w:rPr>
          <w:rFonts w:eastAsia="Cambria"/>
        </w:rPr>
      </w:pPr>
      <w:bookmarkStart w:id="6" w:name="_heading=h.2et92p0" w:colFirst="0" w:colLast="0"/>
      <w:bookmarkStart w:id="7" w:name="_Toc163651312"/>
      <w:bookmarkEnd w:id="6"/>
      <w:r>
        <w:rPr>
          <w:rFonts w:eastAsia="Cambria"/>
        </w:rPr>
        <w:t>2. Általános törvényi háttér</w:t>
      </w:r>
      <w:bookmarkEnd w:id="7"/>
    </w:p>
    <w:p w14:paraId="0F365128"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Magyarország helyi önkormányzatairól szóló </w:t>
      </w:r>
    </w:p>
    <w:p w14:paraId="31D416C4" w14:textId="77777777" w:rsidR="008B1ED3" w:rsidRDefault="001619CA">
      <w:pPr>
        <w:numPr>
          <w:ilvl w:val="0"/>
          <w:numId w:val="1"/>
        </w:numPr>
        <w:pBdr>
          <w:top w:val="nil"/>
          <w:left w:val="nil"/>
          <w:bottom w:val="nil"/>
          <w:right w:val="nil"/>
          <w:between w:val="nil"/>
        </w:pBdr>
        <w:spacing w:line="240" w:lineRule="auto"/>
        <w:ind w:left="0" w:hanging="2"/>
        <w:jc w:val="both"/>
        <w:rPr>
          <w:color w:val="000000"/>
        </w:rPr>
      </w:pPr>
      <w:r>
        <w:rPr>
          <w:color w:val="000000"/>
        </w:rPr>
        <w:t>2011. évi CLXXXIX. törvény meghatározza az önkormányzatok különböző területekkel – így az ifjúsággal kapcsolatos – főbb feladatait, melyek az alábbiak: ·</w:t>
      </w:r>
    </w:p>
    <w:p w14:paraId="307A2FA0" w14:textId="77777777" w:rsidR="008B1ED3" w:rsidRDefault="001619CA">
      <w:pPr>
        <w:numPr>
          <w:ilvl w:val="1"/>
          <w:numId w:val="1"/>
        </w:numPr>
        <w:pBdr>
          <w:top w:val="nil"/>
          <w:left w:val="nil"/>
          <w:bottom w:val="nil"/>
          <w:right w:val="nil"/>
          <w:between w:val="nil"/>
        </w:pBdr>
        <w:spacing w:line="240" w:lineRule="auto"/>
        <w:ind w:left="0" w:hanging="2"/>
        <w:jc w:val="both"/>
        <w:rPr>
          <w:color w:val="000000"/>
        </w:rPr>
      </w:pPr>
      <w:r>
        <w:rPr>
          <w:color w:val="000000"/>
        </w:rPr>
        <w:t>6. §: „A helyi önkormányzat feladatai ellátása során: a) támogatja a lakosság önszerveződő közösségeit, együttműködik e közösségekkel, biztosítja a helyi közügyekben való széles körű állampolgári részvételt”</w:t>
      </w:r>
    </w:p>
    <w:p w14:paraId="5A81DF78" w14:textId="77777777" w:rsidR="008B1ED3" w:rsidRDefault="001619CA">
      <w:pPr>
        <w:numPr>
          <w:ilvl w:val="1"/>
          <w:numId w:val="1"/>
        </w:numPr>
        <w:pBdr>
          <w:top w:val="nil"/>
          <w:left w:val="nil"/>
          <w:bottom w:val="nil"/>
          <w:right w:val="nil"/>
          <w:between w:val="nil"/>
        </w:pBdr>
        <w:spacing w:line="240" w:lineRule="auto"/>
        <w:ind w:left="0" w:hanging="2"/>
        <w:jc w:val="both"/>
        <w:rPr>
          <w:color w:val="000000"/>
        </w:rPr>
      </w:pPr>
      <w:r>
        <w:rPr>
          <w:color w:val="000000"/>
        </w:rPr>
        <w:t xml:space="preserve">10. § (2) bekezdés: „a helyi önkormányzat – a helyi képviselő-testület vagy a helyi népszavazás döntésével – önként vállalhatja minden olyan helyi közügy önálló megoldását, amelyet jogszabály nem utal más szerv kizárólag hatáskörébe. Az önként vállalt helyi közügyek megoldása nem veszélyeztetheti a törvény által kötelezően előírt önkormányzati feladat- és hatáskörök ellátását, </w:t>
      </w:r>
      <w:proofErr w:type="gramStart"/>
      <w:r>
        <w:rPr>
          <w:color w:val="000000"/>
        </w:rPr>
        <w:t>finanszírozása</w:t>
      </w:r>
      <w:proofErr w:type="gramEnd"/>
      <w:r>
        <w:rPr>
          <w:color w:val="000000"/>
        </w:rPr>
        <w:t xml:space="preserve"> a saját bevételek, vagy az erre a célra biztosított külön források terhére lehetséges.”</w:t>
      </w:r>
    </w:p>
    <w:p w14:paraId="4366F056" w14:textId="77777777" w:rsidR="008B1ED3" w:rsidRDefault="001619CA">
      <w:pPr>
        <w:numPr>
          <w:ilvl w:val="1"/>
          <w:numId w:val="1"/>
        </w:numPr>
        <w:pBdr>
          <w:top w:val="nil"/>
          <w:left w:val="nil"/>
          <w:bottom w:val="nil"/>
          <w:right w:val="nil"/>
          <w:between w:val="nil"/>
        </w:pBdr>
        <w:spacing w:line="240" w:lineRule="auto"/>
        <w:ind w:left="0" w:hanging="2"/>
        <w:jc w:val="both"/>
        <w:rPr>
          <w:color w:val="000000"/>
        </w:rPr>
      </w:pPr>
      <w:r>
        <w:rPr>
          <w:color w:val="000000"/>
        </w:rPr>
        <w:t>·13. § (1) bekezdés 15. pont: „a helyi közügyek, valamint a helyben biztosítható közfeladatok körében ellátandó helyi önkormányzati feladatok különösen… sport és ifjúsági ügyek…”,</w:t>
      </w:r>
    </w:p>
    <w:p w14:paraId="5F1EE2BD" w14:textId="77777777" w:rsidR="008B1ED3" w:rsidRDefault="008B1ED3">
      <w:pPr>
        <w:pBdr>
          <w:top w:val="nil"/>
          <w:left w:val="nil"/>
          <w:bottom w:val="nil"/>
          <w:right w:val="nil"/>
          <w:between w:val="nil"/>
        </w:pBdr>
        <w:spacing w:line="240" w:lineRule="auto"/>
        <w:ind w:left="0" w:hanging="2"/>
        <w:jc w:val="both"/>
        <w:rPr>
          <w:color w:val="000000"/>
        </w:rPr>
      </w:pPr>
    </w:p>
    <w:p w14:paraId="3EED6226" w14:textId="77777777" w:rsidR="008B1ED3" w:rsidRDefault="001619CA">
      <w:pPr>
        <w:numPr>
          <w:ilvl w:val="0"/>
          <w:numId w:val="1"/>
        </w:numPr>
        <w:pBdr>
          <w:top w:val="nil"/>
          <w:left w:val="nil"/>
          <w:bottom w:val="nil"/>
          <w:right w:val="nil"/>
          <w:between w:val="nil"/>
        </w:pBdr>
        <w:spacing w:line="240" w:lineRule="auto"/>
        <w:ind w:left="0" w:hanging="2"/>
        <w:jc w:val="both"/>
        <w:rPr>
          <w:color w:val="000000"/>
        </w:rPr>
      </w:pPr>
      <w:r>
        <w:rPr>
          <w:color w:val="000000"/>
        </w:rPr>
        <w:t>1991. évi LXIV. törvény a gyermekek jogairól szóló New York-i Egyezmény kihirdetéséről,</w:t>
      </w:r>
    </w:p>
    <w:p w14:paraId="33DB1E74" w14:textId="77777777" w:rsidR="008B1ED3" w:rsidRDefault="001619CA">
      <w:pPr>
        <w:numPr>
          <w:ilvl w:val="0"/>
          <w:numId w:val="1"/>
        </w:numPr>
        <w:pBdr>
          <w:top w:val="nil"/>
          <w:left w:val="nil"/>
          <w:bottom w:val="nil"/>
          <w:right w:val="nil"/>
          <w:between w:val="nil"/>
        </w:pBdr>
        <w:spacing w:line="240" w:lineRule="auto"/>
        <w:ind w:left="0" w:hanging="2"/>
        <w:jc w:val="both"/>
        <w:rPr>
          <w:color w:val="000000"/>
        </w:rPr>
      </w:pPr>
      <w:r>
        <w:rPr>
          <w:color w:val="000000"/>
        </w:rPr>
        <w:t>2023. évi LII. törvény a pedagógusok új életpályájáról és annak végrehajtási rendeletei</w:t>
      </w:r>
    </w:p>
    <w:p w14:paraId="782C0907" w14:textId="77777777" w:rsidR="008B1ED3" w:rsidRDefault="001619CA">
      <w:pPr>
        <w:numPr>
          <w:ilvl w:val="0"/>
          <w:numId w:val="1"/>
        </w:numPr>
        <w:pBdr>
          <w:top w:val="nil"/>
          <w:left w:val="nil"/>
          <w:bottom w:val="nil"/>
          <w:right w:val="nil"/>
          <w:between w:val="nil"/>
        </w:pBdr>
        <w:spacing w:line="240" w:lineRule="auto"/>
        <w:ind w:left="0" w:hanging="2"/>
        <w:jc w:val="both"/>
        <w:rPr>
          <w:color w:val="000000"/>
        </w:rPr>
      </w:pPr>
      <w:r>
        <w:rPr>
          <w:color w:val="000000"/>
        </w:rPr>
        <w:lastRenderedPageBreak/>
        <w:t>2011. évi CLXXXVII. törvény a szakképzésről,</w:t>
      </w:r>
    </w:p>
    <w:p w14:paraId="4C6336EC" w14:textId="77777777" w:rsidR="008B1ED3" w:rsidRDefault="001619CA">
      <w:pPr>
        <w:numPr>
          <w:ilvl w:val="0"/>
          <w:numId w:val="1"/>
        </w:numPr>
        <w:pBdr>
          <w:top w:val="nil"/>
          <w:left w:val="nil"/>
          <w:bottom w:val="nil"/>
          <w:right w:val="nil"/>
          <w:between w:val="nil"/>
        </w:pBdr>
        <w:spacing w:line="240" w:lineRule="auto"/>
        <w:ind w:left="0" w:hanging="2"/>
        <w:jc w:val="both"/>
        <w:rPr>
          <w:color w:val="000000"/>
        </w:rPr>
      </w:pPr>
      <w:r>
        <w:rPr>
          <w:color w:val="000000"/>
        </w:rPr>
        <w:t>1997. évi XXXI. törvény a gyermekek védelméről és a gyámügyi igazgatásról,</w:t>
      </w:r>
    </w:p>
    <w:p w14:paraId="153ECC6F" w14:textId="77777777" w:rsidR="008B1ED3" w:rsidRDefault="001619CA">
      <w:pPr>
        <w:numPr>
          <w:ilvl w:val="0"/>
          <w:numId w:val="1"/>
        </w:numPr>
        <w:pBdr>
          <w:top w:val="nil"/>
          <w:left w:val="nil"/>
          <w:bottom w:val="nil"/>
          <w:right w:val="nil"/>
          <w:between w:val="nil"/>
        </w:pBdr>
        <w:spacing w:line="240" w:lineRule="auto"/>
        <w:ind w:left="0" w:hanging="2"/>
        <w:jc w:val="both"/>
        <w:rPr>
          <w:color w:val="000000"/>
        </w:rPr>
      </w:pPr>
      <w:r>
        <w:rPr>
          <w:color w:val="000000"/>
        </w:rPr>
        <w:t>1997. évi CXL. törvény a kulturális javak védelméről és muzeális intézményekről, a nyilvános könyvtári ellátásról és a közművelődésről,</w:t>
      </w:r>
    </w:p>
    <w:p w14:paraId="253589DB" w14:textId="77777777" w:rsidR="008B1ED3" w:rsidRDefault="001619CA">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2004. évi I. törvény a sportról, </w:t>
      </w:r>
    </w:p>
    <w:p w14:paraId="11F64DA2" w14:textId="77777777" w:rsidR="008B1ED3" w:rsidRDefault="001619CA">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önkormányzati rendeletek, </w:t>
      </w:r>
      <w:proofErr w:type="gramStart"/>
      <w:r>
        <w:rPr>
          <w:color w:val="000000"/>
        </w:rPr>
        <w:t>koncepciók</w:t>
      </w:r>
      <w:proofErr w:type="gramEnd"/>
      <w:r>
        <w:rPr>
          <w:color w:val="000000"/>
        </w:rPr>
        <w:t xml:space="preserve"> (Kulturális Koncepció, Szociális Szolgáltatás Tervezési Koncepció, Helyi Esélyegyenlőségi Program, Helyi Drogstratégia, Idősügyi Koncepció)</w:t>
      </w:r>
    </w:p>
    <w:p w14:paraId="310D06BC" w14:textId="77777777" w:rsidR="008B1ED3" w:rsidRDefault="001619CA" w:rsidP="004F1C77">
      <w:pPr>
        <w:pStyle w:val="Cmsor1"/>
        <w:ind w:left="0" w:hanging="2"/>
        <w:rPr>
          <w:rFonts w:eastAsia="Cambria"/>
        </w:rPr>
      </w:pPr>
      <w:bookmarkStart w:id="8" w:name="_heading=h.tyjcwt" w:colFirst="0" w:colLast="0"/>
      <w:bookmarkStart w:id="9" w:name="_Toc163651313"/>
      <w:bookmarkEnd w:id="8"/>
      <w:r>
        <w:rPr>
          <w:rFonts w:eastAsia="Cambria"/>
        </w:rPr>
        <w:t>3. Helyzetelemzés</w:t>
      </w:r>
      <w:bookmarkEnd w:id="9"/>
    </w:p>
    <w:p w14:paraId="5BC82DB1" w14:textId="77777777" w:rsidR="008B1ED3" w:rsidRDefault="001619CA">
      <w:pPr>
        <w:pBdr>
          <w:top w:val="nil"/>
          <w:left w:val="nil"/>
          <w:bottom w:val="nil"/>
          <w:right w:val="nil"/>
          <w:between w:val="nil"/>
        </w:pBdr>
        <w:tabs>
          <w:tab w:val="left" w:pos="2977"/>
        </w:tabs>
        <w:spacing w:after="120" w:line="240" w:lineRule="auto"/>
        <w:ind w:left="0" w:hanging="2"/>
        <w:jc w:val="both"/>
        <w:rPr>
          <w:color w:val="000000"/>
        </w:rPr>
      </w:pPr>
      <w:r>
        <w:rPr>
          <w:color w:val="000000"/>
        </w:rPr>
        <w:t xml:space="preserve">A csongrádi ifjúsági </w:t>
      </w:r>
      <w:proofErr w:type="gramStart"/>
      <w:r>
        <w:rPr>
          <w:color w:val="000000"/>
        </w:rPr>
        <w:t>koncepció</w:t>
      </w:r>
      <w:proofErr w:type="gramEnd"/>
      <w:r>
        <w:rPr>
          <w:color w:val="000000"/>
        </w:rPr>
        <w:t xml:space="preserve"> egyrészt az országos felmérések és ifjúságkutatások adataira, a „Nemzeti Ifjúsági Stratégiára”, másrészről a rendelkezésre álló helyi adatokra, információkra épül.</w:t>
      </w:r>
    </w:p>
    <w:p w14:paraId="298DBF83" w14:textId="77777777" w:rsidR="008B1ED3" w:rsidRDefault="001619CA">
      <w:pPr>
        <w:pBdr>
          <w:top w:val="nil"/>
          <w:left w:val="nil"/>
          <w:bottom w:val="nil"/>
          <w:right w:val="nil"/>
          <w:between w:val="nil"/>
        </w:pBdr>
        <w:tabs>
          <w:tab w:val="left" w:pos="2977"/>
        </w:tabs>
        <w:spacing w:after="120" w:line="240" w:lineRule="auto"/>
        <w:ind w:left="0" w:hanging="2"/>
        <w:jc w:val="both"/>
        <w:rPr>
          <w:color w:val="000000"/>
        </w:rPr>
      </w:pPr>
      <w:bookmarkStart w:id="10" w:name="_heading=h.3dy6vkm" w:colFirst="0" w:colLast="0"/>
      <w:bookmarkEnd w:id="10"/>
      <w:r>
        <w:rPr>
          <w:color w:val="000000"/>
        </w:rPr>
        <w:t xml:space="preserve">A következő táblázatok megmutatják, hogyan alakult a lakónépesség, azok kor szerinti megbontását is tartalmazza. </w:t>
      </w:r>
    </w:p>
    <w:p w14:paraId="3DF8C0C2" w14:textId="77777777" w:rsidR="008B1ED3" w:rsidRDefault="001619CA" w:rsidP="004F1C77">
      <w:pPr>
        <w:pStyle w:val="Cmsor2"/>
        <w:ind w:left="0" w:hanging="2"/>
        <w:rPr>
          <w:rFonts w:eastAsia="Arial"/>
        </w:rPr>
      </w:pPr>
      <w:bookmarkStart w:id="11" w:name="_Toc163651314"/>
      <w:r>
        <w:rPr>
          <w:rFonts w:eastAsia="Arial"/>
        </w:rPr>
        <w:t>3.1. Demográfiai adatok</w:t>
      </w:r>
      <w:bookmarkEnd w:id="11"/>
    </w:p>
    <w:p w14:paraId="0B07A6D9" w14:textId="77777777" w:rsidR="008B1ED3" w:rsidRDefault="008B1ED3">
      <w:pPr>
        <w:pBdr>
          <w:top w:val="nil"/>
          <w:left w:val="nil"/>
          <w:bottom w:val="nil"/>
          <w:right w:val="nil"/>
          <w:between w:val="nil"/>
        </w:pBdr>
        <w:spacing w:line="240" w:lineRule="auto"/>
        <w:ind w:left="0" w:hanging="2"/>
        <w:rPr>
          <w:color w:val="000000"/>
        </w:rPr>
      </w:pPr>
    </w:p>
    <w:tbl>
      <w:tblPr>
        <w:tblStyle w:val="a"/>
        <w:tblW w:w="3120" w:type="dxa"/>
        <w:jc w:val="center"/>
        <w:tblInd w:w="0" w:type="dxa"/>
        <w:tblLayout w:type="fixed"/>
        <w:tblLook w:val="0000" w:firstRow="0" w:lastRow="0" w:firstColumn="0" w:lastColumn="0" w:noHBand="0" w:noVBand="0"/>
      </w:tblPr>
      <w:tblGrid>
        <w:gridCol w:w="1825"/>
        <w:gridCol w:w="1295"/>
      </w:tblGrid>
      <w:tr w:rsidR="008B1ED3" w14:paraId="5C6D7374" w14:textId="77777777">
        <w:trPr>
          <w:trHeight w:val="312"/>
          <w:jc w:val="center"/>
        </w:trPr>
        <w:tc>
          <w:tcPr>
            <w:tcW w:w="3120" w:type="dxa"/>
            <w:gridSpan w:val="2"/>
            <w:tcBorders>
              <w:top w:val="single" w:sz="4" w:space="0" w:color="000000"/>
              <w:left w:val="single" w:sz="4" w:space="0" w:color="000000"/>
              <w:bottom w:val="single" w:sz="4" w:space="0" w:color="000000"/>
              <w:right w:val="single" w:sz="4" w:space="0" w:color="000000"/>
            </w:tcBorders>
          </w:tcPr>
          <w:p w14:paraId="3F989A8A"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Lakónépesség</w:t>
            </w:r>
          </w:p>
        </w:tc>
      </w:tr>
      <w:tr w:rsidR="008B1ED3" w14:paraId="40E6E3F9" w14:textId="77777777">
        <w:trPr>
          <w:trHeight w:val="312"/>
          <w:jc w:val="center"/>
        </w:trPr>
        <w:tc>
          <w:tcPr>
            <w:tcW w:w="1825" w:type="dxa"/>
            <w:tcBorders>
              <w:top w:val="nil"/>
              <w:left w:val="single" w:sz="4" w:space="0" w:color="000000"/>
              <w:bottom w:val="single" w:sz="4" w:space="0" w:color="000000"/>
              <w:right w:val="single" w:sz="4" w:space="0" w:color="000000"/>
            </w:tcBorders>
          </w:tcPr>
          <w:p w14:paraId="6DF30261"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Év</w:t>
            </w:r>
          </w:p>
        </w:tc>
        <w:tc>
          <w:tcPr>
            <w:tcW w:w="1295" w:type="dxa"/>
            <w:tcBorders>
              <w:top w:val="nil"/>
              <w:left w:val="nil"/>
              <w:bottom w:val="single" w:sz="4" w:space="0" w:color="000000"/>
              <w:right w:val="single" w:sz="4" w:space="0" w:color="000000"/>
            </w:tcBorders>
          </w:tcPr>
          <w:p w14:paraId="1EAF29E4" w14:textId="77777777" w:rsidR="008B1ED3" w:rsidRDefault="001619CA">
            <w:pPr>
              <w:pBdr>
                <w:top w:val="nil"/>
                <w:left w:val="nil"/>
                <w:bottom w:val="nil"/>
                <w:right w:val="nil"/>
                <w:between w:val="nil"/>
              </w:pBdr>
              <w:spacing w:line="240" w:lineRule="auto"/>
              <w:ind w:left="0" w:hanging="2"/>
              <w:rPr>
                <w:color w:val="000000"/>
                <w:sz w:val="22"/>
                <w:szCs w:val="22"/>
              </w:rPr>
            </w:pPr>
            <w:r>
              <w:rPr>
                <w:b/>
                <w:color w:val="000000"/>
                <w:sz w:val="22"/>
                <w:szCs w:val="22"/>
              </w:rPr>
              <w:t>létszám</w:t>
            </w:r>
          </w:p>
        </w:tc>
      </w:tr>
      <w:tr w:rsidR="008B1ED3" w14:paraId="2286949B" w14:textId="77777777">
        <w:trPr>
          <w:trHeight w:val="312"/>
          <w:jc w:val="center"/>
        </w:trPr>
        <w:tc>
          <w:tcPr>
            <w:tcW w:w="1825" w:type="dxa"/>
            <w:tcBorders>
              <w:top w:val="nil"/>
              <w:left w:val="single" w:sz="4" w:space="0" w:color="000000"/>
              <w:bottom w:val="single" w:sz="4" w:space="0" w:color="000000"/>
              <w:right w:val="single" w:sz="4" w:space="0" w:color="000000"/>
            </w:tcBorders>
          </w:tcPr>
          <w:p w14:paraId="74C4A09E"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2019.01.01</w:t>
            </w:r>
          </w:p>
        </w:tc>
        <w:tc>
          <w:tcPr>
            <w:tcW w:w="1295" w:type="dxa"/>
            <w:tcBorders>
              <w:top w:val="nil"/>
              <w:left w:val="nil"/>
              <w:bottom w:val="single" w:sz="4" w:space="0" w:color="000000"/>
              <w:right w:val="single" w:sz="4" w:space="0" w:color="000000"/>
            </w:tcBorders>
          </w:tcPr>
          <w:p w14:paraId="3652D37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16211</w:t>
            </w:r>
          </w:p>
        </w:tc>
      </w:tr>
      <w:tr w:rsidR="008B1ED3" w14:paraId="43350E69" w14:textId="77777777">
        <w:trPr>
          <w:trHeight w:val="312"/>
          <w:jc w:val="center"/>
        </w:trPr>
        <w:tc>
          <w:tcPr>
            <w:tcW w:w="1825" w:type="dxa"/>
            <w:tcBorders>
              <w:top w:val="nil"/>
              <w:left w:val="single" w:sz="4" w:space="0" w:color="000000"/>
              <w:bottom w:val="single" w:sz="4" w:space="0" w:color="000000"/>
              <w:right w:val="single" w:sz="4" w:space="0" w:color="000000"/>
            </w:tcBorders>
          </w:tcPr>
          <w:p w14:paraId="1FFFD022"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2020.01.01</w:t>
            </w:r>
          </w:p>
        </w:tc>
        <w:tc>
          <w:tcPr>
            <w:tcW w:w="1295" w:type="dxa"/>
            <w:tcBorders>
              <w:top w:val="nil"/>
              <w:left w:val="nil"/>
              <w:bottom w:val="single" w:sz="4" w:space="0" w:color="000000"/>
              <w:right w:val="single" w:sz="4" w:space="0" w:color="000000"/>
            </w:tcBorders>
          </w:tcPr>
          <w:p w14:paraId="33E0695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16100</w:t>
            </w:r>
          </w:p>
        </w:tc>
      </w:tr>
      <w:tr w:rsidR="008B1ED3" w14:paraId="2D090132" w14:textId="77777777">
        <w:trPr>
          <w:trHeight w:val="312"/>
          <w:jc w:val="center"/>
        </w:trPr>
        <w:tc>
          <w:tcPr>
            <w:tcW w:w="1825" w:type="dxa"/>
            <w:tcBorders>
              <w:top w:val="nil"/>
              <w:left w:val="single" w:sz="4" w:space="0" w:color="000000"/>
              <w:bottom w:val="single" w:sz="4" w:space="0" w:color="000000"/>
              <w:right w:val="single" w:sz="4" w:space="0" w:color="000000"/>
            </w:tcBorders>
          </w:tcPr>
          <w:p w14:paraId="65769EA5"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2021.01.01</w:t>
            </w:r>
          </w:p>
        </w:tc>
        <w:tc>
          <w:tcPr>
            <w:tcW w:w="1295" w:type="dxa"/>
            <w:tcBorders>
              <w:top w:val="nil"/>
              <w:left w:val="nil"/>
              <w:bottom w:val="single" w:sz="4" w:space="0" w:color="000000"/>
              <w:right w:val="single" w:sz="4" w:space="0" w:color="000000"/>
            </w:tcBorders>
          </w:tcPr>
          <w:p w14:paraId="12B10B3E"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15931</w:t>
            </w:r>
          </w:p>
        </w:tc>
      </w:tr>
      <w:tr w:rsidR="008B1ED3" w14:paraId="7CB3B7F4" w14:textId="77777777">
        <w:trPr>
          <w:trHeight w:val="312"/>
          <w:jc w:val="center"/>
        </w:trPr>
        <w:tc>
          <w:tcPr>
            <w:tcW w:w="1825" w:type="dxa"/>
            <w:tcBorders>
              <w:top w:val="nil"/>
              <w:left w:val="single" w:sz="4" w:space="0" w:color="000000"/>
              <w:bottom w:val="single" w:sz="4" w:space="0" w:color="000000"/>
              <w:right w:val="single" w:sz="4" w:space="0" w:color="000000"/>
            </w:tcBorders>
          </w:tcPr>
          <w:p w14:paraId="4D7FB36E"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2022.01.01</w:t>
            </w:r>
          </w:p>
        </w:tc>
        <w:tc>
          <w:tcPr>
            <w:tcW w:w="1295" w:type="dxa"/>
            <w:tcBorders>
              <w:top w:val="nil"/>
              <w:left w:val="nil"/>
              <w:bottom w:val="single" w:sz="4" w:space="0" w:color="000000"/>
              <w:right w:val="single" w:sz="4" w:space="0" w:color="000000"/>
            </w:tcBorders>
          </w:tcPr>
          <w:p w14:paraId="37135BC0"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15810</w:t>
            </w:r>
          </w:p>
        </w:tc>
      </w:tr>
      <w:tr w:rsidR="008B1ED3" w14:paraId="3CD0A5C4" w14:textId="77777777">
        <w:trPr>
          <w:trHeight w:val="312"/>
          <w:jc w:val="center"/>
        </w:trPr>
        <w:tc>
          <w:tcPr>
            <w:tcW w:w="1825" w:type="dxa"/>
            <w:tcBorders>
              <w:top w:val="nil"/>
              <w:left w:val="single" w:sz="4" w:space="0" w:color="000000"/>
              <w:bottom w:val="single" w:sz="4" w:space="0" w:color="000000"/>
              <w:right w:val="single" w:sz="4" w:space="0" w:color="000000"/>
            </w:tcBorders>
          </w:tcPr>
          <w:p w14:paraId="15A4F85D"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2023.01.01</w:t>
            </w:r>
          </w:p>
        </w:tc>
        <w:tc>
          <w:tcPr>
            <w:tcW w:w="1295" w:type="dxa"/>
            <w:tcBorders>
              <w:top w:val="nil"/>
              <w:left w:val="nil"/>
              <w:bottom w:val="single" w:sz="4" w:space="0" w:color="000000"/>
              <w:right w:val="single" w:sz="4" w:space="0" w:color="000000"/>
            </w:tcBorders>
          </w:tcPr>
          <w:p w14:paraId="74D8D0D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15707</w:t>
            </w:r>
          </w:p>
        </w:tc>
      </w:tr>
    </w:tbl>
    <w:p w14:paraId="2B742C24" w14:textId="77777777" w:rsidR="008B1ED3" w:rsidRDefault="008B1ED3">
      <w:pPr>
        <w:pBdr>
          <w:top w:val="nil"/>
          <w:left w:val="nil"/>
          <w:bottom w:val="nil"/>
          <w:right w:val="nil"/>
          <w:between w:val="nil"/>
        </w:pBdr>
        <w:tabs>
          <w:tab w:val="left" w:pos="2977"/>
        </w:tabs>
        <w:spacing w:after="120" w:line="240" w:lineRule="auto"/>
        <w:ind w:left="0" w:hanging="2"/>
        <w:jc w:val="both"/>
        <w:rPr>
          <w:color w:val="000000"/>
        </w:rPr>
      </w:pPr>
    </w:p>
    <w:tbl>
      <w:tblPr>
        <w:tblStyle w:val="a0"/>
        <w:tblW w:w="8241" w:type="dxa"/>
        <w:tblInd w:w="5" w:type="dxa"/>
        <w:tblLayout w:type="fixed"/>
        <w:tblLook w:val="0000" w:firstRow="0" w:lastRow="0" w:firstColumn="0" w:lastColumn="0" w:noHBand="0" w:noVBand="0"/>
      </w:tblPr>
      <w:tblGrid>
        <w:gridCol w:w="960"/>
        <w:gridCol w:w="1047"/>
        <w:gridCol w:w="681"/>
        <w:gridCol w:w="681"/>
        <w:gridCol w:w="890"/>
        <w:gridCol w:w="839"/>
        <w:gridCol w:w="851"/>
        <w:gridCol w:w="850"/>
        <w:gridCol w:w="1442"/>
      </w:tblGrid>
      <w:tr w:rsidR="008B1ED3" w14:paraId="5F8C9D02" w14:textId="77777777">
        <w:trPr>
          <w:cantSplit/>
          <w:trHeight w:val="312"/>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22CE360D"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év</w:t>
            </w:r>
          </w:p>
        </w:tc>
        <w:tc>
          <w:tcPr>
            <w:tcW w:w="1047" w:type="dxa"/>
            <w:vMerge w:val="restart"/>
            <w:tcBorders>
              <w:top w:val="single" w:sz="4" w:space="0" w:color="000000"/>
              <w:left w:val="single" w:sz="4" w:space="0" w:color="000000"/>
              <w:bottom w:val="single" w:sz="4" w:space="0" w:color="000000"/>
              <w:right w:val="single" w:sz="4" w:space="0" w:color="000000"/>
            </w:tcBorders>
          </w:tcPr>
          <w:p w14:paraId="5BFC4373"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lakosság-szám</w:t>
            </w:r>
          </w:p>
        </w:tc>
        <w:tc>
          <w:tcPr>
            <w:tcW w:w="6234" w:type="dxa"/>
            <w:gridSpan w:val="7"/>
            <w:tcBorders>
              <w:top w:val="single" w:sz="4" w:space="0" w:color="000000"/>
              <w:left w:val="nil"/>
              <w:bottom w:val="single" w:sz="4" w:space="0" w:color="000000"/>
              <w:right w:val="single" w:sz="4" w:space="0" w:color="000000"/>
            </w:tcBorders>
            <w:vAlign w:val="center"/>
          </w:tcPr>
          <w:p w14:paraId="77B46B7D"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kor szerinti bontásban (lakónépesség)</w:t>
            </w:r>
          </w:p>
        </w:tc>
      </w:tr>
      <w:tr w:rsidR="008B1ED3" w14:paraId="1690A8E8" w14:textId="77777777">
        <w:trPr>
          <w:cantSplit/>
          <w:trHeight w:val="624"/>
        </w:trPr>
        <w:tc>
          <w:tcPr>
            <w:tcW w:w="960" w:type="dxa"/>
            <w:vMerge/>
            <w:tcBorders>
              <w:top w:val="single" w:sz="4" w:space="0" w:color="000000"/>
              <w:left w:val="single" w:sz="4" w:space="0" w:color="000000"/>
              <w:bottom w:val="single" w:sz="4" w:space="0" w:color="000000"/>
              <w:right w:val="single" w:sz="4" w:space="0" w:color="000000"/>
            </w:tcBorders>
            <w:vAlign w:val="center"/>
          </w:tcPr>
          <w:p w14:paraId="307046A5" w14:textId="77777777" w:rsidR="008B1ED3" w:rsidRDefault="008B1ED3">
            <w:pPr>
              <w:widowControl w:val="0"/>
              <w:pBdr>
                <w:top w:val="nil"/>
                <w:left w:val="nil"/>
                <w:bottom w:val="nil"/>
                <w:right w:val="nil"/>
                <w:between w:val="nil"/>
              </w:pBdr>
              <w:spacing w:line="276" w:lineRule="auto"/>
              <w:ind w:left="0" w:hanging="2"/>
              <w:rPr>
                <w:color w:val="000000"/>
                <w:sz w:val="22"/>
                <w:szCs w:val="22"/>
              </w:rPr>
            </w:pPr>
          </w:p>
        </w:tc>
        <w:tc>
          <w:tcPr>
            <w:tcW w:w="1047" w:type="dxa"/>
            <w:vMerge/>
            <w:tcBorders>
              <w:top w:val="single" w:sz="4" w:space="0" w:color="000000"/>
              <w:left w:val="single" w:sz="4" w:space="0" w:color="000000"/>
              <w:bottom w:val="single" w:sz="4" w:space="0" w:color="000000"/>
              <w:right w:val="single" w:sz="4" w:space="0" w:color="000000"/>
            </w:tcBorders>
          </w:tcPr>
          <w:p w14:paraId="5E52F784" w14:textId="77777777" w:rsidR="008B1ED3" w:rsidRDefault="008B1ED3">
            <w:pPr>
              <w:widowControl w:val="0"/>
              <w:pBdr>
                <w:top w:val="nil"/>
                <w:left w:val="nil"/>
                <w:bottom w:val="nil"/>
                <w:right w:val="nil"/>
                <w:between w:val="nil"/>
              </w:pBdr>
              <w:spacing w:line="276" w:lineRule="auto"/>
              <w:ind w:left="0" w:hanging="2"/>
              <w:rPr>
                <w:color w:val="000000"/>
                <w:sz w:val="22"/>
                <w:szCs w:val="22"/>
              </w:rPr>
            </w:pPr>
          </w:p>
        </w:tc>
        <w:tc>
          <w:tcPr>
            <w:tcW w:w="681" w:type="dxa"/>
            <w:tcBorders>
              <w:top w:val="nil"/>
              <w:left w:val="nil"/>
              <w:bottom w:val="single" w:sz="4" w:space="0" w:color="000000"/>
              <w:right w:val="single" w:sz="4" w:space="0" w:color="000000"/>
            </w:tcBorders>
          </w:tcPr>
          <w:p w14:paraId="2FEE590C"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0-2</w:t>
            </w:r>
          </w:p>
        </w:tc>
        <w:tc>
          <w:tcPr>
            <w:tcW w:w="681" w:type="dxa"/>
            <w:tcBorders>
              <w:top w:val="nil"/>
              <w:left w:val="nil"/>
              <w:bottom w:val="single" w:sz="4" w:space="0" w:color="000000"/>
              <w:right w:val="single" w:sz="4" w:space="0" w:color="000000"/>
            </w:tcBorders>
          </w:tcPr>
          <w:p w14:paraId="65DAEFE2"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3-6</w:t>
            </w:r>
          </w:p>
        </w:tc>
        <w:tc>
          <w:tcPr>
            <w:tcW w:w="890" w:type="dxa"/>
            <w:tcBorders>
              <w:top w:val="nil"/>
              <w:left w:val="nil"/>
              <w:bottom w:val="single" w:sz="4" w:space="0" w:color="000000"/>
              <w:right w:val="single" w:sz="4" w:space="0" w:color="000000"/>
            </w:tcBorders>
          </w:tcPr>
          <w:p w14:paraId="1B3198BB"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7-14</w:t>
            </w:r>
          </w:p>
        </w:tc>
        <w:tc>
          <w:tcPr>
            <w:tcW w:w="839" w:type="dxa"/>
            <w:tcBorders>
              <w:top w:val="nil"/>
              <w:left w:val="nil"/>
              <w:bottom w:val="single" w:sz="4" w:space="0" w:color="000000"/>
              <w:right w:val="single" w:sz="4" w:space="0" w:color="000000"/>
            </w:tcBorders>
          </w:tcPr>
          <w:p w14:paraId="58BCF96D"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15-19</w:t>
            </w:r>
          </w:p>
        </w:tc>
        <w:tc>
          <w:tcPr>
            <w:tcW w:w="851" w:type="dxa"/>
            <w:tcBorders>
              <w:top w:val="nil"/>
              <w:left w:val="nil"/>
              <w:bottom w:val="single" w:sz="4" w:space="0" w:color="000000"/>
              <w:right w:val="single" w:sz="4" w:space="0" w:color="000000"/>
            </w:tcBorders>
          </w:tcPr>
          <w:p w14:paraId="64B9ACFA"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20-24</w:t>
            </w:r>
          </w:p>
        </w:tc>
        <w:tc>
          <w:tcPr>
            <w:tcW w:w="850" w:type="dxa"/>
            <w:tcBorders>
              <w:top w:val="nil"/>
              <w:left w:val="nil"/>
              <w:bottom w:val="single" w:sz="4" w:space="0" w:color="000000"/>
              <w:right w:val="single" w:sz="4" w:space="0" w:color="000000"/>
            </w:tcBorders>
          </w:tcPr>
          <w:p w14:paraId="422DDF9E"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25-30</w:t>
            </w:r>
          </w:p>
        </w:tc>
        <w:tc>
          <w:tcPr>
            <w:tcW w:w="1442" w:type="dxa"/>
            <w:tcBorders>
              <w:top w:val="nil"/>
              <w:left w:val="nil"/>
              <w:bottom w:val="single" w:sz="4" w:space="0" w:color="000000"/>
              <w:right w:val="single" w:sz="4" w:space="0" w:color="000000"/>
            </w:tcBorders>
          </w:tcPr>
          <w:p w14:paraId="74E88058"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0-30 évesek %-</w:t>
            </w:r>
            <w:proofErr w:type="spellStart"/>
            <w:r>
              <w:rPr>
                <w:color w:val="000000"/>
                <w:sz w:val="22"/>
                <w:szCs w:val="22"/>
              </w:rPr>
              <w:t>os</w:t>
            </w:r>
            <w:proofErr w:type="spellEnd"/>
            <w:r>
              <w:rPr>
                <w:color w:val="000000"/>
                <w:sz w:val="22"/>
                <w:szCs w:val="22"/>
              </w:rPr>
              <w:t xml:space="preserve"> aránya </w:t>
            </w:r>
          </w:p>
        </w:tc>
      </w:tr>
      <w:tr w:rsidR="008B1ED3" w14:paraId="47E54C09" w14:textId="77777777">
        <w:trPr>
          <w:trHeight w:val="312"/>
        </w:trPr>
        <w:tc>
          <w:tcPr>
            <w:tcW w:w="960" w:type="dxa"/>
            <w:tcBorders>
              <w:top w:val="nil"/>
              <w:left w:val="single" w:sz="4" w:space="0" w:color="000000"/>
              <w:bottom w:val="single" w:sz="4" w:space="0" w:color="000000"/>
              <w:right w:val="single" w:sz="4" w:space="0" w:color="000000"/>
            </w:tcBorders>
            <w:vAlign w:val="center"/>
          </w:tcPr>
          <w:p w14:paraId="46AC865A"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2019.</w:t>
            </w:r>
          </w:p>
        </w:tc>
        <w:tc>
          <w:tcPr>
            <w:tcW w:w="1047" w:type="dxa"/>
            <w:tcBorders>
              <w:top w:val="nil"/>
              <w:left w:val="nil"/>
              <w:bottom w:val="single" w:sz="4" w:space="0" w:color="000000"/>
              <w:right w:val="single" w:sz="4" w:space="0" w:color="000000"/>
            </w:tcBorders>
          </w:tcPr>
          <w:p w14:paraId="63AAFBC4"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16211</w:t>
            </w:r>
          </w:p>
        </w:tc>
        <w:tc>
          <w:tcPr>
            <w:tcW w:w="681" w:type="dxa"/>
            <w:tcBorders>
              <w:top w:val="nil"/>
              <w:left w:val="nil"/>
              <w:bottom w:val="nil"/>
              <w:right w:val="nil"/>
            </w:tcBorders>
          </w:tcPr>
          <w:p w14:paraId="31897C9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418</w:t>
            </w:r>
          </w:p>
        </w:tc>
        <w:tc>
          <w:tcPr>
            <w:tcW w:w="681" w:type="dxa"/>
            <w:tcBorders>
              <w:top w:val="nil"/>
              <w:left w:val="single" w:sz="4" w:space="0" w:color="000000"/>
              <w:bottom w:val="single" w:sz="4" w:space="0" w:color="000000"/>
              <w:right w:val="single" w:sz="4" w:space="0" w:color="000000"/>
            </w:tcBorders>
          </w:tcPr>
          <w:p w14:paraId="027CDC3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534</w:t>
            </w:r>
          </w:p>
        </w:tc>
        <w:tc>
          <w:tcPr>
            <w:tcW w:w="890" w:type="dxa"/>
            <w:tcBorders>
              <w:top w:val="nil"/>
              <w:left w:val="nil"/>
              <w:bottom w:val="single" w:sz="4" w:space="0" w:color="000000"/>
              <w:right w:val="single" w:sz="4" w:space="0" w:color="000000"/>
            </w:tcBorders>
          </w:tcPr>
          <w:p w14:paraId="0B19B28E"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1141</w:t>
            </w:r>
          </w:p>
        </w:tc>
        <w:tc>
          <w:tcPr>
            <w:tcW w:w="839" w:type="dxa"/>
            <w:tcBorders>
              <w:top w:val="nil"/>
              <w:left w:val="nil"/>
              <w:bottom w:val="single" w:sz="4" w:space="0" w:color="000000"/>
              <w:right w:val="single" w:sz="4" w:space="0" w:color="000000"/>
            </w:tcBorders>
          </w:tcPr>
          <w:p w14:paraId="73E3B35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766</w:t>
            </w:r>
          </w:p>
        </w:tc>
        <w:tc>
          <w:tcPr>
            <w:tcW w:w="851" w:type="dxa"/>
            <w:tcBorders>
              <w:top w:val="nil"/>
              <w:left w:val="nil"/>
              <w:bottom w:val="single" w:sz="4" w:space="0" w:color="000000"/>
              <w:right w:val="single" w:sz="4" w:space="0" w:color="000000"/>
            </w:tcBorders>
          </w:tcPr>
          <w:p w14:paraId="016546C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850</w:t>
            </w:r>
          </w:p>
        </w:tc>
        <w:tc>
          <w:tcPr>
            <w:tcW w:w="850" w:type="dxa"/>
            <w:tcBorders>
              <w:top w:val="nil"/>
              <w:left w:val="nil"/>
              <w:bottom w:val="single" w:sz="4" w:space="0" w:color="000000"/>
              <w:right w:val="single" w:sz="4" w:space="0" w:color="000000"/>
            </w:tcBorders>
          </w:tcPr>
          <w:p w14:paraId="255913F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1121</w:t>
            </w:r>
          </w:p>
        </w:tc>
        <w:tc>
          <w:tcPr>
            <w:tcW w:w="1442" w:type="dxa"/>
            <w:tcBorders>
              <w:top w:val="nil"/>
              <w:left w:val="nil"/>
              <w:bottom w:val="single" w:sz="4" w:space="0" w:color="000000"/>
              <w:right w:val="single" w:sz="4" w:space="0" w:color="000000"/>
            </w:tcBorders>
          </w:tcPr>
          <w:p w14:paraId="6560A6A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29,79%</w:t>
            </w:r>
          </w:p>
        </w:tc>
      </w:tr>
      <w:tr w:rsidR="008B1ED3" w14:paraId="61914D54" w14:textId="77777777">
        <w:trPr>
          <w:trHeight w:val="312"/>
        </w:trPr>
        <w:tc>
          <w:tcPr>
            <w:tcW w:w="960" w:type="dxa"/>
            <w:tcBorders>
              <w:top w:val="nil"/>
              <w:left w:val="single" w:sz="4" w:space="0" w:color="000000"/>
              <w:bottom w:val="single" w:sz="4" w:space="0" w:color="000000"/>
              <w:right w:val="single" w:sz="4" w:space="0" w:color="000000"/>
            </w:tcBorders>
            <w:vAlign w:val="center"/>
          </w:tcPr>
          <w:p w14:paraId="42A2D9D3"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2020.</w:t>
            </w:r>
          </w:p>
        </w:tc>
        <w:tc>
          <w:tcPr>
            <w:tcW w:w="1047" w:type="dxa"/>
            <w:tcBorders>
              <w:top w:val="nil"/>
              <w:left w:val="nil"/>
              <w:bottom w:val="single" w:sz="4" w:space="0" w:color="000000"/>
              <w:right w:val="single" w:sz="4" w:space="0" w:color="000000"/>
            </w:tcBorders>
          </w:tcPr>
          <w:p w14:paraId="7C8B4459"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16100</w:t>
            </w:r>
          </w:p>
        </w:tc>
        <w:tc>
          <w:tcPr>
            <w:tcW w:w="681" w:type="dxa"/>
            <w:tcBorders>
              <w:top w:val="single" w:sz="4" w:space="0" w:color="000000"/>
              <w:left w:val="nil"/>
              <w:bottom w:val="single" w:sz="4" w:space="0" w:color="000000"/>
              <w:right w:val="single" w:sz="4" w:space="0" w:color="000000"/>
            </w:tcBorders>
          </w:tcPr>
          <w:p w14:paraId="05C9FC3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424</w:t>
            </w:r>
          </w:p>
        </w:tc>
        <w:tc>
          <w:tcPr>
            <w:tcW w:w="681" w:type="dxa"/>
            <w:tcBorders>
              <w:top w:val="nil"/>
              <w:left w:val="nil"/>
              <w:bottom w:val="single" w:sz="4" w:space="0" w:color="000000"/>
              <w:right w:val="single" w:sz="4" w:space="0" w:color="000000"/>
            </w:tcBorders>
          </w:tcPr>
          <w:p w14:paraId="30DDF42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549</w:t>
            </w:r>
          </w:p>
        </w:tc>
        <w:tc>
          <w:tcPr>
            <w:tcW w:w="890" w:type="dxa"/>
            <w:tcBorders>
              <w:top w:val="nil"/>
              <w:left w:val="nil"/>
              <w:bottom w:val="single" w:sz="4" w:space="0" w:color="000000"/>
              <w:right w:val="single" w:sz="4" w:space="0" w:color="000000"/>
            </w:tcBorders>
          </w:tcPr>
          <w:p w14:paraId="4DEBF65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1127</w:t>
            </w:r>
          </w:p>
        </w:tc>
        <w:tc>
          <w:tcPr>
            <w:tcW w:w="839" w:type="dxa"/>
            <w:tcBorders>
              <w:top w:val="nil"/>
              <w:left w:val="nil"/>
              <w:bottom w:val="single" w:sz="4" w:space="0" w:color="000000"/>
              <w:right w:val="single" w:sz="4" w:space="0" w:color="000000"/>
            </w:tcBorders>
          </w:tcPr>
          <w:p w14:paraId="7055A18B"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757</w:t>
            </w:r>
          </w:p>
        </w:tc>
        <w:tc>
          <w:tcPr>
            <w:tcW w:w="851" w:type="dxa"/>
            <w:tcBorders>
              <w:top w:val="nil"/>
              <w:left w:val="nil"/>
              <w:bottom w:val="single" w:sz="4" w:space="0" w:color="000000"/>
              <w:right w:val="single" w:sz="4" w:space="0" w:color="000000"/>
            </w:tcBorders>
          </w:tcPr>
          <w:p w14:paraId="2023581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788</w:t>
            </w:r>
          </w:p>
        </w:tc>
        <w:tc>
          <w:tcPr>
            <w:tcW w:w="850" w:type="dxa"/>
            <w:tcBorders>
              <w:top w:val="nil"/>
              <w:left w:val="nil"/>
              <w:bottom w:val="single" w:sz="4" w:space="0" w:color="000000"/>
              <w:right w:val="single" w:sz="4" w:space="0" w:color="000000"/>
            </w:tcBorders>
          </w:tcPr>
          <w:p w14:paraId="06F666B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1105</w:t>
            </w:r>
          </w:p>
        </w:tc>
        <w:tc>
          <w:tcPr>
            <w:tcW w:w="1442" w:type="dxa"/>
            <w:tcBorders>
              <w:top w:val="nil"/>
              <w:left w:val="nil"/>
              <w:bottom w:val="single" w:sz="4" w:space="0" w:color="000000"/>
              <w:right w:val="single" w:sz="4" w:space="0" w:color="000000"/>
            </w:tcBorders>
          </w:tcPr>
          <w:p w14:paraId="35CF0220"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29,50%</w:t>
            </w:r>
          </w:p>
        </w:tc>
      </w:tr>
      <w:tr w:rsidR="008B1ED3" w14:paraId="586B46CE" w14:textId="77777777">
        <w:trPr>
          <w:trHeight w:val="312"/>
        </w:trPr>
        <w:tc>
          <w:tcPr>
            <w:tcW w:w="960" w:type="dxa"/>
            <w:tcBorders>
              <w:top w:val="nil"/>
              <w:left w:val="single" w:sz="4" w:space="0" w:color="000000"/>
              <w:bottom w:val="single" w:sz="4" w:space="0" w:color="000000"/>
              <w:right w:val="single" w:sz="4" w:space="0" w:color="000000"/>
            </w:tcBorders>
            <w:vAlign w:val="center"/>
          </w:tcPr>
          <w:p w14:paraId="1E508934"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2021.</w:t>
            </w:r>
          </w:p>
        </w:tc>
        <w:tc>
          <w:tcPr>
            <w:tcW w:w="1047" w:type="dxa"/>
            <w:tcBorders>
              <w:top w:val="nil"/>
              <w:left w:val="nil"/>
              <w:bottom w:val="single" w:sz="4" w:space="0" w:color="000000"/>
              <w:right w:val="single" w:sz="4" w:space="0" w:color="000000"/>
            </w:tcBorders>
            <w:vAlign w:val="center"/>
          </w:tcPr>
          <w:p w14:paraId="12AC42C5"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15931</w:t>
            </w:r>
          </w:p>
        </w:tc>
        <w:tc>
          <w:tcPr>
            <w:tcW w:w="681" w:type="dxa"/>
            <w:tcBorders>
              <w:top w:val="nil"/>
              <w:left w:val="nil"/>
              <w:bottom w:val="single" w:sz="4" w:space="0" w:color="000000"/>
              <w:right w:val="single" w:sz="4" w:space="0" w:color="000000"/>
            </w:tcBorders>
          </w:tcPr>
          <w:p w14:paraId="758A3FD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407</w:t>
            </w:r>
          </w:p>
        </w:tc>
        <w:tc>
          <w:tcPr>
            <w:tcW w:w="681" w:type="dxa"/>
            <w:tcBorders>
              <w:top w:val="nil"/>
              <w:left w:val="nil"/>
              <w:bottom w:val="single" w:sz="4" w:space="0" w:color="000000"/>
              <w:right w:val="single" w:sz="4" w:space="0" w:color="000000"/>
            </w:tcBorders>
          </w:tcPr>
          <w:p w14:paraId="53C0888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538</w:t>
            </w:r>
          </w:p>
        </w:tc>
        <w:tc>
          <w:tcPr>
            <w:tcW w:w="890" w:type="dxa"/>
            <w:tcBorders>
              <w:top w:val="nil"/>
              <w:left w:val="nil"/>
              <w:bottom w:val="single" w:sz="4" w:space="0" w:color="000000"/>
              <w:right w:val="single" w:sz="4" w:space="0" w:color="000000"/>
            </w:tcBorders>
          </w:tcPr>
          <w:p w14:paraId="1C437AE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1125</w:t>
            </w:r>
          </w:p>
        </w:tc>
        <w:tc>
          <w:tcPr>
            <w:tcW w:w="839" w:type="dxa"/>
            <w:tcBorders>
              <w:top w:val="nil"/>
              <w:left w:val="nil"/>
              <w:bottom w:val="single" w:sz="4" w:space="0" w:color="000000"/>
              <w:right w:val="single" w:sz="4" w:space="0" w:color="000000"/>
            </w:tcBorders>
          </w:tcPr>
          <w:p w14:paraId="63CE455B"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768</w:t>
            </w:r>
          </w:p>
        </w:tc>
        <w:tc>
          <w:tcPr>
            <w:tcW w:w="851" w:type="dxa"/>
            <w:tcBorders>
              <w:top w:val="nil"/>
              <w:left w:val="nil"/>
              <w:bottom w:val="single" w:sz="4" w:space="0" w:color="000000"/>
              <w:right w:val="single" w:sz="4" w:space="0" w:color="000000"/>
            </w:tcBorders>
          </w:tcPr>
          <w:p w14:paraId="7B47ADA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770</w:t>
            </w:r>
          </w:p>
        </w:tc>
        <w:tc>
          <w:tcPr>
            <w:tcW w:w="850" w:type="dxa"/>
            <w:tcBorders>
              <w:top w:val="nil"/>
              <w:left w:val="nil"/>
              <w:bottom w:val="single" w:sz="4" w:space="0" w:color="000000"/>
              <w:right w:val="single" w:sz="4" w:space="0" w:color="000000"/>
            </w:tcBorders>
          </w:tcPr>
          <w:p w14:paraId="07DE4B6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1072</w:t>
            </w:r>
          </w:p>
        </w:tc>
        <w:tc>
          <w:tcPr>
            <w:tcW w:w="1442" w:type="dxa"/>
            <w:tcBorders>
              <w:top w:val="nil"/>
              <w:left w:val="nil"/>
              <w:bottom w:val="single" w:sz="4" w:space="0" w:color="000000"/>
              <w:right w:val="single" w:sz="4" w:space="0" w:color="000000"/>
            </w:tcBorders>
          </w:tcPr>
          <w:p w14:paraId="75FF263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29,38%</w:t>
            </w:r>
          </w:p>
        </w:tc>
      </w:tr>
      <w:tr w:rsidR="008B1ED3" w14:paraId="618B68DA" w14:textId="77777777">
        <w:trPr>
          <w:trHeight w:val="312"/>
        </w:trPr>
        <w:tc>
          <w:tcPr>
            <w:tcW w:w="960" w:type="dxa"/>
            <w:tcBorders>
              <w:top w:val="nil"/>
              <w:left w:val="single" w:sz="4" w:space="0" w:color="000000"/>
              <w:bottom w:val="single" w:sz="4" w:space="0" w:color="000000"/>
              <w:right w:val="single" w:sz="4" w:space="0" w:color="000000"/>
            </w:tcBorders>
            <w:vAlign w:val="center"/>
          </w:tcPr>
          <w:p w14:paraId="268839DC"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2022.</w:t>
            </w:r>
          </w:p>
        </w:tc>
        <w:tc>
          <w:tcPr>
            <w:tcW w:w="1047" w:type="dxa"/>
            <w:tcBorders>
              <w:top w:val="nil"/>
              <w:left w:val="nil"/>
              <w:bottom w:val="single" w:sz="4" w:space="0" w:color="000000"/>
              <w:right w:val="single" w:sz="4" w:space="0" w:color="000000"/>
            </w:tcBorders>
            <w:vAlign w:val="center"/>
          </w:tcPr>
          <w:p w14:paraId="53206B69"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15810</w:t>
            </w:r>
          </w:p>
        </w:tc>
        <w:tc>
          <w:tcPr>
            <w:tcW w:w="681" w:type="dxa"/>
            <w:tcBorders>
              <w:top w:val="nil"/>
              <w:left w:val="nil"/>
              <w:bottom w:val="single" w:sz="4" w:space="0" w:color="000000"/>
              <w:right w:val="single" w:sz="4" w:space="0" w:color="000000"/>
            </w:tcBorders>
          </w:tcPr>
          <w:p w14:paraId="1DC587B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423</w:t>
            </w:r>
          </w:p>
        </w:tc>
        <w:tc>
          <w:tcPr>
            <w:tcW w:w="681" w:type="dxa"/>
            <w:tcBorders>
              <w:top w:val="nil"/>
              <w:left w:val="nil"/>
              <w:bottom w:val="single" w:sz="4" w:space="0" w:color="000000"/>
              <w:right w:val="single" w:sz="4" w:space="0" w:color="000000"/>
            </w:tcBorders>
          </w:tcPr>
          <w:p w14:paraId="3DF458E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542</w:t>
            </w:r>
          </w:p>
        </w:tc>
        <w:tc>
          <w:tcPr>
            <w:tcW w:w="890" w:type="dxa"/>
            <w:tcBorders>
              <w:top w:val="nil"/>
              <w:left w:val="nil"/>
              <w:bottom w:val="single" w:sz="4" w:space="0" w:color="000000"/>
              <w:right w:val="single" w:sz="4" w:space="0" w:color="000000"/>
            </w:tcBorders>
          </w:tcPr>
          <w:p w14:paraId="6202DB6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1106</w:t>
            </w:r>
          </w:p>
        </w:tc>
        <w:tc>
          <w:tcPr>
            <w:tcW w:w="839" w:type="dxa"/>
            <w:tcBorders>
              <w:top w:val="nil"/>
              <w:left w:val="nil"/>
              <w:bottom w:val="single" w:sz="4" w:space="0" w:color="000000"/>
              <w:right w:val="single" w:sz="4" w:space="0" w:color="000000"/>
            </w:tcBorders>
          </w:tcPr>
          <w:p w14:paraId="22A7B737"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797</w:t>
            </w:r>
          </w:p>
        </w:tc>
        <w:tc>
          <w:tcPr>
            <w:tcW w:w="851" w:type="dxa"/>
            <w:tcBorders>
              <w:top w:val="nil"/>
              <w:left w:val="nil"/>
              <w:bottom w:val="single" w:sz="4" w:space="0" w:color="000000"/>
              <w:right w:val="single" w:sz="4" w:space="0" w:color="000000"/>
            </w:tcBorders>
          </w:tcPr>
          <w:p w14:paraId="172C86A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730</w:t>
            </w:r>
          </w:p>
        </w:tc>
        <w:tc>
          <w:tcPr>
            <w:tcW w:w="850" w:type="dxa"/>
            <w:tcBorders>
              <w:top w:val="nil"/>
              <w:left w:val="nil"/>
              <w:bottom w:val="single" w:sz="4" w:space="0" w:color="000000"/>
              <w:right w:val="single" w:sz="4" w:space="0" w:color="000000"/>
            </w:tcBorders>
          </w:tcPr>
          <w:p w14:paraId="2237A8E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1057</w:t>
            </w:r>
          </w:p>
        </w:tc>
        <w:tc>
          <w:tcPr>
            <w:tcW w:w="1442" w:type="dxa"/>
            <w:tcBorders>
              <w:top w:val="nil"/>
              <w:left w:val="nil"/>
              <w:bottom w:val="single" w:sz="4" w:space="0" w:color="000000"/>
              <w:right w:val="single" w:sz="4" w:space="0" w:color="000000"/>
            </w:tcBorders>
          </w:tcPr>
          <w:p w14:paraId="4C57DB7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29,44%</w:t>
            </w:r>
          </w:p>
        </w:tc>
      </w:tr>
      <w:tr w:rsidR="008B1ED3" w14:paraId="2128C69E" w14:textId="77777777">
        <w:trPr>
          <w:trHeight w:val="312"/>
        </w:trPr>
        <w:tc>
          <w:tcPr>
            <w:tcW w:w="960" w:type="dxa"/>
            <w:tcBorders>
              <w:top w:val="nil"/>
              <w:left w:val="single" w:sz="4" w:space="0" w:color="000000"/>
              <w:bottom w:val="single" w:sz="4" w:space="0" w:color="000000"/>
              <w:right w:val="single" w:sz="4" w:space="0" w:color="000000"/>
            </w:tcBorders>
            <w:vAlign w:val="center"/>
          </w:tcPr>
          <w:p w14:paraId="3C42605E"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2023.</w:t>
            </w:r>
          </w:p>
        </w:tc>
        <w:tc>
          <w:tcPr>
            <w:tcW w:w="1047" w:type="dxa"/>
            <w:tcBorders>
              <w:top w:val="nil"/>
              <w:left w:val="nil"/>
              <w:bottom w:val="single" w:sz="4" w:space="0" w:color="000000"/>
              <w:right w:val="single" w:sz="4" w:space="0" w:color="000000"/>
            </w:tcBorders>
            <w:vAlign w:val="center"/>
          </w:tcPr>
          <w:p w14:paraId="5977C293"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15707</w:t>
            </w:r>
          </w:p>
        </w:tc>
        <w:tc>
          <w:tcPr>
            <w:tcW w:w="681" w:type="dxa"/>
            <w:tcBorders>
              <w:top w:val="nil"/>
              <w:left w:val="nil"/>
              <w:bottom w:val="single" w:sz="4" w:space="0" w:color="000000"/>
              <w:right w:val="single" w:sz="4" w:space="0" w:color="000000"/>
            </w:tcBorders>
          </w:tcPr>
          <w:p w14:paraId="627065BB"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415</w:t>
            </w:r>
          </w:p>
        </w:tc>
        <w:tc>
          <w:tcPr>
            <w:tcW w:w="681" w:type="dxa"/>
            <w:tcBorders>
              <w:top w:val="nil"/>
              <w:left w:val="nil"/>
              <w:bottom w:val="single" w:sz="4" w:space="0" w:color="000000"/>
              <w:right w:val="single" w:sz="4" w:space="0" w:color="000000"/>
            </w:tcBorders>
          </w:tcPr>
          <w:p w14:paraId="0CFB991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565</w:t>
            </w:r>
          </w:p>
        </w:tc>
        <w:tc>
          <w:tcPr>
            <w:tcW w:w="890" w:type="dxa"/>
            <w:tcBorders>
              <w:top w:val="nil"/>
              <w:left w:val="nil"/>
              <w:bottom w:val="single" w:sz="4" w:space="0" w:color="000000"/>
              <w:right w:val="single" w:sz="4" w:space="0" w:color="000000"/>
            </w:tcBorders>
          </w:tcPr>
          <w:p w14:paraId="2B2CDF3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1112</w:t>
            </w:r>
          </w:p>
        </w:tc>
        <w:tc>
          <w:tcPr>
            <w:tcW w:w="839" w:type="dxa"/>
            <w:tcBorders>
              <w:top w:val="nil"/>
              <w:left w:val="nil"/>
              <w:bottom w:val="single" w:sz="4" w:space="0" w:color="000000"/>
              <w:right w:val="single" w:sz="4" w:space="0" w:color="000000"/>
            </w:tcBorders>
          </w:tcPr>
          <w:p w14:paraId="737D503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735</w:t>
            </w:r>
          </w:p>
        </w:tc>
        <w:tc>
          <w:tcPr>
            <w:tcW w:w="851" w:type="dxa"/>
            <w:tcBorders>
              <w:top w:val="nil"/>
              <w:left w:val="nil"/>
              <w:bottom w:val="single" w:sz="4" w:space="0" w:color="000000"/>
              <w:right w:val="single" w:sz="4" w:space="0" w:color="000000"/>
            </w:tcBorders>
          </w:tcPr>
          <w:p w14:paraId="297A85F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733</w:t>
            </w:r>
          </w:p>
        </w:tc>
        <w:tc>
          <w:tcPr>
            <w:tcW w:w="850" w:type="dxa"/>
            <w:tcBorders>
              <w:top w:val="nil"/>
              <w:left w:val="nil"/>
              <w:bottom w:val="single" w:sz="4" w:space="0" w:color="000000"/>
              <w:right w:val="single" w:sz="4" w:space="0" w:color="000000"/>
            </w:tcBorders>
          </w:tcPr>
          <w:p w14:paraId="5C728C6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1016</w:t>
            </w:r>
          </w:p>
        </w:tc>
        <w:tc>
          <w:tcPr>
            <w:tcW w:w="1442" w:type="dxa"/>
            <w:tcBorders>
              <w:top w:val="nil"/>
              <w:left w:val="nil"/>
              <w:bottom w:val="single" w:sz="4" w:space="0" w:color="000000"/>
              <w:right w:val="single" w:sz="4" w:space="0" w:color="000000"/>
            </w:tcBorders>
          </w:tcPr>
          <w:p w14:paraId="318046C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29,13%</w:t>
            </w:r>
          </w:p>
        </w:tc>
      </w:tr>
    </w:tbl>
    <w:p w14:paraId="34587251" w14:textId="77777777" w:rsidR="008B1ED3" w:rsidRDefault="008B1ED3">
      <w:pPr>
        <w:pBdr>
          <w:top w:val="nil"/>
          <w:left w:val="nil"/>
          <w:bottom w:val="nil"/>
          <w:right w:val="nil"/>
          <w:between w:val="nil"/>
        </w:pBdr>
        <w:tabs>
          <w:tab w:val="left" w:pos="2977"/>
        </w:tabs>
        <w:spacing w:after="120" w:line="240" w:lineRule="auto"/>
        <w:ind w:left="0" w:hanging="2"/>
        <w:jc w:val="both"/>
        <w:rPr>
          <w:color w:val="000000"/>
        </w:rPr>
      </w:pPr>
    </w:p>
    <w:p w14:paraId="40265BE0" w14:textId="77777777" w:rsidR="008B1ED3" w:rsidRDefault="008B1ED3">
      <w:pPr>
        <w:pBdr>
          <w:top w:val="nil"/>
          <w:left w:val="nil"/>
          <w:bottom w:val="nil"/>
          <w:right w:val="nil"/>
          <w:between w:val="nil"/>
        </w:pBdr>
        <w:tabs>
          <w:tab w:val="left" w:pos="2977"/>
        </w:tabs>
        <w:spacing w:after="120" w:line="240" w:lineRule="auto"/>
        <w:ind w:left="0" w:hanging="2"/>
        <w:jc w:val="both"/>
        <w:rPr>
          <w:color w:val="000000"/>
        </w:rPr>
      </w:pPr>
    </w:p>
    <w:p w14:paraId="1A9F8109" w14:textId="77777777" w:rsidR="008B1ED3" w:rsidRDefault="001619CA">
      <w:pPr>
        <w:pBdr>
          <w:top w:val="nil"/>
          <w:left w:val="nil"/>
          <w:bottom w:val="nil"/>
          <w:right w:val="nil"/>
          <w:between w:val="nil"/>
        </w:pBdr>
        <w:tabs>
          <w:tab w:val="left" w:pos="2977"/>
        </w:tabs>
        <w:spacing w:after="120" w:line="240" w:lineRule="auto"/>
        <w:ind w:left="0" w:hanging="2"/>
        <w:jc w:val="both"/>
        <w:rPr>
          <w:color w:val="000000"/>
        </w:rPr>
      </w:pPr>
      <w:r>
        <w:rPr>
          <w:color w:val="000000"/>
        </w:rPr>
        <w:t xml:space="preserve">A kor szerinti megbontása diagramján jól látható az adott években a létszámok változása. </w:t>
      </w:r>
    </w:p>
    <w:p w14:paraId="7425F5E1" w14:textId="77777777" w:rsidR="008B1ED3" w:rsidRDefault="00F70C7E">
      <w:pPr>
        <w:pBdr>
          <w:top w:val="nil"/>
          <w:left w:val="nil"/>
          <w:bottom w:val="nil"/>
          <w:right w:val="nil"/>
          <w:between w:val="nil"/>
        </w:pBdr>
        <w:tabs>
          <w:tab w:val="left" w:pos="2977"/>
        </w:tabs>
        <w:spacing w:after="120" w:line="240" w:lineRule="auto"/>
        <w:ind w:left="1" w:hanging="3"/>
        <w:jc w:val="both"/>
        <w:rPr>
          <w:color w:val="000000"/>
        </w:rPr>
      </w:pPr>
      <w:bookmarkStart w:id="12" w:name="_heading=h.1t3h5sf" w:colFirst="0" w:colLast="0"/>
      <w:bookmarkEnd w:id="12"/>
      <w:r>
        <w:rPr>
          <w:color w:val="000000"/>
          <w:sz w:val="28"/>
          <w:szCs w:val="28"/>
        </w:rPr>
        <w:lastRenderedPageBreak/>
        <w:pict w14:anchorId="12813430">
          <v:shape id="_x0000_i1025" type="#_x0000_t75" style="width:423pt;height:228.5pt;visibility:visible">
            <v:imagedata r:id="rId10" o:title=""/>
            <v:path o:extrusionok="t"/>
          </v:shape>
        </w:pict>
      </w:r>
    </w:p>
    <w:p w14:paraId="6F56C11B" w14:textId="77777777" w:rsidR="008B1ED3" w:rsidRDefault="008B1ED3">
      <w:pPr>
        <w:pBdr>
          <w:top w:val="nil"/>
          <w:left w:val="nil"/>
          <w:bottom w:val="nil"/>
          <w:right w:val="nil"/>
          <w:between w:val="nil"/>
        </w:pBdr>
        <w:tabs>
          <w:tab w:val="left" w:pos="2977"/>
        </w:tabs>
        <w:spacing w:after="120" w:line="240" w:lineRule="auto"/>
        <w:ind w:left="0" w:hanging="2"/>
        <w:jc w:val="both"/>
        <w:rPr>
          <w:color w:val="000000"/>
        </w:rPr>
      </w:pPr>
    </w:p>
    <w:tbl>
      <w:tblPr>
        <w:tblStyle w:val="a1"/>
        <w:tblW w:w="7651" w:type="dxa"/>
        <w:jc w:val="center"/>
        <w:tblInd w:w="0" w:type="dxa"/>
        <w:tblLayout w:type="fixed"/>
        <w:tblLook w:val="0000" w:firstRow="0" w:lastRow="0" w:firstColumn="0" w:lastColumn="0" w:noHBand="0" w:noVBand="0"/>
      </w:tblPr>
      <w:tblGrid>
        <w:gridCol w:w="1984"/>
        <w:gridCol w:w="1010"/>
        <w:gridCol w:w="1010"/>
        <w:gridCol w:w="1173"/>
        <w:gridCol w:w="889"/>
        <w:gridCol w:w="1585"/>
      </w:tblGrid>
      <w:tr w:rsidR="008B1ED3" w14:paraId="6C3FC540" w14:textId="77777777">
        <w:trPr>
          <w:trHeight w:val="288"/>
          <w:jc w:val="center"/>
        </w:trPr>
        <w:tc>
          <w:tcPr>
            <w:tcW w:w="7652" w:type="dxa"/>
            <w:gridSpan w:val="6"/>
            <w:tcBorders>
              <w:top w:val="single" w:sz="4" w:space="0" w:color="000000"/>
              <w:left w:val="single" w:sz="4" w:space="0" w:color="000000"/>
              <w:bottom w:val="single" w:sz="4" w:space="0" w:color="000000"/>
              <w:right w:val="single" w:sz="4" w:space="0" w:color="000000"/>
            </w:tcBorders>
          </w:tcPr>
          <w:p w14:paraId="6E3B1920"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Gyermek- és fiatalkorú népesség összetétele nemek és korcsoportok szerint (lakónépesség 2023.01.01.)</w:t>
            </w:r>
          </w:p>
        </w:tc>
      </w:tr>
      <w:tr w:rsidR="008B1ED3" w14:paraId="02CD4A15" w14:textId="77777777">
        <w:trPr>
          <w:cantSplit/>
          <w:trHeight w:val="948"/>
          <w:jc w:val="center"/>
        </w:trPr>
        <w:tc>
          <w:tcPr>
            <w:tcW w:w="1985" w:type="dxa"/>
            <w:vMerge w:val="restart"/>
            <w:tcBorders>
              <w:top w:val="nil"/>
              <w:left w:val="single" w:sz="4" w:space="0" w:color="000000"/>
              <w:bottom w:val="single" w:sz="4" w:space="0" w:color="000000"/>
              <w:right w:val="single" w:sz="4" w:space="0" w:color="000000"/>
            </w:tcBorders>
          </w:tcPr>
          <w:p w14:paraId="657F265A"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Korcsoport</w:t>
            </w:r>
          </w:p>
        </w:tc>
        <w:tc>
          <w:tcPr>
            <w:tcW w:w="3193" w:type="dxa"/>
            <w:gridSpan w:val="3"/>
            <w:tcBorders>
              <w:top w:val="single" w:sz="4" w:space="0" w:color="000000"/>
              <w:left w:val="nil"/>
              <w:bottom w:val="single" w:sz="4" w:space="0" w:color="000000"/>
              <w:right w:val="single" w:sz="4" w:space="0" w:color="000000"/>
            </w:tcBorders>
            <w:vAlign w:val="center"/>
          </w:tcPr>
          <w:p w14:paraId="59EF3F82"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 xml:space="preserve">Fő </w:t>
            </w:r>
          </w:p>
        </w:tc>
        <w:tc>
          <w:tcPr>
            <w:tcW w:w="2474" w:type="dxa"/>
            <w:gridSpan w:val="2"/>
            <w:tcBorders>
              <w:top w:val="single" w:sz="4" w:space="0" w:color="000000"/>
              <w:left w:val="nil"/>
              <w:bottom w:val="single" w:sz="4" w:space="0" w:color="000000"/>
              <w:right w:val="single" w:sz="4" w:space="0" w:color="000000"/>
            </w:tcBorders>
            <w:vAlign w:val="center"/>
          </w:tcPr>
          <w:p w14:paraId="4A643EE2"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Az állandó népességből</w:t>
            </w:r>
            <w:r>
              <w:rPr>
                <w:color w:val="000000"/>
                <w:sz w:val="22"/>
                <w:szCs w:val="22"/>
              </w:rPr>
              <w:br/>
              <w:t xml:space="preserve"> a nők és férfiak aránya (%) </w:t>
            </w:r>
          </w:p>
        </w:tc>
      </w:tr>
      <w:tr w:rsidR="008B1ED3" w14:paraId="6F316BFE" w14:textId="77777777">
        <w:trPr>
          <w:cantSplit/>
          <w:trHeight w:val="312"/>
          <w:jc w:val="center"/>
        </w:trPr>
        <w:tc>
          <w:tcPr>
            <w:tcW w:w="1985" w:type="dxa"/>
            <w:vMerge/>
            <w:tcBorders>
              <w:top w:val="nil"/>
              <w:left w:val="single" w:sz="4" w:space="0" w:color="000000"/>
              <w:bottom w:val="single" w:sz="4" w:space="0" w:color="000000"/>
              <w:right w:val="single" w:sz="4" w:space="0" w:color="000000"/>
            </w:tcBorders>
          </w:tcPr>
          <w:p w14:paraId="189FC346" w14:textId="77777777" w:rsidR="008B1ED3" w:rsidRDefault="008B1ED3">
            <w:pPr>
              <w:widowControl w:val="0"/>
              <w:pBdr>
                <w:top w:val="nil"/>
                <w:left w:val="nil"/>
                <w:bottom w:val="nil"/>
                <w:right w:val="nil"/>
                <w:between w:val="nil"/>
              </w:pBdr>
              <w:spacing w:line="276" w:lineRule="auto"/>
              <w:ind w:left="0" w:hanging="2"/>
              <w:rPr>
                <w:color w:val="000000"/>
                <w:sz w:val="22"/>
                <w:szCs w:val="22"/>
              </w:rPr>
            </w:pPr>
          </w:p>
        </w:tc>
        <w:tc>
          <w:tcPr>
            <w:tcW w:w="1010" w:type="dxa"/>
            <w:tcBorders>
              <w:top w:val="nil"/>
              <w:left w:val="nil"/>
              <w:bottom w:val="single" w:sz="4" w:space="0" w:color="000000"/>
              <w:right w:val="single" w:sz="4" w:space="0" w:color="000000"/>
            </w:tcBorders>
          </w:tcPr>
          <w:p w14:paraId="44131E63"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nő</w:t>
            </w:r>
          </w:p>
        </w:tc>
        <w:tc>
          <w:tcPr>
            <w:tcW w:w="1010" w:type="dxa"/>
            <w:tcBorders>
              <w:top w:val="nil"/>
              <w:left w:val="nil"/>
              <w:bottom w:val="single" w:sz="4" w:space="0" w:color="000000"/>
              <w:right w:val="single" w:sz="4" w:space="0" w:color="000000"/>
            </w:tcBorders>
          </w:tcPr>
          <w:p w14:paraId="2C819129"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férfi</w:t>
            </w:r>
          </w:p>
        </w:tc>
        <w:tc>
          <w:tcPr>
            <w:tcW w:w="1173" w:type="dxa"/>
            <w:tcBorders>
              <w:top w:val="nil"/>
              <w:left w:val="nil"/>
              <w:bottom w:val="single" w:sz="4" w:space="0" w:color="000000"/>
              <w:right w:val="single" w:sz="4" w:space="0" w:color="000000"/>
            </w:tcBorders>
          </w:tcPr>
          <w:p w14:paraId="01AA9988"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összesen</w:t>
            </w:r>
          </w:p>
        </w:tc>
        <w:tc>
          <w:tcPr>
            <w:tcW w:w="889" w:type="dxa"/>
            <w:tcBorders>
              <w:top w:val="nil"/>
              <w:left w:val="nil"/>
              <w:bottom w:val="single" w:sz="4" w:space="0" w:color="000000"/>
              <w:right w:val="single" w:sz="4" w:space="0" w:color="000000"/>
            </w:tcBorders>
          </w:tcPr>
          <w:p w14:paraId="08D09C66"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nő</w:t>
            </w:r>
          </w:p>
        </w:tc>
        <w:tc>
          <w:tcPr>
            <w:tcW w:w="1585" w:type="dxa"/>
            <w:tcBorders>
              <w:top w:val="nil"/>
              <w:left w:val="nil"/>
              <w:bottom w:val="single" w:sz="4" w:space="0" w:color="000000"/>
              <w:right w:val="single" w:sz="4" w:space="0" w:color="000000"/>
            </w:tcBorders>
          </w:tcPr>
          <w:p w14:paraId="460CAC0E"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férfi</w:t>
            </w:r>
          </w:p>
        </w:tc>
      </w:tr>
      <w:tr w:rsidR="008B1ED3" w14:paraId="17329715" w14:textId="77777777">
        <w:trPr>
          <w:trHeight w:val="312"/>
          <w:jc w:val="center"/>
        </w:trPr>
        <w:tc>
          <w:tcPr>
            <w:tcW w:w="1985" w:type="dxa"/>
            <w:tcBorders>
              <w:top w:val="nil"/>
              <w:left w:val="single" w:sz="4" w:space="0" w:color="000000"/>
              <w:bottom w:val="single" w:sz="4" w:space="0" w:color="000000"/>
              <w:right w:val="single" w:sz="4" w:space="0" w:color="000000"/>
            </w:tcBorders>
            <w:vAlign w:val="center"/>
          </w:tcPr>
          <w:p w14:paraId="5608D4CD"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Lakónépesség</w:t>
            </w:r>
          </w:p>
        </w:tc>
        <w:tc>
          <w:tcPr>
            <w:tcW w:w="1010" w:type="dxa"/>
            <w:tcBorders>
              <w:top w:val="nil"/>
              <w:left w:val="nil"/>
              <w:bottom w:val="single" w:sz="4" w:space="0" w:color="000000"/>
              <w:right w:val="single" w:sz="4" w:space="0" w:color="000000"/>
            </w:tcBorders>
            <w:vAlign w:val="center"/>
          </w:tcPr>
          <w:p w14:paraId="2BD89B1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8212</w:t>
            </w:r>
          </w:p>
        </w:tc>
        <w:tc>
          <w:tcPr>
            <w:tcW w:w="1010" w:type="dxa"/>
            <w:tcBorders>
              <w:top w:val="nil"/>
              <w:left w:val="nil"/>
              <w:bottom w:val="single" w:sz="4" w:space="0" w:color="000000"/>
              <w:right w:val="single" w:sz="4" w:space="0" w:color="000000"/>
            </w:tcBorders>
            <w:vAlign w:val="center"/>
          </w:tcPr>
          <w:p w14:paraId="2FC3447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7495</w:t>
            </w:r>
          </w:p>
        </w:tc>
        <w:tc>
          <w:tcPr>
            <w:tcW w:w="1173" w:type="dxa"/>
            <w:tcBorders>
              <w:top w:val="nil"/>
              <w:left w:val="nil"/>
              <w:bottom w:val="single" w:sz="4" w:space="0" w:color="000000"/>
              <w:right w:val="single" w:sz="4" w:space="0" w:color="000000"/>
            </w:tcBorders>
            <w:vAlign w:val="center"/>
          </w:tcPr>
          <w:p w14:paraId="71261AB0"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15707</w:t>
            </w:r>
          </w:p>
        </w:tc>
        <w:tc>
          <w:tcPr>
            <w:tcW w:w="889" w:type="dxa"/>
            <w:tcBorders>
              <w:top w:val="nil"/>
              <w:left w:val="nil"/>
              <w:bottom w:val="single" w:sz="4" w:space="0" w:color="000000"/>
              <w:right w:val="single" w:sz="4" w:space="0" w:color="000000"/>
            </w:tcBorders>
            <w:vAlign w:val="center"/>
          </w:tcPr>
          <w:p w14:paraId="5DDAB823"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52,2</w:t>
            </w:r>
          </w:p>
        </w:tc>
        <w:tc>
          <w:tcPr>
            <w:tcW w:w="1585" w:type="dxa"/>
            <w:tcBorders>
              <w:top w:val="nil"/>
              <w:left w:val="nil"/>
              <w:bottom w:val="single" w:sz="4" w:space="0" w:color="000000"/>
              <w:right w:val="single" w:sz="4" w:space="0" w:color="000000"/>
            </w:tcBorders>
            <w:vAlign w:val="center"/>
          </w:tcPr>
          <w:p w14:paraId="2AD70DA1"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47,8</w:t>
            </w:r>
          </w:p>
        </w:tc>
      </w:tr>
      <w:tr w:rsidR="008B1ED3" w14:paraId="7A5A2749" w14:textId="77777777">
        <w:trPr>
          <w:trHeight w:val="312"/>
          <w:jc w:val="center"/>
        </w:trPr>
        <w:tc>
          <w:tcPr>
            <w:tcW w:w="1985" w:type="dxa"/>
            <w:tcBorders>
              <w:top w:val="nil"/>
              <w:left w:val="single" w:sz="4" w:space="0" w:color="000000"/>
              <w:bottom w:val="single" w:sz="4" w:space="0" w:color="000000"/>
              <w:right w:val="single" w:sz="4" w:space="0" w:color="000000"/>
            </w:tcBorders>
            <w:vAlign w:val="center"/>
          </w:tcPr>
          <w:p w14:paraId="0ADABFF2"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0-2 éves</w:t>
            </w:r>
          </w:p>
        </w:tc>
        <w:tc>
          <w:tcPr>
            <w:tcW w:w="1010" w:type="dxa"/>
            <w:tcBorders>
              <w:top w:val="nil"/>
              <w:left w:val="nil"/>
              <w:bottom w:val="single" w:sz="4" w:space="0" w:color="000000"/>
              <w:right w:val="single" w:sz="4" w:space="0" w:color="000000"/>
            </w:tcBorders>
            <w:vAlign w:val="center"/>
          </w:tcPr>
          <w:p w14:paraId="05026D0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182</w:t>
            </w:r>
          </w:p>
        </w:tc>
        <w:tc>
          <w:tcPr>
            <w:tcW w:w="1010" w:type="dxa"/>
            <w:tcBorders>
              <w:top w:val="nil"/>
              <w:left w:val="nil"/>
              <w:bottom w:val="single" w:sz="4" w:space="0" w:color="000000"/>
              <w:right w:val="single" w:sz="4" w:space="0" w:color="000000"/>
            </w:tcBorders>
            <w:vAlign w:val="center"/>
          </w:tcPr>
          <w:p w14:paraId="491E3FC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233</w:t>
            </w:r>
          </w:p>
        </w:tc>
        <w:tc>
          <w:tcPr>
            <w:tcW w:w="1173" w:type="dxa"/>
            <w:tcBorders>
              <w:top w:val="nil"/>
              <w:left w:val="nil"/>
              <w:bottom w:val="single" w:sz="4" w:space="0" w:color="000000"/>
              <w:right w:val="single" w:sz="4" w:space="0" w:color="000000"/>
            </w:tcBorders>
            <w:vAlign w:val="center"/>
          </w:tcPr>
          <w:p w14:paraId="2882582B"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415</w:t>
            </w:r>
          </w:p>
        </w:tc>
        <w:tc>
          <w:tcPr>
            <w:tcW w:w="889" w:type="dxa"/>
            <w:tcBorders>
              <w:top w:val="nil"/>
              <w:left w:val="nil"/>
              <w:bottom w:val="single" w:sz="4" w:space="0" w:color="000000"/>
              <w:right w:val="single" w:sz="4" w:space="0" w:color="000000"/>
            </w:tcBorders>
            <w:vAlign w:val="center"/>
          </w:tcPr>
          <w:p w14:paraId="2B7D220B"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43,9</w:t>
            </w:r>
          </w:p>
        </w:tc>
        <w:tc>
          <w:tcPr>
            <w:tcW w:w="1585" w:type="dxa"/>
            <w:tcBorders>
              <w:top w:val="nil"/>
              <w:left w:val="nil"/>
              <w:bottom w:val="single" w:sz="4" w:space="0" w:color="000000"/>
              <w:right w:val="single" w:sz="4" w:space="0" w:color="000000"/>
            </w:tcBorders>
            <w:vAlign w:val="center"/>
          </w:tcPr>
          <w:p w14:paraId="7A8FD137"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56,1</w:t>
            </w:r>
          </w:p>
        </w:tc>
      </w:tr>
      <w:tr w:rsidR="008B1ED3" w14:paraId="6015F3B0" w14:textId="77777777">
        <w:trPr>
          <w:trHeight w:val="312"/>
          <w:jc w:val="center"/>
        </w:trPr>
        <w:tc>
          <w:tcPr>
            <w:tcW w:w="1985" w:type="dxa"/>
            <w:tcBorders>
              <w:top w:val="nil"/>
              <w:left w:val="single" w:sz="4" w:space="0" w:color="000000"/>
              <w:bottom w:val="single" w:sz="4" w:space="0" w:color="000000"/>
              <w:right w:val="single" w:sz="4" w:space="0" w:color="000000"/>
            </w:tcBorders>
            <w:vAlign w:val="center"/>
          </w:tcPr>
          <w:p w14:paraId="6FA2028B"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3-14 éves</w:t>
            </w:r>
          </w:p>
        </w:tc>
        <w:tc>
          <w:tcPr>
            <w:tcW w:w="1010" w:type="dxa"/>
            <w:tcBorders>
              <w:top w:val="nil"/>
              <w:left w:val="nil"/>
              <w:bottom w:val="single" w:sz="4" w:space="0" w:color="000000"/>
              <w:right w:val="single" w:sz="4" w:space="0" w:color="000000"/>
            </w:tcBorders>
            <w:vAlign w:val="center"/>
          </w:tcPr>
          <w:p w14:paraId="35488569"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832</w:t>
            </w:r>
          </w:p>
        </w:tc>
        <w:tc>
          <w:tcPr>
            <w:tcW w:w="1010" w:type="dxa"/>
            <w:tcBorders>
              <w:top w:val="nil"/>
              <w:left w:val="nil"/>
              <w:bottom w:val="single" w:sz="4" w:space="0" w:color="000000"/>
              <w:right w:val="single" w:sz="4" w:space="0" w:color="000000"/>
            </w:tcBorders>
            <w:vAlign w:val="center"/>
          </w:tcPr>
          <w:p w14:paraId="3A32CAD0"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845</w:t>
            </w:r>
          </w:p>
        </w:tc>
        <w:tc>
          <w:tcPr>
            <w:tcW w:w="1173" w:type="dxa"/>
            <w:tcBorders>
              <w:top w:val="nil"/>
              <w:left w:val="nil"/>
              <w:bottom w:val="single" w:sz="4" w:space="0" w:color="000000"/>
              <w:right w:val="single" w:sz="4" w:space="0" w:color="000000"/>
            </w:tcBorders>
            <w:vAlign w:val="center"/>
          </w:tcPr>
          <w:p w14:paraId="499B53D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1677</w:t>
            </w:r>
          </w:p>
        </w:tc>
        <w:tc>
          <w:tcPr>
            <w:tcW w:w="889" w:type="dxa"/>
            <w:tcBorders>
              <w:top w:val="nil"/>
              <w:left w:val="nil"/>
              <w:bottom w:val="single" w:sz="4" w:space="0" w:color="000000"/>
              <w:right w:val="single" w:sz="4" w:space="0" w:color="000000"/>
            </w:tcBorders>
            <w:vAlign w:val="center"/>
          </w:tcPr>
          <w:p w14:paraId="66EC6DD8"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49,6</w:t>
            </w:r>
          </w:p>
        </w:tc>
        <w:tc>
          <w:tcPr>
            <w:tcW w:w="1585" w:type="dxa"/>
            <w:tcBorders>
              <w:top w:val="nil"/>
              <w:left w:val="nil"/>
              <w:bottom w:val="single" w:sz="4" w:space="0" w:color="000000"/>
              <w:right w:val="single" w:sz="4" w:space="0" w:color="000000"/>
            </w:tcBorders>
            <w:vAlign w:val="center"/>
          </w:tcPr>
          <w:p w14:paraId="173ED249"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50,4</w:t>
            </w:r>
          </w:p>
        </w:tc>
      </w:tr>
      <w:tr w:rsidR="008B1ED3" w14:paraId="0D9C2486" w14:textId="77777777">
        <w:trPr>
          <w:trHeight w:val="312"/>
          <w:jc w:val="center"/>
        </w:trPr>
        <w:tc>
          <w:tcPr>
            <w:tcW w:w="1985" w:type="dxa"/>
            <w:tcBorders>
              <w:top w:val="nil"/>
              <w:left w:val="single" w:sz="4" w:space="0" w:color="000000"/>
              <w:bottom w:val="single" w:sz="4" w:space="0" w:color="000000"/>
              <w:right w:val="single" w:sz="4" w:space="0" w:color="000000"/>
            </w:tcBorders>
            <w:vAlign w:val="center"/>
          </w:tcPr>
          <w:p w14:paraId="4532977B"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15-17 éves</w:t>
            </w:r>
          </w:p>
        </w:tc>
        <w:tc>
          <w:tcPr>
            <w:tcW w:w="1010" w:type="dxa"/>
            <w:tcBorders>
              <w:top w:val="nil"/>
              <w:left w:val="nil"/>
              <w:bottom w:val="single" w:sz="4" w:space="0" w:color="000000"/>
              <w:right w:val="single" w:sz="4" w:space="0" w:color="000000"/>
            </w:tcBorders>
            <w:vAlign w:val="center"/>
          </w:tcPr>
          <w:p w14:paraId="40EA1CC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195</w:t>
            </w:r>
          </w:p>
        </w:tc>
        <w:tc>
          <w:tcPr>
            <w:tcW w:w="1010" w:type="dxa"/>
            <w:tcBorders>
              <w:top w:val="nil"/>
              <w:left w:val="nil"/>
              <w:bottom w:val="single" w:sz="4" w:space="0" w:color="000000"/>
              <w:right w:val="single" w:sz="4" w:space="0" w:color="000000"/>
            </w:tcBorders>
            <w:vAlign w:val="center"/>
          </w:tcPr>
          <w:p w14:paraId="705EE8F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247</w:t>
            </w:r>
          </w:p>
        </w:tc>
        <w:tc>
          <w:tcPr>
            <w:tcW w:w="1173" w:type="dxa"/>
            <w:tcBorders>
              <w:top w:val="nil"/>
              <w:left w:val="nil"/>
              <w:bottom w:val="single" w:sz="4" w:space="0" w:color="000000"/>
              <w:right w:val="single" w:sz="4" w:space="0" w:color="000000"/>
            </w:tcBorders>
            <w:vAlign w:val="center"/>
          </w:tcPr>
          <w:p w14:paraId="041D24EE"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442</w:t>
            </w:r>
          </w:p>
        </w:tc>
        <w:tc>
          <w:tcPr>
            <w:tcW w:w="889" w:type="dxa"/>
            <w:tcBorders>
              <w:top w:val="nil"/>
              <w:left w:val="nil"/>
              <w:bottom w:val="single" w:sz="4" w:space="0" w:color="000000"/>
              <w:right w:val="single" w:sz="4" w:space="0" w:color="000000"/>
            </w:tcBorders>
            <w:vAlign w:val="center"/>
          </w:tcPr>
          <w:p w14:paraId="6D1E6B0A"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44,1</w:t>
            </w:r>
          </w:p>
        </w:tc>
        <w:tc>
          <w:tcPr>
            <w:tcW w:w="1585" w:type="dxa"/>
            <w:tcBorders>
              <w:top w:val="nil"/>
              <w:left w:val="nil"/>
              <w:bottom w:val="single" w:sz="4" w:space="0" w:color="000000"/>
              <w:right w:val="single" w:sz="4" w:space="0" w:color="000000"/>
            </w:tcBorders>
            <w:vAlign w:val="center"/>
          </w:tcPr>
          <w:p w14:paraId="42FD61C2"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55,9</w:t>
            </w:r>
          </w:p>
        </w:tc>
      </w:tr>
      <w:tr w:rsidR="008B1ED3" w14:paraId="061454FA" w14:textId="77777777">
        <w:trPr>
          <w:trHeight w:val="312"/>
          <w:jc w:val="center"/>
        </w:trPr>
        <w:tc>
          <w:tcPr>
            <w:tcW w:w="1985" w:type="dxa"/>
            <w:tcBorders>
              <w:top w:val="nil"/>
              <w:left w:val="single" w:sz="4" w:space="0" w:color="000000"/>
              <w:bottom w:val="single" w:sz="4" w:space="0" w:color="000000"/>
              <w:right w:val="single" w:sz="4" w:space="0" w:color="000000"/>
            </w:tcBorders>
            <w:vAlign w:val="center"/>
          </w:tcPr>
          <w:p w14:paraId="3A31E260"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18-30 éves</w:t>
            </w:r>
          </w:p>
        </w:tc>
        <w:tc>
          <w:tcPr>
            <w:tcW w:w="1010" w:type="dxa"/>
            <w:tcBorders>
              <w:top w:val="nil"/>
              <w:left w:val="nil"/>
              <w:bottom w:val="single" w:sz="4" w:space="0" w:color="000000"/>
              <w:right w:val="single" w:sz="4" w:space="0" w:color="000000"/>
            </w:tcBorders>
            <w:vAlign w:val="center"/>
          </w:tcPr>
          <w:p w14:paraId="26C65179"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968</w:t>
            </w:r>
          </w:p>
        </w:tc>
        <w:tc>
          <w:tcPr>
            <w:tcW w:w="1010" w:type="dxa"/>
            <w:tcBorders>
              <w:top w:val="nil"/>
              <w:left w:val="nil"/>
              <w:bottom w:val="single" w:sz="4" w:space="0" w:color="000000"/>
              <w:right w:val="single" w:sz="4" w:space="0" w:color="000000"/>
            </w:tcBorders>
            <w:vAlign w:val="center"/>
          </w:tcPr>
          <w:p w14:paraId="2130453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1074</w:t>
            </w:r>
          </w:p>
        </w:tc>
        <w:tc>
          <w:tcPr>
            <w:tcW w:w="1173" w:type="dxa"/>
            <w:tcBorders>
              <w:top w:val="nil"/>
              <w:left w:val="nil"/>
              <w:bottom w:val="single" w:sz="4" w:space="0" w:color="000000"/>
              <w:right w:val="single" w:sz="4" w:space="0" w:color="000000"/>
            </w:tcBorders>
            <w:vAlign w:val="center"/>
          </w:tcPr>
          <w:p w14:paraId="53DBC93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2042</w:t>
            </w:r>
          </w:p>
        </w:tc>
        <w:tc>
          <w:tcPr>
            <w:tcW w:w="889" w:type="dxa"/>
            <w:tcBorders>
              <w:top w:val="nil"/>
              <w:left w:val="nil"/>
              <w:bottom w:val="single" w:sz="4" w:space="0" w:color="000000"/>
              <w:right w:val="single" w:sz="4" w:space="0" w:color="000000"/>
            </w:tcBorders>
            <w:vAlign w:val="center"/>
          </w:tcPr>
          <w:p w14:paraId="31C2F6FB"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47,4</w:t>
            </w:r>
          </w:p>
        </w:tc>
        <w:tc>
          <w:tcPr>
            <w:tcW w:w="1585" w:type="dxa"/>
            <w:tcBorders>
              <w:top w:val="nil"/>
              <w:left w:val="nil"/>
              <w:bottom w:val="single" w:sz="4" w:space="0" w:color="000000"/>
              <w:right w:val="single" w:sz="4" w:space="0" w:color="000000"/>
            </w:tcBorders>
            <w:vAlign w:val="center"/>
          </w:tcPr>
          <w:p w14:paraId="1F89D746"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52,6</w:t>
            </w:r>
          </w:p>
        </w:tc>
      </w:tr>
    </w:tbl>
    <w:p w14:paraId="550CA54E" w14:textId="77777777" w:rsidR="008B1ED3" w:rsidRDefault="008B1ED3">
      <w:pPr>
        <w:pBdr>
          <w:top w:val="nil"/>
          <w:left w:val="nil"/>
          <w:bottom w:val="nil"/>
          <w:right w:val="nil"/>
          <w:between w:val="nil"/>
        </w:pBdr>
        <w:tabs>
          <w:tab w:val="left" w:pos="2977"/>
        </w:tabs>
        <w:spacing w:after="120" w:line="240" w:lineRule="auto"/>
        <w:ind w:left="0" w:hanging="2"/>
        <w:jc w:val="both"/>
        <w:rPr>
          <w:color w:val="000000"/>
        </w:rPr>
      </w:pPr>
    </w:p>
    <w:tbl>
      <w:tblPr>
        <w:tblStyle w:val="a2"/>
        <w:tblW w:w="7060" w:type="dxa"/>
        <w:jc w:val="center"/>
        <w:tblInd w:w="0" w:type="dxa"/>
        <w:tblLayout w:type="fixed"/>
        <w:tblLook w:val="0000" w:firstRow="0" w:lastRow="0" w:firstColumn="0" w:lastColumn="0" w:noHBand="0" w:noVBand="0"/>
      </w:tblPr>
      <w:tblGrid>
        <w:gridCol w:w="1940"/>
        <w:gridCol w:w="1170"/>
        <w:gridCol w:w="1170"/>
        <w:gridCol w:w="1390"/>
        <w:gridCol w:w="1390"/>
      </w:tblGrid>
      <w:tr w:rsidR="008B1ED3" w14:paraId="1DEA3A78" w14:textId="77777777">
        <w:trPr>
          <w:trHeight w:val="312"/>
          <w:jc w:val="center"/>
        </w:trPr>
        <w:tc>
          <w:tcPr>
            <w:tcW w:w="1940" w:type="dxa"/>
            <w:tcBorders>
              <w:top w:val="single" w:sz="4" w:space="0" w:color="000000"/>
              <w:left w:val="single" w:sz="4" w:space="0" w:color="000000"/>
              <w:bottom w:val="single" w:sz="4" w:space="0" w:color="000000"/>
              <w:right w:val="nil"/>
            </w:tcBorders>
          </w:tcPr>
          <w:p w14:paraId="612E7ACC" w14:textId="77777777" w:rsidR="008B1ED3" w:rsidRDefault="001619CA">
            <w:pPr>
              <w:pBdr>
                <w:top w:val="nil"/>
                <w:left w:val="nil"/>
                <w:bottom w:val="nil"/>
                <w:right w:val="nil"/>
                <w:between w:val="nil"/>
              </w:pBdr>
              <w:spacing w:line="240" w:lineRule="auto"/>
              <w:ind w:left="0" w:hanging="2"/>
              <w:rPr>
                <w:color w:val="000000"/>
                <w:sz w:val="22"/>
                <w:szCs w:val="22"/>
              </w:rPr>
            </w:pPr>
            <w:r>
              <w:rPr>
                <w:b/>
                <w:color w:val="000000"/>
                <w:sz w:val="22"/>
                <w:szCs w:val="22"/>
              </w:rPr>
              <w:t> </w:t>
            </w:r>
          </w:p>
        </w:tc>
        <w:tc>
          <w:tcPr>
            <w:tcW w:w="2340" w:type="dxa"/>
            <w:gridSpan w:val="2"/>
            <w:tcBorders>
              <w:top w:val="single" w:sz="4" w:space="0" w:color="000000"/>
              <w:left w:val="nil"/>
              <w:bottom w:val="single" w:sz="4" w:space="0" w:color="000000"/>
              <w:right w:val="single" w:sz="4" w:space="0" w:color="000000"/>
            </w:tcBorders>
          </w:tcPr>
          <w:p w14:paraId="4F29DFAA"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Lakónépesség</w:t>
            </w:r>
          </w:p>
        </w:tc>
        <w:tc>
          <w:tcPr>
            <w:tcW w:w="2780" w:type="dxa"/>
            <w:gridSpan w:val="2"/>
            <w:tcBorders>
              <w:top w:val="single" w:sz="4" w:space="0" w:color="000000"/>
              <w:left w:val="nil"/>
              <w:bottom w:val="single" w:sz="4" w:space="0" w:color="000000"/>
              <w:right w:val="single" w:sz="4" w:space="0" w:color="000000"/>
            </w:tcBorders>
            <w:vAlign w:val="center"/>
          </w:tcPr>
          <w:p w14:paraId="14766AC1"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b/>
                <w:color w:val="000000"/>
                <w:sz w:val="22"/>
                <w:szCs w:val="22"/>
              </w:rPr>
              <w:t>Állandó</w:t>
            </w:r>
          </w:p>
        </w:tc>
      </w:tr>
      <w:tr w:rsidR="008B1ED3" w14:paraId="3957336C" w14:textId="77777777">
        <w:trPr>
          <w:trHeight w:val="312"/>
          <w:jc w:val="center"/>
        </w:trPr>
        <w:tc>
          <w:tcPr>
            <w:tcW w:w="1940" w:type="dxa"/>
            <w:tcBorders>
              <w:top w:val="nil"/>
              <w:left w:val="single" w:sz="4" w:space="0" w:color="000000"/>
              <w:bottom w:val="single" w:sz="4" w:space="0" w:color="000000"/>
              <w:right w:val="single" w:sz="4" w:space="0" w:color="000000"/>
            </w:tcBorders>
          </w:tcPr>
          <w:p w14:paraId="3DD1C497"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Kor</w:t>
            </w:r>
          </w:p>
        </w:tc>
        <w:tc>
          <w:tcPr>
            <w:tcW w:w="1170" w:type="dxa"/>
            <w:tcBorders>
              <w:top w:val="nil"/>
              <w:left w:val="nil"/>
              <w:bottom w:val="single" w:sz="4" w:space="0" w:color="000000"/>
              <w:right w:val="single" w:sz="4" w:space="0" w:color="000000"/>
            </w:tcBorders>
          </w:tcPr>
          <w:p w14:paraId="336FBB22"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2020.01.01</w:t>
            </w:r>
          </w:p>
        </w:tc>
        <w:tc>
          <w:tcPr>
            <w:tcW w:w="1170" w:type="dxa"/>
            <w:tcBorders>
              <w:top w:val="nil"/>
              <w:left w:val="nil"/>
              <w:bottom w:val="single" w:sz="4" w:space="0" w:color="000000"/>
              <w:right w:val="single" w:sz="4" w:space="0" w:color="000000"/>
            </w:tcBorders>
          </w:tcPr>
          <w:p w14:paraId="606ADEDE"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2023.01.01</w:t>
            </w:r>
          </w:p>
        </w:tc>
        <w:tc>
          <w:tcPr>
            <w:tcW w:w="1390" w:type="dxa"/>
            <w:tcBorders>
              <w:top w:val="nil"/>
              <w:left w:val="nil"/>
              <w:bottom w:val="single" w:sz="4" w:space="0" w:color="000000"/>
              <w:right w:val="single" w:sz="4" w:space="0" w:color="000000"/>
            </w:tcBorders>
          </w:tcPr>
          <w:p w14:paraId="7EF4CA7A"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2020.01.01</w:t>
            </w:r>
          </w:p>
        </w:tc>
        <w:tc>
          <w:tcPr>
            <w:tcW w:w="1390" w:type="dxa"/>
            <w:tcBorders>
              <w:top w:val="nil"/>
              <w:left w:val="nil"/>
              <w:bottom w:val="single" w:sz="4" w:space="0" w:color="000000"/>
              <w:right w:val="single" w:sz="4" w:space="0" w:color="000000"/>
            </w:tcBorders>
          </w:tcPr>
          <w:p w14:paraId="1008B6BD"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2023.01.01</w:t>
            </w:r>
          </w:p>
        </w:tc>
      </w:tr>
      <w:tr w:rsidR="008B1ED3" w14:paraId="516A1F2C" w14:textId="77777777">
        <w:trPr>
          <w:trHeight w:val="312"/>
          <w:jc w:val="center"/>
        </w:trPr>
        <w:tc>
          <w:tcPr>
            <w:tcW w:w="1940" w:type="dxa"/>
            <w:tcBorders>
              <w:top w:val="nil"/>
              <w:left w:val="single" w:sz="4" w:space="0" w:color="000000"/>
              <w:bottom w:val="single" w:sz="4" w:space="0" w:color="000000"/>
              <w:right w:val="single" w:sz="4" w:space="0" w:color="000000"/>
            </w:tcBorders>
          </w:tcPr>
          <w:p w14:paraId="615C8A01"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66-</w:t>
            </w:r>
          </w:p>
        </w:tc>
        <w:tc>
          <w:tcPr>
            <w:tcW w:w="1170" w:type="dxa"/>
            <w:tcBorders>
              <w:top w:val="nil"/>
              <w:left w:val="nil"/>
              <w:bottom w:val="single" w:sz="4" w:space="0" w:color="000000"/>
              <w:right w:val="single" w:sz="4" w:space="0" w:color="000000"/>
            </w:tcBorders>
          </w:tcPr>
          <w:p w14:paraId="3627250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3486</w:t>
            </w:r>
          </w:p>
        </w:tc>
        <w:tc>
          <w:tcPr>
            <w:tcW w:w="1170" w:type="dxa"/>
            <w:tcBorders>
              <w:top w:val="nil"/>
              <w:left w:val="nil"/>
              <w:bottom w:val="single" w:sz="4" w:space="0" w:color="000000"/>
              <w:right w:val="single" w:sz="4" w:space="0" w:color="000000"/>
            </w:tcBorders>
          </w:tcPr>
          <w:p w14:paraId="16C531A7"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3677</w:t>
            </w:r>
          </w:p>
        </w:tc>
        <w:tc>
          <w:tcPr>
            <w:tcW w:w="1390" w:type="dxa"/>
            <w:tcBorders>
              <w:top w:val="nil"/>
              <w:left w:val="nil"/>
              <w:bottom w:val="single" w:sz="4" w:space="0" w:color="000000"/>
              <w:right w:val="single" w:sz="4" w:space="0" w:color="000000"/>
            </w:tcBorders>
          </w:tcPr>
          <w:p w14:paraId="260E838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3437</w:t>
            </w:r>
          </w:p>
        </w:tc>
        <w:tc>
          <w:tcPr>
            <w:tcW w:w="1390" w:type="dxa"/>
            <w:tcBorders>
              <w:top w:val="nil"/>
              <w:left w:val="nil"/>
              <w:bottom w:val="single" w:sz="4" w:space="0" w:color="000000"/>
              <w:right w:val="single" w:sz="4" w:space="0" w:color="000000"/>
            </w:tcBorders>
          </w:tcPr>
          <w:p w14:paraId="15D96E5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3632</w:t>
            </w:r>
          </w:p>
        </w:tc>
      </w:tr>
      <w:tr w:rsidR="008B1ED3" w14:paraId="07F8F459" w14:textId="77777777">
        <w:trPr>
          <w:trHeight w:val="312"/>
          <w:jc w:val="center"/>
        </w:trPr>
        <w:tc>
          <w:tcPr>
            <w:tcW w:w="1940" w:type="dxa"/>
            <w:tcBorders>
              <w:top w:val="nil"/>
              <w:left w:val="single" w:sz="4" w:space="0" w:color="000000"/>
              <w:bottom w:val="single" w:sz="4" w:space="0" w:color="000000"/>
              <w:right w:val="single" w:sz="4" w:space="0" w:color="000000"/>
            </w:tcBorders>
          </w:tcPr>
          <w:p w14:paraId="6F3ABD96"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46-65</w:t>
            </w:r>
          </w:p>
        </w:tc>
        <w:tc>
          <w:tcPr>
            <w:tcW w:w="1170" w:type="dxa"/>
            <w:tcBorders>
              <w:top w:val="nil"/>
              <w:left w:val="nil"/>
              <w:bottom w:val="single" w:sz="4" w:space="0" w:color="000000"/>
              <w:right w:val="single" w:sz="4" w:space="0" w:color="000000"/>
            </w:tcBorders>
          </w:tcPr>
          <w:p w14:paraId="3B88253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4555</w:t>
            </w:r>
          </w:p>
        </w:tc>
        <w:tc>
          <w:tcPr>
            <w:tcW w:w="1170" w:type="dxa"/>
            <w:tcBorders>
              <w:top w:val="nil"/>
              <w:left w:val="nil"/>
              <w:bottom w:val="single" w:sz="4" w:space="0" w:color="000000"/>
              <w:right w:val="single" w:sz="4" w:space="0" w:color="000000"/>
            </w:tcBorders>
          </w:tcPr>
          <w:p w14:paraId="7107B2D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4482</w:t>
            </w:r>
          </w:p>
        </w:tc>
        <w:tc>
          <w:tcPr>
            <w:tcW w:w="1390" w:type="dxa"/>
            <w:tcBorders>
              <w:top w:val="nil"/>
              <w:left w:val="nil"/>
              <w:bottom w:val="single" w:sz="4" w:space="0" w:color="000000"/>
              <w:right w:val="single" w:sz="4" w:space="0" w:color="000000"/>
            </w:tcBorders>
          </w:tcPr>
          <w:p w14:paraId="4F64235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4590</w:t>
            </w:r>
          </w:p>
        </w:tc>
        <w:tc>
          <w:tcPr>
            <w:tcW w:w="1390" w:type="dxa"/>
            <w:tcBorders>
              <w:top w:val="nil"/>
              <w:left w:val="nil"/>
              <w:bottom w:val="single" w:sz="4" w:space="0" w:color="000000"/>
              <w:right w:val="single" w:sz="4" w:space="0" w:color="000000"/>
            </w:tcBorders>
          </w:tcPr>
          <w:p w14:paraId="4FABAC2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4525</w:t>
            </w:r>
          </w:p>
        </w:tc>
      </w:tr>
      <w:tr w:rsidR="008B1ED3" w14:paraId="3B0FBF1B" w14:textId="77777777">
        <w:trPr>
          <w:trHeight w:val="312"/>
          <w:jc w:val="center"/>
        </w:trPr>
        <w:tc>
          <w:tcPr>
            <w:tcW w:w="1940" w:type="dxa"/>
            <w:tcBorders>
              <w:top w:val="nil"/>
              <w:left w:val="single" w:sz="4" w:space="0" w:color="000000"/>
              <w:bottom w:val="single" w:sz="4" w:space="0" w:color="000000"/>
              <w:right w:val="single" w:sz="4" w:space="0" w:color="000000"/>
            </w:tcBorders>
          </w:tcPr>
          <w:p w14:paraId="74C29E12"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31-45</w:t>
            </w:r>
          </w:p>
        </w:tc>
        <w:tc>
          <w:tcPr>
            <w:tcW w:w="1170" w:type="dxa"/>
            <w:tcBorders>
              <w:top w:val="nil"/>
              <w:left w:val="nil"/>
              <w:bottom w:val="single" w:sz="4" w:space="0" w:color="000000"/>
              <w:right w:val="single" w:sz="4" w:space="0" w:color="000000"/>
            </w:tcBorders>
          </w:tcPr>
          <w:p w14:paraId="69370B07"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3306</w:t>
            </w:r>
          </w:p>
        </w:tc>
        <w:tc>
          <w:tcPr>
            <w:tcW w:w="1170" w:type="dxa"/>
            <w:tcBorders>
              <w:top w:val="nil"/>
              <w:left w:val="nil"/>
              <w:bottom w:val="single" w:sz="4" w:space="0" w:color="000000"/>
              <w:right w:val="single" w:sz="4" w:space="0" w:color="000000"/>
            </w:tcBorders>
          </w:tcPr>
          <w:p w14:paraId="7FAEFA5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2971</w:t>
            </w:r>
          </w:p>
        </w:tc>
        <w:tc>
          <w:tcPr>
            <w:tcW w:w="1390" w:type="dxa"/>
            <w:tcBorders>
              <w:top w:val="nil"/>
              <w:left w:val="nil"/>
              <w:bottom w:val="single" w:sz="4" w:space="0" w:color="000000"/>
              <w:right w:val="single" w:sz="4" w:space="0" w:color="000000"/>
            </w:tcBorders>
          </w:tcPr>
          <w:p w14:paraId="76C78E0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3489</w:t>
            </w:r>
          </w:p>
        </w:tc>
        <w:tc>
          <w:tcPr>
            <w:tcW w:w="1390" w:type="dxa"/>
            <w:tcBorders>
              <w:top w:val="nil"/>
              <w:left w:val="nil"/>
              <w:bottom w:val="single" w:sz="4" w:space="0" w:color="000000"/>
              <w:right w:val="single" w:sz="4" w:space="0" w:color="000000"/>
            </w:tcBorders>
          </w:tcPr>
          <w:p w14:paraId="60A1D25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3158</w:t>
            </w:r>
          </w:p>
        </w:tc>
      </w:tr>
      <w:tr w:rsidR="008B1ED3" w14:paraId="5F0844A4" w14:textId="77777777">
        <w:trPr>
          <w:trHeight w:val="312"/>
          <w:jc w:val="center"/>
        </w:trPr>
        <w:tc>
          <w:tcPr>
            <w:tcW w:w="1940" w:type="dxa"/>
            <w:tcBorders>
              <w:top w:val="nil"/>
              <w:left w:val="single" w:sz="4" w:space="0" w:color="000000"/>
              <w:bottom w:val="single" w:sz="4" w:space="0" w:color="000000"/>
              <w:right w:val="single" w:sz="4" w:space="0" w:color="000000"/>
            </w:tcBorders>
          </w:tcPr>
          <w:p w14:paraId="662344AD"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15-30</w:t>
            </w:r>
          </w:p>
        </w:tc>
        <w:tc>
          <w:tcPr>
            <w:tcW w:w="1170" w:type="dxa"/>
            <w:tcBorders>
              <w:top w:val="nil"/>
              <w:left w:val="nil"/>
              <w:bottom w:val="single" w:sz="4" w:space="0" w:color="000000"/>
              <w:right w:val="single" w:sz="4" w:space="0" w:color="000000"/>
            </w:tcBorders>
          </w:tcPr>
          <w:p w14:paraId="720E80D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2650</w:t>
            </w:r>
          </w:p>
        </w:tc>
        <w:tc>
          <w:tcPr>
            <w:tcW w:w="1170" w:type="dxa"/>
            <w:tcBorders>
              <w:top w:val="nil"/>
              <w:left w:val="nil"/>
              <w:bottom w:val="single" w:sz="4" w:space="0" w:color="000000"/>
              <w:right w:val="single" w:sz="4" w:space="0" w:color="000000"/>
            </w:tcBorders>
          </w:tcPr>
          <w:p w14:paraId="3171390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2484</w:t>
            </w:r>
          </w:p>
        </w:tc>
        <w:tc>
          <w:tcPr>
            <w:tcW w:w="1390" w:type="dxa"/>
            <w:tcBorders>
              <w:top w:val="nil"/>
              <w:left w:val="nil"/>
              <w:bottom w:val="single" w:sz="4" w:space="0" w:color="000000"/>
              <w:right w:val="single" w:sz="4" w:space="0" w:color="000000"/>
            </w:tcBorders>
          </w:tcPr>
          <w:p w14:paraId="5FA4BC1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2860</w:t>
            </w:r>
          </w:p>
        </w:tc>
        <w:tc>
          <w:tcPr>
            <w:tcW w:w="1390" w:type="dxa"/>
            <w:tcBorders>
              <w:top w:val="nil"/>
              <w:left w:val="nil"/>
              <w:bottom w:val="single" w:sz="4" w:space="0" w:color="000000"/>
              <w:right w:val="single" w:sz="4" w:space="0" w:color="000000"/>
            </w:tcBorders>
          </w:tcPr>
          <w:p w14:paraId="4DD0D1A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2654</w:t>
            </w:r>
          </w:p>
        </w:tc>
      </w:tr>
      <w:tr w:rsidR="008B1ED3" w14:paraId="7688034E" w14:textId="77777777">
        <w:trPr>
          <w:trHeight w:val="312"/>
          <w:jc w:val="center"/>
        </w:trPr>
        <w:tc>
          <w:tcPr>
            <w:tcW w:w="1940" w:type="dxa"/>
            <w:tcBorders>
              <w:top w:val="nil"/>
              <w:left w:val="single" w:sz="4" w:space="0" w:color="000000"/>
              <w:bottom w:val="single" w:sz="4" w:space="0" w:color="000000"/>
              <w:right w:val="single" w:sz="4" w:space="0" w:color="000000"/>
            </w:tcBorders>
          </w:tcPr>
          <w:p w14:paraId="5B3E3845"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0-14</w:t>
            </w:r>
          </w:p>
        </w:tc>
        <w:tc>
          <w:tcPr>
            <w:tcW w:w="1170" w:type="dxa"/>
            <w:tcBorders>
              <w:top w:val="nil"/>
              <w:left w:val="nil"/>
              <w:bottom w:val="single" w:sz="4" w:space="0" w:color="000000"/>
              <w:right w:val="single" w:sz="4" w:space="0" w:color="000000"/>
            </w:tcBorders>
          </w:tcPr>
          <w:p w14:paraId="7D01901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2100</w:t>
            </w:r>
          </w:p>
        </w:tc>
        <w:tc>
          <w:tcPr>
            <w:tcW w:w="1170" w:type="dxa"/>
            <w:tcBorders>
              <w:top w:val="nil"/>
              <w:left w:val="nil"/>
              <w:bottom w:val="single" w:sz="4" w:space="0" w:color="000000"/>
              <w:right w:val="single" w:sz="4" w:space="0" w:color="000000"/>
            </w:tcBorders>
          </w:tcPr>
          <w:p w14:paraId="4001F18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2093</w:t>
            </w:r>
          </w:p>
        </w:tc>
        <w:tc>
          <w:tcPr>
            <w:tcW w:w="1390" w:type="dxa"/>
            <w:tcBorders>
              <w:top w:val="nil"/>
              <w:left w:val="nil"/>
              <w:bottom w:val="single" w:sz="4" w:space="0" w:color="000000"/>
              <w:right w:val="single" w:sz="4" w:space="0" w:color="000000"/>
            </w:tcBorders>
          </w:tcPr>
          <w:p w14:paraId="259C08A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2132</w:t>
            </w:r>
          </w:p>
        </w:tc>
        <w:tc>
          <w:tcPr>
            <w:tcW w:w="1390" w:type="dxa"/>
            <w:tcBorders>
              <w:top w:val="nil"/>
              <w:left w:val="nil"/>
              <w:bottom w:val="single" w:sz="4" w:space="0" w:color="000000"/>
              <w:right w:val="single" w:sz="4" w:space="0" w:color="000000"/>
            </w:tcBorders>
          </w:tcPr>
          <w:p w14:paraId="6E05FB5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2092</w:t>
            </w:r>
          </w:p>
        </w:tc>
      </w:tr>
      <w:tr w:rsidR="008B1ED3" w14:paraId="6BFAF073" w14:textId="77777777">
        <w:trPr>
          <w:trHeight w:val="312"/>
          <w:jc w:val="center"/>
        </w:trPr>
        <w:tc>
          <w:tcPr>
            <w:tcW w:w="1940" w:type="dxa"/>
            <w:tcBorders>
              <w:top w:val="nil"/>
              <w:left w:val="single" w:sz="4" w:space="0" w:color="000000"/>
              <w:bottom w:val="single" w:sz="4" w:space="0" w:color="000000"/>
              <w:right w:val="single" w:sz="4" w:space="0" w:color="000000"/>
            </w:tcBorders>
          </w:tcPr>
          <w:p w14:paraId="5AF3CB49"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Összesen</w:t>
            </w:r>
          </w:p>
        </w:tc>
        <w:tc>
          <w:tcPr>
            <w:tcW w:w="1170" w:type="dxa"/>
            <w:tcBorders>
              <w:top w:val="nil"/>
              <w:left w:val="nil"/>
              <w:bottom w:val="single" w:sz="4" w:space="0" w:color="000000"/>
              <w:right w:val="single" w:sz="4" w:space="0" w:color="000000"/>
            </w:tcBorders>
          </w:tcPr>
          <w:p w14:paraId="55CA846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16097</w:t>
            </w:r>
          </w:p>
        </w:tc>
        <w:tc>
          <w:tcPr>
            <w:tcW w:w="1170" w:type="dxa"/>
            <w:tcBorders>
              <w:top w:val="nil"/>
              <w:left w:val="nil"/>
              <w:bottom w:val="single" w:sz="4" w:space="0" w:color="000000"/>
              <w:right w:val="single" w:sz="4" w:space="0" w:color="000000"/>
            </w:tcBorders>
          </w:tcPr>
          <w:p w14:paraId="5546A8A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15707</w:t>
            </w:r>
          </w:p>
        </w:tc>
        <w:tc>
          <w:tcPr>
            <w:tcW w:w="1390" w:type="dxa"/>
            <w:tcBorders>
              <w:top w:val="nil"/>
              <w:left w:val="nil"/>
              <w:bottom w:val="single" w:sz="4" w:space="0" w:color="000000"/>
              <w:right w:val="single" w:sz="4" w:space="0" w:color="000000"/>
            </w:tcBorders>
          </w:tcPr>
          <w:p w14:paraId="12C0055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16508</w:t>
            </w:r>
          </w:p>
        </w:tc>
        <w:tc>
          <w:tcPr>
            <w:tcW w:w="1390" w:type="dxa"/>
            <w:tcBorders>
              <w:top w:val="nil"/>
              <w:left w:val="nil"/>
              <w:bottom w:val="single" w:sz="4" w:space="0" w:color="000000"/>
              <w:right w:val="single" w:sz="4" w:space="0" w:color="000000"/>
            </w:tcBorders>
          </w:tcPr>
          <w:p w14:paraId="6B991D0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16061</w:t>
            </w:r>
          </w:p>
        </w:tc>
      </w:tr>
    </w:tbl>
    <w:p w14:paraId="14E76F6E" w14:textId="77777777" w:rsidR="008B1ED3" w:rsidRDefault="008B1ED3">
      <w:pPr>
        <w:pBdr>
          <w:top w:val="nil"/>
          <w:left w:val="nil"/>
          <w:bottom w:val="nil"/>
          <w:right w:val="nil"/>
          <w:between w:val="nil"/>
        </w:pBdr>
        <w:tabs>
          <w:tab w:val="left" w:pos="2977"/>
        </w:tabs>
        <w:spacing w:after="120" w:line="240" w:lineRule="auto"/>
        <w:ind w:left="0" w:hanging="2"/>
        <w:jc w:val="both"/>
        <w:rPr>
          <w:color w:val="000000"/>
        </w:rPr>
      </w:pPr>
    </w:p>
    <w:p w14:paraId="0DAA87FC" w14:textId="77777777" w:rsidR="008B1ED3" w:rsidRDefault="001619CA">
      <w:pPr>
        <w:pBdr>
          <w:top w:val="nil"/>
          <w:left w:val="nil"/>
          <w:bottom w:val="nil"/>
          <w:right w:val="nil"/>
          <w:between w:val="nil"/>
        </w:pBdr>
        <w:tabs>
          <w:tab w:val="left" w:pos="2977"/>
        </w:tabs>
        <w:spacing w:after="120" w:line="240" w:lineRule="auto"/>
        <w:ind w:left="1" w:hanging="3"/>
        <w:jc w:val="center"/>
        <w:rPr>
          <w:color w:val="000000"/>
        </w:rPr>
      </w:pPr>
      <w:r>
        <w:rPr>
          <w:noProof/>
          <w:color w:val="000000"/>
          <w:sz w:val="28"/>
          <w:szCs w:val="28"/>
        </w:rPr>
        <w:lastRenderedPageBreak/>
        <w:drawing>
          <wp:inline distT="0" distB="0" distL="114300" distR="114300" wp14:anchorId="01BBDA13" wp14:editId="1EA9CD11">
            <wp:extent cx="3122295" cy="1945640"/>
            <wp:effectExtent l="0" t="0" r="0" b="0"/>
            <wp:docPr id="1054" name="Diagram 10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2F8ACA" w14:textId="77777777" w:rsidR="008B1ED3" w:rsidRDefault="008B1ED3">
      <w:pPr>
        <w:pBdr>
          <w:top w:val="nil"/>
          <w:left w:val="nil"/>
          <w:bottom w:val="nil"/>
          <w:right w:val="nil"/>
          <w:between w:val="nil"/>
        </w:pBdr>
        <w:tabs>
          <w:tab w:val="left" w:pos="2977"/>
        </w:tabs>
        <w:spacing w:after="120" w:line="240" w:lineRule="auto"/>
        <w:ind w:left="0" w:hanging="2"/>
        <w:jc w:val="both"/>
        <w:rPr>
          <w:color w:val="000000"/>
        </w:rPr>
      </w:pPr>
    </w:p>
    <w:p w14:paraId="54EC42B8" w14:textId="77777777" w:rsidR="008B1ED3" w:rsidRDefault="008B1ED3">
      <w:pPr>
        <w:pBdr>
          <w:top w:val="nil"/>
          <w:left w:val="nil"/>
          <w:bottom w:val="nil"/>
          <w:right w:val="nil"/>
          <w:between w:val="nil"/>
        </w:pBdr>
        <w:spacing w:line="240" w:lineRule="auto"/>
        <w:ind w:left="0" w:hanging="2"/>
        <w:jc w:val="center"/>
        <w:rPr>
          <w:color w:val="000000"/>
        </w:rPr>
      </w:pPr>
    </w:p>
    <w:p w14:paraId="06C876CC" w14:textId="0A69B9B0" w:rsidR="008B1ED3" w:rsidRDefault="001619CA">
      <w:pPr>
        <w:pBdr>
          <w:top w:val="nil"/>
          <w:left w:val="nil"/>
          <w:bottom w:val="nil"/>
          <w:right w:val="nil"/>
          <w:between w:val="nil"/>
        </w:pBdr>
        <w:spacing w:line="240" w:lineRule="auto"/>
        <w:ind w:left="0" w:hanging="2"/>
        <w:jc w:val="both"/>
        <w:rPr>
          <w:color w:val="000000"/>
        </w:rPr>
      </w:pPr>
      <w:bookmarkStart w:id="13" w:name="_heading=h.4d34og8" w:colFirst="0" w:colLast="0"/>
      <w:bookmarkEnd w:id="13"/>
      <w:r>
        <w:rPr>
          <w:color w:val="000000"/>
        </w:rPr>
        <w:t>Csongrád lakosság száma csökken. Csökken az ifjúság aránya is a teljes lakosság számához képest. 2019-ben az arány 29,79%, 2023-ben 29,13%. Látható, hogy 202</w:t>
      </w:r>
      <w:r w:rsidR="00E10D81">
        <w:rPr>
          <w:color w:val="000000"/>
        </w:rPr>
        <w:t>2</w:t>
      </w:r>
      <w:r>
        <w:rPr>
          <w:color w:val="000000"/>
        </w:rPr>
        <w:t xml:space="preserve">-ben az előző évhez képest kisebb emelkedés volt az arányban, majd megint csökkenés. A második grafikonon jól látható, hogy 0-14 éves korban 2020-ban és 2023-ban jelentkező adatok között nincs számottevő eltérés. A két év adatait nézve nagyobb csökkenés 15-30 és 31-45 korosztályok száma között mutatkozik. A 66 és a feletti korosztály esetében növekedés látható.  </w:t>
      </w:r>
    </w:p>
    <w:p w14:paraId="53821D71" w14:textId="77777777" w:rsidR="008B1ED3" w:rsidRDefault="008B1ED3">
      <w:pPr>
        <w:pBdr>
          <w:top w:val="nil"/>
          <w:left w:val="nil"/>
          <w:bottom w:val="nil"/>
          <w:right w:val="nil"/>
          <w:between w:val="nil"/>
        </w:pBdr>
        <w:spacing w:after="120" w:line="240" w:lineRule="auto"/>
        <w:ind w:left="0" w:hanging="2"/>
        <w:jc w:val="center"/>
        <w:rPr>
          <w:color w:val="000000"/>
        </w:rPr>
      </w:pPr>
    </w:p>
    <w:p w14:paraId="41B04DC5" w14:textId="77777777" w:rsidR="008B1ED3" w:rsidRDefault="001619CA" w:rsidP="004F1C77">
      <w:pPr>
        <w:pStyle w:val="Cmsor2"/>
        <w:ind w:left="0" w:hanging="2"/>
        <w:rPr>
          <w:rFonts w:eastAsia="Arial"/>
        </w:rPr>
      </w:pPr>
      <w:bookmarkStart w:id="14" w:name="_Toc163651315"/>
      <w:r>
        <w:rPr>
          <w:rFonts w:eastAsia="Arial"/>
        </w:rPr>
        <w:t>3.2</w:t>
      </w:r>
      <w:r w:rsidR="008B074B">
        <w:rPr>
          <w:rFonts w:eastAsia="Arial"/>
        </w:rPr>
        <w:t>.</w:t>
      </w:r>
      <w:r>
        <w:rPr>
          <w:rFonts w:eastAsia="Arial"/>
        </w:rPr>
        <w:t xml:space="preserve"> Szociális Ellátások</w:t>
      </w:r>
      <w:bookmarkEnd w:id="14"/>
    </w:p>
    <w:p w14:paraId="23A4509D"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Csongrád Város Önkormányzata az elmúlt években az alábbi támogatásokat nyújtotta az ifjúsági korosztály szociálisan rászoruló rétegének támogatására. </w:t>
      </w:r>
    </w:p>
    <w:p w14:paraId="71B56CE6" w14:textId="77777777" w:rsidR="008B1ED3" w:rsidRDefault="001619CA">
      <w:pPr>
        <w:pBdr>
          <w:top w:val="nil"/>
          <w:left w:val="nil"/>
          <w:bottom w:val="nil"/>
          <w:right w:val="nil"/>
          <w:between w:val="nil"/>
        </w:pBdr>
        <w:spacing w:line="240" w:lineRule="auto"/>
        <w:ind w:left="0" w:hanging="2"/>
        <w:rPr>
          <w:color w:val="000000"/>
        </w:rPr>
      </w:pPr>
      <w:r>
        <w:rPr>
          <w:b/>
          <w:color w:val="000000"/>
        </w:rPr>
        <w:t>Rendszeres gyermekvédelmi kedvezményben részesülők száma:</w:t>
      </w:r>
    </w:p>
    <w:p w14:paraId="581FB9E6" w14:textId="77777777" w:rsidR="008B1ED3" w:rsidRDefault="008B1ED3">
      <w:pPr>
        <w:pBdr>
          <w:top w:val="nil"/>
          <w:left w:val="nil"/>
          <w:bottom w:val="nil"/>
          <w:right w:val="nil"/>
          <w:between w:val="nil"/>
        </w:pBdr>
        <w:spacing w:line="240" w:lineRule="auto"/>
        <w:ind w:left="0" w:hanging="2"/>
        <w:rPr>
          <w:color w:val="000000"/>
        </w:rPr>
      </w:pPr>
    </w:p>
    <w:p w14:paraId="542BA09E" w14:textId="77777777" w:rsidR="008B1ED3" w:rsidRDefault="001619CA">
      <w:pPr>
        <w:pBdr>
          <w:top w:val="nil"/>
          <w:left w:val="nil"/>
          <w:bottom w:val="nil"/>
          <w:right w:val="nil"/>
          <w:between w:val="nil"/>
        </w:pBdr>
        <w:spacing w:line="240" w:lineRule="auto"/>
        <w:ind w:left="0" w:hanging="2"/>
        <w:rPr>
          <w:color w:val="000000"/>
        </w:rPr>
      </w:pPr>
      <w:r>
        <w:rPr>
          <w:color w:val="000000"/>
        </w:rPr>
        <w:t>Jövedelemhatár: 47.025,- Ft és 51.300,- Ft jelenleg</w:t>
      </w:r>
    </w:p>
    <w:tbl>
      <w:tblPr>
        <w:tblStyle w:val="a3"/>
        <w:tblW w:w="84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1415"/>
        <w:gridCol w:w="1417"/>
        <w:gridCol w:w="1418"/>
        <w:gridCol w:w="1417"/>
      </w:tblGrid>
      <w:tr w:rsidR="008B1ED3" w14:paraId="561FCE0A" w14:textId="77777777">
        <w:trPr>
          <w:jc w:val="center"/>
        </w:trPr>
        <w:tc>
          <w:tcPr>
            <w:tcW w:w="2802" w:type="dxa"/>
          </w:tcPr>
          <w:p w14:paraId="28BDB51A" w14:textId="77777777" w:rsidR="008B1ED3" w:rsidRDefault="008B1ED3">
            <w:pPr>
              <w:pBdr>
                <w:top w:val="nil"/>
                <w:left w:val="nil"/>
                <w:bottom w:val="nil"/>
                <w:right w:val="nil"/>
                <w:between w:val="nil"/>
              </w:pBdr>
              <w:spacing w:after="200" w:line="276" w:lineRule="auto"/>
              <w:ind w:left="0" w:hanging="2"/>
              <w:rPr>
                <w:color w:val="000000"/>
                <w:sz w:val="22"/>
                <w:szCs w:val="22"/>
              </w:rPr>
            </w:pPr>
          </w:p>
        </w:tc>
        <w:tc>
          <w:tcPr>
            <w:tcW w:w="1415" w:type="dxa"/>
          </w:tcPr>
          <w:p w14:paraId="10D968E9"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b/>
                <w:color w:val="000000"/>
                <w:sz w:val="22"/>
                <w:szCs w:val="22"/>
              </w:rPr>
              <w:t>2020. év</w:t>
            </w:r>
          </w:p>
        </w:tc>
        <w:tc>
          <w:tcPr>
            <w:tcW w:w="1417" w:type="dxa"/>
          </w:tcPr>
          <w:p w14:paraId="7F9A6A8A"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b/>
                <w:color w:val="000000"/>
                <w:sz w:val="22"/>
                <w:szCs w:val="22"/>
              </w:rPr>
              <w:t>2021. év</w:t>
            </w:r>
          </w:p>
        </w:tc>
        <w:tc>
          <w:tcPr>
            <w:tcW w:w="1418" w:type="dxa"/>
          </w:tcPr>
          <w:p w14:paraId="61F61D4D"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b/>
                <w:color w:val="000000"/>
                <w:sz w:val="22"/>
                <w:szCs w:val="22"/>
              </w:rPr>
              <w:t>2022. év</w:t>
            </w:r>
          </w:p>
        </w:tc>
        <w:tc>
          <w:tcPr>
            <w:tcW w:w="1417" w:type="dxa"/>
          </w:tcPr>
          <w:p w14:paraId="39CF05D7"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b/>
                <w:color w:val="000000"/>
                <w:sz w:val="22"/>
                <w:szCs w:val="22"/>
              </w:rPr>
              <w:t>2023. év</w:t>
            </w:r>
          </w:p>
        </w:tc>
      </w:tr>
      <w:tr w:rsidR="008B1ED3" w14:paraId="197166CA" w14:textId="77777777">
        <w:trPr>
          <w:jc w:val="center"/>
        </w:trPr>
        <w:tc>
          <w:tcPr>
            <w:tcW w:w="2802" w:type="dxa"/>
          </w:tcPr>
          <w:p w14:paraId="1D3033AC" w14:textId="77777777" w:rsidR="008B1ED3" w:rsidRDefault="001619CA">
            <w:pPr>
              <w:pBdr>
                <w:top w:val="nil"/>
                <w:left w:val="nil"/>
                <w:bottom w:val="nil"/>
                <w:right w:val="nil"/>
                <w:between w:val="nil"/>
              </w:pBdr>
              <w:spacing w:after="200" w:line="276" w:lineRule="auto"/>
              <w:ind w:left="0" w:hanging="2"/>
              <w:rPr>
                <w:color w:val="000000"/>
                <w:sz w:val="22"/>
                <w:szCs w:val="22"/>
              </w:rPr>
            </w:pPr>
            <w:r>
              <w:rPr>
                <w:b/>
                <w:color w:val="000000"/>
                <w:sz w:val="22"/>
                <w:szCs w:val="22"/>
              </w:rPr>
              <w:t>RGYK 0-18 éves korig</w:t>
            </w:r>
          </w:p>
        </w:tc>
        <w:tc>
          <w:tcPr>
            <w:tcW w:w="1415" w:type="dxa"/>
          </w:tcPr>
          <w:p w14:paraId="5D3AFF63"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277 fő</w:t>
            </w:r>
          </w:p>
        </w:tc>
        <w:tc>
          <w:tcPr>
            <w:tcW w:w="1417" w:type="dxa"/>
          </w:tcPr>
          <w:p w14:paraId="3B6451C1"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270 fő</w:t>
            </w:r>
          </w:p>
        </w:tc>
        <w:tc>
          <w:tcPr>
            <w:tcW w:w="1418" w:type="dxa"/>
          </w:tcPr>
          <w:p w14:paraId="12A13C52"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240 fő</w:t>
            </w:r>
          </w:p>
        </w:tc>
        <w:tc>
          <w:tcPr>
            <w:tcW w:w="1417" w:type="dxa"/>
          </w:tcPr>
          <w:p w14:paraId="4E93DC25"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234 fő</w:t>
            </w:r>
          </w:p>
        </w:tc>
      </w:tr>
      <w:tr w:rsidR="008B1ED3" w14:paraId="509FA46C" w14:textId="77777777">
        <w:trPr>
          <w:jc w:val="center"/>
        </w:trPr>
        <w:tc>
          <w:tcPr>
            <w:tcW w:w="2802" w:type="dxa"/>
          </w:tcPr>
          <w:p w14:paraId="2E8103B7" w14:textId="77777777" w:rsidR="008B1ED3" w:rsidRDefault="001619CA">
            <w:pPr>
              <w:pBdr>
                <w:top w:val="nil"/>
                <w:left w:val="nil"/>
                <w:bottom w:val="nil"/>
                <w:right w:val="nil"/>
                <w:between w:val="nil"/>
              </w:pBdr>
              <w:spacing w:after="200" w:line="276" w:lineRule="auto"/>
              <w:ind w:left="0" w:hanging="2"/>
              <w:rPr>
                <w:color w:val="000000"/>
                <w:sz w:val="22"/>
                <w:szCs w:val="22"/>
              </w:rPr>
            </w:pPr>
            <w:r>
              <w:rPr>
                <w:b/>
                <w:color w:val="000000"/>
                <w:sz w:val="22"/>
                <w:szCs w:val="22"/>
              </w:rPr>
              <w:t>RGYK 18 éves kor felett</w:t>
            </w:r>
          </w:p>
        </w:tc>
        <w:tc>
          <w:tcPr>
            <w:tcW w:w="1415" w:type="dxa"/>
          </w:tcPr>
          <w:p w14:paraId="26783D07"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15 fő</w:t>
            </w:r>
          </w:p>
        </w:tc>
        <w:tc>
          <w:tcPr>
            <w:tcW w:w="1417" w:type="dxa"/>
          </w:tcPr>
          <w:p w14:paraId="6DC9FC33"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17 fő</w:t>
            </w:r>
          </w:p>
        </w:tc>
        <w:tc>
          <w:tcPr>
            <w:tcW w:w="1418" w:type="dxa"/>
          </w:tcPr>
          <w:p w14:paraId="78DD1561"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8 fő</w:t>
            </w:r>
          </w:p>
        </w:tc>
        <w:tc>
          <w:tcPr>
            <w:tcW w:w="1417" w:type="dxa"/>
          </w:tcPr>
          <w:p w14:paraId="548A16F5"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4 fő</w:t>
            </w:r>
          </w:p>
        </w:tc>
      </w:tr>
      <w:tr w:rsidR="008B1ED3" w14:paraId="7D07A7D2" w14:textId="77777777">
        <w:trPr>
          <w:jc w:val="center"/>
        </w:trPr>
        <w:tc>
          <w:tcPr>
            <w:tcW w:w="2802" w:type="dxa"/>
          </w:tcPr>
          <w:p w14:paraId="1773A0E6" w14:textId="77777777" w:rsidR="008B1ED3" w:rsidRDefault="001619CA">
            <w:pPr>
              <w:pBdr>
                <w:top w:val="nil"/>
                <w:left w:val="nil"/>
                <w:bottom w:val="nil"/>
                <w:right w:val="nil"/>
                <w:between w:val="nil"/>
              </w:pBdr>
              <w:spacing w:after="200" w:line="276" w:lineRule="auto"/>
              <w:ind w:left="0" w:hanging="2"/>
              <w:rPr>
                <w:color w:val="000000"/>
                <w:sz w:val="22"/>
                <w:szCs w:val="22"/>
              </w:rPr>
            </w:pPr>
            <w:r>
              <w:rPr>
                <w:color w:val="000000"/>
                <w:sz w:val="22"/>
                <w:szCs w:val="22"/>
              </w:rPr>
              <w:t>Összesen</w:t>
            </w:r>
          </w:p>
        </w:tc>
        <w:tc>
          <w:tcPr>
            <w:tcW w:w="1415" w:type="dxa"/>
          </w:tcPr>
          <w:p w14:paraId="49F04CFA"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292 fő</w:t>
            </w:r>
          </w:p>
        </w:tc>
        <w:tc>
          <w:tcPr>
            <w:tcW w:w="1417" w:type="dxa"/>
          </w:tcPr>
          <w:p w14:paraId="22C60038"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287 fő</w:t>
            </w:r>
          </w:p>
        </w:tc>
        <w:tc>
          <w:tcPr>
            <w:tcW w:w="1418" w:type="dxa"/>
          </w:tcPr>
          <w:p w14:paraId="21031F51"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248 fő</w:t>
            </w:r>
          </w:p>
        </w:tc>
        <w:tc>
          <w:tcPr>
            <w:tcW w:w="1417" w:type="dxa"/>
          </w:tcPr>
          <w:p w14:paraId="0FD51808"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238 fő</w:t>
            </w:r>
          </w:p>
        </w:tc>
      </w:tr>
    </w:tbl>
    <w:p w14:paraId="29BE16FB" w14:textId="77777777" w:rsidR="008B1ED3" w:rsidRDefault="001619CA">
      <w:pPr>
        <w:pBdr>
          <w:top w:val="nil"/>
          <w:left w:val="nil"/>
          <w:bottom w:val="nil"/>
          <w:right w:val="nil"/>
          <w:between w:val="nil"/>
        </w:pBdr>
        <w:spacing w:line="240" w:lineRule="auto"/>
        <w:ind w:left="0" w:hanging="2"/>
        <w:rPr>
          <w:color w:val="000000"/>
        </w:rPr>
      </w:pPr>
      <w:r>
        <w:rPr>
          <w:color w:val="000000"/>
        </w:rPr>
        <w:t>(Az adatok év végi adatok)</w:t>
      </w:r>
    </w:p>
    <w:p w14:paraId="7C84600A" w14:textId="77777777" w:rsidR="008B1ED3" w:rsidRDefault="008B1ED3">
      <w:pPr>
        <w:pBdr>
          <w:top w:val="nil"/>
          <w:left w:val="nil"/>
          <w:bottom w:val="nil"/>
          <w:right w:val="nil"/>
          <w:between w:val="nil"/>
        </w:pBdr>
        <w:spacing w:line="240" w:lineRule="auto"/>
        <w:ind w:left="0" w:hanging="2"/>
        <w:rPr>
          <w:color w:val="000000"/>
        </w:rPr>
      </w:pPr>
    </w:p>
    <w:p w14:paraId="7D655D0F" w14:textId="77777777" w:rsidR="008B1ED3" w:rsidRDefault="001619CA">
      <w:pPr>
        <w:pBdr>
          <w:top w:val="nil"/>
          <w:left w:val="nil"/>
          <w:bottom w:val="nil"/>
          <w:right w:val="nil"/>
          <w:between w:val="nil"/>
        </w:pBdr>
        <w:spacing w:line="240" w:lineRule="auto"/>
        <w:ind w:left="0" w:hanging="2"/>
        <w:rPr>
          <w:color w:val="000000"/>
        </w:rPr>
      </w:pPr>
      <w:r>
        <w:rPr>
          <w:b/>
          <w:color w:val="000000"/>
        </w:rPr>
        <w:t>Gyermek születéséhez nyújtott települési támogatásban részesülők száma:</w:t>
      </w:r>
    </w:p>
    <w:p w14:paraId="34B00B5A" w14:textId="77777777" w:rsidR="008B1ED3" w:rsidRDefault="001619CA">
      <w:pPr>
        <w:pBdr>
          <w:top w:val="nil"/>
          <w:left w:val="nil"/>
          <w:bottom w:val="nil"/>
          <w:right w:val="nil"/>
          <w:between w:val="nil"/>
        </w:pBdr>
        <w:spacing w:line="240" w:lineRule="auto"/>
        <w:ind w:left="0" w:hanging="2"/>
        <w:rPr>
          <w:color w:val="000000"/>
        </w:rPr>
      </w:pPr>
      <w:r>
        <w:rPr>
          <w:color w:val="000000"/>
        </w:rPr>
        <w:t xml:space="preserve">A támogatási formánál a jogosultsági jövedelemhatár 2020.01.01. napjától eltörlésre került. </w:t>
      </w:r>
    </w:p>
    <w:tbl>
      <w:tblPr>
        <w:tblStyle w:val="a4"/>
        <w:tblW w:w="52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346"/>
        <w:gridCol w:w="1384"/>
        <w:gridCol w:w="1260"/>
      </w:tblGrid>
      <w:tr w:rsidR="008B1ED3" w14:paraId="6832DB9C" w14:textId="77777777">
        <w:trPr>
          <w:jc w:val="center"/>
        </w:trPr>
        <w:tc>
          <w:tcPr>
            <w:tcW w:w="1271" w:type="dxa"/>
          </w:tcPr>
          <w:p w14:paraId="60B03BC2" w14:textId="77777777" w:rsidR="008B1ED3" w:rsidRDefault="001619CA">
            <w:pPr>
              <w:pBdr>
                <w:top w:val="nil"/>
                <w:left w:val="nil"/>
                <w:bottom w:val="nil"/>
                <w:right w:val="nil"/>
                <w:between w:val="nil"/>
              </w:pBdr>
              <w:spacing w:after="200" w:line="276" w:lineRule="auto"/>
              <w:ind w:left="0" w:hanging="2"/>
              <w:jc w:val="right"/>
              <w:rPr>
                <w:color w:val="000000"/>
                <w:sz w:val="22"/>
                <w:szCs w:val="22"/>
              </w:rPr>
            </w:pPr>
            <w:r>
              <w:rPr>
                <w:b/>
                <w:color w:val="000000"/>
                <w:sz w:val="22"/>
                <w:szCs w:val="22"/>
              </w:rPr>
              <w:t>2020. év</w:t>
            </w:r>
          </w:p>
        </w:tc>
        <w:tc>
          <w:tcPr>
            <w:tcW w:w="1346" w:type="dxa"/>
          </w:tcPr>
          <w:p w14:paraId="63F166ED" w14:textId="77777777" w:rsidR="008B1ED3" w:rsidRDefault="001619CA">
            <w:pPr>
              <w:pBdr>
                <w:top w:val="nil"/>
                <w:left w:val="nil"/>
                <w:bottom w:val="nil"/>
                <w:right w:val="nil"/>
                <w:between w:val="nil"/>
              </w:pBdr>
              <w:spacing w:after="200" w:line="276" w:lineRule="auto"/>
              <w:ind w:left="0" w:hanging="2"/>
              <w:jc w:val="right"/>
              <w:rPr>
                <w:color w:val="000000"/>
                <w:sz w:val="22"/>
                <w:szCs w:val="22"/>
              </w:rPr>
            </w:pPr>
            <w:r>
              <w:rPr>
                <w:b/>
                <w:color w:val="000000"/>
                <w:sz w:val="22"/>
                <w:szCs w:val="22"/>
              </w:rPr>
              <w:t>2021. év</w:t>
            </w:r>
          </w:p>
        </w:tc>
        <w:tc>
          <w:tcPr>
            <w:tcW w:w="1384" w:type="dxa"/>
          </w:tcPr>
          <w:p w14:paraId="3F06900D" w14:textId="77777777" w:rsidR="008B1ED3" w:rsidRDefault="001619CA">
            <w:pPr>
              <w:pBdr>
                <w:top w:val="nil"/>
                <w:left w:val="nil"/>
                <w:bottom w:val="nil"/>
                <w:right w:val="nil"/>
                <w:between w:val="nil"/>
              </w:pBdr>
              <w:spacing w:after="200" w:line="276" w:lineRule="auto"/>
              <w:ind w:left="0" w:hanging="2"/>
              <w:jc w:val="right"/>
              <w:rPr>
                <w:color w:val="000000"/>
                <w:sz w:val="22"/>
                <w:szCs w:val="22"/>
              </w:rPr>
            </w:pPr>
            <w:r>
              <w:rPr>
                <w:b/>
                <w:color w:val="000000"/>
                <w:sz w:val="22"/>
                <w:szCs w:val="22"/>
              </w:rPr>
              <w:t>2022. év</w:t>
            </w:r>
          </w:p>
        </w:tc>
        <w:tc>
          <w:tcPr>
            <w:tcW w:w="1260" w:type="dxa"/>
          </w:tcPr>
          <w:p w14:paraId="79D12985" w14:textId="77777777" w:rsidR="008B1ED3" w:rsidRDefault="001619CA">
            <w:pPr>
              <w:pBdr>
                <w:top w:val="nil"/>
                <w:left w:val="nil"/>
                <w:bottom w:val="nil"/>
                <w:right w:val="nil"/>
                <w:between w:val="nil"/>
              </w:pBdr>
              <w:spacing w:after="200" w:line="276" w:lineRule="auto"/>
              <w:ind w:left="0" w:hanging="2"/>
              <w:jc w:val="right"/>
              <w:rPr>
                <w:color w:val="000000"/>
                <w:sz w:val="22"/>
                <w:szCs w:val="22"/>
              </w:rPr>
            </w:pPr>
            <w:r>
              <w:rPr>
                <w:b/>
                <w:color w:val="000000"/>
                <w:sz w:val="22"/>
                <w:szCs w:val="22"/>
              </w:rPr>
              <w:t>2023. év</w:t>
            </w:r>
          </w:p>
        </w:tc>
      </w:tr>
      <w:tr w:rsidR="008B1ED3" w14:paraId="465CFCC5" w14:textId="77777777">
        <w:trPr>
          <w:jc w:val="center"/>
        </w:trPr>
        <w:tc>
          <w:tcPr>
            <w:tcW w:w="1271" w:type="dxa"/>
          </w:tcPr>
          <w:p w14:paraId="021FD91A" w14:textId="77777777" w:rsidR="008B1ED3" w:rsidRDefault="001619CA">
            <w:pPr>
              <w:pBdr>
                <w:top w:val="nil"/>
                <w:left w:val="nil"/>
                <w:bottom w:val="nil"/>
                <w:right w:val="nil"/>
                <w:between w:val="nil"/>
              </w:pBdr>
              <w:spacing w:after="200" w:line="276" w:lineRule="auto"/>
              <w:ind w:left="0" w:hanging="2"/>
              <w:jc w:val="right"/>
              <w:rPr>
                <w:color w:val="000000"/>
                <w:sz w:val="22"/>
                <w:szCs w:val="22"/>
              </w:rPr>
            </w:pPr>
            <w:r>
              <w:rPr>
                <w:color w:val="000000"/>
                <w:sz w:val="22"/>
                <w:szCs w:val="22"/>
              </w:rPr>
              <w:t>103 fő</w:t>
            </w:r>
          </w:p>
        </w:tc>
        <w:tc>
          <w:tcPr>
            <w:tcW w:w="1346" w:type="dxa"/>
          </w:tcPr>
          <w:p w14:paraId="1AD85D5D" w14:textId="77777777" w:rsidR="008B1ED3" w:rsidRDefault="001619CA">
            <w:pPr>
              <w:pBdr>
                <w:top w:val="nil"/>
                <w:left w:val="nil"/>
                <w:bottom w:val="nil"/>
                <w:right w:val="nil"/>
                <w:between w:val="nil"/>
              </w:pBdr>
              <w:spacing w:after="200" w:line="276" w:lineRule="auto"/>
              <w:ind w:left="0" w:hanging="2"/>
              <w:jc w:val="right"/>
              <w:rPr>
                <w:color w:val="000000"/>
                <w:sz w:val="22"/>
                <w:szCs w:val="22"/>
              </w:rPr>
            </w:pPr>
            <w:r>
              <w:rPr>
                <w:color w:val="000000"/>
                <w:sz w:val="22"/>
                <w:szCs w:val="22"/>
              </w:rPr>
              <w:t>104 fő</w:t>
            </w:r>
          </w:p>
        </w:tc>
        <w:tc>
          <w:tcPr>
            <w:tcW w:w="1384" w:type="dxa"/>
          </w:tcPr>
          <w:p w14:paraId="798284FD" w14:textId="77777777" w:rsidR="008B1ED3" w:rsidRDefault="001619CA">
            <w:pPr>
              <w:pBdr>
                <w:top w:val="nil"/>
                <w:left w:val="nil"/>
                <w:bottom w:val="nil"/>
                <w:right w:val="nil"/>
                <w:between w:val="nil"/>
              </w:pBdr>
              <w:spacing w:after="200" w:line="276" w:lineRule="auto"/>
              <w:ind w:left="0" w:hanging="2"/>
              <w:jc w:val="right"/>
              <w:rPr>
                <w:color w:val="000000"/>
                <w:sz w:val="22"/>
                <w:szCs w:val="22"/>
              </w:rPr>
            </w:pPr>
            <w:r>
              <w:rPr>
                <w:color w:val="000000"/>
                <w:sz w:val="22"/>
                <w:szCs w:val="22"/>
              </w:rPr>
              <w:t>102 fő</w:t>
            </w:r>
          </w:p>
        </w:tc>
        <w:tc>
          <w:tcPr>
            <w:tcW w:w="1260" w:type="dxa"/>
          </w:tcPr>
          <w:p w14:paraId="1F34C457" w14:textId="77777777" w:rsidR="008B1ED3" w:rsidRDefault="001619CA">
            <w:pPr>
              <w:pBdr>
                <w:top w:val="nil"/>
                <w:left w:val="nil"/>
                <w:bottom w:val="nil"/>
                <w:right w:val="nil"/>
                <w:between w:val="nil"/>
              </w:pBdr>
              <w:spacing w:after="200" w:line="276" w:lineRule="auto"/>
              <w:ind w:left="0" w:hanging="2"/>
              <w:jc w:val="right"/>
              <w:rPr>
                <w:color w:val="000000"/>
                <w:sz w:val="22"/>
                <w:szCs w:val="22"/>
              </w:rPr>
            </w:pPr>
            <w:r>
              <w:rPr>
                <w:color w:val="000000"/>
                <w:sz w:val="22"/>
                <w:szCs w:val="22"/>
              </w:rPr>
              <w:t>85 fő</w:t>
            </w:r>
          </w:p>
        </w:tc>
      </w:tr>
    </w:tbl>
    <w:p w14:paraId="7859F01F" w14:textId="77777777" w:rsidR="008B1ED3" w:rsidRDefault="008B1ED3">
      <w:pPr>
        <w:pBdr>
          <w:top w:val="nil"/>
          <w:left w:val="nil"/>
          <w:bottom w:val="nil"/>
          <w:right w:val="nil"/>
          <w:between w:val="nil"/>
        </w:pBdr>
        <w:spacing w:line="240" w:lineRule="auto"/>
        <w:ind w:left="0" w:hanging="2"/>
        <w:rPr>
          <w:color w:val="000000"/>
        </w:rPr>
      </w:pPr>
    </w:p>
    <w:p w14:paraId="2D5DDE4F" w14:textId="77777777" w:rsidR="008B1ED3" w:rsidRDefault="001619CA">
      <w:pPr>
        <w:pBdr>
          <w:top w:val="nil"/>
          <w:left w:val="nil"/>
          <w:bottom w:val="nil"/>
          <w:right w:val="nil"/>
          <w:between w:val="nil"/>
        </w:pBdr>
        <w:spacing w:line="240" w:lineRule="auto"/>
        <w:ind w:left="0" w:hanging="2"/>
        <w:rPr>
          <w:color w:val="000000"/>
        </w:rPr>
      </w:pPr>
      <w:r>
        <w:rPr>
          <w:b/>
          <w:color w:val="000000"/>
        </w:rPr>
        <w:t xml:space="preserve">Fogyatékos gyermek családjának nyújtott települési támogatásban részesülők száma: </w:t>
      </w:r>
    </w:p>
    <w:p w14:paraId="052638B8" w14:textId="77777777" w:rsidR="008B1ED3" w:rsidRDefault="001619CA">
      <w:pPr>
        <w:pBdr>
          <w:top w:val="nil"/>
          <w:left w:val="nil"/>
          <w:bottom w:val="nil"/>
          <w:right w:val="nil"/>
          <w:between w:val="nil"/>
        </w:pBdr>
        <w:spacing w:line="240" w:lineRule="auto"/>
        <w:ind w:left="0" w:hanging="2"/>
        <w:rPr>
          <w:color w:val="000000"/>
        </w:rPr>
      </w:pPr>
      <w:r>
        <w:rPr>
          <w:color w:val="000000"/>
        </w:rPr>
        <w:t>Az egy főre jutó jövedelemhatár 2024-ben 156.750,- Ft.</w:t>
      </w:r>
    </w:p>
    <w:tbl>
      <w:tblPr>
        <w:tblStyle w:val="a5"/>
        <w:tblW w:w="63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1559"/>
        <w:gridCol w:w="1516"/>
        <w:gridCol w:w="1583"/>
      </w:tblGrid>
      <w:tr w:rsidR="008B1ED3" w14:paraId="1637745F" w14:textId="77777777">
        <w:trPr>
          <w:jc w:val="center"/>
        </w:trPr>
        <w:tc>
          <w:tcPr>
            <w:tcW w:w="1696" w:type="dxa"/>
          </w:tcPr>
          <w:p w14:paraId="265AB147" w14:textId="77777777" w:rsidR="008B1ED3" w:rsidRDefault="001619CA">
            <w:pPr>
              <w:pBdr>
                <w:top w:val="nil"/>
                <w:left w:val="nil"/>
                <w:bottom w:val="nil"/>
                <w:right w:val="nil"/>
                <w:between w:val="nil"/>
              </w:pBdr>
              <w:spacing w:after="200" w:line="276" w:lineRule="auto"/>
              <w:ind w:left="0" w:hanging="2"/>
              <w:jc w:val="center"/>
              <w:rPr>
                <w:color w:val="000000"/>
              </w:rPr>
            </w:pPr>
            <w:r>
              <w:rPr>
                <w:b/>
                <w:color w:val="000000"/>
              </w:rPr>
              <w:t>2020. év</w:t>
            </w:r>
          </w:p>
        </w:tc>
        <w:tc>
          <w:tcPr>
            <w:tcW w:w="1559" w:type="dxa"/>
          </w:tcPr>
          <w:p w14:paraId="004FC0BF" w14:textId="77777777" w:rsidR="008B1ED3" w:rsidRDefault="001619CA">
            <w:pPr>
              <w:pBdr>
                <w:top w:val="nil"/>
                <w:left w:val="nil"/>
                <w:bottom w:val="nil"/>
                <w:right w:val="nil"/>
                <w:between w:val="nil"/>
              </w:pBdr>
              <w:spacing w:after="200" w:line="276" w:lineRule="auto"/>
              <w:ind w:left="0" w:hanging="2"/>
              <w:jc w:val="center"/>
              <w:rPr>
                <w:color w:val="000000"/>
              </w:rPr>
            </w:pPr>
            <w:r>
              <w:rPr>
                <w:b/>
                <w:color w:val="000000"/>
              </w:rPr>
              <w:t>2021. év</w:t>
            </w:r>
          </w:p>
        </w:tc>
        <w:tc>
          <w:tcPr>
            <w:tcW w:w="1516" w:type="dxa"/>
          </w:tcPr>
          <w:p w14:paraId="0EA20B99" w14:textId="77777777" w:rsidR="008B1ED3" w:rsidRDefault="001619CA">
            <w:pPr>
              <w:pBdr>
                <w:top w:val="nil"/>
                <w:left w:val="nil"/>
                <w:bottom w:val="nil"/>
                <w:right w:val="nil"/>
                <w:between w:val="nil"/>
              </w:pBdr>
              <w:spacing w:after="200" w:line="276" w:lineRule="auto"/>
              <w:ind w:left="0" w:hanging="2"/>
              <w:jc w:val="center"/>
              <w:rPr>
                <w:color w:val="000000"/>
              </w:rPr>
            </w:pPr>
            <w:r>
              <w:rPr>
                <w:b/>
                <w:color w:val="000000"/>
              </w:rPr>
              <w:t>2022. év</w:t>
            </w:r>
          </w:p>
        </w:tc>
        <w:tc>
          <w:tcPr>
            <w:tcW w:w="1583" w:type="dxa"/>
          </w:tcPr>
          <w:p w14:paraId="79A3A680" w14:textId="77777777" w:rsidR="008B1ED3" w:rsidRDefault="001619CA">
            <w:pPr>
              <w:pBdr>
                <w:top w:val="nil"/>
                <w:left w:val="nil"/>
                <w:bottom w:val="nil"/>
                <w:right w:val="nil"/>
                <w:between w:val="nil"/>
              </w:pBdr>
              <w:spacing w:after="200" w:line="276" w:lineRule="auto"/>
              <w:ind w:left="0" w:hanging="2"/>
              <w:jc w:val="center"/>
              <w:rPr>
                <w:color w:val="000000"/>
              </w:rPr>
            </w:pPr>
            <w:r>
              <w:rPr>
                <w:b/>
                <w:color w:val="000000"/>
              </w:rPr>
              <w:t>2023. év</w:t>
            </w:r>
          </w:p>
        </w:tc>
      </w:tr>
      <w:tr w:rsidR="008B1ED3" w14:paraId="367F1184" w14:textId="77777777">
        <w:trPr>
          <w:trHeight w:val="350"/>
          <w:jc w:val="center"/>
        </w:trPr>
        <w:tc>
          <w:tcPr>
            <w:tcW w:w="1696" w:type="dxa"/>
          </w:tcPr>
          <w:p w14:paraId="68780D8B" w14:textId="77777777" w:rsidR="008B1ED3" w:rsidRDefault="001619CA">
            <w:pPr>
              <w:pBdr>
                <w:top w:val="nil"/>
                <w:left w:val="nil"/>
                <w:bottom w:val="nil"/>
                <w:right w:val="nil"/>
                <w:between w:val="nil"/>
              </w:pBdr>
              <w:spacing w:after="200" w:line="276" w:lineRule="auto"/>
              <w:ind w:left="0" w:hanging="2"/>
              <w:jc w:val="center"/>
              <w:rPr>
                <w:color w:val="000000"/>
              </w:rPr>
            </w:pPr>
            <w:r>
              <w:rPr>
                <w:color w:val="000000"/>
              </w:rPr>
              <w:t>13 fő</w:t>
            </w:r>
          </w:p>
        </w:tc>
        <w:tc>
          <w:tcPr>
            <w:tcW w:w="1559" w:type="dxa"/>
          </w:tcPr>
          <w:p w14:paraId="60AC6DB4" w14:textId="77777777" w:rsidR="008B1ED3" w:rsidRDefault="001619CA">
            <w:pPr>
              <w:pBdr>
                <w:top w:val="nil"/>
                <w:left w:val="nil"/>
                <w:bottom w:val="nil"/>
                <w:right w:val="nil"/>
                <w:between w:val="nil"/>
              </w:pBdr>
              <w:spacing w:after="200" w:line="276" w:lineRule="auto"/>
              <w:ind w:left="0" w:hanging="2"/>
              <w:jc w:val="center"/>
              <w:rPr>
                <w:color w:val="000000"/>
              </w:rPr>
            </w:pPr>
            <w:r>
              <w:rPr>
                <w:color w:val="000000"/>
              </w:rPr>
              <w:t>11 fő</w:t>
            </w:r>
          </w:p>
        </w:tc>
        <w:tc>
          <w:tcPr>
            <w:tcW w:w="1516" w:type="dxa"/>
          </w:tcPr>
          <w:p w14:paraId="51F974EC" w14:textId="77777777" w:rsidR="008B1ED3" w:rsidRDefault="001619CA">
            <w:pPr>
              <w:pBdr>
                <w:top w:val="nil"/>
                <w:left w:val="nil"/>
                <w:bottom w:val="nil"/>
                <w:right w:val="nil"/>
                <w:between w:val="nil"/>
              </w:pBdr>
              <w:spacing w:after="200" w:line="276" w:lineRule="auto"/>
              <w:ind w:left="0" w:hanging="2"/>
              <w:jc w:val="center"/>
              <w:rPr>
                <w:color w:val="000000"/>
              </w:rPr>
            </w:pPr>
            <w:r>
              <w:rPr>
                <w:color w:val="000000"/>
              </w:rPr>
              <w:t>11 fő</w:t>
            </w:r>
          </w:p>
        </w:tc>
        <w:tc>
          <w:tcPr>
            <w:tcW w:w="1583" w:type="dxa"/>
          </w:tcPr>
          <w:p w14:paraId="6A07561A" w14:textId="77777777" w:rsidR="008B1ED3" w:rsidRDefault="001619CA">
            <w:pPr>
              <w:pBdr>
                <w:top w:val="nil"/>
                <w:left w:val="nil"/>
                <w:bottom w:val="nil"/>
                <w:right w:val="nil"/>
                <w:between w:val="nil"/>
              </w:pBdr>
              <w:spacing w:after="200" w:line="276" w:lineRule="auto"/>
              <w:ind w:left="0" w:hanging="2"/>
              <w:jc w:val="center"/>
              <w:rPr>
                <w:color w:val="000000"/>
              </w:rPr>
            </w:pPr>
            <w:r>
              <w:rPr>
                <w:color w:val="000000"/>
              </w:rPr>
              <w:t>8 fő</w:t>
            </w:r>
          </w:p>
        </w:tc>
      </w:tr>
    </w:tbl>
    <w:p w14:paraId="43CFC846" w14:textId="77777777" w:rsidR="008B1ED3" w:rsidRDefault="008B1ED3">
      <w:pPr>
        <w:pBdr>
          <w:top w:val="nil"/>
          <w:left w:val="nil"/>
          <w:bottom w:val="nil"/>
          <w:right w:val="nil"/>
          <w:between w:val="nil"/>
        </w:pBdr>
        <w:spacing w:line="240" w:lineRule="auto"/>
        <w:ind w:left="0" w:hanging="2"/>
        <w:rPr>
          <w:color w:val="000000"/>
        </w:rPr>
      </w:pPr>
    </w:p>
    <w:p w14:paraId="1542FEAC" w14:textId="77777777" w:rsidR="008B1ED3" w:rsidRDefault="001619CA">
      <w:pPr>
        <w:pBdr>
          <w:top w:val="nil"/>
          <w:left w:val="nil"/>
          <w:bottom w:val="nil"/>
          <w:right w:val="nil"/>
          <w:between w:val="nil"/>
        </w:pBdr>
        <w:spacing w:line="240" w:lineRule="auto"/>
        <w:ind w:left="0" w:hanging="2"/>
        <w:rPr>
          <w:color w:val="000000"/>
        </w:rPr>
      </w:pPr>
      <w:r>
        <w:rPr>
          <w:color w:val="000000"/>
        </w:rPr>
        <w:t>BURSA Hungarica Ösztöndíjpályázat</w:t>
      </w:r>
    </w:p>
    <w:tbl>
      <w:tblPr>
        <w:tblStyle w:val="a6"/>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7"/>
        <w:gridCol w:w="23"/>
        <w:gridCol w:w="1411"/>
        <w:gridCol w:w="83"/>
        <w:gridCol w:w="1274"/>
        <w:gridCol w:w="155"/>
        <w:gridCol w:w="636"/>
        <w:gridCol w:w="166"/>
        <w:gridCol w:w="659"/>
        <w:gridCol w:w="188"/>
        <w:gridCol w:w="831"/>
        <w:gridCol w:w="210"/>
        <w:gridCol w:w="779"/>
        <w:gridCol w:w="59"/>
        <w:gridCol w:w="1425"/>
      </w:tblGrid>
      <w:tr w:rsidR="008B1ED3" w14:paraId="68057B3C" w14:textId="77777777">
        <w:trPr>
          <w:cantSplit/>
        </w:trPr>
        <w:tc>
          <w:tcPr>
            <w:tcW w:w="1387" w:type="dxa"/>
            <w:vMerge w:val="restart"/>
          </w:tcPr>
          <w:p w14:paraId="4630CCC6" w14:textId="77777777" w:rsidR="008B1ED3" w:rsidRDefault="008B1ED3">
            <w:pPr>
              <w:pBdr>
                <w:top w:val="nil"/>
                <w:left w:val="nil"/>
                <w:bottom w:val="nil"/>
                <w:right w:val="nil"/>
                <w:between w:val="nil"/>
              </w:pBdr>
              <w:spacing w:after="200" w:line="276" w:lineRule="auto"/>
              <w:ind w:left="0" w:hanging="2"/>
              <w:jc w:val="center"/>
              <w:rPr>
                <w:color w:val="000000"/>
                <w:sz w:val="22"/>
                <w:szCs w:val="22"/>
              </w:rPr>
            </w:pPr>
          </w:p>
          <w:p w14:paraId="592C9BEC"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b/>
                <w:i/>
                <w:color w:val="000000"/>
                <w:sz w:val="22"/>
                <w:szCs w:val="22"/>
              </w:rPr>
              <w:t>2021/2022. tanév</w:t>
            </w:r>
          </w:p>
        </w:tc>
        <w:tc>
          <w:tcPr>
            <w:tcW w:w="1434" w:type="dxa"/>
            <w:gridSpan w:val="2"/>
          </w:tcPr>
          <w:p w14:paraId="1F669E54"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Összesen beadott pályázat</w:t>
            </w:r>
          </w:p>
        </w:tc>
        <w:tc>
          <w:tcPr>
            <w:tcW w:w="1357" w:type="dxa"/>
            <w:gridSpan w:val="2"/>
          </w:tcPr>
          <w:p w14:paraId="3ED4BE14"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Ebből „</w:t>
            </w:r>
            <w:proofErr w:type="gramStart"/>
            <w:r>
              <w:rPr>
                <w:i/>
                <w:color w:val="000000"/>
                <w:sz w:val="22"/>
                <w:szCs w:val="22"/>
              </w:rPr>
              <w:t>A</w:t>
            </w:r>
            <w:proofErr w:type="gramEnd"/>
            <w:r>
              <w:rPr>
                <w:i/>
                <w:color w:val="000000"/>
                <w:sz w:val="22"/>
                <w:szCs w:val="22"/>
              </w:rPr>
              <w:t>” típusú</w:t>
            </w:r>
          </w:p>
          <w:p w14:paraId="028CDCA3"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beadott</w:t>
            </w:r>
          </w:p>
        </w:tc>
        <w:tc>
          <w:tcPr>
            <w:tcW w:w="791" w:type="dxa"/>
            <w:gridSpan w:val="2"/>
          </w:tcPr>
          <w:p w14:paraId="70F904BF"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Nyert</w:t>
            </w:r>
          </w:p>
        </w:tc>
        <w:tc>
          <w:tcPr>
            <w:tcW w:w="825" w:type="dxa"/>
            <w:gridSpan w:val="2"/>
          </w:tcPr>
          <w:p w14:paraId="1C3801B0"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Nem nyert</w:t>
            </w:r>
          </w:p>
        </w:tc>
        <w:tc>
          <w:tcPr>
            <w:tcW w:w="1019" w:type="dxa"/>
            <w:gridSpan w:val="2"/>
          </w:tcPr>
          <w:p w14:paraId="2BA56F84"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 típusú beadott</w:t>
            </w:r>
          </w:p>
        </w:tc>
        <w:tc>
          <w:tcPr>
            <w:tcW w:w="1048" w:type="dxa"/>
            <w:gridSpan w:val="3"/>
          </w:tcPr>
          <w:p w14:paraId="04B3E5BC"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 típusú áthúzódó</w:t>
            </w:r>
          </w:p>
        </w:tc>
        <w:tc>
          <w:tcPr>
            <w:tcW w:w="1425" w:type="dxa"/>
          </w:tcPr>
          <w:p w14:paraId="04811B6B"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Összesen pályázat</w:t>
            </w:r>
          </w:p>
        </w:tc>
      </w:tr>
      <w:tr w:rsidR="008B1ED3" w14:paraId="768A7CEB" w14:textId="77777777">
        <w:trPr>
          <w:cantSplit/>
        </w:trPr>
        <w:tc>
          <w:tcPr>
            <w:tcW w:w="1387" w:type="dxa"/>
            <w:vMerge/>
          </w:tcPr>
          <w:p w14:paraId="3555A2CF" w14:textId="77777777" w:rsidR="008B1ED3" w:rsidRDefault="008B1ED3">
            <w:pPr>
              <w:widowControl w:val="0"/>
              <w:pBdr>
                <w:top w:val="nil"/>
                <w:left w:val="nil"/>
                <w:bottom w:val="nil"/>
                <w:right w:val="nil"/>
                <w:between w:val="nil"/>
              </w:pBdr>
              <w:spacing w:line="276" w:lineRule="auto"/>
              <w:ind w:left="0" w:hanging="2"/>
              <w:rPr>
                <w:color w:val="000000"/>
                <w:sz w:val="22"/>
                <w:szCs w:val="22"/>
              </w:rPr>
            </w:pPr>
          </w:p>
        </w:tc>
        <w:tc>
          <w:tcPr>
            <w:tcW w:w="1434" w:type="dxa"/>
            <w:gridSpan w:val="2"/>
          </w:tcPr>
          <w:p w14:paraId="3153BC43"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20</w:t>
            </w:r>
          </w:p>
        </w:tc>
        <w:tc>
          <w:tcPr>
            <w:tcW w:w="1357" w:type="dxa"/>
            <w:gridSpan w:val="2"/>
          </w:tcPr>
          <w:p w14:paraId="746A20BE"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20</w:t>
            </w:r>
          </w:p>
        </w:tc>
        <w:tc>
          <w:tcPr>
            <w:tcW w:w="791" w:type="dxa"/>
            <w:gridSpan w:val="2"/>
          </w:tcPr>
          <w:p w14:paraId="26770107"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19</w:t>
            </w:r>
          </w:p>
        </w:tc>
        <w:tc>
          <w:tcPr>
            <w:tcW w:w="825" w:type="dxa"/>
            <w:gridSpan w:val="2"/>
          </w:tcPr>
          <w:p w14:paraId="3E6F2184"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w:t>
            </w:r>
          </w:p>
        </w:tc>
        <w:tc>
          <w:tcPr>
            <w:tcW w:w="1019" w:type="dxa"/>
            <w:gridSpan w:val="2"/>
          </w:tcPr>
          <w:p w14:paraId="486592BA"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0</w:t>
            </w:r>
          </w:p>
        </w:tc>
        <w:tc>
          <w:tcPr>
            <w:tcW w:w="1048" w:type="dxa"/>
            <w:gridSpan w:val="3"/>
          </w:tcPr>
          <w:p w14:paraId="7BBAD83C"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w:t>
            </w:r>
          </w:p>
        </w:tc>
        <w:tc>
          <w:tcPr>
            <w:tcW w:w="1425" w:type="dxa"/>
          </w:tcPr>
          <w:p w14:paraId="4A0680DD"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20</w:t>
            </w:r>
          </w:p>
        </w:tc>
      </w:tr>
      <w:tr w:rsidR="008B1ED3" w14:paraId="1C61D715" w14:textId="77777777">
        <w:trPr>
          <w:cantSplit/>
        </w:trPr>
        <w:tc>
          <w:tcPr>
            <w:tcW w:w="1387" w:type="dxa"/>
            <w:vMerge w:val="restart"/>
          </w:tcPr>
          <w:p w14:paraId="39E72D05" w14:textId="77777777" w:rsidR="008B1ED3" w:rsidRDefault="008B1ED3">
            <w:pPr>
              <w:pBdr>
                <w:top w:val="nil"/>
                <w:left w:val="nil"/>
                <w:bottom w:val="nil"/>
                <w:right w:val="nil"/>
                <w:between w:val="nil"/>
              </w:pBdr>
              <w:spacing w:after="200" w:line="276" w:lineRule="auto"/>
              <w:ind w:left="0" w:hanging="2"/>
              <w:jc w:val="center"/>
              <w:rPr>
                <w:color w:val="000000"/>
                <w:sz w:val="22"/>
                <w:szCs w:val="22"/>
              </w:rPr>
            </w:pPr>
          </w:p>
          <w:p w14:paraId="74B6F726"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b/>
                <w:i/>
                <w:color w:val="000000"/>
                <w:sz w:val="22"/>
                <w:szCs w:val="22"/>
              </w:rPr>
              <w:t>2022/2023. tanév</w:t>
            </w:r>
          </w:p>
        </w:tc>
        <w:tc>
          <w:tcPr>
            <w:tcW w:w="1434" w:type="dxa"/>
            <w:gridSpan w:val="2"/>
          </w:tcPr>
          <w:p w14:paraId="2A3460F2"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Összesen beadott pályázat</w:t>
            </w:r>
          </w:p>
        </w:tc>
        <w:tc>
          <w:tcPr>
            <w:tcW w:w="1357" w:type="dxa"/>
            <w:gridSpan w:val="2"/>
          </w:tcPr>
          <w:p w14:paraId="3677EC5F"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Ebből „</w:t>
            </w:r>
            <w:proofErr w:type="gramStart"/>
            <w:r>
              <w:rPr>
                <w:i/>
                <w:color w:val="000000"/>
                <w:sz w:val="22"/>
                <w:szCs w:val="22"/>
              </w:rPr>
              <w:t>A</w:t>
            </w:r>
            <w:proofErr w:type="gramEnd"/>
            <w:r>
              <w:rPr>
                <w:i/>
                <w:color w:val="000000"/>
                <w:sz w:val="22"/>
                <w:szCs w:val="22"/>
              </w:rPr>
              <w:t>” típusú</w:t>
            </w:r>
          </w:p>
          <w:p w14:paraId="31B3C4CA"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beadott</w:t>
            </w:r>
          </w:p>
        </w:tc>
        <w:tc>
          <w:tcPr>
            <w:tcW w:w="791" w:type="dxa"/>
            <w:gridSpan w:val="2"/>
          </w:tcPr>
          <w:p w14:paraId="58914FC6"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Nyert</w:t>
            </w:r>
          </w:p>
        </w:tc>
        <w:tc>
          <w:tcPr>
            <w:tcW w:w="825" w:type="dxa"/>
            <w:gridSpan w:val="2"/>
          </w:tcPr>
          <w:p w14:paraId="59AE4954"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Nem nyert</w:t>
            </w:r>
          </w:p>
        </w:tc>
        <w:tc>
          <w:tcPr>
            <w:tcW w:w="1019" w:type="dxa"/>
            <w:gridSpan w:val="2"/>
          </w:tcPr>
          <w:p w14:paraId="0E3FF2A9"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 típusú beadott</w:t>
            </w:r>
          </w:p>
        </w:tc>
        <w:tc>
          <w:tcPr>
            <w:tcW w:w="1048" w:type="dxa"/>
            <w:gridSpan w:val="3"/>
          </w:tcPr>
          <w:p w14:paraId="464CFA63"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 típusú áthúzódó</w:t>
            </w:r>
          </w:p>
        </w:tc>
        <w:tc>
          <w:tcPr>
            <w:tcW w:w="1425" w:type="dxa"/>
          </w:tcPr>
          <w:p w14:paraId="122E7C43"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Összesen pályázat</w:t>
            </w:r>
          </w:p>
        </w:tc>
      </w:tr>
      <w:tr w:rsidR="008B1ED3" w14:paraId="6FDB2862" w14:textId="77777777">
        <w:trPr>
          <w:cantSplit/>
        </w:trPr>
        <w:tc>
          <w:tcPr>
            <w:tcW w:w="1387" w:type="dxa"/>
            <w:vMerge/>
          </w:tcPr>
          <w:p w14:paraId="7084F1B4" w14:textId="77777777" w:rsidR="008B1ED3" w:rsidRDefault="008B1ED3">
            <w:pPr>
              <w:widowControl w:val="0"/>
              <w:pBdr>
                <w:top w:val="nil"/>
                <w:left w:val="nil"/>
                <w:bottom w:val="nil"/>
                <w:right w:val="nil"/>
                <w:between w:val="nil"/>
              </w:pBdr>
              <w:spacing w:line="276" w:lineRule="auto"/>
              <w:ind w:left="0" w:hanging="2"/>
              <w:rPr>
                <w:color w:val="000000"/>
                <w:sz w:val="22"/>
                <w:szCs w:val="22"/>
              </w:rPr>
            </w:pPr>
          </w:p>
        </w:tc>
        <w:tc>
          <w:tcPr>
            <w:tcW w:w="1434" w:type="dxa"/>
            <w:gridSpan w:val="2"/>
          </w:tcPr>
          <w:p w14:paraId="3739859F"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20</w:t>
            </w:r>
          </w:p>
        </w:tc>
        <w:tc>
          <w:tcPr>
            <w:tcW w:w="1357" w:type="dxa"/>
            <w:gridSpan w:val="2"/>
          </w:tcPr>
          <w:p w14:paraId="34C7E8B9"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20</w:t>
            </w:r>
          </w:p>
        </w:tc>
        <w:tc>
          <w:tcPr>
            <w:tcW w:w="791" w:type="dxa"/>
            <w:gridSpan w:val="2"/>
          </w:tcPr>
          <w:p w14:paraId="7437D161"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16</w:t>
            </w:r>
          </w:p>
        </w:tc>
        <w:tc>
          <w:tcPr>
            <w:tcW w:w="825" w:type="dxa"/>
            <w:gridSpan w:val="2"/>
          </w:tcPr>
          <w:p w14:paraId="1C685DB7"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4</w:t>
            </w:r>
          </w:p>
        </w:tc>
        <w:tc>
          <w:tcPr>
            <w:tcW w:w="1019" w:type="dxa"/>
            <w:gridSpan w:val="2"/>
          </w:tcPr>
          <w:p w14:paraId="6AE00979"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0</w:t>
            </w:r>
          </w:p>
        </w:tc>
        <w:tc>
          <w:tcPr>
            <w:tcW w:w="1048" w:type="dxa"/>
            <w:gridSpan w:val="3"/>
          </w:tcPr>
          <w:p w14:paraId="2FD8588D"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0</w:t>
            </w:r>
          </w:p>
        </w:tc>
        <w:tc>
          <w:tcPr>
            <w:tcW w:w="1425" w:type="dxa"/>
          </w:tcPr>
          <w:p w14:paraId="19C9DACA"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16</w:t>
            </w:r>
          </w:p>
        </w:tc>
      </w:tr>
      <w:tr w:rsidR="008B1ED3" w14:paraId="57016A4E" w14:textId="77777777">
        <w:trPr>
          <w:cantSplit/>
        </w:trPr>
        <w:tc>
          <w:tcPr>
            <w:tcW w:w="1410" w:type="dxa"/>
            <w:gridSpan w:val="2"/>
            <w:vMerge w:val="restart"/>
          </w:tcPr>
          <w:p w14:paraId="45A92FDD" w14:textId="77777777" w:rsidR="008B1ED3" w:rsidRDefault="008B1ED3">
            <w:pPr>
              <w:pBdr>
                <w:top w:val="nil"/>
                <w:left w:val="nil"/>
                <w:bottom w:val="nil"/>
                <w:right w:val="nil"/>
                <w:between w:val="nil"/>
              </w:pBdr>
              <w:spacing w:after="200" w:line="276" w:lineRule="auto"/>
              <w:ind w:left="0" w:hanging="2"/>
              <w:jc w:val="center"/>
              <w:rPr>
                <w:color w:val="000000"/>
                <w:sz w:val="22"/>
                <w:szCs w:val="22"/>
              </w:rPr>
            </w:pPr>
          </w:p>
          <w:p w14:paraId="069DF94C"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b/>
                <w:i/>
                <w:color w:val="000000"/>
                <w:sz w:val="22"/>
                <w:szCs w:val="22"/>
              </w:rPr>
              <w:t>2023/2024. tanév</w:t>
            </w:r>
          </w:p>
        </w:tc>
        <w:tc>
          <w:tcPr>
            <w:tcW w:w="1494" w:type="dxa"/>
            <w:gridSpan w:val="2"/>
          </w:tcPr>
          <w:p w14:paraId="75717B13"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Összesen beadott pályázat</w:t>
            </w:r>
          </w:p>
        </w:tc>
        <w:tc>
          <w:tcPr>
            <w:tcW w:w="1429" w:type="dxa"/>
            <w:gridSpan w:val="2"/>
          </w:tcPr>
          <w:p w14:paraId="1D8B7706"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Ebből „</w:t>
            </w:r>
            <w:proofErr w:type="gramStart"/>
            <w:r>
              <w:rPr>
                <w:i/>
                <w:color w:val="000000"/>
                <w:sz w:val="22"/>
                <w:szCs w:val="22"/>
              </w:rPr>
              <w:t>A</w:t>
            </w:r>
            <w:proofErr w:type="gramEnd"/>
            <w:r>
              <w:rPr>
                <w:i/>
                <w:color w:val="000000"/>
                <w:sz w:val="22"/>
                <w:szCs w:val="22"/>
              </w:rPr>
              <w:t>” típusú</w:t>
            </w:r>
          </w:p>
          <w:p w14:paraId="0A61E30C"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beadott</w:t>
            </w:r>
          </w:p>
        </w:tc>
        <w:tc>
          <w:tcPr>
            <w:tcW w:w="802" w:type="dxa"/>
            <w:gridSpan w:val="2"/>
          </w:tcPr>
          <w:p w14:paraId="684FE9DF"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Nyert</w:t>
            </w:r>
          </w:p>
        </w:tc>
        <w:tc>
          <w:tcPr>
            <w:tcW w:w="847" w:type="dxa"/>
            <w:gridSpan w:val="2"/>
          </w:tcPr>
          <w:p w14:paraId="5CCBF7C9"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Nem nyert</w:t>
            </w:r>
          </w:p>
        </w:tc>
        <w:tc>
          <w:tcPr>
            <w:tcW w:w="1041" w:type="dxa"/>
            <w:gridSpan w:val="2"/>
          </w:tcPr>
          <w:p w14:paraId="17EDC9D1"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 típusú beadott</w:t>
            </w:r>
          </w:p>
        </w:tc>
        <w:tc>
          <w:tcPr>
            <w:tcW w:w="779" w:type="dxa"/>
          </w:tcPr>
          <w:p w14:paraId="18640AB4"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„B” típusú nyert</w:t>
            </w:r>
          </w:p>
        </w:tc>
        <w:tc>
          <w:tcPr>
            <w:tcW w:w="1484" w:type="dxa"/>
            <w:gridSpan w:val="2"/>
          </w:tcPr>
          <w:p w14:paraId="50FB6292"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i/>
                <w:color w:val="000000"/>
                <w:sz w:val="22"/>
                <w:szCs w:val="22"/>
              </w:rPr>
              <w:t>Összesen pályázat</w:t>
            </w:r>
          </w:p>
        </w:tc>
      </w:tr>
      <w:tr w:rsidR="008B1ED3" w14:paraId="66388EA9" w14:textId="77777777">
        <w:trPr>
          <w:cantSplit/>
        </w:trPr>
        <w:tc>
          <w:tcPr>
            <w:tcW w:w="1410" w:type="dxa"/>
            <w:gridSpan w:val="2"/>
            <w:vMerge/>
          </w:tcPr>
          <w:p w14:paraId="6C58286C" w14:textId="77777777" w:rsidR="008B1ED3" w:rsidRDefault="008B1ED3">
            <w:pPr>
              <w:widowControl w:val="0"/>
              <w:pBdr>
                <w:top w:val="nil"/>
                <w:left w:val="nil"/>
                <w:bottom w:val="nil"/>
                <w:right w:val="nil"/>
                <w:between w:val="nil"/>
              </w:pBdr>
              <w:spacing w:line="276" w:lineRule="auto"/>
              <w:ind w:left="0" w:hanging="2"/>
              <w:rPr>
                <w:color w:val="000000"/>
                <w:sz w:val="22"/>
                <w:szCs w:val="22"/>
              </w:rPr>
            </w:pPr>
          </w:p>
        </w:tc>
        <w:tc>
          <w:tcPr>
            <w:tcW w:w="1494" w:type="dxa"/>
            <w:gridSpan w:val="2"/>
          </w:tcPr>
          <w:p w14:paraId="0D139B44"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20</w:t>
            </w:r>
          </w:p>
        </w:tc>
        <w:tc>
          <w:tcPr>
            <w:tcW w:w="1429" w:type="dxa"/>
            <w:gridSpan w:val="2"/>
          </w:tcPr>
          <w:p w14:paraId="44384610"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19</w:t>
            </w:r>
          </w:p>
        </w:tc>
        <w:tc>
          <w:tcPr>
            <w:tcW w:w="802" w:type="dxa"/>
            <w:gridSpan w:val="2"/>
          </w:tcPr>
          <w:p w14:paraId="3DE49CCB"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17</w:t>
            </w:r>
          </w:p>
        </w:tc>
        <w:tc>
          <w:tcPr>
            <w:tcW w:w="847" w:type="dxa"/>
            <w:gridSpan w:val="2"/>
          </w:tcPr>
          <w:p w14:paraId="065FEE71"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2</w:t>
            </w:r>
          </w:p>
        </w:tc>
        <w:tc>
          <w:tcPr>
            <w:tcW w:w="1041" w:type="dxa"/>
            <w:gridSpan w:val="2"/>
          </w:tcPr>
          <w:p w14:paraId="294B1E99"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w:t>
            </w:r>
          </w:p>
        </w:tc>
        <w:tc>
          <w:tcPr>
            <w:tcW w:w="779" w:type="dxa"/>
          </w:tcPr>
          <w:p w14:paraId="41E19A3D"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w:t>
            </w:r>
          </w:p>
        </w:tc>
        <w:tc>
          <w:tcPr>
            <w:tcW w:w="1484" w:type="dxa"/>
            <w:gridSpan w:val="2"/>
          </w:tcPr>
          <w:p w14:paraId="06E6FB04" w14:textId="77777777" w:rsidR="008B1ED3" w:rsidRDefault="001619CA">
            <w:pPr>
              <w:pBdr>
                <w:top w:val="nil"/>
                <w:left w:val="nil"/>
                <w:bottom w:val="nil"/>
                <w:right w:val="nil"/>
                <w:between w:val="nil"/>
              </w:pBdr>
              <w:spacing w:after="200" w:line="276" w:lineRule="auto"/>
              <w:ind w:left="0" w:hanging="2"/>
              <w:jc w:val="center"/>
              <w:rPr>
                <w:color w:val="000000"/>
                <w:sz w:val="22"/>
                <w:szCs w:val="22"/>
              </w:rPr>
            </w:pPr>
            <w:r>
              <w:rPr>
                <w:color w:val="000000"/>
                <w:sz w:val="22"/>
                <w:szCs w:val="22"/>
              </w:rPr>
              <w:t>18</w:t>
            </w:r>
          </w:p>
        </w:tc>
      </w:tr>
    </w:tbl>
    <w:p w14:paraId="22C5CACE" w14:textId="77777777" w:rsidR="008B1ED3" w:rsidRDefault="008B1ED3">
      <w:pPr>
        <w:pBdr>
          <w:top w:val="nil"/>
          <w:left w:val="nil"/>
          <w:bottom w:val="nil"/>
          <w:right w:val="nil"/>
          <w:between w:val="nil"/>
        </w:pBdr>
        <w:spacing w:after="120" w:line="240" w:lineRule="auto"/>
        <w:ind w:left="0" w:hanging="2"/>
        <w:rPr>
          <w:i/>
          <w:color w:val="FF0000"/>
        </w:rPr>
      </w:pPr>
    </w:p>
    <w:p w14:paraId="1901F969" w14:textId="77777777" w:rsidR="008B1ED3" w:rsidRDefault="001619CA">
      <w:pPr>
        <w:pBdr>
          <w:top w:val="nil"/>
          <w:left w:val="nil"/>
          <w:bottom w:val="nil"/>
          <w:right w:val="nil"/>
          <w:between w:val="nil"/>
        </w:pBdr>
        <w:spacing w:after="120" w:line="240" w:lineRule="auto"/>
        <w:ind w:left="0" w:hanging="2"/>
      </w:pPr>
      <w:r>
        <w:rPr>
          <w:i/>
        </w:rPr>
        <w:t xml:space="preserve">Lakhatás támogatása: </w:t>
      </w:r>
    </w:p>
    <w:p w14:paraId="7BC9E9F0" w14:textId="77777777" w:rsidR="008B1ED3" w:rsidRDefault="001619CA">
      <w:pPr>
        <w:pBdr>
          <w:top w:val="nil"/>
          <w:left w:val="nil"/>
          <w:bottom w:val="nil"/>
          <w:right w:val="nil"/>
          <w:between w:val="nil"/>
        </w:pBdr>
        <w:spacing w:after="120" w:line="240" w:lineRule="auto"/>
        <w:ind w:left="0" w:hanging="2"/>
        <w:jc w:val="both"/>
      </w:pPr>
      <w:r>
        <w:t xml:space="preserve">30 év alatti fiatalok első lakáshoz jutási támogatása gyermektelen párok esetében 500 000 Ft, gyermeket nevelő párok esetében 600 000 Ft volt. 2024. január 1-től a támogatás 700 000 Ft, valamint 800 000 Ft lett. Ennek az összegnek a fele támogatás, másik fele kamatmentes kölcsön, amit 5 év alatt kell visszafizetni. </w:t>
      </w:r>
    </w:p>
    <w:p w14:paraId="0C209041" w14:textId="77777777" w:rsidR="008B1ED3" w:rsidRDefault="008B1ED3">
      <w:pPr>
        <w:pBdr>
          <w:top w:val="nil"/>
          <w:left w:val="nil"/>
          <w:bottom w:val="nil"/>
          <w:right w:val="nil"/>
          <w:between w:val="nil"/>
        </w:pBdr>
        <w:spacing w:after="120" w:line="240" w:lineRule="auto"/>
        <w:ind w:left="0" w:hanging="2"/>
        <w:rPr>
          <w:color w:val="FF0000"/>
        </w:rPr>
      </w:pPr>
    </w:p>
    <w:tbl>
      <w:tblPr>
        <w:tblStyle w:val="a7"/>
        <w:tblW w:w="4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3285"/>
      </w:tblGrid>
      <w:tr w:rsidR="008B1ED3" w14:paraId="7B661298" w14:textId="77777777">
        <w:tc>
          <w:tcPr>
            <w:tcW w:w="1515" w:type="dxa"/>
            <w:shd w:val="clear" w:color="auto" w:fill="auto"/>
            <w:tcMar>
              <w:top w:w="100" w:type="dxa"/>
              <w:left w:w="100" w:type="dxa"/>
              <w:bottom w:w="100" w:type="dxa"/>
              <w:right w:w="100" w:type="dxa"/>
            </w:tcMar>
          </w:tcPr>
          <w:p w14:paraId="584ACF06" w14:textId="77777777" w:rsidR="008B1ED3" w:rsidRDefault="001619CA">
            <w:pPr>
              <w:widowControl w:val="0"/>
              <w:pBdr>
                <w:top w:val="nil"/>
                <w:left w:val="nil"/>
                <w:bottom w:val="nil"/>
                <w:right w:val="nil"/>
                <w:between w:val="nil"/>
              </w:pBdr>
              <w:spacing w:line="240" w:lineRule="auto"/>
              <w:ind w:left="0" w:hanging="2"/>
            </w:pPr>
            <w:r>
              <w:t xml:space="preserve">2020. </w:t>
            </w:r>
          </w:p>
        </w:tc>
        <w:tc>
          <w:tcPr>
            <w:tcW w:w="3285" w:type="dxa"/>
            <w:shd w:val="clear" w:color="auto" w:fill="auto"/>
            <w:tcMar>
              <w:top w:w="100" w:type="dxa"/>
              <w:left w:w="100" w:type="dxa"/>
              <w:bottom w:w="100" w:type="dxa"/>
              <w:right w:w="100" w:type="dxa"/>
            </w:tcMar>
          </w:tcPr>
          <w:p w14:paraId="48F508F9" w14:textId="77777777" w:rsidR="008B1ED3" w:rsidRDefault="001619CA">
            <w:pPr>
              <w:widowControl w:val="0"/>
              <w:pBdr>
                <w:top w:val="nil"/>
                <w:left w:val="nil"/>
                <w:bottom w:val="nil"/>
                <w:right w:val="nil"/>
                <w:between w:val="nil"/>
              </w:pBdr>
              <w:spacing w:line="240" w:lineRule="auto"/>
              <w:ind w:left="0" w:hanging="2"/>
            </w:pPr>
            <w:r>
              <w:t>17 (30 év alatti) / összesen 25</w:t>
            </w:r>
          </w:p>
        </w:tc>
      </w:tr>
      <w:tr w:rsidR="008B1ED3" w14:paraId="2F51F7A3" w14:textId="77777777">
        <w:tc>
          <w:tcPr>
            <w:tcW w:w="1515" w:type="dxa"/>
            <w:shd w:val="clear" w:color="auto" w:fill="auto"/>
            <w:tcMar>
              <w:top w:w="100" w:type="dxa"/>
              <w:left w:w="100" w:type="dxa"/>
              <w:bottom w:w="100" w:type="dxa"/>
              <w:right w:w="100" w:type="dxa"/>
            </w:tcMar>
          </w:tcPr>
          <w:p w14:paraId="15E43EC4" w14:textId="77777777" w:rsidR="008B1ED3" w:rsidRDefault="001619CA">
            <w:pPr>
              <w:widowControl w:val="0"/>
              <w:pBdr>
                <w:top w:val="nil"/>
                <w:left w:val="nil"/>
                <w:bottom w:val="nil"/>
                <w:right w:val="nil"/>
                <w:between w:val="nil"/>
              </w:pBdr>
              <w:spacing w:line="240" w:lineRule="auto"/>
              <w:ind w:left="0" w:hanging="2"/>
            </w:pPr>
            <w:r>
              <w:t>2021.</w:t>
            </w:r>
          </w:p>
        </w:tc>
        <w:tc>
          <w:tcPr>
            <w:tcW w:w="3285" w:type="dxa"/>
            <w:shd w:val="clear" w:color="auto" w:fill="auto"/>
            <w:tcMar>
              <w:top w:w="100" w:type="dxa"/>
              <w:left w:w="100" w:type="dxa"/>
              <w:bottom w:w="100" w:type="dxa"/>
              <w:right w:w="100" w:type="dxa"/>
            </w:tcMar>
          </w:tcPr>
          <w:p w14:paraId="7048AE41" w14:textId="77777777" w:rsidR="008B1ED3" w:rsidRDefault="001619CA">
            <w:pPr>
              <w:widowControl w:val="0"/>
              <w:ind w:left="0" w:hanging="2"/>
            </w:pPr>
            <w:r>
              <w:t>21 (30 év alatti) / összesen 26</w:t>
            </w:r>
          </w:p>
        </w:tc>
      </w:tr>
      <w:tr w:rsidR="008B1ED3" w14:paraId="0F4614F5" w14:textId="77777777">
        <w:tc>
          <w:tcPr>
            <w:tcW w:w="1515" w:type="dxa"/>
            <w:shd w:val="clear" w:color="auto" w:fill="auto"/>
            <w:tcMar>
              <w:top w:w="100" w:type="dxa"/>
              <w:left w:w="100" w:type="dxa"/>
              <w:bottom w:w="100" w:type="dxa"/>
              <w:right w:w="100" w:type="dxa"/>
            </w:tcMar>
          </w:tcPr>
          <w:p w14:paraId="76960426" w14:textId="77777777" w:rsidR="008B1ED3" w:rsidRDefault="001619CA">
            <w:pPr>
              <w:widowControl w:val="0"/>
              <w:pBdr>
                <w:top w:val="nil"/>
                <w:left w:val="nil"/>
                <w:bottom w:val="nil"/>
                <w:right w:val="nil"/>
                <w:between w:val="nil"/>
              </w:pBdr>
              <w:spacing w:line="240" w:lineRule="auto"/>
              <w:ind w:left="0" w:hanging="2"/>
            </w:pPr>
            <w:r>
              <w:t xml:space="preserve">2022. </w:t>
            </w:r>
          </w:p>
        </w:tc>
        <w:tc>
          <w:tcPr>
            <w:tcW w:w="3285" w:type="dxa"/>
            <w:shd w:val="clear" w:color="auto" w:fill="auto"/>
            <w:tcMar>
              <w:top w:w="100" w:type="dxa"/>
              <w:left w:w="100" w:type="dxa"/>
              <w:bottom w:w="100" w:type="dxa"/>
              <w:right w:w="100" w:type="dxa"/>
            </w:tcMar>
          </w:tcPr>
          <w:p w14:paraId="742A2122" w14:textId="77777777" w:rsidR="008B1ED3" w:rsidRDefault="001619CA">
            <w:pPr>
              <w:widowControl w:val="0"/>
              <w:ind w:left="0" w:hanging="2"/>
            </w:pPr>
            <w:r>
              <w:t>13 (30 év alatti) / összesen 14</w:t>
            </w:r>
          </w:p>
        </w:tc>
      </w:tr>
      <w:tr w:rsidR="008B1ED3" w14:paraId="23507FA5" w14:textId="77777777">
        <w:tc>
          <w:tcPr>
            <w:tcW w:w="1515" w:type="dxa"/>
            <w:shd w:val="clear" w:color="auto" w:fill="auto"/>
            <w:tcMar>
              <w:top w:w="100" w:type="dxa"/>
              <w:left w:w="100" w:type="dxa"/>
              <w:bottom w:w="100" w:type="dxa"/>
              <w:right w:w="100" w:type="dxa"/>
            </w:tcMar>
          </w:tcPr>
          <w:p w14:paraId="0E9EBB5F" w14:textId="77777777" w:rsidR="008B1ED3" w:rsidRDefault="001619CA">
            <w:pPr>
              <w:widowControl w:val="0"/>
              <w:pBdr>
                <w:top w:val="nil"/>
                <w:left w:val="nil"/>
                <w:bottom w:val="nil"/>
                <w:right w:val="nil"/>
                <w:between w:val="nil"/>
              </w:pBdr>
              <w:spacing w:line="240" w:lineRule="auto"/>
              <w:ind w:left="0" w:hanging="2"/>
            </w:pPr>
            <w:r>
              <w:t>2023.</w:t>
            </w:r>
          </w:p>
        </w:tc>
        <w:tc>
          <w:tcPr>
            <w:tcW w:w="3285" w:type="dxa"/>
            <w:shd w:val="clear" w:color="auto" w:fill="auto"/>
            <w:tcMar>
              <w:top w:w="100" w:type="dxa"/>
              <w:left w:w="100" w:type="dxa"/>
              <w:bottom w:w="100" w:type="dxa"/>
              <w:right w:w="100" w:type="dxa"/>
            </w:tcMar>
          </w:tcPr>
          <w:p w14:paraId="7A86E01C" w14:textId="77777777" w:rsidR="008B1ED3" w:rsidRDefault="001619CA">
            <w:pPr>
              <w:widowControl w:val="0"/>
              <w:ind w:left="0" w:hanging="2"/>
            </w:pPr>
            <w:r>
              <w:t>15 (30 év alatti) / összesen 16</w:t>
            </w:r>
          </w:p>
        </w:tc>
      </w:tr>
    </w:tbl>
    <w:p w14:paraId="623D9EF4" w14:textId="77777777" w:rsidR="008B1ED3" w:rsidRDefault="001619CA">
      <w:pPr>
        <w:pBdr>
          <w:top w:val="nil"/>
          <w:left w:val="nil"/>
          <w:bottom w:val="nil"/>
          <w:right w:val="nil"/>
          <w:between w:val="nil"/>
        </w:pBdr>
        <w:spacing w:after="120" w:line="240" w:lineRule="auto"/>
        <w:ind w:left="0" w:hanging="2"/>
        <w:rPr>
          <w:color w:val="FF0000"/>
        </w:rPr>
      </w:pPr>
      <w:r>
        <w:rPr>
          <w:color w:val="FF0000"/>
        </w:rPr>
        <w:t xml:space="preserve"> </w:t>
      </w:r>
    </w:p>
    <w:p w14:paraId="7107D173" w14:textId="77777777" w:rsidR="008B1ED3" w:rsidRDefault="001619CA">
      <w:pPr>
        <w:pBdr>
          <w:top w:val="nil"/>
          <w:left w:val="nil"/>
          <w:bottom w:val="nil"/>
          <w:right w:val="nil"/>
          <w:between w:val="nil"/>
        </w:pBdr>
        <w:spacing w:after="120" w:line="240" w:lineRule="auto"/>
        <w:ind w:left="0" w:hanging="2"/>
        <w:jc w:val="both"/>
        <w:rPr>
          <w:color w:val="000000"/>
        </w:rPr>
      </w:pPr>
      <w:r>
        <w:rPr>
          <w:i/>
          <w:color w:val="000000"/>
        </w:rPr>
        <w:t>Gyermekvédelem</w:t>
      </w:r>
    </w:p>
    <w:p w14:paraId="53FB2EAC"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2023-as évben a veszélyeztetett kiskorúak esetében a védelembe vétel fő okaként az alábbi </w:t>
      </w:r>
      <w:proofErr w:type="gramStart"/>
      <w:r>
        <w:rPr>
          <w:color w:val="000000"/>
        </w:rPr>
        <w:t>problémák</w:t>
      </w:r>
      <w:proofErr w:type="gramEnd"/>
      <w:r>
        <w:rPr>
          <w:color w:val="000000"/>
        </w:rPr>
        <w:t xml:space="preserve"> voltak a legmeghatározóbbak: </w:t>
      </w:r>
    </w:p>
    <w:p w14:paraId="663A6D19" w14:textId="77777777" w:rsidR="008B1ED3" w:rsidRDefault="008B1ED3">
      <w:pPr>
        <w:pBdr>
          <w:top w:val="nil"/>
          <w:left w:val="nil"/>
          <w:bottom w:val="nil"/>
          <w:right w:val="nil"/>
          <w:between w:val="nil"/>
        </w:pBdr>
        <w:spacing w:line="240" w:lineRule="auto"/>
        <w:ind w:left="0" w:hanging="2"/>
        <w:jc w:val="both"/>
        <w:rPr>
          <w:color w:val="000000"/>
          <w:highlight w:val="yellow"/>
        </w:rPr>
      </w:pPr>
    </w:p>
    <w:p w14:paraId="6A785882"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Szülők, család életvitele - 119 esetben</w:t>
      </w:r>
    </w:p>
    <w:p w14:paraId="25E859CE"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Gyermek elhanyagolás - 71 esetben</w:t>
      </w:r>
    </w:p>
    <w:p w14:paraId="5DCA00DC"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Anyagi </w:t>
      </w:r>
      <w:proofErr w:type="gramStart"/>
      <w:r>
        <w:rPr>
          <w:color w:val="000000"/>
        </w:rPr>
        <w:t>problémák</w:t>
      </w:r>
      <w:proofErr w:type="gramEnd"/>
      <w:r>
        <w:rPr>
          <w:color w:val="000000"/>
        </w:rPr>
        <w:t xml:space="preserve"> - 31 esetben</w:t>
      </w:r>
    </w:p>
    <w:p w14:paraId="298FEDA3"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Egészségügyi és magatartási </w:t>
      </w:r>
      <w:proofErr w:type="gramStart"/>
      <w:r>
        <w:rPr>
          <w:color w:val="000000"/>
        </w:rPr>
        <w:t>probléma</w:t>
      </w:r>
      <w:proofErr w:type="gramEnd"/>
      <w:r>
        <w:rPr>
          <w:color w:val="000000"/>
        </w:rPr>
        <w:t xml:space="preserve"> - 28 esetben</w:t>
      </w:r>
    </w:p>
    <w:p w14:paraId="119C4768" w14:textId="15054472"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Lakhatási </w:t>
      </w:r>
      <w:proofErr w:type="gramStart"/>
      <w:r>
        <w:rPr>
          <w:color w:val="000000"/>
        </w:rPr>
        <w:t>problémák-</w:t>
      </w:r>
      <w:proofErr w:type="gramEnd"/>
      <w:r>
        <w:rPr>
          <w:color w:val="000000"/>
        </w:rPr>
        <w:t xml:space="preserve"> 27 esetben</w:t>
      </w:r>
    </w:p>
    <w:p w14:paraId="336C154F" w14:textId="061F830A"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Családszerkezeti </w:t>
      </w:r>
      <w:proofErr w:type="gramStart"/>
      <w:r>
        <w:rPr>
          <w:color w:val="000000"/>
        </w:rPr>
        <w:t>problémák-</w:t>
      </w:r>
      <w:proofErr w:type="gramEnd"/>
      <w:r>
        <w:rPr>
          <w:color w:val="000000"/>
        </w:rPr>
        <w:t xml:space="preserve"> 26 esetben</w:t>
      </w:r>
    </w:p>
    <w:p w14:paraId="547A37D6"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Családon belüli bántalmazás - fizikai, lelki - 25 esetben</w:t>
      </w:r>
    </w:p>
    <w:p w14:paraId="6FBCF929" w14:textId="77777777" w:rsidR="008B1ED3" w:rsidRDefault="008B1ED3">
      <w:pPr>
        <w:pBdr>
          <w:top w:val="nil"/>
          <w:left w:val="nil"/>
          <w:bottom w:val="nil"/>
          <w:right w:val="nil"/>
          <w:between w:val="nil"/>
        </w:pBdr>
        <w:spacing w:after="120" w:line="240" w:lineRule="auto"/>
        <w:ind w:left="0" w:hanging="2"/>
        <w:jc w:val="both"/>
        <w:rPr>
          <w:color w:val="FF0000"/>
        </w:rPr>
      </w:pPr>
    </w:p>
    <w:p w14:paraId="3FAF93BA"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Elmondható, mivel a gyermeket csak anyagi okok miatt nem lehet kiemelni a családjából, a szülői elhanyagolás, életvezetési és életviteli nehézségek és gyermeknek felróható magatartás maradt az okok mögött, ami miatt a gyermekek védelembe vételét kezdeményezi a jelzőrendszer, a gyermekjóléti szolgálat és központ vagy más hatóság. Általánosságban elmondható, hogy azokban a családokban, ahol veszélyeztett gyermekek élnek több </w:t>
      </w:r>
      <w:proofErr w:type="gramStart"/>
      <w:r>
        <w:rPr>
          <w:color w:val="000000"/>
        </w:rPr>
        <w:t>probléma</w:t>
      </w:r>
      <w:proofErr w:type="gramEnd"/>
      <w:r>
        <w:rPr>
          <w:color w:val="000000"/>
        </w:rPr>
        <w:t xml:space="preserve"> és veszélyeztető körülmény is fennáll.</w:t>
      </w:r>
    </w:p>
    <w:p w14:paraId="4DC32DE5"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A Család- és Gyermekjóléti Központ hatósági intézkedésekhez kapcsolódó esetmenedzseri tevékenységekben érintettek száma:</w:t>
      </w:r>
    </w:p>
    <w:tbl>
      <w:tblPr>
        <w:tblStyle w:val="a8"/>
        <w:tblW w:w="89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418"/>
        <w:gridCol w:w="2978"/>
        <w:gridCol w:w="1559"/>
      </w:tblGrid>
      <w:tr w:rsidR="008B1ED3" w14:paraId="40824A26" w14:textId="77777777">
        <w:tc>
          <w:tcPr>
            <w:tcW w:w="4390" w:type="dxa"/>
            <w:gridSpan w:val="2"/>
          </w:tcPr>
          <w:p w14:paraId="53C49689" w14:textId="77777777" w:rsidR="008B1ED3" w:rsidRDefault="001619CA">
            <w:pPr>
              <w:pBdr>
                <w:top w:val="nil"/>
                <w:left w:val="nil"/>
                <w:bottom w:val="nil"/>
                <w:right w:val="nil"/>
                <w:between w:val="nil"/>
              </w:pBdr>
              <w:spacing w:after="120" w:line="276" w:lineRule="auto"/>
              <w:ind w:left="0" w:hanging="2"/>
              <w:jc w:val="center"/>
              <w:rPr>
                <w:color w:val="000000"/>
              </w:rPr>
            </w:pPr>
            <w:r>
              <w:rPr>
                <w:b/>
                <w:color w:val="000000"/>
              </w:rPr>
              <w:t>2020. évi statisztika</w:t>
            </w:r>
          </w:p>
        </w:tc>
        <w:tc>
          <w:tcPr>
            <w:tcW w:w="4537" w:type="dxa"/>
            <w:gridSpan w:val="2"/>
          </w:tcPr>
          <w:p w14:paraId="37CFF8A3" w14:textId="77777777" w:rsidR="008B1ED3" w:rsidRDefault="001619CA">
            <w:pPr>
              <w:pBdr>
                <w:top w:val="nil"/>
                <w:left w:val="nil"/>
                <w:bottom w:val="nil"/>
                <w:right w:val="nil"/>
                <w:between w:val="nil"/>
              </w:pBdr>
              <w:spacing w:after="120" w:line="276" w:lineRule="auto"/>
              <w:ind w:left="0" w:hanging="2"/>
              <w:jc w:val="center"/>
              <w:rPr>
                <w:color w:val="000000"/>
              </w:rPr>
            </w:pPr>
            <w:r>
              <w:rPr>
                <w:b/>
                <w:color w:val="000000"/>
              </w:rPr>
              <w:t>2023. évi statisztika</w:t>
            </w:r>
          </w:p>
        </w:tc>
      </w:tr>
      <w:tr w:rsidR="008B1ED3" w14:paraId="15ED5212" w14:textId="77777777">
        <w:tc>
          <w:tcPr>
            <w:tcW w:w="2972" w:type="dxa"/>
          </w:tcPr>
          <w:p w14:paraId="616371D7" w14:textId="77777777" w:rsidR="008B1ED3" w:rsidRDefault="001619CA">
            <w:pPr>
              <w:pBdr>
                <w:top w:val="nil"/>
                <w:left w:val="nil"/>
                <w:bottom w:val="nil"/>
                <w:right w:val="nil"/>
                <w:between w:val="nil"/>
              </w:pBdr>
              <w:spacing w:after="120" w:line="276" w:lineRule="auto"/>
              <w:ind w:left="0" w:hanging="2"/>
              <w:rPr>
                <w:color w:val="000000"/>
              </w:rPr>
            </w:pPr>
            <w:r>
              <w:rPr>
                <w:color w:val="000000"/>
              </w:rPr>
              <w:t>Védelembe vett </w:t>
            </w:r>
          </w:p>
        </w:tc>
        <w:tc>
          <w:tcPr>
            <w:tcW w:w="1418" w:type="dxa"/>
          </w:tcPr>
          <w:p w14:paraId="3F131D5F"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75</w:t>
            </w:r>
          </w:p>
        </w:tc>
        <w:tc>
          <w:tcPr>
            <w:tcW w:w="2978" w:type="dxa"/>
          </w:tcPr>
          <w:p w14:paraId="5B5A9E4D" w14:textId="77777777" w:rsidR="008B1ED3" w:rsidRDefault="001619CA">
            <w:pPr>
              <w:pBdr>
                <w:top w:val="nil"/>
                <w:left w:val="nil"/>
                <w:bottom w:val="nil"/>
                <w:right w:val="nil"/>
                <w:between w:val="nil"/>
              </w:pBdr>
              <w:spacing w:after="120" w:line="276" w:lineRule="auto"/>
              <w:ind w:left="0" w:hanging="2"/>
              <w:rPr>
                <w:color w:val="000000"/>
              </w:rPr>
            </w:pPr>
            <w:r>
              <w:rPr>
                <w:color w:val="000000"/>
              </w:rPr>
              <w:t>Védelembe vett </w:t>
            </w:r>
          </w:p>
        </w:tc>
        <w:tc>
          <w:tcPr>
            <w:tcW w:w="1559" w:type="dxa"/>
          </w:tcPr>
          <w:p w14:paraId="3E77D32E"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74</w:t>
            </w:r>
          </w:p>
        </w:tc>
      </w:tr>
      <w:tr w:rsidR="008B1ED3" w14:paraId="4BB090DD" w14:textId="77777777">
        <w:tc>
          <w:tcPr>
            <w:tcW w:w="2972" w:type="dxa"/>
          </w:tcPr>
          <w:p w14:paraId="4C724585" w14:textId="77777777" w:rsidR="008B1ED3" w:rsidRDefault="001619CA">
            <w:pPr>
              <w:pBdr>
                <w:top w:val="nil"/>
                <w:left w:val="nil"/>
                <w:bottom w:val="nil"/>
                <w:right w:val="nil"/>
                <w:between w:val="nil"/>
              </w:pBdr>
              <w:spacing w:after="120" w:line="276" w:lineRule="auto"/>
              <w:ind w:left="0" w:hanging="2"/>
              <w:rPr>
                <w:color w:val="000000"/>
              </w:rPr>
            </w:pPr>
            <w:r>
              <w:rPr>
                <w:color w:val="000000"/>
              </w:rPr>
              <w:t>Nevelésbe vett  </w:t>
            </w:r>
          </w:p>
        </w:tc>
        <w:tc>
          <w:tcPr>
            <w:tcW w:w="1418" w:type="dxa"/>
          </w:tcPr>
          <w:p w14:paraId="56E1D602"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57</w:t>
            </w:r>
          </w:p>
        </w:tc>
        <w:tc>
          <w:tcPr>
            <w:tcW w:w="2978" w:type="dxa"/>
          </w:tcPr>
          <w:p w14:paraId="30DBEAA3" w14:textId="77777777" w:rsidR="008B1ED3" w:rsidRDefault="001619CA">
            <w:pPr>
              <w:pBdr>
                <w:top w:val="nil"/>
                <w:left w:val="nil"/>
                <w:bottom w:val="nil"/>
                <w:right w:val="nil"/>
                <w:between w:val="nil"/>
              </w:pBdr>
              <w:spacing w:after="120" w:line="276" w:lineRule="auto"/>
              <w:ind w:left="0" w:hanging="2"/>
              <w:rPr>
                <w:color w:val="000000"/>
              </w:rPr>
            </w:pPr>
            <w:r>
              <w:rPr>
                <w:color w:val="000000"/>
              </w:rPr>
              <w:t>Nevelésbe vett  </w:t>
            </w:r>
          </w:p>
        </w:tc>
        <w:tc>
          <w:tcPr>
            <w:tcW w:w="1559" w:type="dxa"/>
          </w:tcPr>
          <w:p w14:paraId="7FC535DE"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78</w:t>
            </w:r>
          </w:p>
        </w:tc>
      </w:tr>
      <w:tr w:rsidR="008B1ED3" w14:paraId="063A11D0" w14:textId="77777777">
        <w:tc>
          <w:tcPr>
            <w:tcW w:w="2972" w:type="dxa"/>
          </w:tcPr>
          <w:p w14:paraId="4FB25B01" w14:textId="77777777" w:rsidR="008B1ED3" w:rsidRDefault="001619CA">
            <w:pPr>
              <w:pBdr>
                <w:top w:val="nil"/>
                <w:left w:val="nil"/>
                <w:bottom w:val="nil"/>
                <w:right w:val="nil"/>
                <w:between w:val="nil"/>
              </w:pBdr>
              <w:spacing w:after="120" w:line="276" w:lineRule="auto"/>
              <w:ind w:left="0" w:hanging="2"/>
              <w:rPr>
                <w:color w:val="000000"/>
              </w:rPr>
            </w:pPr>
            <w:r>
              <w:rPr>
                <w:color w:val="000000"/>
              </w:rPr>
              <w:t>Ideiglenes elhelyezés</w:t>
            </w:r>
          </w:p>
        </w:tc>
        <w:tc>
          <w:tcPr>
            <w:tcW w:w="1418" w:type="dxa"/>
          </w:tcPr>
          <w:p w14:paraId="085A24B6"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0</w:t>
            </w:r>
          </w:p>
        </w:tc>
        <w:tc>
          <w:tcPr>
            <w:tcW w:w="2978" w:type="dxa"/>
          </w:tcPr>
          <w:p w14:paraId="053F0A73" w14:textId="77777777" w:rsidR="008B1ED3" w:rsidRDefault="001619CA">
            <w:pPr>
              <w:pBdr>
                <w:top w:val="nil"/>
                <w:left w:val="nil"/>
                <w:bottom w:val="nil"/>
                <w:right w:val="nil"/>
                <w:between w:val="nil"/>
              </w:pBdr>
              <w:spacing w:after="120" w:line="276" w:lineRule="auto"/>
              <w:ind w:left="0" w:hanging="2"/>
              <w:rPr>
                <w:color w:val="000000"/>
              </w:rPr>
            </w:pPr>
            <w:r>
              <w:rPr>
                <w:color w:val="000000"/>
              </w:rPr>
              <w:t>Ideiglenes elhelyezés</w:t>
            </w:r>
          </w:p>
        </w:tc>
        <w:tc>
          <w:tcPr>
            <w:tcW w:w="1559" w:type="dxa"/>
          </w:tcPr>
          <w:p w14:paraId="5E809752"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8</w:t>
            </w:r>
          </w:p>
        </w:tc>
      </w:tr>
      <w:tr w:rsidR="008B1ED3" w14:paraId="7F051DF0" w14:textId="77777777">
        <w:tc>
          <w:tcPr>
            <w:tcW w:w="2972" w:type="dxa"/>
          </w:tcPr>
          <w:p w14:paraId="7CCA170D" w14:textId="77777777" w:rsidR="008B1ED3" w:rsidRDefault="001619CA">
            <w:pPr>
              <w:pBdr>
                <w:top w:val="nil"/>
                <w:left w:val="nil"/>
                <w:bottom w:val="nil"/>
                <w:right w:val="nil"/>
                <w:between w:val="nil"/>
              </w:pBdr>
              <w:spacing w:after="120" w:line="276" w:lineRule="auto"/>
              <w:ind w:left="0" w:hanging="2"/>
              <w:rPr>
                <w:color w:val="000000"/>
              </w:rPr>
            </w:pPr>
            <w:r>
              <w:rPr>
                <w:color w:val="000000"/>
              </w:rPr>
              <w:t>Utógondozott  </w:t>
            </w:r>
          </w:p>
        </w:tc>
        <w:tc>
          <w:tcPr>
            <w:tcW w:w="1418" w:type="dxa"/>
          </w:tcPr>
          <w:p w14:paraId="6FE33A4B"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7</w:t>
            </w:r>
          </w:p>
        </w:tc>
        <w:tc>
          <w:tcPr>
            <w:tcW w:w="2978" w:type="dxa"/>
          </w:tcPr>
          <w:p w14:paraId="7B4030B9" w14:textId="77777777" w:rsidR="008B1ED3" w:rsidRDefault="001619CA">
            <w:pPr>
              <w:pBdr>
                <w:top w:val="nil"/>
                <w:left w:val="nil"/>
                <w:bottom w:val="nil"/>
                <w:right w:val="nil"/>
                <w:between w:val="nil"/>
              </w:pBdr>
              <w:spacing w:after="120" w:line="276" w:lineRule="auto"/>
              <w:ind w:left="0" w:hanging="2"/>
              <w:rPr>
                <w:color w:val="000000"/>
              </w:rPr>
            </w:pPr>
            <w:r>
              <w:rPr>
                <w:color w:val="000000"/>
              </w:rPr>
              <w:t>Utógondozott  </w:t>
            </w:r>
          </w:p>
        </w:tc>
        <w:tc>
          <w:tcPr>
            <w:tcW w:w="1559" w:type="dxa"/>
          </w:tcPr>
          <w:p w14:paraId="689A358C"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8</w:t>
            </w:r>
          </w:p>
        </w:tc>
      </w:tr>
      <w:tr w:rsidR="008B1ED3" w14:paraId="030DB7BB" w14:textId="77777777">
        <w:tc>
          <w:tcPr>
            <w:tcW w:w="2972" w:type="dxa"/>
          </w:tcPr>
          <w:p w14:paraId="025A777A" w14:textId="77777777" w:rsidR="008B1ED3" w:rsidRDefault="001619CA">
            <w:pPr>
              <w:pBdr>
                <w:top w:val="nil"/>
                <w:left w:val="nil"/>
                <w:bottom w:val="nil"/>
                <w:right w:val="nil"/>
                <w:between w:val="nil"/>
              </w:pBdr>
              <w:spacing w:after="120" w:line="276" w:lineRule="auto"/>
              <w:ind w:left="0" w:hanging="2"/>
              <w:jc w:val="both"/>
              <w:rPr>
                <w:color w:val="000000"/>
              </w:rPr>
            </w:pPr>
            <w:r>
              <w:rPr>
                <w:b/>
                <w:color w:val="000000"/>
              </w:rPr>
              <w:t>Mindösszesen:  </w:t>
            </w:r>
          </w:p>
        </w:tc>
        <w:tc>
          <w:tcPr>
            <w:tcW w:w="1418" w:type="dxa"/>
          </w:tcPr>
          <w:p w14:paraId="63A63D63" w14:textId="77777777" w:rsidR="008B1ED3" w:rsidRDefault="001619CA">
            <w:pPr>
              <w:pBdr>
                <w:top w:val="nil"/>
                <w:left w:val="nil"/>
                <w:bottom w:val="nil"/>
                <w:right w:val="nil"/>
                <w:between w:val="nil"/>
              </w:pBdr>
              <w:spacing w:after="120" w:line="276" w:lineRule="auto"/>
              <w:ind w:left="0" w:hanging="2"/>
              <w:jc w:val="center"/>
              <w:rPr>
                <w:color w:val="000000"/>
              </w:rPr>
            </w:pPr>
            <w:r>
              <w:rPr>
                <w:b/>
                <w:color w:val="000000"/>
              </w:rPr>
              <w:t>139</w:t>
            </w:r>
          </w:p>
        </w:tc>
        <w:tc>
          <w:tcPr>
            <w:tcW w:w="2978" w:type="dxa"/>
          </w:tcPr>
          <w:p w14:paraId="7B8DF666" w14:textId="77777777" w:rsidR="008B1ED3" w:rsidRDefault="001619CA">
            <w:pPr>
              <w:pBdr>
                <w:top w:val="nil"/>
                <w:left w:val="nil"/>
                <w:bottom w:val="nil"/>
                <w:right w:val="nil"/>
                <w:between w:val="nil"/>
              </w:pBdr>
              <w:spacing w:after="120" w:line="276" w:lineRule="auto"/>
              <w:ind w:left="0" w:hanging="2"/>
              <w:jc w:val="both"/>
              <w:rPr>
                <w:color w:val="000000"/>
              </w:rPr>
            </w:pPr>
            <w:r>
              <w:rPr>
                <w:b/>
                <w:color w:val="000000"/>
              </w:rPr>
              <w:t>Mindösszesen:  </w:t>
            </w:r>
          </w:p>
        </w:tc>
        <w:tc>
          <w:tcPr>
            <w:tcW w:w="1559" w:type="dxa"/>
          </w:tcPr>
          <w:p w14:paraId="1032AC6E" w14:textId="77777777" w:rsidR="008B1ED3" w:rsidRDefault="001619CA">
            <w:pPr>
              <w:pBdr>
                <w:top w:val="nil"/>
                <w:left w:val="nil"/>
                <w:bottom w:val="nil"/>
                <w:right w:val="nil"/>
                <w:between w:val="nil"/>
              </w:pBdr>
              <w:spacing w:after="120" w:line="276" w:lineRule="auto"/>
              <w:ind w:left="0" w:hanging="2"/>
              <w:jc w:val="center"/>
              <w:rPr>
                <w:color w:val="000000"/>
              </w:rPr>
            </w:pPr>
            <w:r>
              <w:rPr>
                <w:b/>
                <w:color w:val="000000"/>
              </w:rPr>
              <w:t>168</w:t>
            </w:r>
          </w:p>
        </w:tc>
      </w:tr>
      <w:tr w:rsidR="008B1ED3" w14:paraId="50FDC4C8" w14:textId="77777777">
        <w:tc>
          <w:tcPr>
            <w:tcW w:w="2972" w:type="dxa"/>
          </w:tcPr>
          <w:p w14:paraId="404E2426" w14:textId="77777777" w:rsidR="008B1ED3" w:rsidRDefault="001619CA">
            <w:pPr>
              <w:pBdr>
                <w:top w:val="nil"/>
                <w:left w:val="nil"/>
                <w:bottom w:val="nil"/>
                <w:right w:val="nil"/>
                <w:between w:val="nil"/>
              </w:pBdr>
              <w:spacing w:after="120" w:line="276" w:lineRule="auto"/>
              <w:ind w:left="0" w:hanging="2"/>
              <w:jc w:val="both"/>
              <w:rPr>
                <w:color w:val="000000"/>
              </w:rPr>
            </w:pPr>
            <w:r>
              <w:rPr>
                <w:b/>
                <w:color w:val="000000"/>
              </w:rPr>
              <w:t>Családlátogatások száma:</w:t>
            </w:r>
          </w:p>
        </w:tc>
        <w:tc>
          <w:tcPr>
            <w:tcW w:w="1418" w:type="dxa"/>
          </w:tcPr>
          <w:p w14:paraId="10CDADE3" w14:textId="77777777" w:rsidR="008B1ED3" w:rsidRDefault="001619CA">
            <w:pPr>
              <w:pBdr>
                <w:top w:val="nil"/>
                <w:left w:val="nil"/>
                <w:bottom w:val="nil"/>
                <w:right w:val="nil"/>
                <w:between w:val="nil"/>
              </w:pBdr>
              <w:spacing w:after="120" w:line="276" w:lineRule="auto"/>
              <w:ind w:left="0" w:hanging="2"/>
              <w:jc w:val="center"/>
              <w:rPr>
                <w:color w:val="000000"/>
              </w:rPr>
            </w:pPr>
            <w:r>
              <w:rPr>
                <w:b/>
                <w:color w:val="000000"/>
              </w:rPr>
              <w:t>649</w:t>
            </w:r>
          </w:p>
        </w:tc>
        <w:tc>
          <w:tcPr>
            <w:tcW w:w="2978" w:type="dxa"/>
          </w:tcPr>
          <w:p w14:paraId="3D948D0B" w14:textId="77777777" w:rsidR="008B1ED3" w:rsidRDefault="001619CA">
            <w:pPr>
              <w:pBdr>
                <w:top w:val="nil"/>
                <w:left w:val="nil"/>
                <w:bottom w:val="nil"/>
                <w:right w:val="nil"/>
                <w:between w:val="nil"/>
              </w:pBdr>
              <w:spacing w:after="120" w:line="276" w:lineRule="auto"/>
              <w:ind w:left="0" w:hanging="2"/>
              <w:jc w:val="both"/>
              <w:rPr>
                <w:color w:val="000000"/>
              </w:rPr>
            </w:pPr>
            <w:r>
              <w:rPr>
                <w:b/>
                <w:color w:val="000000"/>
              </w:rPr>
              <w:t>Családlátogatások száma:</w:t>
            </w:r>
          </w:p>
        </w:tc>
        <w:tc>
          <w:tcPr>
            <w:tcW w:w="1559" w:type="dxa"/>
          </w:tcPr>
          <w:p w14:paraId="06F3C5F4" w14:textId="77777777" w:rsidR="008B1ED3" w:rsidRDefault="001619CA">
            <w:pPr>
              <w:pBdr>
                <w:top w:val="nil"/>
                <w:left w:val="nil"/>
                <w:bottom w:val="nil"/>
                <w:right w:val="nil"/>
                <w:between w:val="nil"/>
              </w:pBdr>
              <w:spacing w:after="120" w:line="276" w:lineRule="auto"/>
              <w:ind w:left="0" w:hanging="2"/>
              <w:jc w:val="center"/>
              <w:rPr>
                <w:color w:val="000000"/>
              </w:rPr>
            </w:pPr>
            <w:r>
              <w:rPr>
                <w:b/>
                <w:color w:val="000000"/>
              </w:rPr>
              <w:t>334</w:t>
            </w:r>
          </w:p>
        </w:tc>
      </w:tr>
    </w:tbl>
    <w:p w14:paraId="32730DC4" w14:textId="77777777" w:rsidR="008B1ED3" w:rsidRDefault="008B1ED3">
      <w:pPr>
        <w:pBdr>
          <w:top w:val="nil"/>
          <w:left w:val="nil"/>
          <w:bottom w:val="nil"/>
          <w:right w:val="nil"/>
          <w:between w:val="nil"/>
        </w:pBdr>
        <w:spacing w:after="120" w:line="240" w:lineRule="auto"/>
        <w:ind w:left="0" w:hanging="2"/>
        <w:jc w:val="both"/>
        <w:rPr>
          <w:color w:val="FF0000"/>
        </w:rPr>
      </w:pPr>
    </w:p>
    <w:p w14:paraId="02E3DB45"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A Család- és Gyermekjóléti Szolgálat együttműködési megállapodás alapján (alapellátásban részesülő)</w:t>
      </w:r>
      <w:r>
        <w:rPr>
          <w:b/>
          <w:color w:val="000000"/>
        </w:rPr>
        <w:t xml:space="preserve"> </w:t>
      </w:r>
      <w:r>
        <w:rPr>
          <w:color w:val="000000"/>
        </w:rPr>
        <w:t>2023. évben alapellátás, és védelembe vétel keretében 53 családot gondozott, amelyekből az érintett gyermekek száma 84 fő.</w:t>
      </w:r>
    </w:p>
    <w:p w14:paraId="7A5F88FB" w14:textId="586BDAEC"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Eseti jelleggel (nem együttműködési megállapodás alapján) 2023-ban, 206 család kereste fel </w:t>
      </w:r>
      <w:r w:rsidR="00E10D81">
        <w:rPr>
          <w:color w:val="000000"/>
        </w:rPr>
        <w:t xml:space="preserve">a </w:t>
      </w:r>
      <w:r>
        <w:rPr>
          <w:color w:val="000000"/>
        </w:rPr>
        <w:t>Szolgálatot, a gyermekek száma 195 fő.</w:t>
      </w:r>
    </w:p>
    <w:p w14:paraId="3E16F7C0"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Szociális segítő tevékenységek halmozott száma: 2506, amelyben 1638 fő részesült.</w:t>
      </w:r>
    </w:p>
    <w:p w14:paraId="122B672E" w14:textId="58E2CE3A" w:rsidR="008B1ED3" w:rsidRDefault="001619CA">
      <w:pPr>
        <w:pBdr>
          <w:top w:val="nil"/>
          <w:left w:val="nil"/>
          <w:bottom w:val="nil"/>
          <w:right w:val="nil"/>
          <w:between w:val="nil"/>
        </w:pBdr>
        <w:spacing w:line="240" w:lineRule="auto"/>
        <w:ind w:left="0" w:hanging="2"/>
        <w:jc w:val="both"/>
        <w:rPr>
          <w:color w:val="000000"/>
        </w:rPr>
      </w:pPr>
      <w:r>
        <w:rPr>
          <w:color w:val="000000"/>
        </w:rPr>
        <w:t>Esetkonferenciák száma: 8</w:t>
      </w:r>
      <w:r w:rsidR="00E10D81">
        <w:rPr>
          <w:color w:val="000000"/>
        </w:rPr>
        <w:t xml:space="preserve"> alkalom</w:t>
      </w:r>
    </w:p>
    <w:p w14:paraId="26220ECD" w14:textId="79BEEBCA" w:rsidR="008B1ED3" w:rsidRDefault="001619CA">
      <w:pPr>
        <w:pBdr>
          <w:top w:val="nil"/>
          <w:left w:val="nil"/>
          <w:bottom w:val="nil"/>
          <w:right w:val="nil"/>
          <w:between w:val="nil"/>
        </w:pBdr>
        <w:spacing w:line="240" w:lineRule="auto"/>
        <w:ind w:left="0" w:hanging="2"/>
        <w:jc w:val="both"/>
        <w:rPr>
          <w:color w:val="000000"/>
        </w:rPr>
      </w:pPr>
      <w:r>
        <w:rPr>
          <w:color w:val="000000"/>
        </w:rPr>
        <w:t>Családlátogatás: 940</w:t>
      </w:r>
      <w:r w:rsidR="00E10D81">
        <w:rPr>
          <w:color w:val="000000"/>
        </w:rPr>
        <w:t xml:space="preserve"> alkalom</w:t>
      </w:r>
    </w:p>
    <w:p w14:paraId="039EA611" w14:textId="4D6C764C" w:rsidR="008B1ED3" w:rsidRDefault="001619CA">
      <w:pPr>
        <w:pBdr>
          <w:top w:val="nil"/>
          <w:left w:val="nil"/>
          <w:bottom w:val="nil"/>
          <w:right w:val="nil"/>
          <w:between w:val="nil"/>
        </w:pBdr>
        <w:spacing w:line="240" w:lineRule="auto"/>
        <w:ind w:left="0" w:hanging="2"/>
        <w:jc w:val="both"/>
        <w:rPr>
          <w:color w:val="000000"/>
        </w:rPr>
      </w:pPr>
      <w:r>
        <w:rPr>
          <w:color w:val="000000"/>
        </w:rPr>
        <w:t>Környezettanulmány elkészítésében való közreműködés: 81</w:t>
      </w:r>
      <w:r w:rsidR="00E10D81">
        <w:rPr>
          <w:color w:val="000000"/>
        </w:rPr>
        <w:t xml:space="preserve"> alkalom</w:t>
      </w:r>
    </w:p>
    <w:p w14:paraId="78559A9C" w14:textId="77777777" w:rsidR="008B1ED3" w:rsidRDefault="008B1ED3">
      <w:pPr>
        <w:pBdr>
          <w:top w:val="nil"/>
          <w:left w:val="nil"/>
          <w:bottom w:val="nil"/>
          <w:right w:val="nil"/>
          <w:between w:val="nil"/>
        </w:pBdr>
        <w:spacing w:after="120" w:line="240" w:lineRule="auto"/>
        <w:ind w:left="0" w:hanging="2"/>
        <w:jc w:val="both"/>
        <w:rPr>
          <w:color w:val="FF0000"/>
        </w:rPr>
      </w:pPr>
    </w:p>
    <w:p w14:paraId="07195AF8"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Az adatok alapján tendenciát nem lehet levonni arra vonatkozóan, hogy a védelembe vétel a szegénységben élőkre lenne csak jellemző. Ha a számokat tekintjük, mondhatni kiegyenlített a veszélyeztetett gyermekek létszáma, ami miatt védelembe vétel történt.</w:t>
      </w:r>
    </w:p>
    <w:p w14:paraId="72C39F27"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Általánosságban az alapellátás és a védelembe vett családok körében az anyagi (lakhatási, megélhetési </w:t>
      </w:r>
      <w:proofErr w:type="gramStart"/>
      <w:r>
        <w:rPr>
          <w:color w:val="000000"/>
        </w:rPr>
        <w:t>problémák</w:t>
      </w:r>
      <w:proofErr w:type="gramEnd"/>
      <w:r>
        <w:rPr>
          <w:color w:val="000000"/>
        </w:rPr>
        <w:t xml:space="preserve"> összessége) problémák megjelenése halmozott adatként jelenik meg. Sok család küszködik az alacsony jövedelme, tartós munkanélkülisége miatt. </w:t>
      </w:r>
    </w:p>
    <w:p w14:paraId="55BD8ACF"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A többgyermekes családok, a szűkös lakáskörülmények, a szívességi lakáshasználók, és a szociális bérlakásokban élők között találunk anyagilag rászorultabb embereket. Ehhez társulnak a szenvedélybetegséggel küszködők, és az életvitellel kapcsolatos </w:t>
      </w:r>
      <w:proofErr w:type="gramStart"/>
      <w:r>
        <w:rPr>
          <w:color w:val="000000"/>
        </w:rPr>
        <w:t>problémák</w:t>
      </w:r>
      <w:proofErr w:type="gramEnd"/>
      <w:r>
        <w:rPr>
          <w:color w:val="000000"/>
        </w:rPr>
        <w:t xml:space="preserve">, melyek egy - egy családban szintén összetett problémaként jelennek, jelenhetnek meg. A megélhetési nehézségek, a pénzbeosztási </w:t>
      </w:r>
      <w:proofErr w:type="gramStart"/>
      <w:r>
        <w:rPr>
          <w:color w:val="000000"/>
        </w:rPr>
        <w:t>problémák</w:t>
      </w:r>
      <w:proofErr w:type="gramEnd"/>
      <w:r>
        <w:rPr>
          <w:color w:val="000000"/>
        </w:rPr>
        <w:t>, a tartozások felhalmozódása, mind problémaként jelenik meg.</w:t>
      </w:r>
    </w:p>
    <w:p w14:paraId="638319EA"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A munkanélküli, illetve alkalmi munkából élők nagy száma, illetve az iskolázatlanabb szülők alacsony munkabére is nagymértékben hozzájárul ahhoz, hogy a családban felmerüljenek a </w:t>
      </w:r>
      <w:proofErr w:type="gramStart"/>
      <w:r>
        <w:rPr>
          <w:color w:val="000000"/>
        </w:rPr>
        <w:t>konfliktusok</w:t>
      </w:r>
      <w:proofErr w:type="gramEnd"/>
      <w:r>
        <w:rPr>
          <w:color w:val="000000"/>
        </w:rPr>
        <w:t xml:space="preserve">, nehézségek. A deviáns szülői magatartás minta,- bűncselekmények elkövetése- </w:t>
      </w:r>
      <w:r>
        <w:rPr>
          <w:color w:val="000000"/>
        </w:rPr>
        <w:lastRenderedPageBreak/>
        <w:t>marginalizálódáshoz vezetheti a gyermekeket és a fiatalokat is. A szocializáció ilyen módon nagymértékben meghatározza a gyermekek sorsát.</w:t>
      </w:r>
    </w:p>
    <w:p w14:paraId="3786035F"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A </w:t>
      </w:r>
      <w:proofErr w:type="gramStart"/>
      <w:r>
        <w:rPr>
          <w:color w:val="000000"/>
        </w:rPr>
        <w:t>problémák</w:t>
      </w:r>
      <w:proofErr w:type="gramEnd"/>
      <w:r>
        <w:rPr>
          <w:color w:val="000000"/>
        </w:rPr>
        <w:t xml:space="preserve"> megoldása érdekében sokszor a családsegítők közreműködnek a halmozottan hátrányos helyzetű családoknál, a rendszeres gyermekvédelmi, a rendkívüli gyermekvédelmi támogatások odaítélésénél (környezettanulmány készítése). Az anyagi támogatások, lakhatás megoldása, halmozottan hátrányos helyzetűek érdekében tett intézkedések mindenképpen segítik a családok egyben maradását. Ezzel együtt az alapellátottak illetve a védelembe vettek létszáma is Csongrád városában mégis állandóságot mutat. </w:t>
      </w:r>
    </w:p>
    <w:p w14:paraId="2B3C136D"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t xml:space="preserve">A családsegítők, a hatóságok, a jelzőrendszer tagjai, amikor a gyermek olyan mértékű veszélyezettségét, illetve elhanyagolását, bántalmazását tapasztalják, akkor kezdeményezik a védelembe vételi eljárást. A szorosabb családgondozás, és az egyéni gondozási nevelési tervekben megfogalmazott feladatokban a szülőknek is előírják az együttműködést, és azt be is tartatják. Amennyiben azonnali kiemelésről kell intézkedni, az már a gyermek életének veszélyeztetésekor merül fel (bántalmazás, nagymértékű elhanyagolás, éheztetés). A családsegítőkkel szorosabb együttműködés, hatékonyabb </w:t>
      </w:r>
      <w:proofErr w:type="gramStart"/>
      <w:r>
        <w:rPr>
          <w:color w:val="000000"/>
        </w:rPr>
        <w:t>probléma</w:t>
      </w:r>
      <w:proofErr w:type="gramEnd"/>
      <w:r>
        <w:rPr>
          <w:color w:val="000000"/>
        </w:rPr>
        <w:t xml:space="preserve"> megoldásokat eredményez az együttműködő családoknál.</w:t>
      </w:r>
    </w:p>
    <w:p w14:paraId="3AC2141D" w14:textId="77777777" w:rsidR="008B1ED3" w:rsidRDefault="008B1ED3">
      <w:pPr>
        <w:pBdr>
          <w:top w:val="nil"/>
          <w:left w:val="nil"/>
          <w:bottom w:val="nil"/>
          <w:right w:val="nil"/>
          <w:between w:val="nil"/>
        </w:pBdr>
        <w:spacing w:line="240" w:lineRule="auto"/>
        <w:ind w:left="0" w:hanging="2"/>
        <w:rPr>
          <w:color w:val="000000"/>
        </w:rPr>
      </w:pPr>
    </w:p>
    <w:p w14:paraId="428A7C5E" w14:textId="77777777" w:rsidR="008B1ED3" w:rsidRDefault="001619CA">
      <w:pPr>
        <w:pBdr>
          <w:top w:val="nil"/>
          <w:left w:val="nil"/>
          <w:bottom w:val="nil"/>
          <w:right w:val="nil"/>
          <w:between w:val="nil"/>
        </w:pBdr>
        <w:spacing w:line="240" w:lineRule="auto"/>
        <w:ind w:left="0" w:hanging="2"/>
        <w:rPr>
          <w:color w:val="000000"/>
        </w:rPr>
      </w:pPr>
      <w:r>
        <w:rPr>
          <w:i/>
          <w:color w:val="000000"/>
        </w:rPr>
        <w:t>Esély szociális alapellátási központ Fogyatékkal Élők Nappali Intézménye</w:t>
      </w:r>
    </w:p>
    <w:p w14:paraId="55D20833" w14:textId="77777777" w:rsidR="008B1ED3" w:rsidRDefault="001619CA">
      <w:pPr>
        <w:pBdr>
          <w:top w:val="nil"/>
          <w:left w:val="nil"/>
          <w:bottom w:val="nil"/>
          <w:right w:val="nil"/>
          <w:between w:val="nil"/>
        </w:pBdr>
        <w:spacing w:line="240" w:lineRule="auto"/>
        <w:ind w:left="0" w:hanging="2"/>
        <w:jc w:val="both"/>
        <w:rPr>
          <w:color w:val="000000"/>
        </w:rPr>
      </w:pPr>
      <w:r>
        <w:rPr>
          <w:b/>
          <w:color w:val="000000"/>
        </w:rPr>
        <w:t>Az intézmény célja, feladata:</w:t>
      </w:r>
    </w:p>
    <w:p w14:paraId="75917580" w14:textId="77777777" w:rsidR="008B1ED3" w:rsidRDefault="001619CA">
      <w:pPr>
        <w:pBdr>
          <w:top w:val="nil"/>
          <w:left w:val="nil"/>
          <w:bottom w:val="nil"/>
          <w:right w:val="nil"/>
          <w:between w:val="nil"/>
        </w:pBdr>
        <w:spacing w:after="120" w:line="276" w:lineRule="auto"/>
        <w:ind w:left="0" w:hanging="2"/>
        <w:jc w:val="both"/>
        <w:rPr>
          <w:color w:val="000000"/>
        </w:rPr>
      </w:pPr>
      <w:r>
        <w:rPr>
          <w:color w:val="000000"/>
        </w:rPr>
        <w:t>Az Alsó-Tisza – menti Önkormányzati</w:t>
      </w:r>
      <w:r>
        <w:rPr>
          <w:color w:val="000000"/>
          <w:sz w:val="28"/>
          <w:szCs w:val="28"/>
        </w:rPr>
        <w:t xml:space="preserve"> </w:t>
      </w:r>
      <w:r>
        <w:rPr>
          <w:color w:val="000000"/>
        </w:rPr>
        <w:t xml:space="preserve">Társulás az ellátási területén (Csongrád, Felgyő, Csanytelek, Tömörkény) elsősorban a saját otthonukban élő, harmadik életévüket betöltött, önkiszolgálásra részben képes vagy önellátásra nem képes, de felügyeletre szoruló fogyatékkal élő, illetve autista személyek részére biztosít lehetőséget a napközbeni tartózkodásra, társas kapcsolatokra, valamint az alapvető higiéniai szükségleteik kielégítésére, továbbá igény szerint megszervezi az ellátottak napközbeni étkeztetését. </w:t>
      </w:r>
    </w:p>
    <w:p w14:paraId="68559BB2" w14:textId="77777777" w:rsidR="008B1ED3" w:rsidRDefault="001619CA">
      <w:pPr>
        <w:pBdr>
          <w:top w:val="nil"/>
          <w:left w:val="nil"/>
          <w:bottom w:val="nil"/>
          <w:right w:val="nil"/>
          <w:between w:val="nil"/>
        </w:pBdr>
        <w:spacing w:line="240" w:lineRule="auto"/>
        <w:ind w:left="0" w:hanging="2"/>
        <w:jc w:val="both"/>
        <w:rPr>
          <w:color w:val="000000"/>
        </w:rPr>
      </w:pPr>
      <w:r>
        <w:rPr>
          <w:b/>
          <w:color w:val="000000"/>
        </w:rPr>
        <w:t>Az intézmény 32 fő befogadására alkalmas</w:t>
      </w:r>
      <w:r>
        <w:rPr>
          <w:color w:val="000000"/>
        </w:rPr>
        <w:t xml:space="preserve"> (8 fős csoportbontásban). Az akadálymentesített földszintes épület a </w:t>
      </w:r>
      <w:proofErr w:type="gramStart"/>
      <w:r>
        <w:rPr>
          <w:color w:val="000000"/>
        </w:rPr>
        <w:t>város központi</w:t>
      </w:r>
      <w:proofErr w:type="gramEnd"/>
      <w:r>
        <w:rPr>
          <w:color w:val="000000"/>
        </w:rPr>
        <w:t xml:space="preserve"> részén, mégsem veszélyesen forgalmas helyen található, melyben 4 foglalkoztató, iroda, pihenőszoba, teakonyha, mosókonyha, mozgássérült vizesblokkok biztosítják a tevékenység helyi feltételeit. </w:t>
      </w:r>
    </w:p>
    <w:p w14:paraId="3742E098" w14:textId="77777777" w:rsidR="008B1ED3" w:rsidRDefault="001619CA">
      <w:pPr>
        <w:pBdr>
          <w:top w:val="nil"/>
          <w:left w:val="nil"/>
          <w:bottom w:val="nil"/>
          <w:right w:val="nil"/>
          <w:between w:val="nil"/>
        </w:pBdr>
        <w:spacing w:line="240" w:lineRule="auto"/>
        <w:ind w:left="0" w:hanging="2"/>
        <w:jc w:val="both"/>
        <w:rPr>
          <w:color w:val="000000"/>
        </w:rPr>
      </w:pPr>
      <w:r>
        <w:rPr>
          <w:b/>
          <w:color w:val="000000"/>
        </w:rPr>
        <w:t>Az intézmény biztosítja</w:t>
      </w:r>
      <w:r>
        <w:rPr>
          <w:color w:val="000000"/>
        </w:rPr>
        <w:t xml:space="preserve"> a korszerű fizikai, egészségügyi és </w:t>
      </w:r>
      <w:proofErr w:type="gramStart"/>
      <w:r>
        <w:rPr>
          <w:color w:val="000000"/>
        </w:rPr>
        <w:t>mentális</w:t>
      </w:r>
      <w:proofErr w:type="gramEnd"/>
      <w:r>
        <w:rPr>
          <w:color w:val="000000"/>
        </w:rPr>
        <w:t xml:space="preserve"> ellátást. Az ellátottak részére egyénre szabott fejlesztést, segítségnyújtást. Célja, hogy a </w:t>
      </w:r>
      <w:proofErr w:type="gramStart"/>
      <w:r>
        <w:rPr>
          <w:color w:val="000000"/>
        </w:rPr>
        <w:t>speciális</w:t>
      </w:r>
      <w:proofErr w:type="gramEnd"/>
      <w:r>
        <w:rPr>
          <w:color w:val="000000"/>
        </w:rPr>
        <w:t xml:space="preserve"> szükséglettel élők a biztonság és az otthonosság érzése mellett növelhessék képességeiket és önállóságukat Az intézményben folyó életet elsődlegesen az ellátottak egyéni szükségletei, határozzák meg. Ezek figyelembevételével a nappali intézmény a következőket biztosítja:</w:t>
      </w:r>
    </w:p>
    <w:p w14:paraId="1BAEF466"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igény szerint megszervezi az ellátottak napközbeni étkeztetését,</w:t>
      </w:r>
    </w:p>
    <w:p w14:paraId="21E2A3FB"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w:t>
      </w:r>
      <w:proofErr w:type="gramStart"/>
      <w:r>
        <w:rPr>
          <w:color w:val="000000"/>
        </w:rPr>
        <w:t>speciális</w:t>
      </w:r>
      <w:proofErr w:type="gramEnd"/>
      <w:r>
        <w:rPr>
          <w:color w:val="000000"/>
        </w:rPr>
        <w:t xml:space="preserve"> egyéni, ill. csoportos fejlesztést, foglalkoztatást,</w:t>
      </w:r>
    </w:p>
    <w:p w14:paraId="0EB98D22"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- 8 órás szakmai felügyeletet,</w:t>
      </w:r>
    </w:p>
    <w:p w14:paraId="7F68069F"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a szabadidő tartalmas eltöltését,</w:t>
      </w:r>
    </w:p>
    <w:p w14:paraId="54D30795"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a családi kapcsolatok ápolását,</w:t>
      </w:r>
    </w:p>
    <w:p w14:paraId="3ED6C8DA"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integrációt.</w:t>
      </w:r>
    </w:p>
    <w:p w14:paraId="50E43859" w14:textId="77777777" w:rsidR="008B1ED3" w:rsidRDefault="001619CA">
      <w:pPr>
        <w:pBdr>
          <w:top w:val="nil"/>
          <w:left w:val="nil"/>
          <w:bottom w:val="nil"/>
          <w:right w:val="nil"/>
          <w:between w:val="nil"/>
        </w:pBdr>
        <w:spacing w:line="240" w:lineRule="auto"/>
        <w:ind w:left="0" w:hanging="2"/>
        <w:jc w:val="both"/>
        <w:rPr>
          <w:color w:val="000000"/>
        </w:rPr>
      </w:pPr>
      <w:r>
        <w:rPr>
          <w:b/>
          <w:color w:val="000000"/>
        </w:rPr>
        <w:t>A szakmai tevékenység szemléleti alapja:</w:t>
      </w:r>
    </w:p>
    <w:p w14:paraId="5E529069"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az ellátottak emberi méltóságának tiszteletben tartása,</w:t>
      </w:r>
    </w:p>
    <w:p w14:paraId="207B036F"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w:t>
      </w:r>
      <w:proofErr w:type="gramStart"/>
      <w:r>
        <w:rPr>
          <w:color w:val="000000"/>
        </w:rPr>
        <w:t>tolerancia</w:t>
      </w:r>
      <w:proofErr w:type="gramEnd"/>
      <w:r>
        <w:rPr>
          <w:color w:val="000000"/>
        </w:rPr>
        <w:t>, megértés, türelem,</w:t>
      </w:r>
    </w:p>
    <w:p w14:paraId="2A3F7365"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 önismeret, megbecsülés, munkatársak-ellátottak iránt,</w:t>
      </w:r>
    </w:p>
    <w:p w14:paraId="5F3ABAC3" w14:textId="77777777" w:rsidR="008B1ED3" w:rsidRDefault="001619CA">
      <w:pPr>
        <w:pBdr>
          <w:top w:val="nil"/>
          <w:left w:val="nil"/>
          <w:bottom w:val="nil"/>
          <w:right w:val="nil"/>
          <w:between w:val="nil"/>
        </w:pBdr>
        <w:spacing w:line="240" w:lineRule="auto"/>
        <w:ind w:left="0" w:hanging="2"/>
        <w:jc w:val="both"/>
        <w:rPr>
          <w:color w:val="000000"/>
        </w:rPr>
      </w:pPr>
      <w:bookmarkStart w:id="15" w:name="_heading=h.2s8eyo1" w:colFirst="0" w:colLast="0"/>
      <w:bookmarkEnd w:id="15"/>
      <w:r>
        <w:rPr>
          <w:color w:val="000000"/>
        </w:rPr>
        <w:t xml:space="preserve">        - szakmai tudás, következetesség, kreativitás, összetartás.</w:t>
      </w:r>
    </w:p>
    <w:p w14:paraId="6B1BB935" w14:textId="77777777" w:rsidR="00973E1A" w:rsidRDefault="00973E1A" w:rsidP="004F1C77">
      <w:pPr>
        <w:pStyle w:val="Cmsor2"/>
        <w:ind w:left="0" w:hanging="2"/>
        <w:rPr>
          <w:rFonts w:eastAsia="Arial"/>
        </w:rPr>
      </w:pPr>
    </w:p>
    <w:p w14:paraId="219D1573" w14:textId="77777777" w:rsidR="008B1ED3" w:rsidRDefault="001619CA" w:rsidP="004F1C77">
      <w:pPr>
        <w:pStyle w:val="Cmsor2"/>
        <w:ind w:left="0" w:hanging="2"/>
        <w:rPr>
          <w:rFonts w:eastAsia="Arial"/>
        </w:rPr>
      </w:pPr>
      <w:bookmarkStart w:id="16" w:name="_Toc163651316"/>
      <w:r>
        <w:rPr>
          <w:rFonts w:eastAsia="Arial"/>
        </w:rPr>
        <w:t>3.3</w:t>
      </w:r>
      <w:r w:rsidR="008B074B">
        <w:rPr>
          <w:rFonts w:eastAsia="Arial"/>
        </w:rPr>
        <w:t>.</w:t>
      </w:r>
      <w:r>
        <w:rPr>
          <w:rFonts w:eastAsia="Arial"/>
        </w:rPr>
        <w:t xml:space="preserve"> Nevelés, oktatás</w:t>
      </w:r>
      <w:bookmarkEnd w:id="16"/>
    </w:p>
    <w:p w14:paraId="224CA589" w14:textId="77777777" w:rsidR="008B1ED3" w:rsidRDefault="008B1ED3">
      <w:pPr>
        <w:pBdr>
          <w:top w:val="nil"/>
          <w:left w:val="nil"/>
          <w:bottom w:val="nil"/>
          <w:right w:val="nil"/>
          <w:between w:val="nil"/>
        </w:pBdr>
        <w:spacing w:line="240" w:lineRule="auto"/>
        <w:ind w:left="0" w:hanging="2"/>
        <w:jc w:val="center"/>
        <w:rPr>
          <w:color w:val="000000"/>
        </w:rPr>
      </w:pPr>
    </w:p>
    <w:p w14:paraId="71773A8E"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következő táblázatok jól </w:t>
      </w:r>
      <w:proofErr w:type="spellStart"/>
      <w:r>
        <w:rPr>
          <w:color w:val="000000"/>
        </w:rPr>
        <w:t>érzékeltetetik</w:t>
      </w:r>
      <w:proofErr w:type="spellEnd"/>
      <w:r>
        <w:rPr>
          <w:color w:val="000000"/>
        </w:rPr>
        <w:t xml:space="preserve"> Csongrád városában igénybe vehető oktatási-nevelési szolgáltatásokat, oktatási lehetőségeket. A gyermekek létszámának csökkenése látható az óvodák, általános iskolák és középiskolák esetében. </w:t>
      </w:r>
    </w:p>
    <w:p w14:paraId="060E45DC"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Az óvodák, bölcsődéké fenntartása és működtetése Csongrád város feladata. Az óvodák és bölcsődék tárgyi feltételei folyamatosan javulnak. Minden intézményben nagy gondot fordítanak a gyerekek egészséges, tartalmas nevelésére. Az óvodapedagógusok több szakmai továbbképzésen vettek és vesznek részt. </w:t>
      </w:r>
    </w:p>
    <w:p w14:paraId="6C9ACE87" w14:textId="77777777" w:rsidR="008B1ED3" w:rsidRDefault="008B1ED3">
      <w:pPr>
        <w:pBdr>
          <w:top w:val="nil"/>
          <w:left w:val="nil"/>
          <w:bottom w:val="nil"/>
          <w:right w:val="nil"/>
          <w:between w:val="nil"/>
        </w:pBdr>
        <w:spacing w:line="240" w:lineRule="auto"/>
        <w:ind w:left="0" w:hanging="2"/>
        <w:rPr>
          <w:color w:val="000000"/>
        </w:rPr>
      </w:pPr>
    </w:p>
    <w:p w14:paraId="09F2076F" w14:textId="77777777" w:rsidR="008B1ED3" w:rsidRDefault="001619CA">
      <w:pPr>
        <w:pBdr>
          <w:top w:val="nil"/>
          <w:left w:val="nil"/>
          <w:bottom w:val="nil"/>
          <w:right w:val="nil"/>
          <w:between w:val="nil"/>
        </w:pBdr>
        <w:spacing w:line="240" w:lineRule="auto"/>
        <w:ind w:left="0" w:hanging="2"/>
        <w:rPr>
          <w:color w:val="000000"/>
        </w:rPr>
      </w:pPr>
      <w:r>
        <w:rPr>
          <w:i/>
          <w:color w:val="000000"/>
        </w:rPr>
        <w:t>Csongrádi Bölcsődék adatok</w:t>
      </w:r>
    </w:p>
    <w:p w14:paraId="2513E081" w14:textId="77777777" w:rsidR="008B1ED3" w:rsidRDefault="008B1ED3">
      <w:pPr>
        <w:pBdr>
          <w:top w:val="nil"/>
          <w:left w:val="nil"/>
          <w:bottom w:val="nil"/>
          <w:right w:val="nil"/>
          <w:between w:val="nil"/>
        </w:pBdr>
        <w:spacing w:after="120" w:line="240" w:lineRule="auto"/>
        <w:ind w:left="0" w:hanging="2"/>
        <w:rPr>
          <w:color w:val="000000"/>
        </w:rPr>
      </w:pPr>
    </w:p>
    <w:tbl>
      <w:tblPr>
        <w:tblStyle w:val="a9"/>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3070"/>
      </w:tblGrid>
      <w:tr w:rsidR="008B1ED3" w14:paraId="029DF397" w14:textId="77777777">
        <w:tc>
          <w:tcPr>
            <w:tcW w:w="3070" w:type="dxa"/>
          </w:tcPr>
          <w:p w14:paraId="06986AAA" w14:textId="77777777" w:rsidR="008B1ED3" w:rsidRDefault="001619CA">
            <w:pPr>
              <w:pBdr>
                <w:top w:val="nil"/>
                <w:left w:val="nil"/>
                <w:bottom w:val="nil"/>
                <w:right w:val="nil"/>
                <w:between w:val="nil"/>
              </w:pBdr>
              <w:spacing w:after="120" w:line="276" w:lineRule="auto"/>
              <w:ind w:left="0" w:hanging="2"/>
              <w:rPr>
                <w:color w:val="000000"/>
              </w:rPr>
            </w:pPr>
            <w:r>
              <w:rPr>
                <w:color w:val="000000"/>
              </w:rPr>
              <w:t>Bölcsőde megnevezése</w:t>
            </w:r>
          </w:p>
        </w:tc>
        <w:tc>
          <w:tcPr>
            <w:tcW w:w="3070" w:type="dxa"/>
          </w:tcPr>
          <w:p w14:paraId="2040BF45" w14:textId="77777777" w:rsidR="008B1ED3" w:rsidRDefault="001619CA">
            <w:pPr>
              <w:pBdr>
                <w:top w:val="nil"/>
                <w:left w:val="nil"/>
                <w:bottom w:val="nil"/>
                <w:right w:val="nil"/>
                <w:between w:val="nil"/>
              </w:pBdr>
              <w:spacing w:after="120" w:line="276" w:lineRule="auto"/>
              <w:ind w:left="0" w:hanging="2"/>
              <w:rPr>
                <w:color w:val="000000"/>
              </w:rPr>
            </w:pPr>
            <w:r>
              <w:rPr>
                <w:color w:val="000000"/>
              </w:rPr>
              <w:t>Széchenyi úti „Kuckó-mackó” bölcsőde</w:t>
            </w:r>
          </w:p>
        </w:tc>
        <w:tc>
          <w:tcPr>
            <w:tcW w:w="3070" w:type="dxa"/>
          </w:tcPr>
          <w:p w14:paraId="6EF686CA" w14:textId="77777777" w:rsidR="008B1ED3" w:rsidRDefault="001619CA">
            <w:pPr>
              <w:pBdr>
                <w:top w:val="nil"/>
                <w:left w:val="nil"/>
                <w:bottom w:val="nil"/>
                <w:right w:val="nil"/>
                <w:between w:val="nil"/>
              </w:pBdr>
              <w:spacing w:after="120" w:line="276" w:lineRule="auto"/>
              <w:ind w:left="0" w:hanging="2"/>
              <w:rPr>
                <w:color w:val="000000"/>
              </w:rPr>
            </w:pPr>
            <w:r>
              <w:rPr>
                <w:color w:val="000000"/>
              </w:rPr>
              <w:t>Templom utcai „Mesevár” bölcsőde</w:t>
            </w:r>
          </w:p>
        </w:tc>
      </w:tr>
      <w:tr w:rsidR="008B1ED3" w14:paraId="24C81527" w14:textId="77777777">
        <w:tc>
          <w:tcPr>
            <w:tcW w:w="3070" w:type="dxa"/>
            <w:tcBorders>
              <w:top w:val="nil"/>
              <w:left w:val="single" w:sz="4" w:space="0" w:color="000000"/>
              <w:bottom w:val="single" w:sz="4" w:space="0" w:color="000000"/>
              <w:right w:val="single" w:sz="4" w:space="0" w:color="000000"/>
            </w:tcBorders>
            <w:vAlign w:val="center"/>
          </w:tcPr>
          <w:p w14:paraId="0096933E" w14:textId="77777777" w:rsidR="008B1ED3" w:rsidRDefault="001619CA">
            <w:pPr>
              <w:pBdr>
                <w:top w:val="nil"/>
                <w:left w:val="nil"/>
                <w:bottom w:val="nil"/>
                <w:right w:val="nil"/>
                <w:between w:val="nil"/>
              </w:pBdr>
              <w:spacing w:after="200" w:line="276" w:lineRule="auto"/>
              <w:ind w:left="0" w:hanging="2"/>
              <w:rPr>
                <w:color w:val="000000"/>
              </w:rPr>
            </w:pPr>
            <w:r>
              <w:rPr>
                <w:color w:val="000000"/>
              </w:rPr>
              <w:t>2020. 12.31-én beírt gyermek</w:t>
            </w:r>
          </w:p>
        </w:tc>
        <w:tc>
          <w:tcPr>
            <w:tcW w:w="3070" w:type="dxa"/>
          </w:tcPr>
          <w:p w14:paraId="2B9B6B86"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17 fő</w:t>
            </w:r>
          </w:p>
        </w:tc>
        <w:tc>
          <w:tcPr>
            <w:tcW w:w="3070" w:type="dxa"/>
          </w:tcPr>
          <w:p w14:paraId="0478AE6C"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29 fő</w:t>
            </w:r>
          </w:p>
        </w:tc>
      </w:tr>
      <w:tr w:rsidR="008B1ED3" w14:paraId="7089BF5E" w14:textId="77777777">
        <w:tc>
          <w:tcPr>
            <w:tcW w:w="3070" w:type="dxa"/>
            <w:tcBorders>
              <w:top w:val="nil"/>
              <w:left w:val="single" w:sz="4" w:space="0" w:color="000000"/>
              <w:bottom w:val="single" w:sz="4" w:space="0" w:color="000000"/>
              <w:right w:val="single" w:sz="4" w:space="0" w:color="000000"/>
            </w:tcBorders>
            <w:vAlign w:val="center"/>
          </w:tcPr>
          <w:p w14:paraId="2AE045EF" w14:textId="77777777" w:rsidR="008B1ED3" w:rsidRDefault="001619CA">
            <w:pPr>
              <w:pBdr>
                <w:top w:val="nil"/>
                <w:left w:val="nil"/>
                <w:bottom w:val="nil"/>
                <w:right w:val="nil"/>
                <w:between w:val="nil"/>
              </w:pBdr>
              <w:spacing w:after="200" w:line="276" w:lineRule="auto"/>
              <w:ind w:left="0" w:hanging="2"/>
              <w:rPr>
                <w:color w:val="000000"/>
              </w:rPr>
            </w:pPr>
            <w:r>
              <w:rPr>
                <w:color w:val="000000"/>
              </w:rPr>
              <w:t>Éves kihasználtság a beírt gyermekhez viszonyítva</w:t>
            </w:r>
          </w:p>
        </w:tc>
        <w:tc>
          <w:tcPr>
            <w:tcW w:w="3070" w:type="dxa"/>
            <w:vAlign w:val="center"/>
          </w:tcPr>
          <w:p w14:paraId="78E7ABF6" w14:textId="77777777" w:rsidR="008B1ED3" w:rsidRDefault="001619CA">
            <w:pPr>
              <w:pBdr>
                <w:top w:val="nil"/>
                <w:left w:val="nil"/>
                <w:bottom w:val="nil"/>
                <w:right w:val="nil"/>
                <w:between w:val="nil"/>
              </w:pBdr>
              <w:spacing w:after="200" w:line="276" w:lineRule="auto"/>
              <w:ind w:left="0" w:hanging="2"/>
              <w:jc w:val="center"/>
              <w:rPr>
                <w:color w:val="000000"/>
              </w:rPr>
            </w:pPr>
            <w:r>
              <w:rPr>
                <w:color w:val="000000"/>
              </w:rPr>
              <w:t>71 %</w:t>
            </w:r>
          </w:p>
        </w:tc>
        <w:tc>
          <w:tcPr>
            <w:tcW w:w="3070" w:type="dxa"/>
          </w:tcPr>
          <w:p w14:paraId="6ABD0585"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56 %</w:t>
            </w:r>
          </w:p>
        </w:tc>
      </w:tr>
      <w:tr w:rsidR="008B1ED3" w14:paraId="0467D337" w14:textId="77777777">
        <w:tc>
          <w:tcPr>
            <w:tcW w:w="3070" w:type="dxa"/>
          </w:tcPr>
          <w:p w14:paraId="6F7F633F" w14:textId="77777777" w:rsidR="008B1ED3" w:rsidRDefault="001619CA">
            <w:pPr>
              <w:pBdr>
                <w:top w:val="nil"/>
                <w:left w:val="nil"/>
                <w:bottom w:val="nil"/>
                <w:right w:val="nil"/>
                <w:between w:val="nil"/>
              </w:pBdr>
              <w:spacing w:after="200" w:line="276" w:lineRule="auto"/>
              <w:ind w:left="0" w:hanging="2"/>
              <w:rPr>
                <w:color w:val="000000"/>
              </w:rPr>
            </w:pPr>
            <w:r>
              <w:rPr>
                <w:color w:val="000000"/>
              </w:rPr>
              <w:t>Éves kihasználtság a gondozott gyermekhez viszonyítva</w:t>
            </w:r>
          </w:p>
        </w:tc>
        <w:tc>
          <w:tcPr>
            <w:tcW w:w="3070" w:type="dxa"/>
          </w:tcPr>
          <w:p w14:paraId="050F4986" w14:textId="77777777" w:rsidR="008B1ED3" w:rsidRDefault="001619CA">
            <w:pPr>
              <w:pBdr>
                <w:top w:val="nil"/>
                <w:left w:val="nil"/>
                <w:bottom w:val="nil"/>
                <w:right w:val="nil"/>
                <w:between w:val="nil"/>
              </w:pBdr>
              <w:spacing w:after="200" w:line="276" w:lineRule="auto"/>
              <w:ind w:left="0" w:hanging="2"/>
              <w:jc w:val="center"/>
              <w:rPr>
                <w:color w:val="000000"/>
              </w:rPr>
            </w:pPr>
            <w:r>
              <w:rPr>
                <w:color w:val="000000"/>
              </w:rPr>
              <w:t>35%</w:t>
            </w:r>
          </w:p>
        </w:tc>
        <w:tc>
          <w:tcPr>
            <w:tcW w:w="3070" w:type="dxa"/>
          </w:tcPr>
          <w:p w14:paraId="368440DE" w14:textId="77777777" w:rsidR="008B1ED3" w:rsidRDefault="008B1ED3">
            <w:pPr>
              <w:pBdr>
                <w:top w:val="nil"/>
                <w:left w:val="nil"/>
                <w:bottom w:val="nil"/>
                <w:right w:val="nil"/>
                <w:between w:val="nil"/>
              </w:pBdr>
              <w:spacing w:line="276" w:lineRule="auto"/>
              <w:ind w:left="0" w:hanging="2"/>
              <w:rPr>
                <w:color w:val="000000"/>
              </w:rPr>
            </w:pPr>
          </w:p>
          <w:p w14:paraId="0AB95E6B" w14:textId="77777777" w:rsidR="008B1ED3" w:rsidRDefault="001619CA">
            <w:pPr>
              <w:pBdr>
                <w:top w:val="nil"/>
                <w:left w:val="nil"/>
                <w:bottom w:val="nil"/>
                <w:right w:val="nil"/>
                <w:between w:val="nil"/>
              </w:pBdr>
              <w:spacing w:after="120" w:line="276" w:lineRule="auto"/>
              <w:ind w:left="0" w:hanging="2"/>
              <w:jc w:val="center"/>
              <w:rPr>
                <w:color w:val="000000"/>
              </w:rPr>
            </w:pPr>
            <w:r>
              <w:rPr>
                <w:color w:val="000000"/>
              </w:rPr>
              <w:t>35 %</w:t>
            </w:r>
          </w:p>
        </w:tc>
      </w:tr>
      <w:tr w:rsidR="008B1ED3" w14:paraId="19EBF7D3" w14:textId="77777777">
        <w:tc>
          <w:tcPr>
            <w:tcW w:w="3070" w:type="dxa"/>
          </w:tcPr>
          <w:p w14:paraId="1E1E9C21" w14:textId="77777777" w:rsidR="008B1ED3" w:rsidRDefault="001619CA">
            <w:pPr>
              <w:pBdr>
                <w:top w:val="nil"/>
                <w:left w:val="nil"/>
                <w:bottom w:val="nil"/>
                <w:right w:val="nil"/>
                <w:between w:val="nil"/>
              </w:pBdr>
              <w:spacing w:after="120" w:line="276" w:lineRule="auto"/>
              <w:ind w:left="0" w:hanging="2"/>
              <w:rPr>
                <w:color w:val="000000"/>
              </w:rPr>
            </w:pPr>
            <w:r>
              <w:rPr>
                <w:color w:val="000000"/>
              </w:rPr>
              <w:t>2021. 12.31-én beírt gyermek</w:t>
            </w:r>
          </w:p>
        </w:tc>
        <w:tc>
          <w:tcPr>
            <w:tcW w:w="3070" w:type="dxa"/>
          </w:tcPr>
          <w:p w14:paraId="17586BD7" w14:textId="77777777" w:rsidR="008B1ED3" w:rsidRDefault="001619CA">
            <w:pPr>
              <w:pBdr>
                <w:top w:val="nil"/>
                <w:left w:val="nil"/>
                <w:bottom w:val="nil"/>
                <w:right w:val="nil"/>
                <w:between w:val="nil"/>
              </w:pBdr>
              <w:spacing w:after="120" w:line="276" w:lineRule="auto"/>
              <w:ind w:left="0" w:hanging="2"/>
              <w:rPr>
                <w:color w:val="000000"/>
              </w:rPr>
            </w:pPr>
            <w:r>
              <w:rPr>
                <w:color w:val="000000"/>
              </w:rPr>
              <w:t>19 fő</w:t>
            </w:r>
          </w:p>
        </w:tc>
        <w:tc>
          <w:tcPr>
            <w:tcW w:w="3070" w:type="dxa"/>
          </w:tcPr>
          <w:p w14:paraId="362DE661" w14:textId="77777777" w:rsidR="008B1ED3" w:rsidRDefault="001619CA">
            <w:pPr>
              <w:pBdr>
                <w:top w:val="nil"/>
                <w:left w:val="nil"/>
                <w:bottom w:val="nil"/>
                <w:right w:val="nil"/>
                <w:between w:val="nil"/>
              </w:pBdr>
              <w:spacing w:after="120" w:line="276" w:lineRule="auto"/>
              <w:ind w:left="0" w:hanging="2"/>
              <w:rPr>
                <w:color w:val="000000"/>
              </w:rPr>
            </w:pPr>
            <w:r>
              <w:rPr>
                <w:color w:val="000000"/>
              </w:rPr>
              <w:t>38 fő + 1 fő SNI</w:t>
            </w:r>
          </w:p>
        </w:tc>
      </w:tr>
      <w:tr w:rsidR="008B1ED3" w14:paraId="18FEE33D" w14:textId="77777777">
        <w:tc>
          <w:tcPr>
            <w:tcW w:w="3070" w:type="dxa"/>
          </w:tcPr>
          <w:p w14:paraId="0C8F124D" w14:textId="77777777" w:rsidR="008B1ED3" w:rsidRDefault="001619CA">
            <w:pPr>
              <w:pBdr>
                <w:top w:val="nil"/>
                <w:left w:val="nil"/>
                <w:bottom w:val="nil"/>
                <w:right w:val="nil"/>
                <w:between w:val="nil"/>
              </w:pBdr>
              <w:spacing w:after="120" w:line="276" w:lineRule="auto"/>
              <w:ind w:left="0" w:hanging="2"/>
              <w:rPr>
                <w:color w:val="000000"/>
              </w:rPr>
            </w:pPr>
            <w:r>
              <w:rPr>
                <w:color w:val="000000"/>
              </w:rPr>
              <w:t>2022. 12.31-én beírt gyermek</w:t>
            </w:r>
          </w:p>
        </w:tc>
        <w:tc>
          <w:tcPr>
            <w:tcW w:w="3070" w:type="dxa"/>
          </w:tcPr>
          <w:p w14:paraId="67BDD3BC" w14:textId="77777777" w:rsidR="008B1ED3" w:rsidRDefault="001619CA">
            <w:pPr>
              <w:pBdr>
                <w:top w:val="nil"/>
                <w:left w:val="nil"/>
                <w:bottom w:val="nil"/>
                <w:right w:val="nil"/>
                <w:between w:val="nil"/>
              </w:pBdr>
              <w:spacing w:after="120" w:line="276" w:lineRule="auto"/>
              <w:ind w:left="0" w:hanging="2"/>
              <w:rPr>
                <w:color w:val="000000"/>
              </w:rPr>
            </w:pPr>
            <w:r>
              <w:rPr>
                <w:color w:val="000000"/>
              </w:rPr>
              <w:t>22 fő + 1 fő SNI</w:t>
            </w:r>
          </w:p>
        </w:tc>
        <w:tc>
          <w:tcPr>
            <w:tcW w:w="3070" w:type="dxa"/>
          </w:tcPr>
          <w:p w14:paraId="7870C33D" w14:textId="77777777" w:rsidR="008B1ED3" w:rsidRDefault="001619CA">
            <w:pPr>
              <w:pBdr>
                <w:top w:val="nil"/>
                <w:left w:val="nil"/>
                <w:bottom w:val="nil"/>
                <w:right w:val="nil"/>
                <w:between w:val="nil"/>
              </w:pBdr>
              <w:spacing w:after="120" w:line="276" w:lineRule="auto"/>
              <w:ind w:left="0" w:hanging="2"/>
              <w:rPr>
                <w:color w:val="000000"/>
              </w:rPr>
            </w:pPr>
            <w:r>
              <w:rPr>
                <w:color w:val="000000"/>
              </w:rPr>
              <w:t>42 fő + 4 fő SNI</w:t>
            </w:r>
          </w:p>
        </w:tc>
      </w:tr>
      <w:tr w:rsidR="008B1ED3" w14:paraId="1EBF5C03" w14:textId="77777777">
        <w:tc>
          <w:tcPr>
            <w:tcW w:w="3070" w:type="dxa"/>
          </w:tcPr>
          <w:p w14:paraId="05605A2E" w14:textId="77777777" w:rsidR="008B1ED3" w:rsidRDefault="001619CA">
            <w:pPr>
              <w:pBdr>
                <w:top w:val="nil"/>
                <w:left w:val="nil"/>
                <w:bottom w:val="nil"/>
                <w:right w:val="nil"/>
                <w:between w:val="nil"/>
              </w:pBdr>
              <w:spacing w:after="120" w:line="276" w:lineRule="auto"/>
              <w:ind w:left="0" w:hanging="2"/>
              <w:rPr>
                <w:color w:val="000000"/>
              </w:rPr>
            </w:pPr>
            <w:r>
              <w:rPr>
                <w:color w:val="000000"/>
              </w:rPr>
              <w:t>2023. 10.31-én beírt gyermek</w:t>
            </w:r>
          </w:p>
        </w:tc>
        <w:tc>
          <w:tcPr>
            <w:tcW w:w="3070" w:type="dxa"/>
          </w:tcPr>
          <w:p w14:paraId="5C7040F8" w14:textId="77777777" w:rsidR="008B1ED3" w:rsidRDefault="001619CA">
            <w:pPr>
              <w:pBdr>
                <w:top w:val="nil"/>
                <w:left w:val="nil"/>
                <w:bottom w:val="nil"/>
                <w:right w:val="nil"/>
                <w:between w:val="nil"/>
              </w:pBdr>
              <w:spacing w:after="120" w:line="276" w:lineRule="auto"/>
              <w:ind w:left="0" w:hanging="2"/>
              <w:rPr>
                <w:color w:val="000000"/>
              </w:rPr>
            </w:pPr>
            <w:r>
              <w:rPr>
                <w:color w:val="000000"/>
              </w:rPr>
              <w:t>18 fő + 2 fő SNI</w:t>
            </w:r>
          </w:p>
        </w:tc>
        <w:tc>
          <w:tcPr>
            <w:tcW w:w="3070" w:type="dxa"/>
          </w:tcPr>
          <w:p w14:paraId="59795504" w14:textId="77777777" w:rsidR="008B1ED3" w:rsidRDefault="001619CA">
            <w:pPr>
              <w:pBdr>
                <w:top w:val="nil"/>
                <w:left w:val="nil"/>
                <w:bottom w:val="nil"/>
                <w:right w:val="nil"/>
                <w:between w:val="nil"/>
              </w:pBdr>
              <w:spacing w:after="120" w:line="276" w:lineRule="auto"/>
              <w:ind w:left="0" w:hanging="2"/>
              <w:rPr>
                <w:color w:val="000000"/>
              </w:rPr>
            </w:pPr>
            <w:r>
              <w:rPr>
                <w:color w:val="000000"/>
              </w:rPr>
              <w:t>37 fő + 3 fő SNI</w:t>
            </w:r>
          </w:p>
        </w:tc>
      </w:tr>
    </w:tbl>
    <w:p w14:paraId="2E39A599" w14:textId="77777777" w:rsidR="008B1ED3" w:rsidRDefault="008B1ED3">
      <w:pPr>
        <w:pBdr>
          <w:top w:val="nil"/>
          <w:left w:val="nil"/>
          <w:bottom w:val="nil"/>
          <w:right w:val="nil"/>
          <w:between w:val="nil"/>
        </w:pBdr>
        <w:spacing w:after="120" w:line="240" w:lineRule="auto"/>
        <w:ind w:left="0" w:hanging="2"/>
        <w:rPr>
          <w:color w:val="000000"/>
        </w:rPr>
      </w:pPr>
    </w:p>
    <w:p w14:paraId="7492B57F" w14:textId="77777777" w:rsidR="008B1ED3" w:rsidRDefault="001619CA">
      <w:pPr>
        <w:pBdr>
          <w:top w:val="nil"/>
          <w:left w:val="nil"/>
          <w:bottom w:val="nil"/>
          <w:right w:val="nil"/>
          <w:between w:val="nil"/>
        </w:pBdr>
        <w:spacing w:line="276" w:lineRule="auto"/>
        <w:ind w:left="0" w:hanging="2"/>
        <w:jc w:val="both"/>
        <w:rPr>
          <w:color w:val="000000"/>
        </w:rPr>
      </w:pPr>
      <w:r>
        <w:rPr>
          <w:b/>
          <w:color w:val="000000"/>
        </w:rPr>
        <w:t>2020. november és december hónapban</w:t>
      </w:r>
      <w:r>
        <w:rPr>
          <w:color w:val="000000"/>
        </w:rPr>
        <w:t xml:space="preserve"> a Kormány 568/2020. (XII.9.) rendelete a bölcsődei ellátás támogatásának módját a veszélyhelyzet megszűnésének napjáig megváltoztatta, mely szerint az állami támogatás szempontjából figyelembe vehető beíratott gyermekek számán a Szolgáltatói Nyilvántartásba bejegyzett férőhelyszám 80%-át - 41 fő + 19 fő - kell érteni.</w:t>
      </w:r>
    </w:p>
    <w:p w14:paraId="3B49BDF3" w14:textId="77777777" w:rsidR="008B1ED3" w:rsidRDefault="001619CA">
      <w:pPr>
        <w:pBdr>
          <w:top w:val="nil"/>
          <w:left w:val="nil"/>
          <w:bottom w:val="nil"/>
          <w:right w:val="nil"/>
          <w:between w:val="nil"/>
        </w:pBdr>
        <w:spacing w:line="276" w:lineRule="auto"/>
        <w:ind w:left="0" w:hanging="2"/>
        <w:jc w:val="both"/>
        <w:rPr>
          <w:color w:val="000000"/>
        </w:rPr>
      </w:pPr>
      <w:r>
        <w:rPr>
          <w:i/>
          <w:color w:val="000000"/>
        </w:rPr>
        <w:t>2021. évtől a gondozott gyermekekhez viszonyított kihasználtsági mutató nem releváns, mert a normatíva számítás szempontjából figyelembe vehető gyermekek száma megegyezik a beírt gyermekek számával.</w:t>
      </w:r>
    </w:p>
    <w:p w14:paraId="1708F403" w14:textId="77777777" w:rsidR="008B1ED3" w:rsidRDefault="001619CA">
      <w:pPr>
        <w:pBdr>
          <w:top w:val="nil"/>
          <w:left w:val="nil"/>
          <w:bottom w:val="nil"/>
          <w:right w:val="nil"/>
          <w:between w:val="nil"/>
        </w:pBdr>
        <w:spacing w:line="276" w:lineRule="auto"/>
        <w:ind w:left="0" w:hanging="2"/>
        <w:jc w:val="both"/>
        <w:rPr>
          <w:color w:val="000000"/>
        </w:rPr>
      </w:pPr>
      <w:r>
        <w:rPr>
          <w:b/>
          <w:color w:val="000000"/>
        </w:rPr>
        <w:t>2021. évben</w:t>
      </w:r>
      <w:r>
        <w:rPr>
          <w:color w:val="000000"/>
        </w:rPr>
        <w:t>: A Magyarország 2021. évi központi költségvetéséről szóló 2020. évi XC. törvény módosításáról szóló 2021. évi XLIV. törvény 40. 1.3.3. Bölcsőde, mini bölcsőde támogatása jogcímben foglaltak alapján: az ellátottak száma a tárgyév január 31-én beíratott gyermekek száma, vagy a bölcsőde szolgáltatói nyilvántartásban szereplő férőhelyszám 80%-a közül a kedvezőbb. Tekintettel a hivatkozott jogszabályban foglaltakra a támogatás szempontjából figyelembe vett gyermekek száma a nyilvántartásban szereplő férőhelyszám 80%-</w:t>
      </w:r>
      <w:proofErr w:type="gramStart"/>
      <w:r>
        <w:rPr>
          <w:color w:val="000000"/>
        </w:rPr>
        <w:t>a.</w:t>
      </w:r>
      <w:proofErr w:type="gramEnd"/>
      <w:r>
        <w:rPr>
          <w:color w:val="000000"/>
        </w:rPr>
        <w:t xml:space="preserve"> A Templom utcai „Mesevár” Bölcsődében 41 fő, a Széchenyi úti „Kuckó-mackó” Bölcsődében 19 fő. </w:t>
      </w:r>
    </w:p>
    <w:p w14:paraId="4D85DDAC" w14:textId="77777777" w:rsidR="008B1ED3" w:rsidRDefault="001619CA">
      <w:pPr>
        <w:pBdr>
          <w:top w:val="nil"/>
          <w:left w:val="nil"/>
          <w:bottom w:val="nil"/>
          <w:right w:val="nil"/>
          <w:between w:val="nil"/>
        </w:pBdr>
        <w:spacing w:line="276" w:lineRule="auto"/>
        <w:ind w:left="0" w:hanging="2"/>
        <w:jc w:val="both"/>
        <w:rPr>
          <w:color w:val="000000"/>
        </w:rPr>
      </w:pPr>
      <w:r>
        <w:rPr>
          <w:b/>
          <w:color w:val="000000"/>
        </w:rPr>
        <w:lastRenderedPageBreak/>
        <w:t>2022. évben</w:t>
      </w:r>
      <w:r>
        <w:rPr>
          <w:color w:val="000000"/>
        </w:rPr>
        <w:t>: A Kvtv. 1.3.3. Bölcsőde, mini bölcsőde támogatása jogcímben foglaltak alapján: az ellátottak száma a tárgyév január 31-én beíratott gyermekek száma, vagy a bölcsőde szolgáltatói nyilvántartásban szereplő férőhelyszám 80%-a közül a kedvezőbb. Tekintettel a hivatkozott jogszabályban foglaltakra a 2022.01.31-én beírt gyermeklétszám alapján kedvezőbb volt a nyilvántartásban szereplő férőhelyszám 80%-</w:t>
      </w:r>
      <w:proofErr w:type="gramStart"/>
      <w:r>
        <w:rPr>
          <w:color w:val="000000"/>
        </w:rPr>
        <w:t>a.</w:t>
      </w:r>
      <w:proofErr w:type="gramEnd"/>
      <w:r>
        <w:rPr>
          <w:color w:val="000000"/>
        </w:rPr>
        <w:t xml:space="preserve"> A Templom utcai „Mesevár” Bölcsődében 41 fő, a Széchenyi úti „Kuckó-mackó” Bölcsődében 19 fő. </w:t>
      </w:r>
    </w:p>
    <w:p w14:paraId="2395ED5F" w14:textId="77777777" w:rsidR="008B1ED3" w:rsidRDefault="001619CA">
      <w:pPr>
        <w:pBdr>
          <w:top w:val="nil"/>
          <w:left w:val="nil"/>
          <w:bottom w:val="nil"/>
          <w:right w:val="nil"/>
          <w:between w:val="nil"/>
        </w:pBdr>
        <w:spacing w:line="276" w:lineRule="auto"/>
        <w:ind w:left="0" w:hanging="2"/>
        <w:jc w:val="both"/>
        <w:rPr>
          <w:color w:val="000000"/>
        </w:rPr>
      </w:pPr>
      <w:r>
        <w:rPr>
          <w:b/>
          <w:color w:val="000000"/>
        </w:rPr>
        <w:t>2023. évi</w:t>
      </w:r>
      <w:r>
        <w:rPr>
          <w:color w:val="000000"/>
        </w:rPr>
        <w:t xml:space="preserve"> központi költségvetésről szóló 2022. évi XXV. tv. 2. sz. melléklet 1.3.3. jogcím alapján főszabályként az ellátottak száma a bölcsődébe tárgyév január 31-én beíratott gyermekek száma. 2023. január 31-én a bölcsődébe járó nem sajátos nevelési igényű gyermekek száma: 41+22= 63 fő, a bölcsődébe járó sajátos nevelési igényű gyermekek száma: 5+1 = 6 fő. Intézményeink 100%-</w:t>
      </w:r>
      <w:proofErr w:type="spellStart"/>
      <w:r>
        <w:rPr>
          <w:color w:val="000000"/>
        </w:rPr>
        <w:t>os</w:t>
      </w:r>
      <w:proofErr w:type="spellEnd"/>
      <w:r>
        <w:rPr>
          <w:color w:val="000000"/>
        </w:rPr>
        <w:t xml:space="preserve"> férőhelyszám kihasználtsággal működnek.</w:t>
      </w:r>
    </w:p>
    <w:p w14:paraId="49C01FD7" w14:textId="77777777" w:rsidR="008B1ED3" w:rsidRDefault="008B1ED3">
      <w:pPr>
        <w:pBdr>
          <w:top w:val="nil"/>
          <w:left w:val="nil"/>
          <w:bottom w:val="nil"/>
          <w:right w:val="nil"/>
          <w:between w:val="nil"/>
        </w:pBdr>
        <w:spacing w:line="240" w:lineRule="auto"/>
        <w:ind w:left="0" w:hanging="2"/>
        <w:rPr>
          <w:color w:val="000000"/>
        </w:rPr>
      </w:pPr>
    </w:p>
    <w:p w14:paraId="6A925C23" w14:textId="77777777" w:rsidR="008B1ED3" w:rsidRDefault="008B1ED3">
      <w:pPr>
        <w:pBdr>
          <w:top w:val="nil"/>
          <w:left w:val="nil"/>
          <w:bottom w:val="nil"/>
          <w:right w:val="nil"/>
          <w:between w:val="nil"/>
        </w:pBdr>
        <w:spacing w:line="240" w:lineRule="auto"/>
        <w:ind w:left="0" w:hanging="2"/>
        <w:jc w:val="center"/>
        <w:rPr>
          <w:color w:val="000000"/>
        </w:rPr>
      </w:pPr>
    </w:p>
    <w:p w14:paraId="0BE58D2D" w14:textId="77777777" w:rsidR="008B1ED3" w:rsidRDefault="001619CA">
      <w:pPr>
        <w:pBdr>
          <w:top w:val="nil"/>
          <w:left w:val="nil"/>
          <w:bottom w:val="nil"/>
          <w:right w:val="nil"/>
          <w:between w:val="nil"/>
        </w:pBdr>
        <w:spacing w:after="120" w:line="240" w:lineRule="auto"/>
        <w:ind w:left="0" w:hanging="2"/>
        <w:jc w:val="both"/>
        <w:rPr>
          <w:color w:val="000000"/>
        </w:rPr>
      </w:pPr>
      <w:r>
        <w:rPr>
          <w:i/>
          <w:color w:val="000000"/>
        </w:rPr>
        <w:t>Csongrádi Óvodák Igazgatósága</w:t>
      </w:r>
    </w:p>
    <w:tbl>
      <w:tblPr>
        <w:tblStyle w:val="aa"/>
        <w:tblW w:w="938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163"/>
        <w:gridCol w:w="1276"/>
        <w:gridCol w:w="1275"/>
        <w:gridCol w:w="1248"/>
        <w:gridCol w:w="1020"/>
        <w:gridCol w:w="1134"/>
      </w:tblGrid>
      <w:tr w:rsidR="008B1ED3" w14:paraId="55D816E2" w14:textId="77777777">
        <w:trPr>
          <w:trHeight w:val="464"/>
        </w:trPr>
        <w:tc>
          <w:tcPr>
            <w:tcW w:w="2268" w:type="dxa"/>
            <w:tcBorders>
              <w:right w:val="single" w:sz="4" w:space="0" w:color="000000"/>
            </w:tcBorders>
            <w:shd w:val="clear" w:color="auto" w:fill="FFFFFF"/>
          </w:tcPr>
          <w:p w14:paraId="00659E64" w14:textId="77777777" w:rsidR="008B1ED3" w:rsidRDefault="008B1ED3">
            <w:pPr>
              <w:pBdr>
                <w:top w:val="nil"/>
                <w:left w:val="nil"/>
                <w:bottom w:val="nil"/>
                <w:right w:val="nil"/>
                <w:between w:val="nil"/>
              </w:pBdr>
              <w:spacing w:line="276" w:lineRule="auto"/>
              <w:ind w:left="0" w:hanging="2"/>
              <w:jc w:val="center"/>
              <w:rPr>
                <w:color w:val="000000"/>
                <w:sz w:val="22"/>
                <w:szCs w:val="22"/>
              </w:rPr>
            </w:pPr>
          </w:p>
        </w:tc>
        <w:tc>
          <w:tcPr>
            <w:tcW w:w="1163" w:type="dxa"/>
            <w:shd w:val="clear" w:color="auto" w:fill="FFFFFF"/>
          </w:tcPr>
          <w:p w14:paraId="557A07CB"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2020/2021</w:t>
            </w:r>
          </w:p>
        </w:tc>
        <w:tc>
          <w:tcPr>
            <w:tcW w:w="1276" w:type="dxa"/>
            <w:shd w:val="clear" w:color="auto" w:fill="FFFFFF"/>
          </w:tcPr>
          <w:p w14:paraId="4589C9B1"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2021/2022</w:t>
            </w:r>
          </w:p>
        </w:tc>
        <w:tc>
          <w:tcPr>
            <w:tcW w:w="1275" w:type="dxa"/>
            <w:shd w:val="clear" w:color="auto" w:fill="FFFFFF"/>
          </w:tcPr>
          <w:p w14:paraId="520B7673"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2022/2023</w:t>
            </w:r>
          </w:p>
        </w:tc>
        <w:tc>
          <w:tcPr>
            <w:tcW w:w="3402" w:type="dxa"/>
            <w:gridSpan w:val="3"/>
            <w:tcBorders>
              <w:left w:val="single" w:sz="4" w:space="0" w:color="000000"/>
              <w:right w:val="single" w:sz="4" w:space="0" w:color="000000"/>
            </w:tcBorders>
            <w:shd w:val="clear" w:color="auto" w:fill="FFFFFF"/>
          </w:tcPr>
          <w:p w14:paraId="1CCBE9E1" w14:textId="77777777" w:rsidR="008B1ED3" w:rsidRDefault="008B1ED3">
            <w:pPr>
              <w:pBdr>
                <w:top w:val="nil"/>
                <w:left w:val="nil"/>
                <w:bottom w:val="nil"/>
                <w:right w:val="nil"/>
                <w:between w:val="nil"/>
              </w:pBdr>
              <w:spacing w:line="276" w:lineRule="auto"/>
              <w:ind w:left="0" w:hanging="2"/>
              <w:jc w:val="center"/>
              <w:rPr>
                <w:color w:val="000000"/>
                <w:sz w:val="22"/>
                <w:szCs w:val="22"/>
              </w:rPr>
            </w:pPr>
          </w:p>
        </w:tc>
      </w:tr>
      <w:tr w:rsidR="008B1ED3" w14:paraId="3C281804" w14:textId="77777777">
        <w:tc>
          <w:tcPr>
            <w:tcW w:w="2268" w:type="dxa"/>
            <w:tcBorders>
              <w:right w:val="single" w:sz="4" w:space="0" w:color="000000"/>
            </w:tcBorders>
            <w:shd w:val="clear" w:color="auto" w:fill="FFFFFF"/>
          </w:tcPr>
          <w:p w14:paraId="5DF2B42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Óvoda</w:t>
            </w:r>
          </w:p>
        </w:tc>
        <w:tc>
          <w:tcPr>
            <w:tcW w:w="1163" w:type="dxa"/>
            <w:shd w:val="clear" w:color="auto" w:fill="FFFFFF"/>
          </w:tcPr>
          <w:p w14:paraId="42F5B35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Létszám</w:t>
            </w:r>
          </w:p>
        </w:tc>
        <w:tc>
          <w:tcPr>
            <w:tcW w:w="1276" w:type="dxa"/>
            <w:shd w:val="clear" w:color="auto" w:fill="FFFFFF"/>
          </w:tcPr>
          <w:p w14:paraId="66ED66B8"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Létszám</w:t>
            </w:r>
          </w:p>
        </w:tc>
        <w:tc>
          <w:tcPr>
            <w:tcW w:w="1275" w:type="dxa"/>
            <w:shd w:val="clear" w:color="auto" w:fill="FFFFFF"/>
          </w:tcPr>
          <w:p w14:paraId="3C8A8C71"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Létszám</w:t>
            </w:r>
          </w:p>
        </w:tc>
        <w:tc>
          <w:tcPr>
            <w:tcW w:w="1248" w:type="dxa"/>
            <w:tcBorders>
              <w:left w:val="single" w:sz="4" w:space="0" w:color="000000"/>
            </w:tcBorders>
            <w:shd w:val="clear" w:color="auto" w:fill="FFFFFF"/>
          </w:tcPr>
          <w:p w14:paraId="2A3A9E99"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Várható Létszám/ férőhely</w:t>
            </w:r>
          </w:p>
        </w:tc>
        <w:tc>
          <w:tcPr>
            <w:tcW w:w="1020" w:type="dxa"/>
            <w:shd w:val="clear" w:color="auto" w:fill="FFFFFF"/>
          </w:tcPr>
          <w:p w14:paraId="25E31B5E"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Csoport</w:t>
            </w:r>
          </w:p>
          <w:p w14:paraId="149D991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szám</w:t>
            </w:r>
          </w:p>
        </w:tc>
        <w:tc>
          <w:tcPr>
            <w:tcW w:w="1134" w:type="dxa"/>
            <w:tcBorders>
              <w:right w:val="single" w:sz="4" w:space="0" w:color="000000"/>
            </w:tcBorders>
            <w:shd w:val="clear" w:color="auto" w:fill="FFFFFF"/>
          </w:tcPr>
          <w:p w14:paraId="7D06430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Átlag</w:t>
            </w:r>
          </w:p>
          <w:p w14:paraId="7445FDD7"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létszám</w:t>
            </w:r>
          </w:p>
        </w:tc>
      </w:tr>
      <w:tr w:rsidR="008B1ED3" w14:paraId="42E9BD1A" w14:textId="77777777">
        <w:tc>
          <w:tcPr>
            <w:tcW w:w="2268" w:type="dxa"/>
            <w:tcBorders>
              <w:right w:val="single" w:sz="4" w:space="0" w:color="000000"/>
            </w:tcBorders>
            <w:shd w:val="clear" w:color="auto" w:fill="FFFFFF"/>
          </w:tcPr>
          <w:p w14:paraId="692E357B" w14:textId="77777777" w:rsidR="008B1ED3" w:rsidRDefault="001619CA">
            <w:pPr>
              <w:pBdr>
                <w:top w:val="nil"/>
                <w:left w:val="nil"/>
                <w:bottom w:val="nil"/>
                <w:right w:val="nil"/>
                <w:between w:val="nil"/>
              </w:pBdr>
              <w:spacing w:line="276" w:lineRule="auto"/>
              <w:ind w:left="0" w:hanging="2"/>
              <w:rPr>
                <w:color w:val="000000"/>
                <w:sz w:val="22"/>
                <w:szCs w:val="22"/>
              </w:rPr>
            </w:pPr>
            <w:r>
              <w:rPr>
                <w:color w:val="000000"/>
                <w:sz w:val="22"/>
                <w:szCs w:val="22"/>
              </w:rPr>
              <w:t>Bercsényi Utcai „Kincskereső” Óvoda</w:t>
            </w:r>
          </w:p>
        </w:tc>
        <w:tc>
          <w:tcPr>
            <w:tcW w:w="1163" w:type="dxa"/>
            <w:shd w:val="clear" w:color="auto" w:fill="FFFFFF"/>
          </w:tcPr>
          <w:p w14:paraId="2CC69C55"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96</w:t>
            </w:r>
          </w:p>
        </w:tc>
        <w:tc>
          <w:tcPr>
            <w:tcW w:w="1276" w:type="dxa"/>
            <w:shd w:val="clear" w:color="auto" w:fill="FFFFFF"/>
          </w:tcPr>
          <w:p w14:paraId="5A682AE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96</w:t>
            </w:r>
          </w:p>
        </w:tc>
        <w:tc>
          <w:tcPr>
            <w:tcW w:w="1275" w:type="dxa"/>
            <w:shd w:val="clear" w:color="auto" w:fill="FFFFFF"/>
          </w:tcPr>
          <w:p w14:paraId="694247A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95</w:t>
            </w:r>
          </w:p>
        </w:tc>
        <w:tc>
          <w:tcPr>
            <w:tcW w:w="1248" w:type="dxa"/>
            <w:tcBorders>
              <w:left w:val="single" w:sz="4" w:space="0" w:color="000000"/>
            </w:tcBorders>
            <w:shd w:val="clear" w:color="auto" w:fill="FFFFFF"/>
          </w:tcPr>
          <w:p w14:paraId="2EC33E1D"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107 / 100</w:t>
            </w:r>
          </w:p>
        </w:tc>
        <w:tc>
          <w:tcPr>
            <w:tcW w:w="1020" w:type="dxa"/>
            <w:shd w:val="clear" w:color="auto" w:fill="FFFFFF"/>
          </w:tcPr>
          <w:p w14:paraId="1332A8B8"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4</w:t>
            </w:r>
          </w:p>
        </w:tc>
        <w:tc>
          <w:tcPr>
            <w:tcW w:w="1134" w:type="dxa"/>
            <w:tcBorders>
              <w:right w:val="single" w:sz="4" w:space="0" w:color="000000"/>
            </w:tcBorders>
            <w:shd w:val="clear" w:color="auto" w:fill="FFFFFF"/>
          </w:tcPr>
          <w:p w14:paraId="197F479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26,75</w:t>
            </w:r>
          </w:p>
        </w:tc>
      </w:tr>
      <w:tr w:rsidR="008B1ED3" w14:paraId="79885FED" w14:textId="77777777">
        <w:tc>
          <w:tcPr>
            <w:tcW w:w="2268" w:type="dxa"/>
            <w:tcBorders>
              <w:right w:val="single" w:sz="4" w:space="0" w:color="000000"/>
            </w:tcBorders>
            <w:shd w:val="clear" w:color="auto" w:fill="FFFFFF"/>
          </w:tcPr>
          <w:p w14:paraId="1C085B19" w14:textId="77777777" w:rsidR="008B1ED3" w:rsidRDefault="001619CA">
            <w:pPr>
              <w:pBdr>
                <w:top w:val="nil"/>
                <w:left w:val="nil"/>
                <w:bottom w:val="nil"/>
                <w:right w:val="nil"/>
                <w:between w:val="nil"/>
              </w:pBdr>
              <w:spacing w:line="276" w:lineRule="auto"/>
              <w:ind w:left="0" w:hanging="2"/>
              <w:rPr>
                <w:color w:val="000000"/>
                <w:sz w:val="22"/>
                <w:szCs w:val="22"/>
              </w:rPr>
            </w:pPr>
            <w:r>
              <w:rPr>
                <w:color w:val="000000"/>
                <w:sz w:val="22"/>
                <w:szCs w:val="22"/>
              </w:rPr>
              <w:t>Bokrosi „Napsugár” Óvoda</w:t>
            </w:r>
          </w:p>
        </w:tc>
        <w:tc>
          <w:tcPr>
            <w:tcW w:w="1163" w:type="dxa"/>
            <w:shd w:val="clear" w:color="auto" w:fill="FFFFFF"/>
          </w:tcPr>
          <w:p w14:paraId="079BA0F5"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22</w:t>
            </w:r>
          </w:p>
        </w:tc>
        <w:tc>
          <w:tcPr>
            <w:tcW w:w="1276" w:type="dxa"/>
            <w:shd w:val="clear" w:color="auto" w:fill="FFFFFF"/>
          </w:tcPr>
          <w:p w14:paraId="787A866E"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32</w:t>
            </w:r>
          </w:p>
        </w:tc>
        <w:tc>
          <w:tcPr>
            <w:tcW w:w="1275" w:type="dxa"/>
            <w:shd w:val="clear" w:color="auto" w:fill="FFFFFF"/>
          </w:tcPr>
          <w:p w14:paraId="0F842958"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39</w:t>
            </w:r>
          </w:p>
        </w:tc>
        <w:tc>
          <w:tcPr>
            <w:tcW w:w="1248" w:type="dxa"/>
            <w:tcBorders>
              <w:left w:val="single" w:sz="4" w:space="0" w:color="000000"/>
            </w:tcBorders>
            <w:shd w:val="clear" w:color="auto" w:fill="FFFFFF"/>
          </w:tcPr>
          <w:p w14:paraId="5C32C05A"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37 / 50</w:t>
            </w:r>
          </w:p>
        </w:tc>
        <w:tc>
          <w:tcPr>
            <w:tcW w:w="1020" w:type="dxa"/>
            <w:shd w:val="clear" w:color="auto" w:fill="FFFFFF"/>
          </w:tcPr>
          <w:p w14:paraId="220A1D0E"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w:t>
            </w:r>
          </w:p>
        </w:tc>
        <w:tc>
          <w:tcPr>
            <w:tcW w:w="1134" w:type="dxa"/>
            <w:tcBorders>
              <w:right w:val="single" w:sz="4" w:space="0" w:color="000000"/>
            </w:tcBorders>
            <w:shd w:val="clear" w:color="auto" w:fill="FFFFFF"/>
          </w:tcPr>
          <w:p w14:paraId="79096C30"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18,5</w:t>
            </w:r>
          </w:p>
        </w:tc>
      </w:tr>
      <w:tr w:rsidR="008B1ED3" w14:paraId="09B5025B" w14:textId="77777777">
        <w:tc>
          <w:tcPr>
            <w:tcW w:w="2268" w:type="dxa"/>
            <w:tcBorders>
              <w:right w:val="single" w:sz="4" w:space="0" w:color="000000"/>
            </w:tcBorders>
            <w:shd w:val="clear" w:color="auto" w:fill="FFFFFF"/>
          </w:tcPr>
          <w:p w14:paraId="7FD4F5EA" w14:textId="77777777" w:rsidR="008B1ED3" w:rsidRDefault="001619CA">
            <w:pPr>
              <w:pBdr>
                <w:top w:val="nil"/>
                <w:left w:val="nil"/>
                <w:bottom w:val="nil"/>
                <w:right w:val="nil"/>
                <w:between w:val="nil"/>
              </w:pBdr>
              <w:spacing w:line="276" w:lineRule="auto"/>
              <w:ind w:left="0" w:hanging="2"/>
              <w:rPr>
                <w:color w:val="000000"/>
                <w:sz w:val="22"/>
                <w:szCs w:val="22"/>
              </w:rPr>
            </w:pPr>
            <w:proofErr w:type="spellStart"/>
            <w:r>
              <w:rPr>
                <w:color w:val="000000"/>
                <w:sz w:val="22"/>
                <w:szCs w:val="22"/>
              </w:rPr>
              <w:t>Bökényi</w:t>
            </w:r>
            <w:proofErr w:type="spellEnd"/>
            <w:r>
              <w:rPr>
                <w:color w:val="000000"/>
                <w:sz w:val="22"/>
                <w:szCs w:val="22"/>
              </w:rPr>
              <w:t xml:space="preserve"> „Napraforgó”</w:t>
            </w:r>
          </w:p>
          <w:p w14:paraId="27EB04BA" w14:textId="77777777" w:rsidR="008B1ED3" w:rsidRDefault="001619CA">
            <w:pPr>
              <w:pBdr>
                <w:top w:val="nil"/>
                <w:left w:val="nil"/>
                <w:bottom w:val="nil"/>
                <w:right w:val="nil"/>
                <w:between w:val="nil"/>
              </w:pBdr>
              <w:spacing w:line="276" w:lineRule="auto"/>
              <w:ind w:left="0" w:hanging="2"/>
              <w:rPr>
                <w:color w:val="000000"/>
                <w:sz w:val="22"/>
                <w:szCs w:val="22"/>
              </w:rPr>
            </w:pPr>
            <w:r>
              <w:rPr>
                <w:color w:val="000000"/>
                <w:sz w:val="22"/>
                <w:szCs w:val="22"/>
              </w:rPr>
              <w:t>Óvoda</w:t>
            </w:r>
          </w:p>
        </w:tc>
        <w:tc>
          <w:tcPr>
            <w:tcW w:w="1163" w:type="dxa"/>
            <w:shd w:val="clear" w:color="auto" w:fill="FFFFFF"/>
          </w:tcPr>
          <w:p w14:paraId="7E210AA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92</w:t>
            </w:r>
          </w:p>
        </w:tc>
        <w:tc>
          <w:tcPr>
            <w:tcW w:w="1276" w:type="dxa"/>
            <w:shd w:val="clear" w:color="auto" w:fill="FFFFFF"/>
          </w:tcPr>
          <w:p w14:paraId="54A222D3"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93</w:t>
            </w:r>
          </w:p>
        </w:tc>
        <w:tc>
          <w:tcPr>
            <w:tcW w:w="1275" w:type="dxa"/>
            <w:shd w:val="clear" w:color="auto" w:fill="FFFFFF"/>
          </w:tcPr>
          <w:p w14:paraId="6B1ECC32"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97</w:t>
            </w:r>
          </w:p>
        </w:tc>
        <w:tc>
          <w:tcPr>
            <w:tcW w:w="1248" w:type="dxa"/>
            <w:tcBorders>
              <w:left w:val="single" w:sz="4" w:space="0" w:color="000000"/>
            </w:tcBorders>
            <w:shd w:val="clear" w:color="auto" w:fill="FFFFFF"/>
          </w:tcPr>
          <w:p w14:paraId="178C8850"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99 / 100</w:t>
            </w:r>
          </w:p>
        </w:tc>
        <w:tc>
          <w:tcPr>
            <w:tcW w:w="1020" w:type="dxa"/>
            <w:shd w:val="clear" w:color="auto" w:fill="FFFFFF"/>
          </w:tcPr>
          <w:p w14:paraId="05561924"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4</w:t>
            </w:r>
          </w:p>
        </w:tc>
        <w:tc>
          <w:tcPr>
            <w:tcW w:w="1134" w:type="dxa"/>
            <w:tcBorders>
              <w:right w:val="single" w:sz="4" w:space="0" w:color="000000"/>
            </w:tcBorders>
            <w:shd w:val="clear" w:color="auto" w:fill="FFFFFF"/>
          </w:tcPr>
          <w:p w14:paraId="530F36C5"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24,75</w:t>
            </w:r>
          </w:p>
        </w:tc>
      </w:tr>
      <w:tr w:rsidR="008B1ED3" w14:paraId="6EDBA4C4" w14:textId="77777777">
        <w:tc>
          <w:tcPr>
            <w:tcW w:w="2268" w:type="dxa"/>
            <w:tcBorders>
              <w:right w:val="single" w:sz="4" w:space="0" w:color="000000"/>
            </w:tcBorders>
            <w:shd w:val="clear" w:color="auto" w:fill="FFFFFF"/>
          </w:tcPr>
          <w:p w14:paraId="002807EC" w14:textId="77777777" w:rsidR="008B1ED3" w:rsidRDefault="001619CA">
            <w:pPr>
              <w:pBdr>
                <w:top w:val="nil"/>
                <w:left w:val="nil"/>
                <w:bottom w:val="nil"/>
                <w:right w:val="nil"/>
                <w:between w:val="nil"/>
              </w:pBdr>
              <w:spacing w:line="276" w:lineRule="auto"/>
              <w:ind w:left="0" w:hanging="2"/>
              <w:rPr>
                <w:color w:val="000000"/>
                <w:sz w:val="22"/>
                <w:szCs w:val="22"/>
              </w:rPr>
            </w:pPr>
            <w:r>
              <w:rPr>
                <w:color w:val="000000"/>
                <w:sz w:val="22"/>
                <w:szCs w:val="22"/>
              </w:rPr>
              <w:t>Fő Utcai „</w:t>
            </w:r>
            <w:proofErr w:type="spellStart"/>
            <w:r>
              <w:rPr>
                <w:color w:val="000000"/>
                <w:sz w:val="22"/>
                <w:szCs w:val="22"/>
              </w:rPr>
              <w:t>Platánfa”Óvoda</w:t>
            </w:r>
            <w:proofErr w:type="spellEnd"/>
          </w:p>
        </w:tc>
        <w:tc>
          <w:tcPr>
            <w:tcW w:w="1163" w:type="dxa"/>
            <w:shd w:val="clear" w:color="auto" w:fill="FFFFFF"/>
          </w:tcPr>
          <w:p w14:paraId="1AC49851"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95</w:t>
            </w:r>
          </w:p>
        </w:tc>
        <w:tc>
          <w:tcPr>
            <w:tcW w:w="1276" w:type="dxa"/>
            <w:shd w:val="clear" w:color="auto" w:fill="FFFFFF"/>
          </w:tcPr>
          <w:p w14:paraId="03141C05"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97</w:t>
            </w:r>
          </w:p>
        </w:tc>
        <w:tc>
          <w:tcPr>
            <w:tcW w:w="1275" w:type="dxa"/>
            <w:shd w:val="clear" w:color="auto" w:fill="FFFFFF"/>
          </w:tcPr>
          <w:p w14:paraId="35839D58"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93</w:t>
            </w:r>
          </w:p>
        </w:tc>
        <w:tc>
          <w:tcPr>
            <w:tcW w:w="1248" w:type="dxa"/>
            <w:tcBorders>
              <w:left w:val="single" w:sz="4" w:space="0" w:color="000000"/>
            </w:tcBorders>
            <w:shd w:val="clear" w:color="auto" w:fill="FFFFFF"/>
          </w:tcPr>
          <w:p w14:paraId="15381549"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95 / 100</w:t>
            </w:r>
          </w:p>
        </w:tc>
        <w:tc>
          <w:tcPr>
            <w:tcW w:w="1020" w:type="dxa"/>
            <w:shd w:val="clear" w:color="auto" w:fill="FFFFFF"/>
          </w:tcPr>
          <w:p w14:paraId="2395539C"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4</w:t>
            </w:r>
          </w:p>
        </w:tc>
        <w:tc>
          <w:tcPr>
            <w:tcW w:w="1134" w:type="dxa"/>
            <w:tcBorders>
              <w:right w:val="single" w:sz="4" w:space="0" w:color="000000"/>
            </w:tcBorders>
            <w:shd w:val="clear" w:color="auto" w:fill="FFFFFF"/>
          </w:tcPr>
          <w:p w14:paraId="32B54317"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23,75</w:t>
            </w:r>
          </w:p>
        </w:tc>
      </w:tr>
      <w:tr w:rsidR="008B1ED3" w14:paraId="055A73B0" w14:textId="77777777">
        <w:tc>
          <w:tcPr>
            <w:tcW w:w="2268" w:type="dxa"/>
            <w:tcBorders>
              <w:right w:val="single" w:sz="4" w:space="0" w:color="000000"/>
            </w:tcBorders>
            <w:shd w:val="clear" w:color="auto" w:fill="FFFFFF"/>
          </w:tcPr>
          <w:p w14:paraId="7B4CE41E" w14:textId="77777777" w:rsidR="008B1ED3" w:rsidRDefault="001619CA">
            <w:pPr>
              <w:pBdr>
                <w:top w:val="nil"/>
                <w:left w:val="nil"/>
                <w:bottom w:val="nil"/>
                <w:right w:val="nil"/>
                <w:between w:val="nil"/>
              </w:pBdr>
              <w:spacing w:line="276" w:lineRule="auto"/>
              <w:ind w:left="0" w:hanging="2"/>
              <w:rPr>
                <w:color w:val="000000"/>
                <w:sz w:val="22"/>
                <w:szCs w:val="22"/>
              </w:rPr>
            </w:pPr>
            <w:r>
              <w:rPr>
                <w:color w:val="000000"/>
                <w:sz w:val="22"/>
                <w:szCs w:val="22"/>
              </w:rPr>
              <w:t>Széchenyi Úti „Gézengúz” Óvoda</w:t>
            </w:r>
          </w:p>
        </w:tc>
        <w:tc>
          <w:tcPr>
            <w:tcW w:w="1163" w:type="dxa"/>
            <w:shd w:val="clear" w:color="auto" w:fill="FFFFFF"/>
          </w:tcPr>
          <w:p w14:paraId="4FD848E9"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53</w:t>
            </w:r>
          </w:p>
        </w:tc>
        <w:tc>
          <w:tcPr>
            <w:tcW w:w="1276" w:type="dxa"/>
            <w:shd w:val="clear" w:color="auto" w:fill="FFFFFF"/>
          </w:tcPr>
          <w:p w14:paraId="3771EFC8"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51</w:t>
            </w:r>
          </w:p>
        </w:tc>
        <w:tc>
          <w:tcPr>
            <w:tcW w:w="1275" w:type="dxa"/>
            <w:shd w:val="clear" w:color="auto" w:fill="FFFFFF"/>
          </w:tcPr>
          <w:p w14:paraId="29089D08"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color w:val="000000"/>
                <w:sz w:val="22"/>
                <w:szCs w:val="22"/>
              </w:rPr>
              <w:t>55</w:t>
            </w:r>
          </w:p>
        </w:tc>
        <w:tc>
          <w:tcPr>
            <w:tcW w:w="1248" w:type="dxa"/>
            <w:tcBorders>
              <w:left w:val="single" w:sz="4" w:space="0" w:color="000000"/>
            </w:tcBorders>
            <w:shd w:val="clear" w:color="auto" w:fill="FFFFFF"/>
          </w:tcPr>
          <w:p w14:paraId="4A7CF96C"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48 / 50</w:t>
            </w:r>
          </w:p>
        </w:tc>
        <w:tc>
          <w:tcPr>
            <w:tcW w:w="1020" w:type="dxa"/>
            <w:shd w:val="clear" w:color="auto" w:fill="FFFFFF"/>
          </w:tcPr>
          <w:p w14:paraId="377982F2"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w:t>
            </w:r>
          </w:p>
        </w:tc>
        <w:tc>
          <w:tcPr>
            <w:tcW w:w="1134" w:type="dxa"/>
            <w:tcBorders>
              <w:right w:val="single" w:sz="4" w:space="0" w:color="000000"/>
            </w:tcBorders>
            <w:shd w:val="clear" w:color="auto" w:fill="FFFFFF"/>
          </w:tcPr>
          <w:p w14:paraId="4BA1482B" w14:textId="77777777" w:rsidR="008B1ED3" w:rsidRDefault="001619CA">
            <w:pPr>
              <w:pBdr>
                <w:top w:val="nil"/>
                <w:left w:val="nil"/>
                <w:bottom w:val="nil"/>
                <w:right w:val="nil"/>
                <w:between w:val="nil"/>
              </w:pBdr>
              <w:spacing w:line="276" w:lineRule="auto"/>
              <w:ind w:left="0" w:hanging="2"/>
              <w:jc w:val="center"/>
              <w:rPr>
                <w:color w:val="000000"/>
                <w:sz w:val="22"/>
                <w:szCs w:val="22"/>
              </w:rPr>
            </w:pPr>
            <w:r>
              <w:rPr>
                <w:b/>
                <w:color w:val="000000"/>
                <w:sz w:val="22"/>
                <w:szCs w:val="22"/>
              </w:rPr>
              <w:t>24</w:t>
            </w:r>
          </w:p>
        </w:tc>
      </w:tr>
      <w:tr w:rsidR="008B1ED3" w14:paraId="5475A307" w14:textId="77777777">
        <w:tc>
          <w:tcPr>
            <w:tcW w:w="2268" w:type="dxa"/>
            <w:tcBorders>
              <w:right w:val="single" w:sz="4" w:space="0" w:color="000000"/>
            </w:tcBorders>
            <w:shd w:val="clear" w:color="auto" w:fill="FFFFFF"/>
          </w:tcPr>
          <w:p w14:paraId="7A14E726" w14:textId="77777777" w:rsidR="008B1ED3" w:rsidRDefault="001619CA">
            <w:pPr>
              <w:pBdr>
                <w:top w:val="nil"/>
                <w:left w:val="nil"/>
                <w:bottom w:val="nil"/>
                <w:right w:val="nil"/>
                <w:between w:val="nil"/>
              </w:pBdr>
              <w:spacing w:line="276" w:lineRule="auto"/>
              <w:ind w:left="0" w:hanging="2"/>
              <w:rPr>
                <w:color w:val="000000"/>
              </w:rPr>
            </w:pPr>
            <w:r>
              <w:rPr>
                <w:color w:val="000000"/>
              </w:rPr>
              <w:t>Templom Utcai „</w:t>
            </w:r>
            <w:proofErr w:type="spellStart"/>
            <w:r>
              <w:rPr>
                <w:color w:val="000000"/>
              </w:rPr>
              <w:t>Delfin”Óvoda</w:t>
            </w:r>
            <w:proofErr w:type="spellEnd"/>
          </w:p>
        </w:tc>
        <w:tc>
          <w:tcPr>
            <w:tcW w:w="1163" w:type="dxa"/>
            <w:shd w:val="clear" w:color="auto" w:fill="FFFFFF"/>
          </w:tcPr>
          <w:p w14:paraId="0EF49033" w14:textId="77777777" w:rsidR="008B1ED3" w:rsidRDefault="001619CA">
            <w:pPr>
              <w:pBdr>
                <w:top w:val="nil"/>
                <w:left w:val="nil"/>
                <w:bottom w:val="nil"/>
                <w:right w:val="nil"/>
                <w:between w:val="nil"/>
              </w:pBdr>
              <w:spacing w:line="276" w:lineRule="auto"/>
              <w:ind w:left="0" w:hanging="2"/>
              <w:jc w:val="center"/>
              <w:rPr>
                <w:color w:val="000000"/>
              </w:rPr>
            </w:pPr>
            <w:r>
              <w:rPr>
                <w:color w:val="000000"/>
              </w:rPr>
              <w:t>134</w:t>
            </w:r>
          </w:p>
        </w:tc>
        <w:tc>
          <w:tcPr>
            <w:tcW w:w="1276" w:type="dxa"/>
            <w:shd w:val="clear" w:color="auto" w:fill="FFFFFF"/>
          </w:tcPr>
          <w:p w14:paraId="574C9D83" w14:textId="77777777" w:rsidR="008B1ED3" w:rsidRDefault="001619CA">
            <w:pPr>
              <w:pBdr>
                <w:top w:val="nil"/>
                <w:left w:val="nil"/>
                <w:bottom w:val="nil"/>
                <w:right w:val="nil"/>
                <w:between w:val="nil"/>
              </w:pBdr>
              <w:spacing w:line="276" w:lineRule="auto"/>
              <w:ind w:left="0" w:hanging="2"/>
              <w:jc w:val="center"/>
              <w:rPr>
                <w:color w:val="000000"/>
              </w:rPr>
            </w:pPr>
            <w:r>
              <w:rPr>
                <w:color w:val="000000"/>
              </w:rPr>
              <w:t>125</w:t>
            </w:r>
          </w:p>
        </w:tc>
        <w:tc>
          <w:tcPr>
            <w:tcW w:w="1275" w:type="dxa"/>
            <w:shd w:val="clear" w:color="auto" w:fill="FFFFFF"/>
          </w:tcPr>
          <w:p w14:paraId="31439224" w14:textId="77777777" w:rsidR="008B1ED3" w:rsidRDefault="001619CA">
            <w:pPr>
              <w:pBdr>
                <w:top w:val="nil"/>
                <w:left w:val="nil"/>
                <w:bottom w:val="nil"/>
                <w:right w:val="nil"/>
                <w:between w:val="nil"/>
              </w:pBdr>
              <w:spacing w:line="276" w:lineRule="auto"/>
              <w:ind w:left="0" w:hanging="2"/>
              <w:jc w:val="center"/>
              <w:rPr>
                <w:color w:val="000000"/>
              </w:rPr>
            </w:pPr>
            <w:r>
              <w:rPr>
                <w:color w:val="000000"/>
              </w:rPr>
              <w:t>132</w:t>
            </w:r>
          </w:p>
        </w:tc>
        <w:tc>
          <w:tcPr>
            <w:tcW w:w="1248" w:type="dxa"/>
            <w:tcBorders>
              <w:left w:val="single" w:sz="4" w:space="0" w:color="000000"/>
            </w:tcBorders>
            <w:shd w:val="clear" w:color="auto" w:fill="FFFFFF"/>
          </w:tcPr>
          <w:p w14:paraId="084A49F8"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137 / 150</w:t>
            </w:r>
          </w:p>
        </w:tc>
        <w:tc>
          <w:tcPr>
            <w:tcW w:w="1020" w:type="dxa"/>
            <w:shd w:val="clear" w:color="auto" w:fill="FFFFFF"/>
          </w:tcPr>
          <w:p w14:paraId="25046F3C"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6</w:t>
            </w:r>
          </w:p>
        </w:tc>
        <w:tc>
          <w:tcPr>
            <w:tcW w:w="1134" w:type="dxa"/>
            <w:tcBorders>
              <w:right w:val="single" w:sz="4" w:space="0" w:color="000000"/>
            </w:tcBorders>
            <w:shd w:val="clear" w:color="auto" w:fill="FFFFFF"/>
          </w:tcPr>
          <w:p w14:paraId="362C16DB"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22,83</w:t>
            </w:r>
          </w:p>
        </w:tc>
      </w:tr>
      <w:tr w:rsidR="008B1ED3" w14:paraId="7A9610D4" w14:textId="77777777">
        <w:tc>
          <w:tcPr>
            <w:tcW w:w="2268" w:type="dxa"/>
            <w:tcBorders>
              <w:right w:val="single" w:sz="4" w:space="0" w:color="000000"/>
            </w:tcBorders>
            <w:shd w:val="clear" w:color="auto" w:fill="FFFFFF"/>
          </w:tcPr>
          <w:p w14:paraId="3FFC2AB8" w14:textId="77777777" w:rsidR="008B1ED3" w:rsidRDefault="001619CA">
            <w:pPr>
              <w:pBdr>
                <w:top w:val="nil"/>
                <w:left w:val="nil"/>
                <w:bottom w:val="nil"/>
                <w:right w:val="nil"/>
                <w:between w:val="nil"/>
              </w:pBdr>
              <w:spacing w:line="276" w:lineRule="auto"/>
              <w:ind w:left="0" w:hanging="2"/>
              <w:jc w:val="both"/>
              <w:rPr>
                <w:color w:val="000000"/>
              </w:rPr>
            </w:pPr>
            <w:r>
              <w:rPr>
                <w:b/>
                <w:color w:val="000000"/>
              </w:rPr>
              <w:t>Összesen:</w:t>
            </w:r>
          </w:p>
        </w:tc>
        <w:tc>
          <w:tcPr>
            <w:tcW w:w="1163" w:type="dxa"/>
            <w:shd w:val="clear" w:color="auto" w:fill="FFFFFF"/>
          </w:tcPr>
          <w:p w14:paraId="47FFB341"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492</w:t>
            </w:r>
          </w:p>
        </w:tc>
        <w:tc>
          <w:tcPr>
            <w:tcW w:w="1276" w:type="dxa"/>
            <w:shd w:val="clear" w:color="auto" w:fill="FFFFFF"/>
          </w:tcPr>
          <w:p w14:paraId="378C995C"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494</w:t>
            </w:r>
          </w:p>
        </w:tc>
        <w:tc>
          <w:tcPr>
            <w:tcW w:w="1275" w:type="dxa"/>
            <w:shd w:val="clear" w:color="auto" w:fill="FFFFFF"/>
          </w:tcPr>
          <w:p w14:paraId="27E4229C"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511</w:t>
            </w:r>
          </w:p>
        </w:tc>
        <w:tc>
          <w:tcPr>
            <w:tcW w:w="1248" w:type="dxa"/>
            <w:tcBorders>
              <w:left w:val="single" w:sz="4" w:space="0" w:color="000000"/>
            </w:tcBorders>
            <w:shd w:val="clear" w:color="auto" w:fill="FFFFFF"/>
          </w:tcPr>
          <w:p w14:paraId="76107962"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520</w:t>
            </w:r>
          </w:p>
        </w:tc>
        <w:tc>
          <w:tcPr>
            <w:tcW w:w="1020" w:type="dxa"/>
            <w:shd w:val="clear" w:color="auto" w:fill="FFFFFF"/>
          </w:tcPr>
          <w:p w14:paraId="710DA613"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22</w:t>
            </w:r>
          </w:p>
        </w:tc>
        <w:tc>
          <w:tcPr>
            <w:tcW w:w="1134" w:type="dxa"/>
            <w:tcBorders>
              <w:right w:val="single" w:sz="4" w:space="0" w:color="000000"/>
            </w:tcBorders>
            <w:shd w:val="clear" w:color="auto" w:fill="FFFFFF"/>
          </w:tcPr>
          <w:p w14:paraId="33A9224F" w14:textId="77777777" w:rsidR="008B1ED3" w:rsidRDefault="001619CA">
            <w:pPr>
              <w:pBdr>
                <w:top w:val="nil"/>
                <w:left w:val="nil"/>
                <w:bottom w:val="nil"/>
                <w:right w:val="nil"/>
                <w:between w:val="nil"/>
              </w:pBdr>
              <w:spacing w:line="276" w:lineRule="auto"/>
              <w:ind w:left="0" w:hanging="2"/>
              <w:jc w:val="center"/>
              <w:rPr>
                <w:color w:val="000000"/>
              </w:rPr>
            </w:pPr>
            <w:r>
              <w:rPr>
                <w:b/>
                <w:color w:val="000000"/>
              </w:rPr>
              <w:t>23,64</w:t>
            </w:r>
          </w:p>
        </w:tc>
      </w:tr>
    </w:tbl>
    <w:p w14:paraId="6A1096F0" w14:textId="77777777" w:rsidR="008B1ED3" w:rsidRDefault="008B1ED3">
      <w:pPr>
        <w:pBdr>
          <w:top w:val="nil"/>
          <w:left w:val="nil"/>
          <w:bottom w:val="nil"/>
          <w:right w:val="nil"/>
          <w:between w:val="nil"/>
        </w:pBdr>
        <w:spacing w:after="120" w:line="240" w:lineRule="auto"/>
        <w:ind w:left="0" w:hanging="2"/>
        <w:jc w:val="both"/>
        <w:rPr>
          <w:color w:val="000000"/>
        </w:rPr>
      </w:pPr>
    </w:p>
    <w:p w14:paraId="197B7432"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Csongrád város 6 óvodával rendelkezik, öt a városban, egy óvoda a Bokrosi városrészben helyezkedik el. Az óvodák önkormányzati fenntartásúak, részben önállóan gazdálkodó szervezetként működnek. Minden óvodánk kényelmesen felszerelt. 2017 óta minden tagintézmény megújult, Európai Uniós, Kormányzati, valamint Önkormányzati forrásokból. Jellemzően energetikai újítások történtek, minden épületünk korszerű és biztonságos. A fejlesztések a 2023-as évben kiírt pályázati források felhasználásával folytatódnak, napelemek beszerzésével, villamoshálózati felújításokkal, konyha rekonstrukcióval és a játszóudvarok korszerű játékeszközökkel történő bővítésével.</w:t>
      </w:r>
    </w:p>
    <w:p w14:paraId="30255112"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Minden óvodai épület egyedi, vannak olyanok, amik kifejezetten óvodának épültek. A régebbi óvodák, sajátos, családias hangulata pedig gyakran előnyt jelent az óvodát kereső családoknak, hiszen barátságos és egyedi megoldásokkal teszik vonzóvá ezeket az épületeket is. Nem csak Csongrád város lakói veszik igénybe a szolgáltatásainkat, vidékről és a kistérségből is járnak ide gyerekek.</w:t>
      </w:r>
    </w:p>
    <w:p w14:paraId="22A3EE24" w14:textId="77777777" w:rsidR="008B1ED3" w:rsidRDefault="001619CA">
      <w:pPr>
        <w:pBdr>
          <w:top w:val="nil"/>
          <w:left w:val="nil"/>
          <w:bottom w:val="nil"/>
          <w:right w:val="nil"/>
          <w:between w:val="nil"/>
        </w:pBdr>
        <w:spacing w:after="120" w:line="240" w:lineRule="auto"/>
        <w:ind w:left="0" w:hanging="2"/>
        <w:jc w:val="both"/>
        <w:rPr>
          <w:color w:val="000000"/>
        </w:rPr>
      </w:pPr>
      <w:r>
        <w:rPr>
          <w:color w:val="000000"/>
        </w:rPr>
        <w:lastRenderedPageBreak/>
        <w:t xml:space="preserve">A személyi feltételeink </w:t>
      </w:r>
      <w:proofErr w:type="spellStart"/>
      <w:r>
        <w:rPr>
          <w:color w:val="000000"/>
        </w:rPr>
        <w:t>kiemelkedőek</w:t>
      </w:r>
      <w:proofErr w:type="spellEnd"/>
      <w:r>
        <w:rPr>
          <w:color w:val="000000"/>
        </w:rPr>
        <w:t xml:space="preserve">, képzett és esetenként több diplomás óvodapedagógusok dolgoznak az óvodákban. Mesterpedagógusok is dolgoznak az óvodákban, akik fejlesztő </w:t>
      </w:r>
      <w:proofErr w:type="spellStart"/>
      <w:r>
        <w:rPr>
          <w:color w:val="000000"/>
        </w:rPr>
        <w:t>innovátori</w:t>
      </w:r>
      <w:proofErr w:type="spellEnd"/>
      <w:r>
        <w:rPr>
          <w:color w:val="000000"/>
        </w:rPr>
        <w:t xml:space="preserve"> tevékenységet látnak el. Kiemelten a környezetvédelem és művészeti nevelés a fő </w:t>
      </w:r>
      <w:proofErr w:type="gramStart"/>
      <w:r>
        <w:rPr>
          <w:color w:val="000000"/>
        </w:rPr>
        <w:t>profiljuk</w:t>
      </w:r>
      <w:proofErr w:type="gramEnd"/>
      <w:r>
        <w:rPr>
          <w:color w:val="000000"/>
        </w:rPr>
        <w:t xml:space="preserve">. </w:t>
      </w:r>
    </w:p>
    <w:p w14:paraId="05F3A350"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Nagyon fontosnak tartják, hogy az óvodákba járó családokkal közösen szervezzék és éljék meg a dolgos mindennapokat. Sok rendezvény támogatja a nevelési feladataink megvalósítását, amiben a családokon túl, több partner is részt vesz. </w:t>
      </w:r>
    </w:p>
    <w:p w14:paraId="6ECCEB6F"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Nem </w:t>
      </w:r>
      <w:proofErr w:type="spellStart"/>
      <w:r>
        <w:rPr>
          <w:color w:val="000000"/>
        </w:rPr>
        <w:t>szegregálnak</w:t>
      </w:r>
      <w:proofErr w:type="spellEnd"/>
      <w:r>
        <w:rPr>
          <w:color w:val="000000"/>
        </w:rPr>
        <w:t>, és a különleges bánásmódot igénylő gyermekek is biztonságban vannak az óvodákban. A nekik járó fejlesztéseket biztosítani tudják, ritkán fordul elő, hogy szakemberhiány miatt valaki elutasításra kerüljön. Nagy hangsúlyt helyeznek arra, hogy az integráció maradéktalanul megvalósulhasson.</w:t>
      </w:r>
    </w:p>
    <w:p w14:paraId="4670E414"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Gyakran mérnek, értékelnek, és a tapasztalatok bázisán jelölnek ki új utakat azért, hogy minél eredményesebben tudják kiszolgálni a családok igényeit. Az innovatív nevelőtestület erős módszertani felkészültséggel készül minden új nevelési évben a gyermekek fogadására.</w:t>
      </w:r>
    </w:p>
    <w:p w14:paraId="73EABCB0" w14:textId="77777777" w:rsidR="008B1ED3" w:rsidRDefault="008B1ED3">
      <w:pPr>
        <w:pBdr>
          <w:top w:val="nil"/>
          <w:left w:val="nil"/>
          <w:bottom w:val="nil"/>
          <w:right w:val="nil"/>
          <w:between w:val="nil"/>
        </w:pBdr>
        <w:spacing w:line="240" w:lineRule="auto"/>
        <w:ind w:left="0" w:hanging="2"/>
        <w:jc w:val="both"/>
        <w:rPr>
          <w:color w:val="000000"/>
        </w:rPr>
      </w:pPr>
    </w:p>
    <w:p w14:paraId="0F559B95" w14:textId="77777777" w:rsidR="008B1ED3" w:rsidRDefault="001619CA">
      <w:pPr>
        <w:pBdr>
          <w:top w:val="nil"/>
          <w:left w:val="nil"/>
          <w:bottom w:val="nil"/>
          <w:right w:val="nil"/>
          <w:between w:val="nil"/>
        </w:pBdr>
        <w:spacing w:line="240" w:lineRule="auto"/>
        <w:ind w:left="0" w:hanging="2"/>
        <w:rPr>
          <w:i/>
          <w:color w:val="000000"/>
        </w:rPr>
      </w:pPr>
      <w:r>
        <w:rPr>
          <w:i/>
          <w:color w:val="000000"/>
        </w:rPr>
        <w:t>Általános iskolai adatok</w:t>
      </w:r>
    </w:p>
    <w:p w14:paraId="623E6F7B" w14:textId="77777777" w:rsidR="008B1ED3" w:rsidRPr="00973E1A" w:rsidRDefault="001619CA" w:rsidP="00973E1A">
      <w:pPr>
        <w:spacing w:line="276" w:lineRule="auto"/>
        <w:ind w:left="0" w:hanging="2"/>
        <w:jc w:val="both"/>
      </w:pPr>
      <w:r w:rsidRPr="00973E1A">
        <w:t>A Csongrád és Térsége Általános Iskola (a továbbiakban: CSTÁI) valamennyi iskolájában sokrétű tevékenység, tevékenykedtetés valósul meg a tanítási órákon kívüli az ifjúság hasznos szabadidős tevékenységeinek megvalósítása érdekében.</w:t>
      </w:r>
    </w:p>
    <w:p w14:paraId="10479F0C" w14:textId="77777777" w:rsidR="008B1ED3" w:rsidRPr="00973E1A" w:rsidRDefault="001619CA" w:rsidP="00973E1A">
      <w:pPr>
        <w:spacing w:line="276" w:lineRule="auto"/>
        <w:ind w:left="0" w:hanging="2"/>
        <w:jc w:val="both"/>
      </w:pPr>
      <w:r w:rsidRPr="00973E1A">
        <w:t xml:space="preserve">Elsősorban kiemelendő a CSTÁI Alapfokú Művészeti Iskolája, ahol összesen 246 növendék veszi igénybe a lehetőséget 3 településen (Csongrád, Csanytelek, Tömörkény). Az iskola fő </w:t>
      </w:r>
      <w:proofErr w:type="gramStart"/>
      <w:r w:rsidRPr="00973E1A">
        <w:t>profilja</w:t>
      </w:r>
      <w:proofErr w:type="gramEnd"/>
      <w:r w:rsidRPr="00973E1A">
        <w:t xml:space="preserve"> a zeneművészeti ágak, ezen túl lehetőség van képző- és iparművészeti ágakban is alkotni. A tehetséggondozás jegyében a CSTÁI munkaközösségei tanulmányi versenyeket (matematika, helyesírás, szavaló, mesemondó, szép kiejtés, környezetismeret, hon- és népismeret) szerveznek akár helyi, akár továbbjutás (vármegyei, országos) szinten. Az esélyegyenlőség jegyében a sajátos nevelésű igényű (a továbbiakban: SNI) tanulók is megmérettethetik magukat (szépíró, tantárgyi versenyek), hiszen a fejlesztő munkaközösség is rendez kifejezetten számukra szóló versenyeket, illetve több országosan meghirdetett tematikus (pl.: honismeret, értékek védelme) rendezvény kapcsán a csapatok tagjai SNI </w:t>
      </w:r>
      <w:proofErr w:type="gramStart"/>
      <w:r w:rsidRPr="00973E1A">
        <w:t>státuszú</w:t>
      </w:r>
      <w:proofErr w:type="gramEnd"/>
      <w:r w:rsidRPr="00973E1A">
        <w:t xml:space="preserve"> diákok is. A hátrányos és a halmozottan hátrányos helyzetű tanulók esélyteremtése kapcsán is számos délutáni program, családi napok kerülnek megrendezésre az iskolákban, valamint a tanulmányi kirándulásokon, a Határtalanul! </w:t>
      </w:r>
      <w:proofErr w:type="gramStart"/>
      <w:r w:rsidRPr="00973E1A">
        <w:t>programban</w:t>
      </w:r>
      <w:proofErr w:type="gramEnd"/>
      <w:r w:rsidRPr="00973E1A">
        <w:t>, Erzsébet-táborokban, erdei iskolákban történő részvétel is olyan lehetőséget, élményt teremt a számukra, melyet a család esetlegesen nem tud biztosítani. Ezek az alkalmak a közösségépítés, -erősítés céljából is lényegesek.</w:t>
      </w:r>
      <w:r w:rsidR="00973E1A">
        <w:t xml:space="preserve"> </w:t>
      </w:r>
      <w:r w:rsidRPr="00973E1A">
        <w:t xml:space="preserve">A tanítási órákon kívüli számos közösségi esemény megvalósításában szoros az együttműködés az intézmény és a város kulturális intézményei és sportegyesületei és társintézményei között. </w:t>
      </w:r>
    </w:p>
    <w:p w14:paraId="26AD4F46" w14:textId="77777777" w:rsidR="008B1ED3" w:rsidRPr="00973E1A" w:rsidRDefault="001619CA" w:rsidP="00973E1A">
      <w:pPr>
        <w:spacing w:line="276" w:lineRule="auto"/>
        <w:ind w:left="0" w:hanging="2"/>
        <w:jc w:val="both"/>
      </w:pPr>
      <w:r w:rsidRPr="00973E1A">
        <w:t>A fentiek biztosítják a diákjaink számára azt, hogy az iskolák széles körűen tudják támogatni az érdeklődési körüknek, képességeiknek, készségeiknek megfelelő sokszínű tanórán túli tevékenységet.</w:t>
      </w:r>
    </w:p>
    <w:p w14:paraId="61C707F2" w14:textId="77777777" w:rsidR="00A26C3E" w:rsidRPr="00A26C3E" w:rsidRDefault="001619CA" w:rsidP="00A26C3E">
      <w:pPr>
        <w:pBdr>
          <w:top w:val="nil"/>
          <w:left w:val="nil"/>
          <w:bottom w:val="nil"/>
          <w:right w:val="nil"/>
          <w:between w:val="nil"/>
        </w:pBdr>
        <w:spacing w:line="276" w:lineRule="auto"/>
        <w:ind w:left="0" w:hanging="2"/>
        <w:jc w:val="both"/>
        <w:rPr>
          <w:position w:val="0"/>
        </w:rPr>
      </w:pPr>
      <w:r>
        <w:t xml:space="preserve">A Nagyboldogasszony Katolikus Általános Iskola fenntartója és működtetője Szeged-Csanádi Egyházmegye. A </w:t>
      </w:r>
      <w:r>
        <w:rPr>
          <w:sz w:val="22"/>
          <w:szCs w:val="22"/>
        </w:rPr>
        <w:t xml:space="preserve">Katolikus iskolában magas szakmai színvonalon oktatjuk a ránk bízott gyermekeket, és hatékonyan gondoskodunk a legsebezhetőbb korosztály, a serdülő fiatalok neveléséről. Hisszük és valljuk, hogy az egyházi iskolának </w:t>
      </w:r>
      <w:proofErr w:type="gramStart"/>
      <w:r>
        <w:rPr>
          <w:sz w:val="22"/>
          <w:szCs w:val="22"/>
        </w:rPr>
        <w:t>missziós</w:t>
      </w:r>
      <w:proofErr w:type="gramEnd"/>
      <w:r>
        <w:rPr>
          <w:sz w:val="22"/>
          <w:szCs w:val="22"/>
        </w:rPr>
        <w:t xml:space="preserve"> feladata van az ifjúság felkészítésében. Az itt folyó nevelés egy folyamat, mely a gyermek 14 éves koráig tart. Küldetésünk a tanulók gondtalan gyermekkorának megőrzése, a túl korai felnőtté válás kiküszöbölése. Minden tudásunkkal igyekszünk elérni, hogy az </w:t>
      </w:r>
      <w:r>
        <w:rPr>
          <w:sz w:val="22"/>
          <w:szCs w:val="22"/>
        </w:rPr>
        <w:lastRenderedPageBreak/>
        <w:t>elballagó diákjaink megállják és megtalálják helyüket a világban.</w:t>
      </w:r>
      <w:r w:rsidR="00A26C3E">
        <w:rPr>
          <w:sz w:val="22"/>
          <w:szCs w:val="22"/>
        </w:rPr>
        <w:t xml:space="preserve">  Az iskola</w:t>
      </w:r>
      <w:r w:rsidR="00A26C3E" w:rsidRPr="00A26C3E">
        <w:rPr>
          <w:position w:val="0"/>
          <w:sz w:val="22"/>
          <w:szCs w:val="22"/>
        </w:rPr>
        <w:t xml:space="preserve"> tehetséggondozásban kifejtett munkájáért az</w:t>
      </w:r>
      <w:r w:rsidR="00A26C3E">
        <w:rPr>
          <w:position w:val="0"/>
          <w:sz w:val="22"/>
          <w:szCs w:val="22"/>
        </w:rPr>
        <w:t xml:space="preserve"> </w:t>
      </w:r>
      <w:r w:rsidR="00A26C3E" w:rsidRPr="00A26C3E">
        <w:rPr>
          <w:b/>
          <w:bCs/>
          <w:position w:val="0"/>
          <w:sz w:val="22"/>
          <w:szCs w:val="22"/>
        </w:rPr>
        <w:t>„AKKREDITÁLT  KIVÁLÓ  TEHETSÉGPONT”</w:t>
      </w:r>
      <w:r w:rsidR="00A26C3E">
        <w:rPr>
          <w:position w:val="0"/>
          <w:sz w:val="22"/>
          <w:szCs w:val="22"/>
        </w:rPr>
        <w:t xml:space="preserve"> címmel rendelkezik. </w:t>
      </w:r>
    </w:p>
    <w:p w14:paraId="2B88AEC0" w14:textId="77777777" w:rsidR="00A26C3E" w:rsidRPr="00A26C3E" w:rsidRDefault="00A26C3E" w:rsidP="00A26C3E">
      <w:pPr>
        <w:suppressAutoHyphens w:val="0"/>
        <w:spacing w:line="276" w:lineRule="auto"/>
        <w:ind w:leftChars="0" w:left="0" w:firstLineChars="0"/>
        <w:jc w:val="both"/>
        <w:textDirection w:val="lrTb"/>
        <w:textAlignment w:val="auto"/>
        <w:outlineLvl w:val="9"/>
        <w:rPr>
          <w:position w:val="0"/>
        </w:rPr>
      </w:pPr>
      <w:r w:rsidRPr="00A26C3E">
        <w:rPr>
          <w:position w:val="0"/>
          <w:sz w:val="22"/>
          <w:szCs w:val="22"/>
        </w:rPr>
        <w:t xml:space="preserve">Környezettudatos életmód kialakításáért és szelektív hulladékgyűjtésben elért eredményéért iskolánk megújította az </w:t>
      </w:r>
      <w:r w:rsidRPr="00A26C3E">
        <w:rPr>
          <w:b/>
          <w:bCs/>
          <w:position w:val="0"/>
          <w:sz w:val="22"/>
          <w:szCs w:val="22"/>
        </w:rPr>
        <w:t>„ÖKOISKOLA”</w:t>
      </w:r>
      <w:r w:rsidRPr="00A26C3E">
        <w:rPr>
          <w:position w:val="0"/>
          <w:sz w:val="22"/>
          <w:szCs w:val="22"/>
        </w:rPr>
        <w:t xml:space="preserve"> címet. Környezetünk védelemét napelemekkel, szelektív hulladékgyűjtéssel, víztisztító berendezésekkel, környezetbarát, minden igényt kielégítő udvari játszóterekkel, iskolakert programmal valósítjuk meg.</w:t>
      </w:r>
    </w:p>
    <w:p w14:paraId="35A4BB71" w14:textId="77777777" w:rsidR="008B1ED3" w:rsidRDefault="001619CA">
      <w:pPr>
        <w:pBdr>
          <w:top w:val="nil"/>
          <w:left w:val="nil"/>
          <w:bottom w:val="nil"/>
          <w:right w:val="nil"/>
          <w:between w:val="nil"/>
        </w:pBdr>
        <w:spacing w:after="120" w:line="240" w:lineRule="auto"/>
        <w:ind w:left="0" w:hanging="2"/>
        <w:jc w:val="both"/>
        <w:rPr>
          <w:color w:val="FF0000"/>
        </w:rPr>
      </w:pPr>
      <w:r w:rsidRPr="00A26C3E">
        <w:t>A</w:t>
      </w:r>
      <w:r>
        <w:rPr>
          <w:color w:val="FF0000"/>
        </w:rPr>
        <w:t xml:space="preserve"> </w:t>
      </w:r>
      <w:proofErr w:type="spellStart"/>
      <w:r>
        <w:rPr>
          <w:sz w:val="22"/>
          <w:szCs w:val="22"/>
        </w:rPr>
        <w:t>Kozmutza</w:t>
      </w:r>
      <w:proofErr w:type="spellEnd"/>
      <w:r>
        <w:rPr>
          <w:sz w:val="22"/>
          <w:szCs w:val="22"/>
        </w:rPr>
        <w:t xml:space="preserve"> Általános Iskola és Szakiskola, Csongrádi Tagintézménye biztosítja a városban és térségében élő sérült gyermekek nevelését és fejlesztését. </w:t>
      </w:r>
      <w:r>
        <w:rPr>
          <w:color w:val="FF0000"/>
        </w:rPr>
        <w:t xml:space="preserve"> </w:t>
      </w:r>
    </w:p>
    <w:p w14:paraId="0BB7A0AA" w14:textId="77777777" w:rsidR="00720689" w:rsidRDefault="00720689">
      <w:pPr>
        <w:suppressAutoHyphens w:val="0"/>
        <w:spacing w:line="240" w:lineRule="auto"/>
        <w:ind w:leftChars="0" w:left="0" w:firstLineChars="0" w:firstLine="0"/>
        <w:textDirection w:val="lrTb"/>
        <w:textAlignment w:val="auto"/>
        <w:outlineLvl w:val="9"/>
        <w:rPr>
          <w:color w:val="FF0000"/>
        </w:rPr>
        <w:sectPr w:rsidR="00720689" w:rsidSect="0072068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pgNumType w:start="1"/>
          <w:cols w:space="708"/>
          <w:docGrid w:linePitch="326"/>
        </w:sectPr>
      </w:pPr>
    </w:p>
    <w:p w14:paraId="1E9B5F98" w14:textId="77777777" w:rsidR="00720689" w:rsidRDefault="00720689">
      <w:pPr>
        <w:suppressAutoHyphens w:val="0"/>
        <w:spacing w:line="240" w:lineRule="auto"/>
        <w:ind w:leftChars="0" w:left="0" w:firstLineChars="0" w:firstLine="0"/>
        <w:textDirection w:val="lrTb"/>
        <w:textAlignment w:val="auto"/>
        <w:outlineLvl w:val="9"/>
        <w:rPr>
          <w:color w:val="FF0000"/>
        </w:rPr>
      </w:pPr>
    </w:p>
    <w:p w14:paraId="49AF08C9" w14:textId="77777777" w:rsidR="00A26C3E" w:rsidRDefault="00A26C3E">
      <w:pPr>
        <w:pBdr>
          <w:top w:val="nil"/>
          <w:left w:val="nil"/>
          <w:bottom w:val="nil"/>
          <w:right w:val="nil"/>
          <w:between w:val="nil"/>
        </w:pBdr>
        <w:spacing w:after="120" w:line="240" w:lineRule="auto"/>
        <w:ind w:left="0" w:hanging="2"/>
        <w:jc w:val="both"/>
        <w:rPr>
          <w:color w:val="FF0000"/>
        </w:rPr>
      </w:pPr>
    </w:p>
    <w:tbl>
      <w:tblPr>
        <w:tblStyle w:val="ab"/>
        <w:tblW w:w="11584" w:type="dxa"/>
        <w:tblInd w:w="5" w:type="dxa"/>
        <w:tblLayout w:type="fixed"/>
        <w:tblLook w:val="0000" w:firstRow="0" w:lastRow="0" w:firstColumn="0" w:lastColumn="0" w:noHBand="0" w:noVBand="0"/>
      </w:tblPr>
      <w:tblGrid>
        <w:gridCol w:w="2122"/>
        <w:gridCol w:w="696"/>
        <w:gridCol w:w="696"/>
        <w:gridCol w:w="635"/>
        <w:gridCol w:w="971"/>
        <w:gridCol w:w="971"/>
        <w:gridCol w:w="971"/>
        <w:gridCol w:w="809"/>
        <w:gridCol w:w="762"/>
        <w:gridCol w:w="656"/>
        <w:gridCol w:w="708"/>
        <w:gridCol w:w="789"/>
        <w:gridCol w:w="798"/>
      </w:tblGrid>
      <w:tr w:rsidR="008B1ED3" w14:paraId="5983857D" w14:textId="77777777">
        <w:trPr>
          <w:trHeight w:val="621"/>
        </w:trPr>
        <w:tc>
          <w:tcPr>
            <w:tcW w:w="2122" w:type="dxa"/>
            <w:tcBorders>
              <w:top w:val="single" w:sz="4" w:space="0" w:color="000000"/>
              <w:left w:val="single" w:sz="4" w:space="0" w:color="000000"/>
              <w:bottom w:val="single" w:sz="4" w:space="0" w:color="000000"/>
              <w:right w:val="single" w:sz="4" w:space="0" w:color="000000"/>
            </w:tcBorders>
          </w:tcPr>
          <w:p w14:paraId="5AF0D432" w14:textId="77777777" w:rsidR="008B1ED3" w:rsidRDefault="001619CA">
            <w:pPr>
              <w:pBdr>
                <w:top w:val="nil"/>
                <w:left w:val="nil"/>
                <w:bottom w:val="nil"/>
                <w:right w:val="nil"/>
                <w:between w:val="nil"/>
              </w:pBdr>
              <w:spacing w:line="240" w:lineRule="auto"/>
              <w:ind w:left="0" w:hanging="2"/>
              <w:rPr>
                <w:color w:val="000000"/>
                <w:sz w:val="22"/>
                <w:szCs w:val="22"/>
              </w:rPr>
            </w:pPr>
            <w:r>
              <w:rPr>
                <w:color w:val="000000"/>
                <w:sz w:val="22"/>
                <w:szCs w:val="22"/>
              </w:rPr>
              <w:t> </w:t>
            </w:r>
          </w:p>
        </w:tc>
        <w:tc>
          <w:tcPr>
            <w:tcW w:w="2027" w:type="dxa"/>
            <w:gridSpan w:val="3"/>
            <w:tcBorders>
              <w:top w:val="single" w:sz="4" w:space="0" w:color="000000"/>
              <w:left w:val="nil"/>
              <w:bottom w:val="single" w:sz="4" w:space="0" w:color="000000"/>
              <w:right w:val="single" w:sz="4" w:space="0" w:color="000000"/>
            </w:tcBorders>
          </w:tcPr>
          <w:p w14:paraId="64095F73"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osztályok száma</w:t>
            </w:r>
          </w:p>
        </w:tc>
        <w:tc>
          <w:tcPr>
            <w:tcW w:w="2913" w:type="dxa"/>
            <w:gridSpan w:val="3"/>
            <w:tcBorders>
              <w:top w:val="single" w:sz="4" w:space="0" w:color="000000"/>
              <w:left w:val="nil"/>
              <w:bottom w:val="single" w:sz="4" w:space="0" w:color="000000"/>
              <w:right w:val="single" w:sz="4" w:space="0" w:color="000000"/>
            </w:tcBorders>
          </w:tcPr>
          <w:p w14:paraId="569F9E16"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tanulói létszám / más településről / kollégista</w:t>
            </w:r>
          </w:p>
        </w:tc>
        <w:tc>
          <w:tcPr>
            <w:tcW w:w="2227" w:type="dxa"/>
            <w:gridSpan w:val="3"/>
            <w:tcBorders>
              <w:top w:val="single" w:sz="4" w:space="0" w:color="000000"/>
              <w:left w:val="nil"/>
              <w:bottom w:val="single" w:sz="4" w:space="0" w:color="000000"/>
              <w:right w:val="single" w:sz="4" w:space="0" w:color="000000"/>
            </w:tcBorders>
          </w:tcPr>
          <w:p w14:paraId="44808DA1"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HH/HHH</w:t>
            </w:r>
          </w:p>
        </w:tc>
        <w:tc>
          <w:tcPr>
            <w:tcW w:w="2295" w:type="dxa"/>
            <w:gridSpan w:val="3"/>
            <w:tcBorders>
              <w:top w:val="single" w:sz="4" w:space="0" w:color="000000"/>
              <w:left w:val="nil"/>
              <w:bottom w:val="single" w:sz="4" w:space="0" w:color="000000"/>
              <w:right w:val="single" w:sz="4" w:space="0" w:color="000000"/>
            </w:tcBorders>
          </w:tcPr>
          <w:p w14:paraId="12C638F3"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SNI</w:t>
            </w:r>
          </w:p>
        </w:tc>
      </w:tr>
      <w:tr w:rsidR="008B1ED3" w14:paraId="63789E21" w14:textId="77777777">
        <w:trPr>
          <w:trHeight w:val="288"/>
        </w:trPr>
        <w:tc>
          <w:tcPr>
            <w:tcW w:w="2122" w:type="dxa"/>
            <w:tcBorders>
              <w:top w:val="nil"/>
              <w:left w:val="single" w:sz="4" w:space="0" w:color="000000"/>
              <w:bottom w:val="single" w:sz="4" w:space="0" w:color="000000"/>
              <w:right w:val="single" w:sz="4" w:space="0" w:color="000000"/>
            </w:tcBorders>
          </w:tcPr>
          <w:p w14:paraId="25A4E3A1" w14:textId="77777777" w:rsidR="008B1ED3" w:rsidRDefault="001619CA">
            <w:pPr>
              <w:pBdr>
                <w:top w:val="nil"/>
                <w:left w:val="nil"/>
                <w:bottom w:val="nil"/>
                <w:right w:val="nil"/>
                <w:between w:val="nil"/>
              </w:pBdr>
              <w:spacing w:line="240" w:lineRule="auto"/>
              <w:ind w:left="0" w:hanging="2"/>
              <w:rPr>
                <w:color w:val="000000"/>
                <w:sz w:val="22"/>
                <w:szCs w:val="22"/>
              </w:rPr>
            </w:pPr>
            <w:r>
              <w:rPr>
                <w:color w:val="000000"/>
                <w:sz w:val="22"/>
                <w:szCs w:val="22"/>
              </w:rPr>
              <w:t>Iskola</w:t>
            </w:r>
          </w:p>
        </w:tc>
        <w:tc>
          <w:tcPr>
            <w:tcW w:w="696" w:type="dxa"/>
            <w:tcBorders>
              <w:top w:val="nil"/>
              <w:left w:val="nil"/>
              <w:bottom w:val="single" w:sz="4" w:space="0" w:color="000000"/>
              <w:right w:val="single" w:sz="4" w:space="0" w:color="000000"/>
            </w:tcBorders>
          </w:tcPr>
          <w:p w14:paraId="41BD5B73"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2021.</w:t>
            </w:r>
          </w:p>
        </w:tc>
        <w:tc>
          <w:tcPr>
            <w:tcW w:w="696" w:type="dxa"/>
            <w:tcBorders>
              <w:top w:val="nil"/>
              <w:left w:val="nil"/>
              <w:bottom w:val="single" w:sz="4" w:space="0" w:color="000000"/>
              <w:right w:val="single" w:sz="4" w:space="0" w:color="000000"/>
            </w:tcBorders>
          </w:tcPr>
          <w:p w14:paraId="186A1AF4"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2022.</w:t>
            </w:r>
          </w:p>
        </w:tc>
        <w:tc>
          <w:tcPr>
            <w:tcW w:w="635" w:type="dxa"/>
            <w:tcBorders>
              <w:top w:val="nil"/>
              <w:left w:val="nil"/>
              <w:bottom w:val="single" w:sz="4" w:space="0" w:color="000000"/>
              <w:right w:val="single" w:sz="4" w:space="0" w:color="000000"/>
            </w:tcBorders>
          </w:tcPr>
          <w:p w14:paraId="3998C3C1"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2023.</w:t>
            </w:r>
          </w:p>
        </w:tc>
        <w:tc>
          <w:tcPr>
            <w:tcW w:w="971" w:type="dxa"/>
            <w:tcBorders>
              <w:top w:val="nil"/>
              <w:left w:val="nil"/>
              <w:bottom w:val="single" w:sz="4" w:space="0" w:color="000000"/>
              <w:right w:val="single" w:sz="4" w:space="0" w:color="000000"/>
            </w:tcBorders>
          </w:tcPr>
          <w:p w14:paraId="349A9709"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2021.</w:t>
            </w:r>
          </w:p>
        </w:tc>
        <w:tc>
          <w:tcPr>
            <w:tcW w:w="971" w:type="dxa"/>
            <w:tcBorders>
              <w:top w:val="nil"/>
              <w:left w:val="nil"/>
              <w:bottom w:val="single" w:sz="4" w:space="0" w:color="000000"/>
              <w:right w:val="single" w:sz="4" w:space="0" w:color="000000"/>
            </w:tcBorders>
          </w:tcPr>
          <w:p w14:paraId="29A0F888"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2022.</w:t>
            </w:r>
          </w:p>
        </w:tc>
        <w:tc>
          <w:tcPr>
            <w:tcW w:w="971" w:type="dxa"/>
            <w:tcBorders>
              <w:top w:val="nil"/>
              <w:left w:val="nil"/>
              <w:bottom w:val="single" w:sz="4" w:space="0" w:color="000000"/>
              <w:right w:val="single" w:sz="4" w:space="0" w:color="000000"/>
            </w:tcBorders>
          </w:tcPr>
          <w:p w14:paraId="1F6B3F18"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2023.</w:t>
            </w:r>
          </w:p>
        </w:tc>
        <w:tc>
          <w:tcPr>
            <w:tcW w:w="809" w:type="dxa"/>
            <w:tcBorders>
              <w:top w:val="nil"/>
              <w:left w:val="nil"/>
              <w:bottom w:val="single" w:sz="4" w:space="0" w:color="000000"/>
              <w:right w:val="single" w:sz="4" w:space="0" w:color="000000"/>
            </w:tcBorders>
          </w:tcPr>
          <w:p w14:paraId="70602C58"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2021.</w:t>
            </w:r>
          </w:p>
        </w:tc>
        <w:tc>
          <w:tcPr>
            <w:tcW w:w="762" w:type="dxa"/>
            <w:tcBorders>
              <w:top w:val="nil"/>
              <w:left w:val="nil"/>
              <w:bottom w:val="single" w:sz="4" w:space="0" w:color="000000"/>
              <w:right w:val="single" w:sz="4" w:space="0" w:color="000000"/>
            </w:tcBorders>
          </w:tcPr>
          <w:p w14:paraId="349227C0"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2022.</w:t>
            </w:r>
          </w:p>
        </w:tc>
        <w:tc>
          <w:tcPr>
            <w:tcW w:w="656" w:type="dxa"/>
            <w:tcBorders>
              <w:top w:val="nil"/>
              <w:left w:val="nil"/>
              <w:bottom w:val="single" w:sz="4" w:space="0" w:color="000000"/>
              <w:right w:val="single" w:sz="4" w:space="0" w:color="000000"/>
            </w:tcBorders>
          </w:tcPr>
          <w:p w14:paraId="660BCD49"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2023.</w:t>
            </w:r>
          </w:p>
        </w:tc>
        <w:tc>
          <w:tcPr>
            <w:tcW w:w="708" w:type="dxa"/>
            <w:tcBorders>
              <w:top w:val="nil"/>
              <w:left w:val="nil"/>
              <w:bottom w:val="single" w:sz="4" w:space="0" w:color="000000"/>
              <w:right w:val="single" w:sz="4" w:space="0" w:color="000000"/>
            </w:tcBorders>
          </w:tcPr>
          <w:p w14:paraId="6DCF4FDE"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2021.</w:t>
            </w:r>
          </w:p>
        </w:tc>
        <w:tc>
          <w:tcPr>
            <w:tcW w:w="789" w:type="dxa"/>
            <w:tcBorders>
              <w:top w:val="nil"/>
              <w:left w:val="nil"/>
              <w:bottom w:val="single" w:sz="4" w:space="0" w:color="000000"/>
              <w:right w:val="single" w:sz="4" w:space="0" w:color="000000"/>
            </w:tcBorders>
          </w:tcPr>
          <w:p w14:paraId="4537FC7F"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2022.</w:t>
            </w:r>
          </w:p>
        </w:tc>
        <w:tc>
          <w:tcPr>
            <w:tcW w:w="798" w:type="dxa"/>
            <w:tcBorders>
              <w:top w:val="nil"/>
              <w:left w:val="nil"/>
              <w:bottom w:val="single" w:sz="4" w:space="0" w:color="000000"/>
              <w:right w:val="single" w:sz="4" w:space="0" w:color="000000"/>
            </w:tcBorders>
          </w:tcPr>
          <w:p w14:paraId="0FDE6FED" w14:textId="77777777" w:rsidR="008B1ED3" w:rsidRDefault="001619CA">
            <w:pPr>
              <w:pBdr>
                <w:top w:val="nil"/>
                <w:left w:val="nil"/>
                <w:bottom w:val="nil"/>
                <w:right w:val="nil"/>
                <w:between w:val="nil"/>
              </w:pBdr>
              <w:spacing w:line="240" w:lineRule="auto"/>
              <w:ind w:left="0" w:hanging="2"/>
              <w:jc w:val="center"/>
              <w:rPr>
                <w:color w:val="000000"/>
                <w:sz w:val="22"/>
                <w:szCs w:val="22"/>
              </w:rPr>
            </w:pPr>
            <w:r>
              <w:rPr>
                <w:color w:val="000000"/>
                <w:sz w:val="22"/>
                <w:szCs w:val="22"/>
              </w:rPr>
              <w:t>2023.</w:t>
            </w:r>
          </w:p>
        </w:tc>
      </w:tr>
      <w:tr w:rsidR="008B1ED3" w14:paraId="5DED58DE" w14:textId="77777777">
        <w:trPr>
          <w:trHeight w:val="1044"/>
        </w:trPr>
        <w:tc>
          <w:tcPr>
            <w:tcW w:w="2122" w:type="dxa"/>
            <w:tcBorders>
              <w:top w:val="nil"/>
              <w:left w:val="single" w:sz="4" w:space="0" w:color="000000"/>
              <w:bottom w:val="single" w:sz="4" w:space="0" w:color="000000"/>
              <w:right w:val="single" w:sz="4" w:space="0" w:color="000000"/>
            </w:tcBorders>
          </w:tcPr>
          <w:p w14:paraId="25573952" w14:textId="77777777" w:rsidR="008B1ED3" w:rsidRDefault="001619CA">
            <w:pPr>
              <w:pBdr>
                <w:top w:val="nil"/>
                <w:left w:val="nil"/>
                <w:bottom w:val="nil"/>
                <w:right w:val="nil"/>
                <w:between w:val="nil"/>
              </w:pBdr>
              <w:spacing w:line="240" w:lineRule="auto"/>
              <w:ind w:left="0" w:hanging="2"/>
              <w:rPr>
                <w:color w:val="000000"/>
                <w:sz w:val="22"/>
                <w:szCs w:val="22"/>
              </w:rPr>
            </w:pPr>
            <w:r>
              <w:rPr>
                <w:color w:val="000000"/>
                <w:sz w:val="22"/>
                <w:szCs w:val="22"/>
              </w:rPr>
              <w:t xml:space="preserve">Csongrád és </w:t>
            </w:r>
            <w:proofErr w:type="gramStart"/>
            <w:r>
              <w:rPr>
                <w:color w:val="000000"/>
                <w:sz w:val="22"/>
                <w:szCs w:val="22"/>
              </w:rPr>
              <w:t>Térsége  Széchenyi</w:t>
            </w:r>
            <w:proofErr w:type="gramEnd"/>
            <w:r>
              <w:rPr>
                <w:color w:val="000000"/>
                <w:sz w:val="22"/>
                <w:szCs w:val="22"/>
              </w:rPr>
              <w:t xml:space="preserve"> István Általános Iskola és Alapfokú Művészeti Iskola</w:t>
            </w:r>
          </w:p>
        </w:tc>
        <w:tc>
          <w:tcPr>
            <w:tcW w:w="696" w:type="dxa"/>
            <w:tcBorders>
              <w:top w:val="nil"/>
              <w:left w:val="nil"/>
              <w:bottom w:val="single" w:sz="4" w:space="0" w:color="000000"/>
              <w:right w:val="single" w:sz="4" w:space="0" w:color="000000"/>
            </w:tcBorders>
          </w:tcPr>
          <w:p w14:paraId="1E3ED6C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8</w:t>
            </w:r>
          </w:p>
        </w:tc>
        <w:tc>
          <w:tcPr>
            <w:tcW w:w="696" w:type="dxa"/>
            <w:tcBorders>
              <w:top w:val="nil"/>
              <w:left w:val="nil"/>
              <w:bottom w:val="single" w:sz="4" w:space="0" w:color="000000"/>
              <w:right w:val="single" w:sz="4" w:space="0" w:color="000000"/>
            </w:tcBorders>
          </w:tcPr>
          <w:p w14:paraId="6BC18D6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w:t>
            </w:r>
          </w:p>
        </w:tc>
        <w:tc>
          <w:tcPr>
            <w:tcW w:w="635" w:type="dxa"/>
            <w:tcBorders>
              <w:top w:val="nil"/>
              <w:left w:val="nil"/>
              <w:bottom w:val="single" w:sz="4" w:space="0" w:color="000000"/>
              <w:right w:val="single" w:sz="4" w:space="0" w:color="000000"/>
            </w:tcBorders>
          </w:tcPr>
          <w:p w14:paraId="7B5A290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6</w:t>
            </w:r>
          </w:p>
        </w:tc>
        <w:tc>
          <w:tcPr>
            <w:tcW w:w="971" w:type="dxa"/>
            <w:tcBorders>
              <w:top w:val="nil"/>
              <w:left w:val="nil"/>
              <w:bottom w:val="single" w:sz="4" w:space="0" w:color="000000"/>
              <w:right w:val="single" w:sz="4" w:space="0" w:color="000000"/>
            </w:tcBorders>
          </w:tcPr>
          <w:p w14:paraId="4CE469A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111/0/7</w:t>
            </w:r>
          </w:p>
        </w:tc>
        <w:tc>
          <w:tcPr>
            <w:tcW w:w="971" w:type="dxa"/>
            <w:tcBorders>
              <w:top w:val="nil"/>
              <w:left w:val="nil"/>
              <w:bottom w:val="single" w:sz="4" w:space="0" w:color="000000"/>
              <w:right w:val="single" w:sz="4" w:space="0" w:color="000000"/>
            </w:tcBorders>
          </w:tcPr>
          <w:p w14:paraId="71B6E8F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110/2/1</w:t>
            </w:r>
          </w:p>
        </w:tc>
        <w:tc>
          <w:tcPr>
            <w:tcW w:w="971" w:type="dxa"/>
            <w:tcBorders>
              <w:top w:val="nil"/>
              <w:left w:val="nil"/>
              <w:bottom w:val="single" w:sz="4" w:space="0" w:color="000000"/>
              <w:right w:val="single" w:sz="4" w:space="0" w:color="000000"/>
            </w:tcBorders>
          </w:tcPr>
          <w:p w14:paraId="1115154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108/2/0</w:t>
            </w:r>
          </w:p>
        </w:tc>
        <w:tc>
          <w:tcPr>
            <w:tcW w:w="809" w:type="dxa"/>
            <w:tcBorders>
              <w:top w:val="nil"/>
              <w:left w:val="nil"/>
              <w:bottom w:val="single" w:sz="4" w:space="0" w:color="000000"/>
              <w:right w:val="single" w:sz="4" w:space="0" w:color="000000"/>
            </w:tcBorders>
          </w:tcPr>
          <w:p w14:paraId="70DDA62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14/25</w:t>
            </w:r>
          </w:p>
        </w:tc>
        <w:tc>
          <w:tcPr>
            <w:tcW w:w="762" w:type="dxa"/>
            <w:tcBorders>
              <w:top w:val="nil"/>
              <w:left w:val="nil"/>
              <w:bottom w:val="single" w:sz="4" w:space="0" w:color="000000"/>
              <w:right w:val="single" w:sz="4" w:space="0" w:color="000000"/>
            </w:tcBorders>
          </w:tcPr>
          <w:p w14:paraId="023BCE7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7/15</w:t>
            </w:r>
          </w:p>
        </w:tc>
        <w:tc>
          <w:tcPr>
            <w:tcW w:w="656" w:type="dxa"/>
            <w:tcBorders>
              <w:top w:val="nil"/>
              <w:left w:val="nil"/>
              <w:bottom w:val="single" w:sz="4" w:space="0" w:color="000000"/>
              <w:right w:val="single" w:sz="4" w:space="0" w:color="000000"/>
            </w:tcBorders>
          </w:tcPr>
          <w:p w14:paraId="4B6D140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12/26</w:t>
            </w:r>
          </w:p>
        </w:tc>
        <w:tc>
          <w:tcPr>
            <w:tcW w:w="708" w:type="dxa"/>
            <w:tcBorders>
              <w:top w:val="nil"/>
              <w:left w:val="nil"/>
              <w:bottom w:val="single" w:sz="4" w:space="0" w:color="000000"/>
              <w:right w:val="single" w:sz="4" w:space="0" w:color="000000"/>
            </w:tcBorders>
          </w:tcPr>
          <w:p w14:paraId="32A65E7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26</w:t>
            </w:r>
          </w:p>
        </w:tc>
        <w:tc>
          <w:tcPr>
            <w:tcW w:w="789" w:type="dxa"/>
            <w:tcBorders>
              <w:top w:val="nil"/>
              <w:left w:val="nil"/>
              <w:bottom w:val="single" w:sz="4" w:space="0" w:color="000000"/>
              <w:right w:val="single" w:sz="4" w:space="0" w:color="000000"/>
            </w:tcBorders>
          </w:tcPr>
          <w:p w14:paraId="3382A06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32</w:t>
            </w:r>
          </w:p>
        </w:tc>
        <w:tc>
          <w:tcPr>
            <w:tcW w:w="798" w:type="dxa"/>
            <w:tcBorders>
              <w:top w:val="nil"/>
              <w:left w:val="nil"/>
              <w:bottom w:val="single" w:sz="4" w:space="0" w:color="000000"/>
              <w:right w:val="single" w:sz="4" w:space="0" w:color="000000"/>
            </w:tcBorders>
          </w:tcPr>
          <w:p w14:paraId="3550202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31</w:t>
            </w:r>
          </w:p>
        </w:tc>
      </w:tr>
      <w:tr w:rsidR="008B1ED3" w14:paraId="5484A1A6" w14:textId="77777777">
        <w:trPr>
          <w:trHeight w:val="576"/>
        </w:trPr>
        <w:tc>
          <w:tcPr>
            <w:tcW w:w="2122" w:type="dxa"/>
            <w:tcBorders>
              <w:top w:val="nil"/>
              <w:left w:val="single" w:sz="4" w:space="0" w:color="000000"/>
              <w:bottom w:val="single" w:sz="4" w:space="0" w:color="000000"/>
              <w:right w:val="single" w:sz="4" w:space="0" w:color="000000"/>
            </w:tcBorders>
            <w:shd w:val="clear" w:color="auto" w:fill="FFFFFF"/>
          </w:tcPr>
          <w:p w14:paraId="75773667" w14:textId="77777777" w:rsidR="008B1ED3" w:rsidRDefault="001619CA">
            <w:pPr>
              <w:pBdr>
                <w:top w:val="nil"/>
                <w:left w:val="nil"/>
                <w:bottom w:val="nil"/>
                <w:right w:val="nil"/>
                <w:between w:val="nil"/>
              </w:pBdr>
              <w:spacing w:line="240" w:lineRule="auto"/>
              <w:ind w:left="0" w:hanging="2"/>
              <w:rPr>
                <w:color w:val="000000"/>
                <w:sz w:val="22"/>
                <w:szCs w:val="22"/>
              </w:rPr>
            </w:pPr>
            <w:proofErr w:type="spellStart"/>
            <w:r>
              <w:rPr>
                <w:color w:val="000000"/>
                <w:sz w:val="22"/>
                <w:szCs w:val="22"/>
              </w:rPr>
              <w:t>CsTÁI</w:t>
            </w:r>
            <w:proofErr w:type="spellEnd"/>
            <w:r>
              <w:rPr>
                <w:color w:val="000000"/>
                <w:sz w:val="22"/>
                <w:szCs w:val="22"/>
              </w:rPr>
              <w:t xml:space="preserve"> Bokrosi Általános Iskolája</w:t>
            </w:r>
          </w:p>
        </w:tc>
        <w:tc>
          <w:tcPr>
            <w:tcW w:w="696" w:type="dxa"/>
            <w:tcBorders>
              <w:top w:val="nil"/>
              <w:left w:val="nil"/>
              <w:bottom w:val="single" w:sz="4" w:space="0" w:color="000000"/>
              <w:right w:val="single" w:sz="4" w:space="0" w:color="000000"/>
            </w:tcBorders>
            <w:shd w:val="clear" w:color="auto" w:fill="FFFFFF"/>
          </w:tcPr>
          <w:p w14:paraId="796F13F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w:t>
            </w:r>
          </w:p>
        </w:tc>
        <w:tc>
          <w:tcPr>
            <w:tcW w:w="696" w:type="dxa"/>
            <w:tcBorders>
              <w:top w:val="nil"/>
              <w:left w:val="nil"/>
              <w:bottom w:val="single" w:sz="4" w:space="0" w:color="000000"/>
              <w:right w:val="single" w:sz="4" w:space="0" w:color="000000"/>
            </w:tcBorders>
            <w:shd w:val="clear" w:color="auto" w:fill="FFFFFF"/>
          </w:tcPr>
          <w:p w14:paraId="355EB37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6</w:t>
            </w:r>
          </w:p>
        </w:tc>
        <w:tc>
          <w:tcPr>
            <w:tcW w:w="635" w:type="dxa"/>
            <w:tcBorders>
              <w:top w:val="nil"/>
              <w:left w:val="nil"/>
              <w:bottom w:val="single" w:sz="4" w:space="0" w:color="000000"/>
              <w:right w:val="single" w:sz="4" w:space="0" w:color="000000"/>
            </w:tcBorders>
            <w:shd w:val="clear" w:color="auto" w:fill="FFFFFF"/>
          </w:tcPr>
          <w:p w14:paraId="0D16CA80"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w:t>
            </w:r>
          </w:p>
        </w:tc>
        <w:tc>
          <w:tcPr>
            <w:tcW w:w="971" w:type="dxa"/>
            <w:tcBorders>
              <w:top w:val="nil"/>
              <w:left w:val="nil"/>
              <w:bottom w:val="single" w:sz="4" w:space="0" w:color="000000"/>
              <w:right w:val="single" w:sz="4" w:space="0" w:color="000000"/>
            </w:tcBorders>
            <w:shd w:val="clear" w:color="auto" w:fill="FFFFFF"/>
          </w:tcPr>
          <w:p w14:paraId="3E6338D0"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95/49/0</w:t>
            </w:r>
          </w:p>
        </w:tc>
        <w:tc>
          <w:tcPr>
            <w:tcW w:w="971" w:type="dxa"/>
            <w:tcBorders>
              <w:top w:val="nil"/>
              <w:left w:val="nil"/>
              <w:bottom w:val="single" w:sz="4" w:space="0" w:color="000000"/>
              <w:right w:val="single" w:sz="4" w:space="0" w:color="000000"/>
            </w:tcBorders>
            <w:shd w:val="clear" w:color="auto" w:fill="FFFFFF"/>
          </w:tcPr>
          <w:p w14:paraId="7F8752C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107/51/0</w:t>
            </w:r>
          </w:p>
        </w:tc>
        <w:tc>
          <w:tcPr>
            <w:tcW w:w="971" w:type="dxa"/>
            <w:tcBorders>
              <w:top w:val="nil"/>
              <w:left w:val="nil"/>
              <w:bottom w:val="single" w:sz="4" w:space="0" w:color="000000"/>
              <w:right w:val="single" w:sz="4" w:space="0" w:color="000000"/>
            </w:tcBorders>
            <w:shd w:val="clear" w:color="auto" w:fill="FFFFFF"/>
          </w:tcPr>
          <w:p w14:paraId="057EDC7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106/52/0</w:t>
            </w:r>
          </w:p>
        </w:tc>
        <w:tc>
          <w:tcPr>
            <w:tcW w:w="809" w:type="dxa"/>
            <w:tcBorders>
              <w:top w:val="nil"/>
              <w:left w:val="nil"/>
              <w:bottom w:val="single" w:sz="4" w:space="0" w:color="000000"/>
              <w:right w:val="single" w:sz="4" w:space="0" w:color="000000"/>
            </w:tcBorders>
            <w:shd w:val="clear" w:color="auto" w:fill="FFFFFF"/>
          </w:tcPr>
          <w:p w14:paraId="6EDC314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0/12</w:t>
            </w:r>
          </w:p>
        </w:tc>
        <w:tc>
          <w:tcPr>
            <w:tcW w:w="762" w:type="dxa"/>
            <w:tcBorders>
              <w:top w:val="nil"/>
              <w:left w:val="nil"/>
              <w:bottom w:val="single" w:sz="4" w:space="0" w:color="000000"/>
              <w:right w:val="single" w:sz="4" w:space="0" w:color="000000"/>
            </w:tcBorders>
            <w:shd w:val="clear" w:color="auto" w:fill="FFFFFF"/>
          </w:tcPr>
          <w:p w14:paraId="105B09D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0/10</w:t>
            </w:r>
          </w:p>
        </w:tc>
        <w:tc>
          <w:tcPr>
            <w:tcW w:w="656" w:type="dxa"/>
            <w:tcBorders>
              <w:top w:val="nil"/>
              <w:left w:val="nil"/>
              <w:bottom w:val="single" w:sz="4" w:space="0" w:color="000000"/>
              <w:right w:val="single" w:sz="4" w:space="0" w:color="000000"/>
            </w:tcBorders>
            <w:shd w:val="clear" w:color="auto" w:fill="auto"/>
          </w:tcPr>
          <w:p w14:paraId="0F948A8B"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0/9</w:t>
            </w:r>
          </w:p>
        </w:tc>
        <w:tc>
          <w:tcPr>
            <w:tcW w:w="708" w:type="dxa"/>
            <w:tcBorders>
              <w:top w:val="nil"/>
              <w:left w:val="nil"/>
              <w:bottom w:val="single" w:sz="4" w:space="0" w:color="000000"/>
              <w:right w:val="single" w:sz="4" w:space="0" w:color="000000"/>
            </w:tcBorders>
            <w:shd w:val="clear" w:color="auto" w:fill="FFFFFF"/>
          </w:tcPr>
          <w:p w14:paraId="5093B46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w:t>
            </w:r>
          </w:p>
        </w:tc>
        <w:tc>
          <w:tcPr>
            <w:tcW w:w="789" w:type="dxa"/>
            <w:tcBorders>
              <w:top w:val="nil"/>
              <w:left w:val="nil"/>
              <w:bottom w:val="single" w:sz="4" w:space="0" w:color="000000"/>
              <w:right w:val="single" w:sz="4" w:space="0" w:color="000000"/>
            </w:tcBorders>
            <w:shd w:val="clear" w:color="auto" w:fill="FFFFFF"/>
          </w:tcPr>
          <w:p w14:paraId="4D7C1527"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w:t>
            </w:r>
          </w:p>
        </w:tc>
        <w:tc>
          <w:tcPr>
            <w:tcW w:w="798" w:type="dxa"/>
            <w:tcBorders>
              <w:top w:val="nil"/>
              <w:left w:val="nil"/>
              <w:bottom w:val="single" w:sz="4" w:space="0" w:color="000000"/>
              <w:right w:val="single" w:sz="4" w:space="0" w:color="000000"/>
            </w:tcBorders>
            <w:shd w:val="clear" w:color="auto" w:fill="FFFFFF"/>
          </w:tcPr>
          <w:p w14:paraId="2C44552E"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15</w:t>
            </w:r>
          </w:p>
        </w:tc>
      </w:tr>
      <w:tr w:rsidR="008B1ED3" w14:paraId="565ED295" w14:textId="77777777">
        <w:trPr>
          <w:trHeight w:val="576"/>
        </w:trPr>
        <w:tc>
          <w:tcPr>
            <w:tcW w:w="2122" w:type="dxa"/>
            <w:tcBorders>
              <w:top w:val="nil"/>
              <w:left w:val="single" w:sz="4" w:space="0" w:color="000000"/>
              <w:bottom w:val="single" w:sz="4" w:space="0" w:color="000000"/>
              <w:right w:val="single" w:sz="4" w:space="0" w:color="000000"/>
            </w:tcBorders>
            <w:shd w:val="clear" w:color="auto" w:fill="auto"/>
          </w:tcPr>
          <w:p w14:paraId="7F3A3245" w14:textId="77777777" w:rsidR="008B1ED3" w:rsidRDefault="001619CA">
            <w:pPr>
              <w:pBdr>
                <w:top w:val="nil"/>
                <w:left w:val="nil"/>
                <w:bottom w:val="nil"/>
                <w:right w:val="nil"/>
                <w:between w:val="nil"/>
              </w:pBdr>
              <w:spacing w:line="240" w:lineRule="auto"/>
              <w:ind w:left="0" w:hanging="2"/>
              <w:rPr>
                <w:color w:val="000000"/>
                <w:sz w:val="22"/>
                <w:szCs w:val="22"/>
              </w:rPr>
            </w:pPr>
            <w:proofErr w:type="spellStart"/>
            <w:r>
              <w:rPr>
                <w:color w:val="000000"/>
                <w:sz w:val="22"/>
                <w:szCs w:val="22"/>
              </w:rPr>
              <w:t>CsTÁI</w:t>
            </w:r>
            <w:proofErr w:type="spellEnd"/>
            <w:r>
              <w:rPr>
                <w:color w:val="000000"/>
                <w:sz w:val="22"/>
                <w:szCs w:val="22"/>
              </w:rPr>
              <w:t xml:space="preserve"> </w:t>
            </w:r>
            <w:proofErr w:type="spellStart"/>
            <w:r>
              <w:rPr>
                <w:color w:val="000000"/>
                <w:sz w:val="22"/>
                <w:szCs w:val="22"/>
              </w:rPr>
              <w:t>Galli</w:t>
            </w:r>
            <w:proofErr w:type="spellEnd"/>
            <w:r>
              <w:rPr>
                <w:color w:val="000000"/>
                <w:sz w:val="22"/>
                <w:szCs w:val="22"/>
              </w:rPr>
              <w:t xml:space="preserve"> János Általános Iskolája és AMI-ja</w:t>
            </w:r>
          </w:p>
        </w:tc>
        <w:tc>
          <w:tcPr>
            <w:tcW w:w="696" w:type="dxa"/>
            <w:tcBorders>
              <w:top w:val="nil"/>
              <w:left w:val="nil"/>
              <w:bottom w:val="single" w:sz="4" w:space="0" w:color="000000"/>
              <w:right w:val="single" w:sz="4" w:space="0" w:color="000000"/>
            </w:tcBorders>
            <w:shd w:val="clear" w:color="auto" w:fill="auto"/>
          </w:tcPr>
          <w:p w14:paraId="76A7808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w:t>
            </w:r>
          </w:p>
        </w:tc>
        <w:tc>
          <w:tcPr>
            <w:tcW w:w="696" w:type="dxa"/>
            <w:tcBorders>
              <w:top w:val="nil"/>
              <w:left w:val="nil"/>
              <w:bottom w:val="single" w:sz="4" w:space="0" w:color="000000"/>
              <w:right w:val="single" w:sz="4" w:space="0" w:color="000000"/>
            </w:tcBorders>
            <w:shd w:val="clear" w:color="auto" w:fill="auto"/>
          </w:tcPr>
          <w:p w14:paraId="12FA471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16</w:t>
            </w:r>
          </w:p>
        </w:tc>
        <w:tc>
          <w:tcPr>
            <w:tcW w:w="635" w:type="dxa"/>
            <w:tcBorders>
              <w:top w:val="nil"/>
              <w:left w:val="nil"/>
              <w:bottom w:val="single" w:sz="4" w:space="0" w:color="000000"/>
              <w:right w:val="single" w:sz="4" w:space="0" w:color="000000"/>
            </w:tcBorders>
            <w:shd w:val="clear" w:color="auto" w:fill="auto"/>
          </w:tcPr>
          <w:p w14:paraId="2686BA17"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14</w:t>
            </w:r>
          </w:p>
        </w:tc>
        <w:tc>
          <w:tcPr>
            <w:tcW w:w="971" w:type="dxa"/>
            <w:tcBorders>
              <w:top w:val="nil"/>
              <w:left w:val="nil"/>
              <w:bottom w:val="single" w:sz="4" w:space="0" w:color="000000"/>
              <w:right w:val="single" w:sz="4" w:space="0" w:color="000000"/>
            </w:tcBorders>
            <w:shd w:val="clear" w:color="auto" w:fill="auto"/>
          </w:tcPr>
          <w:p w14:paraId="199DD1A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345/47/0</w:t>
            </w:r>
          </w:p>
        </w:tc>
        <w:tc>
          <w:tcPr>
            <w:tcW w:w="971" w:type="dxa"/>
            <w:tcBorders>
              <w:top w:val="nil"/>
              <w:left w:val="nil"/>
              <w:bottom w:val="single" w:sz="4" w:space="0" w:color="000000"/>
              <w:right w:val="single" w:sz="4" w:space="0" w:color="000000"/>
            </w:tcBorders>
            <w:shd w:val="clear" w:color="auto" w:fill="auto"/>
          </w:tcPr>
          <w:p w14:paraId="5681EB6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326/46/0</w:t>
            </w:r>
          </w:p>
        </w:tc>
        <w:tc>
          <w:tcPr>
            <w:tcW w:w="971" w:type="dxa"/>
            <w:tcBorders>
              <w:top w:val="nil"/>
              <w:left w:val="nil"/>
              <w:bottom w:val="single" w:sz="4" w:space="0" w:color="000000"/>
              <w:right w:val="single" w:sz="4" w:space="0" w:color="000000"/>
            </w:tcBorders>
            <w:shd w:val="clear" w:color="auto" w:fill="auto"/>
          </w:tcPr>
          <w:p w14:paraId="5131D86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298/36/0</w:t>
            </w:r>
          </w:p>
        </w:tc>
        <w:tc>
          <w:tcPr>
            <w:tcW w:w="809" w:type="dxa"/>
            <w:tcBorders>
              <w:top w:val="nil"/>
              <w:left w:val="nil"/>
              <w:bottom w:val="single" w:sz="4" w:space="0" w:color="000000"/>
              <w:right w:val="single" w:sz="4" w:space="0" w:color="000000"/>
            </w:tcBorders>
            <w:shd w:val="clear" w:color="auto" w:fill="FFFFFF"/>
          </w:tcPr>
          <w:p w14:paraId="004750B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4/8</w:t>
            </w:r>
          </w:p>
        </w:tc>
        <w:tc>
          <w:tcPr>
            <w:tcW w:w="762" w:type="dxa"/>
            <w:tcBorders>
              <w:top w:val="nil"/>
              <w:left w:val="nil"/>
              <w:bottom w:val="single" w:sz="4" w:space="0" w:color="000000"/>
              <w:right w:val="single" w:sz="4" w:space="0" w:color="000000"/>
            </w:tcBorders>
            <w:shd w:val="clear" w:color="auto" w:fill="FFFFFF"/>
          </w:tcPr>
          <w:p w14:paraId="4AF054E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5/8</w:t>
            </w:r>
          </w:p>
        </w:tc>
        <w:tc>
          <w:tcPr>
            <w:tcW w:w="656" w:type="dxa"/>
            <w:tcBorders>
              <w:top w:val="nil"/>
              <w:left w:val="nil"/>
              <w:bottom w:val="single" w:sz="4" w:space="0" w:color="000000"/>
              <w:right w:val="single" w:sz="4" w:space="0" w:color="000000"/>
            </w:tcBorders>
          </w:tcPr>
          <w:p w14:paraId="00F5BBE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5/2</w:t>
            </w:r>
          </w:p>
        </w:tc>
        <w:tc>
          <w:tcPr>
            <w:tcW w:w="708" w:type="dxa"/>
            <w:tcBorders>
              <w:top w:val="nil"/>
              <w:left w:val="nil"/>
              <w:bottom w:val="single" w:sz="4" w:space="0" w:color="000000"/>
              <w:right w:val="single" w:sz="4" w:space="0" w:color="000000"/>
            </w:tcBorders>
          </w:tcPr>
          <w:p w14:paraId="6E370FB8"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29</w:t>
            </w:r>
          </w:p>
        </w:tc>
        <w:tc>
          <w:tcPr>
            <w:tcW w:w="789" w:type="dxa"/>
            <w:tcBorders>
              <w:top w:val="nil"/>
              <w:left w:val="nil"/>
              <w:bottom w:val="single" w:sz="4" w:space="0" w:color="000000"/>
              <w:right w:val="single" w:sz="4" w:space="0" w:color="000000"/>
            </w:tcBorders>
          </w:tcPr>
          <w:p w14:paraId="5162EE8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26</w:t>
            </w:r>
          </w:p>
        </w:tc>
        <w:tc>
          <w:tcPr>
            <w:tcW w:w="798" w:type="dxa"/>
            <w:tcBorders>
              <w:top w:val="nil"/>
              <w:left w:val="nil"/>
              <w:bottom w:val="single" w:sz="4" w:space="0" w:color="000000"/>
              <w:right w:val="single" w:sz="4" w:space="0" w:color="000000"/>
            </w:tcBorders>
          </w:tcPr>
          <w:p w14:paraId="5B65404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24</w:t>
            </w:r>
          </w:p>
        </w:tc>
      </w:tr>
      <w:tr w:rsidR="008B1ED3" w14:paraId="40240103" w14:textId="77777777">
        <w:trPr>
          <w:trHeight w:val="576"/>
        </w:trPr>
        <w:tc>
          <w:tcPr>
            <w:tcW w:w="2122" w:type="dxa"/>
            <w:tcBorders>
              <w:top w:val="nil"/>
              <w:left w:val="single" w:sz="4" w:space="0" w:color="000000"/>
              <w:bottom w:val="single" w:sz="4" w:space="0" w:color="000000"/>
              <w:right w:val="single" w:sz="4" w:space="0" w:color="000000"/>
            </w:tcBorders>
          </w:tcPr>
          <w:p w14:paraId="0EC17739" w14:textId="77777777" w:rsidR="008B1ED3" w:rsidRDefault="001619CA">
            <w:pPr>
              <w:pBdr>
                <w:top w:val="nil"/>
                <w:left w:val="nil"/>
                <w:bottom w:val="nil"/>
                <w:right w:val="nil"/>
                <w:between w:val="nil"/>
              </w:pBdr>
              <w:spacing w:line="240" w:lineRule="auto"/>
              <w:ind w:left="0" w:hanging="2"/>
              <w:rPr>
                <w:color w:val="000000"/>
                <w:sz w:val="22"/>
                <w:szCs w:val="22"/>
              </w:rPr>
            </w:pPr>
            <w:proofErr w:type="spellStart"/>
            <w:r>
              <w:rPr>
                <w:color w:val="000000"/>
                <w:sz w:val="22"/>
                <w:szCs w:val="22"/>
              </w:rPr>
              <w:t>CsTÁI</w:t>
            </w:r>
            <w:proofErr w:type="spellEnd"/>
            <w:r>
              <w:rPr>
                <w:color w:val="000000"/>
                <w:sz w:val="22"/>
                <w:szCs w:val="22"/>
              </w:rPr>
              <w:t xml:space="preserve"> Piroskavárosi Általános Iskolája</w:t>
            </w:r>
          </w:p>
        </w:tc>
        <w:tc>
          <w:tcPr>
            <w:tcW w:w="696" w:type="dxa"/>
            <w:tcBorders>
              <w:top w:val="nil"/>
              <w:left w:val="nil"/>
              <w:bottom w:val="single" w:sz="4" w:space="0" w:color="000000"/>
              <w:right w:val="single" w:sz="4" w:space="0" w:color="000000"/>
            </w:tcBorders>
          </w:tcPr>
          <w:p w14:paraId="2F07780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14</w:t>
            </w:r>
          </w:p>
        </w:tc>
        <w:tc>
          <w:tcPr>
            <w:tcW w:w="696" w:type="dxa"/>
            <w:tcBorders>
              <w:top w:val="nil"/>
              <w:left w:val="nil"/>
              <w:bottom w:val="single" w:sz="4" w:space="0" w:color="000000"/>
              <w:right w:val="single" w:sz="4" w:space="0" w:color="000000"/>
            </w:tcBorders>
          </w:tcPr>
          <w:p w14:paraId="4C95B3A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15</w:t>
            </w:r>
          </w:p>
        </w:tc>
        <w:tc>
          <w:tcPr>
            <w:tcW w:w="635" w:type="dxa"/>
            <w:tcBorders>
              <w:top w:val="nil"/>
              <w:left w:val="nil"/>
              <w:bottom w:val="single" w:sz="4" w:space="0" w:color="000000"/>
              <w:right w:val="single" w:sz="4" w:space="0" w:color="000000"/>
            </w:tcBorders>
          </w:tcPr>
          <w:p w14:paraId="261B316B"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15</w:t>
            </w:r>
          </w:p>
        </w:tc>
        <w:tc>
          <w:tcPr>
            <w:tcW w:w="971" w:type="dxa"/>
            <w:tcBorders>
              <w:top w:val="nil"/>
              <w:left w:val="nil"/>
              <w:bottom w:val="single" w:sz="4" w:space="0" w:color="000000"/>
              <w:right w:val="single" w:sz="4" w:space="0" w:color="000000"/>
            </w:tcBorders>
          </w:tcPr>
          <w:p w14:paraId="7C439E79"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302/6/0</w:t>
            </w:r>
          </w:p>
        </w:tc>
        <w:tc>
          <w:tcPr>
            <w:tcW w:w="971" w:type="dxa"/>
            <w:tcBorders>
              <w:top w:val="nil"/>
              <w:left w:val="nil"/>
              <w:bottom w:val="single" w:sz="4" w:space="0" w:color="000000"/>
              <w:right w:val="single" w:sz="4" w:space="0" w:color="000000"/>
            </w:tcBorders>
          </w:tcPr>
          <w:p w14:paraId="49238889"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309/8/0</w:t>
            </w:r>
          </w:p>
        </w:tc>
        <w:tc>
          <w:tcPr>
            <w:tcW w:w="971" w:type="dxa"/>
            <w:tcBorders>
              <w:top w:val="nil"/>
              <w:left w:val="nil"/>
              <w:bottom w:val="single" w:sz="4" w:space="0" w:color="000000"/>
              <w:right w:val="single" w:sz="4" w:space="0" w:color="000000"/>
            </w:tcBorders>
          </w:tcPr>
          <w:p w14:paraId="7339BDEB"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303/0/0</w:t>
            </w:r>
          </w:p>
        </w:tc>
        <w:tc>
          <w:tcPr>
            <w:tcW w:w="809" w:type="dxa"/>
            <w:tcBorders>
              <w:top w:val="nil"/>
              <w:left w:val="nil"/>
              <w:bottom w:val="single" w:sz="4" w:space="0" w:color="000000"/>
              <w:right w:val="single" w:sz="4" w:space="0" w:color="000000"/>
            </w:tcBorders>
          </w:tcPr>
          <w:p w14:paraId="0937CB8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11/10</w:t>
            </w:r>
          </w:p>
        </w:tc>
        <w:tc>
          <w:tcPr>
            <w:tcW w:w="762" w:type="dxa"/>
            <w:tcBorders>
              <w:top w:val="nil"/>
              <w:left w:val="nil"/>
              <w:bottom w:val="single" w:sz="4" w:space="0" w:color="000000"/>
              <w:right w:val="single" w:sz="4" w:space="0" w:color="000000"/>
            </w:tcBorders>
          </w:tcPr>
          <w:p w14:paraId="3C877D9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9/10</w:t>
            </w:r>
          </w:p>
        </w:tc>
        <w:tc>
          <w:tcPr>
            <w:tcW w:w="656" w:type="dxa"/>
            <w:tcBorders>
              <w:top w:val="nil"/>
              <w:left w:val="nil"/>
              <w:bottom w:val="single" w:sz="4" w:space="0" w:color="000000"/>
              <w:right w:val="single" w:sz="4" w:space="0" w:color="000000"/>
            </w:tcBorders>
          </w:tcPr>
          <w:p w14:paraId="34E8EBC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3/12</w:t>
            </w:r>
          </w:p>
        </w:tc>
        <w:tc>
          <w:tcPr>
            <w:tcW w:w="708" w:type="dxa"/>
            <w:tcBorders>
              <w:top w:val="nil"/>
              <w:left w:val="nil"/>
              <w:bottom w:val="single" w:sz="4" w:space="0" w:color="000000"/>
              <w:right w:val="single" w:sz="4" w:space="0" w:color="000000"/>
            </w:tcBorders>
          </w:tcPr>
          <w:p w14:paraId="66A9414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30</w:t>
            </w:r>
          </w:p>
        </w:tc>
        <w:tc>
          <w:tcPr>
            <w:tcW w:w="789" w:type="dxa"/>
            <w:tcBorders>
              <w:top w:val="nil"/>
              <w:left w:val="nil"/>
              <w:bottom w:val="single" w:sz="4" w:space="0" w:color="000000"/>
              <w:right w:val="single" w:sz="4" w:space="0" w:color="000000"/>
            </w:tcBorders>
          </w:tcPr>
          <w:p w14:paraId="063A056E"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35</w:t>
            </w:r>
          </w:p>
        </w:tc>
        <w:tc>
          <w:tcPr>
            <w:tcW w:w="798" w:type="dxa"/>
            <w:tcBorders>
              <w:top w:val="nil"/>
              <w:left w:val="nil"/>
              <w:bottom w:val="single" w:sz="4" w:space="0" w:color="000000"/>
              <w:right w:val="single" w:sz="4" w:space="0" w:color="000000"/>
            </w:tcBorders>
          </w:tcPr>
          <w:p w14:paraId="7AEF0F1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34</w:t>
            </w:r>
          </w:p>
        </w:tc>
      </w:tr>
      <w:tr w:rsidR="008B1ED3" w14:paraId="6D27486A" w14:textId="77777777">
        <w:trPr>
          <w:trHeight w:val="576"/>
        </w:trPr>
        <w:tc>
          <w:tcPr>
            <w:tcW w:w="2122" w:type="dxa"/>
            <w:tcBorders>
              <w:top w:val="nil"/>
              <w:left w:val="single" w:sz="4" w:space="0" w:color="000000"/>
              <w:bottom w:val="single" w:sz="4" w:space="0" w:color="000000"/>
              <w:right w:val="single" w:sz="4" w:space="0" w:color="000000"/>
            </w:tcBorders>
          </w:tcPr>
          <w:p w14:paraId="4047A788" w14:textId="77777777" w:rsidR="008B1ED3" w:rsidRDefault="001619CA">
            <w:pPr>
              <w:pBdr>
                <w:top w:val="nil"/>
                <w:left w:val="nil"/>
                <w:bottom w:val="nil"/>
                <w:right w:val="nil"/>
                <w:between w:val="nil"/>
              </w:pBdr>
              <w:spacing w:line="240" w:lineRule="auto"/>
              <w:ind w:left="0" w:hanging="2"/>
              <w:rPr>
                <w:color w:val="000000"/>
                <w:sz w:val="22"/>
                <w:szCs w:val="22"/>
              </w:rPr>
            </w:pPr>
            <w:r>
              <w:rPr>
                <w:color w:val="000000"/>
                <w:sz w:val="22"/>
                <w:szCs w:val="22"/>
              </w:rPr>
              <w:t>Nagyboldogasszony Katolikus Általános Iskola</w:t>
            </w:r>
          </w:p>
        </w:tc>
        <w:tc>
          <w:tcPr>
            <w:tcW w:w="696" w:type="dxa"/>
            <w:tcBorders>
              <w:top w:val="nil"/>
              <w:left w:val="nil"/>
              <w:bottom w:val="single" w:sz="4" w:space="0" w:color="000000"/>
              <w:right w:val="single" w:sz="4" w:space="0" w:color="000000"/>
            </w:tcBorders>
          </w:tcPr>
          <w:p w14:paraId="17F2E54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11</w:t>
            </w:r>
          </w:p>
        </w:tc>
        <w:tc>
          <w:tcPr>
            <w:tcW w:w="696" w:type="dxa"/>
            <w:tcBorders>
              <w:top w:val="nil"/>
              <w:left w:val="nil"/>
              <w:bottom w:val="single" w:sz="4" w:space="0" w:color="000000"/>
              <w:right w:val="single" w:sz="4" w:space="0" w:color="000000"/>
            </w:tcBorders>
          </w:tcPr>
          <w:p w14:paraId="5C52723D"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9</w:t>
            </w:r>
          </w:p>
        </w:tc>
        <w:tc>
          <w:tcPr>
            <w:tcW w:w="635" w:type="dxa"/>
            <w:tcBorders>
              <w:top w:val="nil"/>
              <w:left w:val="nil"/>
              <w:bottom w:val="single" w:sz="4" w:space="0" w:color="000000"/>
              <w:right w:val="single" w:sz="4" w:space="0" w:color="000000"/>
            </w:tcBorders>
          </w:tcPr>
          <w:p w14:paraId="61F576C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10</w:t>
            </w:r>
          </w:p>
        </w:tc>
        <w:tc>
          <w:tcPr>
            <w:tcW w:w="971" w:type="dxa"/>
            <w:tcBorders>
              <w:top w:val="nil"/>
              <w:left w:val="nil"/>
              <w:bottom w:val="single" w:sz="4" w:space="0" w:color="000000"/>
              <w:right w:val="single" w:sz="4" w:space="0" w:color="000000"/>
            </w:tcBorders>
          </w:tcPr>
          <w:p w14:paraId="20D9E03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178/6/0</w:t>
            </w:r>
          </w:p>
        </w:tc>
        <w:tc>
          <w:tcPr>
            <w:tcW w:w="971" w:type="dxa"/>
            <w:tcBorders>
              <w:top w:val="nil"/>
              <w:left w:val="nil"/>
              <w:bottom w:val="single" w:sz="4" w:space="0" w:color="000000"/>
              <w:right w:val="single" w:sz="4" w:space="0" w:color="000000"/>
            </w:tcBorders>
          </w:tcPr>
          <w:p w14:paraId="617AB15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180/9/0</w:t>
            </w:r>
          </w:p>
        </w:tc>
        <w:tc>
          <w:tcPr>
            <w:tcW w:w="971" w:type="dxa"/>
            <w:tcBorders>
              <w:top w:val="nil"/>
              <w:left w:val="nil"/>
              <w:bottom w:val="single" w:sz="4" w:space="0" w:color="000000"/>
              <w:right w:val="single" w:sz="4" w:space="0" w:color="000000"/>
            </w:tcBorders>
          </w:tcPr>
          <w:p w14:paraId="3AF1FB8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188/9/0</w:t>
            </w:r>
          </w:p>
        </w:tc>
        <w:tc>
          <w:tcPr>
            <w:tcW w:w="809" w:type="dxa"/>
            <w:tcBorders>
              <w:top w:val="nil"/>
              <w:left w:val="nil"/>
              <w:bottom w:val="single" w:sz="4" w:space="0" w:color="000000"/>
              <w:right w:val="single" w:sz="4" w:space="0" w:color="000000"/>
            </w:tcBorders>
          </w:tcPr>
          <w:p w14:paraId="704BF26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4/5</w:t>
            </w:r>
          </w:p>
        </w:tc>
        <w:tc>
          <w:tcPr>
            <w:tcW w:w="762" w:type="dxa"/>
            <w:tcBorders>
              <w:top w:val="nil"/>
              <w:left w:val="nil"/>
              <w:bottom w:val="single" w:sz="4" w:space="0" w:color="000000"/>
              <w:right w:val="single" w:sz="4" w:space="0" w:color="000000"/>
            </w:tcBorders>
          </w:tcPr>
          <w:p w14:paraId="2C9EB993"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3/1</w:t>
            </w:r>
          </w:p>
        </w:tc>
        <w:tc>
          <w:tcPr>
            <w:tcW w:w="656" w:type="dxa"/>
            <w:tcBorders>
              <w:top w:val="nil"/>
              <w:left w:val="nil"/>
              <w:bottom w:val="single" w:sz="4" w:space="0" w:color="000000"/>
              <w:right w:val="single" w:sz="4" w:space="0" w:color="000000"/>
            </w:tcBorders>
          </w:tcPr>
          <w:p w14:paraId="60420EBF"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4/3</w:t>
            </w:r>
          </w:p>
        </w:tc>
        <w:tc>
          <w:tcPr>
            <w:tcW w:w="708" w:type="dxa"/>
            <w:tcBorders>
              <w:top w:val="nil"/>
              <w:left w:val="nil"/>
              <w:bottom w:val="single" w:sz="4" w:space="0" w:color="000000"/>
              <w:right w:val="single" w:sz="4" w:space="0" w:color="000000"/>
            </w:tcBorders>
          </w:tcPr>
          <w:p w14:paraId="613CA720"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13</w:t>
            </w:r>
          </w:p>
        </w:tc>
        <w:tc>
          <w:tcPr>
            <w:tcW w:w="789" w:type="dxa"/>
            <w:tcBorders>
              <w:top w:val="nil"/>
              <w:left w:val="nil"/>
              <w:bottom w:val="single" w:sz="4" w:space="0" w:color="000000"/>
              <w:right w:val="single" w:sz="4" w:space="0" w:color="000000"/>
            </w:tcBorders>
          </w:tcPr>
          <w:p w14:paraId="6EE46C7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13</w:t>
            </w:r>
          </w:p>
        </w:tc>
        <w:tc>
          <w:tcPr>
            <w:tcW w:w="798" w:type="dxa"/>
            <w:tcBorders>
              <w:top w:val="nil"/>
              <w:left w:val="nil"/>
              <w:bottom w:val="single" w:sz="4" w:space="0" w:color="000000"/>
              <w:right w:val="single" w:sz="4" w:space="0" w:color="000000"/>
            </w:tcBorders>
          </w:tcPr>
          <w:p w14:paraId="4C22C689"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18</w:t>
            </w:r>
          </w:p>
        </w:tc>
      </w:tr>
      <w:tr w:rsidR="008B1ED3" w14:paraId="25A3EEDB" w14:textId="77777777">
        <w:trPr>
          <w:trHeight w:val="864"/>
        </w:trPr>
        <w:tc>
          <w:tcPr>
            <w:tcW w:w="2122" w:type="dxa"/>
            <w:tcBorders>
              <w:top w:val="nil"/>
              <w:left w:val="single" w:sz="4" w:space="0" w:color="000000"/>
              <w:bottom w:val="single" w:sz="4" w:space="0" w:color="000000"/>
              <w:right w:val="single" w:sz="4" w:space="0" w:color="000000"/>
            </w:tcBorders>
            <w:vAlign w:val="center"/>
          </w:tcPr>
          <w:p w14:paraId="1711F1C3" w14:textId="77777777" w:rsidR="008B1ED3" w:rsidRDefault="001619CA">
            <w:pPr>
              <w:pBdr>
                <w:top w:val="nil"/>
                <w:left w:val="nil"/>
                <w:bottom w:val="nil"/>
                <w:right w:val="nil"/>
                <w:between w:val="nil"/>
              </w:pBdr>
              <w:spacing w:line="240" w:lineRule="auto"/>
              <w:ind w:left="0" w:hanging="2"/>
              <w:rPr>
                <w:color w:val="000000"/>
                <w:sz w:val="22"/>
                <w:szCs w:val="22"/>
              </w:rPr>
            </w:pPr>
            <w:proofErr w:type="spellStart"/>
            <w:r>
              <w:rPr>
                <w:color w:val="000000"/>
                <w:sz w:val="22"/>
                <w:szCs w:val="22"/>
              </w:rPr>
              <w:t>Kozmutza</w:t>
            </w:r>
            <w:proofErr w:type="spellEnd"/>
            <w:r>
              <w:rPr>
                <w:color w:val="000000"/>
                <w:sz w:val="22"/>
                <w:szCs w:val="22"/>
              </w:rPr>
              <w:t xml:space="preserve"> Általános Iskola és Szakiskola, Csongrádi Tagintézménye</w:t>
            </w:r>
          </w:p>
        </w:tc>
        <w:tc>
          <w:tcPr>
            <w:tcW w:w="696" w:type="dxa"/>
            <w:tcBorders>
              <w:top w:val="nil"/>
              <w:left w:val="nil"/>
              <w:bottom w:val="single" w:sz="4" w:space="0" w:color="000000"/>
              <w:right w:val="single" w:sz="4" w:space="0" w:color="000000"/>
            </w:tcBorders>
          </w:tcPr>
          <w:p w14:paraId="26748502"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w:t>
            </w:r>
          </w:p>
        </w:tc>
        <w:tc>
          <w:tcPr>
            <w:tcW w:w="696" w:type="dxa"/>
            <w:tcBorders>
              <w:top w:val="nil"/>
              <w:left w:val="nil"/>
              <w:bottom w:val="single" w:sz="4" w:space="0" w:color="000000"/>
              <w:right w:val="single" w:sz="4" w:space="0" w:color="000000"/>
            </w:tcBorders>
          </w:tcPr>
          <w:p w14:paraId="5F1F55EC"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w:t>
            </w:r>
          </w:p>
        </w:tc>
        <w:tc>
          <w:tcPr>
            <w:tcW w:w="635" w:type="dxa"/>
            <w:tcBorders>
              <w:top w:val="nil"/>
              <w:left w:val="nil"/>
              <w:bottom w:val="single" w:sz="4" w:space="0" w:color="000000"/>
              <w:right w:val="single" w:sz="4" w:space="0" w:color="000000"/>
            </w:tcBorders>
          </w:tcPr>
          <w:p w14:paraId="5030216A"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7</w:t>
            </w:r>
          </w:p>
        </w:tc>
        <w:tc>
          <w:tcPr>
            <w:tcW w:w="971" w:type="dxa"/>
            <w:tcBorders>
              <w:top w:val="nil"/>
              <w:left w:val="nil"/>
              <w:bottom w:val="single" w:sz="4" w:space="0" w:color="000000"/>
              <w:right w:val="single" w:sz="4" w:space="0" w:color="000000"/>
            </w:tcBorders>
          </w:tcPr>
          <w:p w14:paraId="617EC1D0"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56/31</w:t>
            </w:r>
          </w:p>
        </w:tc>
        <w:tc>
          <w:tcPr>
            <w:tcW w:w="971" w:type="dxa"/>
            <w:tcBorders>
              <w:top w:val="nil"/>
              <w:left w:val="nil"/>
              <w:bottom w:val="single" w:sz="4" w:space="0" w:color="000000"/>
              <w:right w:val="single" w:sz="4" w:space="0" w:color="000000"/>
            </w:tcBorders>
          </w:tcPr>
          <w:p w14:paraId="56DE2E6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58/18</w:t>
            </w:r>
          </w:p>
        </w:tc>
        <w:tc>
          <w:tcPr>
            <w:tcW w:w="971" w:type="dxa"/>
            <w:tcBorders>
              <w:top w:val="nil"/>
              <w:left w:val="nil"/>
              <w:bottom w:val="single" w:sz="4" w:space="0" w:color="000000"/>
              <w:right w:val="single" w:sz="4" w:space="0" w:color="000000"/>
            </w:tcBorders>
          </w:tcPr>
          <w:p w14:paraId="24A68666"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58/17</w:t>
            </w:r>
          </w:p>
        </w:tc>
        <w:tc>
          <w:tcPr>
            <w:tcW w:w="809" w:type="dxa"/>
            <w:tcBorders>
              <w:top w:val="nil"/>
              <w:left w:val="nil"/>
              <w:bottom w:val="single" w:sz="4" w:space="0" w:color="000000"/>
              <w:right w:val="single" w:sz="4" w:space="0" w:color="000000"/>
            </w:tcBorders>
          </w:tcPr>
          <w:p w14:paraId="237EC941"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5fő/20fő</w:t>
            </w:r>
          </w:p>
        </w:tc>
        <w:tc>
          <w:tcPr>
            <w:tcW w:w="762" w:type="dxa"/>
            <w:tcBorders>
              <w:top w:val="nil"/>
              <w:left w:val="nil"/>
              <w:bottom w:val="single" w:sz="4" w:space="0" w:color="000000"/>
              <w:right w:val="single" w:sz="4" w:space="0" w:color="000000"/>
            </w:tcBorders>
          </w:tcPr>
          <w:p w14:paraId="51FB800E"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1fő/21fő</w:t>
            </w:r>
          </w:p>
        </w:tc>
        <w:tc>
          <w:tcPr>
            <w:tcW w:w="656" w:type="dxa"/>
            <w:tcBorders>
              <w:top w:val="nil"/>
              <w:left w:val="nil"/>
              <w:bottom w:val="single" w:sz="4" w:space="0" w:color="000000"/>
              <w:right w:val="single" w:sz="4" w:space="0" w:color="000000"/>
            </w:tcBorders>
          </w:tcPr>
          <w:p w14:paraId="386C70D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5fő/17fő</w:t>
            </w:r>
          </w:p>
        </w:tc>
        <w:tc>
          <w:tcPr>
            <w:tcW w:w="708" w:type="dxa"/>
            <w:tcBorders>
              <w:top w:val="nil"/>
              <w:left w:val="nil"/>
              <w:bottom w:val="single" w:sz="4" w:space="0" w:color="000000"/>
              <w:right w:val="single" w:sz="4" w:space="0" w:color="000000"/>
            </w:tcBorders>
          </w:tcPr>
          <w:p w14:paraId="33314364"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56</w:t>
            </w:r>
          </w:p>
        </w:tc>
        <w:tc>
          <w:tcPr>
            <w:tcW w:w="789" w:type="dxa"/>
            <w:tcBorders>
              <w:top w:val="nil"/>
              <w:left w:val="nil"/>
              <w:bottom w:val="single" w:sz="4" w:space="0" w:color="000000"/>
              <w:right w:val="single" w:sz="4" w:space="0" w:color="000000"/>
            </w:tcBorders>
          </w:tcPr>
          <w:p w14:paraId="03F32D05"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58</w:t>
            </w:r>
          </w:p>
        </w:tc>
        <w:tc>
          <w:tcPr>
            <w:tcW w:w="798" w:type="dxa"/>
            <w:tcBorders>
              <w:top w:val="nil"/>
              <w:left w:val="nil"/>
              <w:bottom w:val="single" w:sz="4" w:space="0" w:color="000000"/>
              <w:right w:val="single" w:sz="4" w:space="0" w:color="000000"/>
            </w:tcBorders>
          </w:tcPr>
          <w:p w14:paraId="2312DC8E" w14:textId="77777777" w:rsidR="008B1ED3" w:rsidRDefault="001619CA">
            <w:pPr>
              <w:pBdr>
                <w:top w:val="nil"/>
                <w:left w:val="nil"/>
                <w:bottom w:val="nil"/>
                <w:right w:val="nil"/>
                <w:between w:val="nil"/>
              </w:pBdr>
              <w:spacing w:line="240" w:lineRule="auto"/>
              <w:ind w:left="0" w:hanging="2"/>
              <w:jc w:val="right"/>
              <w:rPr>
                <w:color w:val="000000"/>
                <w:sz w:val="22"/>
                <w:szCs w:val="22"/>
              </w:rPr>
            </w:pPr>
            <w:r>
              <w:rPr>
                <w:color w:val="000000"/>
                <w:sz w:val="22"/>
                <w:szCs w:val="22"/>
              </w:rPr>
              <w:t>58</w:t>
            </w:r>
          </w:p>
        </w:tc>
      </w:tr>
    </w:tbl>
    <w:p w14:paraId="1D0F1509" w14:textId="77777777" w:rsidR="008B1ED3" w:rsidRDefault="008B1ED3">
      <w:pPr>
        <w:pBdr>
          <w:top w:val="nil"/>
          <w:left w:val="nil"/>
          <w:bottom w:val="nil"/>
          <w:right w:val="nil"/>
          <w:between w:val="nil"/>
        </w:pBdr>
        <w:spacing w:line="240" w:lineRule="auto"/>
        <w:ind w:left="0" w:hanging="2"/>
        <w:jc w:val="both"/>
        <w:rPr>
          <w:color w:val="FF0000"/>
        </w:rPr>
      </w:pPr>
    </w:p>
    <w:p w14:paraId="66A6CD10" w14:textId="77777777" w:rsidR="008B1ED3" w:rsidRDefault="008B1ED3">
      <w:pPr>
        <w:pBdr>
          <w:top w:val="nil"/>
          <w:left w:val="nil"/>
          <w:bottom w:val="nil"/>
          <w:right w:val="nil"/>
          <w:between w:val="nil"/>
        </w:pBdr>
        <w:spacing w:line="240" w:lineRule="auto"/>
        <w:ind w:left="0" w:hanging="2"/>
        <w:jc w:val="center"/>
        <w:rPr>
          <w:color w:val="000000"/>
        </w:rPr>
      </w:pPr>
    </w:p>
    <w:p w14:paraId="2815D401" w14:textId="77777777" w:rsidR="00720689" w:rsidRDefault="00720689">
      <w:pPr>
        <w:suppressAutoHyphens w:val="0"/>
        <w:spacing w:line="240" w:lineRule="auto"/>
        <w:ind w:leftChars="0" w:left="0" w:firstLineChars="0" w:firstLine="0"/>
        <w:textDirection w:val="lrTb"/>
        <w:textAlignment w:val="auto"/>
        <w:outlineLvl w:val="9"/>
        <w:rPr>
          <w:i/>
          <w:color w:val="000000"/>
        </w:rPr>
        <w:sectPr w:rsidR="00720689" w:rsidSect="00617D7E">
          <w:pgSz w:w="16838" w:h="11906" w:orient="landscape"/>
          <w:pgMar w:top="1418" w:right="1418" w:bottom="1418" w:left="1418" w:header="709" w:footer="709" w:gutter="0"/>
          <w:cols w:space="708"/>
          <w:docGrid w:linePitch="326"/>
        </w:sectPr>
      </w:pPr>
    </w:p>
    <w:p w14:paraId="6872E122" w14:textId="77777777" w:rsidR="00720689" w:rsidRDefault="00720689">
      <w:pPr>
        <w:suppressAutoHyphens w:val="0"/>
        <w:spacing w:line="240" w:lineRule="auto"/>
        <w:ind w:leftChars="0" w:left="0" w:firstLineChars="0" w:firstLine="0"/>
        <w:textDirection w:val="lrTb"/>
        <w:textAlignment w:val="auto"/>
        <w:outlineLvl w:val="9"/>
        <w:rPr>
          <w:i/>
          <w:color w:val="000000"/>
        </w:rPr>
      </w:pPr>
    </w:p>
    <w:p w14:paraId="1A33CD17" w14:textId="77777777" w:rsidR="008B1ED3" w:rsidRDefault="001619CA">
      <w:pPr>
        <w:pBdr>
          <w:top w:val="nil"/>
          <w:left w:val="nil"/>
          <w:bottom w:val="nil"/>
          <w:right w:val="nil"/>
          <w:between w:val="nil"/>
        </w:pBdr>
        <w:spacing w:line="240" w:lineRule="auto"/>
        <w:ind w:left="0" w:hanging="2"/>
        <w:rPr>
          <w:color w:val="000000"/>
        </w:rPr>
      </w:pPr>
      <w:r>
        <w:rPr>
          <w:i/>
          <w:color w:val="000000"/>
        </w:rPr>
        <w:t>Középiskolai adatok</w:t>
      </w:r>
    </w:p>
    <w:p w14:paraId="504FA8DF" w14:textId="77777777" w:rsidR="008B1ED3" w:rsidRDefault="008B1ED3">
      <w:pPr>
        <w:pBdr>
          <w:top w:val="nil"/>
          <w:left w:val="nil"/>
          <w:bottom w:val="nil"/>
          <w:right w:val="nil"/>
          <w:between w:val="nil"/>
        </w:pBdr>
        <w:spacing w:line="240" w:lineRule="auto"/>
        <w:ind w:left="0" w:hanging="2"/>
        <w:rPr>
          <w:color w:val="000000"/>
        </w:rPr>
      </w:pPr>
    </w:p>
    <w:p w14:paraId="1B0E51B9" w14:textId="1C8CC31F" w:rsidR="008B1ED3" w:rsidRPr="00B67881" w:rsidRDefault="001619CA">
      <w:pPr>
        <w:pBdr>
          <w:top w:val="nil"/>
          <w:left w:val="nil"/>
          <w:bottom w:val="nil"/>
          <w:right w:val="nil"/>
          <w:between w:val="nil"/>
        </w:pBdr>
        <w:spacing w:line="240" w:lineRule="auto"/>
        <w:ind w:left="0" w:hanging="2"/>
        <w:rPr>
          <w:color w:val="000000"/>
        </w:rPr>
      </w:pPr>
      <w:r w:rsidRPr="00B67881">
        <w:rPr>
          <w:color w:val="000000"/>
        </w:rPr>
        <w:t xml:space="preserve">Az Alföldi </w:t>
      </w:r>
      <w:proofErr w:type="spellStart"/>
      <w:r w:rsidRPr="00B67881">
        <w:rPr>
          <w:color w:val="000000"/>
        </w:rPr>
        <w:t>ASzC</w:t>
      </w:r>
      <w:proofErr w:type="spellEnd"/>
      <w:r w:rsidRPr="00B67881">
        <w:rPr>
          <w:color w:val="000000"/>
        </w:rPr>
        <w:t xml:space="preserve"> Bársony István Mezőgazdasági Technikum, Szakképző Iskola és Kollégium</w:t>
      </w:r>
      <w:r w:rsidR="00D12AE7" w:rsidRPr="00B67881">
        <w:rPr>
          <w:color w:val="000000"/>
        </w:rPr>
        <w:t>ban oktatott szakmái</w:t>
      </w:r>
      <w:r w:rsidR="00A26C3E" w:rsidRPr="00B67881">
        <w:rPr>
          <w:color w:val="000000"/>
        </w:rPr>
        <w:t xml:space="preserve">: </w:t>
      </w:r>
    </w:p>
    <w:p w14:paraId="0F61F077" w14:textId="77777777" w:rsidR="008B1ED3" w:rsidRPr="00B67881" w:rsidRDefault="008B1ED3">
      <w:pPr>
        <w:pBdr>
          <w:top w:val="nil"/>
          <w:left w:val="nil"/>
          <w:bottom w:val="nil"/>
          <w:right w:val="nil"/>
          <w:between w:val="nil"/>
        </w:pBdr>
        <w:spacing w:line="240" w:lineRule="auto"/>
        <w:ind w:left="0" w:hanging="2"/>
        <w:rPr>
          <w:color w:val="000000"/>
        </w:rPr>
      </w:pPr>
    </w:p>
    <w:p w14:paraId="3B52B8EE" w14:textId="77777777" w:rsidR="008B1ED3" w:rsidRPr="00B67881" w:rsidRDefault="001619CA">
      <w:pPr>
        <w:pBdr>
          <w:top w:val="nil"/>
          <w:left w:val="nil"/>
          <w:bottom w:val="nil"/>
          <w:right w:val="nil"/>
          <w:between w:val="nil"/>
        </w:pBdr>
        <w:spacing w:line="240" w:lineRule="auto"/>
        <w:ind w:left="0" w:hanging="2"/>
        <w:rPr>
          <w:color w:val="000000"/>
        </w:rPr>
      </w:pPr>
      <w:r w:rsidRPr="00B67881">
        <w:rPr>
          <w:color w:val="000000"/>
        </w:rPr>
        <w:t xml:space="preserve">Technikus képzés   (5 év):   </w:t>
      </w:r>
      <w:r w:rsidRPr="00B67881">
        <w:rPr>
          <w:color w:val="000000"/>
        </w:rPr>
        <w:tab/>
        <w:t>-  Mezőgazdasági gépésztechnikus </w:t>
      </w:r>
    </w:p>
    <w:p w14:paraId="6F8D6909" w14:textId="77777777" w:rsidR="008B1ED3" w:rsidRPr="00B67881" w:rsidRDefault="001619CA">
      <w:pPr>
        <w:pBdr>
          <w:top w:val="nil"/>
          <w:left w:val="nil"/>
          <w:bottom w:val="nil"/>
          <w:right w:val="nil"/>
          <w:between w:val="nil"/>
        </w:pBdr>
        <w:spacing w:line="240" w:lineRule="auto"/>
        <w:ind w:left="0" w:hanging="2"/>
        <w:rPr>
          <w:color w:val="000000"/>
        </w:rPr>
      </w:pPr>
      <w:r w:rsidRPr="00B67881">
        <w:rPr>
          <w:color w:val="000000"/>
        </w:rPr>
        <w:t>                                        </w:t>
      </w:r>
      <w:r w:rsidRPr="00B67881">
        <w:rPr>
          <w:color w:val="000000"/>
        </w:rPr>
        <w:tab/>
        <w:t>-  Erdésztechnikus- vadgazdálkodási szakmairány</w:t>
      </w:r>
    </w:p>
    <w:p w14:paraId="1F0371A9" w14:textId="77777777" w:rsidR="008B1ED3" w:rsidRPr="00B67881" w:rsidRDefault="001619CA">
      <w:pPr>
        <w:pBdr>
          <w:top w:val="nil"/>
          <w:left w:val="nil"/>
          <w:bottom w:val="nil"/>
          <w:right w:val="nil"/>
          <w:between w:val="nil"/>
        </w:pBdr>
        <w:spacing w:line="240" w:lineRule="auto"/>
        <w:ind w:left="0" w:hanging="2"/>
        <w:rPr>
          <w:color w:val="000000"/>
        </w:rPr>
      </w:pPr>
      <w:r w:rsidRPr="00B67881">
        <w:rPr>
          <w:color w:val="000000"/>
        </w:rPr>
        <w:t xml:space="preserve">                                      </w:t>
      </w:r>
      <w:r w:rsidRPr="00B67881">
        <w:rPr>
          <w:color w:val="000000"/>
        </w:rPr>
        <w:tab/>
        <w:t>-  Környezetvédelmi technikus</w:t>
      </w:r>
    </w:p>
    <w:p w14:paraId="54307393" w14:textId="0D53031C" w:rsidR="008B1ED3" w:rsidRPr="00B67881" w:rsidRDefault="001619CA">
      <w:pPr>
        <w:pBdr>
          <w:top w:val="nil"/>
          <w:left w:val="nil"/>
          <w:bottom w:val="nil"/>
          <w:right w:val="nil"/>
          <w:between w:val="nil"/>
        </w:pBdr>
        <w:spacing w:line="240" w:lineRule="auto"/>
        <w:ind w:left="0" w:hanging="2"/>
        <w:rPr>
          <w:color w:val="000000"/>
        </w:rPr>
      </w:pPr>
      <w:r w:rsidRPr="00B67881">
        <w:rPr>
          <w:color w:val="000000"/>
        </w:rPr>
        <w:t xml:space="preserve">Szakképző iskola (3 </w:t>
      </w:r>
      <w:proofErr w:type="gramStart"/>
      <w:r w:rsidRPr="00B67881">
        <w:rPr>
          <w:color w:val="000000"/>
        </w:rPr>
        <w:t>év )</w:t>
      </w:r>
      <w:proofErr w:type="gramEnd"/>
      <w:r w:rsidRPr="00B67881">
        <w:rPr>
          <w:color w:val="000000"/>
        </w:rPr>
        <w:t xml:space="preserve"> : </w:t>
      </w:r>
      <w:r w:rsidR="00A26C3E" w:rsidRPr="00B67881">
        <w:rPr>
          <w:color w:val="000000"/>
        </w:rPr>
        <w:tab/>
        <w:t xml:space="preserve">- </w:t>
      </w:r>
      <w:r w:rsidRPr="00B67881">
        <w:rPr>
          <w:color w:val="000000"/>
        </w:rPr>
        <w:t>Mezőgazdasági gépész</w:t>
      </w:r>
    </w:p>
    <w:p w14:paraId="44AAFC33" w14:textId="77061F93" w:rsidR="00D12AE7" w:rsidRPr="00B67881" w:rsidRDefault="00D12AE7">
      <w:pPr>
        <w:pBdr>
          <w:top w:val="nil"/>
          <w:left w:val="nil"/>
          <w:bottom w:val="nil"/>
          <w:right w:val="nil"/>
          <w:between w:val="nil"/>
        </w:pBdr>
        <w:spacing w:line="240" w:lineRule="auto"/>
        <w:ind w:left="0" w:hanging="2"/>
        <w:rPr>
          <w:color w:val="000000"/>
        </w:rPr>
      </w:pPr>
    </w:p>
    <w:p w14:paraId="40F63121" w14:textId="04977088" w:rsidR="00D12AE7" w:rsidRPr="00B67881" w:rsidRDefault="00D12AE7">
      <w:pPr>
        <w:pBdr>
          <w:top w:val="nil"/>
          <w:left w:val="nil"/>
          <w:bottom w:val="nil"/>
          <w:right w:val="nil"/>
          <w:between w:val="nil"/>
        </w:pBdr>
        <w:spacing w:line="240" w:lineRule="auto"/>
        <w:ind w:left="0" w:hanging="2"/>
        <w:rPr>
          <w:color w:val="000000"/>
          <w:position w:val="0"/>
        </w:rPr>
      </w:pPr>
      <w:r w:rsidRPr="00B67881">
        <w:rPr>
          <w:color w:val="000000"/>
          <w:position w:val="0"/>
        </w:rPr>
        <w:t xml:space="preserve">Diana Fegyvertechnikai Technikum és Kollégium oktatott szakmái: </w:t>
      </w:r>
    </w:p>
    <w:p w14:paraId="3094132E" w14:textId="178DC9EB" w:rsidR="00D12AE7" w:rsidRPr="00B67881" w:rsidRDefault="00D12AE7" w:rsidP="00D12AE7">
      <w:pPr>
        <w:pBdr>
          <w:top w:val="nil"/>
          <w:left w:val="nil"/>
          <w:bottom w:val="nil"/>
          <w:right w:val="nil"/>
          <w:between w:val="nil"/>
        </w:pBdr>
        <w:spacing w:line="240" w:lineRule="auto"/>
        <w:ind w:leftChars="0" w:left="0" w:firstLineChars="0" w:firstLine="720"/>
        <w:rPr>
          <w:color w:val="000000"/>
        </w:rPr>
      </w:pPr>
      <w:r w:rsidRPr="00B67881">
        <w:rPr>
          <w:color w:val="000000"/>
        </w:rPr>
        <w:t xml:space="preserve">Fegyverműszerész technikus </w:t>
      </w:r>
      <w:r w:rsidRPr="00B67881">
        <w:rPr>
          <w:color w:val="000000"/>
        </w:rPr>
        <w:tab/>
      </w:r>
      <w:r w:rsidRPr="00B67881">
        <w:rPr>
          <w:color w:val="000000"/>
        </w:rPr>
        <w:tab/>
      </w:r>
      <w:r w:rsidRPr="00B67881">
        <w:rPr>
          <w:color w:val="000000"/>
        </w:rPr>
        <w:tab/>
      </w:r>
      <w:r w:rsidRPr="00B67881">
        <w:rPr>
          <w:color w:val="000000"/>
        </w:rPr>
        <w:tab/>
        <w:t>9-13. évfolyamon</w:t>
      </w:r>
    </w:p>
    <w:p w14:paraId="0BFB3E44" w14:textId="4F81BC20" w:rsidR="00D12AE7" w:rsidRPr="00B67881" w:rsidRDefault="00D12AE7" w:rsidP="00D12AE7">
      <w:pPr>
        <w:pBdr>
          <w:top w:val="nil"/>
          <w:left w:val="nil"/>
          <w:bottom w:val="nil"/>
          <w:right w:val="nil"/>
          <w:between w:val="nil"/>
        </w:pBdr>
        <w:spacing w:line="240" w:lineRule="auto"/>
        <w:ind w:leftChars="0" w:left="0" w:firstLineChars="0" w:firstLine="720"/>
        <w:rPr>
          <w:color w:val="000000"/>
        </w:rPr>
      </w:pPr>
      <w:r w:rsidRPr="00B67881">
        <w:rPr>
          <w:color w:val="000000"/>
        </w:rPr>
        <w:t>Fegyverműszerész technikus – érettségire épülő</w:t>
      </w:r>
      <w:r w:rsidRPr="00B67881">
        <w:rPr>
          <w:color w:val="000000"/>
        </w:rPr>
        <w:tab/>
        <w:t>13-14 évfolyam, 15. évf.</w:t>
      </w:r>
    </w:p>
    <w:p w14:paraId="68143BDD" w14:textId="00A4B044" w:rsidR="00D12AE7" w:rsidRPr="00B67881" w:rsidRDefault="00D12AE7" w:rsidP="00D12AE7">
      <w:pPr>
        <w:pBdr>
          <w:top w:val="nil"/>
          <w:left w:val="nil"/>
          <w:bottom w:val="nil"/>
          <w:right w:val="nil"/>
          <w:between w:val="nil"/>
        </w:pBdr>
        <w:spacing w:line="240" w:lineRule="auto"/>
        <w:ind w:leftChars="0" w:left="0" w:firstLineChars="0" w:firstLine="720"/>
        <w:rPr>
          <w:color w:val="000000"/>
        </w:rPr>
      </w:pPr>
      <w:r w:rsidRPr="00B67881">
        <w:rPr>
          <w:color w:val="000000"/>
        </w:rPr>
        <w:t>Fegyvergyártó szaktechnikus</w:t>
      </w:r>
      <w:r w:rsidR="00B67881">
        <w:rPr>
          <w:color w:val="000000"/>
        </w:rPr>
        <w:t xml:space="preserve"> </w:t>
      </w:r>
      <w:r w:rsidRPr="00B67881">
        <w:rPr>
          <w:color w:val="000000"/>
        </w:rPr>
        <w:t>– érettségire épülő</w:t>
      </w:r>
      <w:r w:rsidRPr="00B67881">
        <w:rPr>
          <w:color w:val="000000"/>
        </w:rPr>
        <w:tab/>
        <w:t>15. évfolyam</w:t>
      </w:r>
    </w:p>
    <w:p w14:paraId="2A142BFC" w14:textId="629CE9D5" w:rsidR="00D12AE7" w:rsidRPr="00B67881" w:rsidRDefault="00D12AE7" w:rsidP="00D12AE7">
      <w:pPr>
        <w:pBdr>
          <w:top w:val="nil"/>
          <w:left w:val="nil"/>
          <w:bottom w:val="nil"/>
          <w:right w:val="nil"/>
          <w:between w:val="nil"/>
        </w:pBdr>
        <w:spacing w:line="240" w:lineRule="auto"/>
        <w:ind w:leftChars="0" w:left="0" w:firstLineChars="0" w:firstLine="720"/>
        <w:rPr>
          <w:color w:val="000000"/>
        </w:rPr>
      </w:pPr>
      <w:r w:rsidRPr="00B67881">
        <w:rPr>
          <w:color w:val="000000"/>
        </w:rPr>
        <w:t>Fegyveroptikai szaktechnikus – érettségire épülő</w:t>
      </w:r>
      <w:r w:rsidRPr="00B67881">
        <w:rPr>
          <w:color w:val="000000"/>
        </w:rPr>
        <w:tab/>
        <w:t>15. évfolyam</w:t>
      </w:r>
    </w:p>
    <w:p w14:paraId="123E03B4" w14:textId="32C312DE" w:rsidR="00D12AE7" w:rsidRPr="00B67881" w:rsidRDefault="00D12AE7" w:rsidP="00D12AE7">
      <w:pPr>
        <w:pBdr>
          <w:top w:val="nil"/>
          <w:left w:val="nil"/>
          <w:bottom w:val="nil"/>
          <w:right w:val="nil"/>
          <w:between w:val="nil"/>
        </w:pBdr>
        <w:spacing w:line="240" w:lineRule="auto"/>
        <w:ind w:leftChars="0" w:left="0" w:firstLineChars="0" w:firstLine="720"/>
        <w:rPr>
          <w:color w:val="000000"/>
        </w:rPr>
      </w:pPr>
      <w:r w:rsidRPr="00B67881">
        <w:rPr>
          <w:color w:val="000000"/>
        </w:rPr>
        <w:t>Erdésztechnikus – érettségire épülő</w:t>
      </w:r>
      <w:r w:rsidRPr="00B67881">
        <w:rPr>
          <w:color w:val="000000"/>
        </w:rPr>
        <w:tab/>
      </w:r>
      <w:r w:rsidRPr="00B67881">
        <w:rPr>
          <w:color w:val="000000"/>
        </w:rPr>
        <w:tab/>
      </w:r>
      <w:r w:rsidRPr="00B67881">
        <w:rPr>
          <w:color w:val="000000"/>
        </w:rPr>
        <w:tab/>
        <w:t>13-14. évfolyam</w:t>
      </w:r>
    </w:p>
    <w:p w14:paraId="5B39C422" w14:textId="04D5A4F8" w:rsidR="00D12AE7" w:rsidRPr="00B67881" w:rsidRDefault="00D12AE7" w:rsidP="00D12AE7">
      <w:pPr>
        <w:pBdr>
          <w:top w:val="nil"/>
          <w:left w:val="nil"/>
          <w:bottom w:val="nil"/>
          <w:right w:val="nil"/>
          <w:between w:val="nil"/>
        </w:pBdr>
        <w:spacing w:line="240" w:lineRule="auto"/>
        <w:ind w:leftChars="0" w:left="0" w:firstLineChars="0" w:firstLine="720"/>
        <w:rPr>
          <w:color w:val="000000"/>
        </w:rPr>
      </w:pPr>
      <w:r w:rsidRPr="00B67881">
        <w:rPr>
          <w:color w:val="000000"/>
        </w:rPr>
        <w:t>Sportedző (sportág megjelölésével) sportszervező</w:t>
      </w:r>
      <w:r w:rsidRPr="00B67881">
        <w:rPr>
          <w:color w:val="000000"/>
        </w:rPr>
        <w:tab/>
        <w:t>9-13. évfolyamon</w:t>
      </w:r>
    </w:p>
    <w:p w14:paraId="1326735F" w14:textId="703CC530" w:rsidR="00D12AE7" w:rsidRPr="00B67881" w:rsidRDefault="00D12AE7" w:rsidP="00D12AE7">
      <w:pPr>
        <w:pBdr>
          <w:top w:val="nil"/>
          <w:left w:val="nil"/>
          <w:bottom w:val="nil"/>
          <w:right w:val="nil"/>
          <w:between w:val="nil"/>
        </w:pBdr>
        <w:spacing w:line="240" w:lineRule="auto"/>
        <w:ind w:leftChars="0" w:left="0" w:firstLineChars="0" w:firstLine="720"/>
        <w:rPr>
          <w:color w:val="000000"/>
        </w:rPr>
      </w:pPr>
      <w:r w:rsidRPr="00B67881">
        <w:rPr>
          <w:color w:val="000000"/>
        </w:rPr>
        <w:t>Sportedző (sportág megjelölésével) sportszervező  - érettségire épülő-</w:t>
      </w:r>
    </w:p>
    <w:p w14:paraId="6665C676" w14:textId="40B2DDBF" w:rsidR="00D12AE7" w:rsidRPr="00B67881" w:rsidRDefault="00D12AE7" w:rsidP="00D12AE7">
      <w:pPr>
        <w:pBdr>
          <w:top w:val="nil"/>
          <w:left w:val="nil"/>
          <w:bottom w:val="nil"/>
          <w:right w:val="nil"/>
          <w:between w:val="nil"/>
        </w:pBdr>
        <w:spacing w:line="240" w:lineRule="auto"/>
        <w:ind w:leftChars="0" w:left="0" w:firstLineChars="0" w:firstLine="720"/>
        <w:rPr>
          <w:color w:val="000000"/>
        </w:rPr>
      </w:pPr>
      <w:r w:rsidRPr="00B67881">
        <w:rPr>
          <w:color w:val="000000"/>
        </w:rPr>
        <w:tab/>
      </w:r>
      <w:r w:rsidRPr="00B67881">
        <w:rPr>
          <w:color w:val="000000"/>
        </w:rPr>
        <w:tab/>
      </w:r>
      <w:r w:rsidRPr="00B67881">
        <w:rPr>
          <w:color w:val="000000"/>
        </w:rPr>
        <w:tab/>
      </w:r>
      <w:r w:rsidRPr="00B67881">
        <w:rPr>
          <w:color w:val="000000"/>
        </w:rPr>
        <w:tab/>
      </w:r>
      <w:r w:rsidRPr="00B67881">
        <w:rPr>
          <w:color w:val="000000"/>
        </w:rPr>
        <w:tab/>
      </w:r>
      <w:r w:rsidRPr="00B67881">
        <w:rPr>
          <w:color w:val="000000"/>
        </w:rPr>
        <w:tab/>
      </w:r>
      <w:r w:rsidRPr="00B67881">
        <w:rPr>
          <w:color w:val="000000"/>
        </w:rPr>
        <w:tab/>
        <w:t>13-14. évfolyam</w:t>
      </w:r>
    </w:p>
    <w:p w14:paraId="20B0F8DB" w14:textId="490B4093" w:rsidR="008B1ED3" w:rsidRPr="00B67881" w:rsidRDefault="00D12AE7" w:rsidP="00A678FF">
      <w:pPr>
        <w:ind w:left="0" w:hanging="2"/>
      </w:pPr>
      <w:r w:rsidRPr="00B67881">
        <w:t>Csongrádi Batsányi János Gimnázium és Kollégium</w:t>
      </w:r>
    </w:p>
    <w:p w14:paraId="4FB91CF8" w14:textId="62404275" w:rsidR="00D12AE7" w:rsidRPr="00B67881" w:rsidRDefault="00A678FF" w:rsidP="00A678FF">
      <w:pPr>
        <w:pBdr>
          <w:top w:val="nil"/>
          <w:left w:val="nil"/>
          <w:bottom w:val="nil"/>
          <w:right w:val="nil"/>
          <w:between w:val="nil"/>
        </w:pBdr>
        <w:spacing w:line="240" w:lineRule="auto"/>
        <w:ind w:leftChars="0" w:firstLineChars="0" w:firstLine="0"/>
        <w:jc w:val="both"/>
      </w:pPr>
      <w:r w:rsidRPr="00B67881">
        <w:t xml:space="preserve">A gimnáziumban 8 és 4 évfolyamos gimnáziumi oktatás folyik. A 4 évfolyamos oktatásban a matematika-fizika, biológia-kémia és a humán szakos osztályok közül választhatnak az itt tovább tanuló diákok. Az érettségi megszerzése után főiskolákra, egyetemekre jelentkeznek a legtöbben, vannak néhányan, akik az érettségire épülő technikusi képzésben folytatják tovább tanulmányaikat. </w:t>
      </w:r>
    </w:p>
    <w:p w14:paraId="56427EA9" w14:textId="245FDFEB" w:rsidR="00A678FF" w:rsidRPr="00B67881" w:rsidRDefault="00A678FF" w:rsidP="00A678FF">
      <w:pPr>
        <w:pBdr>
          <w:top w:val="nil"/>
          <w:left w:val="nil"/>
          <w:bottom w:val="nil"/>
          <w:right w:val="nil"/>
          <w:between w:val="nil"/>
        </w:pBdr>
        <w:spacing w:line="240" w:lineRule="auto"/>
        <w:ind w:leftChars="0" w:firstLineChars="0" w:firstLine="0"/>
        <w:jc w:val="both"/>
      </w:pPr>
    </w:p>
    <w:p w14:paraId="0D1E05E7" w14:textId="2B7044E1" w:rsidR="00A678FF" w:rsidRPr="00B67881" w:rsidRDefault="00A678FF" w:rsidP="00A678FF">
      <w:pPr>
        <w:pBdr>
          <w:top w:val="nil"/>
          <w:left w:val="nil"/>
          <w:bottom w:val="nil"/>
          <w:right w:val="nil"/>
          <w:between w:val="nil"/>
        </w:pBdr>
        <w:spacing w:line="240" w:lineRule="auto"/>
        <w:ind w:leftChars="0" w:firstLineChars="0" w:firstLine="0"/>
        <w:jc w:val="both"/>
        <w:rPr>
          <w:color w:val="000000"/>
          <w:position w:val="0"/>
        </w:rPr>
      </w:pPr>
      <w:proofErr w:type="spellStart"/>
      <w:r w:rsidRPr="00B67881">
        <w:t>HSzC</w:t>
      </w:r>
      <w:proofErr w:type="spellEnd"/>
      <w:r w:rsidRPr="00B67881">
        <w:t xml:space="preserve"> </w:t>
      </w:r>
      <w:r w:rsidRPr="00B67881">
        <w:rPr>
          <w:color w:val="000000"/>
          <w:position w:val="0"/>
        </w:rPr>
        <w:t xml:space="preserve">Csongrádi Sághy Mihály Technikum, Szakképző Iskola és Kollégiumban oktatott szakmák: </w:t>
      </w:r>
    </w:p>
    <w:p w14:paraId="25BC6286" w14:textId="2280E80F" w:rsidR="00A678FF" w:rsidRPr="00B67881" w:rsidRDefault="00A678FF" w:rsidP="00A678FF">
      <w:pPr>
        <w:pBdr>
          <w:top w:val="nil"/>
          <w:left w:val="nil"/>
          <w:bottom w:val="nil"/>
          <w:right w:val="nil"/>
          <w:between w:val="nil"/>
        </w:pBdr>
        <w:spacing w:line="240" w:lineRule="auto"/>
        <w:ind w:left="0" w:hanging="2"/>
        <w:jc w:val="both"/>
        <w:rPr>
          <w:color w:val="000000"/>
        </w:rPr>
      </w:pPr>
      <w:r w:rsidRPr="00B67881">
        <w:rPr>
          <w:color w:val="000000"/>
        </w:rPr>
        <w:t>Az intézményben jelenleg 23 osztályban, 8 ágazatban 16 szakmában tanulnak tanulóink. A nappali és felnőttképzési jogviszonnyal rendelkező létszám 2023. október 1-jén 586 fő.</w:t>
      </w:r>
    </w:p>
    <w:p w14:paraId="471C6A3F" w14:textId="77777777" w:rsidR="00A678FF" w:rsidRPr="00B67881" w:rsidRDefault="00A678FF" w:rsidP="00A678FF">
      <w:pPr>
        <w:pBdr>
          <w:top w:val="nil"/>
          <w:left w:val="nil"/>
          <w:bottom w:val="nil"/>
          <w:right w:val="nil"/>
          <w:between w:val="nil"/>
        </w:pBdr>
        <w:spacing w:line="240" w:lineRule="auto"/>
        <w:ind w:left="0" w:hanging="2"/>
        <w:rPr>
          <w:color w:val="000000"/>
        </w:rPr>
      </w:pPr>
    </w:p>
    <w:p w14:paraId="355EE579" w14:textId="0FADD229" w:rsidR="00A678FF" w:rsidRPr="00B67881" w:rsidRDefault="00A678FF" w:rsidP="00A678FF">
      <w:pPr>
        <w:pBdr>
          <w:top w:val="nil"/>
          <w:left w:val="nil"/>
          <w:bottom w:val="nil"/>
          <w:right w:val="nil"/>
          <w:between w:val="nil"/>
        </w:pBdr>
        <w:spacing w:line="240" w:lineRule="auto"/>
        <w:ind w:left="0" w:hanging="2"/>
        <w:jc w:val="both"/>
        <w:rPr>
          <w:color w:val="000000"/>
        </w:rPr>
      </w:pPr>
      <w:r w:rsidRPr="00B67881">
        <w:rPr>
          <w:color w:val="000000"/>
        </w:rPr>
        <w:t>Építészet ágazat: kőműves, burkoló, szigetelő, ács, tetőfedő, festő, mázoló, tapétázó, szárazépítő.</w:t>
      </w:r>
    </w:p>
    <w:p w14:paraId="40479F22" w14:textId="218B23C1" w:rsidR="008B1ED3" w:rsidRPr="00B67881" w:rsidRDefault="00A678FF" w:rsidP="00A678FF">
      <w:pPr>
        <w:pBdr>
          <w:top w:val="nil"/>
          <w:left w:val="nil"/>
          <w:bottom w:val="nil"/>
          <w:right w:val="nil"/>
          <w:between w:val="nil"/>
        </w:pBdr>
        <w:spacing w:line="240" w:lineRule="auto"/>
        <w:ind w:left="0" w:hanging="2"/>
        <w:rPr>
          <w:color w:val="000000"/>
        </w:rPr>
      </w:pPr>
      <w:r w:rsidRPr="00B67881">
        <w:rPr>
          <w:color w:val="000000"/>
        </w:rPr>
        <w:t>Elektronika és elektrotechnika ágazatban: villanyszererő.</w:t>
      </w:r>
    </w:p>
    <w:p w14:paraId="3FD8AC45" w14:textId="42A68E31" w:rsidR="00A678FF" w:rsidRPr="00B67881" w:rsidRDefault="00A678FF" w:rsidP="00A678FF">
      <w:pPr>
        <w:pBdr>
          <w:top w:val="nil"/>
          <w:left w:val="nil"/>
          <w:bottom w:val="nil"/>
          <w:right w:val="nil"/>
          <w:between w:val="nil"/>
        </w:pBdr>
        <w:spacing w:line="240" w:lineRule="auto"/>
        <w:ind w:left="0" w:hanging="2"/>
        <w:rPr>
          <w:color w:val="000000"/>
        </w:rPr>
      </w:pPr>
      <w:r w:rsidRPr="00B67881">
        <w:rPr>
          <w:color w:val="000000"/>
        </w:rPr>
        <w:t>Épületgépészet ágazatban: hűtő és szellőzésrendszer-szerelő.</w:t>
      </w:r>
    </w:p>
    <w:p w14:paraId="06D295F0" w14:textId="628A191B" w:rsidR="00A678FF" w:rsidRPr="00B67881" w:rsidRDefault="00A678FF" w:rsidP="00A678FF">
      <w:pPr>
        <w:pBdr>
          <w:top w:val="nil"/>
          <w:left w:val="nil"/>
          <w:bottom w:val="nil"/>
          <w:right w:val="nil"/>
          <w:between w:val="nil"/>
        </w:pBdr>
        <w:spacing w:line="240" w:lineRule="auto"/>
        <w:ind w:left="0" w:hanging="2"/>
        <w:rPr>
          <w:color w:val="000000"/>
        </w:rPr>
      </w:pPr>
      <w:r w:rsidRPr="00B67881">
        <w:rPr>
          <w:color w:val="000000"/>
        </w:rPr>
        <w:t>Fa- és bútoripar ágazatban: asztalos, faipari technikus.</w:t>
      </w:r>
    </w:p>
    <w:p w14:paraId="34569FB2" w14:textId="0728FBE6" w:rsidR="00A678FF" w:rsidRPr="00B67881" w:rsidRDefault="00A678FF" w:rsidP="00A678FF">
      <w:pPr>
        <w:pBdr>
          <w:top w:val="nil"/>
          <w:left w:val="nil"/>
          <w:bottom w:val="nil"/>
          <w:right w:val="nil"/>
          <w:between w:val="nil"/>
        </w:pBdr>
        <w:spacing w:line="240" w:lineRule="auto"/>
        <w:ind w:left="0" w:hanging="2"/>
        <w:rPr>
          <w:color w:val="000000"/>
        </w:rPr>
      </w:pPr>
      <w:r w:rsidRPr="00B67881">
        <w:rPr>
          <w:color w:val="000000"/>
        </w:rPr>
        <w:t>Gépészet ágazatban: gépgyártás-technológiai technikus.</w:t>
      </w:r>
    </w:p>
    <w:p w14:paraId="647FCE30" w14:textId="2FCD3FEB" w:rsidR="00A678FF" w:rsidRPr="00B67881" w:rsidRDefault="00A678FF" w:rsidP="00A678FF">
      <w:pPr>
        <w:pBdr>
          <w:top w:val="nil"/>
          <w:left w:val="nil"/>
          <w:bottom w:val="nil"/>
          <w:right w:val="nil"/>
          <w:between w:val="nil"/>
        </w:pBdr>
        <w:spacing w:line="240" w:lineRule="auto"/>
        <w:ind w:left="0" w:hanging="2"/>
        <w:rPr>
          <w:color w:val="000000"/>
        </w:rPr>
      </w:pPr>
      <w:r w:rsidRPr="00B67881">
        <w:rPr>
          <w:color w:val="000000"/>
        </w:rPr>
        <w:t>Turizmus-vendéglátás ágazatban: panziós-fogadós, turisztikai technikus.</w:t>
      </w:r>
    </w:p>
    <w:p w14:paraId="61D1D98F" w14:textId="6CAA4866" w:rsidR="00A678FF" w:rsidRPr="00B67881" w:rsidRDefault="00A678FF" w:rsidP="00A678FF">
      <w:pPr>
        <w:pBdr>
          <w:top w:val="nil"/>
          <w:left w:val="nil"/>
          <w:bottom w:val="nil"/>
          <w:right w:val="nil"/>
          <w:between w:val="nil"/>
        </w:pBdr>
        <w:spacing w:line="240" w:lineRule="auto"/>
        <w:ind w:left="0" w:hanging="2"/>
        <w:rPr>
          <w:color w:val="000000"/>
        </w:rPr>
      </w:pPr>
      <w:r w:rsidRPr="00B67881">
        <w:rPr>
          <w:color w:val="000000"/>
        </w:rPr>
        <w:t xml:space="preserve">Közlekedés és szállítmányozás ágazatban: logisztikai technikus. </w:t>
      </w:r>
    </w:p>
    <w:p w14:paraId="2E1D8AB6" w14:textId="43CEAFA3" w:rsidR="00D12AE7" w:rsidRPr="00B67881" w:rsidRDefault="00A678FF" w:rsidP="00A678FF">
      <w:pPr>
        <w:pBdr>
          <w:top w:val="nil"/>
          <w:left w:val="nil"/>
          <w:bottom w:val="nil"/>
          <w:right w:val="nil"/>
          <w:between w:val="nil"/>
        </w:pBdr>
        <w:spacing w:line="240" w:lineRule="auto"/>
        <w:ind w:left="0" w:hanging="2"/>
        <w:rPr>
          <w:color w:val="000000"/>
        </w:rPr>
      </w:pPr>
      <w:r w:rsidRPr="00B67881">
        <w:rPr>
          <w:color w:val="000000"/>
        </w:rPr>
        <w:t>Oktatás ágazatban: oktatási szakasszisztens.</w:t>
      </w:r>
    </w:p>
    <w:p w14:paraId="1BE65CC7" w14:textId="77777777" w:rsidR="00D12AE7" w:rsidRPr="00B67881" w:rsidRDefault="00D12AE7" w:rsidP="00D12AE7">
      <w:pPr>
        <w:pBdr>
          <w:top w:val="nil"/>
          <w:left w:val="nil"/>
          <w:bottom w:val="nil"/>
          <w:right w:val="nil"/>
          <w:between w:val="nil"/>
        </w:pBdr>
        <w:spacing w:line="240" w:lineRule="auto"/>
        <w:ind w:left="0" w:hanging="2"/>
        <w:rPr>
          <w:color w:val="000000"/>
        </w:rPr>
      </w:pPr>
    </w:p>
    <w:p w14:paraId="16B0B053" w14:textId="1E59608E" w:rsidR="008B1ED3" w:rsidRPr="00B67881" w:rsidRDefault="00B67881" w:rsidP="00B67881">
      <w:pPr>
        <w:pBdr>
          <w:top w:val="nil"/>
          <w:left w:val="nil"/>
          <w:bottom w:val="nil"/>
          <w:right w:val="nil"/>
          <w:between w:val="nil"/>
        </w:pBdr>
        <w:spacing w:line="240" w:lineRule="auto"/>
        <w:ind w:left="0" w:hanging="2"/>
        <w:jc w:val="both"/>
        <w:rPr>
          <w:color w:val="000000"/>
        </w:rPr>
      </w:pPr>
      <w:r w:rsidRPr="00B67881">
        <w:rPr>
          <w:color w:val="000000"/>
        </w:rPr>
        <w:t xml:space="preserve">A négy középiskolának a fenntartója és működtetője </w:t>
      </w:r>
      <w:r w:rsidR="00A678FF" w:rsidRPr="00B67881">
        <w:rPr>
          <w:color w:val="000000"/>
        </w:rPr>
        <w:t>k</w:t>
      </w:r>
      <w:r w:rsidRPr="00B67881">
        <w:rPr>
          <w:color w:val="000000"/>
        </w:rPr>
        <w:t xml:space="preserve">ülönböző. </w:t>
      </w:r>
      <w:r>
        <w:rPr>
          <w:color w:val="000000"/>
        </w:rPr>
        <w:t xml:space="preserve">A középiskolák tanulói számos megyei, országos versenyen vesznek részt, ahol jelentős sikereket érnek el. Sikereik révén a tovább tanulásban többletpontokat </w:t>
      </w:r>
      <w:proofErr w:type="gramStart"/>
      <w:r>
        <w:rPr>
          <w:color w:val="000000"/>
        </w:rPr>
        <w:t>szereznek</w:t>
      </w:r>
      <w:proofErr w:type="gramEnd"/>
      <w:r>
        <w:rPr>
          <w:color w:val="000000"/>
        </w:rPr>
        <w:t xml:space="preserve"> vagy felmentést kapnak az érettségi adott tárgyai alól. </w:t>
      </w:r>
    </w:p>
    <w:p w14:paraId="136912E2" w14:textId="77777777" w:rsidR="008B1ED3" w:rsidRDefault="008B1ED3">
      <w:pPr>
        <w:pBdr>
          <w:top w:val="nil"/>
          <w:left w:val="nil"/>
          <w:bottom w:val="nil"/>
          <w:right w:val="nil"/>
          <w:between w:val="nil"/>
        </w:pBdr>
        <w:spacing w:line="240" w:lineRule="auto"/>
        <w:ind w:left="0" w:hanging="2"/>
        <w:rPr>
          <w:color w:val="000000"/>
        </w:rPr>
      </w:pPr>
    </w:p>
    <w:p w14:paraId="0F948134" w14:textId="77777777" w:rsidR="00D12AE7" w:rsidRDefault="00D12AE7">
      <w:pPr>
        <w:pBdr>
          <w:top w:val="nil"/>
          <w:left w:val="nil"/>
          <w:bottom w:val="nil"/>
          <w:right w:val="nil"/>
          <w:between w:val="nil"/>
        </w:pBdr>
        <w:spacing w:line="240" w:lineRule="auto"/>
        <w:ind w:left="0" w:hanging="2"/>
        <w:jc w:val="both"/>
        <w:rPr>
          <w:color w:val="000000"/>
        </w:rPr>
        <w:sectPr w:rsidR="00D12AE7" w:rsidSect="00617D7E">
          <w:pgSz w:w="11906" w:h="16838"/>
          <w:pgMar w:top="1418" w:right="1418" w:bottom="1418" w:left="1418" w:header="709" w:footer="709" w:gutter="0"/>
          <w:cols w:space="708"/>
          <w:docGrid w:linePitch="326"/>
        </w:sectPr>
      </w:pPr>
    </w:p>
    <w:p w14:paraId="150A17A6" w14:textId="4D6DFD20" w:rsidR="00D12AE7" w:rsidRDefault="00D12AE7">
      <w:pPr>
        <w:pBdr>
          <w:top w:val="nil"/>
          <w:left w:val="nil"/>
          <w:bottom w:val="nil"/>
          <w:right w:val="nil"/>
          <w:between w:val="nil"/>
        </w:pBdr>
        <w:spacing w:line="240" w:lineRule="auto"/>
        <w:ind w:left="0" w:hanging="2"/>
        <w:jc w:val="both"/>
        <w:rPr>
          <w:color w:val="000000"/>
        </w:rPr>
      </w:pPr>
    </w:p>
    <w:tbl>
      <w:tblPr>
        <w:tblW w:w="15309" w:type="dxa"/>
        <w:tblLayout w:type="fixed"/>
        <w:tblCellMar>
          <w:left w:w="70" w:type="dxa"/>
          <w:right w:w="70" w:type="dxa"/>
        </w:tblCellMar>
        <w:tblLook w:val="04A0" w:firstRow="1" w:lastRow="0" w:firstColumn="1" w:lastColumn="0" w:noHBand="0" w:noVBand="1"/>
      </w:tblPr>
      <w:tblGrid>
        <w:gridCol w:w="2547"/>
        <w:gridCol w:w="1052"/>
        <w:gridCol w:w="1052"/>
        <w:gridCol w:w="1052"/>
        <w:gridCol w:w="1091"/>
        <w:gridCol w:w="1052"/>
        <w:gridCol w:w="1091"/>
        <w:gridCol w:w="1068"/>
        <w:gridCol w:w="1052"/>
        <w:gridCol w:w="1052"/>
        <w:gridCol w:w="1052"/>
        <w:gridCol w:w="1084"/>
        <w:gridCol w:w="1054"/>
        <w:gridCol w:w="10"/>
      </w:tblGrid>
      <w:tr w:rsidR="00D12AE7" w:rsidRPr="00D12AE7" w14:paraId="2A20A9A9" w14:textId="77777777" w:rsidTr="00D12AE7">
        <w:trPr>
          <w:trHeight w:val="620"/>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791D0"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 </w:t>
            </w:r>
          </w:p>
        </w:tc>
        <w:tc>
          <w:tcPr>
            <w:tcW w:w="3156" w:type="dxa"/>
            <w:gridSpan w:val="3"/>
            <w:tcBorders>
              <w:top w:val="single" w:sz="4" w:space="0" w:color="auto"/>
              <w:left w:val="nil"/>
              <w:bottom w:val="single" w:sz="4" w:space="0" w:color="auto"/>
              <w:right w:val="single" w:sz="4" w:space="0" w:color="auto"/>
            </w:tcBorders>
            <w:shd w:val="clear" w:color="auto" w:fill="auto"/>
            <w:vAlign w:val="bottom"/>
            <w:hideMark/>
          </w:tcPr>
          <w:p w14:paraId="7971BF83"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osztályok száma</w:t>
            </w:r>
          </w:p>
        </w:tc>
        <w:tc>
          <w:tcPr>
            <w:tcW w:w="3234" w:type="dxa"/>
            <w:gridSpan w:val="3"/>
            <w:tcBorders>
              <w:top w:val="single" w:sz="4" w:space="0" w:color="auto"/>
              <w:left w:val="nil"/>
              <w:bottom w:val="single" w:sz="4" w:space="0" w:color="auto"/>
              <w:right w:val="single" w:sz="4" w:space="0" w:color="auto"/>
            </w:tcBorders>
            <w:shd w:val="clear" w:color="auto" w:fill="auto"/>
            <w:vAlign w:val="bottom"/>
            <w:hideMark/>
          </w:tcPr>
          <w:p w14:paraId="1BCCF49C"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tanulói létszám / más településről / kollégista</w:t>
            </w:r>
          </w:p>
        </w:tc>
        <w:tc>
          <w:tcPr>
            <w:tcW w:w="3172" w:type="dxa"/>
            <w:gridSpan w:val="3"/>
            <w:tcBorders>
              <w:top w:val="single" w:sz="4" w:space="0" w:color="auto"/>
              <w:left w:val="nil"/>
              <w:bottom w:val="single" w:sz="4" w:space="0" w:color="auto"/>
              <w:right w:val="single" w:sz="4" w:space="0" w:color="auto"/>
            </w:tcBorders>
            <w:shd w:val="clear" w:color="auto" w:fill="auto"/>
            <w:vAlign w:val="bottom"/>
            <w:hideMark/>
          </w:tcPr>
          <w:p w14:paraId="20D0CD6E"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HH/HHH</w:t>
            </w:r>
          </w:p>
        </w:tc>
        <w:tc>
          <w:tcPr>
            <w:tcW w:w="3200" w:type="dxa"/>
            <w:gridSpan w:val="4"/>
            <w:tcBorders>
              <w:top w:val="single" w:sz="4" w:space="0" w:color="auto"/>
              <w:left w:val="nil"/>
              <w:bottom w:val="single" w:sz="4" w:space="0" w:color="auto"/>
              <w:right w:val="single" w:sz="4" w:space="0" w:color="auto"/>
            </w:tcBorders>
            <w:shd w:val="clear" w:color="auto" w:fill="auto"/>
            <w:vAlign w:val="bottom"/>
            <w:hideMark/>
          </w:tcPr>
          <w:p w14:paraId="0565B6C0"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SNI</w:t>
            </w:r>
          </w:p>
        </w:tc>
      </w:tr>
      <w:tr w:rsidR="00D12AE7" w:rsidRPr="00D12AE7" w14:paraId="458A5986" w14:textId="77777777" w:rsidTr="00D12AE7">
        <w:trPr>
          <w:gridAfter w:val="1"/>
          <w:wAfter w:w="10" w:type="dxa"/>
          <w:trHeight w:val="30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2197DEE"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Iskola</w:t>
            </w:r>
          </w:p>
        </w:tc>
        <w:tc>
          <w:tcPr>
            <w:tcW w:w="1052" w:type="dxa"/>
            <w:tcBorders>
              <w:top w:val="nil"/>
              <w:left w:val="nil"/>
              <w:bottom w:val="single" w:sz="4" w:space="0" w:color="auto"/>
              <w:right w:val="single" w:sz="4" w:space="0" w:color="auto"/>
            </w:tcBorders>
            <w:shd w:val="clear" w:color="auto" w:fill="auto"/>
            <w:vAlign w:val="bottom"/>
            <w:hideMark/>
          </w:tcPr>
          <w:p w14:paraId="6700DC84"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2021.10.01</w:t>
            </w:r>
          </w:p>
        </w:tc>
        <w:tc>
          <w:tcPr>
            <w:tcW w:w="1052" w:type="dxa"/>
            <w:tcBorders>
              <w:top w:val="nil"/>
              <w:left w:val="nil"/>
              <w:bottom w:val="single" w:sz="4" w:space="0" w:color="auto"/>
              <w:right w:val="single" w:sz="4" w:space="0" w:color="auto"/>
            </w:tcBorders>
            <w:shd w:val="clear" w:color="auto" w:fill="auto"/>
            <w:vAlign w:val="bottom"/>
            <w:hideMark/>
          </w:tcPr>
          <w:p w14:paraId="2718919E"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2022.10.01</w:t>
            </w:r>
          </w:p>
        </w:tc>
        <w:tc>
          <w:tcPr>
            <w:tcW w:w="1052" w:type="dxa"/>
            <w:tcBorders>
              <w:top w:val="nil"/>
              <w:left w:val="nil"/>
              <w:bottom w:val="single" w:sz="4" w:space="0" w:color="auto"/>
              <w:right w:val="single" w:sz="4" w:space="0" w:color="auto"/>
            </w:tcBorders>
            <w:shd w:val="clear" w:color="auto" w:fill="auto"/>
            <w:vAlign w:val="bottom"/>
            <w:hideMark/>
          </w:tcPr>
          <w:p w14:paraId="74970FD2"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2023.10.01</w:t>
            </w:r>
          </w:p>
        </w:tc>
        <w:tc>
          <w:tcPr>
            <w:tcW w:w="1091" w:type="dxa"/>
            <w:tcBorders>
              <w:top w:val="nil"/>
              <w:left w:val="nil"/>
              <w:bottom w:val="single" w:sz="4" w:space="0" w:color="auto"/>
              <w:right w:val="single" w:sz="4" w:space="0" w:color="auto"/>
            </w:tcBorders>
            <w:shd w:val="clear" w:color="auto" w:fill="auto"/>
            <w:vAlign w:val="bottom"/>
            <w:hideMark/>
          </w:tcPr>
          <w:p w14:paraId="6246D8AF"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2021.10.01</w:t>
            </w:r>
          </w:p>
        </w:tc>
        <w:tc>
          <w:tcPr>
            <w:tcW w:w="1052" w:type="dxa"/>
            <w:tcBorders>
              <w:top w:val="nil"/>
              <w:left w:val="nil"/>
              <w:bottom w:val="single" w:sz="4" w:space="0" w:color="auto"/>
              <w:right w:val="single" w:sz="4" w:space="0" w:color="auto"/>
            </w:tcBorders>
            <w:shd w:val="clear" w:color="auto" w:fill="auto"/>
            <w:vAlign w:val="bottom"/>
            <w:hideMark/>
          </w:tcPr>
          <w:p w14:paraId="52F392E8"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2022.10.01</w:t>
            </w:r>
          </w:p>
        </w:tc>
        <w:tc>
          <w:tcPr>
            <w:tcW w:w="1091" w:type="dxa"/>
            <w:tcBorders>
              <w:top w:val="nil"/>
              <w:left w:val="nil"/>
              <w:bottom w:val="single" w:sz="4" w:space="0" w:color="auto"/>
              <w:right w:val="single" w:sz="4" w:space="0" w:color="auto"/>
            </w:tcBorders>
            <w:shd w:val="clear" w:color="auto" w:fill="auto"/>
            <w:vAlign w:val="bottom"/>
            <w:hideMark/>
          </w:tcPr>
          <w:p w14:paraId="6557A63F"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2023.10.01</w:t>
            </w:r>
          </w:p>
        </w:tc>
        <w:tc>
          <w:tcPr>
            <w:tcW w:w="1068" w:type="dxa"/>
            <w:tcBorders>
              <w:top w:val="nil"/>
              <w:left w:val="nil"/>
              <w:bottom w:val="single" w:sz="4" w:space="0" w:color="auto"/>
              <w:right w:val="single" w:sz="4" w:space="0" w:color="auto"/>
            </w:tcBorders>
            <w:shd w:val="clear" w:color="auto" w:fill="auto"/>
            <w:vAlign w:val="bottom"/>
            <w:hideMark/>
          </w:tcPr>
          <w:p w14:paraId="6E91A22A"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2021.10.01</w:t>
            </w:r>
          </w:p>
        </w:tc>
        <w:tc>
          <w:tcPr>
            <w:tcW w:w="1052" w:type="dxa"/>
            <w:tcBorders>
              <w:top w:val="nil"/>
              <w:left w:val="nil"/>
              <w:bottom w:val="single" w:sz="4" w:space="0" w:color="auto"/>
              <w:right w:val="single" w:sz="4" w:space="0" w:color="auto"/>
            </w:tcBorders>
            <w:shd w:val="clear" w:color="auto" w:fill="auto"/>
            <w:vAlign w:val="bottom"/>
            <w:hideMark/>
          </w:tcPr>
          <w:p w14:paraId="640718F2"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2022.10.01</w:t>
            </w:r>
          </w:p>
        </w:tc>
        <w:tc>
          <w:tcPr>
            <w:tcW w:w="1052" w:type="dxa"/>
            <w:tcBorders>
              <w:top w:val="nil"/>
              <w:left w:val="nil"/>
              <w:bottom w:val="single" w:sz="4" w:space="0" w:color="auto"/>
              <w:right w:val="single" w:sz="4" w:space="0" w:color="auto"/>
            </w:tcBorders>
            <w:shd w:val="clear" w:color="auto" w:fill="auto"/>
            <w:vAlign w:val="bottom"/>
            <w:hideMark/>
          </w:tcPr>
          <w:p w14:paraId="7F54E722"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2023.10.01</w:t>
            </w:r>
          </w:p>
        </w:tc>
        <w:tc>
          <w:tcPr>
            <w:tcW w:w="1052" w:type="dxa"/>
            <w:tcBorders>
              <w:top w:val="nil"/>
              <w:left w:val="nil"/>
              <w:bottom w:val="single" w:sz="4" w:space="0" w:color="auto"/>
              <w:right w:val="single" w:sz="4" w:space="0" w:color="auto"/>
            </w:tcBorders>
            <w:shd w:val="clear" w:color="auto" w:fill="auto"/>
            <w:vAlign w:val="bottom"/>
            <w:hideMark/>
          </w:tcPr>
          <w:p w14:paraId="773400C7"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2021.10.01</w:t>
            </w:r>
          </w:p>
        </w:tc>
        <w:tc>
          <w:tcPr>
            <w:tcW w:w="1084" w:type="dxa"/>
            <w:tcBorders>
              <w:top w:val="nil"/>
              <w:left w:val="nil"/>
              <w:bottom w:val="single" w:sz="4" w:space="0" w:color="auto"/>
              <w:right w:val="single" w:sz="4" w:space="0" w:color="auto"/>
            </w:tcBorders>
            <w:shd w:val="clear" w:color="auto" w:fill="auto"/>
            <w:vAlign w:val="bottom"/>
            <w:hideMark/>
          </w:tcPr>
          <w:p w14:paraId="210ED532"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2022.10.01</w:t>
            </w:r>
          </w:p>
        </w:tc>
        <w:tc>
          <w:tcPr>
            <w:tcW w:w="1054" w:type="dxa"/>
            <w:tcBorders>
              <w:top w:val="nil"/>
              <w:left w:val="nil"/>
              <w:bottom w:val="single" w:sz="4" w:space="0" w:color="auto"/>
              <w:right w:val="single" w:sz="4" w:space="0" w:color="auto"/>
            </w:tcBorders>
            <w:shd w:val="clear" w:color="auto" w:fill="auto"/>
            <w:vAlign w:val="bottom"/>
            <w:hideMark/>
          </w:tcPr>
          <w:p w14:paraId="51159F3A"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0"/>
                <w:szCs w:val="20"/>
              </w:rPr>
            </w:pPr>
            <w:r w:rsidRPr="00D12AE7">
              <w:rPr>
                <w:color w:val="000000"/>
                <w:position w:val="0"/>
                <w:sz w:val="20"/>
                <w:szCs w:val="20"/>
              </w:rPr>
              <w:t>2023.10.01</w:t>
            </w:r>
          </w:p>
        </w:tc>
      </w:tr>
      <w:tr w:rsidR="00D12AE7" w:rsidRPr="00D12AE7" w14:paraId="67CBADF6" w14:textId="77777777" w:rsidTr="00D12AE7">
        <w:trPr>
          <w:gridAfter w:val="1"/>
          <w:wAfter w:w="10" w:type="dxa"/>
          <w:trHeight w:val="8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7994145"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 xml:space="preserve">Alföldi </w:t>
            </w:r>
            <w:proofErr w:type="spellStart"/>
            <w:r w:rsidRPr="00D12AE7">
              <w:rPr>
                <w:color w:val="000000"/>
                <w:position w:val="0"/>
                <w:sz w:val="22"/>
                <w:szCs w:val="22"/>
              </w:rPr>
              <w:t>ASzC</w:t>
            </w:r>
            <w:proofErr w:type="spellEnd"/>
            <w:r w:rsidRPr="00D12AE7">
              <w:rPr>
                <w:color w:val="000000"/>
                <w:position w:val="0"/>
                <w:sz w:val="22"/>
                <w:szCs w:val="22"/>
              </w:rPr>
              <w:t xml:space="preserve"> Bársony István Mezőgazdasági Technikum, Szakképző Iskola és Kollégium</w:t>
            </w:r>
          </w:p>
        </w:tc>
        <w:tc>
          <w:tcPr>
            <w:tcW w:w="1052"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D69DADD"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15</w:t>
            </w:r>
          </w:p>
        </w:tc>
        <w:tc>
          <w:tcPr>
            <w:tcW w:w="1052" w:type="dxa"/>
            <w:tcBorders>
              <w:top w:val="single" w:sz="8" w:space="0" w:color="auto"/>
              <w:left w:val="nil"/>
              <w:bottom w:val="single" w:sz="8" w:space="0" w:color="auto"/>
              <w:right w:val="single" w:sz="4" w:space="0" w:color="auto"/>
            </w:tcBorders>
            <w:shd w:val="clear" w:color="auto" w:fill="auto"/>
            <w:vAlign w:val="bottom"/>
            <w:hideMark/>
          </w:tcPr>
          <w:p w14:paraId="60FE5894"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14</w:t>
            </w:r>
          </w:p>
        </w:tc>
        <w:tc>
          <w:tcPr>
            <w:tcW w:w="1052" w:type="dxa"/>
            <w:tcBorders>
              <w:top w:val="single" w:sz="8" w:space="0" w:color="auto"/>
              <w:left w:val="nil"/>
              <w:bottom w:val="single" w:sz="8" w:space="0" w:color="auto"/>
              <w:right w:val="single" w:sz="8" w:space="0" w:color="auto"/>
            </w:tcBorders>
            <w:shd w:val="clear" w:color="auto" w:fill="auto"/>
            <w:vAlign w:val="bottom"/>
            <w:hideMark/>
          </w:tcPr>
          <w:p w14:paraId="18990F31"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15</w:t>
            </w:r>
          </w:p>
        </w:tc>
        <w:tc>
          <w:tcPr>
            <w:tcW w:w="1091" w:type="dxa"/>
            <w:tcBorders>
              <w:top w:val="single" w:sz="8" w:space="0" w:color="auto"/>
              <w:left w:val="nil"/>
              <w:bottom w:val="single" w:sz="8" w:space="0" w:color="auto"/>
              <w:right w:val="single" w:sz="4" w:space="0" w:color="auto"/>
            </w:tcBorders>
            <w:shd w:val="clear" w:color="auto" w:fill="auto"/>
            <w:vAlign w:val="bottom"/>
            <w:hideMark/>
          </w:tcPr>
          <w:p w14:paraId="42E89415"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b/>
                <w:bCs/>
                <w:color w:val="000000"/>
                <w:position w:val="0"/>
                <w:sz w:val="22"/>
                <w:szCs w:val="22"/>
              </w:rPr>
              <w:t>325 /</w:t>
            </w:r>
            <w:r w:rsidRPr="00D12AE7">
              <w:rPr>
                <w:color w:val="000000"/>
                <w:position w:val="0"/>
                <w:sz w:val="22"/>
                <w:szCs w:val="22"/>
              </w:rPr>
              <w:t>308 /</w:t>
            </w:r>
            <w:r w:rsidRPr="00D12AE7">
              <w:rPr>
                <w:b/>
                <w:bCs/>
                <w:color w:val="000000"/>
                <w:position w:val="0"/>
                <w:sz w:val="22"/>
                <w:szCs w:val="22"/>
              </w:rPr>
              <w:t xml:space="preserve">159 </w:t>
            </w:r>
          </w:p>
        </w:tc>
        <w:tc>
          <w:tcPr>
            <w:tcW w:w="1052" w:type="dxa"/>
            <w:tcBorders>
              <w:top w:val="single" w:sz="8" w:space="0" w:color="auto"/>
              <w:left w:val="nil"/>
              <w:bottom w:val="single" w:sz="8" w:space="0" w:color="auto"/>
              <w:right w:val="single" w:sz="4" w:space="0" w:color="auto"/>
            </w:tcBorders>
            <w:shd w:val="clear" w:color="auto" w:fill="auto"/>
            <w:vAlign w:val="bottom"/>
            <w:hideMark/>
          </w:tcPr>
          <w:p w14:paraId="6F85B5D4"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b/>
                <w:bCs/>
                <w:color w:val="000000"/>
                <w:position w:val="0"/>
                <w:sz w:val="22"/>
                <w:szCs w:val="22"/>
              </w:rPr>
              <w:t>315</w:t>
            </w:r>
            <w:r w:rsidRPr="00D12AE7">
              <w:rPr>
                <w:color w:val="000000"/>
                <w:position w:val="0"/>
                <w:sz w:val="22"/>
                <w:szCs w:val="22"/>
              </w:rPr>
              <w:t>/    293/</w:t>
            </w:r>
            <w:r w:rsidRPr="00D12AE7">
              <w:rPr>
                <w:b/>
                <w:bCs/>
                <w:color w:val="000000"/>
                <w:position w:val="0"/>
                <w:sz w:val="22"/>
                <w:szCs w:val="22"/>
              </w:rPr>
              <w:t xml:space="preserve">153 </w:t>
            </w:r>
          </w:p>
        </w:tc>
        <w:tc>
          <w:tcPr>
            <w:tcW w:w="1091" w:type="dxa"/>
            <w:tcBorders>
              <w:top w:val="single" w:sz="8" w:space="0" w:color="auto"/>
              <w:left w:val="nil"/>
              <w:bottom w:val="single" w:sz="8" w:space="0" w:color="auto"/>
              <w:right w:val="single" w:sz="8" w:space="0" w:color="auto"/>
            </w:tcBorders>
            <w:shd w:val="clear" w:color="auto" w:fill="auto"/>
            <w:vAlign w:val="bottom"/>
            <w:hideMark/>
          </w:tcPr>
          <w:p w14:paraId="779D7BCD"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b/>
                <w:bCs/>
                <w:color w:val="000000"/>
                <w:position w:val="0"/>
                <w:sz w:val="22"/>
                <w:szCs w:val="22"/>
              </w:rPr>
              <w:t>330</w:t>
            </w:r>
            <w:r w:rsidRPr="00D12AE7">
              <w:rPr>
                <w:color w:val="000000"/>
                <w:position w:val="0"/>
                <w:sz w:val="22"/>
                <w:szCs w:val="22"/>
              </w:rPr>
              <w:t xml:space="preserve"> /301/ </w:t>
            </w:r>
            <w:r w:rsidRPr="00D12AE7">
              <w:rPr>
                <w:b/>
                <w:bCs/>
                <w:color w:val="000000"/>
                <w:position w:val="0"/>
                <w:sz w:val="22"/>
                <w:szCs w:val="22"/>
              </w:rPr>
              <w:t>157</w:t>
            </w:r>
          </w:p>
        </w:tc>
        <w:tc>
          <w:tcPr>
            <w:tcW w:w="1068" w:type="dxa"/>
            <w:tcBorders>
              <w:top w:val="single" w:sz="8" w:space="0" w:color="auto"/>
              <w:left w:val="nil"/>
              <w:bottom w:val="single" w:sz="8" w:space="0" w:color="auto"/>
              <w:right w:val="single" w:sz="4" w:space="0" w:color="auto"/>
            </w:tcBorders>
            <w:shd w:val="clear" w:color="auto" w:fill="auto"/>
            <w:vAlign w:val="bottom"/>
            <w:hideMark/>
          </w:tcPr>
          <w:p w14:paraId="6FA355FD"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15</w:t>
            </w:r>
          </w:p>
        </w:tc>
        <w:tc>
          <w:tcPr>
            <w:tcW w:w="1052" w:type="dxa"/>
            <w:tcBorders>
              <w:top w:val="single" w:sz="8" w:space="0" w:color="auto"/>
              <w:left w:val="nil"/>
              <w:bottom w:val="single" w:sz="8" w:space="0" w:color="auto"/>
              <w:right w:val="single" w:sz="4" w:space="0" w:color="auto"/>
            </w:tcBorders>
            <w:shd w:val="clear" w:color="auto" w:fill="auto"/>
            <w:vAlign w:val="bottom"/>
            <w:hideMark/>
          </w:tcPr>
          <w:p w14:paraId="6826C81D"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10</w:t>
            </w:r>
          </w:p>
        </w:tc>
        <w:tc>
          <w:tcPr>
            <w:tcW w:w="1052" w:type="dxa"/>
            <w:tcBorders>
              <w:top w:val="single" w:sz="8" w:space="0" w:color="auto"/>
              <w:left w:val="nil"/>
              <w:bottom w:val="single" w:sz="8" w:space="0" w:color="auto"/>
              <w:right w:val="single" w:sz="8" w:space="0" w:color="auto"/>
            </w:tcBorders>
            <w:shd w:val="clear" w:color="auto" w:fill="auto"/>
            <w:vAlign w:val="bottom"/>
            <w:hideMark/>
          </w:tcPr>
          <w:p w14:paraId="32D7EE75"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15</w:t>
            </w:r>
          </w:p>
        </w:tc>
        <w:tc>
          <w:tcPr>
            <w:tcW w:w="1052" w:type="dxa"/>
            <w:tcBorders>
              <w:top w:val="single" w:sz="8" w:space="0" w:color="auto"/>
              <w:left w:val="nil"/>
              <w:bottom w:val="single" w:sz="8" w:space="0" w:color="auto"/>
              <w:right w:val="single" w:sz="4" w:space="0" w:color="auto"/>
            </w:tcBorders>
            <w:shd w:val="clear" w:color="auto" w:fill="auto"/>
            <w:vAlign w:val="bottom"/>
            <w:hideMark/>
          </w:tcPr>
          <w:p w14:paraId="20E3C3E4"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67</w:t>
            </w:r>
          </w:p>
        </w:tc>
        <w:tc>
          <w:tcPr>
            <w:tcW w:w="1084" w:type="dxa"/>
            <w:tcBorders>
              <w:top w:val="single" w:sz="8" w:space="0" w:color="auto"/>
              <w:left w:val="nil"/>
              <w:bottom w:val="single" w:sz="8" w:space="0" w:color="auto"/>
              <w:right w:val="single" w:sz="4" w:space="0" w:color="auto"/>
            </w:tcBorders>
            <w:shd w:val="clear" w:color="auto" w:fill="auto"/>
            <w:vAlign w:val="bottom"/>
            <w:hideMark/>
          </w:tcPr>
          <w:p w14:paraId="5CDEBCF2"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73</w:t>
            </w:r>
          </w:p>
        </w:tc>
        <w:tc>
          <w:tcPr>
            <w:tcW w:w="1054" w:type="dxa"/>
            <w:tcBorders>
              <w:top w:val="single" w:sz="8" w:space="0" w:color="auto"/>
              <w:left w:val="nil"/>
              <w:bottom w:val="single" w:sz="8" w:space="0" w:color="auto"/>
              <w:right w:val="single" w:sz="8" w:space="0" w:color="auto"/>
            </w:tcBorders>
            <w:shd w:val="clear" w:color="auto" w:fill="auto"/>
            <w:vAlign w:val="bottom"/>
            <w:hideMark/>
          </w:tcPr>
          <w:p w14:paraId="680375D0"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82</w:t>
            </w:r>
          </w:p>
        </w:tc>
      </w:tr>
      <w:tr w:rsidR="00D12AE7" w:rsidRPr="00D12AE7" w14:paraId="2C75808C" w14:textId="77777777" w:rsidTr="00D12AE7">
        <w:trPr>
          <w:gridAfter w:val="1"/>
          <w:wAfter w:w="10" w:type="dxa"/>
          <w:trHeight w:val="58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BDDAACF"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Csongrádi Batsányi János Gimnázium s Kollégium</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51EE8504"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16</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4671BEAC"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15</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14ACAC9F"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14</w:t>
            </w:r>
          </w:p>
        </w:tc>
        <w:tc>
          <w:tcPr>
            <w:tcW w:w="1091" w:type="dxa"/>
            <w:tcBorders>
              <w:top w:val="single" w:sz="4" w:space="0" w:color="auto"/>
              <w:left w:val="nil"/>
              <w:bottom w:val="single" w:sz="4" w:space="0" w:color="auto"/>
              <w:right w:val="single" w:sz="4" w:space="0" w:color="auto"/>
            </w:tcBorders>
            <w:shd w:val="clear" w:color="auto" w:fill="auto"/>
            <w:vAlign w:val="bottom"/>
            <w:hideMark/>
          </w:tcPr>
          <w:p w14:paraId="3F6704F6"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394/128/6</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6E3629DB"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385/81/4</w:t>
            </w:r>
          </w:p>
        </w:tc>
        <w:tc>
          <w:tcPr>
            <w:tcW w:w="1091" w:type="dxa"/>
            <w:tcBorders>
              <w:top w:val="single" w:sz="4" w:space="0" w:color="auto"/>
              <w:left w:val="nil"/>
              <w:bottom w:val="single" w:sz="4" w:space="0" w:color="auto"/>
              <w:right w:val="single" w:sz="4" w:space="0" w:color="auto"/>
            </w:tcBorders>
            <w:shd w:val="clear" w:color="auto" w:fill="auto"/>
            <w:vAlign w:val="bottom"/>
            <w:hideMark/>
          </w:tcPr>
          <w:p w14:paraId="2EF0A441"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386/114/2</w:t>
            </w:r>
          </w:p>
        </w:tc>
        <w:tc>
          <w:tcPr>
            <w:tcW w:w="1068" w:type="dxa"/>
            <w:tcBorders>
              <w:top w:val="single" w:sz="4" w:space="0" w:color="auto"/>
              <w:left w:val="nil"/>
              <w:bottom w:val="single" w:sz="4" w:space="0" w:color="auto"/>
              <w:right w:val="single" w:sz="4" w:space="0" w:color="auto"/>
            </w:tcBorders>
            <w:shd w:val="clear" w:color="auto" w:fill="auto"/>
            <w:vAlign w:val="bottom"/>
            <w:hideMark/>
          </w:tcPr>
          <w:p w14:paraId="60DA2874"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2/0</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2C4ED7FD"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0/1</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67C0C353"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1/0</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69122CC1"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14</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794BCDA3"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11</w:t>
            </w:r>
          </w:p>
        </w:tc>
        <w:tc>
          <w:tcPr>
            <w:tcW w:w="1054" w:type="dxa"/>
            <w:tcBorders>
              <w:top w:val="single" w:sz="4" w:space="0" w:color="auto"/>
              <w:left w:val="nil"/>
              <w:bottom w:val="single" w:sz="4" w:space="0" w:color="auto"/>
              <w:right w:val="single" w:sz="4" w:space="0" w:color="auto"/>
            </w:tcBorders>
            <w:shd w:val="clear" w:color="auto" w:fill="auto"/>
            <w:vAlign w:val="bottom"/>
            <w:hideMark/>
          </w:tcPr>
          <w:p w14:paraId="6C1CEB23"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11</w:t>
            </w:r>
          </w:p>
        </w:tc>
      </w:tr>
      <w:tr w:rsidR="00D12AE7" w:rsidRPr="00D12AE7" w14:paraId="4E5E4888" w14:textId="77777777" w:rsidTr="00D12AE7">
        <w:trPr>
          <w:gridAfter w:val="1"/>
          <w:wAfter w:w="10" w:type="dxa"/>
          <w:trHeight w:val="58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2D144D1"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Diana Fegyvertechnikai Technikum és Kollégium</w:t>
            </w:r>
          </w:p>
        </w:tc>
        <w:tc>
          <w:tcPr>
            <w:tcW w:w="1052" w:type="dxa"/>
            <w:tcBorders>
              <w:top w:val="nil"/>
              <w:left w:val="nil"/>
              <w:bottom w:val="single" w:sz="4" w:space="0" w:color="auto"/>
              <w:right w:val="single" w:sz="4" w:space="0" w:color="auto"/>
            </w:tcBorders>
            <w:shd w:val="clear" w:color="auto" w:fill="auto"/>
            <w:vAlign w:val="center"/>
            <w:hideMark/>
          </w:tcPr>
          <w:p w14:paraId="2149C41E"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3</w:t>
            </w:r>
          </w:p>
        </w:tc>
        <w:tc>
          <w:tcPr>
            <w:tcW w:w="1052" w:type="dxa"/>
            <w:tcBorders>
              <w:top w:val="nil"/>
              <w:left w:val="nil"/>
              <w:bottom w:val="single" w:sz="4" w:space="0" w:color="auto"/>
              <w:right w:val="single" w:sz="4" w:space="0" w:color="auto"/>
            </w:tcBorders>
            <w:shd w:val="clear" w:color="auto" w:fill="auto"/>
            <w:vAlign w:val="center"/>
            <w:hideMark/>
          </w:tcPr>
          <w:p w14:paraId="25F58399"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5</w:t>
            </w:r>
          </w:p>
        </w:tc>
        <w:tc>
          <w:tcPr>
            <w:tcW w:w="1052" w:type="dxa"/>
            <w:tcBorders>
              <w:top w:val="nil"/>
              <w:left w:val="nil"/>
              <w:bottom w:val="single" w:sz="4" w:space="0" w:color="auto"/>
              <w:right w:val="single" w:sz="4" w:space="0" w:color="auto"/>
            </w:tcBorders>
            <w:shd w:val="clear" w:color="auto" w:fill="auto"/>
            <w:vAlign w:val="center"/>
            <w:hideMark/>
          </w:tcPr>
          <w:p w14:paraId="56C6501C"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7</w:t>
            </w:r>
          </w:p>
        </w:tc>
        <w:tc>
          <w:tcPr>
            <w:tcW w:w="1091" w:type="dxa"/>
            <w:tcBorders>
              <w:top w:val="nil"/>
              <w:left w:val="nil"/>
              <w:bottom w:val="single" w:sz="4" w:space="0" w:color="auto"/>
              <w:right w:val="single" w:sz="4" w:space="0" w:color="auto"/>
            </w:tcBorders>
            <w:shd w:val="clear" w:color="auto" w:fill="auto"/>
            <w:vAlign w:val="center"/>
            <w:hideMark/>
          </w:tcPr>
          <w:p w14:paraId="10FC1F9C"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 xml:space="preserve">79 / 67 / 60 </w:t>
            </w:r>
          </w:p>
        </w:tc>
        <w:tc>
          <w:tcPr>
            <w:tcW w:w="1052" w:type="dxa"/>
            <w:tcBorders>
              <w:top w:val="nil"/>
              <w:left w:val="nil"/>
              <w:bottom w:val="single" w:sz="4" w:space="0" w:color="auto"/>
              <w:right w:val="single" w:sz="4" w:space="0" w:color="auto"/>
            </w:tcBorders>
            <w:shd w:val="clear" w:color="auto" w:fill="auto"/>
            <w:vAlign w:val="center"/>
            <w:hideMark/>
          </w:tcPr>
          <w:p w14:paraId="33556A8E"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126 / 109 / 102</w:t>
            </w:r>
          </w:p>
        </w:tc>
        <w:tc>
          <w:tcPr>
            <w:tcW w:w="1091" w:type="dxa"/>
            <w:tcBorders>
              <w:top w:val="nil"/>
              <w:left w:val="nil"/>
              <w:bottom w:val="single" w:sz="4" w:space="0" w:color="auto"/>
              <w:right w:val="single" w:sz="4" w:space="0" w:color="auto"/>
            </w:tcBorders>
            <w:shd w:val="clear" w:color="auto" w:fill="auto"/>
            <w:vAlign w:val="center"/>
            <w:hideMark/>
          </w:tcPr>
          <w:p w14:paraId="6EE59CFB"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164 / 156 / 122</w:t>
            </w:r>
          </w:p>
        </w:tc>
        <w:tc>
          <w:tcPr>
            <w:tcW w:w="1068" w:type="dxa"/>
            <w:tcBorders>
              <w:top w:val="nil"/>
              <w:left w:val="nil"/>
              <w:bottom w:val="single" w:sz="4" w:space="0" w:color="auto"/>
              <w:right w:val="single" w:sz="4" w:space="0" w:color="auto"/>
            </w:tcBorders>
            <w:shd w:val="clear" w:color="auto" w:fill="auto"/>
            <w:vAlign w:val="center"/>
            <w:hideMark/>
          </w:tcPr>
          <w:p w14:paraId="79C42963"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5</w:t>
            </w:r>
          </w:p>
        </w:tc>
        <w:tc>
          <w:tcPr>
            <w:tcW w:w="1052" w:type="dxa"/>
            <w:tcBorders>
              <w:top w:val="nil"/>
              <w:left w:val="nil"/>
              <w:bottom w:val="single" w:sz="4" w:space="0" w:color="auto"/>
              <w:right w:val="single" w:sz="4" w:space="0" w:color="auto"/>
            </w:tcBorders>
            <w:shd w:val="clear" w:color="auto" w:fill="auto"/>
            <w:vAlign w:val="center"/>
            <w:hideMark/>
          </w:tcPr>
          <w:p w14:paraId="7574C3DB"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5</w:t>
            </w:r>
          </w:p>
        </w:tc>
        <w:tc>
          <w:tcPr>
            <w:tcW w:w="1052" w:type="dxa"/>
            <w:tcBorders>
              <w:top w:val="nil"/>
              <w:left w:val="nil"/>
              <w:bottom w:val="single" w:sz="4" w:space="0" w:color="auto"/>
              <w:right w:val="single" w:sz="4" w:space="0" w:color="auto"/>
            </w:tcBorders>
            <w:shd w:val="clear" w:color="auto" w:fill="auto"/>
            <w:vAlign w:val="center"/>
            <w:hideMark/>
          </w:tcPr>
          <w:p w14:paraId="1B8AA35E"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6</w:t>
            </w:r>
          </w:p>
        </w:tc>
        <w:tc>
          <w:tcPr>
            <w:tcW w:w="1052" w:type="dxa"/>
            <w:tcBorders>
              <w:top w:val="nil"/>
              <w:left w:val="nil"/>
              <w:bottom w:val="single" w:sz="4" w:space="0" w:color="auto"/>
              <w:right w:val="single" w:sz="4" w:space="0" w:color="auto"/>
            </w:tcBorders>
            <w:shd w:val="clear" w:color="auto" w:fill="auto"/>
            <w:vAlign w:val="center"/>
            <w:hideMark/>
          </w:tcPr>
          <w:p w14:paraId="30AA1BE6"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11</w:t>
            </w:r>
          </w:p>
        </w:tc>
        <w:tc>
          <w:tcPr>
            <w:tcW w:w="1084" w:type="dxa"/>
            <w:tcBorders>
              <w:top w:val="nil"/>
              <w:left w:val="nil"/>
              <w:bottom w:val="single" w:sz="4" w:space="0" w:color="auto"/>
              <w:right w:val="single" w:sz="4" w:space="0" w:color="auto"/>
            </w:tcBorders>
            <w:shd w:val="clear" w:color="auto" w:fill="auto"/>
            <w:vAlign w:val="center"/>
            <w:hideMark/>
          </w:tcPr>
          <w:p w14:paraId="08FD1CBA"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22</w:t>
            </w:r>
          </w:p>
        </w:tc>
        <w:tc>
          <w:tcPr>
            <w:tcW w:w="1054" w:type="dxa"/>
            <w:tcBorders>
              <w:top w:val="nil"/>
              <w:left w:val="nil"/>
              <w:bottom w:val="single" w:sz="4" w:space="0" w:color="auto"/>
              <w:right w:val="single" w:sz="4" w:space="0" w:color="auto"/>
            </w:tcBorders>
            <w:shd w:val="clear" w:color="auto" w:fill="auto"/>
            <w:vAlign w:val="center"/>
            <w:hideMark/>
          </w:tcPr>
          <w:p w14:paraId="7143BAB3"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27</w:t>
            </w:r>
          </w:p>
        </w:tc>
      </w:tr>
      <w:tr w:rsidR="00D12AE7" w:rsidRPr="00D12AE7" w14:paraId="67E3C6F0" w14:textId="77777777" w:rsidTr="00D12AE7">
        <w:trPr>
          <w:gridAfter w:val="1"/>
          <w:wAfter w:w="10" w:type="dxa"/>
          <w:trHeight w:val="1170"/>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2116BA4" w14:textId="77777777" w:rsidR="00D12AE7" w:rsidRPr="00D12AE7" w:rsidRDefault="00D12AE7" w:rsidP="00D12AE7">
            <w:pPr>
              <w:suppressAutoHyphens w:val="0"/>
              <w:spacing w:line="240" w:lineRule="auto"/>
              <w:ind w:leftChars="0" w:left="0" w:firstLineChars="0" w:firstLine="0"/>
              <w:textDirection w:val="lrTb"/>
              <w:textAlignment w:val="auto"/>
              <w:outlineLvl w:val="9"/>
              <w:rPr>
                <w:color w:val="000000"/>
                <w:position w:val="0"/>
                <w:sz w:val="22"/>
                <w:szCs w:val="22"/>
              </w:rPr>
            </w:pPr>
            <w:r w:rsidRPr="00D12AE7">
              <w:rPr>
                <w:color w:val="000000"/>
                <w:position w:val="0"/>
                <w:sz w:val="22"/>
                <w:szCs w:val="22"/>
              </w:rPr>
              <w:t xml:space="preserve">Hódmezővásárhelyi </w:t>
            </w:r>
            <w:proofErr w:type="spellStart"/>
            <w:r w:rsidRPr="00D12AE7">
              <w:rPr>
                <w:color w:val="000000"/>
                <w:position w:val="0"/>
                <w:sz w:val="22"/>
                <w:szCs w:val="22"/>
              </w:rPr>
              <w:t>SzC</w:t>
            </w:r>
            <w:proofErr w:type="spellEnd"/>
            <w:r w:rsidRPr="00D12AE7">
              <w:rPr>
                <w:color w:val="000000"/>
                <w:position w:val="0"/>
                <w:sz w:val="22"/>
                <w:szCs w:val="22"/>
              </w:rPr>
              <w:t xml:space="preserve"> Csongrádi Sághy Mihály Technikum, Szakképző Iskola és Kollégium</w:t>
            </w:r>
          </w:p>
        </w:tc>
        <w:tc>
          <w:tcPr>
            <w:tcW w:w="1052" w:type="dxa"/>
            <w:tcBorders>
              <w:top w:val="nil"/>
              <w:left w:val="nil"/>
              <w:bottom w:val="single" w:sz="4" w:space="0" w:color="auto"/>
              <w:right w:val="single" w:sz="4" w:space="0" w:color="auto"/>
            </w:tcBorders>
            <w:shd w:val="clear" w:color="auto" w:fill="auto"/>
            <w:vAlign w:val="center"/>
            <w:hideMark/>
          </w:tcPr>
          <w:p w14:paraId="415B2B13"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27</w:t>
            </w:r>
          </w:p>
        </w:tc>
        <w:tc>
          <w:tcPr>
            <w:tcW w:w="1052" w:type="dxa"/>
            <w:tcBorders>
              <w:top w:val="nil"/>
              <w:left w:val="nil"/>
              <w:bottom w:val="single" w:sz="4" w:space="0" w:color="auto"/>
              <w:right w:val="single" w:sz="4" w:space="0" w:color="auto"/>
            </w:tcBorders>
            <w:shd w:val="clear" w:color="auto" w:fill="auto"/>
            <w:vAlign w:val="center"/>
            <w:hideMark/>
          </w:tcPr>
          <w:p w14:paraId="61905017"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29</w:t>
            </w:r>
          </w:p>
        </w:tc>
        <w:tc>
          <w:tcPr>
            <w:tcW w:w="1052" w:type="dxa"/>
            <w:tcBorders>
              <w:top w:val="nil"/>
              <w:left w:val="nil"/>
              <w:bottom w:val="single" w:sz="4" w:space="0" w:color="auto"/>
              <w:right w:val="single" w:sz="4" w:space="0" w:color="auto"/>
            </w:tcBorders>
            <w:shd w:val="clear" w:color="auto" w:fill="auto"/>
            <w:vAlign w:val="center"/>
            <w:hideMark/>
          </w:tcPr>
          <w:p w14:paraId="785D7A8A"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20</w:t>
            </w:r>
          </w:p>
        </w:tc>
        <w:tc>
          <w:tcPr>
            <w:tcW w:w="1091" w:type="dxa"/>
            <w:tcBorders>
              <w:top w:val="nil"/>
              <w:left w:val="nil"/>
              <w:bottom w:val="single" w:sz="4" w:space="0" w:color="auto"/>
              <w:right w:val="single" w:sz="4" w:space="0" w:color="auto"/>
            </w:tcBorders>
            <w:shd w:val="clear" w:color="auto" w:fill="auto"/>
            <w:vAlign w:val="center"/>
            <w:hideMark/>
          </w:tcPr>
          <w:p w14:paraId="3532E776"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364</w:t>
            </w:r>
          </w:p>
        </w:tc>
        <w:tc>
          <w:tcPr>
            <w:tcW w:w="1052" w:type="dxa"/>
            <w:tcBorders>
              <w:top w:val="nil"/>
              <w:left w:val="nil"/>
              <w:bottom w:val="single" w:sz="4" w:space="0" w:color="auto"/>
              <w:right w:val="single" w:sz="4" w:space="0" w:color="auto"/>
            </w:tcBorders>
            <w:shd w:val="clear" w:color="auto" w:fill="auto"/>
            <w:vAlign w:val="center"/>
            <w:hideMark/>
          </w:tcPr>
          <w:p w14:paraId="7CE65FEC"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693</w:t>
            </w:r>
          </w:p>
        </w:tc>
        <w:tc>
          <w:tcPr>
            <w:tcW w:w="1091" w:type="dxa"/>
            <w:tcBorders>
              <w:top w:val="nil"/>
              <w:left w:val="nil"/>
              <w:bottom w:val="single" w:sz="4" w:space="0" w:color="auto"/>
              <w:right w:val="single" w:sz="4" w:space="0" w:color="auto"/>
            </w:tcBorders>
            <w:shd w:val="clear" w:color="auto" w:fill="auto"/>
            <w:vAlign w:val="center"/>
            <w:hideMark/>
          </w:tcPr>
          <w:p w14:paraId="2CFADA92" w14:textId="77777777" w:rsidR="00D12AE7" w:rsidRPr="00D12AE7" w:rsidRDefault="00D12AE7" w:rsidP="00D12AE7">
            <w:pPr>
              <w:suppressAutoHyphens w:val="0"/>
              <w:spacing w:line="240" w:lineRule="auto"/>
              <w:ind w:leftChars="0" w:left="0" w:firstLineChars="0" w:firstLine="0"/>
              <w:jc w:val="center"/>
              <w:textDirection w:val="lrTb"/>
              <w:textAlignment w:val="auto"/>
              <w:outlineLvl w:val="9"/>
              <w:rPr>
                <w:color w:val="000000"/>
                <w:position w:val="0"/>
                <w:sz w:val="22"/>
                <w:szCs w:val="22"/>
              </w:rPr>
            </w:pPr>
            <w:r w:rsidRPr="00D12AE7">
              <w:rPr>
                <w:color w:val="000000"/>
                <w:position w:val="0"/>
                <w:sz w:val="22"/>
                <w:szCs w:val="22"/>
              </w:rPr>
              <w:t>523</w:t>
            </w:r>
          </w:p>
        </w:tc>
        <w:tc>
          <w:tcPr>
            <w:tcW w:w="1068" w:type="dxa"/>
            <w:tcBorders>
              <w:top w:val="nil"/>
              <w:left w:val="nil"/>
              <w:bottom w:val="single" w:sz="8" w:space="0" w:color="auto"/>
              <w:right w:val="single" w:sz="4" w:space="0" w:color="auto"/>
            </w:tcBorders>
            <w:shd w:val="clear" w:color="auto" w:fill="auto"/>
            <w:noWrap/>
            <w:vAlign w:val="center"/>
            <w:hideMark/>
          </w:tcPr>
          <w:p w14:paraId="2E9FD401"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10/08</w:t>
            </w:r>
          </w:p>
        </w:tc>
        <w:tc>
          <w:tcPr>
            <w:tcW w:w="1052" w:type="dxa"/>
            <w:tcBorders>
              <w:top w:val="nil"/>
              <w:left w:val="nil"/>
              <w:bottom w:val="single" w:sz="8" w:space="0" w:color="auto"/>
              <w:right w:val="nil"/>
            </w:tcBorders>
            <w:shd w:val="clear" w:color="auto" w:fill="auto"/>
            <w:noWrap/>
            <w:vAlign w:val="center"/>
            <w:hideMark/>
          </w:tcPr>
          <w:p w14:paraId="4494F059"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14/06</w:t>
            </w:r>
          </w:p>
        </w:tc>
        <w:tc>
          <w:tcPr>
            <w:tcW w:w="1052" w:type="dxa"/>
            <w:tcBorders>
              <w:top w:val="nil"/>
              <w:left w:val="single" w:sz="4" w:space="0" w:color="auto"/>
              <w:bottom w:val="single" w:sz="8" w:space="0" w:color="auto"/>
              <w:right w:val="single" w:sz="8" w:space="0" w:color="auto"/>
            </w:tcBorders>
            <w:shd w:val="clear" w:color="auto" w:fill="auto"/>
            <w:noWrap/>
            <w:vAlign w:val="center"/>
            <w:hideMark/>
          </w:tcPr>
          <w:p w14:paraId="20D552D6"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13/06</w:t>
            </w:r>
          </w:p>
        </w:tc>
        <w:tc>
          <w:tcPr>
            <w:tcW w:w="1052" w:type="dxa"/>
            <w:tcBorders>
              <w:top w:val="nil"/>
              <w:left w:val="single" w:sz="4" w:space="0" w:color="auto"/>
              <w:bottom w:val="single" w:sz="4" w:space="0" w:color="auto"/>
              <w:right w:val="single" w:sz="4" w:space="0" w:color="auto"/>
            </w:tcBorders>
            <w:shd w:val="clear" w:color="auto" w:fill="auto"/>
            <w:vAlign w:val="center"/>
            <w:hideMark/>
          </w:tcPr>
          <w:p w14:paraId="32D7A0AD"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50</w:t>
            </w:r>
          </w:p>
        </w:tc>
        <w:tc>
          <w:tcPr>
            <w:tcW w:w="1084" w:type="dxa"/>
            <w:tcBorders>
              <w:top w:val="nil"/>
              <w:left w:val="nil"/>
              <w:bottom w:val="single" w:sz="4" w:space="0" w:color="auto"/>
              <w:right w:val="single" w:sz="4" w:space="0" w:color="auto"/>
            </w:tcBorders>
            <w:shd w:val="clear" w:color="auto" w:fill="auto"/>
            <w:vAlign w:val="center"/>
            <w:hideMark/>
          </w:tcPr>
          <w:p w14:paraId="153BEAE3"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56</w:t>
            </w:r>
          </w:p>
        </w:tc>
        <w:tc>
          <w:tcPr>
            <w:tcW w:w="1054" w:type="dxa"/>
            <w:tcBorders>
              <w:top w:val="nil"/>
              <w:left w:val="nil"/>
              <w:bottom w:val="single" w:sz="4" w:space="0" w:color="auto"/>
              <w:right w:val="single" w:sz="4" w:space="0" w:color="auto"/>
            </w:tcBorders>
            <w:shd w:val="clear" w:color="auto" w:fill="auto"/>
            <w:vAlign w:val="center"/>
            <w:hideMark/>
          </w:tcPr>
          <w:p w14:paraId="36AEB85E" w14:textId="77777777" w:rsidR="00D12AE7" w:rsidRPr="00D12AE7" w:rsidRDefault="00D12AE7" w:rsidP="00D12AE7">
            <w:pPr>
              <w:suppressAutoHyphens w:val="0"/>
              <w:spacing w:line="240" w:lineRule="auto"/>
              <w:ind w:leftChars="0" w:left="0" w:firstLineChars="0" w:firstLine="0"/>
              <w:jc w:val="right"/>
              <w:textDirection w:val="lrTb"/>
              <w:textAlignment w:val="auto"/>
              <w:outlineLvl w:val="9"/>
              <w:rPr>
                <w:color w:val="000000"/>
                <w:position w:val="0"/>
                <w:sz w:val="22"/>
                <w:szCs w:val="22"/>
              </w:rPr>
            </w:pPr>
            <w:r w:rsidRPr="00D12AE7">
              <w:rPr>
                <w:color w:val="000000"/>
                <w:position w:val="0"/>
                <w:sz w:val="22"/>
                <w:szCs w:val="22"/>
              </w:rPr>
              <w:t>45</w:t>
            </w:r>
          </w:p>
        </w:tc>
      </w:tr>
    </w:tbl>
    <w:p w14:paraId="36658E76" w14:textId="77777777" w:rsidR="00D12AE7" w:rsidRDefault="00D12AE7">
      <w:pPr>
        <w:pBdr>
          <w:top w:val="nil"/>
          <w:left w:val="nil"/>
          <w:bottom w:val="nil"/>
          <w:right w:val="nil"/>
          <w:between w:val="nil"/>
        </w:pBdr>
        <w:spacing w:line="240" w:lineRule="auto"/>
        <w:ind w:left="0" w:hanging="2"/>
        <w:jc w:val="both"/>
        <w:rPr>
          <w:color w:val="000000"/>
        </w:rPr>
      </w:pPr>
    </w:p>
    <w:p w14:paraId="26F8C358" w14:textId="77777777" w:rsidR="00D12AE7" w:rsidRDefault="00D12AE7">
      <w:pPr>
        <w:pBdr>
          <w:top w:val="nil"/>
          <w:left w:val="nil"/>
          <w:bottom w:val="nil"/>
          <w:right w:val="nil"/>
          <w:between w:val="nil"/>
        </w:pBdr>
        <w:spacing w:line="240" w:lineRule="auto"/>
        <w:ind w:left="0" w:hanging="2"/>
        <w:jc w:val="both"/>
        <w:rPr>
          <w:color w:val="000000"/>
        </w:rPr>
        <w:sectPr w:rsidR="00D12AE7" w:rsidSect="00617D7E">
          <w:pgSz w:w="16838" w:h="11906" w:orient="landscape"/>
          <w:pgMar w:top="720" w:right="720" w:bottom="720" w:left="720" w:header="709" w:footer="709" w:gutter="0"/>
          <w:cols w:space="708"/>
          <w:docGrid w:linePitch="326"/>
        </w:sectPr>
      </w:pPr>
    </w:p>
    <w:p w14:paraId="5CBFFB76" w14:textId="5E601454" w:rsidR="00D12AE7" w:rsidRDefault="00D12AE7">
      <w:pPr>
        <w:pBdr>
          <w:top w:val="nil"/>
          <w:left w:val="nil"/>
          <w:bottom w:val="nil"/>
          <w:right w:val="nil"/>
          <w:between w:val="nil"/>
        </w:pBdr>
        <w:spacing w:line="240" w:lineRule="auto"/>
        <w:ind w:left="0" w:hanging="2"/>
        <w:jc w:val="both"/>
        <w:rPr>
          <w:color w:val="000000"/>
        </w:rPr>
      </w:pPr>
    </w:p>
    <w:p w14:paraId="02EF191F" w14:textId="77777777" w:rsidR="008B1ED3" w:rsidRDefault="001619CA" w:rsidP="004F1C77">
      <w:pPr>
        <w:pStyle w:val="Cmsor2"/>
        <w:ind w:left="0" w:hanging="2"/>
        <w:rPr>
          <w:rFonts w:eastAsia="Arial"/>
        </w:rPr>
      </w:pPr>
      <w:bookmarkStart w:id="17" w:name="_heading=h.17dp8vu" w:colFirst="0" w:colLast="0"/>
      <w:bookmarkStart w:id="18" w:name="_Toc163651317"/>
      <w:bookmarkEnd w:id="17"/>
      <w:r>
        <w:rPr>
          <w:rFonts w:eastAsia="Arial"/>
        </w:rPr>
        <w:t>3.4. Foglalkoztatottság, munkaerő piaci helyzet</w:t>
      </w:r>
      <w:bookmarkEnd w:id="18"/>
    </w:p>
    <w:p w14:paraId="29A37CE0" w14:textId="77777777" w:rsidR="008B1ED3" w:rsidRDefault="008B1ED3">
      <w:pPr>
        <w:pBdr>
          <w:top w:val="nil"/>
          <w:left w:val="nil"/>
          <w:bottom w:val="nil"/>
          <w:right w:val="nil"/>
          <w:between w:val="nil"/>
        </w:pBdr>
        <w:spacing w:after="120" w:line="240" w:lineRule="auto"/>
        <w:ind w:left="0" w:hanging="2"/>
        <w:jc w:val="center"/>
        <w:rPr>
          <w:color w:val="000000"/>
        </w:rPr>
      </w:pPr>
    </w:p>
    <w:p w14:paraId="7FFA6335" w14:textId="77777777" w:rsidR="00A26C3E" w:rsidRDefault="001619CA" w:rsidP="00A26C3E">
      <w:pPr>
        <w:spacing w:after="120" w:line="276" w:lineRule="auto"/>
        <w:ind w:left="0" w:hanging="2"/>
        <w:jc w:val="both"/>
      </w:pPr>
      <w:r>
        <w:t>A legfrissebb, 2024. februári adatok szerint az egy évvel korábbi adatokhoz képest</w:t>
      </w:r>
      <w:r w:rsidR="00A26C3E">
        <w:t xml:space="preserve"> </w:t>
      </w:r>
      <w:r>
        <w:t xml:space="preserve">Csongrád városában 315 </w:t>
      </w:r>
      <w:proofErr w:type="spellStart"/>
      <w:r>
        <w:t>főről</w:t>
      </w:r>
      <w:proofErr w:type="spellEnd"/>
      <w:r>
        <w:t xml:space="preserve"> 275 főre csökkent a regisztráltak száma.</w:t>
      </w:r>
      <w:r w:rsidR="00A26C3E">
        <w:t xml:space="preserve"> </w:t>
      </w:r>
      <w:r>
        <w:t>Elmondható, hogy a nyílt munkaerőpiaci elhelyezések számának növekedésével együtt</w:t>
      </w:r>
      <w:r w:rsidR="00A26C3E">
        <w:t xml:space="preserve"> </w:t>
      </w:r>
      <w:r>
        <w:t>csökken a regisztrált álláskeresők – ide érte a fiatalokat is – száma. Ennek elérésére</w:t>
      </w:r>
      <w:r w:rsidR="00A26C3E">
        <w:t xml:space="preserve"> </w:t>
      </w:r>
      <w:r>
        <w:t>fokozott figyelmet fordított a Csongrád-Csanád Vármegyei Kormányhivatal az elmúlt</w:t>
      </w:r>
      <w:r w:rsidR="00A26C3E">
        <w:t xml:space="preserve"> </w:t>
      </w:r>
      <w:r>
        <w:t>években, közvetítések, szegmentálás, vállalati kapcsolattartások formájában, illetve</w:t>
      </w:r>
      <w:r w:rsidR="00A26C3E">
        <w:t xml:space="preserve"> </w:t>
      </w:r>
      <w:r>
        <w:t xml:space="preserve">rendelkezésre álltak olyan foglalkoztatáspolitikai </w:t>
      </w:r>
      <w:proofErr w:type="gramStart"/>
      <w:r>
        <w:t>aktív</w:t>
      </w:r>
      <w:proofErr w:type="gramEnd"/>
      <w:r>
        <w:t xml:space="preserve"> eszközök, támogatási formák,</w:t>
      </w:r>
      <w:r w:rsidR="00A26C3E">
        <w:t xml:space="preserve"> </w:t>
      </w:r>
      <w:r>
        <w:t>amelyek ezt elősegítették (pl. GINOP-5.2.1 Ifjúsági Garancia projekt).</w:t>
      </w:r>
      <w:r w:rsidR="00A26C3E">
        <w:t xml:space="preserve"> </w:t>
      </w:r>
    </w:p>
    <w:p w14:paraId="43BCE42F" w14:textId="77777777" w:rsidR="008B1ED3" w:rsidRDefault="001619CA" w:rsidP="00A26C3E">
      <w:pPr>
        <w:spacing w:after="120" w:line="276" w:lineRule="auto"/>
        <w:ind w:left="0" w:hanging="2"/>
        <w:jc w:val="both"/>
      </w:pPr>
      <w:r>
        <w:t>A közfoglalkoztatási programban résztvevők számának csökkenése a nyílt</w:t>
      </w:r>
      <w:r w:rsidR="00A26C3E">
        <w:t xml:space="preserve"> </w:t>
      </w:r>
      <w:r>
        <w:t>munkaerőpiaci elhelyezkedés növekedésével magyarázható. Ennek oka a folyamatos</w:t>
      </w:r>
      <w:r w:rsidR="00A26C3E">
        <w:t xml:space="preserve"> </w:t>
      </w:r>
      <w:r>
        <w:t>nyílt munkaerőpiaci álláshelyekre történő közvetítés, valamint a közfoglalkoztatási</w:t>
      </w:r>
      <w:r w:rsidR="00A26C3E">
        <w:t xml:space="preserve"> </w:t>
      </w:r>
      <w:r>
        <w:t>bérek és a minimálbér, illetve afeletti jövedelem közötti bérolló</w:t>
      </w:r>
      <w:r w:rsidR="00A26C3E">
        <w:t xml:space="preserve"> </w:t>
      </w:r>
      <w:proofErr w:type="gramStart"/>
      <w:r>
        <w:t>A</w:t>
      </w:r>
      <w:proofErr w:type="gramEnd"/>
      <w:r>
        <w:t xml:space="preserve"> Gazdaságfejlesztési és Innovációs Operatív Program Plusz keretében, az Európai</w:t>
      </w:r>
      <w:r w:rsidR="00A26C3E">
        <w:t xml:space="preserve"> </w:t>
      </w:r>
      <w:r>
        <w:t>Szociális Alap+ és Magyarország költségvetése társfinanszírozásában 2023.</w:t>
      </w:r>
      <w:r w:rsidR="00A26C3E">
        <w:t xml:space="preserve"> </w:t>
      </w:r>
      <w:r>
        <w:t>decemberben indult el a GINOP Plusz-4.1.1-23 Ifjúsági Garancia Plusz kiemelt</w:t>
      </w:r>
      <w:r w:rsidR="00A26C3E">
        <w:t xml:space="preserve"> </w:t>
      </w:r>
      <w:r>
        <w:t>projekt. A 2023. december 31-én lezárult Ifjúsági Garancia projekthez képest</w:t>
      </w:r>
      <w:r w:rsidR="00A26C3E">
        <w:t xml:space="preserve"> </w:t>
      </w:r>
      <w:r>
        <w:t>(célcsoporti életkor 15-24 év) az egyik nagy változás, hogy a projekt célcsoportja</w:t>
      </w:r>
      <w:r w:rsidR="00A26C3E">
        <w:t xml:space="preserve"> </w:t>
      </w:r>
      <w:r>
        <w:t>bővítésre került, így minden olyan 15-29 év közötti fiatal, aki nem tanul és nem is</w:t>
      </w:r>
      <w:r w:rsidR="00A26C3E">
        <w:t xml:space="preserve"> </w:t>
      </w:r>
      <w:r>
        <w:t>dolgozik (NEET fiatalok), beleértve a korcsoportba tartozó átmeneti védelemre</w:t>
      </w:r>
      <w:r w:rsidR="00A26C3E">
        <w:t xml:space="preserve"> </w:t>
      </w:r>
      <w:r>
        <w:t>jogosultakat is. A projekt megvalósítása során kiemelt figyelmet azon módszerek</w:t>
      </w:r>
      <w:r w:rsidR="00A26C3E">
        <w:t xml:space="preserve"> </w:t>
      </w:r>
      <w:r>
        <w:t>kialakítása, melyek a célcsoport sajátos szükségleteinek kezelésére, többek között a</w:t>
      </w:r>
      <w:r w:rsidR="00A26C3E">
        <w:t xml:space="preserve"> </w:t>
      </w:r>
      <w:r>
        <w:t>nem regisztrált fiatalok elérése és bevonására, a lemorzsolódások elkerülésére kerültek</w:t>
      </w:r>
      <w:r w:rsidR="00A26C3E">
        <w:t xml:space="preserve"> </w:t>
      </w:r>
      <w:r>
        <w:t>létrehozásra. A projekt a béralapú és egyéb támogatási lehetőségek mellett nagy</w:t>
      </w:r>
      <w:r w:rsidR="00A26C3E">
        <w:t xml:space="preserve"> </w:t>
      </w:r>
      <w:r>
        <w:t>hangsúlyt fektet a szolgáltatásokra is.</w:t>
      </w:r>
      <w:r w:rsidR="00A26C3E">
        <w:t xml:space="preserve"> </w:t>
      </w:r>
    </w:p>
    <w:p w14:paraId="408AC9B3" w14:textId="77777777" w:rsidR="008B1ED3" w:rsidRDefault="001619CA">
      <w:pPr>
        <w:pBdr>
          <w:top w:val="nil"/>
          <w:left w:val="nil"/>
          <w:bottom w:val="nil"/>
          <w:right w:val="nil"/>
          <w:between w:val="nil"/>
        </w:pBdr>
        <w:spacing w:after="120" w:line="240" w:lineRule="auto"/>
        <w:ind w:left="0" w:hanging="2"/>
        <w:jc w:val="center"/>
        <w:rPr>
          <w:color w:val="000000"/>
        </w:rPr>
      </w:pPr>
      <w:r>
        <w:rPr>
          <w:b/>
          <w:color w:val="000000"/>
        </w:rPr>
        <w:t>Nyilvántartott álláskeresők száma nemenként, iskolai végzettség szerint</w:t>
      </w:r>
    </w:p>
    <w:tbl>
      <w:tblPr>
        <w:tblStyle w:val="af1"/>
        <w:tblpPr w:leftFromText="141" w:rightFromText="141" w:vertAnchor="text" w:tblpY="148"/>
        <w:tblW w:w="96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989"/>
        <w:gridCol w:w="718"/>
        <w:gridCol w:w="632"/>
        <w:gridCol w:w="895"/>
        <w:gridCol w:w="1484"/>
        <w:gridCol w:w="1083"/>
        <w:gridCol w:w="1150"/>
        <w:gridCol w:w="1510"/>
      </w:tblGrid>
      <w:tr w:rsidR="008B1ED3" w14:paraId="70F7DE64" w14:textId="77777777">
        <w:tc>
          <w:tcPr>
            <w:tcW w:w="1232" w:type="dxa"/>
          </w:tcPr>
          <w:p w14:paraId="27689DB6" w14:textId="77777777" w:rsidR="008B1ED3" w:rsidRDefault="008B1ED3">
            <w:pPr>
              <w:pBdr>
                <w:top w:val="nil"/>
                <w:left w:val="nil"/>
                <w:bottom w:val="nil"/>
                <w:right w:val="nil"/>
                <w:between w:val="nil"/>
              </w:pBdr>
              <w:spacing w:after="120" w:line="240" w:lineRule="auto"/>
              <w:ind w:left="0" w:hanging="2"/>
              <w:jc w:val="center"/>
              <w:textDirection w:val="lrTb"/>
              <w:rPr>
                <w:color w:val="000000"/>
              </w:rPr>
            </w:pPr>
          </w:p>
        </w:tc>
        <w:tc>
          <w:tcPr>
            <w:tcW w:w="989" w:type="dxa"/>
          </w:tcPr>
          <w:p w14:paraId="7377261B" w14:textId="77777777" w:rsidR="008B1ED3" w:rsidRDefault="008B1ED3">
            <w:pPr>
              <w:pBdr>
                <w:top w:val="nil"/>
                <w:left w:val="nil"/>
                <w:bottom w:val="nil"/>
                <w:right w:val="nil"/>
                <w:between w:val="nil"/>
              </w:pBdr>
              <w:spacing w:after="120" w:line="240" w:lineRule="auto"/>
              <w:ind w:left="0" w:hanging="2"/>
              <w:jc w:val="center"/>
              <w:textDirection w:val="lrTb"/>
              <w:rPr>
                <w:color w:val="000000"/>
              </w:rPr>
            </w:pPr>
          </w:p>
        </w:tc>
        <w:tc>
          <w:tcPr>
            <w:tcW w:w="7472" w:type="dxa"/>
            <w:gridSpan w:val="7"/>
          </w:tcPr>
          <w:p w14:paraId="3CFDD597"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álláskeresők száma Csongrádon (fő)</w:t>
            </w:r>
          </w:p>
        </w:tc>
      </w:tr>
      <w:tr w:rsidR="008B1ED3" w14:paraId="5FC18B05" w14:textId="77777777">
        <w:trPr>
          <w:cantSplit/>
        </w:trPr>
        <w:tc>
          <w:tcPr>
            <w:tcW w:w="1232" w:type="dxa"/>
          </w:tcPr>
          <w:p w14:paraId="701B88AD"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Év</w:t>
            </w:r>
          </w:p>
        </w:tc>
        <w:tc>
          <w:tcPr>
            <w:tcW w:w="989" w:type="dxa"/>
          </w:tcPr>
          <w:p w14:paraId="6B5759D8"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proofErr w:type="spellStart"/>
            <w:proofErr w:type="gramStart"/>
            <w:r>
              <w:rPr>
                <w:b/>
                <w:color w:val="000000"/>
              </w:rPr>
              <w:t>össz</w:t>
            </w:r>
            <w:proofErr w:type="spellEnd"/>
            <w:r>
              <w:rPr>
                <w:b/>
                <w:color w:val="000000"/>
              </w:rPr>
              <w:t xml:space="preserve"> létszám</w:t>
            </w:r>
            <w:proofErr w:type="gramEnd"/>
          </w:p>
        </w:tc>
        <w:tc>
          <w:tcPr>
            <w:tcW w:w="1350" w:type="dxa"/>
            <w:gridSpan w:val="2"/>
          </w:tcPr>
          <w:p w14:paraId="111E9D32"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nemenként</w:t>
            </w:r>
          </w:p>
        </w:tc>
        <w:tc>
          <w:tcPr>
            <w:tcW w:w="4612" w:type="dxa"/>
            <w:gridSpan w:val="4"/>
          </w:tcPr>
          <w:p w14:paraId="5E814607"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Iskolai végzettségként</w:t>
            </w:r>
          </w:p>
        </w:tc>
        <w:tc>
          <w:tcPr>
            <w:tcW w:w="1510" w:type="dxa"/>
            <w:vMerge w:val="restart"/>
          </w:tcPr>
          <w:p w14:paraId="20686398"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pályakezdők</w:t>
            </w:r>
          </w:p>
        </w:tc>
      </w:tr>
      <w:tr w:rsidR="008B1ED3" w14:paraId="436266EC" w14:textId="77777777">
        <w:trPr>
          <w:cantSplit/>
        </w:trPr>
        <w:tc>
          <w:tcPr>
            <w:tcW w:w="1232" w:type="dxa"/>
          </w:tcPr>
          <w:p w14:paraId="1EFF1FA0" w14:textId="77777777" w:rsidR="008B1ED3" w:rsidRDefault="008B1ED3">
            <w:pPr>
              <w:pBdr>
                <w:top w:val="nil"/>
                <w:left w:val="nil"/>
                <w:bottom w:val="nil"/>
                <w:right w:val="nil"/>
                <w:between w:val="nil"/>
              </w:pBdr>
              <w:spacing w:after="120" w:line="240" w:lineRule="auto"/>
              <w:ind w:left="0" w:hanging="2"/>
              <w:jc w:val="center"/>
              <w:textDirection w:val="lrTb"/>
              <w:rPr>
                <w:color w:val="000000"/>
              </w:rPr>
            </w:pPr>
          </w:p>
        </w:tc>
        <w:tc>
          <w:tcPr>
            <w:tcW w:w="989" w:type="dxa"/>
          </w:tcPr>
          <w:p w14:paraId="3C6D0AAD" w14:textId="77777777" w:rsidR="008B1ED3" w:rsidRDefault="008B1ED3">
            <w:pPr>
              <w:pBdr>
                <w:top w:val="nil"/>
                <w:left w:val="nil"/>
                <w:bottom w:val="nil"/>
                <w:right w:val="nil"/>
                <w:between w:val="nil"/>
              </w:pBdr>
              <w:spacing w:after="120" w:line="240" w:lineRule="auto"/>
              <w:ind w:left="0" w:hanging="2"/>
              <w:jc w:val="center"/>
              <w:textDirection w:val="lrTb"/>
              <w:rPr>
                <w:color w:val="000000"/>
              </w:rPr>
            </w:pPr>
          </w:p>
        </w:tc>
        <w:tc>
          <w:tcPr>
            <w:tcW w:w="718" w:type="dxa"/>
          </w:tcPr>
          <w:p w14:paraId="3E3F689D"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férfi</w:t>
            </w:r>
          </w:p>
        </w:tc>
        <w:tc>
          <w:tcPr>
            <w:tcW w:w="632" w:type="dxa"/>
          </w:tcPr>
          <w:p w14:paraId="219D19BE"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nő</w:t>
            </w:r>
          </w:p>
        </w:tc>
        <w:tc>
          <w:tcPr>
            <w:tcW w:w="895" w:type="dxa"/>
          </w:tcPr>
          <w:p w14:paraId="22F1452C"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&lt;=8. ált.</w:t>
            </w:r>
          </w:p>
        </w:tc>
        <w:tc>
          <w:tcPr>
            <w:tcW w:w="1484" w:type="dxa"/>
          </w:tcPr>
          <w:p w14:paraId="1CF776D6"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szakmunkás</w:t>
            </w:r>
          </w:p>
        </w:tc>
        <w:tc>
          <w:tcPr>
            <w:tcW w:w="1083" w:type="dxa"/>
          </w:tcPr>
          <w:p w14:paraId="5C96BF04"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érettségi</w:t>
            </w:r>
          </w:p>
        </w:tc>
        <w:tc>
          <w:tcPr>
            <w:tcW w:w="1150" w:type="dxa"/>
          </w:tcPr>
          <w:p w14:paraId="1E2ADD0A"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b/>
                <w:color w:val="000000"/>
              </w:rPr>
              <w:t>diplomás</w:t>
            </w:r>
          </w:p>
        </w:tc>
        <w:tc>
          <w:tcPr>
            <w:tcW w:w="1510" w:type="dxa"/>
            <w:vMerge/>
          </w:tcPr>
          <w:p w14:paraId="6D6E8147" w14:textId="77777777" w:rsidR="008B1ED3" w:rsidRDefault="008B1ED3">
            <w:pPr>
              <w:widowControl w:val="0"/>
              <w:pBdr>
                <w:top w:val="nil"/>
                <w:left w:val="nil"/>
                <w:bottom w:val="nil"/>
                <w:right w:val="nil"/>
                <w:between w:val="nil"/>
              </w:pBdr>
              <w:spacing w:line="276" w:lineRule="auto"/>
              <w:ind w:left="0" w:hanging="2"/>
              <w:textDirection w:val="lrTb"/>
              <w:rPr>
                <w:color w:val="000000"/>
              </w:rPr>
            </w:pPr>
          </w:p>
        </w:tc>
      </w:tr>
      <w:tr w:rsidR="008B1ED3" w14:paraId="293978A8" w14:textId="77777777">
        <w:tc>
          <w:tcPr>
            <w:tcW w:w="1232" w:type="dxa"/>
          </w:tcPr>
          <w:p w14:paraId="31133564"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color w:val="000000"/>
              </w:rPr>
              <w:t>2021.</w:t>
            </w:r>
          </w:p>
        </w:tc>
        <w:tc>
          <w:tcPr>
            <w:tcW w:w="989" w:type="dxa"/>
          </w:tcPr>
          <w:p w14:paraId="48F40602"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260</w:t>
            </w:r>
          </w:p>
        </w:tc>
        <w:tc>
          <w:tcPr>
            <w:tcW w:w="718" w:type="dxa"/>
          </w:tcPr>
          <w:p w14:paraId="54975BE8"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128</w:t>
            </w:r>
          </w:p>
        </w:tc>
        <w:tc>
          <w:tcPr>
            <w:tcW w:w="632" w:type="dxa"/>
          </w:tcPr>
          <w:p w14:paraId="4DADC3AC"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132</w:t>
            </w:r>
          </w:p>
        </w:tc>
        <w:tc>
          <w:tcPr>
            <w:tcW w:w="895" w:type="dxa"/>
          </w:tcPr>
          <w:p w14:paraId="1E388902"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87</w:t>
            </w:r>
          </w:p>
        </w:tc>
        <w:tc>
          <w:tcPr>
            <w:tcW w:w="1484" w:type="dxa"/>
          </w:tcPr>
          <w:p w14:paraId="79ECDE4D"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72</w:t>
            </w:r>
          </w:p>
        </w:tc>
        <w:tc>
          <w:tcPr>
            <w:tcW w:w="1083" w:type="dxa"/>
          </w:tcPr>
          <w:p w14:paraId="0F19223E"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86</w:t>
            </w:r>
          </w:p>
        </w:tc>
        <w:tc>
          <w:tcPr>
            <w:tcW w:w="1150" w:type="dxa"/>
          </w:tcPr>
          <w:p w14:paraId="52435826"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15</w:t>
            </w:r>
          </w:p>
        </w:tc>
        <w:tc>
          <w:tcPr>
            <w:tcW w:w="1510" w:type="dxa"/>
          </w:tcPr>
          <w:p w14:paraId="7C998969"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29</w:t>
            </w:r>
          </w:p>
        </w:tc>
      </w:tr>
      <w:tr w:rsidR="008B1ED3" w14:paraId="1417C55B" w14:textId="77777777">
        <w:tc>
          <w:tcPr>
            <w:tcW w:w="1232" w:type="dxa"/>
          </w:tcPr>
          <w:p w14:paraId="1CD69415"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color w:val="000000"/>
              </w:rPr>
              <w:t>2022.</w:t>
            </w:r>
          </w:p>
        </w:tc>
        <w:tc>
          <w:tcPr>
            <w:tcW w:w="989" w:type="dxa"/>
          </w:tcPr>
          <w:p w14:paraId="6EFBB54E"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267</w:t>
            </w:r>
          </w:p>
        </w:tc>
        <w:tc>
          <w:tcPr>
            <w:tcW w:w="718" w:type="dxa"/>
          </w:tcPr>
          <w:p w14:paraId="49675CB5"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138</w:t>
            </w:r>
          </w:p>
        </w:tc>
        <w:tc>
          <w:tcPr>
            <w:tcW w:w="632" w:type="dxa"/>
          </w:tcPr>
          <w:p w14:paraId="1D5C70D6"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129</w:t>
            </w:r>
          </w:p>
        </w:tc>
        <w:tc>
          <w:tcPr>
            <w:tcW w:w="895" w:type="dxa"/>
          </w:tcPr>
          <w:p w14:paraId="7E61767D"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83</w:t>
            </w:r>
          </w:p>
        </w:tc>
        <w:tc>
          <w:tcPr>
            <w:tcW w:w="1484" w:type="dxa"/>
          </w:tcPr>
          <w:p w14:paraId="7C0B94D0"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72</w:t>
            </w:r>
          </w:p>
        </w:tc>
        <w:tc>
          <w:tcPr>
            <w:tcW w:w="1083" w:type="dxa"/>
          </w:tcPr>
          <w:p w14:paraId="6358F60F"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92</w:t>
            </w:r>
          </w:p>
        </w:tc>
        <w:tc>
          <w:tcPr>
            <w:tcW w:w="1150" w:type="dxa"/>
          </w:tcPr>
          <w:p w14:paraId="66E47916"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20</w:t>
            </w:r>
          </w:p>
        </w:tc>
        <w:tc>
          <w:tcPr>
            <w:tcW w:w="1510" w:type="dxa"/>
          </w:tcPr>
          <w:p w14:paraId="66062073"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20</w:t>
            </w:r>
          </w:p>
        </w:tc>
      </w:tr>
      <w:tr w:rsidR="008B1ED3" w14:paraId="56C072DA" w14:textId="77777777">
        <w:tc>
          <w:tcPr>
            <w:tcW w:w="1232" w:type="dxa"/>
          </w:tcPr>
          <w:p w14:paraId="6EFAE4E9" w14:textId="77777777" w:rsidR="008B1ED3" w:rsidRDefault="001619CA">
            <w:pPr>
              <w:pBdr>
                <w:top w:val="nil"/>
                <w:left w:val="nil"/>
                <w:bottom w:val="nil"/>
                <w:right w:val="nil"/>
                <w:between w:val="nil"/>
              </w:pBdr>
              <w:spacing w:after="120" w:line="240" w:lineRule="auto"/>
              <w:ind w:left="0" w:hanging="2"/>
              <w:jc w:val="center"/>
              <w:textDirection w:val="lrTb"/>
              <w:rPr>
                <w:color w:val="000000"/>
              </w:rPr>
            </w:pPr>
            <w:r>
              <w:rPr>
                <w:color w:val="000000"/>
              </w:rPr>
              <w:t>2023.</w:t>
            </w:r>
          </w:p>
        </w:tc>
        <w:tc>
          <w:tcPr>
            <w:tcW w:w="989" w:type="dxa"/>
          </w:tcPr>
          <w:p w14:paraId="2A2CA8F8"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270</w:t>
            </w:r>
          </w:p>
        </w:tc>
        <w:tc>
          <w:tcPr>
            <w:tcW w:w="718" w:type="dxa"/>
          </w:tcPr>
          <w:p w14:paraId="0E5B0258"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129</w:t>
            </w:r>
          </w:p>
        </w:tc>
        <w:tc>
          <w:tcPr>
            <w:tcW w:w="632" w:type="dxa"/>
          </w:tcPr>
          <w:p w14:paraId="5475B20D"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141</w:t>
            </w:r>
          </w:p>
        </w:tc>
        <w:tc>
          <w:tcPr>
            <w:tcW w:w="895" w:type="dxa"/>
          </w:tcPr>
          <w:p w14:paraId="423C6C85"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82</w:t>
            </w:r>
          </w:p>
        </w:tc>
        <w:tc>
          <w:tcPr>
            <w:tcW w:w="1484" w:type="dxa"/>
          </w:tcPr>
          <w:p w14:paraId="231C1551"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78</w:t>
            </w:r>
          </w:p>
        </w:tc>
        <w:tc>
          <w:tcPr>
            <w:tcW w:w="1083" w:type="dxa"/>
          </w:tcPr>
          <w:p w14:paraId="076A8697"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88</w:t>
            </w:r>
          </w:p>
        </w:tc>
        <w:tc>
          <w:tcPr>
            <w:tcW w:w="1150" w:type="dxa"/>
          </w:tcPr>
          <w:p w14:paraId="1CBA113F"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22</w:t>
            </w:r>
          </w:p>
        </w:tc>
        <w:tc>
          <w:tcPr>
            <w:tcW w:w="1510" w:type="dxa"/>
          </w:tcPr>
          <w:p w14:paraId="29344ED1" w14:textId="77777777" w:rsidR="008B1ED3" w:rsidRDefault="005C435D">
            <w:pPr>
              <w:pBdr>
                <w:top w:val="nil"/>
                <w:left w:val="nil"/>
                <w:bottom w:val="nil"/>
                <w:right w:val="nil"/>
                <w:between w:val="nil"/>
              </w:pBdr>
              <w:spacing w:after="120" w:line="240" w:lineRule="auto"/>
              <w:ind w:left="0" w:hanging="2"/>
              <w:jc w:val="center"/>
              <w:textDirection w:val="lrTb"/>
              <w:rPr>
                <w:color w:val="000000"/>
              </w:rPr>
            </w:pPr>
            <w:r>
              <w:rPr>
                <w:color w:val="000000"/>
              </w:rPr>
              <w:t>15</w:t>
            </w:r>
          </w:p>
        </w:tc>
      </w:tr>
    </w:tbl>
    <w:p w14:paraId="3003079D" w14:textId="77777777" w:rsidR="008B1ED3" w:rsidRDefault="008B1ED3">
      <w:pPr>
        <w:pBdr>
          <w:top w:val="nil"/>
          <w:left w:val="nil"/>
          <w:bottom w:val="nil"/>
          <w:right w:val="nil"/>
          <w:between w:val="nil"/>
        </w:pBdr>
        <w:spacing w:after="120" w:line="240" w:lineRule="auto"/>
        <w:ind w:left="0" w:hanging="2"/>
        <w:jc w:val="center"/>
        <w:rPr>
          <w:color w:val="000000"/>
        </w:rPr>
      </w:pPr>
    </w:p>
    <w:p w14:paraId="7F47D385" w14:textId="77777777" w:rsidR="008B1ED3" w:rsidRDefault="001619CA">
      <w:pPr>
        <w:pBdr>
          <w:top w:val="nil"/>
          <w:left w:val="nil"/>
          <w:bottom w:val="nil"/>
          <w:right w:val="nil"/>
          <w:between w:val="nil"/>
        </w:pBdr>
        <w:spacing w:after="120" w:line="240" w:lineRule="auto"/>
        <w:ind w:left="0" w:hanging="2"/>
        <w:jc w:val="center"/>
        <w:rPr>
          <w:color w:val="000000"/>
        </w:rPr>
      </w:pPr>
      <w:r>
        <w:rPr>
          <w:b/>
          <w:color w:val="000000"/>
        </w:rPr>
        <w:t>Álláskeresők száma korcsoportonként</w:t>
      </w:r>
    </w:p>
    <w:tbl>
      <w:tblPr>
        <w:tblStyle w:val="af2"/>
        <w:tblW w:w="81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1967"/>
        <w:gridCol w:w="1842"/>
        <w:gridCol w:w="2124"/>
      </w:tblGrid>
      <w:tr w:rsidR="008B1ED3" w14:paraId="519AFF34" w14:textId="77777777" w:rsidTr="005C435D">
        <w:trPr>
          <w:trHeight w:val="354"/>
        </w:trPr>
        <w:tc>
          <w:tcPr>
            <w:tcW w:w="2253" w:type="dxa"/>
          </w:tcPr>
          <w:p w14:paraId="018A8C15" w14:textId="77777777" w:rsidR="008B1ED3" w:rsidRDefault="001619CA">
            <w:pPr>
              <w:pBdr>
                <w:top w:val="nil"/>
                <w:left w:val="nil"/>
                <w:bottom w:val="nil"/>
                <w:right w:val="nil"/>
                <w:between w:val="nil"/>
              </w:pBdr>
              <w:spacing w:after="120" w:line="240" w:lineRule="auto"/>
              <w:ind w:left="0" w:hanging="2"/>
              <w:jc w:val="center"/>
              <w:rPr>
                <w:color w:val="000000"/>
              </w:rPr>
            </w:pPr>
            <w:r>
              <w:rPr>
                <w:b/>
                <w:color w:val="000000"/>
              </w:rPr>
              <w:t>Év</w:t>
            </w:r>
          </w:p>
        </w:tc>
        <w:tc>
          <w:tcPr>
            <w:tcW w:w="1967" w:type="dxa"/>
          </w:tcPr>
          <w:p w14:paraId="3B2CB15C" w14:textId="77777777" w:rsidR="008B1ED3" w:rsidRDefault="001619CA">
            <w:pPr>
              <w:pBdr>
                <w:top w:val="nil"/>
                <w:left w:val="nil"/>
                <w:bottom w:val="nil"/>
                <w:right w:val="nil"/>
                <w:between w:val="nil"/>
              </w:pBdr>
              <w:spacing w:after="120" w:line="240" w:lineRule="auto"/>
              <w:ind w:left="0" w:hanging="2"/>
              <w:jc w:val="center"/>
              <w:rPr>
                <w:color w:val="000000"/>
              </w:rPr>
            </w:pPr>
            <w:r>
              <w:rPr>
                <w:b/>
                <w:color w:val="000000"/>
              </w:rPr>
              <w:t>&lt;25 éves (fő)</w:t>
            </w:r>
          </w:p>
        </w:tc>
        <w:tc>
          <w:tcPr>
            <w:tcW w:w="1842" w:type="dxa"/>
          </w:tcPr>
          <w:p w14:paraId="3C9CE4F3" w14:textId="77777777" w:rsidR="008B1ED3" w:rsidRDefault="001619CA">
            <w:pPr>
              <w:pBdr>
                <w:top w:val="nil"/>
                <w:left w:val="nil"/>
                <w:bottom w:val="nil"/>
                <w:right w:val="nil"/>
                <w:between w:val="nil"/>
              </w:pBdr>
              <w:spacing w:after="120" w:line="240" w:lineRule="auto"/>
              <w:ind w:left="0" w:hanging="2"/>
              <w:jc w:val="center"/>
              <w:rPr>
                <w:color w:val="000000"/>
              </w:rPr>
            </w:pPr>
            <w:proofErr w:type="gramStart"/>
            <w:r>
              <w:rPr>
                <w:b/>
                <w:color w:val="000000"/>
              </w:rPr>
              <w:t>25&lt; és</w:t>
            </w:r>
            <w:proofErr w:type="gramEnd"/>
            <w:r>
              <w:rPr>
                <w:b/>
                <w:color w:val="000000"/>
              </w:rPr>
              <w:t xml:space="preserve">&lt;30 </w:t>
            </w:r>
          </w:p>
        </w:tc>
        <w:tc>
          <w:tcPr>
            <w:tcW w:w="2124" w:type="dxa"/>
          </w:tcPr>
          <w:p w14:paraId="6A080B00" w14:textId="77777777" w:rsidR="008B1ED3" w:rsidRDefault="001619CA">
            <w:pPr>
              <w:pBdr>
                <w:top w:val="nil"/>
                <w:left w:val="nil"/>
                <w:bottom w:val="nil"/>
                <w:right w:val="nil"/>
                <w:between w:val="nil"/>
              </w:pBdr>
              <w:spacing w:after="120" w:line="240" w:lineRule="auto"/>
              <w:ind w:left="0" w:hanging="2"/>
              <w:rPr>
                <w:color w:val="000000"/>
              </w:rPr>
            </w:pPr>
            <w:r>
              <w:rPr>
                <w:b/>
                <w:color w:val="000000"/>
              </w:rPr>
              <w:t xml:space="preserve">30 </w:t>
            </w:r>
            <w:proofErr w:type="gramStart"/>
            <w:r>
              <w:rPr>
                <w:b/>
                <w:color w:val="000000"/>
              </w:rPr>
              <w:t>&lt; és</w:t>
            </w:r>
            <w:proofErr w:type="gramEnd"/>
            <w:r>
              <w:rPr>
                <w:b/>
                <w:color w:val="000000"/>
              </w:rPr>
              <w:t>&lt;50 éves (fő)</w:t>
            </w:r>
          </w:p>
        </w:tc>
      </w:tr>
      <w:tr w:rsidR="008B1ED3" w14:paraId="669C6825" w14:textId="77777777" w:rsidTr="005C435D">
        <w:trPr>
          <w:trHeight w:val="354"/>
        </w:trPr>
        <w:tc>
          <w:tcPr>
            <w:tcW w:w="2253" w:type="dxa"/>
          </w:tcPr>
          <w:p w14:paraId="423D3F90" w14:textId="77777777" w:rsidR="008B1ED3" w:rsidRDefault="001619CA">
            <w:pPr>
              <w:pBdr>
                <w:top w:val="nil"/>
                <w:left w:val="nil"/>
                <w:bottom w:val="nil"/>
                <w:right w:val="nil"/>
                <w:between w:val="nil"/>
              </w:pBdr>
              <w:spacing w:after="120" w:line="240" w:lineRule="auto"/>
              <w:ind w:left="0" w:hanging="2"/>
              <w:jc w:val="center"/>
              <w:rPr>
                <w:color w:val="000000"/>
              </w:rPr>
            </w:pPr>
            <w:r>
              <w:rPr>
                <w:color w:val="000000"/>
              </w:rPr>
              <w:t>2021.</w:t>
            </w:r>
          </w:p>
        </w:tc>
        <w:tc>
          <w:tcPr>
            <w:tcW w:w="1967" w:type="dxa"/>
          </w:tcPr>
          <w:p w14:paraId="42BC50B4"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33</w:t>
            </w:r>
          </w:p>
        </w:tc>
        <w:tc>
          <w:tcPr>
            <w:tcW w:w="1842" w:type="dxa"/>
          </w:tcPr>
          <w:p w14:paraId="4D70D79E"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23</w:t>
            </w:r>
          </w:p>
        </w:tc>
        <w:tc>
          <w:tcPr>
            <w:tcW w:w="2124" w:type="dxa"/>
          </w:tcPr>
          <w:p w14:paraId="7D0C9426"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92</w:t>
            </w:r>
          </w:p>
        </w:tc>
      </w:tr>
      <w:tr w:rsidR="008B1ED3" w14:paraId="359601E7" w14:textId="77777777" w:rsidTr="005C435D">
        <w:trPr>
          <w:trHeight w:val="354"/>
        </w:trPr>
        <w:tc>
          <w:tcPr>
            <w:tcW w:w="2253" w:type="dxa"/>
          </w:tcPr>
          <w:p w14:paraId="1954347A" w14:textId="77777777" w:rsidR="008B1ED3" w:rsidRDefault="001619CA">
            <w:pPr>
              <w:pBdr>
                <w:top w:val="nil"/>
                <w:left w:val="nil"/>
                <w:bottom w:val="nil"/>
                <w:right w:val="nil"/>
                <w:between w:val="nil"/>
              </w:pBdr>
              <w:spacing w:after="120" w:line="240" w:lineRule="auto"/>
              <w:ind w:left="0" w:hanging="2"/>
              <w:jc w:val="center"/>
              <w:rPr>
                <w:color w:val="000000"/>
              </w:rPr>
            </w:pPr>
            <w:r>
              <w:rPr>
                <w:color w:val="000000"/>
              </w:rPr>
              <w:lastRenderedPageBreak/>
              <w:t>2022.</w:t>
            </w:r>
          </w:p>
        </w:tc>
        <w:tc>
          <w:tcPr>
            <w:tcW w:w="1967" w:type="dxa"/>
          </w:tcPr>
          <w:p w14:paraId="4E6DE86A"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28</w:t>
            </w:r>
          </w:p>
        </w:tc>
        <w:tc>
          <w:tcPr>
            <w:tcW w:w="1842" w:type="dxa"/>
          </w:tcPr>
          <w:p w14:paraId="6979F7E8"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18</w:t>
            </w:r>
          </w:p>
        </w:tc>
        <w:tc>
          <w:tcPr>
            <w:tcW w:w="2124" w:type="dxa"/>
          </w:tcPr>
          <w:p w14:paraId="0728717A"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100</w:t>
            </w:r>
          </w:p>
        </w:tc>
      </w:tr>
      <w:tr w:rsidR="008B1ED3" w14:paraId="699FDE78" w14:textId="77777777" w:rsidTr="005C435D">
        <w:trPr>
          <w:trHeight w:val="354"/>
        </w:trPr>
        <w:tc>
          <w:tcPr>
            <w:tcW w:w="2253" w:type="dxa"/>
          </w:tcPr>
          <w:p w14:paraId="56D3D7AE" w14:textId="77777777" w:rsidR="008B1ED3" w:rsidRDefault="001619CA">
            <w:pPr>
              <w:pBdr>
                <w:top w:val="nil"/>
                <w:left w:val="nil"/>
                <w:bottom w:val="nil"/>
                <w:right w:val="nil"/>
                <w:between w:val="nil"/>
              </w:pBdr>
              <w:spacing w:after="120" w:line="240" w:lineRule="auto"/>
              <w:ind w:left="0" w:hanging="2"/>
              <w:jc w:val="center"/>
              <w:rPr>
                <w:color w:val="000000"/>
              </w:rPr>
            </w:pPr>
            <w:r>
              <w:rPr>
                <w:color w:val="000000"/>
              </w:rPr>
              <w:t>2023.</w:t>
            </w:r>
          </w:p>
        </w:tc>
        <w:tc>
          <w:tcPr>
            <w:tcW w:w="1967" w:type="dxa"/>
          </w:tcPr>
          <w:p w14:paraId="1806031C"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23</w:t>
            </w:r>
          </w:p>
        </w:tc>
        <w:tc>
          <w:tcPr>
            <w:tcW w:w="1842" w:type="dxa"/>
          </w:tcPr>
          <w:p w14:paraId="39B1F4EE"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23</w:t>
            </w:r>
          </w:p>
        </w:tc>
        <w:tc>
          <w:tcPr>
            <w:tcW w:w="2124" w:type="dxa"/>
          </w:tcPr>
          <w:p w14:paraId="7B0E2B4B" w14:textId="77777777" w:rsidR="008B1ED3" w:rsidRDefault="005C435D">
            <w:pPr>
              <w:pBdr>
                <w:top w:val="nil"/>
                <w:left w:val="nil"/>
                <w:bottom w:val="nil"/>
                <w:right w:val="nil"/>
                <w:between w:val="nil"/>
              </w:pBdr>
              <w:spacing w:after="120" w:line="240" w:lineRule="auto"/>
              <w:ind w:left="0" w:hanging="2"/>
              <w:jc w:val="center"/>
              <w:rPr>
                <w:color w:val="000000"/>
              </w:rPr>
            </w:pPr>
            <w:r>
              <w:rPr>
                <w:color w:val="000000"/>
              </w:rPr>
              <w:t>101</w:t>
            </w:r>
          </w:p>
        </w:tc>
      </w:tr>
    </w:tbl>
    <w:p w14:paraId="3526961C" w14:textId="77777777" w:rsidR="008B1ED3" w:rsidRDefault="008B1ED3">
      <w:pPr>
        <w:pBdr>
          <w:top w:val="nil"/>
          <w:left w:val="nil"/>
          <w:bottom w:val="nil"/>
          <w:right w:val="nil"/>
          <w:between w:val="nil"/>
        </w:pBdr>
        <w:spacing w:after="120" w:line="240" w:lineRule="auto"/>
        <w:ind w:left="0" w:hanging="2"/>
        <w:rPr>
          <w:color w:val="000000"/>
        </w:rPr>
      </w:pPr>
    </w:p>
    <w:p w14:paraId="245974F5" w14:textId="77777777" w:rsidR="008B1ED3" w:rsidRDefault="001619CA" w:rsidP="004F1C77">
      <w:pPr>
        <w:pStyle w:val="Cmsor2"/>
        <w:ind w:left="0" w:hanging="2"/>
        <w:rPr>
          <w:rFonts w:eastAsia="Arial"/>
        </w:rPr>
      </w:pPr>
      <w:bookmarkStart w:id="19" w:name="_heading=h.3rdcrjn" w:colFirst="0" w:colLast="0"/>
      <w:bookmarkStart w:id="20" w:name="_Toc163651318"/>
      <w:bookmarkEnd w:id="19"/>
      <w:r>
        <w:rPr>
          <w:rFonts w:eastAsia="Arial"/>
        </w:rPr>
        <w:t>3.5</w:t>
      </w:r>
      <w:r w:rsidR="008B074B">
        <w:rPr>
          <w:rFonts w:eastAsia="Arial"/>
        </w:rPr>
        <w:t>.</w:t>
      </w:r>
      <w:r>
        <w:rPr>
          <w:rFonts w:eastAsia="Arial"/>
        </w:rPr>
        <w:t xml:space="preserve"> Ifjúság és bűnözés, devianciák</w:t>
      </w:r>
      <w:bookmarkEnd w:id="20"/>
    </w:p>
    <w:p w14:paraId="16E8AB1B" w14:textId="77777777" w:rsidR="008B1ED3" w:rsidRDefault="001619CA">
      <w:pPr>
        <w:ind w:left="0" w:hanging="2"/>
        <w:jc w:val="both"/>
      </w:pPr>
      <w:r>
        <w:t>Az elmúlt évek adatai alapján a fiatalok veszélyeztetettsége leginkább a fiatalkorúak és a fiatal felnőtt korosztályában érezhető. Elkövetővé válás tekintetében pedig a fiatal felnőttek számában érezhető jelentősebb emelkedés az elmúlt évhez viszonyítva.</w:t>
      </w:r>
    </w:p>
    <w:p w14:paraId="76F8E4F3" w14:textId="77777777" w:rsidR="008B1ED3" w:rsidRDefault="008B1ED3">
      <w:pPr>
        <w:ind w:left="0" w:hanging="2"/>
        <w:jc w:val="both"/>
      </w:pPr>
    </w:p>
    <w:p w14:paraId="45743CAE" w14:textId="77777777" w:rsidR="008B1ED3" w:rsidRDefault="001619CA">
      <w:pPr>
        <w:ind w:left="0" w:hanging="2"/>
        <w:jc w:val="both"/>
        <w:rPr>
          <w:i/>
        </w:rPr>
      </w:pPr>
      <w:r>
        <w:rPr>
          <w:i/>
        </w:rPr>
        <w:t>Áldozatvédelmi tevékenység:</w:t>
      </w:r>
    </w:p>
    <w:p w14:paraId="1748C989" w14:textId="77777777" w:rsidR="008B1ED3" w:rsidRDefault="001619CA" w:rsidP="00720689">
      <w:pPr>
        <w:ind w:left="0" w:hanging="2"/>
        <w:jc w:val="both"/>
      </w:pPr>
      <w:r>
        <w:t xml:space="preserve">Az Áldozatsegítő Központhoz közvetített (irányított) személyek száma az elmúlt évek során emelkedést mutat, ami </w:t>
      </w:r>
      <w:proofErr w:type="gramStart"/>
      <w:r>
        <w:t>jelzi</w:t>
      </w:r>
      <w:proofErr w:type="gramEnd"/>
      <w:r>
        <w:t xml:space="preserve"> hogy a sértettek tájékoztatása és nyilatkoztatása egyre nagyobb</w:t>
      </w:r>
      <w:r w:rsidR="00720689">
        <w:t xml:space="preserve"> </w:t>
      </w:r>
      <w:r>
        <w:t>arányú, valamint az állampolgárok segítségkérési hajlandósága is javuló tendenciát mutat.</w:t>
      </w:r>
      <w:r w:rsidR="00720689">
        <w:t xml:space="preserve"> </w:t>
      </w:r>
      <w:r>
        <w:t>Célkitűzésünk ezen dinamika javítása, ami állampolgári tájékoztatással és az áldozatsegítés</w:t>
      </w:r>
      <w:r w:rsidR="00720689">
        <w:t xml:space="preserve"> </w:t>
      </w:r>
      <w:r>
        <w:t>területén tevékenykedő szervezetekkel való együttműködés szorosabbá tételével érhető el.</w:t>
      </w:r>
      <w:r w:rsidR="00720689">
        <w:t xml:space="preserve"> </w:t>
      </w:r>
      <w:r>
        <w:t>Minden az illetékességi területen megrendezett lakossági rendezvényen kitelepültünk és</w:t>
      </w:r>
      <w:r w:rsidR="00720689">
        <w:t xml:space="preserve"> </w:t>
      </w:r>
      <w:r>
        <w:t>szóróanyagokkal illetve személyes tájékoztatás nyújtás során segítettük a tanácsért hozzánk</w:t>
      </w:r>
      <w:r w:rsidR="00720689">
        <w:t xml:space="preserve"> </w:t>
      </w:r>
      <w:r>
        <w:t>fordulóknak.</w:t>
      </w:r>
      <w:r w:rsidR="00720689">
        <w:t xml:space="preserve"> </w:t>
      </w:r>
    </w:p>
    <w:p w14:paraId="5E685CF1" w14:textId="77777777" w:rsidR="008B1ED3" w:rsidRPr="005C435D" w:rsidRDefault="001619CA">
      <w:pPr>
        <w:tabs>
          <w:tab w:val="left" w:pos="4500"/>
        </w:tabs>
        <w:ind w:left="0" w:hanging="2"/>
        <w:jc w:val="both"/>
        <w:rPr>
          <w:i/>
        </w:rPr>
      </w:pPr>
      <w:r w:rsidRPr="005C435D">
        <w:rPr>
          <w:i/>
        </w:rPr>
        <w:t>Megelőző vagyonvédelmi tevékenység:</w:t>
      </w:r>
    </w:p>
    <w:p w14:paraId="64C27106" w14:textId="77777777" w:rsidR="008B1ED3" w:rsidRDefault="001619CA" w:rsidP="00720689">
      <w:pPr>
        <w:tabs>
          <w:tab w:val="left" w:pos="4500"/>
        </w:tabs>
        <w:ind w:left="0" w:hanging="2"/>
        <w:jc w:val="both"/>
      </w:pPr>
      <w:r>
        <w:t>Városunk elhelyezkedése és kedvező turisztikai adottságai, valamint színes nyári kulturális</w:t>
      </w:r>
      <w:r w:rsidR="00720689">
        <w:t xml:space="preserve"> </w:t>
      </w:r>
      <w:r>
        <w:t>programjai okán a nyári időszakban több turista fordul meg a térségben. A turisztikai idényben</w:t>
      </w:r>
      <w:r w:rsidR="00720689">
        <w:t xml:space="preserve"> </w:t>
      </w:r>
      <w:r>
        <w:t>kiemelt figyelmet fordítottunk a térségbe látogatók személy - és vagyonbiztonságának</w:t>
      </w:r>
      <w:r w:rsidR="00720689">
        <w:t xml:space="preserve"> </w:t>
      </w:r>
      <w:r>
        <w:t>megteremtésére, különböző baleset - és bűnmegelőzési kiadványokkal segítettük az ide</w:t>
      </w:r>
      <w:r w:rsidR="00720689">
        <w:t xml:space="preserve"> </w:t>
      </w:r>
      <w:r>
        <w:t>látogatókat. Az idegenforgalmi szempontból frekventált területeken a balesetek, a</w:t>
      </w:r>
      <w:r w:rsidR="00720689">
        <w:t xml:space="preserve"> </w:t>
      </w:r>
      <w:r>
        <w:t>bűncselekmények és a szabálysértések megelőzését, felderítését, a rendőri feladatok egységes,</w:t>
      </w:r>
      <w:r w:rsidR="00720689">
        <w:t xml:space="preserve"> </w:t>
      </w:r>
      <w:r>
        <w:t>hatékony és szakszerű végrehajtását tűztük ki fő célul. Mindenszentek és halottak napja, illetve</w:t>
      </w:r>
      <w:r w:rsidR="00720689">
        <w:t xml:space="preserve"> </w:t>
      </w:r>
      <w:r>
        <w:t xml:space="preserve">az Advent és a karácsonyi ünnepkör </w:t>
      </w:r>
      <w:proofErr w:type="gramStart"/>
      <w:r>
        <w:t>speciális</w:t>
      </w:r>
      <w:proofErr w:type="gramEnd"/>
      <w:r>
        <w:t xml:space="preserve"> prevenciós megoldásait igyekszünk évről évre</w:t>
      </w:r>
      <w:r w:rsidR="00720689">
        <w:t xml:space="preserve"> </w:t>
      </w:r>
      <w:r>
        <w:t>innovatívan kezelni.</w:t>
      </w:r>
    </w:p>
    <w:p w14:paraId="1276ED77" w14:textId="77777777" w:rsidR="008B1ED3" w:rsidRPr="005C435D" w:rsidRDefault="001619CA" w:rsidP="00720689">
      <w:pPr>
        <w:tabs>
          <w:tab w:val="left" w:pos="4500"/>
        </w:tabs>
        <w:spacing w:line="276" w:lineRule="auto"/>
        <w:ind w:left="0" w:hanging="2"/>
        <w:jc w:val="both"/>
        <w:rPr>
          <w:i/>
        </w:rPr>
      </w:pPr>
      <w:r w:rsidRPr="005C435D">
        <w:rPr>
          <w:i/>
        </w:rPr>
        <w:t xml:space="preserve">Gyermek- és ifjúságvédelmi </w:t>
      </w:r>
      <w:proofErr w:type="gramStart"/>
      <w:r w:rsidRPr="005C435D">
        <w:rPr>
          <w:i/>
        </w:rPr>
        <w:t>programok :</w:t>
      </w:r>
      <w:proofErr w:type="gramEnd"/>
    </w:p>
    <w:p w14:paraId="7780B27D" w14:textId="77777777" w:rsidR="008B1ED3" w:rsidRPr="00720689" w:rsidRDefault="001619CA" w:rsidP="00720689">
      <w:pPr>
        <w:tabs>
          <w:tab w:val="left" w:pos="4500"/>
        </w:tabs>
        <w:spacing w:line="276" w:lineRule="auto"/>
        <w:ind w:left="0" w:hanging="2"/>
        <w:jc w:val="both"/>
      </w:pPr>
      <w:r w:rsidRPr="00720689">
        <w:t xml:space="preserve">A tapasztalatok szerint az oktatási intézmények a saját </w:t>
      </w:r>
      <w:proofErr w:type="spellStart"/>
      <w:r w:rsidRPr="00720689">
        <w:t>tanrendjükhöz</w:t>
      </w:r>
      <w:proofErr w:type="spellEnd"/>
      <w:r w:rsidRPr="00720689">
        <w:t xml:space="preserve"> igazodó, az aktualitásokra</w:t>
      </w:r>
      <w:r w:rsidR="00720689" w:rsidRPr="00720689">
        <w:t xml:space="preserve"> </w:t>
      </w:r>
      <w:r w:rsidRPr="00720689">
        <w:t xml:space="preserve">azonnali reagálást lehetővé </w:t>
      </w:r>
      <w:proofErr w:type="gramStart"/>
      <w:r w:rsidRPr="00720689">
        <w:t>tévő oktatási</w:t>
      </w:r>
      <w:proofErr w:type="gramEnd"/>
      <w:r w:rsidRPr="00720689">
        <w:t xml:space="preserve"> formákat részesítik előnyben. A rendőrkapitányság</w:t>
      </w:r>
      <w:r w:rsidR="00720689" w:rsidRPr="00720689">
        <w:t xml:space="preserve"> </w:t>
      </w:r>
      <w:r w:rsidRPr="00720689">
        <w:t xml:space="preserve">alapvetően az iskolákkal való egyeztetés illetve </w:t>
      </w:r>
      <w:proofErr w:type="gramStart"/>
      <w:r w:rsidRPr="00720689">
        <w:t>konkrét</w:t>
      </w:r>
      <w:proofErr w:type="gramEnd"/>
      <w:r w:rsidRPr="00720689">
        <w:t xml:space="preserve"> megkeresés alapján biztosítja az</w:t>
      </w:r>
      <w:r w:rsidR="00720689" w:rsidRPr="00720689">
        <w:t xml:space="preserve"> </w:t>
      </w:r>
      <w:r w:rsidRPr="00720689">
        <w:t>előadások, programok, rendezvények megtartását. Emellett a megyei Bűnmegelőzési Osztály</w:t>
      </w:r>
      <w:r w:rsidR="00720689" w:rsidRPr="00720689">
        <w:t xml:space="preserve"> </w:t>
      </w:r>
      <w:r w:rsidRPr="00720689">
        <w:t>oktatási rendszerbe illeszthető programjai (Kék tér, Panna és Barna Biztonságbolygója) is</w:t>
      </w:r>
      <w:r w:rsidR="00720689" w:rsidRPr="00720689">
        <w:t xml:space="preserve"> </w:t>
      </w:r>
      <w:r w:rsidRPr="00720689">
        <w:t>folyamatosan működik a vármegyében. Az országos OVI-ZSARU program működtetésére a</w:t>
      </w:r>
      <w:r w:rsidR="00720689" w:rsidRPr="00720689">
        <w:t xml:space="preserve"> </w:t>
      </w:r>
      <w:r w:rsidRPr="00720689">
        <w:t>rendőrkapitányság állományából 1 fő összekötő került kijelölésre.</w:t>
      </w:r>
    </w:p>
    <w:p w14:paraId="1F4C5176" w14:textId="77777777" w:rsidR="008B1ED3" w:rsidRPr="00720689" w:rsidRDefault="001619CA" w:rsidP="00720689">
      <w:pPr>
        <w:tabs>
          <w:tab w:val="left" w:pos="4500"/>
        </w:tabs>
        <w:spacing w:line="276" w:lineRule="auto"/>
        <w:ind w:left="0" w:hanging="2"/>
        <w:jc w:val="both"/>
      </w:pPr>
      <w:r w:rsidRPr="00720689">
        <w:t>A rendőrkapitányság illetékességi területén található kilenc általános iskolai oktatóhelyen a</w:t>
      </w:r>
      <w:r w:rsidR="00720689" w:rsidRPr="00720689">
        <w:t xml:space="preserve"> </w:t>
      </w:r>
      <w:r w:rsidRPr="00720689">
        <w:t xml:space="preserve">Rendőrség DADA- valamint felső tagozatban már az Ellenszer-program </w:t>
      </w:r>
      <w:proofErr w:type="gramStart"/>
      <w:r w:rsidRPr="00720689">
        <w:t>előadásai</w:t>
      </w:r>
      <w:r w:rsidR="00720689" w:rsidRPr="00720689">
        <w:t xml:space="preserve">  </w:t>
      </w:r>
      <w:r w:rsidRPr="00720689">
        <w:t>folyamatosan</w:t>
      </w:r>
      <w:proofErr w:type="gramEnd"/>
      <w:r w:rsidRPr="00720689">
        <w:t xml:space="preserve"> biztosítottak. Az óraadó prevenciós tiszt ezen túlmenően folyamatosan</w:t>
      </w:r>
      <w:r w:rsidR="00720689" w:rsidRPr="00720689">
        <w:t xml:space="preserve"> </w:t>
      </w:r>
      <w:r w:rsidRPr="00720689">
        <w:t>kapcsolatot tart, egyeztet az iskola vezetésével és osztályfőnökökkel és szükség esetén</w:t>
      </w:r>
      <w:r w:rsidR="00720689" w:rsidRPr="00720689">
        <w:t xml:space="preserve"> </w:t>
      </w:r>
      <w:r w:rsidRPr="00720689">
        <w:t>esetmegbeszéléseken vesz részt, segíti a pedagógusok-szülők közötti párbeszédet valamint</w:t>
      </w:r>
      <w:r w:rsidR="00720689" w:rsidRPr="00720689">
        <w:t xml:space="preserve"> </w:t>
      </w:r>
      <w:r w:rsidRPr="00720689">
        <w:t>rendkívüli osztályfőnöki órát tart, valamint részt vesz felkérésnek megfelelően az iskolák egyéb</w:t>
      </w:r>
      <w:r w:rsidR="00720689" w:rsidRPr="00720689">
        <w:t xml:space="preserve"> </w:t>
      </w:r>
      <w:r w:rsidRPr="00720689">
        <w:t>rendezvényein is. Minden általános iskolának a helyi körzeti megbízottja egyben iskola rendőre</w:t>
      </w:r>
      <w:r w:rsidR="00720689" w:rsidRPr="00720689">
        <w:t xml:space="preserve"> </w:t>
      </w:r>
      <w:r w:rsidRPr="00720689">
        <w:t>is, melynek megfelelően rendszeresen tart kapcsolatot az iskolájával és bemutatkozó órákon</w:t>
      </w:r>
      <w:r w:rsidR="00720689" w:rsidRPr="00720689">
        <w:t xml:space="preserve"> </w:t>
      </w:r>
      <w:r w:rsidRPr="00720689">
        <w:t>vesz részt.</w:t>
      </w:r>
      <w:r w:rsidR="00720689" w:rsidRPr="00720689">
        <w:t xml:space="preserve"> </w:t>
      </w:r>
      <w:r w:rsidRPr="00720689">
        <w:t>A Batsányi János Gimnáziummal, a Hódmezővásárhelyi Szakképzési Centrum Sághy Mihály</w:t>
      </w:r>
      <w:r w:rsidR="00720689" w:rsidRPr="00720689">
        <w:t xml:space="preserve"> </w:t>
      </w:r>
      <w:r w:rsidRPr="00720689">
        <w:t>Szakközépiskolával, az Alföldi Agrár Szakképzési Centrum Bársony István</w:t>
      </w:r>
      <w:r w:rsidR="00720689" w:rsidRPr="00720689">
        <w:t xml:space="preserve"> </w:t>
      </w:r>
      <w:r w:rsidRPr="00720689">
        <w:lastRenderedPageBreak/>
        <w:t>Szakközépiskolájával együttműködési megállapodás alapján, míg a Nemzeti Fegyvergyártási</w:t>
      </w:r>
      <w:r w:rsidR="00720689" w:rsidRPr="00720689">
        <w:t xml:space="preserve"> </w:t>
      </w:r>
      <w:r w:rsidRPr="00720689">
        <w:t>Oktatási Központ Diana Technikumában szóbeli megegyezés alapján végezzük megelőzési</w:t>
      </w:r>
      <w:r w:rsidR="00720689" w:rsidRPr="00720689">
        <w:t xml:space="preserve"> </w:t>
      </w:r>
      <w:r w:rsidRPr="00720689">
        <w:t>oktató tevékenységünket.</w:t>
      </w:r>
      <w:r w:rsidR="00720689" w:rsidRPr="00720689">
        <w:t xml:space="preserve"> </w:t>
      </w:r>
      <w:r w:rsidRPr="00720689">
        <w:t>Az előadásokon túlmenően a kapitányság prevenciós tisztje, mint iskolai bűnmegelőzési</w:t>
      </w:r>
      <w:r w:rsidR="00720689" w:rsidRPr="00720689">
        <w:t xml:space="preserve"> </w:t>
      </w:r>
      <w:r w:rsidRPr="00720689">
        <w:t>tanácsadó részt vállal az iskolák mindennapi életében, folyamatos kapcsolattartásban van az</w:t>
      </w:r>
      <w:r w:rsidR="00720689" w:rsidRPr="00720689">
        <w:t xml:space="preserve"> </w:t>
      </w:r>
      <w:r w:rsidRPr="00720689">
        <w:t>osztályfőnökökkel, iskola vezetésével. Fogadó órát tart tanulók, szülők, pedagógusok részére</w:t>
      </w:r>
      <w:r w:rsidR="00720689" w:rsidRPr="00720689">
        <w:t xml:space="preserve"> </w:t>
      </w:r>
      <w:r w:rsidRPr="00720689">
        <w:t>valamint segítséget nyújt esetmegbeszélések során a hozzá fordulóknak.</w:t>
      </w:r>
      <w:r w:rsidR="00720689" w:rsidRPr="00720689">
        <w:t xml:space="preserve"> </w:t>
      </w:r>
      <w:r w:rsidRPr="00720689">
        <w:t>Összevontan illetve felkérésnek megfelelően külön – külön is Óvodai rendezvényeken veszünk</w:t>
      </w:r>
      <w:r w:rsidR="00720689" w:rsidRPr="00720689">
        <w:t xml:space="preserve"> </w:t>
      </w:r>
      <w:r w:rsidRPr="00720689">
        <w:t xml:space="preserve">részt pl.: Mobilitás Hét vagy tartunk oktatást az Ovi-Zsaru –program keretében. </w:t>
      </w:r>
      <w:proofErr w:type="gramStart"/>
      <w:r w:rsidRPr="00720689">
        <w:t>Aktív</w:t>
      </w:r>
      <w:proofErr w:type="gramEnd"/>
      <w:r w:rsidRPr="00720689">
        <w:t xml:space="preserve"> tagjai</w:t>
      </w:r>
      <w:r w:rsidR="00720689" w:rsidRPr="00720689">
        <w:t xml:space="preserve"> </w:t>
      </w:r>
      <w:r w:rsidRPr="00720689">
        <w:t>vagyunk a szünidőnek, így egyre több táborban hívjuk fel a fiatalok figyelmét a nyár</w:t>
      </w:r>
      <w:r w:rsidR="00720689" w:rsidRPr="00720689">
        <w:t xml:space="preserve"> </w:t>
      </w:r>
      <w:r w:rsidRPr="00720689">
        <w:t>veszélyeire. Lakossági rendezvényekre történő kitelepüléseink során is a legveszélyeztetettebb</w:t>
      </w:r>
      <w:r w:rsidR="00720689" w:rsidRPr="00720689">
        <w:t xml:space="preserve"> </w:t>
      </w:r>
      <w:r w:rsidRPr="00720689">
        <w:t xml:space="preserve">társadalmi </w:t>
      </w:r>
      <w:proofErr w:type="gramStart"/>
      <w:r w:rsidRPr="00720689">
        <w:t>célcsoportra</w:t>
      </w:r>
      <w:proofErr w:type="gramEnd"/>
      <w:r w:rsidRPr="00720689">
        <w:t xml:space="preserve"> a fiatalokra (</w:t>
      </w:r>
      <w:proofErr w:type="spellStart"/>
      <w:r w:rsidRPr="00720689">
        <w:t>pl</w:t>
      </w:r>
      <w:proofErr w:type="spellEnd"/>
      <w:r w:rsidRPr="00720689">
        <w:t>.:KTN rendezvény), továbbá az idősekre és a</w:t>
      </w:r>
      <w:r w:rsidR="00720689" w:rsidRPr="00720689">
        <w:t xml:space="preserve"> </w:t>
      </w:r>
      <w:r w:rsidRPr="00720689">
        <w:t>fogyatékkal élőkre helyezzük a hangsúlyt.</w:t>
      </w:r>
    </w:p>
    <w:p w14:paraId="4DDDCCA5" w14:textId="77777777" w:rsidR="008B1ED3" w:rsidRPr="005C435D" w:rsidRDefault="001619CA" w:rsidP="00720689">
      <w:pPr>
        <w:tabs>
          <w:tab w:val="left" w:pos="4500"/>
        </w:tabs>
        <w:spacing w:line="276" w:lineRule="auto"/>
        <w:ind w:left="0" w:hanging="2"/>
        <w:jc w:val="both"/>
        <w:rPr>
          <w:i/>
        </w:rPr>
      </w:pPr>
      <w:r w:rsidRPr="005C435D">
        <w:rPr>
          <w:i/>
        </w:rPr>
        <w:t>Drogprevenció:</w:t>
      </w:r>
    </w:p>
    <w:p w14:paraId="5100B94C" w14:textId="77777777" w:rsidR="005C435D" w:rsidRDefault="001619CA" w:rsidP="00720689">
      <w:pPr>
        <w:tabs>
          <w:tab w:val="left" w:pos="4500"/>
        </w:tabs>
        <w:spacing w:line="276" w:lineRule="auto"/>
        <w:ind w:left="0" w:hanging="2"/>
        <w:jc w:val="both"/>
      </w:pPr>
      <w:r w:rsidRPr="00720689">
        <w:t>A rendőrkapitányságon egy fő drogprevenciós összekötő tiszt lát el kábítószer-megelőzéssel</w:t>
      </w:r>
      <w:r w:rsidR="00720689" w:rsidRPr="00720689">
        <w:t xml:space="preserve"> </w:t>
      </w:r>
      <w:r w:rsidRPr="00720689">
        <w:t>összefüggő feladatokat. A bűnmegelőzési előadó elsősorban iskolai keretek között tartott</w:t>
      </w:r>
      <w:r w:rsidR="00720689" w:rsidRPr="00720689">
        <w:t xml:space="preserve"> </w:t>
      </w:r>
      <w:r w:rsidRPr="00720689">
        <w:t>drogprevenciós előadásokat, de lakossági rendezvényeken is rendszeresen hangsúlyozta a</w:t>
      </w:r>
      <w:r w:rsidR="00720689" w:rsidRPr="00720689">
        <w:t xml:space="preserve"> </w:t>
      </w:r>
      <w:r w:rsidRPr="00720689">
        <w:t>megelőzés fontosságát. Az országos KEF adatbázis Csongrádon is működik</w:t>
      </w:r>
      <w:r w:rsidR="00720689" w:rsidRPr="00720689">
        <w:t xml:space="preserve">. </w:t>
      </w:r>
    </w:p>
    <w:p w14:paraId="23D16CE8" w14:textId="77777777" w:rsidR="005C435D" w:rsidRPr="005C435D" w:rsidRDefault="00720689" w:rsidP="00720689">
      <w:pPr>
        <w:tabs>
          <w:tab w:val="left" w:pos="4500"/>
        </w:tabs>
        <w:spacing w:line="276" w:lineRule="auto"/>
        <w:ind w:left="0" w:hanging="2"/>
        <w:jc w:val="both"/>
        <w:rPr>
          <w:i/>
        </w:rPr>
      </w:pPr>
      <w:r w:rsidRPr="005C435D">
        <w:rPr>
          <w:i/>
        </w:rPr>
        <w:t>J</w:t>
      </w:r>
      <w:r w:rsidR="001619CA" w:rsidRPr="005C435D">
        <w:rPr>
          <w:i/>
        </w:rPr>
        <w:t xml:space="preserve">ellemző </w:t>
      </w:r>
      <w:proofErr w:type="gramStart"/>
      <w:r w:rsidR="001619CA" w:rsidRPr="005C435D">
        <w:rPr>
          <w:i/>
        </w:rPr>
        <w:t>problémák</w:t>
      </w:r>
      <w:proofErr w:type="gramEnd"/>
      <w:r w:rsidR="001619CA" w:rsidRPr="005C435D">
        <w:rPr>
          <w:i/>
        </w:rPr>
        <w:t xml:space="preserve"> és azok gyakorisága a gyermek és fiatalkorúak körében:</w:t>
      </w:r>
      <w:r w:rsidRPr="005C435D">
        <w:rPr>
          <w:i/>
        </w:rPr>
        <w:t xml:space="preserve"> </w:t>
      </w:r>
    </w:p>
    <w:p w14:paraId="344BC105" w14:textId="77777777" w:rsidR="008B1ED3" w:rsidRPr="00720689" w:rsidRDefault="001619CA" w:rsidP="00720689">
      <w:pPr>
        <w:tabs>
          <w:tab w:val="left" w:pos="4500"/>
        </w:tabs>
        <w:spacing w:line="276" w:lineRule="auto"/>
        <w:ind w:left="0" w:hanging="2"/>
        <w:jc w:val="both"/>
      </w:pPr>
      <w:proofErr w:type="spellStart"/>
      <w:r w:rsidRPr="00720689">
        <w:t>Területünkön</w:t>
      </w:r>
      <w:proofErr w:type="spellEnd"/>
      <w:r w:rsidRPr="00720689">
        <w:t xml:space="preserve"> a gyermek és fiatalkorú személyek sérelmére elkövetett bűncselekmények közül</w:t>
      </w:r>
      <w:r w:rsidR="00720689" w:rsidRPr="00720689">
        <w:t xml:space="preserve"> </w:t>
      </w:r>
      <w:r w:rsidRPr="00720689">
        <w:t>továbbra is a kisebb kárértékre elkövetett vagyon elleni bűncselekmények, lopások a</w:t>
      </w:r>
      <w:r w:rsidR="00720689" w:rsidRPr="00720689">
        <w:t xml:space="preserve"> </w:t>
      </w:r>
      <w:r w:rsidRPr="00720689">
        <w:t>jellemzőek. Ezen sértetti kör fiatal koránál és kevés élettapasztalatánál fogva, illetve</w:t>
      </w:r>
      <w:r w:rsidR="00720689" w:rsidRPr="00720689">
        <w:t xml:space="preserve"> </w:t>
      </w:r>
      <w:r w:rsidRPr="00720689">
        <w:t>meggondolatlan magatartásával együtt, nagymértékben hozzájárul ahhoz, hogy</w:t>
      </w:r>
      <w:r w:rsidR="00720689" w:rsidRPr="00720689">
        <w:t xml:space="preserve"> </w:t>
      </w:r>
      <w:r w:rsidRPr="00720689">
        <w:t>bűncselekmények áldozataivá váljon. Általánosságban elmondható, hogy a gyermekek</w:t>
      </w:r>
      <w:r w:rsidR="00720689" w:rsidRPr="00720689">
        <w:t xml:space="preserve"> </w:t>
      </w:r>
      <w:r w:rsidRPr="00720689">
        <w:t>körében az elkövetés már egyre fiatalabb korban kezdődik, melyek legtöbbször a csoport</w:t>
      </w:r>
      <w:r w:rsidR="00720689" w:rsidRPr="00720689">
        <w:t xml:space="preserve"> </w:t>
      </w:r>
      <w:r w:rsidRPr="00720689">
        <w:t>nyomására, az adott közösséghez való tartozás, vonzódás miatt következnek be. Csongrád</w:t>
      </w:r>
      <w:r w:rsidR="00720689">
        <w:t xml:space="preserve"> </w:t>
      </w:r>
      <w:r w:rsidRPr="00720689">
        <w:t>illetékességi területén kiemelkedő deviáns divatirányzatok nem alakultak ki, viszont a</w:t>
      </w:r>
      <w:r w:rsidR="00720689">
        <w:t xml:space="preserve"> </w:t>
      </w:r>
      <w:r w:rsidRPr="00720689">
        <w:t>fiatalkorúak által elkövetett bűncselekmények körében egyre inkább növekvő tendenciát mutat</w:t>
      </w:r>
      <w:r w:rsidR="00720689">
        <w:t xml:space="preserve"> </w:t>
      </w:r>
      <w:r w:rsidRPr="00720689">
        <w:t>a vagyon elleni bűncselekmények mellett a közrend elleni és a személy elleni erőszakos</w:t>
      </w:r>
      <w:r w:rsidR="00720689">
        <w:t xml:space="preserve"> </w:t>
      </w:r>
      <w:r w:rsidRPr="00720689">
        <w:t xml:space="preserve">bűncselekmények is, </w:t>
      </w:r>
      <w:proofErr w:type="gramStart"/>
      <w:r w:rsidRPr="00720689">
        <w:t>úgy</w:t>
      </w:r>
      <w:proofErr w:type="gramEnd"/>
      <w:r w:rsidRPr="00720689">
        <w:t xml:space="preserve"> mint a garázdaság és a testi sértések elkövetése. Ez főleg a nem</w:t>
      </w:r>
      <w:r w:rsidR="00720689">
        <w:t xml:space="preserve"> </w:t>
      </w:r>
      <w:r w:rsidRPr="00720689">
        <w:t>megfelelő családi háttér, a negatív minta elsajátításával, anyagi nehézségekkel és a hiányos jogi</w:t>
      </w:r>
      <w:r w:rsidR="00720689">
        <w:t xml:space="preserve"> </w:t>
      </w:r>
      <w:r w:rsidRPr="00720689">
        <w:t>ismeretekkel magyarázható. Egyre inkább teret nyer a fiatalkorúak bizonyos csoportjaiban</w:t>
      </w:r>
      <w:r w:rsidR="00720689">
        <w:t xml:space="preserve"> </w:t>
      </w:r>
      <w:r w:rsidRPr="00720689">
        <w:t>népszerű „graffitis” módszerrel elkövetett rongálások, melynek során az elkövetők a</w:t>
      </w:r>
      <w:r w:rsidR="00720689">
        <w:t xml:space="preserve"> </w:t>
      </w:r>
      <w:r w:rsidRPr="00720689">
        <w:t>közterületen lévő vagyontárgyakban okoznak jelentős kárt</w:t>
      </w:r>
    </w:p>
    <w:p w14:paraId="5938B442" w14:textId="77777777" w:rsidR="008B1ED3" w:rsidRDefault="008B1ED3">
      <w:pPr>
        <w:pBdr>
          <w:top w:val="nil"/>
          <w:left w:val="nil"/>
          <w:bottom w:val="nil"/>
          <w:right w:val="nil"/>
          <w:between w:val="nil"/>
        </w:pBdr>
        <w:tabs>
          <w:tab w:val="left" w:pos="4500"/>
        </w:tabs>
        <w:spacing w:before="120" w:line="240" w:lineRule="auto"/>
        <w:ind w:left="0" w:hanging="2"/>
        <w:jc w:val="both"/>
        <w:rPr>
          <w:i/>
        </w:rPr>
      </w:pPr>
    </w:p>
    <w:p w14:paraId="6F6820D7" w14:textId="77777777" w:rsidR="008B1ED3" w:rsidRDefault="001619CA" w:rsidP="004F1C77">
      <w:pPr>
        <w:pStyle w:val="Cmsor2"/>
        <w:ind w:left="0" w:hanging="2"/>
        <w:rPr>
          <w:rFonts w:eastAsia="Arial"/>
        </w:rPr>
      </w:pPr>
      <w:bookmarkStart w:id="21" w:name="_Toc163651319"/>
      <w:r>
        <w:rPr>
          <w:rFonts w:eastAsia="Arial"/>
        </w:rPr>
        <w:t>3.6</w:t>
      </w:r>
      <w:r w:rsidR="008B074B">
        <w:rPr>
          <w:rFonts w:eastAsia="Arial"/>
        </w:rPr>
        <w:t>.</w:t>
      </w:r>
      <w:r>
        <w:rPr>
          <w:rFonts w:eastAsia="Arial"/>
        </w:rPr>
        <w:t xml:space="preserve"> Közösség, részvétel, közélet</w:t>
      </w:r>
      <w:bookmarkEnd w:id="21"/>
    </w:p>
    <w:p w14:paraId="08C0C248" w14:textId="77777777" w:rsidR="008B1ED3" w:rsidRDefault="008B1ED3">
      <w:pPr>
        <w:pBdr>
          <w:top w:val="nil"/>
          <w:left w:val="nil"/>
          <w:bottom w:val="nil"/>
          <w:right w:val="nil"/>
          <w:between w:val="nil"/>
        </w:pBdr>
        <w:spacing w:line="240" w:lineRule="auto"/>
        <w:ind w:left="0" w:hanging="2"/>
        <w:rPr>
          <w:color w:val="000000"/>
        </w:rPr>
      </w:pPr>
    </w:p>
    <w:p w14:paraId="65EA0677"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politikai intézményrendszer egyes elemei iránt nagyfokú bizalmatlanság nyilvánul meg a fiatalok körében is. A közéleti </w:t>
      </w:r>
      <w:proofErr w:type="gramStart"/>
      <w:r>
        <w:rPr>
          <w:color w:val="000000"/>
        </w:rPr>
        <w:t>aktivitás</w:t>
      </w:r>
      <w:proofErr w:type="gramEnd"/>
      <w:r>
        <w:rPr>
          <w:color w:val="000000"/>
        </w:rPr>
        <w:t xml:space="preserve"> fontos dimenziója a civilszervezeti tagság. A fiatalok kevesebb, mint hatod része rendelkezik valamilyen szervezeti tagsággal (15%). A </w:t>
      </w:r>
      <w:proofErr w:type="spellStart"/>
      <w:r>
        <w:rPr>
          <w:color w:val="000000"/>
        </w:rPr>
        <w:t>legpreferáltabbak</w:t>
      </w:r>
      <w:proofErr w:type="spellEnd"/>
      <w:r>
        <w:rPr>
          <w:color w:val="000000"/>
        </w:rPr>
        <w:t xml:space="preserve"> a sportegyesületek, a kulturális, hagyományőrző csoportok és az egyházi szervezetek. </w:t>
      </w:r>
    </w:p>
    <w:p w14:paraId="5E06F9EA"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14–29 éves </w:t>
      </w:r>
      <w:proofErr w:type="gramStart"/>
      <w:r>
        <w:rPr>
          <w:color w:val="000000"/>
        </w:rPr>
        <w:t>generáció</w:t>
      </w:r>
      <w:proofErr w:type="gramEnd"/>
      <w:r>
        <w:rPr>
          <w:color w:val="000000"/>
        </w:rPr>
        <w:t xml:space="preserve"> országosan 29%-a végez tágan értelmezett önkéntes munkát. </w:t>
      </w:r>
      <w:proofErr w:type="gramStart"/>
      <w:r>
        <w:rPr>
          <w:color w:val="000000"/>
        </w:rPr>
        <w:t>Csongrádon</w:t>
      </w:r>
      <w:proofErr w:type="gramEnd"/>
      <w:r>
        <w:rPr>
          <w:color w:val="000000"/>
        </w:rPr>
        <w:t xml:space="preserve"> a városi szinten működő Diákönkormányzat aktív, ezt az aktivitást kell erősíteni a diákok közéleti részvétele érdekében. A DÖK nem rendelkezik állandó helyiséggel, állandó </w:t>
      </w:r>
      <w:r>
        <w:rPr>
          <w:color w:val="000000"/>
        </w:rPr>
        <w:lastRenderedPageBreak/>
        <w:t xml:space="preserve">közösségi térrel. A középiskolás korosztály számára bevezetett 50 órás közszolgálati tevékenység elősegíti a diákok közösségi részvételét. </w:t>
      </w:r>
    </w:p>
    <w:p w14:paraId="4CAE7B6C" w14:textId="77777777" w:rsidR="008B1ED3" w:rsidRDefault="008B1ED3">
      <w:pPr>
        <w:pBdr>
          <w:top w:val="nil"/>
          <w:left w:val="nil"/>
          <w:bottom w:val="nil"/>
          <w:right w:val="nil"/>
          <w:between w:val="nil"/>
        </w:pBdr>
        <w:spacing w:line="240" w:lineRule="auto"/>
        <w:ind w:left="0" w:hanging="2"/>
        <w:jc w:val="both"/>
        <w:rPr>
          <w:color w:val="000000"/>
        </w:rPr>
      </w:pPr>
    </w:p>
    <w:p w14:paraId="5CC1A9E9" w14:textId="77777777" w:rsidR="008B1ED3" w:rsidRDefault="001619CA">
      <w:pPr>
        <w:pBdr>
          <w:top w:val="nil"/>
          <w:left w:val="nil"/>
          <w:bottom w:val="nil"/>
          <w:right w:val="nil"/>
          <w:between w:val="nil"/>
        </w:pBdr>
        <w:tabs>
          <w:tab w:val="center" w:pos="6840"/>
        </w:tabs>
        <w:spacing w:line="240" w:lineRule="auto"/>
        <w:ind w:left="0" w:hanging="2"/>
        <w:jc w:val="both"/>
        <w:rPr>
          <w:b/>
          <w:color w:val="000000"/>
        </w:rPr>
      </w:pPr>
      <w:proofErr w:type="spellStart"/>
      <w:r>
        <w:rPr>
          <w:b/>
          <w:i/>
          <w:color w:val="000000"/>
        </w:rPr>
        <w:t>Csemegi</w:t>
      </w:r>
      <w:proofErr w:type="spellEnd"/>
      <w:r>
        <w:rPr>
          <w:b/>
          <w:i/>
          <w:color w:val="000000"/>
        </w:rPr>
        <w:t xml:space="preserve"> Károly Könyvtár</w:t>
      </w:r>
    </w:p>
    <w:p w14:paraId="0CA03B05" w14:textId="77777777" w:rsidR="008B1ED3" w:rsidRPr="00D74B54" w:rsidRDefault="001619CA">
      <w:pPr>
        <w:numPr>
          <w:ilvl w:val="0"/>
          <w:numId w:val="4"/>
        </w:numPr>
        <w:ind w:left="0" w:hanging="2"/>
        <w:jc w:val="both"/>
      </w:pPr>
      <w:r w:rsidRPr="00D74B54">
        <w:t xml:space="preserve">A gyermekek </w:t>
      </w:r>
      <w:proofErr w:type="spellStart"/>
      <w:r w:rsidRPr="00D74B54">
        <w:t>szabadidejének</w:t>
      </w:r>
      <w:proofErr w:type="spellEnd"/>
      <w:r w:rsidRPr="00D74B54">
        <w:t xml:space="preserve"> tartalmas eltöltésében való részvételt továbbra is fontos célnak tekintik. Ennek érdekében biztosítják a bőséges irodalmi és ismeretterjesztő könyvválasztékot, a helyben olvasás és a kölcsönzési lehetőség mellett a különböző klubok működtetését, rendezvények szervezését. Évente 40-45 gyermekeknek és fiataloknak szóló rendezvényt szerveznek, amelyek szintén a szabadidő kulturált eltöltését szolgálják.</w:t>
      </w:r>
    </w:p>
    <w:p w14:paraId="7A04ED74" w14:textId="77777777" w:rsidR="008B1ED3" w:rsidRPr="00D74B54" w:rsidRDefault="001619CA">
      <w:pPr>
        <w:numPr>
          <w:ilvl w:val="0"/>
          <w:numId w:val="4"/>
        </w:numPr>
        <w:ind w:left="0" w:hanging="2"/>
        <w:jc w:val="both"/>
      </w:pPr>
      <w:r w:rsidRPr="00D74B54">
        <w:t>Beindult az ifjúsági könyvklub havi rendszerességgel</w:t>
      </w:r>
    </w:p>
    <w:p w14:paraId="2A1675A6" w14:textId="77777777" w:rsidR="008B1ED3" w:rsidRPr="00D74B54" w:rsidRDefault="001619CA">
      <w:pPr>
        <w:numPr>
          <w:ilvl w:val="0"/>
          <w:numId w:val="4"/>
        </w:numPr>
        <w:ind w:left="0" w:hanging="2"/>
        <w:jc w:val="both"/>
      </w:pPr>
      <w:r w:rsidRPr="00D74B54">
        <w:t>2023-ban 50 db gyermekeknek és fiataloknak szóló rendezvényt szerveztek</w:t>
      </w:r>
    </w:p>
    <w:p w14:paraId="3AAC3A8C" w14:textId="77777777" w:rsidR="008B1ED3" w:rsidRPr="00D74B54" w:rsidRDefault="001619CA">
      <w:pPr>
        <w:numPr>
          <w:ilvl w:val="0"/>
          <w:numId w:val="4"/>
        </w:numPr>
        <w:ind w:left="0" w:hanging="2"/>
        <w:jc w:val="both"/>
      </w:pPr>
      <w:r w:rsidRPr="00D74B54">
        <w:t>Helyet biztosít a Városi Diákönkormányzat üléseinek, rendezvényeinek.</w:t>
      </w:r>
    </w:p>
    <w:p w14:paraId="7C4ECD25" w14:textId="77777777" w:rsidR="008B1ED3" w:rsidRPr="00D74B54" w:rsidRDefault="001619CA">
      <w:pPr>
        <w:numPr>
          <w:ilvl w:val="0"/>
          <w:numId w:val="4"/>
        </w:numPr>
        <w:ind w:left="0" w:hanging="2"/>
        <w:jc w:val="both"/>
      </w:pPr>
      <w:r w:rsidRPr="00D74B54">
        <w:t>A középiskolás korosztály az ismeretterjesztő előadásokat rendszeresen látogatja.</w:t>
      </w:r>
    </w:p>
    <w:p w14:paraId="7620FECC" w14:textId="37E41BC7" w:rsidR="008B1ED3" w:rsidRPr="00D74B54" w:rsidRDefault="001619CA">
      <w:pPr>
        <w:numPr>
          <w:ilvl w:val="0"/>
          <w:numId w:val="4"/>
        </w:numPr>
        <w:ind w:left="0" w:hanging="2"/>
        <w:jc w:val="both"/>
      </w:pPr>
      <w:r w:rsidRPr="00D74B54">
        <w:t>Minden év nyári időszakában Mesetábort szerveznek</w:t>
      </w:r>
    </w:p>
    <w:p w14:paraId="6ADBC9C6" w14:textId="77777777" w:rsidR="008B1ED3" w:rsidRPr="00D74B54" w:rsidRDefault="001619CA">
      <w:pPr>
        <w:numPr>
          <w:ilvl w:val="0"/>
          <w:numId w:val="4"/>
        </w:numPr>
        <w:ind w:left="0" w:hanging="2"/>
        <w:jc w:val="both"/>
      </w:pPr>
      <w:r w:rsidRPr="00D74B54">
        <w:t xml:space="preserve">A Gyermekkönyvtár a tanítási szünetekben hetente több alkalommal játékos foglalkozásokat szervez az óvodás és általános </w:t>
      </w:r>
      <w:proofErr w:type="gramStart"/>
      <w:r w:rsidRPr="00D74B54">
        <w:t>iskolás korú</w:t>
      </w:r>
      <w:proofErr w:type="gramEnd"/>
      <w:r w:rsidRPr="00D74B54">
        <w:t xml:space="preserve"> fiataloknak.</w:t>
      </w:r>
    </w:p>
    <w:p w14:paraId="0CD89FE7" w14:textId="77777777" w:rsidR="008B1ED3" w:rsidRPr="00D74B54" w:rsidRDefault="001619CA">
      <w:pPr>
        <w:numPr>
          <w:ilvl w:val="0"/>
          <w:numId w:val="4"/>
        </w:numPr>
        <w:ind w:left="0" w:hanging="2"/>
        <w:jc w:val="both"/>
      </w:pPr>
      <w:r w:rsidRPr="00D74B54">
        <w:t xml:space="preserve">Internet </w:t>
      </w:r>
      <w:proofErr w:type="spellStart"/>
      <w:r w:rsidRPr="00D74B54">
        <w:t>fiestát</w:t>
      </w:r>
      <w:proofErr w:type="spellEnd"/>
      <w:r w:rsidRPr="00D74B54">
        <w:t xml:space="preserve"> rendeznek minden évben. </w:t>
      </w:r>
    </w:p>
    <w:p w14:paraId="6D7B14D7" w14:textId="3CB4DA65" w:rsidR="008B1ED3" w:rsidRPr="00D74B54" w:rsidRDefault="001619CA">
      <w:pPr>
        <w:numPr>
          <w:ilvl w:val="0"/>
          <w:numId w:val="4"/>
        </w:numPr>
        <w:ind w:left="0" w:hanging="2"/>
        <w:jc w:val="both"/>
      </w:pPr>
      <w:r w:rsidRPr="00D74B54">
        <w:t>Rendszeres foglalkozásokkal várj</w:t>
      </w:r>
      <w:r w:rsidR="00D74B54" w:rsidRPr="00D74B54">
        <w:t>á</w:t>
      </w:r>
      <w:r w:rsidRPr="00D74B54">
        <w:t>k az óvodásokat és az iskolásokat Bokroson is.</w:t>
      </w:r>
    </w:p>
    <w:p w14:paraId="6F879C84" w14:textId="77777777" w:rsidR="008B1ED3" w:rsidRPr="00D74B54" w:rsidRDefault="008B1ED3">
      <w:pPr>
        <w:pBdr>
          <w:top w:val="nil"/>
          <w:left w:val="nil"/>
          <w:bottom w:val="nil"/>
          <w:right w:val="nil"/>
          <w:between w:val="nil"/>
        </w:pBdr>
        <w:spacing w:line="240" w:lineRule="auto"/>
        <w:ind w:left="0" w:hanging="2"/>
        <w:jc w:val="both"/>
        <w:rPr>
          <w:b/>
        </w:rPr>
      </w:pPr>
    </w:p>
    <w:p w14:paraId="408C6ACA" w14:textId="77777777" w:rsidR="008B1ED3" w:rsidRPr="00D74B54" w:rsidRDefault="001619CA">
      <w:pPr>
        <w:pBdr>
          <w:top w:val="nil"/>
          <w:left w:val="nil"/>
          <w:bottom w:val="nil"/>
          <w:right w:val="nil"/>
          <w:between w:val="nil"/>
        </w:pBdr>
        <w:tabs>
          <w:tab w:val="center" w:pos="6840"/>
        </w:tabs>
        <w:spacing w:line="240" w:lineRule="auto"/>
        <w:ind w:left="0" w:hanging="2"/>
        <w:jc w:val="both"/>
        <w:rPr>
          <w:b/>
        </w:rPr>
      </w:pPr>
      <w:r w:rsidRPr="00D74B54">
        <w:rPr>
          <w:b/>
          <w:i/>
        </w:rPr>
        <w:t>Tari László Múzeum</w:t>
      </w:r>
    </w:p>
    <w:p w14:paraId="65E9A484"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 xml:space="preserve">A múzeum állandó régészeti, történeti és néprajzi kiállításai Csongrád és környékének történetével ismertetik meg a fiatalokat. Az ismeretszerzést – ezáltal a helyi identitás erősítését – korosztályra szabott tárlatvezetések és tematikus, irányított programok segítik. </w:t>
      </w:r>
    </w:p>
    <w:p w14:paraId="4F5953B0"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 xml:space="preserve">Az 5-6 havonta megrendezett időszaki kiállítások régészeti, helytörténeti vagy néprajzi részismereteket mélyítenek (pl. Csongrád és környékének viselete), vagy vándorkiállítások révén térben-időben távoli világokba engednek betekintést. </w:t>
      </w:r>
    </w:p>
    <w:p w14:paraId="30EC6AD1"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A múzeumpedagógiai programkínálat a helyi óvodák, általános- és középiskolák számára egyaránt lehetőséget nyújt a tanrend színesítésére. A programok osztálykirándulók, vidéki diákcsoportok és a különböző nyári táborok résztvevői előtt is nyitva állnak.</w:t>
      </w:r>
    </w:p>
    <w:p w14:paraId="78CAB2A2"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 xml:space="preserve">A Gyökér utcai tájház májustól októberig látogatható, így akár a tanévzárás előtt, akár a tanév kezdetkor kiváló iskolai programot jelent. Nyári táborozók, osztálykirándulók és családok egyaránt kedvelt célpontja. </w:t>
      </w:r>
    </w:p>
    <w:p w14:paraId="1333E179"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2024 nyarától a múzeum egyhetes nyári tábort hirdet humán érdeklődésű, általános iskolás gyerekek részére, ahol megismerkedhetnek a múzeumi szakemberek feladataival, kirándulásokon vehetnek részt, régészeti ásatást figyelhetnek meg stb.</w:t>
      </w:r>
    </w:p>
    <w:p w14:paraId="485D92BB"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A múzeum a helyi középiskolákkal együttműködve városi vetélkedőt szervez.</w:t>
      </w:r>
    </w:p>
    <w:p w14:paraId="48D2FD7B" w14:textId="77777777" w:rsidR="008B1ED3" w:rsidRPr="00D74B54" w:rsidRDefault="008B1ED3">
      <w:pPr>
        <w:pBdr>
          <w:top w:val="nil"/>
          <w:left w:val="nil"/>
          <w:bottom w:val="nil"/>
          <w:right w:val="nil"/>
          <w:between w:val="nil"/>
        </w:pBdr>
        <w:spacing w:line="240" w:lineRule="auto"/>
        <w:ind w:left="0" w:hanging="2"/>
        <w:jc w:val="both"/>
      </w:pPr>
    </w:p>
    <w:p w14:paraId="4D161094" w14:textId="77777777" w:rsidR="008B1ED3" w:rsidRPr="00D74B54" w:rsidRDefault="001619CA">
      <w:pPr>
        <w:pBdr>
          <w:top w:val="nil"/>
          <w:left w:val="nil"/>
          <w:bottom w:val="nil"/>
          <w:right w:val="nil"/>
          <w:between w:val="nil"/>
        </w:pBdr>
        <w:tabs>
          <w:tab w:val="center" w:pos="6840"/>
        </w:tabs>
        <w:spacing w:line="240" w:lineRule="auto"/>
        <w:ind w:left="0" w:hanging="2"/>
        <w:jc w:val="both"/>
        <w:rPr>
          <w:b/>
        </w:rPr>
      </w:pPr>
      <w:r w:rsidRPr="00D74B54">
        <w:rPr>
          <w:b/>
          <w:i/>
        </w:rPr>
        <w:t>Művelődési Központ és Városi Galéria</w:t>
      </w:r>
    </w:p>
    <w:p w14:paraId="6286E1CB"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Számos gyermekeknek szóló programmal próbálják az igen széles korosztályi igényt kielégíteni. Hagyományosnak mondhatók a gyermekszínházi előadások.</w:t>
      </w:r>
    </w:p>
    <w:p w14:paraId="6B911564" w14:textId="72B0118A"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 xml:space="preserve"> A Csongrádi Színtársulat előadásaiba egyre több fiatal kapcsolódik be, így a színházi élményt, az alkotás örömét személyesen tapasztalhatják meg. Az irodalmi, ismeretterjesztő előadások iránt egyre nagyobb érdeklődés mutatkozik az általános iskolák felső tagozataiból és a középiskolás korosztályból is.</w:t>
      </w:r>
    </w:p>
    <w:p w14:paraId="37EE85B4"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Népi, hagyományőrző programokat szerveznek a gyermekeknek és családoknak, amely megmutatták, hogy igény van a városban a népi hagyomány és kultúra ápolására, a kisgyermekes családoknak szóló hétvégi programokra is.</w:t>
      </w:r>
    </w:p>
    <w:p w14:paraId="548C2547"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 xml:space="preserve">Hagyományosan, minden évben gyereknapi rendezvényt szerveznek a bokrosi városrészben és Csongrádon is. </w:t>
      </w:r>
    </w:p>
    <w:p w14:paraId="1F7EFB4C"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lastRenderedPageBreak/>
        <w:t>A nyári Erzsébet-táborok szervezése, megvalósítása évek óta tartalmas kikapcsolódást nyújt a bokrosi városrészben élő gyerekeknek.</w:t>
      </w:r>
    </w:p>
    <w:p w14:paraId="657B58AA"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Népzenei elemeket feldolgozó zenés kerekítőt foglalkozásokat működtetnek heti rendszerességgel a Művelődési Központban.</w:t>
      </w:r>
    </w:p>
    <w:p w14:paraId="48056B97" w14:textId="679DC5C1"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Kézműves foglalkozásokat folyamatosan szerveznek a Belvárosi Kézművesházakban, a bokrosi Művelődési Házban.</w:t>
      </w:r>
    </w:p>
    <w:p w14:paraId="12FD6709"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 xml:space="preserve">A Hagyományőrző Kézimunkaszakkör foglalkozásaiba egyre több fiatal kapcsolódik be, átörökítve a nagyszülők tudását. Ezek az alkalmak lehetőséget nyújtanak három </w:t>
      </w:r>
      <w:proofErr w:type="gramStart"/>
      <w:r w:rsidRPr="00D74B54">
        <w:t>generáció</w:t>
      </w:r>
      <w:proofErr w:type="gramEnd"/>
      <w:r w:rsidRPr="00D74B54">
        <w:t xml:space="preserve"> találkozására, az együtt alkotásra.</w:t>
      </w:r>
    </w:p>
    <w:p w14:paraId="1E667C51" w14:textId="77777777" w:rsidR="008B1ED3" w:rsidRDefault="008B1ED3" w:rsidP="00D74B54">
      <w:pPr>
        <w:pBdr>
          <w:top w:val="nil"/>
          <w:left w:val="nil"/>
          <w:bottom w:val="nil"/>
          <w:right w:val="nil"/>
          <w:between w:val="nil"/>
        </w:pBdr>
        <w:spacing w:line="240" w:lineRule="auto"/>
        <w:ind w:leftChars="0" w:left="0" w:firstLineChars="0" w:firstLine="0"/>
        <w:jc w:val="both"/>
      </w:pPr>
    </w:p>
    <w:p w14:paraId="33F8D02C" w14:textId="77777777" w:rsidR="008B1ED3" w:rsidRPr="00D74B54" w:rsidRDefault="001619CA">
      <w:pPr>
        <w:pBdr>
          <w:top w:val="nil"/>
          <w:left w:val="nil"/>
          <w:bottom w:val="nil"/>
          <w:right w:val="nil"/>
          <w:between w:val="nil"/>
        </w:pBdr>
        <w:tabs>
          <w:tab w:val="center" w:pos="6840"/>
        </w:tabs>
        <w:spacing w:line="240" w:lineRule="auto"/>
        <w:ind w:left="0" w:hanging="2"/>
        <w:jc w:val="both"/>
        <w:rPr>
          <w:b/>
        </w:rPr>
      </w:pPr>
      <w:r w:rsidRPr="00D74B54">
        <w:rPr>
          <w:b/>
          <w:i/>
        </w:rPr>
        <w:t>Alkotóház- és Művésztelep</w:t>
      </w:r>
    </w:p>
    <w:p w14:paraId="6B56E6B2"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Továbbra is nyitott a tanulóifjúság számára és az oktatási intézmények élnek is ezzel a lehetőséggel, évente 1-2 alkalommal.</w:t>
      </w:r>
    </w:p>
    <w:p w14:paraId="7FDD3C23" w14:textId="77777777" w:rsidR="008B1ED3" w:rsidRPr="00D74B54" w:rsidRDefault="001619CA">
      <w:pPr>
        <w:numPr>
          <w:ilvl w:val="0"/>
          <w:numId w:val="4"/>
        </w:numPr>
        <w:pBdr>
          <w:top w:val="nil"/>
          <w:left w:val="nil"/>
          <w:bottom w:val="nil"/>
          <w:right w:val="nil"/>
          <w:between w:val="nil"/>
        </w:pBdr>
        <w:spacing w:line="240" w:lineRule="auto"/>
        <w:ind w:left="0" w:hanging="2"/>
        <w:jc w:val="both"/>
      </w:pPr>
      <w:r w:rsidRPr="00D74B54">
        <w:t xml:space="preserve">Szoros és folyamatos a Bársony István Mezőgazdasági Szakközépiskolával a kapcsolat, a tanulók munkával is segítik a Művésztelep környezetének rendben tartását. </w:t>
      </w:r>
    </w:p>
    <w:p w14:paraId="6559061F" w14:textId="77777777" w:rsidR="008B1ED3" w:rsidRPr="00D74B54" w:rsidRDefault="001619CA">
      <w:pPr>
        <w:numPr>
          <w:ilvl w:val="0"/>
          <w:numId w:val="4"/>
        </w:numPr>
        <w:spacing w:after="240"/>
        <w:ind w:left="0" w:hanging="2"/>
        <w:jc w:val="both"/>
      </w:pPr>
      <w:r w:rsidRPr="00D74B54">
        <w:t>Magyarországról a</w:t>
      </w:r>
      <w:r w:rsidRPr="00D74B54">
        <w:rPr>
          <w:sz w:val="16"/>
          <w:szCs w:val="16"/>
        </w:rPr>
        <w:t xml:space="preserve"> </w:t>
      </w:r>
      <w:r w:rsidRPr="00D74B54">
        <w:t xml:space="preserve">Képzőművészeti Egyetem Festő szakirányú csoportja, a Szegedi Tudományegyetem Juhász Gyula Pedagógusképző Főiskolai Kar Rajz tanszékének festő szakos, grafika szakos és </w:t>
      </w:r>
      <w:proofErr w:type="gramStart"/>
      <w:r w:rsidRPr="00D74B54">
        <w:t>Mester képzős</w:t>
      </w:r>
      <w:proofErr w:type="gramEnd"/>
      <w:r w:rsidRPr="00D74B54">
        <w:t xml:space="preserve"> hallgatói, a Képző- és Iparművészeti Szakgimnázium és Kollégium végzős diákjai minden évben itt tartják alkotótáboraikat.</w:t>
      </w:r>
    </w:p>
    <w:p w14:paraId="234CB366" w14:textId="77777777" w:rsidR="008B1ED3" w:rsidRPr="00D74B54" w:rsidRDefault="001619CA">
      <w:pPr>
        <w:numPr>
          <w:ilvl w:val="0"/>
          <w:numId w:val="4"/>
        </w:numPr>
        <w:spacing w:before="240" w:after="240"/>
        <w:ind w:left="0" w:hanging="2"/>
        <w:jc w:val="both"/>
      </w:pPr>
      <w:r w:rsidRPr="00D74B54">
        <w:t xml:space="preserve">Külföldről Németországból a passaui egyetemről, valamint a csehországi </w:t>
      </w:r>
      <w:proofErr w:type="spellStart"/>
      <w:r w:rsidRPr="00D74B54">
        <w:t>Tunov</w:t>
      </w:r>
      <w:proofErr w:type="spellEnd"/>
      <w:r w:rsidRPr="00D74B54">
        <w:t xml:space="preserve"> városából is érkeznek minden évben közép - és felsőfokú oktatásban résztvevő diákcsoportok, hogy betekintést nyerjenek a </w:t>
      </w:r>
      <w:proofErr w:type="spellStart"/>
      <w:r w:rsidRPr="00D74B54">
        <w:t>viaszveszejtéses</w:t>
      </w:r>
      <w:proofErr w:type="spellEnd"/>
      <w:r w:rsidRPr="00D74B54">
        <w:t xml:space="preserve"> bronzöntés eljárásába, technikájába.</w:t>
      </w:r>
    </w:p>
    <w:p w14:paraId="508B0541" w14:textId="77777777" w:rsidR="008B1ED3" w:rsidRPr="00D74B54" w:rsidRDefault="001619CA">
      <w:pPr>
        <w:numPr>
          <w:ilvl w:val="0"/>
          <w:numId w:val="4"/>
        </w:numPr>
        <w:spacing w:before="240" w:after="240"/>
        <w:ind w:left="0" w:hanging="2"/>
        <w:jc w:val="both"/>
      </w:pPr>
      <w:r w:rsidRPr="00D74B54">
        <w:t xml:space="preserve">Minden évben kilátogatnak hozzánk a csongrádi iskolák Erzsébet táborosai, hogy megismerkedjenek a Művészteleppel és </w:t>
      </w:r>
      <w:proofErr w:type="spellStart"/>
      <w:r w:rsidRPr="00D74B54">
        <w:t>eltöltsenek</w:t>
      </w:r>
      <w:proofErr w:type="spellEnd"/>
      <w:r w:rsidRPr="00D74B54">
        <w:t xml:space="preserve"> nálunk egy tartalmas napot.</w:t>
      </w:r>
    </w:p>
    <w:p w14:paraId="0055671C" w14:textId="77777777" w:rsidR="008B1ED3" w:rsidRPr="00D74B54" w:rsidRDefault="001619CA">
      <w:pPr>
        <w:numPr>
          <w:ilvl w:val="0"/>
          <w:numId w:val="4"/>
        </w:numPr>
        <w:spacing w:before="240" w:after="240"/>
        <w:ind w:left="0" w:hanging="2"/>
        <w:jc w:val="both"/>
      </w:pPr>
      <w:r w:rsidRPr="00D74B54">
        <w:t xml:space="preserve">A Project833 alkotótelep tavaszi </w:t>
      </w:r>
      <w:proofErr w:type="spellStart"/>
      <w:r w:rsidRPr="00D74B54">
        <w:t>fotóworkshopon</w:t>
      </w:r>
      <w:proofErr w:type="spellEnd"/>
      <w:r w:rsidRPr="00D74B54">
        <w:t xml:space="preserve"> résztvevő művészei önkéntes alapon biztosítanak egy nyílt napot, ahol az ifjú érdeklődők kipróbálhatnak különböző </w:t>
      </w:r>
      <w:proofErr w:type="gramStart"/>
      <w:r w:rsidRPr="00D74B54">
        <w:t>analóg</w:t>
      </w:r>
      <w:proofErr w:type="gramEnd"/>
      <w:r w:rsidRPr="00D74B54">
        <w:t xml:space="preserve"> fototechnikai eljárásokat.</w:t>
      </w:r>
    </w:p>
    <w:p w14:paraId="67613E23" w14:textId="77777777" w:rsidR="008B1ED3" w:rsidRPr="00D74B54" w:rsidRDefault="00720689">
      <w:pPr>
        <w:pBdr>
          <w:top w:val="nil"/>
          <w:left w:val="nil"/>
          <w:bottom w:val="nil"/>
          <w:right w:val="nil"/>
          <w:between w:val="nil"/>
        </w:pBdr>
        <w:tabs>
          <w:tab w:val="center" w:pos="6840"/>
        </w:tabs>
        <w:spacing w:line="240" w:lineRule="auto"/>
        <w:ind w:left="0" w:hanging="2"/>
        <w:jc w:val="both"/>
        <w:rPr>
          <w:b/>
          <w:bCs/>
          <w:color w:val="000000"/>
        </w:rPr>
      </w:pPr>
      <w:r w:rsidRPr="00D74B54">
        <w:rPr>
          <w:b/>
          <w:bCs/>
          <w:i/>
          <w:color w:val="000000"/>
        </w:rPr>
        <w:t>E</w:t>
      </w:r>
      <w:r w:rsidR="001619CA" w:rsidRPr="00D74B54">
        <w:rPr>
          <w:b/>
          <w:bCs/>
          <w:i/>
          <w:color w:val="000000"/>
        </w:rPr>
        <w:t>gyéb szórakozási lehetőségek:</w:t>
      </w:r>
    </w:p>
    <w:p w14:paraId="1899C1E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fiatalok hiányolják, és igénylik, a tartalmas szórakozási lehetőségeket, olyan szórakozóhelyeket a városban, ahol rendszeresen össze tudnak jönni kötetlen, klub jellegű programokra, </w:t>
      </w:r>
      <w:proofErr w:type="gramStart"/>
      <w:r>
        <w:rPr>
          <w:color w:val="000000"/>
        </w:rPr>
        <w:t>koncertekre</w:t>
      </w:r>
      <w:proofErr w:type="gramEnd"/>
      <w:r>
        <w:rPr>
          <w:color w:val="000000"/>
        </w:rPr>
        <w:t>, beszélgetésre. Füst és alkoholmentes szórakozóhelyet keresnek.</w:t>
      </w:r>
    </w:p>
    <w:p w14:paraId="5DB1509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jelenlegi szórakozóhelyek – kávéház, pizzéria, étterem, stb. – drágák a fiatalok szélesebb rétegei számára. </w:t>
      </w:r>
    </w:p>
    <w:p w14:paraId="766E03E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Körös-toroki nyári rendezvények, különös tekintettel a Körös-toroki Napok, nagy érdeklődést váltanak ki (nem csak) a csongrádi fiatalok körében.</w:t>
      </w:r>
    </w:p>
    <w:p w14:paraId="75998F15"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kulturális és sportegyesületek, saját szakirányú tevékenységi formáikkal rendkívül sokrétű tartalmas kikapcsolódási lehetőséget biztosítanak a fiatalok részére.</w:t>
      </w:r>
    </w:p>
    <w:p w14:paraId="1F131FB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ifjúság képviselői többször kérték olyan programok szervezését, elsősorban szabadidős tevékenységet, ahol korosztályaik közösen tudnak részt venni, tartalmas és szórakoztató kikapcsolódási formákon. </w:t>
      </w:r>
    </w:p>
    <w:p w14:paraId="3BB4E93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egyeztető fórumokon rendszeresen felmerült, hogy nem jutnak el a fiatalokhoz az </w:t>
      </w:r>
      <w:proofErr w:type="gramStart"/>
      <w:r>
        <w:rPr>
          <w:color w:val="000000"/>
        </w:rPr>
        <w:t>információk</w:t>
      </w:r>
      <w:proofErr w:type="gramEnd"/>
      <w:r>
        <w:rPr>
          <w:color w:val="000000"/>
        </w:rPr>
        <w:t xml:space="preserve"> arról, hogy milyen sokszínű és gyakori lehetőségeik vannak a szórakozásra, kikapcsolódásra. </w:t>
      </w:r>
    </w:p>
    <w:p w14:paraId="26643AED" w14:textId="77777777" w:rsidR="008B1ED3" w:rsidRDefault="008B1ED3">
      <w:pPr>
        <w:pBdr>
          <w:top w:val="nil"/>
          <w:left w:val="nil"/>
          <w:bottom w:val="nil"/>
          <w:right w:val="nil"/>
          <w:between w:val="nil"/>
        </w:pBdr>
        <w:spacing w:line="240" w:lineRule="auto"/>
        <w:ind w:left="0" w:hanging="2"/>
        <w:jc w:val="both"/>
        <w:rPr>
          <w:color w:val="000000"/>
        </w:rPr>
      </w:pPr>
    </w:p>
    <w:p w14:paraId="6E355C4E" w14:textId="77777777" w:rsidR="008B1ED3" w:rsidRPr="00D74B54" w:rsidRDefault="001619CA">
      <w:pPr>
        <w:pBdr>
          <w:top w:val="nil"/>
          <w:left w:val="nil"/>
          <w:bottom w:val="nil"/>
          <w:right w:val="nil"/>
          <w:between w:val="nil"/>
        </w:pBdr>
        <w:tabs>
          <w:tab w:val="center" w:pos="6840"/>
        </w:tabs>
        <w:spacing w:line="240" w:lineRule="auto"/>
        <w:ind w:left="0" w:hanging="2"/>
        <w:jc w:val="both"/>
        <w:rPr>
          <w:b/>
          <w:bCs/>
          <w:color w:val="000000"/>
        </w:rPr>
      </w:pPr>
      <w:r w:rsidRPr="00D74B54">
        <w:rPr>
          <w:b/>
          <w:bCs/>
          <w:i/>
          <w:color w:val="000000"/>
        </w:rPr>
        <w:t>Sport:</w:t>
      </w:r>
    </w:p>
    <w:p w14:paraId="1022FDB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Csongrád Városi Önkormányzat jelentős terhet vállal költségvetéséből, annak érdekében, hogy biztosítsa a testmozgás és sportolás lehetőségét a lakosság, s ezzel egyidejűleg </w:t>
      </w:r>
      <w:r>
        <w:rPr>
          <w:color w:val="000000"/>
        </w:rPr>
        <w:lastRenderedPageBreak/>
        <w:t>a gyermekek és fiatalok számára, így emelve életminőségüket és az esélyt az egészséges életvitel megteremtésére. Az Önkormányzat, szervezi és támogatja a városban megrendezésre kerülő ifjúsági célú szabadidősport rendezvényeket is.</w:t>
      </w:r>
    </w:p>
    <w:p w14:paraId="296D40F6"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proofErr w:type="gramStart"/>
      <w:r>
        <w:rPr>
          <w:color w:val="000000"/>
        </w:rPr>
        <w:t>Finanszírozza</w:t>
      </w:r>
      <w:proofErr w:type="gramEnd"/>
      <w:r>
        <w:rPr>
          <w:color w:val="000000"/>
        </w:rPr>
        <w:t xml:space="preserve"> azon létesítmények fenntartását, működtetését, karbantartását, melyek biztosítják a lehetőséget az iskolai testnevelés, iskolai diáksport, délutáni szabadidősport, valamint a lakosság szabadidősportjához (Uszoda, Városi Sporttelep, Bokrosi Sportpálya, Ifjúsági Ház).</w:t>
      </w:r>
    </w:p>
    <w:p w14:paraId="5F61D629"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sportegyesületeket évente működési támogatásban részesíti az Önkormányzat, melynek segítségével a sportszervezetek rendszeres foglalkozásokon, változatos, sokszínű sportolási lehetőségeket biztosítanak a fiatalok részére. a szabadidő </w:t>
      </w:r>
      <w:proofErr w:type="gramStart"/>
      <w:r>
        <w:rPr>
          <w:color w:val="000000"/>
        </w:rPr>
        <w:t>aktív</w:t>
      </w:r>
      <w:proofErr w:type="gramEnd"/>
      <w:r>
        <w:rPr>
          <w:color w:val="000000"/>
        </w:rPr>
        <w:t xml:space="preserve"> eltöltésére, testmozgásra, sportolásra. A sportegyesületek jelentős civil és pályázati forrást vonnak be a sporttevékenység </w:t>
      </w:r>
      <w:proofErr w:type="gramStart"/>
      <w:r>
        <w:rPr>
          <w:color w:val="000000"/>
        </w:rPr>
        <w:t>finanszírozásába</w:t>
      </w:r>
      <w:proofErr w:type="gramEnd"/>
      <w:r>
        <w:rPr>
          <w:color w:val="000000"/>
        </w:rPr>
        <w:t>.</w:t>
      </w:r>
    </w:p>
    <w:p w14:paraId="4761D6F5"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megépült kerékpárutak tovább bővültek és ezzel lehetőséget teremtettek és dinamikusan fellendítették a természetben folytatott szabadidős tevékenységeket (kerékpározás, kocogás, egészségügyi séta).</w:t>
      </w:r>
    </w:p>
    <w:p w14:paraId="0F805CB5"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oktatási intézmények, már óvodás kortól kezdődően biztosítanak lehetőséget a testmozgásra, sportolásra. Az iskolák szervezett, szakemberek által vezetett ingyenes foglalkozásokon biztosítanak lehetőséget a szabadidős sportolásra tanulóik részére. Az intézmények rendszeresen szerveznek előadásokat, tájékoztatókat, sporthoz, egészséges életmódhoz kapcsolódó rendezvényeket, napokat a diákjaik részére.</w:t>
      </w:r>
    </w:p>
    <w:p w14:paraId="4A714E37"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Városi Sporttelepen műfüves pálya épült, amellyel bővült a szabadidő </w:t>
      </w:r>
      <w:proofErr w:type="gramStart"/>
      <w:r>
        <w:rPr>
          <w:color w:val="000000"/>
        </w:rPr>
        <w:t>aktív</w:t>
      </w:r>
      <w:proofErr w:type="gramEnd"/>
      <w:r>
        <w:rPr>
          <w:color w:val="000000"/>
        </w:rPr>
        <w:t xml:space="preserve"> eltöltésének lehetősége a város fiataljai számára.</w:t>
      </w:r>
    </w:p>
    <w:p w14:paraId="77D2723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elmúlt időszakban játszóterek kerültek felújításra, illetve új játszótér is került kialakításra. Ettől függetlenül számuk az elmúlt időszakban folyamatosan csökkent, az üzemeltetésre vonatkozó szigorodó előírások miatt. A játszóterek felszereltsége jelenleg változó, karbantartásuk folyamatos. </w:t>
      </w:r>
    </w:p>
    <w:p w14:paraId="5F757B54" w14:textId="77777777" w:rsidR="008B1ED3" w:rsidRDefault="008B1ED3">
      <w:pPr>
        <w:pBdr>
          <w:top w:val="nil"/>
          <w:left w:val="nil"/>
          <w:bottom w:val="nil"/>
          <w:right w:val="nil"/>
          <w:between w:val="nil"/>
        </w:pBdr>
        <w:spacing w:line="240" w:lineRule="auto"/>
        <w:ind w:left="0" w:hanging="2"/>
        <w:jc w:val="both"/>
        <w:rPr>
          <w:color w:val="000000"/>
        </w:rPr>
      </w:pPr>
    </w:p>
    <w:p w14:paraId="39093862" w14:textId="77777777" w:rsidR="008B1ED3" w:rsidRPr="00D74B54" w:rsidRDefault="001619CA">
      <w:pPr>
        <w:pBdr>
          <w:top w:val="nil"/>
          <w:left w:val="nil"/>
          <w:bottom w:val="nil"/>
          <w:right w:val="nil"/>
          <w:between w:val="nil"/>
        </w:pBdr>
        <w:tabs>
          <w:tab w:val="center" w:pos="6840"/>
        </w:tabs>
        <w:spacing w:line="240" w:lineRule="auto"/>
        <w:ind w:left="0" w:hanging="2"/>
        <w:jc w:val="both"/>
        <w:rPr>
          <w:b/>
          <w:bCs/>
          <w:color w:val="000000"/>
        </w:rPr>
      </w:pPr>
      <w:r w:rsidRPr="00D74B54">
        <w:rPr>
          <w:b/>
          <w:bCs/>
          <w:i/>
          <w:color w:val="000000"/>
        </w:rPr>
        <w:t>Civil ifjúsági szervezetek</w:t>
      </w:r>
    </w:p>
    <w:p w14:paraId="31C4CC89"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 érdeklődési körei, környezete hatása alapján választ olyan civil szervezetet, amely munkájában részt vesz.</w:t>
      </w:r>
    </w:p>
    <w:p w14:paraId="65E781C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ifjúsági jellegű szervezetek működésére vannak kezdeményezések. Segítségre, támogatásra van szükségük a megerősödéshez. Egyelőre önállóan nem tudják összegyűjteni az ifjúságot és képviselni az érdekeiket.</w:t>
      </w:r>
    </w:p>
    <w:p w14:paraId="7D6B9419" w14:textId="537E7B60"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Városunkban működik</w:t>
      </w:r>
      <w:r w:rsidR="00D74B54">
        <w:rPr>
          <w:color w:val="000000"/>
        </w:rPr>
        <w:t xml:space="preserve"> a cserkészet</w:t>
      </w:r>
      <w:r>
        <w:rPr>
          <w:color w:val="000000"/>
        </w:rPr>
        <w:t>, rendszeresen szervez</w:t>
      </w:r>
      <w:r w:rsidR="00D74B54">
        <w:rPr>
          <w:color w:val="000000"/>
        </w:rPr>
        <w:t>nek</w:t>
      </w:r>
      <w:r>
        <w:rPr>
          <w:color w:val="000000"/>
        </w:rPr>
        <w:t xml:space="preserve"> értékteremtő programokat, táborokat és tagjaik részt vesznek a városi rendezvényeken, ünnepségeken.</w:t>
      </w:r>
    </w:p>
    <w:p w14:paraId="231D823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Bölcső Nagycsaládosok Csongrádi Egyesülete és a Vitalitás Csongrádi Családi Műhely is szervez rendszeresen az ifjúság számára programokat.</w:t>
      </w:r>
    </w:p>
    <w:p w14:paraId="3E1A1B14" w14:textId="77777777" w:rsidR="008B1ED3" w:rsidRPr="00D74B54" w:rsidRDefault="008B1ED3">
      <w:pPr>
        <w:pBdr>
          <w:top w:val="nil"/>
          <w:left w:val="nil"/>
          <w:bottom w:val="nil"/>
          <w:right w:val="nil"/>
          <w:between w:val="nil"/>
        </w:pBdr>
        <w:spacing w:line="240" w:lineRule="auto"/>
        <w:ind w:left="0" w:hanging="2"/>
        <w:jc w:val="both"/>
        <w:rPr>
          <w:b/>
          <w:bCs/>
          <w:color w:val="000000"/>
        </w:rPr>
      </w:pPr>
    </w:p>
    <w:p w14:paraId="0A8D9B98" w14:textId="77777777" w:rsidR="008B1ED3" w:rsidRPr="00D74B54" w:rsidRDefault="001619CA">
      <w:pPr>
        <w:pBdr>
          <w:top w:val="nil"/>
          <w:left w:val="nil"/>
          <w:bottom w:val="nil"/>
          <w:right w:val="nil"/>
          <w:between w:val="nil"/>
        </w:pBdr>
        <w:tabs>
          <w:tab w:val="center" w:pos="6840"/>
        </w:tabs>
        <w:spacing w:line="240" w:lineRule="auto"/>
        <w:ind w:left="0" w:hanging="2"/>
        <w:jc w:val="both"/>
        <w:rPr>
          <w:b/>
          <w:bCs/>
          <w:color w:val="000000"/>
        </w:rPr>
      </w:pPr>
      <w:r w:rsidRPr="00D74B54">
        <w:rPr>
          <w:b/>
          <w:bCs/>
          <w:i/>
          <w:color w:val="000000"/>
        </w:rPr>
        <w:t>Oktatási intézmények:</w:t>
      </w:r>
    </w:p>
    <w:p w14:paraId="7596DB13"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kötelező feladatokon túl, a tanórai foglalkozásokon kívül a tanév folyamán többször szerveznek kulturális és sport rendezvényeket, kiállításokat, egészségnapokat, egészségheteket a saját intézményeikben, melyek célja a szabadidő hasznos eltöltése és a közösségépítés.</w:t>
      </w:r>
    </w:p>
    <w:p w14:paraId="375F6555"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Több intézmény törekszik arra, hogy a programok szervezésébe, lebonyolításába a diákokat is bevonja.</w:t>
      </w:r>
    </w:p>
    <w:p w14:paraId="61BF4A6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óvodai rendezvények közül a gyermeknap környékén megrendezendő Ovi-Buli és a Márton-napi lampionos felvonulás városi rendezvénnyé nőtte ki magát, az ifjúsági korosztályt is bevonva.</w:t>
      </w:r>
    </w:p>
    <w:p w14:paraId="0296AADD" w14:textId="77777777" w:rsidR="008B1ED3" w:rsidRDefault="008B1ED3">
      <w:pPr>
        <w:pBdr>
          <w:top w:val="nil"/>
          <w:left w:val="nil"/>
          <w:bottom w:val="nil"/>
          <w:right w:val="nil"/>
          <w:between w:val="nil"/>
        </w:pBdr>
        <w:spacing w:line="240" w:lineRule="auto"/>
        <w:ind w:left="0" w:hanging="2"/>
        <w:jc w:val="both"/>
        <w:rPr>
          <w:color w:val="000000"/>
        </w:rPr>
      </w:pPr>
    </w:p>
    <w:p w14:paraId="69259867" w14:textId="77777777" w:rsidR="008B1ED3" w:rsidRDefault="008B1ED3">
      <w:pPr>
        <w:pBdr>
          <w:top w:val="nil"/>
          <w:left w:val="nil"/>
          <w:bottom w:val="nil"/>
          <w:right w:val="nil"/>
          <w:between w:val="nil"/>
        </w:pBdr>
        <w:spacing w:line="240" w:lineRule="auto"/>
        <w:ind w:left="0" w:hanging="2"/>
        <w:rPr>
          <w:color w:val="000000"/>
        </w:rPr>
      </w:pPr>
    </w:p>
    <w:p w14:paraId="6254A97E" w14:textId="77777777" w:rsidR="008B1ED3" w:rsidRDefault="001619CA">
      <w:pPr>
        <w:pBdr>
          <w:top w:val="nil"/>
          <w:left w:val="nil"/>
          <w:bottom w:val="nil"/>
          <w:right w:val="nil"/>
          <w:between w:val="nil"/>
        </w:pBdr>
        <w:spacing w:line="240" w:lineRule="auto"/>
        <w:ind w:left="0" w:hanging="2"/>
        <w:rPr>
          <w:color w:val="000000"/>
        </w:rPr>
      </w:pPr>
      <w:bookmarkStart w:id="22" w:name="_heading=h.lnxbz9" w:colFirst="0" w:colLast="0"/>
      <w:bookmarkEnd w:id="22"/>
      <w:r>
        <w:br w:type="page"/>
      </w:r>
    </w:p>
    <w:p w14:paraId="64F74434" w14:textId="77777777" w:rsidR="008B1ED3" w:rsidRDefault="004F1C77" w:rsidP="004F1C77">
      <w:pPr>
        <w:pStyle w:val="Cmsor2"/>
        <w:ind w:left="0" w:hanging="2"/>
        <w:rPr>
          <w:rFonts w:eastAsia="Arial"/>
        </w:rPr>
      </w:pPr>
      <w:bookmarkStart w:id="23" w:name="_Toc163651320"/>
      <w:r>
        <w:rPr>
          <w:rFonts w:eastAsia="Arial"/>
        </w:rPr>
        <w:lastRenderedPageBreak/>
        <w:t>3.7</w:t>
      </w:r>
      <w:r w:rsidR="008B074B">
        <w:rPr>
          <w:rFonts w:eastAsia="Arial"/>
        </w:rPr>
        <w:t>. E</w:t>
      </w:r>
      <w:r>
        <w:rPr>
          <w:rFonts w:eastAsia="Arial"/>
        </w:rPr>
        <w:t>RIFA pályázat k</w:t>
      </w:r>
      <w:r w:rsidR="001619CA">
        <w:rPr>
          <w:rFonts w:eastAsia="Arial"/>
        </w:rPr>
        <w:t>u</w:t>
      </w:r>
      <w:r>
        <w:rPr>
          <w:rFonts w:eastAsia="Arial"/>
        </w:rPr>
        <w:t>tatási eredményei</w:t>
      </w:r>
      <w:bookmarkEnd w:id="23"/>
    </w:p>
    <w:p w14:paraId="7D005B46" w14:textId="77777777" w:rsidR="008B1ED3" w:rsidRDefault="008B1ED3">
      <w:pPr>
        <w:pBdr>
          <w:top w:val="nil"/>
          <w:left w:val="nil"/>
          <w:bottom w:val="nil"/>
          <w:right w:val="nil"/>
          <w:between w:val="nil"/>
        </w:pBdr>
        <w:spacing w:line="240" w:lineRule="auto"/>
        <w:ind w:left="0" w:hanging="2"/>
        <w:rPr>
          <w:color w:val="000000"/>
        </w:rPr>
      </w:pPr>
    </w:p>
    <w:p w14:paraId="11BA8B36" w14:textId="77777777" w:rsidR="008B1ED3" w:rsidRDefault="001619CA">
      <w:pPr>
        <w:pBdr>
          <w:top w:val="nil"/>
          <w:left w:val="nil"/>
          <w:bottom w:val="nil"/>
          <w:right w:val="nil"/>
          <w:between w:val="nil"/>
        </w:pBdr>
        <w:spacing w:line="240" w:lineRule="auto"/>
        <w:ind w:left="0" w:hanging="2"/>
        <w:jc w:val="both"/>
        <w:rPr>
          <w:color w:val="000000"/>
        </w:rPr>
      </w:pPr>
      <w:bookmarkStart w:id="24" w:name="_heading=h.35nkun2" w:colFirst="0" w:colLast="0"/>
      <w:bookmarkEnd w:id="24"/>
      <w:r>
        <w:rPr>
          <w:color w:val="000000"/>
        </w:rPr>
        <w:t xml:space="preserve">ERIFA EFOP-1.2.3-VEKOP-2015-00001 projekthez kapcsolódó </w:t>
      </w:r>
      <w:r>
        <w:rPr>
          <w:color w:val="000000"/>
          <w:sz w:val="32"/>
          <w:szCs w:val="32"/>
        </w:rPr>
        <w:t>„</w:t>
      </w:r>
      <w:r>
        <w:rPr>
          <w:color w:val="000000"/>
        </w:rPr>
        <w:t xml:space="preserve">Szakmai/módszertani tanácsadási program települési vagy térségi szintű ifjúsági stratégiai </w:t>
      </w:r>
      <w:proofErr w:type="gramStart"/>
      <w:r>
        <w:rPr>
          <w:color w:val="000000"/>
        </w:rPr>
        <w:t>dokumentumok</w:t>
      </w:r>
      <w:proofErr w:type="gramEnd"/>
      <w:r>
        <w:rPr>
          <w:color w:val="000000"/>
        </w:rPr>
        <w:t xml:space="preserve"> elkészítéséhez” támogatási program pályázat eredményeként egy kutatást végeztek. </w:t>
      </w:r>
    </w:p>
    <w:p w14:paraId="3C7B56FB" w14:textId="77777777" w:rsidR="008B1ED3" w:rsidRDefault="008B1ED3">
      <w:pPr>
        <w:pBdr>
          <w:top w:val="nil"/>
          <w:left w:val="nil"/>
          <w:bottom w:val="nil"/>
          <w:right w:val="nil"/>
          <w:between w:val="nil"/>
        </w:pBdr>
        <w:spacing w:line="240" w:lineRule="auto"/>
        <w:ind w:left="0" w:hanging="2"/>
        <w:jc w:val="both"/>
        <w:rPr>
          <w:color w:val="000000"/>
        </w:rPr>
      </w:pPr>
    </w:p>
    <w:p w14:paraId="62C4B625"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Módszertani háttér</w:t>
      </w:r>
    </w:p>
    <w:p w14:paraId="2F8C96EA"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Online kérdőíves kutatást zajlott Csongrád településen 2021.11.30.- 2022.02.04. között a csongrádi fiatalok körében.</w:t>
      </w:r>
    </w:p>
    <w:p w14:paraId="3F8650F2"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Az Önkormányzattal egyeztetve a következő témaköröket vizsgálták: </w:t>
      </w:r>
    </w:p>
    <w:p w14:paraId="1EDC27C3" w14:textId="77777777" w:rsidR="008B1ED3" w:rsidRDefault="001619CA">
      <w:pPr>
        <w:numPr>
          <w:ilvl w:val="0"/>
          <w:numId w:val="5"/>
        </w:numPr>
        <w:pBdr>
          <w:top w:val="nil"/>
          <w:left w:val="nil"/>
          <w:bottom w:val="nil"/>
          <w:right w:val="nil"/>
          <w:between w:val="nil"/>
        </w:pBdr>
        <w:spacing w:line="276" w:lineRule="auto"/>
        <w:ind w:left="0" w:hanging="2"/>
        <w:rPr>
          <w:color w:val="000000"/>
        </w:rPr>
      </w:pPr>
      <w:proofErr w:type="spellStart"/>
      <w:r>
        <w:rPr>
          <w:color w:val="000000"/>
        </w:rPr>
        <w:t>Szociodemográfia</w:t>
      </w:r>
      <w:proofErr w:type="spellEnd"/>
    </w:p>
    <w:p w14:paraId="7EEE2121" w14:textId="77777777" w:rsidR="008B1ED3" w:rsidRDefault="001619CA">
      <w:pPr>
        <w:numPr>
          <w:ilvl w:val="0"/>
          <w:numId w:val="5"/>
        </w:numPr>
        <w:pBdr>
          <w:top w:val="nil"/>
          <w:left w:val="nil"/>
          <w:bottom w:val="nil"/>
          <w:right w:val="nil"/>
          <w:between w:val="nil"/>
        </w:pBdr>
        <w:spacing w:line="276" w:lineRule="auto"/>
        <w:ind w:left="0" w:hanging="2"/>
        <w:rPr>
          <w:color w:val="000000"/>
        </w:rPr>
      </w:pPr>
      <w:r>
        <w:rPr>
          <w:color w:val="000000"/>
        </w:rPr>
        <w:t xml:space="preserve">Fiatalok helyben tartása, kötődés a településhez, településsel kapcsolatos elégedettség / elégedetlenség </w:t>
      </w:r>
      <w:proofErr w:type="spellStart"/>
      <w:proofErr w:type="gramStart"/>
      <w:r>
        <w:rPr>
          <w:color w:val="000000"/>
        </w:rPr>
        <w:t>faktorai</w:t>
      </w:r>
      <w:proofErr w:type="spellEnd"/>
      <w:proofErr w:type="gramEnd"/>
      <w:r>
        <w:rPr>
          <w:color w:val="000000"/>
        </w:rPr>
        <w:t>, szintjei</w:t>
      </w:r>
    </w:p>
    <w:p w14:paraId="1079DF29" w14:textId="77777777" w:rsidR="008B1ED3" w:rsidRDefault="001619CA">
      <w:pPr>
        <w:numPr>
          <w:ilvl w:val="0"/>
          <w:numId w:val="5"/>
        </w:numPr>
        <w:pBdr>
          <w:top w:val="nil"/>
          <w:left w:val="nil"/>
          <w:bottom w:val="nil"/>
          <w:right w:val="nil"/>
          <w:between w:val="nil"/>
        </w:pBdr>
        <w:spacing w:line="276" w:lineRule="auto"/>
        <w:ind w:left="0" w:hanging="2"/>
        <w:rPr>
          <w:color w:val="000000"/>
        </w:rPr>
      </w:pPr>
      <w:r>
        <w:rPr>
          <w:color w:val="000000"/>
        </w:rPr>
        <w:t>Fiatalok számára nyújtott szolgáltatások és programok ismertsége, hiányzó szolgáltatások és lehetősége felmérése</w:t>
      </w:r>
    </w:p>
    <w:p w14:paraId="2E72D83A" w14:textId="77777777" w:rsidR="008B1ED3" w:rsidRDefault="001619CA">
      <w:pPr>
        <w:numPr>
          <w:ilvl w:val="0"/>
          <w:numId w:val="5"/>
        </w:numPr>
        <w:pBdr>
          <w:top w:val="nil"/>
          <w:left w:val="nil"/>
          <w:bottom w:val="nil"/>
          <w:right w:val="nil"/>
          <w:between w:val="nil"/>
        </w:pBdr>
        <w:spacing w:line="276" w:lineRule="auto"/>
        <w:ind w:left="0" w:hanging="2"/>
        <w:rPr>
          <w:color w:val="000000"/>
        </w:rPr>
      </w:pPr>
      <w:r>
        <w:rPr>
          <w:color w:val="000000"/>
        </w:rPr>
        <w:t>Okos város</w:t>
      </w:r>
    </w:p>
    <w:p w14:paraId="06DDE29E" w14:textId="77777777" w:rsidR="008B1ED3" w:rsidRDefault="001619CA">
      <w:pPr>
        <w:numPr>
          <w:ilvl w:val="0"/>
          <w:numId w:val="5"/>
        </w:numPr>
        <w:pBdr>
          <w:top w:val="nil"/>
          <w:left w:val="nil"/>
          <w:bottom w:val="nil"/>
          <w:right w:val="nil"/>
          <w:between w:val="nil"/>
        </w:pBdr>
        <w:spacing w:line="276" w:lineRule="auto"/>
        <w:ind w:left="0" w:hanging="2"/>
        <w:rPr>
          <w:color w:val="000000"/>
        </w:rPr>
      </w:pPr>
      <w:bookmarkStart w:id="25" w:name="_heading=h.1ksv4uv" w:colFirst="0" w:colLast="0"/>
      <w:bookmarkEnd w:id="25"/>
      <w:r>
        <w:rPr>
          <w:color w:val="000000"/>
        </w:rPr>
        <w:t>Koronavírus hatásai</w:t>
      </w:r>
    </w:p>
    <w:p w14:paraId="094B8E0F" w14:textId="77777777" w:rsidR="008B1ED3" w:rsidRDefault="001619CA">
      <w:pPr>
        <w:keepNext/>
        <w:keepLines/>
        <w:pBdr>
          <w:top w:val="nil"/>
          <w:left w:val="nil"/>
          <w:bottom w:val="nil"/>
          <w:right w:val="nil"/>
          <w:between w:val="nil"/>
        </w:pBdr>
        <w:spacing w:before="480" w:line="240" w:lineRule="auto"/>
        <w:ind w:left="0" w:hanging="2"/>
        <w:rPr>
          <w:rFonts w:ascii="Cambria" w:eastAsia="Cambria" w:hAnsi="Cambria" w:cs="Cambria"/>
          <w:color w:val="000000"/>
        </w:rPr>
      </w:pPr>
      <w:r>
        <w:rPr>
          <w:rFonts w:ascii="Cambria" w:eastAsia="Cambria" w:hAnsi="Cambria" w:cs="Cambria"/>
          <w:i/>
          <w:color w:val="000000"/>
        </w:rPr>
        <w:t>A vizsgált minta</w:t>
      </w:r>
    </w:p>
    <w:p w14:paraId="329593F1"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kutatás során 491 teljes kitöltés érkezett a kérdőívre, a válaszadók közül 51,1 százalék nő, 48,9 százalék férfi. </w:t>
      </w:r>
    </w:p>
    <w:p w14:paraId="2F594AC3"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Kitöltők életkor szerint a következőképpen oszlanak meg: 12,69 százalékuk 21-28 éves, 19,8 százalékuk 16-20 éves, 20,4 százalékuk 15, 15,5 százalékuk 14, 17,7 százalékuk 13 és 14 százalékuk 12 éves. (A korosztály ily’ módon való beosztását a csoportok hasonló mérete miatt találtuk indokoltnak.) </w:t>
      </w:r>
    </w:p>
    <w:p w14:paraId="0F95D5E3"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Válaszadók háromnegyede (71,7 százaléka) Csongrádon él, 58,2 százalékuk születésénél fogva, 5,5 százalékuk több mint 10 éve, 3,3 százalékuk 6-10 éve él a településen. </w:t>
      </w:r>
    </w:p>
    <w:p w14:paraId="023B1E0A"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felmérésben résztvevők 87,7 százaléka a családtagjaival él, míg 6,5 százalék a házastársával. Mellettük szinte elhanyagolható azok aránya, akik barátokkal (1,6 százalék), vagy egyedül (1,4 százalék) élnek. </w:t>
      </w:r>
    </w:p>
    <w:p w14:paraId="30FC1E6E" w14:textId="77777777" w:rsidR="008B1ED3" w:rsidRDefault="008B1ED3">
      <w:pPr>
        <w:pBdr>
          <w:top w:val="nil"/>
          <w:left w:val="nil"/>
          <w:bottom w:val="nil"/>
          <w:right w:val="nil"/>
          <w:between w:val="nil"/>
        </w:pBdr>
        <w:spacing w:line="240" w:lineRule="auto"/>
        <w:ind w:left="0" w:hanging="2"/>
        <w:rPr>
          <w:color w:val="000000"/>
        </w:rPr>
      </w:pPr>
    </w:p>
    <w:p w14:paraId="53282FAA" w14:textId="77777777" w:rsidR="008B1ED3" w:rsidRDefault="001619CA">
      <w:pPr>
        <w:pBdr>
          <w:top w:val="nil"/>
          <w:left w:val="nil"/>
          <w:bottom w:val="nil"/>
          <w:right w:val="nil"/>
          <w:between w:val="nil"/>
        </w:pBdr>
        <w:spacing w:line="240" w:lineRule="auto"/>
        <w:ind w:left="0" w:hanging="2"/>
        <w:rPr>
          <w:color w:val="000000"/>
        </w:rPr>
      </w:pPr>
      <w:r>
        <w:rPr>
          <w:i/>
          <w:color w:val="000000"/>
        </w:rPr>
        <w:t xml:space="preserve">Fiatalok helyben tartása, kötődés a településhez, településsel kapcsolatos elégedettség / elégedetlenség </w:t>
      </w:r>
      <w:proofErr w:type="spellStart"/>
      <w:proofErr w:type="gramStart"/>
      <w:r>
        <w:rPr>
          <w:i/>
          <w:color w:val="000000"/>
        </w:rPr>
        <w:t>faktorai</w:t>
      </w:r>
      <w:proofErr w:type="spellEnd"/>
      <w:proofErr w:type="gramEnd"/>
      <w:r>
        <w:rPr>
          <w:i/>
          <w:color w:val="000000"/>
        </w:rPr>
        <w:t>, szintjei</w:t>
      </w:r>
    </w:p>
    <w:p w14:paraId="47B96519"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kutatásban résztvevők 84,3 százaléka arról számolt be, hogy szereti Csongrádot, így mindösszesen 15,7 százalékos azok aránya, akik nem szeretik a várost. A 16-20 éves és a 21-28 éves korosztályban vannak legnagyobb arányban azok, akik szeretik a várost, ezzel szemben a 12 évesek körében a legkisebb (80,9 százalékos) a Csongrádot szeretők aránya. </w:t>
      </w:r>
    </w:p>
    <w:p w14:paraId="2E684FD7" w14:textId="77777777" w:rsidR="008B1ED3" w:rsidRDefault="008B1ED3">
      <w:pPr>
        <w:pBdr>
          <w:top w:val="nil"/>
          <w:left w:val="nil"/>
          <w:bottom w:val="nil"/>
          <w:right w:val="nil"/>
          <w:between w:val="nil"/>
        </w:pBdr>
        <w:spacing w:line="240" w:lineRule="auto"/>
        <w:ind w:left="0" w:hanging="2"/>
        <w:rPr>
          <w:color w:val="000000"/>
        </w:rPr>
      </w:pPr>
    </w:p>
    <w:p w14:paraId="72CBCA30"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lastRenderedPageBreak/>
        <w:t>Szereted Csongrádot? (%)</w:t>
      </w:r>
    </w:p>
    <w:p w14:paraId="0F188089" w14:textId="77777777" w:rsidR="008B1ED3" w:rsidRDefault="00F70C7E">
      <w:pPr>
        <w:pBdr>
          <w:top w:val="nil"/>
          <w:left w:val="nil"/>
          <w:bottom w:val="nil"/>
          <w:right w:val="nil"/>
          <w:between w:val="nil"/>
        </w:pBdr>
        <w:spacing w:line="240" w:lineRule="auto"/>
        <w:ind w:left="0" w:hanging="2"/>
        <w:jc w:val="center"/>
        <w:rPr>
          <w:color w:val="000000"/>
        </w:rPr>
      </w:pPr>
      <w:r>
        <w:rPr>
          <w:color w:val="000000"/>
        </w:rPr>
        <w:pict w14:anchorId="732CC790">
          <v:shape id="_x0000_i1026" type="#_x0000_t75" style="width:250.5pt;height:204pt;visibility:visible">
            <v:imagedata r:id="rId18" o:title=""/>
            <v:path o:extrusionok="t"/>
          </v:shape>
        </w:pict>
      </w:r>
    </w:p>
    <w:p w14:paraId="3A07CD3B" w14:textId="77777777" w:rsidR="008B1ED3" w:rsidRDefault="008B1ED3">
      <w:pPr>
        <w:pBdr>
          <w:top w:val="nil"/>
          <w:left w:val="nil"/>
          <w:bottom w:val="nil"/>
          <w:right w:val="nil"/>
          <w:between w:val="nil"/>
        </w:pBdr>
        <w:spacing w:line="240" w:lineRule="auto"/>
        <w:ind w:left="0" w:hanging="2"/>
        <w:jc w:val="center"/>
        <w:rPr>
          <w:color w:val="000000"/>
        </w:rPr>
      </w:pPr>
    </w:p>
    <w:p w14:paraId="58591285" w14:textId="77777777" w:rsidR="008B1ED3" w:rsidRDefault="008B1ED3">
      <w:pPr>
        <w:pBdr>
          <w:top w:val="nil"/>
          <w:left w:val="nil"/>
          <w:bottom w:val="nil"/>
          <w:right w:val="nil"/>
          <w:between w:val="nil"/>
        </w:pBdr>
        <w:spacing w:line="240" w:lineRule="auto"/>
        <w:ind w:left="0" w:hanging="2"/>
        <w:rPr>
          <w:color w:val="000000"/>
        </w:rPr>
      </w:pPr>
    </w:p>
    <w:p w14:paraId="6C285A18"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Válaszadók leginkább azt szeretik Csongrádban, hogy itt élnek a barátaik, 36,5 százalékuk főleg ezért, 31,2 százalékuk pedig inkább ezért kedveli a várost. A második legszerethetőbb Csongrádban a </w:t>
      </w:r>
      <w:proofErr w:type="spellStart"/>
      <w:r>
        <w:rPr>
          <w:color w:val="000000"/>
        </w:rPr>
        <w:t>nyugodtsága</w:t>
      </w:r>
      <w:proofErr w:type="spellEnd"/>
      <w:r>
        <w:rPr>
          <w:color w:val="000000"/>
        </w:rPr>
        <w:t xml:space="preserve">, a harmadik pedig az, hogy tele van természeti szépségekkel. Szintén a kérdezettek több mint fele szereti a városban azt, hogy biztonságos, illetve, hogy itt él a családja. Ezekkel szemben alacsony azon válaszadók aránya, akik a programok, vagy a sportolási lehetőségek széles elérhetőségét szeretik a városban. </w:t>
      </w:r>
    </w:p>
    <w:p w14:paraId="63154C7E" w14:textId="77777777" w:rsidR="008B1ED3" w:rsidRDefault="008B1ED3">
      <w:pPr>
        <w:pBdr>
          <w:top w:val="nil"/>
          <w:left w:val="nil"/>
          <w:bottom w:val="nil"/>
          <w:right w:val="nil"/>
          <w:between w:val="nil"/>
        </w:pBdr>
        <w:spacing w:line="240" w:lineRule="auto"/>
        <w:ind w:left="0" w:hanging="2"/>
        <w:jc w:val="both"/>
        <w:rPr>
          <w:color w:val="000000"/>
        </w:rPr>
      </w:pPr>
    </w:p>
    <w:p w14:paraId="43246EB1"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Azt szeretem Csongrádban, hogy… (%)</w:t>
      </w:r>
    </w:p>
    <w:p w14:paraId="67B74BDF"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17F0CD9C" wp14:editId="0C0C9B8A">
            <wp:extent cx="5403850" cy="3122930"/>
            <wp:effectExtent l="0" t="0" r="0" b="0"/>
            <wp:docPr id="106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5403850" cy="3122930"/>
                    </a:xfrm>
                    <a:prstGeom prst="rect">
                      <a:avLst/>
                    </a:prstGeom>
                    <a:ln/>
                  </pic:spPr>
                </pic:pic>
              </a:graphicData>
            </a:graphic>
          </wp:inline>
        </w:drawing>
      </w:r>
    </w:p>
    <w:p w14:paraId="7DE6A677" w14:textId="77777777" w:rsidR="008B1ED3" w:rsidRDefault="008B1ED3">
      <w:pPr>
        <w:pBdr>
          <w:top w:val="nil"/>
          <w:left w:val="nil"/>
          <w:bottom w:val="nil"/>
          <w:right w:val="nil"/>
          <w:between w:val="nil"/>
        </w:pBdr>
        <w:spacing w:line="240" w:lineRule="auto"/>
        <w:ind w:left="0" w:hanging="2"/>
        <w:rPr>
          <w:color w:val="000000"/>
        </w:rPr>
      </w:pPr>
    </w:p>
    <w:p w14:paraId="148D181F"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Válaszadók nem kedvelik a városban azt, hogy kevés sportolási lehetőség van, ezt több mint kétharmaduk (67 százalékuk) nehezményezi. Emellett szintén több mint a kérdezettek fele (51,1 százaléka) tartja unalmasnak a várost, továbbá 50,1 százalékuknak az a </w:t>
      </w:r>
      <w:proofErr w:type="gramStart"/>
      <w:r>
        <w:rPr>
          <w:color w:val="000000"/>
        </w:rPr>
        <w:t>problémája</w:t>
      </w:r>
      <w:proofErr w:type="gramEnd"/>
      <w:r>
        <w:rPr>
          <w:color w:val="000000"/>
        </w:rPr>
        <w:t xml:space="preserve"> vele, hogy nem élnek itt a barátai. A fiatalok közel 50 százaléka tartja </w:t>
      </w:r>
      <w:proofErr w:type="gramStart"/>
      <w:r>
        <w:rPr>
          <w:color w:val="000000"/>
        </w:rPr>
        <w:t>problémának</w:t>
      </w:r>
      <w:proofErr w:type="gramEnd"/>
      <w:r>
        <w:rPr>
          <w:color w:val="000000"/>
        </w:rPr>
        <w:t xml:space="preserve">, hogy nincs olyan hely </w:t>
      </w:r>
      <w:r>
        <w:rPr>
          <w:color w:val="000000"/>
        </w:rPr>
        <w:lastRenderedPageBreak/>
        <w:t xml:space="preserve">a fiataloknak, ahol találkozhatnak, hogy nem itt él a családjuk továbbá, hogy zajos a város. Jóval kevesebben (29,3 százalékban) tartják </w:t>
      </w:r>
      <w:proofErr w:type="gramStart"/>
      <w:r>
        <w:rPr>
          <w:color w:val="000000"/>
        </w:rPr>
        <w:t>problémának</w:t>
      </w:r>
      <w:proofErr w:type="gramEnd"/>
      <w:r>
        <w:rPr>
          <w:color w:val="000000"/>
        </w:rPr>
        <w:t xml:space="preserve"> azt, hogy kevés program van a városban, illetve azt, hogy piszkos a város (22,2 százalékban).</w:t>
      </w:r>
    </w:p>
    <w:p w14:paraId="03E31E87" w14:textId="77777777" w:rsidR="008B1ED3" w:rsidRDefault="008B1ED3">
      <w:pPr>
        <w:pBdr>
          <w:top w:val="nil"/>
          <w:left w:val="nil"/>
          <w:bottom w:val="nil"/>
          <w:right w:val="nil"/>
          <w:between w:val="nil"/>
        </w:pBdr>
        <w:spacing w:line="240" w:lineRule="auto"/>
        <w:ind w:left="0" w:hanging="2"/>
        <w:jc w:val="both"/>
        <w:rPr>
          <w:color w:val="000000"/>
        </w:rPr>
      </w:pPr>
    </w:p>
    <w:p w14:paraId="3B16DC89"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Azt nem szeretem Csongrádban, hogy… (%)</w:t>
      </w:r>
    </w:p>
    <w:p w14:paraId="77175626"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5AB7A3A5" wp14:editId="520DD8B7">
            <wp:extent cx="4433570" cy="2562225"/>
            <wp:effectExtent l="0" t="0" r="0" b="0"/>
            <wp:docPr id="106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4433570" cy="2562225"/>
                    </a:xfrm>
                    <a:prstGeom prst="rect">
                      <a:avLst/>
                    </a:prstGeom>
                    <a:ln/>
                  </pic:spPr>
                </pic:pic>
              </a:graphicData>
            </a:graphic>
          </wp:inline>
        </w:drawing>
      </w:r>
    </w:p>
    <w:p w14:paraId="5550DC99" w14:textId="77777777" w:rsidR="008B1ED3" w:rsidRDefault="008B1ED3">
      <w:pPr>
        <w:pBdr>
          <w:top w:val="nil"/>
          <w:left w:val="nil"/>
          <w:bottom w:val="nil"/>
          <w:right w:val="nil"/>
          <w:between w:val="nil"/>
        </w:pBdr>
        <w:spacing w:line="240" w:lineRule="auto"/>
        <w:ind w:left="0" w:hanging="2"/>
        <w:rPr>
          <w:color w:val="000000"/>
        </w:rPr>
      </w:pPr>
    </w:p>
    <w:p w14:paraId="1A2BCFE5"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felsorolt fejlesztések közül mozira lenne leginkább igény, ezt a kérdezettek 67 százaléka említette meg. Szintén üdvözlik a fiatalok a jégpálya (51,3 százalék), illetve az ifjúsági közösség tér (50,1 százalék) ötletét is, de szívesen látnának gokart pályát, szabadulószobákat, szabadtéri pihenőhelyeket, illetve kalandparkot is. </w:t>
      </w:r>
    </w:p>
    <w:p w14:paraId="1DD356C4" w14:textId="77777777" w:rsidR="008B1ED3" w:rsidRDefault="008B1ED3">
      <w:pPr>
        <w:pBdr>
          <w:top w:val="nil"/>
          <w:left w:val="nil"/>
          <w:bottom w:val="nil"/>
          <w:right w:val="nil"/>
          <w:between w:val="nil"/>
        </w:pBdr>
        <w:spacing w:line="240" w:lineRule="auto"/>
        <w:ind w:left="0" w:hanging="2"/>
        <w:rPr>
          <w:color w:val="000000"/>
        </w:rPr>
      </w:pPr>
    </w:p>
    <w:p w14:paraId="4FB4571F"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Jelöld be, hogy a következő fejlesztések közül melyekre lenne leginkább szükség a városban? Mit használnál, hol jelennél meg szívesen? (%)</w:t>
      </w:r>
      <w:r>
        <w:rPr>
          <w:rFonts w:ascii="Calibri" w:eastAsia="Calibri" w:hAnsi="Calibri" w:cs="Calibri"/>
          <w:i/>
          <w:noProof/>
          <w:color w:val="44546A"/>
          <w:sz w:val="18"/>
          <w:szCs w:val="18"/>
        </w:rPr>
        <w:drawing>
          <wp:inline distT="0" distB="0" distL="114300" distR="114300" wp14:anchorId="783FD445" wp14:editId="43BF5B92">
            <wp:extent cx="5175250" cy="2990850"/>
            <wp:effectExtent l="0" t="0" r="0" b="0"/>
            <wp:docPr id="106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5175250" cy="2990850"/>
                    </a:xfrm>
                    <a:prstGeom prst="rect">
                      <a:avLst/>
                    </a:prstGeom>
                    <a:ln/>
                  </pic:spPr>
                </pic:pic>
              </a:graphicData>
            </a:graphic>
          </wp:inline>
        </w:drawing>
      </w:r>
    </w:p>
    <w:p w14:paraId="547F29C3" w14:textId="77777777" w:rsidR="008B1ED3" w:rsidRDefault="008B1ED3">
      <w:pPr>
        <w:pBdr>
          <w:top w:val="nil"/>
          <w:left w:val="nil"/>
          <w:bottom w:val="nil"/>
          <w:right w:val="nil"/>
          <w:between w:val="nil"/>
        </w:pBdr>
        <w:spacing w:line="240" w:lineRule="auto"/>
        <w:ind w:left="0" w:hanging="2"/>
        <w:rPr>
          <w:color w:val="000000"/>
        </w:rPr>
      </w:pPr>
    </w:p>
    <w:p w14:paraId="2D71EE17"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5 év múlva a csongrádi fiatalok 42,2 százaléka Csongrádon, 42,6 százaléka más településen, 11 százaléka a fővárosban, míg 4,3 százaléka pedig külföldön képzeli el a jövőjét. 10 év múlva csupán 20 százalék látja magát Csongrádon, míg – az öt éves távhoz képest – jóval nagyobb arányban (24,4 százalékban) nyilatkoztak úgy a fiatalok, hogy külföldön látják magukat. </w:t>
      </w:r>
    </w:p>
    <w:p w14:paraId="06C7B071"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lastRenderedPageBreak/>
        <w:t>Hol képzeled el a jövődet</w:t>
      </w:r>
      <w:proofErr w:type="gramStart"/>
      <w:r>
        <w:rPr>
          <w:rFonts w:ascii="Calibri" w:eastAsia="Calibri" w:hAnsi="Calibri" w:cs="Calibri"/>
          <w:i/>
          <w:color w:val="44546A"/>
          <w:sz w:val="18"/>
          <w:szCs w:val="18"/>
        </w:rPr>
        <w:t>…?</w:t>
      </w:r>
      <w:proofErr w:type="gramEnd"/>
      <w:r>
        <w:rPr>
          <w:rFonts w:ascii="Calibri" w:eastAsia="Calibri" w:hAnsi="Calibri" w:cs="Calibri"/>
          <w:i/>
          <w:color w:val="44546A"/>
          <w:sz w:val="18"/>
          <w:szCs w:val="18"/>
        </w:rPr>
        <w:t xml:space="preserve">  </w:t>
      </w:r>
    </w:p>
    <w:p w14:paraId="35C8887D" w14:textId="77777777" w:rsidR="008B1ED3" w:rsidRDefault="008B1ED3">
      <w:pPr>
        <w:keepNext/>
        <w:pBdr>
          <w:top w:val="nil"/>
          <w:left w:val="nil"/>
          <w:bottom w:val="nil"/>
          <w:right w:val="nil"/>
          <w:between w:val="nil"/>
        </w:pBdr>
        <w:spacing w:after="200" w:line="240" w:lineRule="auto"/>
        <w:ind w:left="0" w:hanging="2"/>
        <w:rPr>
          <w:rFonts w:ascii="Calibri" w:eastAsia="Calibri" w:hAnsi="Calibri" w:cs="Calibri"/>
          <w:i/>
          <w:color w:val="44546A"/>
          <w:sz w:val="18"/>
          <w:szCs w:val="18"/>
        </w:rPr>
      </w:pPr>
    </w:p>
    <w:p w14:paraId="6928E80B" w14:textId="77777777" w:rsidR="008B1ED3" w:rsidRDefault="001619CA">
      <w:pPr>
        <w:keepNext/>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noProof/>
          <w:color w:val="44546A"/>
          <w:sz w:val="18"/>
          <w:szCs w:val="18"/>
        </w:rPr>
        <w:drawing>
          <wp:inline distT="0" distB="0" distL="114300" distR="114300" wp14:anchorId="1F28B74C" wp14:editId="780CAE7B">
            <wp:extent cx="3921760" cy="2356485"/>
            <wp:effectExtent l="0" t="0" r="0" b="0"/>
            <wp:docPr id="106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a:srcRect/>
                    <a:stretch>
                      <a:fillRect/>
                    </a:stretch>
                  </pic:blipFill>
                  <pic:spPr>
                    <a:xfrm>
                      <a:off x="0" y="0"/>
                      <a:ext cx="3921760" cy="2356485"/>
                    </a:xfrm>
                    <a:prstGeom prst="rect">
                      <a:avLst/>
                    </a:prstGeom>
                    <a:ln/>
                  </pic:spPr>
                </pic:pic>
              </a:graphicData>
            </a:graphic>
          </wp:inline>
        </w:drawing>
      </w:r>
    </w:p>
    <w:p w14:paraId="615AD685"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Némileg magyarázza az előzőekben tapasztalt válaszokat az a tény, hogy válaszadók kétharmada (63,1 százaléka) szerint nem lesz biztos, hosszútávú megélhetése Csongrádon. A 16-20 évesek a leginkább borúlátók ezzel kapcsolatban, körükben 71,9 százalékos azok aránya, akik nem számítanak biztos megélhetésre. </w:t>
      </w:r>
    </w:p>
    <w:p w14:paraId="74E49510" w14:textId="77777777" w:rsidR="008B1ED3" w:rsidRDefault="008B1ED3">
      <w:pPr>
        <w:pBdr>
          <w:top w:val="nil"/>
          <w:left w:val="nil"/>
          <w:bottom w:val="nil"/>
          <w:right w:val="nil"/>
          <w:between w:val="nil"/>
        </w:pBdr>
        <w:spacing w:line="240" w:lineRule="auto"/>
        <w:ind w:left="0" w:hanging="2"/>
        <w:jc w:val="both"/>
        <w:rPr>
          <w:color w:val="000000"/>
        </w:rPr>
      </w:pPr>
    </w:p>
    <w:p w14:paraId="00378479"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bookmarkStart w:id="26" w:name="_heading=h.44sinio" w:colFirst="0" w:colLast="0"/>
      <w:bookmarkEnd w:id="26"/>
      <w:r>
        <w:rPr>
          <w:rFonts w:ascii="Calibri" w:eastAsia="Calibri" w:hAnsi="Calibri" w:cs="Calibri"/>
          <w:i/>
          <w:color w:val="44546A"/>
          <w:sz w:val="18"/>
          <w:szCs w:val="18"/>
        </w:rPr>
        <w:t xml:space="preserve">Szerinted lesz-e </w:t>
      </w:r>
      <w:proofErr w:type="gramStart"/>
      <w:r>
        <w:rPr>
          <w:rFonts w:ascii="Calibri" w:eastAsia="Calibri" w:hAnsi="Calibri" w:cs="Calibri"/>
          <w:i/>
          <w:color w:val="44546A"/>
          <w:sz w:val="18"/>
          <w:szCs w:val="18"/>
        </w:rPr>
        <w:t>Csongrádon</w:t>
      </w:r>
      <w:proofErr w:type="gramEnd"/>
      <w:r>
        <w:rPr>
          <w:rFonts w:ascii="Calibri" w:eastAsia="Calibri" w:hAnsi="Calibri" w:cs="Calibri"/>
          <w:i/>
          <w:color w:val="44546A"/>
          <w:sz w:val="18"/>
          <w:szCs w:val="18"/>
        </w:rPr>
        <w:t xml:space="preserve"> hosszútávon biztos megélhetésed? (%)</w:t>
      </w:r>
      <w:r>
        <w:rPr>
          <w:rFonts w:ascii="Calibri" w:eastAsia="Calibri" w:hAnsi="Calibri" w:cs="Calibri"/>
          <w:i/>
          <w:noProof/>
          <w:color w:val="44546A"/>
          <w:sz w:val="18"/>
          <w:szCs w:val="18"/>
        </w:rPr>
        <w:drawing>
          <wp:inline distT="0" distB="0" distL="114300" distR="114300" wp14:anchorId="198E96A7" wp14:editId="0E3642C9">
            <wp:extent cx="3978910" cy="2280920"/>
            <wp:effectExtent l="0" t="0" r="0" b="0"/>
            <wp:docPr id="10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3978910" cy="2280920"/>
                    </a:xfrm>
                    <a:prstGeom prst="rect">
                      <a:avLst/>
                    </a:prstGeom>
                    <a:ln/>
                  </pic:spPr>
                </pic:pic>
              </a:graphicData>
            </a:graphic>
          </wp:inline>
        </w:drawing>
      </w:r>
    </w:p>
    <w:p w14:paraId="6CE1BA98" w14:textId="77777777" w:rsidR="008B1ED3" w:rsidRDefault="001619CA">
      <w:pPr>
        <w:keepNext/>
        <w:keepLines/>
        <w:pBdr>
          <w:top w:val="nil"/>
          <w:left w:val="nil"/>
          <w:bottom w:val="nil"/>
          <w:right w:val="nil"/>
          <w:between w:val="nil"/>
        </w:pBdr>
        <w:spacing w:before="480" w:line="240" w:lineRule="auto"/>
        <w:ind w:left="0" w:hanging="2"/>
        <w:rPr>
          <w:rFonts w:ascii="Cambria" w:eastAsia="Cambria" w:hAnsi="Cambria" w:cs="Cambria"/>
          <w:color w:val="365F91"/>
        </w:rPr>
      </w:pPr>
      <w:r>
        <w:br w:type="page"/>
      </w:r>
      <w:r>
        <w:rPr>
          <w:rFonts w:ascii="Cambria" w:eastAsia="Cambria" w:hAnsi="Cambria" w:cs="Cambria"/>
          <w:i/>
          <w:color w:val="365F91"/>
        </w:rPr>
        <w:lastRenderedPageBreak/>
        <w:t>Szerhasználat</w:t>
      </w:r>
    </w:p>
    <w:p w14:paraId="2AC0529B"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településhez való viszonyon túl a felmérés részét képezték szerhasználattal kapcsolatos kérdésék is. Legnagyobb arányban (43,2 százalékban) a káros szenvedélyeket említették meg, továbbá harmada a </w:t>
      </w:r>
      <w:proofErr w:type="spellStart"/>
      <w:r>
        <w:rPr>
          <w:color w:val="000000"/>
        </w:rPr>
        <w:t>céltalanságot</w:t>
      </w:r>
      <w:proofErr w:type="spellEnd"/>
      <w:r>
        <w:rPr>
          <w:color w:val="000000"/>
        </w:rPr>
        <w:t xml:space="preserve">, az iskolai </w:t>
      </w:r>
      <w:proofErr w:type="gramStart"/>
      <w:r>
        <w:rPr>
          <w:color w:val="000000"/>
        </w:rPr>
        <w:t>problémákat</w:t>
      </w:r>
      <w:proofErr w:type="gramEnd"/>
      <w:r>
        <w:rPr>
          <w:color w:val="000000"/>
        </w:rPr>
        <w:t xml:space="preserve"> és a tanulási nehézségeket is ide sorolta. Negyedük pedig a bizonytalan jövőt, a munkanélküliséget és a </w:t>
      </w:r>
      <w:proofErr w:type="spellStart"/>
      <w:r>
        <w:rPr>
          <w:color w:val="000000"/>
        </w:rPr>
        <w:t>kulturálatlanságot</w:t>
      </w:r>
      <w:proofErr w:type="spellEnd"/>
      <w:r>
        <w:rPr>
          <w:color w:val="000000"/>
        </w:rPr>
        <w:t xml:space="preserve"> is megemlítette. Ezekkel szemben alig néhány százalék találja </w:t>
      </w:r>
      <w:proofErr w:type="gramStart"/>
      <w:r>
        <w:rPr>
          <w:color w:val="000000"/>
        </w:rPr>
        <w:t>problémának</w:t>
      </w:r>
      <w:proofErr w:type="gramEnd"/>
      <w:r>
        <w:rPr>
          <w:color w:val="000000"/>
        </w:rPr>
        <w:t xml:space="preserve"> a közlekedési nehézségeket (7,9 százalék), valamint az önálló egzisztencia megteremtését (10 százalék). </w:t>
      </w:r>
    </w:p>
    <w:p w14:paraId="2F2DD010" w14:textId="77777777" w:rsidR="008B1ED3" w:rsidRDefault="008B1ED3">
      <w:pPr>
        <w:pBdr>
          <w:top w:val="nil"/>
          <w:left w:val="nil"/>
          <w:bottom w:val="nil"/>
          <w:right w:val="nil"/>
          <w:between w:val="nil"/>
        </w:pBdr>
        <w:spacing w:line="240" w:lineRule="auto"/>
        <w:ind w:left="0" w:hanging="2"/>
        <w:rPr>
          <w:color w:val="000000"/>
        </w:rPr>
      </w:pPr>
    </w:p>
    <w:p w14:paraId="0B93C1CB"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 xml:space="preserve">Szerinted mik tartoznak ma a csongrádi fiatalok legnagyobb </w:t>
      </w:r>
      <w:proofErr w:type="gramStart"/>
      <w:r>
        <w:rPr>
          <w:rFonts w:ascii="Calibri" w:eastAsia="Calibri" w:hAnsi="Calibri" w:cs="Calibri"/>
          <w:i/>
          <w:color w:val="44546A"/>
          <w:sz w:val="18"/>
          <w:szCs w:val="18"/>
        </w:rPr>
        <w:t>problémái</w:t>
      </w:r>
      <w:proofErr w:type="gramEnd"/>
      <w:r>
        <w:rPr>
          <w:rFonts w:ascii="Calibri" w:eastAsia="Calibri" w:hAnsi="Calibri" w:cs="Calibri"/>
          <w:i/>
          <w:color w:val="44546A"/>
          <w:sz w:val="18"/>
          <w:szCs w:val="18"/>
        </w:rPr>
        <w:t xml:space="preserve"> közé? Maximum 5 választ jelölj! (%)</w:t>
      </w:r>
    </w:p>
    <w:p w14:paraId="3E7E4344"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52ACE2C0" wp14:editId="4D83AF66">
            <wp:extent cx="4244340" cy="2474595"/>
            <wp:effectExtent l="0" t="0" r="0" b="0"/>
            <wp:docPr id="1072"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4"/>
                    <a:srcRect/>
                    <a:stretch>
                      <a:fillRect/>
                    </a:stretch>
                  </pic:blipFill>
                  <pic:spPr>
                    <a:xfrm>
                      <a:off x="0" y="0"/>
                      <a:ext cx="4244340" cy="2474595"/>
                    </a:xfrm>
                    <a:prstGeom prst="rect">
                      <a:avLst/>
                    </a:prstGeom>
                    <a:ln/>
                  </pic:spPr>
                </pic:pic>
              </a:graphicData>
            </a:graphic>
          </wp:inline>
        </w:drawing>
      </w:r>
    </w:p>
    <w:p w14:paraId="0CE75C3A" w14:textId="77777777" w:rsidR="008B1ED3" w:rsidRDefault="008B1ED3">
      <w:pPr>
        <w:pBdr>
          <w:top w:val="nil"/>
          <w:left w:val="nil"/>
          <w:bottom w:val="nil"/>
          <w:right w:val="nil"/>
          <w:between w:val="nil"/>
        </w:pBdr>
        <w:spacing w:line="240" w:lineRule="auto"/>
        <w:ind w:left="0" w:hanging="2"/>
        <w:jc w:val="center"/>
        <w:rPr>
          <w:color w:val="000000"/>
        </w:rPr>
      </w:pPr>
    </w:p>
    <w:p w14:paraId="22C9CC5A"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válaszadók több mint kétharmada (67,6 százaléka) kisebb, vagy nagyobb mértékben elfogadhatónak tartja alkalmanként egy-két ital elfogyasztását, illetve több mint felük (58,7 százalék) szerint az alkalmi lerészegedés is elfogatható. Némileg kevésé elfogadók a fiatalok az alkalmi dohányzással és a rendszeres dohányzással kapcsolatban, előbbit 41,3 százalék, utóbbit pedig 19,8 százalék fogadja el, látható, hogy e kettő között is jelentős különbséget tesznek a csongrádi fiatalok. Továbbá elmondható, hogy a válaszadók 87 százaléka egyáltalán nem tartja elfogadhatónak a </w:t>
      </w:r>
      <w:proofErr w:type="spellStart"/>
      <w:r>
        <w:rPr>
          <w:color w:val="000000"/>
        </w:rPr>
        <w:t>dizájner</w:t>
      </w:r>
      <w:proofErr w:type="spellEnd"/>
      <w:r>
        <w:rPr>
          <w:color w:val="000000"/>
        </w:rPr>
        <w:t xml:space="preserve"> drogok rendszeres fogyasztását, 82,3 százalék pedig ugyanígy vélekedik a marihuána rendszeres fogyasztásáról is. </w:t>
      </w:r>
    </w:p>
    <w:p w14:paraId="32B163C6" w14:textId="77777777" w:rsidR="008B1ED3" w:rsidRDefault="008B1ED3">
      <w:pPr>
        <w:pBdr>
          <w:top w:val="nil"/>
          <w:left w:val="nil"/>
          <w:bottom w:val="nil"/>
          <w:right w:val="nil"/>
          <w:between w:val="nil"/>
        </w:pBdr>
        <w:spacing w:line="240" w:lineRule="auto"/>
        <w:ind w:left="0" w:hanging="2"/>
        <w:jc w:val="both"/>
        <w:rPr>
          <w:color w:val="000000"/>
        </w:rPr>
      </w:pPr>
    </w:p>
    <w:p w14:paraId="5A4D7CEB"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Mennyire tartod elfogadhatónak az alábbi élvezeti cikkek használatát? (%)</w:t>
      </w:r>
    </w:p>
    <w:p w14:paraId="69BE22FA"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4FECB91D" wp14:editId="47867E4D">
            <wp:extent cx="4165600" cy="2407285"/>
            <wp:effectExtent l="0" t="0" r="0" b="0"/>
            <wp:docPr id="107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5"/>
                    <a:srcRect/>
                    <a:stretch>
                      <a:fillRect/>
                    </a:stretch>
                  </pic:blipFill>
                  <pic:spPr>
                    <a:xfrm>
                      <a:off x="0" y="0"/>
                      <a:ext cx="4165600" cy="2407285"/>
                    </a:xfrm>
                    <a:prstGeom prst="rect">
                      <a:avLst/>
                    </a:prstGeom>
                    <a:ln/>
                  </pic:spPr>
                </pic:pic>
              </a:graphicData>
            </a:graphic>
          </wp:inline>
        </w:drawing>
      </w:r>
    </w:p>
    <w:p w14:paraId="3E50C855" w14:textId="77777777" w:rsidR="008B1ED3" w:rsidRDefault="008B1ED3">
      <w:pPr>
        <w:pBdr>
          <w:top w:val="nil"/>
          <w:left w:val="nil"/>
          <w:bottom w:val="nil"/>
          <w:right w:val="nil"/>
          <w:between w:val="nil"/>
        </w:pBdr>
        <w:spacing w:line="240" w:lineRule="auto"/>
        <w:ind w:left="0" w:hanging="2"/>
        <w:rPr>
          <w:color w:val="000000"/>
        </w:rPr>
      </w:pPr>
    </w:p>
    <w:p w14:paraId="3C2233DB"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lastRenderedPageBreak/>
        <w:t xml:space="preserve">A válaszadók 48,3 százalékának nincs olyan ismerőse, negyedüknek (24,6 százalékának) van olyan ismerőse, míg 9,8 százalékuknak több olyan ismerőse is van, aki használt már kábítószert. </w:t>
      </w:r>
    </w:p>
    <w:p w14:paraId="072C1D46"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Barátaid, ismerőseid között van olyan, aki használt már kábítószert? (%)</w:t>
      </w:r>
    </w:p>
    <w:p w14:paraId="426BA932"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0DA837FA" wp14:editId="097829CC">
            <wp:extent cx="4541520" cy="2602865"/>
            <wp:effectExtent l="0" t="0" r="0" b="0"/>
            <wp:docPr id="107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6"/>
                    <a:srcRect/>
                    <a:stretch>
                      <a:fillRect/>
                    </a:stretch>
                  </pic:blipFill>
                  <pic:spPr>
                    <a:xfrm>
                      <a:off x="0" y="0"/>
                      <a:ext cx="4541520" cy="2602865"/>
                    </a:xfrm>
                    <a:prstGeom prst="rect">
                      <a:avLst/>
                    </a:prstGeom>
                    <a:ln/>
                  </pic:spPr>
                </pic:pic>
              </a:graphicData>
            </a:graphic>
          </wp:inline>
        </w:drawing>
      </w:r>
    </w:p>
    <w:p w14:paraId="3746C7CB" w14:textId="77777777" w:rsidR="008B1ED3" w:rsidRDefault="008B1ED3">
      <w:pPr>
        <w:pBdr>
          <w:top w:val="nil"/>
          <w:left w:val="nil"/>
          <w:bottom w:val="nil"/>
          <w:right w:val="nil"/>
          <w:between w:val="nil"/>
        </w:pBdr>
        <w:spacing w:line="240" w:lineRule="auto"/>
        <w:ind w:left="0" w:hanging="2"/>
        <w:rPr>
          <w:color w:val="000000"/>
        </w:rPr>
      </w:pPr>
    </w:p>
    <w:p w14:paraId="316B8E6A"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Megkérdezték a válaszadókat, hogy számoljanak be arról, hogy az elmúlt évben milyen gyakorisággal fogyasztottak alkoholt, energiaitalt, cigarettát, illetve e-cigarettát. A kérdezettek 9,4 százaléka naponta fogyaszt energiaitalt, 10 százaléka pedig cigarettát. Utóbbiról elmondható, hogy a fiatalok 74,9 százalék soha nem fogyasztja, ám azok, akik igen, azok viszonylag gyakran teszik. Hasonlóan igaz ez az e-cigarettára is. Ezekkel szemben az alkoholra és az energiaitalra is változatosabb fogyasztási </w:t>
      </w:r>
      <w:proofErr w:type="gramStart"/>
      <w:r>
        <w:rPr>
          <w:color w:val="000000"/>
        </w:rPr>
        <w:t>metódus jellemző</w:t>
      </w:r>
      <w:proofErr w:type="gramEnd"/>
      <w:r>
        <w:rPr>
          <w:color w:val="000000"/>
        </w:rPr>
        <w:t xml:space="preserve">, ezek esetében magas (20 és 26,7 százalékos) azok aránya, akik ritkábban fogyasztják őket, mint 2 havonta. </w:t>
      </w:r>
    </w:p>
    <w:p w14:paraId="06433FEB" w14:textId="77777777" w:rsidR="008B1ED3" w:rsidRDefault="008B1ED3">
      <w:pPr>
        <w:pBdr>
          <w:top w:val="nil"/>
          <w:left w:val="nil"/>
          <w:bottom w:val="nil"/>
          <w:right w:val="nil"/>
          <w:between w:val="nil"/>
        </w:pBdr>
        <w:spacing w:line="240" w:lineRule="auto"/>
        <w:ind w:left="0" w:hanging="2"/>
        <w:jc w:val="both"/>
        <w:rPr>
          <w:color w:val="000000"/>
        </w:rPr>
      </w:pPr>
    </w:p>
    <w:p w14:paraId="5CF7D1D1" w14:textId="77777777" w:rsidR="008B1ED3" w:rsidRDefault="001619CA">
      <w:pPr>
        <w:keepNext/>
        <w:numPr>
          <w:ilvl w:val="0"/>
          <w:numId w:val="3"/>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Milyen gyakran fordult elő veled az elmúlt 1 évben (365 napban), hogy fogyasztottad az alábbiakat? (%)</w:t>
      </w:r>
    </w:p>
    <w:p w14:paraId="2A3928A7" w14:textId="77777777" w:rsidR="008B1ED3" w:rsidRDefault="001619CA">
      <w:pPr>
        <w:pBdr>
          <w:top w:val="nil"/>
          <w:left w:val="nil"/>
          <w:bottom w:val="nil"/>
          <w:right w:val="nil"/>
          <w:between w:val="nil"/>
        </w:pBdr>
        <w:spacing w:line="240" w:lineRule="auto"/>
        <w:ind w:left="0" w:hanging="2"/>
        <w:jc w:val="center"/>
        <w:rPr>
          <w:color w:val="000000"/>
        </w:rPr>
      </w:pPr>
      <w:bookmarkStart w:id="27" w:name="_heading=h.2jxsxqh" w:colFirst="0" w:colLast="0"/>
      <w:bookmarkEnd w:id="27"/>
      <w:r>
        <w:rPr>
          <w:noProof/>
          <w:color w:val="000000"/>
        </w:rPr>
        <w:drawing>
          <wp:inline distT="0" distB="0" distL="114300" distR="114300" wp14:anchorId="61E81E85" wp14:editId="20E7C2FD">
            <wp:extent cx="4567555" cy="2639695"/>
            <wp:effectExtent l="0" t="0" r="0" b="0"/>
            <wp:docPr id="107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4567555" cy="2639695"/>
                    </a:xfrm>
                    <a:prstGeom prst="rect">
                      <a:avLst/>
                    </a:prstGeom>
                    <a:ln/>
                  </pic:spPr>
                </pic:pic>
              </a:graphicData>
            </a:graphic>
          </wp:inline>
        </w:drawing>
      </w:r>
    </w:p>
    <w:p w14:paraId="6DD94D75" w14:textId="77777777" w:rsidR="008B1ED3" w:rsidRDefault="001619CA">
      <w:pPr>
        <w:keepNext/>
        <w:keepLines/>
        <w:pBdr>
          <w:top w:val="nil"/>
          <w:left w:val="nil"/>
          <w:bottom w:val="nil"/>
          <w:right w:val="nil"/>
          <w:between w:val="nil"/>
        </w:pBdr>
        <w:spacing w:before="480" w:line="240" w:lineRule="auto"/>
        <w:ind w:left="0" w:hanging="2"/>
        <w:rPr>
          <w:color w:val="000000"/>
        </w:rPr>
      </w:pPr>
      <w:r>
        <w:rPr>
          <w:i/>
          <w:color w:val="000000"/>
        </w:rPr>
        <w:t>Fiatalok kapcsolata civil szervezetekkel, véleményük a programokról, szolgáltatásokról</w:t>
      </w:r>
    </w:p>
    <w:p w14:paraId="447D6396" w14:textId="77777777" w:rsidR="008B1ED3" w:rsidRDefault="008B1ED3">
      <w:pPr>
        <w:pBdr>
          <w:top w:val="nil"/>
          <w:left w:val="nil"/>
          <w:bottom w:val="nil"/>
          <w:right w:val="nil"/>
          <w:between w:val="nil"/>
        </w:pBdr>
        <w:spacing w:line="240" w:lineRule="auto"/>
        <w:ind w:left="0" w:hanging="2"/>
        <w:rPr>
          <w:color w:val="000000"/>
        </w:rPr>
      </w:pPr>
    </w:p>
    <w:p w14:paraId="1962427E"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kérdezettek több mint negyede (28,9 százaléka) tagja egy csongrádi civil szervezetnek. A 16-20 évesek körében ugyanez az arány 36,5 százalékos. </w:t>
      </w:r>
    </w:p>
    <w:p w14:paraId="699D9CCF" w14:textId="77777777" w:rsidR="008B1ED3" w:rsidRDefault="008B1ED3">
      <w:pPr>
        <w:pBdr>
          <w:top w:val="nil"/>
          <w:left w:val="nil"/>
          <w:bottom w:val="nil"/>
          <w:right w:val="nil"/>
          <w:between w:val="nil"/>
        </w:pBdr>
        <w:spacing w:line="240" w:lineRule="auto"/>
        <w:ind w:left="0" w:hanging="2"/>
        <w:jc w:val="both"/>
        <w:rPr>
          <w:color w:val="000000"/>
        </w:rPr>
      </w:pPr>
    </w:p>
    <w:p w14:paraId="5E95A483"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 xml:space="preserve">Tagja vagy egy csongrádi civil szervezetnek. (egyesületi közösség, </w:t>
      </w:r>
      <w:proofErr w:type="gramStart"/>
      <w:r>
        <w:rPr>
          <w:rFonts w:ascii="Calibri" w:eastAsia="Calibri" w:hAnsi="Calibri" w:cs="Calibri"/>
          <w:i/>
          <w:color w:val="44546A"/>
          <w:sz w:val="18"/>
          <w:szCs w:val="18"/>
        </w:rPr>
        <w:t>sport egyesület</w:t>
      </w:r>
      <w:proofErr w:type="gramEnd"/>
      <w:r>
        <w:rPr>
          <w:rFonts w:ascii="Calibri" w:eastAsia="Calibri" w:hAnsi="Calibri" w:cs="Calibri"/>
          <w:i/>
          <w:color w:val="44546A"/>
          <w:sz w:val="18"/>
          <w:szCs w:val="18"/>
        </w:rPr>
        <w:t>)? (%)</w:t>
      </w:r>
    </w:p>
    <w:p w14:paraId="2DD52456"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7630223F" wp14:editId="2F9ECFE3">
            <wp:extent cx="3978910" cy="2276475"/>
            <wp:effectExtent l="0" t="0" r="0" b="0"/>
            <wp:docPr id="107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8"/>
                    <a:srcRect/>
                    <a:stretch>
                      <a:fillRect/>
                    </a:stretch>
                  </pic:blipFill>
                  <pic:spPr>
                    <a:xfrm>
                      <a:off x="0" y="0"/>
                      <a:ext cx="3978910" cy="2276475"/>
                    </a:xfrm>
                    <a:prstGeom prst="rect">
                      <a:avLst/>
                    </a:prstGeom>
                    <a:ln/>
                  </pic:spPr>
                </pic:pic>
              </a:graphicData>
            </a:graphic>
          </wp:inline>
        </w:drawing>
      </w:r>
    </w:p>
    <w:p w14:paraId="64DFBC8D" w14:textId="77777777" w:rsidR="008B1ED3" w:rsidRDefault="008B1ED3">
      <w:pPr>
        <w:pBdr>
          <w:top w:val="nil"/>
          <w:left w:val="nil"/>
          <w:bottom w:val="nil"/>
          <w:right w:val="nil"/>
          <w:between w:val="nil"/>
        </w:pBdr>
        <w:spacing w:line="240" w:lineRule="auto"/>
        <w:ind w:left="0" w:hanging="2"/>
        <w:rPr>
          <w:color w:val="000000"/>
        </w:rPr>
      </w:pPr>
    </w:p>
    <w:p w14:paraId="765147BC" w14:textId="77777777" w:rsidR="008B1ED3" w:rsidRDefault="008B1ED3">
      <w:pPr>
        <w:pBdr>
          <w:top w:val="nil"/>
          <w:left w:val="nil"/>
          <w:bottom w:val="nil"/>
          <w:right w:val="nil"/>
          <w:between w:val="nil"/>
        </w:pBdr>
        <w:spacing w:line="240" w:lineRule="auto"/>
        <w:ind w:left="0" w:hanging="2"/>
        <w:rPr>
          <w:color w:val="000000"/>
        </w:rPr>
      </w:pPr>
    </w:p>
    <w:p w14:paraId="2739E152"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kérdezettek kifejezetten alacsony aránya ismeri (14,5 százalék), vesz részt (11,6 százalék), vagy végez önkéntes munkát (10,2 százalék) egy civil szervezetben, így elmondható, hogy bár nagyobb arányban vannak azok, akik tagok, kisebb azok aránya, akik valamilyen mértékben </w:t>
      </w:r>
      <w:proofErr w:type="gramStart"/>
      <w:r>
        <w:rPr>
          <w:color w:val="000000"/>
        </w:rPr>
        <w:t>aktívak</w:t>
      </w:r>
      <w:proofErr w:type="gramEnd"/>
      <w:r>
        <w:rPr>
          <w:color w:val="000000"/>
        </w:rPr>
        <w:t xml:space="preserve"> a szervezet életében.  </w:t>
      </w:r>
    </w:p>
    <w:p w14:paraId="7285E186" w14:textId="77777777" w:rsidR="008B1ED3" w:rsidRDefault="008B1ED3">
      <w:pPr>
        <w:pBdr>
          <w:top w:val="nil"/>
          <w:left w:val="nil"/>
          <w:bottom w:val="nil"/>
          <w:right w:val="nil"/>
          <w:between w:val="nil"/>
        </w:pBdr>
        <w:spacing w:line="240" w:lineRule="auto"/>
        <w:ind w:left="0" w:hanging="2"/>
        <w:jc w:val="both"/>
        <w:rPr>
          <w:color w:val="000000"/>
        </w:rPr>
      </w:pPr>
    </w:p>
    <w:p w14:paraId="1529D09C"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Mennyire veszel részt a szervezet életében? (%)</w:t>
      </w:r>
    </w:p>
    <w:p w14:paraId="0034BF20"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7A99FAD2" wp14:editId="003855CF">
            <wp:extent cx="4962525" cy="2621915"/>
            <wp:effectExtent l="0" t="0" r="0" b="0"/>
            <wp:docPr id="107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9"/>
                    <a:srcRect/>
                    <a:stretch>
                      <a:fillRect/>
                    </a:stretch>
                  </pic:blipFill>
                  <pic:spPr>
                    <a:xfrm>
                      <a:off x="0" y="0"/>
                      <a:ext cx="4962525" cy="2621915"/>
                    </a:xfrm>
                    <a:prstGeom prst="rect">
                      <a:avLst/>
                    </a:prstGeom>
                    <a:ln/>
                  </pic:spPr>
                </pic:pic>
              </a:graphicData>
            </a:graphic>
          </wp:inline>
        </w:drawing>
      </w:r>
    </w:p>
    <w:p w14:paraId="0294E8EC" w14:textId="77777777" w:rsidR="008B1ED3" w:rsidRDefault="008B1ED3">
      <w:pPr>
        <w:pBdr>
          <w:top w:val="nil"/>
          <w:left w:val="nil"/>
          <w:bottom w:val="nil"/>
          <w:right w:val="nil"/>
          <w:between w:val="nil"/>
        </w:pBdr>
        <w:spacing w:line="240" w:lineRule="auto"/>
        <w:ind w:left="0" w:hanging="2"/>
        <w:rPr>
          <w:color w:val="000000"/>
        </w:rPr>
      </w:pPr>
    </w:p>
    <w:p w14:paraId="25B8655A" w14:textId="77777777" w:rsidR="008B1ED3" w:rsidRDefault="008B1ED3">
      <w:pPr>
        <w:pBdr>
          <w:top w:val="nil"/>
          <w:left w:val="nil"/>
          <w:bottom w:val="nil"/>
          <w:right w:val="nil"/>
          <w:between w:val="nil"/>
        </w:pBdr>
        <w:spacing w:line="240" w:lineRule="auto"/>
        <w:ind w:left="0" w:hanging="2"/>
        <w:rPr>
          <w:color w:val="000000"/>
        </w:rPr>
      </w:pPr>
    </w:p>
    <w:p w14:paraId="2E14F7B7" w14:textId="77777777" w:rsidR="008B1ED3" w:rsidRDefault="008B1ED3">
      <w:pPr>
        <w:pBdr>
          <w:top w:val="nil"/>
          <w:left w:val="nil"/>
          <w:bottom w:val="nil"/>
          <w:right w:val="nil"/>
          <w:between w:val="nil"/>
        </w:pBdr>
        <w:spacing w:line="240" w:lineRule="auto"/>
        <w:ind w:left="0" w:hanging="2"/>
        <w:rPr>
          <w:color w:val="000000"/>
        </w:rPr>
      </w:pPr>
    </w:p>
    <w:p w14:paraId="756FECC0" w14:textId="77777777" w:rsidR="008B1ED3" w:rsidRDefault="008B1ED3">
      <w:pPr>
        <w:pBdr>
          <w:top w:val="nil"/>
          <w:left w:val="nil"/>
          <w:bottom w:val="nil"/>
          <w:right w:val="nil"/>
          <w:between w:val="nil"/>
        </w:pBdr>
        <w:spacing w:line="240" w:lineRule="auto"/>
        <w:ind w:left="0" w:hanging="2"/>
        <w:rPr>
          <w:color w:val="000000"/>
        </w:rPr>
      </w:pPr>
    </w:p>
    <w:p w14:paraId="61DA6BF6" w14:textId="77777777" w:rsidR="008B1ED3" w:rsidRDefault="008B1ED3">
      <w:pPr>
        <w:pBdr>
          <w:top w:val="nil"/>
          <w:left w:val="nil"/>
          <w:bottom w:val="nil"/>
          <w:right w:val="nil"/>
          <w:between w:val="nil"/>
        </w:pBdr>
        <w:spacing w:line="240" w:lineRule="auto"/>
        <w:ind w:left="0" w:hanging="2"/>
        <w:rPr>
          <w:color w:val="000000"/>
        </w:rPr>
      </w:pPr>
    </w:p>
    <w:p w14:paraId="136C954F" w14:textId="77777777" w:rsidR="008B1ED3" w:rsidRDefault="008B1ED3">
      <w:pPr>
        <w:pBdr>
          <w:top w:val="nil"/>
          <w:left w:val="nil"/>
          <w:bottom w:val="nil"/>
          <w:right w:val="nil"/>
          <w:between w:val="nil"/>
        </w:pBdr>
        <w:spacing w:line="240" w:lineRule="auto"/>
        <w:ind w:left="0" w:hanging="2"/>
        <w:rPr>
          <w:color w:val="000000"/>
        </w:rPr>
      </w:pPr>
    </w:p>
    <w:p w14:paraId="47A8C27A"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fiatalok kilenctizede ismeri a Kőrös-toroki Napokat, 85,1 százaléka a Borfesztivált, 76,6 százaléka a Gyertyagyújtást, továbbá szintén több mint 70 százalék ismeri a Csongrádi Gyógy-, és Strandfürdőt, a Kőrös-toroki Kilátót és a Motoros találkozót is. A kevéssé ismert programok, szolgáltatások közé tartozik a Csongrád-Kunszentmárton félmaraton, illetve a Nagyréti turistaútvonal is, előbbit 17,3, utóbbit 21,8 százalék ismeri. </w:t>
      </w:r>
    </w:p>
    <w:p w14:paraId="3039A6CD" w14:textId="77777777" w:rsidR="008B1ED3" w:rsidRDefault="008B1ED3">
      <w:pPr>
        <w:pBdr>
          <w:top w:val="nil"/>
          <w:left w:val="nil"/>
          <w:bottom w:val="nil"/>
          <w:right w:val="nil"/>
          <w:between w:val="nil"/>
        </w:pBdr>
        <w:spacing w:line="240" w:lineRule="auto"/>
        <w:ind w:left="0" w:hanging="2"/>
        <w:jc w:val="both"/>
        <w:rPr>
          <w:color w:val="000000"/>
        </w:rPr>
      </w:pPr>
    </w:p>
    <w:p w14:paraId="2EC0D034"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proofErr w:type="gramStart"/>
      <w:r>
        <w:rPr>
          <w:rFonts w:ascii="Calibri" w:eastAsia="Calibri" w:hAnsi="Calibri" w:cs="Calibri"/>
          <w:i/>
          <w:color w:val="44546A"/>
          <w:sz w:val="18"/>
          <w:szCs w:val="18"/>
        </w:rPr>
        <w:t>Kérjük</w:t>
      </w:r>
      <w:proofErr w:type="gramEnd"/>
      <w:r>
        <w:rPr>
          <w:rFonts w:ascii="Calibri" w:eastAsia="Calibri" w:hAnsi="Calibri" w:cs="Calibri"/>
          <w:i/>
          <w:color w:val="44546A"/>
          <w:sz w:val="18"/>
          <w:szCs w:val="18"/>
        </w:rPr>
        <w:t xml:space="preserve"> jelöld, azokat a csongrádi programokat, szolgáltatásokat, melyeket ismersz! (%)</w:t>
      </w:r>
    </w:p>
    <w:p w14:paraId="36002A8A"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0C40A212" wp14:editId="2696450A">
            <wp:extent cx="5758815" cy="3435350"/>
            <wp:effectExtent l="0" t="0" r="0" b="0"/>
            <wp:docPr id="107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0"/>
                    <a:srcRect/>
                    <a:stretch>
                      <a:fillRect/>
                    </a:stretch>
                  </pic:blipFill>
                  <pic:spPr>
                    <a:xfrm>
                      <a:off x="0" y="0"/>
                      <a:ext cx="5758815" cy="3435350"/>
                    </a:xfrm>
                    <a:prstGeom prst="rect">
                      <a:avLst/>
                    </a:prstGeom>
                    <a:ln/>
                  </pic:spPr>
                </pic:pic>
              </a:graphicData>
            </a:graphic>
          </wp:inline>
        </w:drawing>
      </w:r>
    </w:p>
    <w:p w14:paraId="3F6CCD32"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fiatalok több mint kétharmada (69,2 százaléka, illetve 66,8 százaléka) járt márt a Borfesztiválon, illetve a Kőrös-toroki Napokon, szintén a népszerű helyszínek közé sorolható a Csongrádi Gyógy-, és Strandfürdő, az Adventi gyertyagyújtás, a Kőrös-toroki Kilátó és a Motoros találkozó. Ezekkel szemben alig néhányan jártak már a Csongrád-Kunszentmárton félmaratonon (2,9 százalék), illetve a Csongrádi Fúvózenekar Óévbúcsúztató hangversenyén (5,9 százalék), továbbá a Csongrádi Művésztelep programjain (6,9 százalék). </w:t>
      </w:r>
    </w:p>
    <w:p w14:paraId="4C08C191" w14:textId="77777777" w:rsidR="008B1ED3" w:rsidRDefault="008B1ED3">
      <w:pPr>
        <w:pBdr>
          <w:top w:val="nil"/>
          <w:left w:val="nil"/>
          <w:bottom w:val="nil"/>
          <w:right w:val="nil"/>
          <w:between w:val="nil"/>
        </w:pBdr>
        <w:spacing w:line="240" w:lineRule="auto"/>
        <w:ind w:left="0" w:hanging="2"/>
        <w:jc w:val="both"/>
        <w:rPr>
          <w:color w:val="000000"/>
        </w:rPr>
      </w:pPr>
    </w:p>
    <w:p w14:paraId="06F6BFAE"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proofErr w:type="gramStart"/>
      <w:r>
        <w:rPr>
          <w:rFonts w:ascii="Calibri" w:eastAsia="Calibri" w:hAnsi="Calibri" w:cs="Calibri"/>
          <w:i/>
          <w:color w:val="44546A"/>
          <w:sz w:val="18"/>
          <w:szCs w:val="18"/>
        </w:rPr>
        <w:t>Kérjük</w:t>
      </w:r>
      <w:proofErr w:type="gramEnd"/>
      <w:r>
        <w:rPr>
          <w:rFonts w:ascii="Calibri" w:eastAsia="Calibri" w:hAnsi="Calibri" w:cs="Calibri"/>
          <w:i/>
          <w:color w:val="44546A"/>
          <w:sz w:val="18"/>
          <w:szCs w:val="18"/>
        </w:rPr>
        <w:t xml:space="preserve"> jelöld, azokat a csongrádi programokat, szolgáltatásokat, melyeket igénybe veszel! (%)</w:t>
      </w:r>
    </w:p>
    <w:p w14:paraId="43242E2F"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6DE350D6" wp14:editId="44A105E2">
            <wp:extent cx="5191125" cy="3096895"/>
            <wp:effectExtent l="0" t="0" r="0" b="0"/>
            <wp:docPr id="107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1"/>
                    <a:srcRect/>
                    <a:stretch>
                      <a:fillRect/>
                    </a:stretch>
                  </pic:blipFill>
                  <pic:spPr>
                    <a:xfrm>
                      <a:off x="0" y="0"/>
                      <a:ext cx="5191125" cy="3096895"/>
                    </a:xfrm>
                    <a:prstGeom prst="rect">
                      <a:avLst/>
                    </a:prstGeom>
                    <a:ln/>
                  </pic:spPr>
                </pic:pic>
              </a:graphicData>
            </a:graphic>
          </wp:inline>
        </w:drawing>
      </w:r>
    </w:p>
    <w:p w14:paraId="5E0C8ED9" w14:textId="77777777" w:rsidR="008B1ED3" w:rsidRDefault="008B1ED3">
      <w:pPr>
        <w:pBdr>
          <w:top w:val="nil"/>
          <w:left w:val="nil"/>
          <w:bottom w:val="nil"/>
          <w:right w:val="nil"/>
          <w:between w:val="nil"/>
        </w:pBdr>
        <w:spacing w:line="240" w:lineRule="auto"/>
        <w:ind w:left="0" w:hanging="2"/>
        <w:rPr>
          <w:color w:val="000000"/>
        </w:rPr>
      </w:pPr>
    </w:p>
    <w:p w14:paraId="22D10981"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lastRenderedPageBreak/>
        <w:t xml:space="preserve">A felsorolt programok közül a Borfesztivált és a Kőrös-toroki Napokat övezi a legnagyobb elégedettség, előbbivel 67,4 százalék, utóbbival 64,6 százalékuk van megelégedve. Szintén nagy arányban elégedettek a Csongrádi Gyógy-, és Strandfürdővel (40,1 százalékban), valamint az Adventi Gyertyagyújtással (39,3 százalékban) is. </w:t>
      </w:r>
    </w:p>
    <w:p w14:paraId="48665834" w14:textId="77777777" w:rsidR="008B1ED3" w:rsidRDefault="008B1ED3">
      <w:pPr>
        <w:pBdr>
          <w:top w:val="nil"/>
          <w:left w:val="nil"/>
          <w:bottom w:val="nil"/>
          <w:right w:val="nil"/>
          <w:between w:val="nil"/>
        </w:pBdr>
        <w:spacing w:line="240" w:lineRule="auto"/>
        <w:ind w:left="0" w:hanging="2"/>
        <w:jc w:val="both"/>
        <w:rPr>
          <w:color w:val="000000"/>
        </w:rPr>
      </w:pPr>
    </w:p>
    <w:p w14:paraId="1952A187"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proofErr w:type="gramStart"/>
      <w:r>
        <w:rPr>
          <w:rFonts w:ascii="Calibri" w:eastAsia="Calibri" w:hAnsi="Calibri" w:cs="Calibri"/>
          <w:i/>
          <w:color w:val="44546A"/>
          <w:sz w:val="18"/>
          <w:szCs w:val="18"/>
        </w:rPr>
        <w:t>Kérjük</w:t>
      </w:r>
      <w:proofErr w:type="gramEnd"/>
      <w:r>
        <w:rPr>
          <w:rFonts w:ascii="Calibri" w:eastAsia="Calibri" w:hAnsi="Calibri" w:cs="Calibri"/>
          <w:i/>
          <w:color w:val="44546A"/>
          <w:sz w:val="18"/>
          <w:szCs w:val="18"/>
        </w:rPr>
        <w:t xml:space="preserve"> jelöld, azokat a csongrádi programokat, szolgáltatásokat, melyekkel meg vagy elégedve! (%)</w:t>
      </w:r>
    </w:p>
    <w:p w14:paraId="120B7B55"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706B9321" wp14:editId="69F845A2">
            <wp:extent cx="4741545" cy="2828290"/>
            <wp:effectExtent l="0" t="0" r="0" b="0"/>
            <wp:docPr id="107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2"/>
                    <a:srcRect/>
                    <a:stretch>
                      <a:fillRect/>
                    </a:stretch>
                  </pic:blipFill>
                  <pic:spPr>
                    <a:xfrm>
                      <a:off x="0" y="0"/>
                      <a:ext cx="4741545" cy="2828290"/>
                    </a:xfrm>
                    <a:prstGeom prst="rect">
                      <a:avLst/>
                    </a:prstGeom>
                    <a:ln/>
                  </pic:spPr>
                </pic:pic>
              </a:graphicData>
            </a:graphic>
          </wp:inline>
        </w:drawing>
      </w:r>
    </w:p>
    <w:p w14:paraId="5D8723B3"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felsoroltak közül széleskörű elégedettség övezi az általános-, és középiskolák színvonalát (15,9 százalék nagyon, 48,7 százalék pedig inkább elégedett), illetve a közbiztonságot is, amivel 14,3 százalék nagyon, 48,5 százalék pedig inkább elégedett. Szintén a kérdezettek több mint fele elégedett a sportolási lehetőségekkel (57,9 százalék), az épületek állapotával (54,2 százalék), és a köztisztasággal (52,6 százalék). Ezekkel szemben jelentős elégedetlenség tapasztalható a munkalehetőségekkel kapcsolatban, amivel a válaszadók 41,4 százaléka fejezte ki elégedetlenségét. </w:t>
      </w:r>
    </w:p>
    <w:p w14:paraId="2471703B" w14:textId="77777777" w:rsidR="008B1ED3" w:rsidRDefault="008B1ED3">
      <w:pPr>
        <w:pBdr>
          <w:top w:val="nil"/>
          <w:left w:val="nil"/>
          <w:bottom w:val="nil"/>
          <w:right w:val="nil"/>
          <w:between w:val="nil"/>
        </w:pBdr>
        <w:spacing w:line="240" w:lineRule="auto"/>
        <w:ind w:left="0" w:hanging="2"/>
        <w:jc w:val="both"/>
        <w:rPr>
          <w:color w:val="000000"/>
        </w:rPr>
      </w:pPr>
    </w:p>
    <w:p w14:paraId="2EEB57FC"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Mennyire vagy elégedett az alábbi területekkel Csongrádon?  (%)</w:t>
      </w:r>
    </w:p>
    <w:p w14:paraId="159B1C24"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74944060" wp14:editId="76768B9F">
            <wp:extent cx="4631055" cy="2685415"/>
            <wp:effectExtent l="0" t="0" r="0" b="0"/>
            <wp:docPr id="108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3"/>
                    <a:srcRect/>
                    <a:stretch>
                      <a:fillRect/>
                    </a:stretch>
                  </pic:blipFill>
                  <pic:spPr>
                    <a:xfrm>
                      <a:off x="0" y="0"/>
                      <a:ext cx="4631055" cy="2685415"/>
                    </a:xfrm>
                    <a:prstGeom prst="rect">
                      <a:avLst/>
                    </a:prstGeom>
                    <a:ln/>
                  </pic:spPr>
                </pic:pic>
              </a:graphicData>
            </a:graphic>
          </wp:inline>
        </w:drawing>
      </w:r>
    </w:p>
    <w:p w14:paraId="7A935064" w14:textId="77777777" w:rsidR="008B1ED3" w:rsidRDefault="008B1ED3">
      <w:pPr>
        <w:pBdr>
          <w:top w:val="nil"/>
          <w:left w:val="nil"/>
          <w:bottom w:val="nil"/>
          <w:right w:val="nil"/>
          <w:between w:val="nil"/>
        </w:pBdr>
        <w:spacing w:line="240" w:lineRule="auto"/>
        <w:ind w:left="0" w:hanging="2"/>
        <w:rPr>
          <w:color w:val="000000"/>
        </w:rPr>
      </w:pPr>
    </w:p>
    <w:p w14:paraId="007FF8D4"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Az általunk felsorolt tanfolyamok, képzések közül kettőt a válaszadók több mint fele (57,8, illetve 55 százaléka) hasznosnak érezne. Ezek közül az egyik egy olyan tanácsadó szervezet, </w:t>
      </w:r>
      <w:r>
        <w:rPr>
          <w:color w:val="000000"/>
        </w:rPr>
        <w:lastRenderedPageBreak/>
        <w:t xml:space="preserve">ami az érettségizett fiatalok munkavállalását és továbbtanulását segíti, a másik pedig egy önellátó életvitelre felkészítő kör. További 47 százalék szerint hasznos lenne egy egyetemi életre felkészítő kör. </w:t>
      </w:r>
    </w:p>
    <w:p w14:paraId="48799117" w14:textId="77777777" w:rsidR="008B1ED3" w:rsidRDefault="008B1ED3">
      <w:pPr>
        <w:pBdr>
          <w:top w:val="nil"/>
          <w:left w:val="nil"/>
          <w:bottom w:val="nil"/>
          <w:right w:val="nil"/>
          <w:between w:val="nil"/>
        </w:pBdr>
        <w:spacing w:line="240" w:lineRule="auto"/>
        <w:ind w:left="0" w:hanging="2"/>
        <w:rPr>
          <w:color w:val="000000"/>
        </w:rPr>
      </w:pPr>
    </w:p>
    <w:p w14:paraId="7AC00269"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 xml:space="preserve">Milyen köröket, tanfolyamokat éreznél hasznosnak a korosztályod számára? Melyeken vennél részt szívesen? TÖBB VÁLASZ </w:t>
      </w:r>
      <w:proofErr w:type="gramStart"/>
      <w:r>
        <w:rPr>
          <w:rFonts w:ascii="Calibri" w:eastAsia="Calibri" w:hAnsi="Calibri" w:cs="Calibri"/>
          <w:i/>
          <w:color w:val="44546A"/>
          <w:sz w:val="18"/>
          <w:szCs w:val="18"/>
        </w:rPr>
        <w:t>IS</w:t>
      </w:r>
      <w:proofErr w:type="gramEnd"/>
      <w:r>
        <w:rPr>
          <w:rFonts w:ascii="Calibri" w:eastAsia="Calibri" w:hAnsi="Calibri" w:cs="Calibri"/>
          <w:i/>
          <w:color w:val="44546A"/>
          <w:sz w:val="18"/>
          <w:szCs w:val="18"/>
        </w:rPr>
        <w:t xml:space="preserve"> JELÖLHETŐ (%)</w:t>
      </w:r>
    </w:p>
    <w:p w14:paraId="33296065" w14:textId="77777777" w:rsidR="008B1ED3" w:rsidRDefault="001619CA">
      <w:pPr>
        <w:pBdr>
          <w:top w:val="nil"/>
          <w:left w:val="nil"/>
          <w:bottom w:val="nil"/>
          <w:right w:val="nil"/>
          <w:between w:val="nil"/>
        </w:pBdr>
        <w:spacing w:line="240" w:lineRule="auto"/>
        <w:ind w:left="0" w:hanging="2"/>
        <w:jc w:val="center"/>
        <w:rPr>
          <w:color w:val="000000"/>
        </w:rPr>
      </w:pPr>
      <w:bookmarkStart w:id="28" w:name="_heading=h.z337ya" w:colFirst="0" w:colLast="0"/>
      <w:bookmarkEnd w:id="28"/>
      <w:r>
        <w:rPr>
          <w:noProof/>
          <w:color w:val="000000"/>
        </w:rPr>
        <w:drawing>
          <wp:inline distT="0" distB="0" distL="114300" distR="114300" wp14:anchorId="3CD75091" wp14:editId="2B3AA39E">
            <wp:extent cx="5403850" cy="3152140"/>
            <wp:effectExtent l="0" t="0" r="0" b="0"/>
            <wp:docPr id="108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4"/>
                    <a:srcRect/>
                    <a:stretch>
                      <a:fillRect/>
                    </a:stretch>
                  </pic:blipFill>
                  <pic:spPr>
                    <a:xfrm>
                      <a:off x="0" y="0"/>
                      <a:ext cx="5403850" cy="3152140"/>
                    </a:xfrm>
                    <a:prstGeom prst="rect">
                      <a:avLst/>
                    </a:prstGeom>
                    <a:ln/>
                  </pic:spPr>
                </pic:pic>
              </a:graphicData>
            </a:graphic>
          </wp:inline>
        </w:drawing>
      </w:r>
    </w:p>
    <w:p w14:paraId="5563CC0C" w14:textId="77777777" w:rsidR="008B1ED3" w:rsidRDefault="001619CA">
      <w:pPr>
        <w:keepNext/>
        <w:keepLines/>
        <w:pBdr>
          <w:top w:val="nil"/>
          <w:left w:val="nil"/>
          <w:bottom w:val="nil"/>
          <w:right w:val="nil"/>
          <w:between w:val="nil"/>
        </w:pBdr>
        <w:spacing w:before="480" w:line="240" w:lineRule="auto"/>
        <w:ind w:left="0" w:hanging="2"/>
        <w:rPr>
          <w:color w:val="000000"/>
        </w:rPr>
      </w:pPr>
      <w:r>
        <w:rPr>
          <w:i/>
          <w:color w:val="000000"/>
        </w:rPr>
        <w:t>Okos város</w:t>
      </w:r>
    </w:p>
    <w:p w14:paraId="7097BB87"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válaszadók közel fele (46,6 százaléka) szerint az okos zebra okos várossá tenné Csongrádot. Emellett 43,8 százalék szerint az okos közlekedési lámpa az okos várossá válás a feltétele. Szintén fontos tényezők lehetnek az okos energiafelhasználás, illetve az okos hulladékgazdálkodás is, melyeket egyaránt 39,1 százlék említett meg. </w:t>
      </w:r>
    </w:p>
    <w:p w14:paraId="08021BB7" w14:textId="77777777" w:rsidR="008B1ED3" w:rsidRDefault="008B1ED3">
      <w:pPr>
        <w:pBdr>
          <w:top w:val="nil"/>
          <w:left w:val="nil"/>
          <w:bottom w:val="nil"/>
          <w:right w:val="nil"/>
          <w:between w:val="nil"/>
        </w:pBdr>
        <w:spacing w:line="240" w:lineRule="auto"/>
        <w:ind w:left="0" w:hanging="2"/>
        <w:jc w:val="both"/>
        <w:rPr>
          <w:color w:val="000000"/>
        </w:rPr>
      </w:pPr>
    </w:p>
    <w:p w14:paraId="53EDDDB9"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Szerinted mi tehetné Csongrádot Okos várossá? jelöld meg a 3 legfontosabbat! (%)</w:t>
      </w:r>
    </w:p>
    <w:p w14:paraId="675FDC6B"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03A3AF2E" wp14:editId="398435D4">
            <wp:extent cx="5017770" cy="2926080"/>
            <wp:effectExtent l="0" t="0" r="0" b="0"/>
            <wp:docPr id="105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5"/>
                    <a:srcRect/>
                    <a:stretch>
                      <a:fillRect/>
                    </a:stretch>
                  </pic:blipFill>
                  <pic:spPr>
                    <a:xfrm>
                      <a:off x="0" y="0"/>
                      <a:ext cx="5017770" cy="2926080"/>
                    </a:xfrm>
                    <a:prstGeom prst="rect">
                      <a:avLst/>
                    </a:prstGeom>
                    <a:ln/>
                  </pic:spPr>
                </pic:pic>
              </a:graphicData>
            </a:graphic>
          </wp:inline>
        </w:drawing>
      </w:r>
    </w:p>
    <w:p w14:paraId="6397E962" w14:textId="77777777" w:rsidR="008B1ED3" w:rsidRDefault="008B1ED3">
      <w:pPr>
        <w:pBdr>
          <w:top w:val="nil"/>
          <w:left w:val="nil"/>
          <w:bottom w:val="nil"/>
          <w:right w:val="nil"/>
          <w:between w:val="nil"/>
        </w:pBdr>
        <w:spacing w:line="240" w:lineRule="auto"/>
        <w:ind w:left="0" w:hanging="2"/>
        <w:jc w:val="center"/>
        <w:rPr>
          <w:color w:val="000000"/>
        </w:rPr>
      </w:pPr>
      <w:bookmarkStart w:id="29" w:name="_heading=h.3j2qqm3" w:colFirst="0" w:colLast="0"/>
      <w:bookmarkEnd w:id="29"/>
    </w:p>
    <w:p w14:paraId="55E13FBF" w14:textId="77777777" w:rsidR="008B1ED3" w:rsidRDefault="001619CA">
      <w:pPr>
        <w:keepNext/>
        <w:keepLines/>
        <w:pBdr>
          <w:top w:val="nil"/>
          <w:left w:val="nil"/>
          <w:bottom w:val="nil"/>
          <w:right w:val="nil"/>
          <w:between w:val="nil"/>
        </w:pBdr>
        <w:spacing w:before="480" w:line="240" w:lineRule="auto"/>
        <w:ind w:left="0" w:hanging="2"/>
        <w:rPr>
          <w:color w:val="000000"/>
        </w:rPr>
      </w:pPr>
      <w:r>
        <w:rPr>
          <w:i/>
          <w:color w:val="000000"/>
        </w:rPr>
        <w:t>Koronavírus hatásai</w:t>
      </w:r>
    </w:p>
    <w:p w14:paraId="3D5778D9"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kutatás utolsó fejezetében a koronavírus hatásairól voltak kérdések a fiatalok számára.  Elsőként a tanulmányi eredményekre gyakorolt hatásai kerültek felmérésre. Válaszadók 8,6 százaléka jelentős, 18,3 százaléka pedig kismértékű tanulmányi </w:t>
      </w:r>
      <w:proofErr w:type="gramStart"/>
      <w:r>
        <w:rPr>
          <w:color w:val="000000"/>
        </w:rPr>
        <w:t>eredmény javulásról</w:t>
      </w:r>
      <w:proofErr w:type="gramEnd"/>
      <w:r>
        <w:rPr>
          <w:color w:val="000000"/>
        </w:rPr>
        <w:t xml:space="preserve"> számolt be. Ezzel szemben 23,6 százaléknak kismértékben, 12,6 százalékának jelentős mértékben romlottak a tanulmányi eredményei. </w:t>
      </w:r>
    </w:p>
    <w:p w14:paraId="5FC3FD57" w14:textId="77777777" w:rsidR="008B1ED3" w:rsidRDefault="008B1ED3">
      <w:pPr>
        <w:pBdr>
          <w:top w:val="nil"/>
          <w:left w:val="nil"/>
          <w:bottom w:val="nil"/>
          <w:right w:val="nil"/>
          <w:between w:val="nil"/>
        </w:pBdr>
        <w:spacing w:line="240" w:lineRule="auto"/>
        <w:ind w:left="0" w:hanging="2"/>
        <w:jc w:val="both"/>
        <w:rPr>
          <w:color w:val="000000"/>
        </w:rPr>
      </w:pPr>
    </w:p>
    <w:p w14:paraId="7CDACAA5"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Milyen hatással volt ez az időszak a tanulmányi eredményeidre? (%)</w:t>
      </w:r>
    </w:p>
    <w:p w14:paraId="709D0630"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2011CFBF" wp14:editId="665BA209">
            <wp:extent cx="4534535" cy="2096770"/>
            <wp:effectExtent l="0" t="0" r="0" b="0"/>
            <wp:docPr id="10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6"/>
                    <a:srcRect/>
                    <a:stretch>
                      <a:fillRect/>
                    </a:stretch>
                  </pic:blipFill>
                  <pic:spPr>
                    <a:xfrm>
                      <a:off x="0" y="0"/>
                      <a:ext cx="4534535" cy="2096770"/>
                    </a:xfrm>
                    <a:prstGeom prst="rect">
                      <a:avLst/>
                    </a:prstGeom>
                    <a:ln/>
                  </pic:spPr>
                </pic:pic>
              </a:graphicData>
            </a:graphic>
          </wp:inline>
        </w:drawing>
      </w:r>
    </w:p>
    <w:p w14:paraId="53034F28" w14:textId="77777777" w:rsidR="008B1ED3" w:rsidRDefault="008B1ED3">
      <w:pPr>
        <w:pBdr>
          <w:top w:val="nil"/>
          <w:left w:val="nil"/>
          <w:bottom w:val="nil"/>
          <w:right w:val="nil"/>
          <w:between w:val="nil"/>
        </w:pBdr>
        <w:spacing w:line="240" w:lineRule="auto"/>
        <w:ind w:left="0" w:hanging="2"/>
        <w:rPr>
          <w:color w:val="000000"/>
        </w:rPr>
      </w:pPr>
    </w:p>
    <w:p w14:paraId="410084C7"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kérdezettek negyede (24,4 százaléka) úgy nyilatkozott, hogy a digitális oktatás inkább hátráltatta őket a tananyag megértésében, míg 14,3 százalékukat inkább segítette. Ezek mellett 40,5 százalékuk bizonyos tantárgyakat könnyebben, bizonyos tantárgyakat pedig nehezebben tanul online módon. </w:t>
      </w:r>
    </w:p>
    <w:p w14:paraId="4BF29890" w14:textId="77777777" w:rsidR="008B1ED3" w:rsidRDefault="008B1ED3">
      <w:pPr>
        <w:pBdr>
          <w:top w:val="nil"/>
          <w:left w:val="nil"/>
          <w:bottom w:val="nil"/>
          <w:right w:val="nil"/>
          <w:between w:val="nil"/>
        </w:pBdr>
        <w:spacing w:line="240" w:lineRule="auto"/>
        <w:ind w:left="0" w:hanging="2"/>
        <w:jc w:val="both"/>
        <w:rPr>
          <w:color w:val="000000"/>
        </w:rPr>
      </w:pPr>
    </w:p>
    <w:p w14:paraId="34D3B716"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Milyen hatással volt a digitális oktatás a tananyag megértésére? (%)</w:t>
      </w:r>
    </w:p>
    <w:p w14:paraId="39239A9D" w14:textId="77777777" w:rsidR="008B1ED3" w:rsidRDefault="008B1ED3">
      <w:pPr>
        <w:pBdr>
          <w:top w:val="nil"/>
          <w:left w:val="nil"/>
          <w:bottom w:val="nil"/>
          <w:right w:val="nil"/>
          <w:between w:val="nil"/>
        </w:pBdr>
        <w:spacing w:line="240" w:lineRule="auto"/>
        <w:ind w:left="0" w:hanging="2"/>
        <w:jc w:val="center"/>
        <w:rPr>
          <w:color w:val="000000"/>
        </w:rPr>
      </w:pPr>
    </w:p>
    <w:p w14:paraId="25EF47C9"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64641054" wp14:editId="6DD35748">
            <wp:extent cx="5146675" cy="2525395"/>
            <wp:effectExtent l="0" t="0" r="0" b="0"/>
            <wp:docPr id="10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a:srcRect/>
                    <a:stretch>
                      <a:fillRect/>
                    </a:stretch>
                  </pic:blipFill>
                  <pic:spPr>
                    <a:xfrm>
                      <a:off x="0" y="0"/>
                      <a:ext cx="5146675" cy="2525395"/>
                    </a:xfrm>
                    <a:prstGeom prst="rect">
                      <a:avLst/>
                    </a:prstGeom>
                    <a:ln/>
                  </pic:spPr>
                </pic:pic>
              </a:graphicData>
            </a:graphic>
          </wp:inline>
        </w:drawing>
      </w:r>
    </w:p>
    <w:p w14:paraId="67A1C02F"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társas életre és a baráti kapcsolatokra összességében inkább negatív hatása volt a koronavírusos időszaknak. Válaszadók </w:t>
      </w:r>
      <w:proofErr w:type="gramStart"/>
      <w:r>
        <w:rPr>
          <w:color w:val="000000"/>
        </w:rPr>
        <w:t>relatív</w:t>
      </w:r>
      <w:proofErr w:type="gramEnd"/>
      <w:r>
        <w:rPr>
          <w:color w:val="000000"/>
        </w:rPr>
        <w:t xml:space="preserve"> többsége (38,1 százaléka) arról számolt be, hogy kevesebbet tudott találkozni a barátaival és ez megviselte őket, emellett több mint negyedük (28,7 százalékuk) esetében nem volt jelentős hatással a társas életre és baráti kapcsolatokra. </w:t>
      </w:r>
      <w:r>
        <w:rPr>
          <w:color w:val="000000"/>
        </w:rPr>
        <w:lastRenderedPageBreak/>
        <w:t xml:space="preserve">Ezeknél jóval kisebb arányban vannak azok, akiknek elmélyültek a barátságai (12,2 százalékban), illetve azok is, akiknek felszínesebbé váltak a barátságai (10,8 százalékban). Végül a kérdezettek egytizede (10,2 százaléka) nyilatkozta, hogy bár kevesebbet találkoztak, számukra jó volt ez így. </w:t>
      </w:r>
    </w:p>
    <w:p w14:paraId="4356C6EE" w14:textId="77777777" w:rsidR="008B1ED3" w:rsidRDefault="008B1ED3">
      <w:pPr>
        <w:pBdr>
          <w:top w:val="nil"/>
          <w:left w:val="nil"/>
          <w:bottom w:val="nil"/>
          <w:right w:val="nil"/>
          <w:between w:val="nil"/>
        </w:pBdr>
        <w:spacing w:line="240" w:lineRule="auto"/>
        <w:ind w:left="0" w:hanging="2"/>
        <w:jc w:val="both"/>
        <w:rPr>
          <w:color w:val="000000"/>
        </w:rPr>
      </w:pPr>
    </w:p>
    <w:p w14:paraId="731A7BF7"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Milyen hatással volt ez az időszak társas életedre, baráti kapcsolataidra? (%)</w:t>
      </w:r>
    </w:p>
    <w:p w14:paraId="5A1294F6"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5FC84D28" wp14:editId="2244D5DE">
            <wp:extent cx="4772660" cy="2783205"/>
            <wp:effectExtent l="0" t="0" r="0" b="0"/>
            <wp:docPr id="10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8"/>
                    <a:srcRect/>
                    <a:stretch>
                      <a:fillRect/>
                    </a:stretch>
                  </pic:blipFill>
                  <pic:spPr>
                    <a:xfrm>
                      <a:off x="0" y="0"/>
                      <a:ext cx="4772660" cy="2783205"/>
                    </a:xfrm>
                    <a:prstGeom prst="rect">
                      <a:avLst/>
                    </a:prstGeom>
                    <a:ln/>
                  </pic:spPr>
                </pic:pic>
              </a:graphicData>
            </a:graphic>
          </wp:inline>
        </w:drawing>
      </w:r>
    </w:p>
    <w:p w14:paraId="15E9804E"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Válaszadók több mint fele (52,5 százaléka) úgy nyilatkozott, hogy a kérdéses időszakban nem volt párja, de nem is akart, negyedük (25,7 százalékuk) pedig azért nem keresett párt, mert eleve kapcsolatban volt, illetve további tizedük (10, százalékuk) a járványhelyzet miatt nem keresett párt. Összesen 11,1 százalék ismerkedett a járványidőszak alatt, 7,3 százalék online, 3,9 százalék pedig offline formában tette ezt.</w:t>
      </w:r>
    </w:p>
    <w:p w14:paraId="39EBE922" w14:textId="77777777" w:rsidR="008B1ED3" w:rsidRDefault="008B1ED3">
      <w:pPr>
        <w:pBdr>
          <w:top w:val="nil"/>
          <w:left w:val="nil"/>
          <w:bottom w:val="nil"/>
          <w:right w:val="nil"/>
          <w:between w:val="nil"/>
        </w:pBdr>
        <w:spacing w:line="240" w:lineRule="auto"/>
        <w:ind w:left="0" w:hanging="2"/>
        <w:jc w:val="both"/>
        <w:rPr>
          <w:color w:val="000000"/>
        </w:rPr>
      </w:pPr>
    </w:p>
    <w:p w14:paraId="2A5B8B0E"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Milyen hatással volt ez az időszak párkeresésedre? (%)</w:t>
      </w:r>
    </w:p>
    <w:p w14:paraId="14F2596D"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45CD736D" wp14:editId="75D1E4E7">
            <wp:extent cx="4449445" cy="2599055"/>
            <wp:effectExtent l="0" t="0" r="0" b="0"/>
            <wp:docPr id="10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9"/>
                    <a:srcRect/>
                    <a:stretch>
                      <a:fillRect/>
                    </a:stretch>
                  </pic:blipFill>
                  <pic:spPr>
                    <a:xfrm>
                      <a:off x="0" y="0"/>
                      <a:ext cx="4449445" cy="2599055"/>
                    </a:xfrm>
                    <a:prstGeom prst="rect">
                      <a:avLst/>
                    </a:prstGeom>
                    <a:ln/>
                  </pic:spPr>
                </pic:pic>
              </a:graphicData>
            </a:graphic>
          </wp:inline>
        </w:drawing>
      </w:r>
    </w:p>
    <w:p w14:paraId="305D6D0F" w14:textId="77777777" w:rsidR="008B1ED3" w:rsidRDefault="008B1ED3">
      <w:pPr>
        <w:pBdr>
          <w:top w:val="nil"/>
          <w:left w:val="nil"/>
          <w:bottom w:val="nil"/>
          <w:right w:val="nil"/>
          <w:between w:val="nil"/>
        </w:pBdr>
        <w:spacing w:line="240" w:lineRule="auto"/>
        <w:ind w:left="0" w:hanging="2"/>
        <w:rPr>
          <w:color w:val="000000"/>
        </w:rPr>
      </w:pPr>
    </w:p>
    <w:p w14:paraId="0B2DB6B6"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válaszadók 14,5 százalékuk arról számolt be, hogy a járványidőszak nem volt különösebb hatással a párkapcsolatukra, további 6,9 százalék kapcsolata megerősödött ebben az időszakban, míg 3,1 százalék többnyire távkapcsolatra kényszerült, ami negatívan hatott a kapcsolatra. </w:t>
      </w:r>
    </w:p>
    <w:p w14:paraId="73C72AEC" w14:textId="77777777" w:rsidR="008B1ED3" w:rsidRDefault="008B1ED3">
      <w:pPr>
        <w:pBdr>
          <w:top w:val="nil"/>
          <w:left w:val="nil"/>
          <w:bottom w:val="nil"/>
          <w:right w:val="nil"/>
          <w:between w:val="nil"/>
        </w:pBdr>
        <w:spacing w:line="240" w:lineRule="auto"/>
        <w:ind w:left="0" w:hanging="2"/>
        <w:jc w:val="both"/>
        <w:rPr>
          <w:color w:val="000000"/>
        </w:rPr>
      </w:pPr>
    </w:p>
    <w:p w14:paraId="3AC69286"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Milyen hatással volt ez az időszak párkapcsolatodra, házasságodra? (többet is megjelölhetsz) (%)</w:t>
      </w:r>
    </w:p>
    <w:p w14:paraId="6EF00302"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104756A0" wp14:editId="1BD2F066">
            <wp:extent cx="4251960" cy="2484120"/>
            <wp:effectExtent l="0" t="0" r="0" b="0"/>
            <wp:docPr id="106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0"/>
                    <a:srcRect/>
                    <a:stretch>
                      <a:fillRect/>
                    </a:stretch>
                  </pic:blipFill>
                  <pic:spPr>
                    <a:xfrm>
                      <a:off x="0" y="0"/>
                      <a:ext cx="4251960" cy="2484120"/>
                    </a:xfrm>
                    <a:prstGeom prst="rect">
                      <a:avLst/>
                    </a:prstGeom>
                    <a:ln/>
                  </pic:spPr>
                </pic:pic>
              </a:graphicData>
            </a:graphic>
          </wp:inline>
        </w:drawing>
      </w:r>
    </w:p>
    <w:p w14:paraId="08B045E3" w14:textId="77777777" w:rsidR="008B1ED3" w:rsidRDefault="008B1ED3">
      <w:pPr>
        <w:pBdr>
          <w:top w:val="nil"/>
          <w:left w:val="nil"/>
          <w:bottom w:val="nil"/>
          <w:right w:val="nil"/>
          <w:between w:val="nil"/>
        </w:pBdr>
        <w:spacing w:line="240" w:lineRule="auto"/>
        <w:ind w:left="0" w:hanging="2"/>
        <w:rPr>
          <w:color w:val="000000"/>
        </w:rPr>
      </w:pPr>
    </w:p>
    <w:p w14:paraId="6D75C724"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Válaszadók </w:t>
      </w:r>
      <w:proofErr w:type="gramStart"/>
      <w:r>
        <w:rPr>
          <w:color w:val="000000"/>
        </w:rPr>
        <w:t>abszolút</w:t>
      </w:r>
      <w:proofErr w:type="gramEnd"/>
      <w:r>
        <w:rPr>
          <w:color w:val="000000"/>
        </w:rPr>
        <w:t xml:space="preserve"> többségének (53,6 százalékának) nem hatott az egészségügyi állapotára a járványidőszak, további negyedük (25,3 százalékuk) elkapta a koronavírust, de meggyógyult, míg 16,5 százalékukat megviselte testileg a mozgásszegény életmód, 15,9 százalékukat pedig lelki problémákat okozott. </w:t>
      </w:r>
    </w:p>
    <w:p w14:paraId="5A659A53" w14:textId="77777777" w:rsidR="008B1ED3" w:rsidRDefault="008B1ED3">
      <w:pPr>
        <w:pBdr>
          <w:top w:val="nil"/>
          <w:left w:val="nil"/>
          <w:bottom w:val="nil"/>
          <w:right w:val="nil"/>
          <w:between w:val="nil"/>
        </w:pBdr>
        <w:spacing w:line="240" w:lineRule="auto"/>
        <w:ind w:left="0" w:hanging="2"/>
        <w:jc w:val="center"/>
        <w:rPr>
          <w:color w:val="000000"/>
        </w:rPr>
      </w:pPr>
    </w:p>
    <w:p w14:paraId="06DE51E0"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Milyen hatással volt ez az időszak egészségi állapotodra? (több választ is megjelölhetsz) (%)</w:t>
      </w:r>
    </w:p>
    <w:p w14:paraId="19F7AB2F"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065D3C58" wp14:editId="41E0B3CA">
            <wp:extent cx="4658995" cy="2553335"/>
            <wp:effectExtent l="0" t="0" r="0" b="0"/>
            <wp:docPr id="106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1"/>
                    <a:srcRect/>
                    <a:stretch>
                      <a:fillRect/>
                    </a:stretch>
                  </pic:blipFill>
                  <pic:spPr>
                    <a:xfrm>
                      <a:off x="0" y="0"/>
                      <a:ext cx="4658995" cy="2553335"/>
                    </a:xfrm>
                    <a:prstGeom prst="rect">
                      <a:avLst/>
                    </a:prstGeom>
                    <a:ln/>
                  </pic:spPr>
                </pic:pic>
              </a:graphicData>
            </a:graphic>
          </wp:inline>
        </w:drawing>
      </w:r>
    </w:p>
    <w:p w14:paraId="4D6EF560" w14:textId="77777777" w:rsidR="008B1ED3" w:rsidRDefault="008B1ED3">
      <w:pPr>
        <w:pBdr>
          <w:top w:val="nil"/>
          <w:left w:val="nil"/>
          <w:bottom w:val="nil"/>
          <w:right w:val="nil"/>
          <w:between w:val="nil"/>
        </w:pBdr>
        <w:spacing w:line="240" w:lineRule="auto"/>
        <w:ind w:left="0" w:hanging="2"/>
        <w:rPr>
          <w:color w:val="000000"/>
        </w:rPr>
      </w:pPr>
    </w:p>
    <w:p w14:paraId="34C852C5"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Válaszadók közel kétharmadának (63,5 százalékának) nem befolyásolta a jövőbeli terveit a vírushelyzet, </w:t>
      </w:r>
      <w:proofErr w:type="spellStart"/>
      <w:r>
        <w:rPr>
          <w:color w:val="000000"/>
        </w:rPr>
        <w:t>ötödük</w:t>
      </w:r>
      <w:proofErr w:type="spellEnd"/>
      <w:r>
        <w:rPr>
          <w:color w:val="000000"/>
        </w:rPr>
        <w:t xml:space="preserve"> (19,6 százalékuk) összességében pozitívan látja a jövőjét, Ennél kisebb arányban (14,5 százalékban) vannak azok, akik bizonytalannak látják a jövőt, és még kisebb arányban (11,2 százalékban) azok, aki új </w:t>
      </w:r>
      <w:proofErr w:type="gramStart"/>
      <w:r>
        <w:rPr>
          <w:color w:val="000000"/>
        </w:rPr>
        <w:t>inspirációt</w:t>
      </w:r>
      <w:proofErr w:type="gramEnd"/>
      <w:r>
        <w:rPr>
          <w:color w:val="000000"/>
        </w:rPr>
        <w:t xml:space="preserve">, motivációt kaptak a vírushelyzetből. Kérdezettek egy-egy tizede (10,6 és 10,4 százaléka) fél, hogy kimarad dolgokból, mert nincsen védettségi igazolványuk, illetve bizonytalannak érzi a továbbtanulási terveit. </w:t>
      </w:r>
    </w:p>
    <w:p w14:paraId="041C22D1" w14:textId="77777777" w:rsidR="008B1ED3" w:rsidRDefault="008B1ED3">
      <w:pPr>
        <w:pBdr>
          <w:top w:val="nil"/>
          <w:left w:val="nil"/>
          <w:bottom w:val="nil"/>
          <w:right w:val="nil"/>
          <w:between w:val="nil"/>
        </w:pBdr>
        <w:spacing w:line="240" w:lineRule="auto"/>
        <w:ind w:left="0" w:hanging="2"/>
        <w:jc w:val="both"/>
        <w:rPr>
          <w:color w:val="000000"/>
        </w:rPr>
      </w:pPr>
    </w:p>
    <w:p w14:paraId="467057D5"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lastRenderedPageBreak/>
        <w:t>Milyen hatással volt ez az időszak jövőképedre, jövőbeli terveidre? (több választ is megjelölhetsz) (%)</w:t>
      </w:r>
    </w:p>
    <w:p w14:paraId="5EE67126" w14:textId="77777777" w:rsidR="008B1ED3" w:rsidRDefault="001619CA">
      <w:pPr>
        <w:pBdr>
          <w:top w:val="nil"/>
          <w:left w:val="nil"/>
          <w:bottom w:val="nil"/>
          <w:right w:val="nil"/>
          <w:between w:val="nil"/>
        </w:pBdr>
        <w:spacing w:line="240" w:lineRule="auto"/>
        <w:ind w:left="0" w:hanging="2"/>
        <w:jc w:val="center"/>
        <w:rPr>
          <w:color w:val="000000"/>
        </w:rPr>
      </w:pPr>
      <w:r>
        <w:rPr>
          <w:noProof/>
          <w:color w:val="000000"/>
        </w:rPr>
        <w:drawing>
          <wp:inline distT="0" distB="0" distL="114300" distR="114300" wp14:anchorId="645E3295" wp14:editId="0CC7750B">
            <wp:extent cx="4973320" cy="2727325"/>
            <wp:effectExtent l="0" t="0" r="0" b="0"/>
            <wp:docPr id="106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2"/>
                    <a:srcRect/>
                    <a:stretch>
                      <a:fillRect/>
                    </a:stretch>
                  </pic:blipFill>
                  <pic:spPr>
                    <a:xfrm>
                      <a:off x="0" y="0"/>
                      <a:ext cx="4973320" cy="2727325"/>
                    </a:xfrm>
                    <a:prstGeom prst="rect">
                      <a:avLst/>
                    </a:prstGeom>
                    <a:ln/>
                  </pic:spPr>
                </pic:pic>
              </a:graphicData>
            </a:graphic>
          </wp:inline>
        </w:drawing>
      </w:r>
    </w:p>
    <w:p w14:paraId="498FB8CA" w14:textId="77777777" w:rsidR="008B1ED3" w:rsidRDefault="008B1ED3">
      <w:pPr>
        <w:pBdr>
          <w:top w:val="nil"/>
          <w:left w:val="nil"/>
          <w:bottom w:val="nil"/>
          <w:right w:val="nil"/>
          <w:between w:val="nil"/>
        </w:pBdr>
        <w:spacing w:line="240" w:lineRule="auto"/>
        <w:ind w:left="0" w:hanging="2"/>
        <w:jc w:val="center"/>
        <w:rPr>
          <w:color w:val="000000"/>
        </w:rPr>
      </w:pPr>
    </w:p>
    <w:p w14:paraId="29B0EC22"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kérdezettek 44,6 százaléka úgy nyilatkozott, hogy nem volt jelentős hatással a szabadidős tevékenységeire a koronavírus járvány időszaka. Emellett viszont nagy arányban (26,7 százalékban) vannak azok is, akiknek jelentősen beszűkültek a szabadidős tevékenységei, továbbá </w:t>
      </w:r>
      <w:proofErr w:type="spellStart"/>
      <w:r>
        <w:rPr>
          <w:color w:val="000000"/>
        </w:rPr>
        <w:t>ötödük</w:t>
      </w:r>
      <w:proofErr w:type="spellEnd"/>
      <w:r>
        <w:rPr>
          <w:color w:val="000000"/>
        </w:rPr>
        <w:t xml:space="preserve"> (22,4 százalékuk) kevesebbet mozgott, de hasonlóan ekkora arányban (19,1 százalékban) vannak azok, akik többet mozogtak, sportoltak. Ezeken felül válaszadók több mint tizedének (13,6 százalékának) új hobbija lett, illetve hasonló arányban (13 százalékban) vannak azok, akik többet olvastak, művelődtek ezen időszak alatt. </w:t>
      </w:r>
    </w:p>
    <w:p w14:paraId="035FAA86" w14:textId="77777777" w:rsidR="008B1ED3" w:rsidRDefault="008B1ED3">
      <w:pPr>
        <w:pBdr>
          <w:top w:val="nil"/>
          <w:left w:val="nil"/>
          <w:bottom w:val="nil"/>
          <w:right w:val="nil"/>
          <w:between w:val="nil"/>
        </w:pBdr>
        <w:spacing w:line="240" w:lineRule="auto"/>
        <w:ind w:left="0" w:hanging="2"/>
        <w:jc w:val="both"/>
        <w:rPr>
          <w:color w:val="000000"/>
        </w:rPr>
      </w:pPr>
    </w:p>
    <w:p w14:paraId="081D85D0" w14:textId="77777777" w:rsidR="008B1ED3" w:rsidRDefault="001619CA">
      <w:pPr>
        <w:keepNext/>
        <w:numPr>
          <w:ilvl w:val="0"/>
          <w:numId w:val="6"/>
        </w:numPr>
        <w:pBdr>
          <w:top w:val="nil"/>
          <w:left w:val="nil"/>
          <w:bottom w:val="nil"/>
          <w:right w:val="nil"/>
          <w:between w:val="nil"/>
        </w:pBdr>
        <w:spacing w:after="200" w:line="240" w:lineRule="auto"/>
        <w:ind w:left="0" w:hanging="2"/>
        <w:jc w:val="center"/>
        <w:rPr>
          <w:rFonts w:ascii="Calibri" w:eastAsia="Calibri" w:hAnsi="Calibri" w:cs="Calibri"/>
          <w:i/>
          <w:color w:val="44546A"/>
          <w:sz w:val="18"/>
          <w:szCs w:val="18"/>
        </w:rPr>
      </w:pPr>
      <w:r>
        <w:rPr>
          <w:rFonts w:ascii="Calibri" w:eastAsia="Calibri" w:hAnsi="Calibri" w:cs="Calibri"/>
          <w:i/>
          <w:color w:val="44546A"/>
          <w:sz w:val="18"/>
          <w:szCs w:val="18"/>
        </w:rPr>
        <w:t>Milyen hatással volt ez az időszak szabadidős tevékenységeidre? (több választ is megjelölhetsz) (%)</w:t>
      </w:r>
    </w:p>
    <w:p w14:paraId="6FA339B4" w14:textId="77777777" w:rsidR="008B1ED3" w:rsidRDefault="001619CA">
      <w:pPr>
        <w:pBdr>
          <w:top w:val="nil"/>
          <w:left w:val="nil"/>
          <w:bottom w:val="nil"/>
          <w:right w:val="nil"/>
          <w:between w:val="nil"/>
        </w:pBdr>
        <w:spacing w:line="240" w:lineRule="auto"/>
        <w:ind w:left="0" w:hanging="2"/>
        <w:rPr>
          <w:color w:val="000000"/>
        </w:rPr>
      </w:pPr>
      <w:bookmarkStart w:id="30" w:name="_heading=h.1y810tw" w:colFirst="0" w:colLast="0"/>
      <w:bookmarkEnd w:id="30"/>
      <w:r>
        <w:rPr>
          <w:noProof/>
          <w:color w:val="000000"/>
        </w:rPr>
        <w:drawing>
          <wp:inline distT="0" distB="0" distL="114300" distR="114300" wp14:anchorId="5AE1E496" wp14:editId="270B342C">
            <wp:extent cx="5759450" cy="3158490"/>
            <wp:effectExtent l="0" t="0" r="0" b="0"/>
            <wp:docPr id="106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3"/>
                    <a:srcRect/>
                    <a:stretch>
                      <a:fillRect/>
                    </a:stretch>
                  </pic:blipFill>
                  <pic:spPr>
                    <a:xfrm>
                      <a:off x="0" y="0"/>
                      <a:ext cx="5759450" cy="3158490"/>
                    </a:xfrm>
                    <a:prstGeom prst="rect">
                      <a:avLst/>
                    </a:prstGeom>
                    <a:ln/>
                  </pic:spPr>
                </pic:pic>
              </a:graphicData>
            </a:graphic>
          </wp:inline>
        </w:drawing>
      </w:r>
    </w:p>
    <w:p w14:paraId="63E9909F" w14:textId="77777777" w:rsidR="004F1C77" w:rsidRDefault="004F1C77">
      <w:pPr>
        <w:suppressAutoHyphens w:val="0"/>
        <w:spacing w:line="240" w:lineRule="auto"/>
        <w:ind w:leftChars="0" w:left="0" w:firstLineChars="0" w:firstLine="0"/>
        <w:textDirection w:val="lrTb"/>
        <w:textAlignment w:val="auto"/>
        <w:outlineLvl w:val="9"/>
        <w:rPr>
          <w:rFonts w:eastAsia="Arial"/>
          <w:b/>
          <w:bCs/>
          <w:i/>
          <w:iCs/>
          <w:szCs w:val="28"/>
        </w:rPr>
      </w:pPr>
      <w:r>
        <w:rPr>
          <w:rFonts w:eastAsia="Arial"/>
        </w:rPr>
        <w:br w:type="page"/>
      </w:r>
    </w:p>
    <w:p w14:paraId="125E02B3" w14:textId="77777777" w:rsidR="008B1ED3" w:rsidRDefault="001619CA" w:rsidP="004F1C77">
      <w:pPr>
        <w:pStyle w:val="Cmsor2"/>
        <w:ind w:left="0" w:hanging="2"/>
        <w:rPr>
          <w:rFonts w:eastAsia="Arial"/>
        </w:rPr>
      </w:pPr>
      <w:bookmarkStart w:id="31" w:name="_Toc163651321"/>
      <w:r>
        <w:rPr>
          <w:rFonts w:eastAsia="Arial"/>
        </w:rPr>
        <w:lastRenderedPageBreak/>
        <w:t xml:space="preserve">3.8 SWOT </w:t>
      </w:r>
      <w:proofErr w:type="gramStart"/>
      <w:r>
        <w:rPr>
          <w:rFonts w:eastAsia="Arial"/>
        </w:rPr>
        <w:t>analízis</w:t>
      </w:r>
      <w:bookmarkEnd w:id="31"/>
      <w:proofErr w:type="gramEnd"/>
    </w:p>
    <w:p w14:paraId="3B9A45D3" w14:textId="77777777" w:rsidR="008B1ED3" w:rsidRDefault="008B1ED3">
      <w:pPr>
        <w:pBdr>
          <w:top w:val="nil"/>
          <w:left w:val="nil"/>
          <w:bottom w:val="nil"/>
          <w:right w:val="nil"/>
          <w:between w:val="nil"/>
        </w:pBdr>
        <w:spacing w:line="240" w:lineRule="auto"/>
        <w:ind w:left="0" w:hanging="2"/>
        <w:rPr>
          <w:color w:val="000000"/>
        </w:rPr>
      </w:pPr>
    </w:p>
    <w:p w14:paraId="28757D5B"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A </w:t>
      </w:r>
      <w:proofErr w:type="gramStart"/>
      <w:r>
        <w:rPr>
          <w:color w:val="000000"/>
        </w:rPr>
        <w:t>koncepció</w:t>
      </w:r>
      <w:proofErr w:type="gramEnd"/>
      <w:r>
        <w:rPr>
          <w:color w:val="000000"/>
        </w:rPr>
        <w:t xml:space="preserve"> kialakulásához helyzetelemzés során felmerülő következtetések rendezése szükséges. Erősségeket, gyengeségeket, lehetőségeket, veszélyeket számba vevő SWOT </w:t>
      </w:r>
      <w:proofErr w:type="gramStart"/>
      <w:r>
        <w:rPr>
          <w:color w:val="000000"/>
        </w:rPr>
        <w:t>analízis</w:t>
      </w:r>
      <w:proofErr w:type="gramEnd"/>
      <w:r>
        <w:rPr>
          <w:color w:val="000000"/>
        </w:rPr>
        <w:t xml:space="preserve"> készült. Ebbe a munkába bekapcsolódtak az ifjúság képviselői, valamint az ifjúsággal foglalkozó szakemberek, intézmények képviselői.</w:t>
      </w:r>
    </w:p>
    <w:tbl>
      <w:tblPr>
        <w:tblStyle w:val="af3"/>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5"/>
        <w:gridCol w:w="4605"/>
      </w:tblGrid>
      <w:tr w:rsidR="008B1ED3" w14:paraId="18729A37" w14:textId="77777777">
        <w:tc>
          <w:tcPr>
            <w:tcW w:w="4605" w:type="dxa"/>
          </w:tcPr>
          <w:p w14:paraId="3E56CD66" w14:textId="77777777" w:rsidR="008B1ED3" w:rsidRDefault="001619CA">
            <w:pPr>
              <w:pBdr>
                <w:top w:val="nil"/>
                <w:left w:val="nil"/>
                <w:bottom w:val="nil"/>
                <w:right w:val="nil"/>
                <w:between w:val="nil"/>
              </w:pBdr>
              <w:spacing w:line="240" w:lineRule="auto"/>
              <w:ind w:left="0" w:hanging="2"/>
              <w:jc w:val="center"/>
              <w:rPr>
                <w:color w:val="000000"/>
              </w:rPr>
            </w:pPr>
            <w:r>
              <w:rPr>
                <w:b/>
                <w:i/>
                <w:color w:val="000000"/>
              </w:rPr>
              <w:t>Erősségek</w:t>
            </w:r>
          </w:p>
        </w:tc>
        <w:tc>
          <w:tcPr>
            <w:tcW w:w="4605" w:type="dxa"/>
          </w:tcPr>
          <w:p w14:paraId="23128485" w14:textId="77777777" w:rsidR="008B1ED3" w:rsidRDefault="001619CA">
            <w:pPr>
              <w:pBdr>
                <w:top w:val="nil"/>
                <w:left w:val="nil"/>
                <w:bottom w:val="nil"/>
                <w:right w:val="nil"/>
                <w:between w:val="nil"/>
              </w:pBdr>
              <w:spacing w:line="240" w:lineRule="auto"/>
              <w:ind w:left="0" w:hanging="2"/>
              <w:jc w:val="center"/>
              <w:rPr>
                <w:color w:val="000000"/>
              </w:rPr>
            </w:pPr>
            <w:r>
              <w:rPr>
                <w:b/>
                <w:i/>
                <w:color w:val="000000"/>
              </w:rPr>
              <w:t>Gyengeségek</w:t>
            </w:r>
          </w:p>
        </w:tc>
      </w:tr>
      <w:tr w:rsidR="008B1ED3" w14:paraId="5BAA25E1" w14:textId="77777777">
        <w:tc>
          <w:tcPr>
            <w:tcW w:w="4605" w:type="dxa"/>
          </w:tcPr>
          <w:p w14:paraId="7F92F6C9" w14:textId="77777777" w:rsidR="008B1ED3" w:rsidRPr="00C866F6" w:rsidRDefault="001619CA">
            <w:pPr>
              <w:pBdr>
                <w:top w:val="nil"/>
                <w:left w:val="nil"/>
                <w:bottom w:val="nil"/>
                <w:right w:val="nil"/>
                <w:between w:val="nil"/>
              </w:pBdr>
              <w:spacing w:line="240" w:lineRule="auto"/>
              <w:ind w:left="0" w:hanging="2"/>
              <w:jc w:val="both"/>
            </w:pPr>
            <w:r w:rsidRPr="00C866F6">
              <w:rPr>
                <w:b/>
              </w:rPr>
              <w:t xml:space="preserve">Demográfiai helyzet, család, társadalmi fenntarthatóság: </w:t>
            </w:r>
          </w:p>
          <w:p w14:paraId="44126FCF" w14:textId="77777777" w:rsidR="008B1ED3" w:rsidRPr="00C866F6" w:rsidRDefault="001619CA">
            <w:pPr>
              <w:pBdr>
                <w:top w:val="nil"/>
                <w:left w:val="nil"/>
                <w:bottom w:val="nil"/>
                <w:right w:val="nil"/>
                <w:between w:val="nil"/>
              </w:pBdr>
              <w:spacing w:line="240" w:lineRule="auto"/>
              <w:ind w:left="0" w:hanging="2"/>
              <w:jc w:val="both"/>
            </w:pPr>
            <w:r w:rsidRPr="00C866F6">
              <w:t>1. Személyes kapcsolatok megléte, a város természeti értékei.</w:t>
            </w:r>
          </w:p>
          <w:p w14:paraId="12583C88" w14:textId="77777777" w:rsidR="008B1ED3" w:rsidRPr="00C866F6" w:rsidRDefault="001619CA">
            <w:pPr>
              <w:pBdr>
                <w:top w:val="nil"/>
                <w:left w:val="nil"/>
                <w:bottom w:val="nil"/>
                <w:right w:val="nil"/>
                <w:between w:val="nil"/>
              </w:pBdr>
              <w:spacing w:line="240" w:lineRule="auto"/>
              <w:ind w:left="0" w:hanging="2"/>
              <w:jc w:val="both"/>
            </w:pPr>
            <w:r w:rsidRPr="00C866F6">
              <w:t>2. Gyermekjóléti és családsegítő szolgálat működése, átmeneti otthon megléte.</w:t>
            </w:r>
          </w:p>
          <w:p w14:paraId="5E16E933" w14:textId="77777777" w:rsidR="008B1ED3" w:rsidRPr="00C866F6" w:rsidRDefault="001619CA">
            <w:pPr>
              <w:pBdr>
                <w:top w:val="nil"/>
                <w:left w:val="nil"/>
                <w:bottom w:val="nil"/>
                <w:right w:val="nil"/>
                <w:between w:val="nil"/>
              </w:pBdr>
              <w:spacing w:line="240" w:lineRule="auto"/>
              <w:ind w:left="0" w:hanging="2"/>
              <w:jc w:val="both"/>
            </w:pPr>
            <w:r w:rsidRPr="00C866F6">
              <w:t>3. A gyermek és felnőtt fogyatékkal élők számára az ellátás biztosított.</w:t>
            </w:r>
          </w:p>
          <w:p w14:paraId="2FFD216B" w14:textId="77777777" w:rsidR="008B1ED3" w:rsidRPr="00C866F6" w:rsidRDefault="001619CA">
            <w:pPr>
              <w:pBdr>
                <w:top w:val="nil"/>
                <w:left w:val="nil"/>
                <w:bottom w:val="nil"/>
                <w:right w:val="nil"/>
                <w:between w:val="nil"/>
              </w:pBdr>
              <w:spacing w:line="240" w:lineRule="auto"/>
              <w:ind w:left="0" w:hanging="2"/>
              <w:jc w:val="both"/>
            </w:pPr>
            <w:r w:rsidRPr="00C866F6">
              <w:t>4. A rászorulók és a külterületen élők iskolába jutása megoldott.</w:t>
            </w:r>
          </w:p>
          <w:p w14:paraId="1CF7E22F" w14:textId="77777777" w:rsidR="008B1ED3" w:rsidRPr="00C866F6" w:rsidRDefault="001619CA">
            <w:pPr>
              <w:pBdr>
                <w:top w:val="nil"/>
                <w:left w:val="nil"/>
                <w:bottom w:val="nil"/>
                <w:right w:val="nil"/>
                <w:between w:val="nil"/>
              </w:pBdr>
              <w:spacing w:line="240" w:lineRule="auto"/>
              <w:ind w:left="0" w:hanging="2"/>
              <w:jc w:val="both"/>
            </w:pPr>
            <w:r w:rsidRPr="00C866F6">
              <w:t>5.</w:t>
            </w:r>
            <w:r w:rsidRPr="00C866F6">
              <w:tab/>
              <w:t>Lakhatás, letelepedés segítése- első lakáshoz jutás, fiatal párok számára önkormányzati lakás lehetősége</w:t>
            </w:r>
          </w:p>
          <w:p w14:paraId="6CACF685" w14:textId="77777777" w:rsidR="008B1ED3" w:rsidRPr="00C866F6" w:rsidRDefault="001619CA">
            <w:pPr>
              <w:pBdr>
                <w:top w:val="nil"/>
                <w:left w:val="nil"/>
                <w:bottom w:val="nil"/>
                <w:right w:val="nil"/>
                <w:between w:val="nil"/>
              </w:pBdr>
              <w:spacing w:line="240" w:lineRule="auto"/>
              <w:ind w:left="0" w:hanging="2"/>
              <w:jc w:val="both"/>
            </w:pPr>
            <w:r w:rsidRPr="00C866F6">
              <w:rPr>
                <w:b/>
              </w:rPr>
              <w:t xml:space="preserve">Oktatás, képzés, tehetséggondozás, társadalmi mobilitás: </w:t>
            </w:r>
          </w:p>
          <w:p w14:paraId="427A372A" w14:textId="77777777" w:rsidR="008B1ED3" w:rsidRPr="00C866F6" w:rsidRDefault="001619CA">
            <w:pPr>
              <w:pBdr>
                <w:top w:val="nil"/>
                <w:left w:val="nil"/>
                <w:bottom w:val="nil"/>
                <w:right w:val="nil"/>
                <w:between w:val="nil"/>
              </w:pBdr>
              <w:spacing w:line="240" w:lineRule="auto"/>
              <w:ind w:left="0" w:hanging="2"/>
              <w:jc w:val="both"/>
            </w:pPr>
            <w:r w:rsidRPr="00C866F6">
              <w:t>6. Az alap- és középfokú oktatási és nevelési intézményekben jó színvonalú az ellátás.</w:t>
            </w:r>
          </w:p>
          <w:p w14:paraId="65A320FE" w14:textId="77777777" w:rsidR="008B1ED3" w:rsidRPr="00C866F6" w:rsidRDefault="001619CA">
            <w:pPr>
              <w:pBdr>
                <w:top w:val="nil"/>
                <w:left w:val="nil"/>
                <w:bottom w:val="nil"/>
                <w:right w:val="nil"/>
                <w:between w:val="nil"/>
              </w:pBdr>
              <w:spacing w:line="240" w:lineRule="auto"/>
              <w:ind w:left="0" w:hanging="2"/>
              <w:jc w:val="both"/>
            </w:pPr>
            <w:r w:rsidRPr="00C866F6">
              <w:t>7. Művészeti iskolák működnek a városban.</w:t>
            </w:r>
          </w:p>
          <w:p w14:paraId="3E35AF34" w14:textId="77777777" w:rsidR="008B1ED3" w:rsidRPr="00C866F6" w:rsidRDefault="001619CA">
            <w:pPr>
              <w:pBdr>
                <w:top w:val="nil"/>
                <w:left w:val="nil"/>
                <w:bottom w:val="nil"/>
                <w:right w:val="nil"/>
                <w:between w:val="nil"/>
              </w:pBdr>
              <w:spacing w:line="240" w:lineRule="auto"/>
              <w:ind w:left="0" w:hanging="2"/>
              <w:jc w:val="both"/>
            </w:pPr>
            <w:r w:rsidRPr="00C866F6">
              <w:t xml:space="preserve">8. Humánerőforrás magas szintű megléte, kreatív pedagógusok. </w:t>
            </w:r>
          </w:p>
          <w:p w14:paraId="2C8F2C31" w14:textId="77777777" w:rsidR="008B1ED3" w:rsidRPr="00C866F6" w:rsidRDefault="001619CA">
            <w:pPr>
              <w:pBdr>
                <w:top w:val="nil"/>
                <w:left w:val="nil"/>
                <w:bottom w:val="nil"/>
                <w:right w:val="nil"/>
                <w:between w:val="nil"/>
              </w:pBdr>
              <w:spacing w:line="240" w:lineRule="auto"/>
              <w:ind w:left="0" w:hanging="2"/>
            </w:pPr>
            <w:r w:rsidRPr="00C866F6">
              <w:t>9. Nyitott kapuk” az intézmények között.</w:t>
            </w:r>
          </w:p>
          <w:p w14:paraId="0B9F2686" w14:textId="77777777" w:rsidR="008B1ED3" w:rsidRPr="00C866F6" w:rsidRDefault="001619CA">
            <w:pPr>
              <w:pBdr>
                <w:top w:val="nil"/>
                <w:left w:val="nil"/>
                <w:bottom w:val="nil"/>
                <w:right w:val="nil"/>
                <w:between w:val="nil"/>
              </w:pBdr>
              <w:spacing w:line="240" w:lineRule="auto"/>
              <w:ind w:left="0" w:hanging="2"/>
              <w:jc w:val="both"/>
            </w:pPr>
            <w:r w:rsidRPr="00C866F6">
              <w:t>10. Általános iskolában és az óvodákban integrált oktatás, felzárkóztatás.</w:t>
            </w:r>
          </w:p>
          <w:p w14:paraId="7395AA88" w14:textId="77777777" w:rsidR="008B1ED3" w:rsidRPr="00C866F6" w:rsidRDefault="001619CA">
            <w:pPr>
              <w:pBdr>
                <w:top w:val="nil"/>
                <w:left w:val="nil"/>
                <w:bottom w:val="nil"/>
                <w:right w:val="nil"/>
                <w:between w:val="nil"/>
              </w:pBdr>
              <w:spacing w:line="240" w:lineRule="auto"/>
              <w:ind w:left="0" w:hanging="2"/>
              <w:jc w:val="both"/>
            </w:pPr>
            <w:r w:rsidRPr="00C866F6">
              <w:t xml:space="preserve">11. Pedagógiai Szakszolgálat, Nevelési Tanácsadó, helyben működik </w:t>
            </w:r>
          </w:p>
          <w:p w14:paraId="4FBC2B07" w14:textId="77777777" w:rsidR="008B1ED3" w:rsidRPr="00C866F6" w:rsidRDefault="001619CA">
            <w:pPr>
              <w:pBdr>
                <w:top w:val="nil"/>
                <w:left w:val="nil"/>
                <w:bottom w:val="nil"/>
                <w:right w:val="nil"/>
                <w:between w:val="nil"/>
              </w:pBdr>
              <w:spacing w:line="240" w:lineRule="auto"/>
              <w:ind w:left="0" w:hanging="2"/>
              <w:jc w:val="both"/>
            </w:pPr>
            <w:r w:rsidRPr="00C866F6">
              <w:t xml:space="preserve">12. </w:t>
            </w:r>
            <w:proofErr w:type="gramStart"/>
            <w:r w:rsidRPr="00C866F6">
              <w:t>Speciális</w:t>
            </w:r>
            <w:proofErr w:type="gramEnd"/>
            <w:r w:rsidRPr="00C866F6">
              <w:t xml:space="preserve"> iskola működése, a közösségbe be nem illeszthető fiatalokkal való foglalkozásra.</w:t>
            </w:r>
          </w:p>
          <w:p w14:paraId="00CB7CB2" w14:textId="77777777" w:rsidR="008B1ED3" w:rsidRPr="00C866F6" w:rsidRDefault="008B1ED3">
            <w:pPr>
              <w:pBdr>
                <w:top w:val="nil"/>
                <w:left w:val="nil"/>
                <w:bottom w:val="nil"/>
                <w:right w:val="nil"/>
                <w:between w:val="nil"/>
              </w:pBdr>
              <w:spacing w:line="240" w:lineRule="auto"/>
              <w:ind w:left="0" w:hanging="2"/>
            </w:pPr>
          </w:p>
          <w:p w14:paraId="197B6147" w14:textId="77777777" w:rsidR="008B1ED3" w:rsidRPr="00C866F6" w:rsidRDefault="001619CA">
            <w:pPr>
              <w:pBdr>
                <w:top w:val="nil"/>
                <w:left w:val="nil"/>
                <w:bottom w:val="nil"/>
                <w:right w:val="nil"/>
                <w:between w:val="nil"/>
              </w:pBdr>
              <w:spacing w:line="240" w:lineRule="auto"/>
              <w:ind w:left="0" w:hanging="2"/>
            </w:pPr>
            <w:r w:rsidRPr="00C866F6">
              <w:rPr>
                <w:b/>
              </w:rPr>
              <w:t>Foglalkoztatás:</w:t>
            </w:r>
          </w:p>
          <w:p w14:paraId="024B4192" w14:textId="24C57145" w:rsidR="009E5F74" w:rsidRPr="00C866F6" w:rsidRDefault="001619CA" w:rsidP="009E5F74">
            <w:pPr>
              <w:pBdr>
                <w:top w:val="nil"/>
                <w:left w:val="nil"/>
                <w:bottom w:val="nil"/>
                <w:right w:val="nil"/>
                <w:between w:val="nil"/>
              </w:pBdr>
              <w:spacing w:line="240" w:lineRule="auto"/>
              <w:ind w:left="0" w:hanging="2"/>
            </w:pPr>
            <w:r w:rsidRPr="00C866F6">
              <w:t>13. Közmunkaprogram működik a városban.</w:t>
            </w:r>
            <w:r w:rsidR="009E5F74">
              <w:t xml:space="preserve"> Egyre többen tudtak elhelyezkedni a munka világában. </w:t>
            </w:r>
          </w:p>
          <w:p w14:paraId="638D1A7E" w14:textId="77777777" w:rsidR="008B1ED3" w:rsidRPr="00C866F6" w:rsidRDefault="001619CA">
            <w:pPr>
              <w:pBdr>
                <w:top w:val="nil"/>
                <w:left w:val="nil"/>
                <w:bottom w:val="nil"/>
                <w:right w:val="nil"/>
                <w:between w:val="nil"/>
              </w:pBdr>
              <w:spacing w:line="240" w:lineRule="auto"/>
              <w:ind w:left="0" w:hanging="2"/>
              <w:jc w:val="both"/>
            </w:pPr>
            <w:r w:rsidRPr="00C866F6">
              <w:t>14. Az önkormányzat rendeletben rendelet által támogatja a vállalkozások, a gazdasági fejlődés, a munkahelyteremtés és a munkahelymegtartás helyi formáit.</w:t>
            </w:r>
          </w:p>
          <w:p w14:paraId="373E470D" w14:textId="77777777" w:rsidR="008B1ED3" w:rsidRPr="00C866F6" w:rsidRDefault="001619CA">
            <w:pPr>
              <w:pBdr>
                <w:top w:val="nil"/>
                <w:left w:val="nil"/>
                <w:bottom w:val="nil"/>
                <w:right w:val="nil"/>
                <w:between w:val="nil"/>
              </w:pBdr>
              <w:spacing w:line="240" w:lineRule="auto"/>
              <w:ind w:left="0" w:hanging="2"/>
            </w:pPr>
            <w:r w:rsidRPr="00C866F6">
              <w:rPr>
                <w:b/>
              </w:rPr>
              <w:t>Kultúra, kommunikáció:</w:t>
            </w:r>
          </w:p>
          <w:p w14:paraId="6B3895D6" w14:textId="77777777" w:rsidR="008B1ED3" w:rsidRPr="00C866F6" w:rsidRDefault="001619CA">
            <w:pPr>
              <w:pBdr>
                <w:top w:val="nil"/>
                <w:left w:val="nil"/>
                <w:bottom w:val="nil"/>
                <w:right w:val="nil"/>
                <w:between w:val="nil"/>
              </w:pBdr>
              <w:spacing w:line="240" w:lineRule="auto"/>
              <w:ind w:left="0" w:hanging="2"/>
              <w:jc w:val="both"/>
            </w:pPr>
            <w:r w:rsidRPr="00C866F6">
              <w:t>15.</w:t>
            </w:r>
            <w:r w:rsidRPr="00C866F6">
              <w:rPr>
                <w:b/>
              </w:rPr>
              <w:t xml:space="preserve"> </w:t>
            </w:r>
            <w:r w:rsidRPr="00C866F6">
              <w:t>Sok helyi kezdeményezés.</w:t>
            </w:r>
            <w:r w:rsidRPr="00C866F6">
              <w:rPr>
                <w:b/>
              </w:rPr>
              <w:t xml:space="preserve"> </w:t>
            </w:r>
            <w:r w:rsidRPr="00C866F6">
              <w:t>Kulturális egyesületek nagy száma, segítik a tehetségek fejlődését, kibontakozását.</w:t>
            </w:r>
          </w:p>
          <w:p w14:paraId="74D923F5" w14:textId="77777777" w:rsidR="008B1ED3" w:rsidRPr="00C866F6" w:rsidRDefault="001619CA">
            <w:pPr>
              <w:pBdr>
                <w:top w:val="nil"/>
                <w:left w:val="nil"/>
                <w:bottom w:val="nil"/>
                <w:right w:val="nil"/>
                <w:between w:val="nil"/>
              </w:pBdr>
              <w:spacing w:line="240" w:lineRule="auto"/>
              <w:ind w:left="0" w:hanging="2"/>
              <w:jc w:val="both"/>
            </w:pPr>
            <w:r w:rsidRPr="00C866F6">
              <w:t>16. Gazdag választék a kulturális rendezvények terén.</w:t>
            </w:r>
          </w:p>
          <w:p w14:paraId="49455987" w14:textId="77777777" w:rsidR="008B1ED3" w:rsidRPr="00C866F6" w:rsidRDefault="001619CA">
            <w:pPr>
              <w:pBdr>
                <w:top w:val="nil"/>
                <w:left w:val="nil"/>
                <w:bottom w:val="nil"/>
                <w:right w:val="nil"/>
                <w:between w:val="nil"/>
              </w:pBdr>
              <w:spacing w:line="240" w:lineRule="auto"/>
              <w:ind w:left="0" w:hanging="2"/>
            </w:pPr>
            <w:r w:rsidRPr="00C866F6">
              <w:lastRenderedPageBreak/>
              <w:t>17. Nyári táborok széles választéka.</w:t>
            </w:r>
          </w:p>
          <w:p w14:paraId="04885CB3" w14:textId="77777777" w:rsidR="008B1ED3" w:rsidRPr="00C866F6" w:rsidRDefault="001619CA">
            <w:pPr>
              <w:pBdr>
                <w:top w:val="nil"/>
                <w:left w:val="nil"/>
                <w:bottom w:val="nil"/>
                <w:right w:val="nil"/>
                <w:between w:val="nil"/>
              </w:pBdr>
              <w:spacing w:line="240" w:lineRule="auto"/>
              <w:ind w:left="0" w:hanging="2"/>
              <w:jc w:val="both"/>
            </w:pPr>
            <w:r w:rsidRPr="00C866F6">
              <w:t>18. Körös-toroki Napok kiemelt helyen szerepel az ifjúsági fesztiválok között.</w:t>
            </w:r>
          </w:p>
          <w:p w14:paraId="7E58EB88" w14:textId="77777777" w:rsidR="008B1ED3" w:rsidRPr="00C866F6" w:rsidRDefault="001619CA">
            <w:pPr>
              <w:pBdr>
                <w:top w:val="nil"/>
                <w:left w:val="nil"/>
                <w:bottom w:val="nil"/>
                <w:right w:val="nil"/>
                <w:between w:val="nil"/>
              </w:pBdr>
              <w:spacing w:line="240" w:lineRule="auto"/>
              <w:ind w:left="0" w:hanging="2"/>
            </w:pPr>
            <w:r w:rsidRPr="00C866F6">
              <w:t>19. Egyre több intézmény, szervezet rendelkezik saját honlappal.</w:t>
            </w:r>
          </w:p>
          <w:p w14:paraId="3450BC90" w14:textId="77777777" w:rsidR="008B1ED3" w:rsidRPr="00C866F6" w:rsidRDefault="001619CA">
            <w:pPr>
              <w:pBdr>
                <w:top w:val="nil"/>
                <w:left w:val="nil"/>
                <w:bottom w:val="nil"/>
                <w:right w:val="nil"/>
                <w:between w:val="nil"/>
              </w:pBdr>
              <w:spacing w:line="240" w:lineRule="auto"/>
              <w:ind w:left="0" w:hanging="2"/>
            </w:pPr>
            <w:r w:rsidRPr="00C866F6">
              <w:t>20. Van városi televízió, rádió, újság.</w:t>
            </w:r>
          </w:p>
          <w:p w14:paraId="185EB968" w14:textId="77777777" w:rsidR="008B1ED3" w:rsidRPr="00C866F6" w:rsidRDefault="001619CA">
            <w:pPr>
              <w:pBdr>
                <w:top w:val="nil"/>
                <w:left w:val="nil"/>
                <w:bottom w:val="nil"/>
                <w:right w:val="nil"/>
                <w:between w:val="nil"/>
              </w:pBdr>
              <w:spacing w:line="240" w:lineRule="auto"/>
              <w:ind w:left="0" w:hanging="2"/>
              <w:jc w:val="both"/>
            </w:pPr>
            <w:r w:rsidRPr="00C866F6">
              <w:t>21. Oktatási intézményekben diákújságok jelennek meg.</w:t>
            </w:r>
          </w:p>
          <w:p w14:paraId="04FB7D23" w14:textId="77777777" w:rsidR="008B1ED3" w:rsidRPr="00C866F6" w:rsidRDefault="001619CA">
            <w:pPr>
              <w:pBdr>
                <w:top w:val="nil"/>
                <w:left w:val="nil"/>
                <w:bottom w:val="nil"/>
                <w:right w:val="nil"/>
                <w:between w:val="nil"/>
              </w:pBdr>
              <w:spacing w:line="240" w:lineRule="auto"/>
              <w:ind w:left="0" w:hanging="2"/>
              <w:jc w:val="both"/>
            </w:pPr>
            <w:r w:rsidRPr="00C866F6">
              <w:t xml:space="preserve">22. Kulturális intézmények </w:t>
            </w:r>
            <w:proofErr w:type="gramStart"/>
            <w:r w:rsidRPr="00C866F6">
              <w:t>reflektálnak</w:t>
            </w:r>
            <w:proofErr w:type="gramEnd"/>
            <w:r w:rsidRPr="00C866F6">
              <w:t xml:space="preserve"> a fiatalok igényeire</w:t>
            </w:r>
          </w:p>
          <w:p w14:paraId="3EFC5D97" w14:textId="77777777" w:rsidR="008B1ED3" w:rsidRPr="00C866F6" w:rsidRDefault="008B1ED3">
            <w:pPr>
              <w:pBdr>
                <w:top w:val="nil"/>
                <w:left w:val="nil"/>
                <w:bottom w:val="nil"/>
                <w:right w:val="nil"/>
                <w:between w:val="nil"/>
              </w:pBdr>
              <w:spacing w:line="240" w:lineRule="auto"/>
              <w:ind w:left="0" w:hanging="2"/>
            </w:pPr>
          </w:p>
          <w:p w14:paraId="729F3455" w14:textId="77777777" w:rsidR="008B1ED3" w:rsidRPr="00C866F6" w:rsidRDefault="001619CA">
            <w:pPr>
              <w:pBdr>
                <w:top w:val="nil"/>
                <w:left w:val="nil"/>
                <w:bottom w:val="nil"/>
                <w:right w:val="nil"/>
                <w:between w:val="nil"/>
              </w:pBdr>
              <w:spacing w:line="240" w:lineRule="auto"/>
              <w:ind w:left="0" w:hanging="2"/>
            </w:pPr>
            <w:r w:rsidRPr="00C866F6">
              <w:rPr>
                <w:b/>
              </w:rPr>
              <w:t>Ifjúság és egészség:</w:t>
            </w:r>
          </w:p>
          <w:p w14:paraId="60A78FD9" w14:textId="77777777" w:rsidR="008B1ED3" w:rsidRPr="00C866F6" w:rsidRDefault="001619CA">
            <w:pPr>
              <w:pBdr>
                <w:top w:val="nil"/>
                <w:left w:val="nil"/>
                <w:bottom w:val="nil"/>
                <w:right w:val="nil"/>
                <w:between w:val="nil"/>
              </w:pBdr>
              <w:spacing w:line="240" w:lineRule="auto"/>
              <w:ind w:left="0" w:hanging="2"/>
            </w:pPr>
            <w:r w:rsidRPr="00C866F6">
              <w:t>23. Korai sportolási lehetőségek.</w:t>
            </w:r>
          </w:p>
          <w:p w14:paraId="17465220" w14:textId="77777777" w:rsidR="008B1ED3" w:rsidRPr="00C866F6" w:rsidRDefault="001619CA">
            <w:pPr>
              <w:pBdr>
                <w:top w:val="nil"/>
                <w:left w:val="nil"/>
                <w:bottom w:val="nil"/>
                <w:right w:val="nil"/>
                <w:between w:val="nil"/>
              </w:pBdr>
              <w:spacing w:line="240" w:lineRule="auto"/>
              <w:ind w:left="0" w:hanging="2"/>
            </w:pPr>
            <w:r w:rsidRPr="00C866F6">
              <w:t>24. Sportegyesületek nagy száma.</w:t>
            </w:r>
          </w:p>
          <w:p w14:paraId="7FC94460" w14:textId="77777777" w:rsidR="008B1ED3" w:rsidRPr="00C866F6" w:rsidRDefault="001619CA">
            <w:pPr>
              <w:pBdr>
                <w:top w:val="nil"/>
                <w:left w:val="nil"/>
                <w:bottom w:val="nil"/>
                <w:right w:val="nil"/>
                <w:between w:val="nil"/>
              </w:pBdr>
              <w:spacing w:line="240" w:lineRule="auto"/>
              <w:ind w:left="0" w:hanging="2"/>
            </w:pPr>
            <w:r w:rsidRPr="00C866F6">
              <w:t>25. Prevenciós előadások, programok.</w:t>
            </w:r>
          </w:p>
          <w:p w14:paraId="67512443" w14:textId="77777777" w:rsidR="008B1ED3" w:rsidRPr="00C866F6" w:rsidRDefault="001619CA">
            <w:pPr>
              <w:pBdr>
                <w:top w:val="nil"/>
                <w:left w:val="nil"/>
                <w:bottom w:val="nil"/>
                <w:right w:val="nil"/>
                <w:between w:val="nil"/>
              </w:pBdr>
              <w:spacing w:line="240" w:lineRule="auto"/>
              <w:ind w:left="0" w:hanging="2"/>
            </w:pPr>
            <w:r w:rsidRPr="00C866F6">
              <w:t>26. Iskolai egészségnapok.</w:t>
            </w:r>
          </w:p>
          <w:p w14:paraId="2EE91541" w14:textId="77777777" w:rsidR="008B1ED3" w:rsidRPr="00C866F6" w:rsidRDefault="001619CA">
            <w:pPr>
              <w:pBdr>
                <w:top w:val="nil"/>
                <w:left w:val="nil"/>
                <w:bottom w:val="nil"/>
                <w:right w:val="nil"/>
                <w:between w:val="nil"/>
              </w:pBdr>
              <w:spacing w:line="240" w:lineRule="auto"/>
              <w:ind w:left="0" w:hanging="2"/>
            </w:pPr>
            <w:r w:rsidRPr="00C866F6">
              <w:t>27. Szabadtéri kondiparkok a városban</w:t>
            </w:r>
          </w:p>
          <w:p w14:paraId="3EE11C34" w14:textId="77777777" w:rsidR="008B1ED3" w:rsidRPr="00C866F6" w:rsidRDefault="008B1ED3">
            <w:pPr>
              <w:pBdr>
                <w:top w:val="nil"/>
                <w:left w:val="nil"/>
                <w:bottom w:val="nil"/>
                <w:right w:val="nil"/>
                <w:between w:val="nil"/>
              </w:pBdr>
              <w:spacing w:line="240" w:lineRule="auto"/>
              <w:ind w:left="0" w:hanging="2"/>
            </w:pPr>
          </w:p>
          <w:p w14:paraId="5D03DC91" w14:textId="77777777" w:rsidR="008B1ED3" w:rsidRPr="00C866F6" w:rsidRDefault="001619CA">
            <w:pPr>
              <w:pBdr>
                <w:top w:val="nil"/>
                <w:left w:val="nil"/>
                <w:bottom w:val="nil"/>
                <w:right w:val="nil"/>
                <w:between w:val="nil"/>
              </w:pBdr>
              <w:spacing w:line="240" w:lineRule="auto"/>
              <w:ind w:left="0" w:hanging="2"/>
            </w:pPr>
            <w:r w:rsidRPr="00C866F6">
              <w:rPr>
                <w:b/>
              </w:rPr>
              <w:t>Közösség, részvétel a közéletben:</w:t>
            </w:r>
          </w:p>
          <w:p w14:paraId="7831932B" w14:textId="77777777" w:rsidR="008B1ED3" w:rsidRPr="00C866F6" w:rsidRDefault="001619CA">
            <w:pPr>
              <w:pBdr>
                <w:top w:val="nil"/>
                <w:left w:val="nil"/>
                <w:bottom w:val="nil"/>
                <w:right w:val="nil"/>
                <w:between w:val="nil"/>
              </w:pBdr>
              <w:spacing w:line="240" w:lineRule="auto"/>
              <w:ind w:left="0" w:hanging="2"/>
              <w:jc w:val="both"/>
            </w:pPr>
            <w:r w:rsidRPr="00C866F6">
              <w:t xml:space="preserve">28. Az érdekelt korosztályok, és az érintett szakemberek fogékonyak a </w:t>
            </w:r>
            <w:proofErr w:type="gramStart"/>
            <w:r w:rsidRPr="00C866F6">
              <w:t>problémák</w:t>
            </w:r>
            <w:proofErr w:type="gramEnd"/>
            <w:r w:rsidRPr="00C866F6">
              <w:t xml:space="preserve"> megoldására.</w:t>
            </w:r>
          </w:p>
          <w:p w14:paraId="20E7D96D" w14:textId="77777777" w:rsidR="008B1ED3" w:rsidRPr="00C866F6" w:rsidRDefault="001619CA">
            <w:pPr>
              <w:pBdr>
                <w:top w:val="nil"/>
                <w:left w:val="nil"/>
                <w:bottom w:val="nil"/>
                <w:right w:val="nil"/>
                <w:between w:val="nil"/>
              </w:pBdr>
              <w:spacing w:line="240" w:lineRule="auto"/>
              <w:ind w:left="0" w:hanging="2"/>
              <w:jc w:val="both"/>
            </w:pPr>
            <w:r w:rsidRPr="00C866F6">
              <w:t>29.</w:t>
            </w:r>
            <w:r w:rsidRPr="00C866F6">
              <w:rPr>
                <w:b/>
              </w:rPr>
              <w:t xml:space="preserve"> </w:t>
            </w:r>
            <w:r w:rsidRPr="00C866F6">
              <w:t xml:space="preserve">A város iskoláiban, kollégiumaiban élő fiatalok jól formálható közösséget képeznek, akik a megfelelő módszerek megtalálásával könnyen </w:t>
            </w:r>
            <w:proofErr w:type="spellStart"/>
            <w:r w:rsidRPr="00C866F6">
              <w:t>alakíthatóak</w:t>
            </w:r>
            <w:proofErr w:type="spellEnd"/>
            <w:r w:rsidRPr="00C866F6">
              <w:t>.</w:t>
            </w:r>
          </w:p>
          <w:p w14:paraId="798CE75C" w14:textId="77777777" w:rsidR="008B1ED3" w:rsidRPr="00C866F6" w:rsidRDefault="001619CA">
            <w:pPr>
              <w:pBdr>
                <w:top w:val="nil"/>
                <w:left w:val="nil"/>
                <w:bottom w:val="nil"/>
                <w:right w:val="nil"/>
                <w:between w:val="nil"/>
              </w:pBdr>
              <w:spacing w:line="240" w:lineRule="auto"/>
              <w:ind w:left="0" w:hanging="2"/>
              <w:jc w:val="both"/>
            </w:pPr>
            <w:r w:rsidRPr="00C866F6">
              <w:t>30. Együttműködés a civilek és az intézmények között- Közművelődési Kerekasztal létrejötte</w:t>
            </w:r>
          </w:p>
          <w:p w14:paraId="2D94C08A" w14:textId="77777777" w:rsidR="008B1ED3" w:rsidRPr="00C866F6" w:rsidRDefault="008B1ED3">
            <w:pPr>
              <w:pBdr>
                <w:top w:val="nil"/>
                <w:left w:val="nil"/>
                <w:bottom w:val="nil"/>
                <w:right w:val="nil"/>
                <w:between w:val="nil"/>
              </w:pBdr>
              <w:spacing w:line="240" w:lineRule="auto"/>
              <w:ind w:left="0" w:hanging="2"/>
              <w:jc w:val="both"/>
            </w:pPr>
          </w:p>
          <w:p w14:paraId="3EAB3B62" w14:textId="77777777" w:rsidR="008B1ED3" w:rsidRPr="00C866F6" w:rsidRDefault="001619CA">
            <w:pPr>
              <w:pBdr>
                <w:top w:val="nil"/>
                <w:left w:val="nil"/>
                <w:bottom w:val="nil"/>
                <w:right w:val="nil"/>
                <w:between w:val="nil"/>
              </w:pBdr>
              <w:spacing w:line="240" w:lineRule="auto"/>
              <w:ind w:left="0" w:hanging="2"/>
            </w:pPr>
            <w:r w:rsidRPr="00C866F6">
              <w:rPr>
                <w:b/>
              </w:rPr>
              <w:t>Ifjúsági szakma:</w:t>
            </w:r>
          </w:p>
          <w:p w14:paraId="4A1202DB" w14:textId="77777777" w:rsidR="008B1ED3" w:rsidRPr="00C866F6" w:rsidRDefault="001619CA">
            <w:pPr>
              <w:pBdr>
                <w:top w:val="nil"/>
                <w:left w:val="nil"/>
                <w:bottom w:val="nil"/>
                <w:right w:val="nil"/>
                <w:between w:val="nil"/>
              </w:pBdr>
              <w:spacing w:line="240" w:lineRule="auto"/>
              <w:ind w:left="0" w:hanging="2"/>
            </w:pPr>
            <w:r w:rsidRPr="00C866F6">
              <w:t xml:space="preserve">31. 18 éves korig jól le van fedve az ifjúság ellátása intézményi szinten. </w:t>
            </w:r>
          </w:p>
          <w:p w14:paraId="300466BF" w14:textId="77777777" w:rsidR="008B1ED3" w:rsidRPr="00C866F6" w:rsidRDefault="001619CA">
            <w:pPr>
              <w:pBdr>
                <w:top w:val="nil"/>
                <w:left w:val="nil"/>
                <w:bottom w:val="nil"/>
                <w:right w:val="nil"/>
                <w:between w:val="nil"/>
              </w:pBdr>
              <w:spacing w:line="240" w:lineRule="auto"/>
              <w:ind w:left="0" w:hanging="2"/>
            </w:pPr>
            <w:r w:rsidRPr="00C866F6">
              <w:t>32. Városi Diákönkormányzat működése.</w:t>
            </w:r>
          </w:p>
          <w:p w14:paraId="33E68966" w14:textId="77777777" w:rsidR="008B1ED3" w:rsidRPr="00C866F6" w:rsidRDefault="001619CA">
            <w:pPr>
              <w:pBdr>
                <w:top w:val="nil"/>
                <w:left w:val="nil"/>
                <w:bottom w:val="nil"/>
                <w:right w:val="nil"/>
                <w:between w:val="nil"/>
              </w:pBdr>
              <w:spacing w:line="240" w:lineRule="auto"/>
              <w:ind w:left="0" w:hanging="2"/>
            </w:pPr>
            <w:r w:rsidRPr="00C866F6">
              <w:rPr>
                <w:b/>
              </w:rPr>
              <w:t>Ifjúsági célú költségvetési források:</w:t>
            </w:r>
          </w:p>
          <w:p w14:paraId="2E31E9FE" w14:textId="77777777" w:rsidR="008B1ED3" w:rsidRPr="00C866F6" w:rsidRDefault="001619CA">
            <w:pPr>
              <w:pBdr>
                <w:top w:val="nil"/>
                <w:left w:val="nil"/>
                <w:bottom w:val="nil"/>
                <w:right w:val="nil"/>
                <w:between w:val="nil"/>
              </w:pBdr>
              <w:spacing w:line="240" w:lineRule="auto"/>
              <w:ind w:left="0" w:hanging="2"/>
              <w:jc w:val="both"/>
            </w:pPr>
            <w:r w:rsidRPr="00C866F6">
              <w:t>33.</w:t>
            </w:r>
            <w:r w:rsidRPr="00C866F6">
              <w:rPr>
                <w:b/>
              </w:rPr>
              <w:t xml:space="preserve"> </w:t>
            </w:r>
            <w:r w:rsidRPr="00C866F6">
              <w:t>Önkormányzat támogatja a civil és sport szervezetek működési költségeit.</w:t>
            </w:r>
          </w:p>
          <w:p w14:paraId="4BEA8A3E" w14:textId="77777777" w:rsidR="008B1ED3" w:rsidRPr="00C866F6" w:rsidRDefault="001619CA">
            <w:pPr>
              <w:pBdr>
                <w:top w:val="nil"/>
                <w:left w:val="nil"/>
                <w:bottom w:val="nil"/>
                <w:right w:val="nil"/>
                <w:between w:val="nil"/>
              </w:pBdr>
              <w:spacing w:line="240" w:lineRule="auto"/>
              <w:ind w:left="0" w:hanging="2"/>
              <w:jc w:val="both"/>
            </w:pPr>
            <w:r w:rsidRPr="00C866F6">
              <w:t xml:space="preserve">34. Városi Diákönkormányzat működéséhez rendszeres támogatást biztosít az önkormányzat. </w:t>
            </w:r>
          </w:p>
          <w:p w14:paraId="7FC6459C" w14:textId="6F492F5C" w:rsidR="008B1ED3" w:rsidRPr="00C866F6" w:rsidRDefault="001619CA">
            <w:pPr>
              <w:pBdr>
                <w:top w:val="nil"/>
                <w:left w:val="nil"/>
                <w:bottom w:val="nil"/>
                <w:right w:val="nil"/>
                <w:between w:val="nil"/>
              </w:pBdr>
              <w:spacing w:line="240" w:lineRule="auto"/>
              <w:ind w:left="0" w:hanging="2"/>
              <w:jc w:val="both"/>
            </w:pPr>
            <w:r w:rsidRPr="00C866F6">
              <w:t>35.</w:t>
            </w:r>
            <w:r w:rsidR="00C866F6" w:rsidRPr="00C866F6">
              <w:t xml:space="preserve"> H</w:t>
            </w:r>
            <w:r w:rsidRPr="00C866F6">
              <w:t xml:space="preserve">elyi tanulmányi ösztöndíjak, </w:t>
            </w:r>
            <w:proofErr w:type="spellStart"/>
            <w:r w:rsidRPr="00C866F6">
              <w:t>Bursa</w:t>
            </w:r>
            <w:proofErr w:type="spellEnd"/>
            <w:r w:rsidRPr="00C866F6">
              <w:t xml:space="preserve"> Hungarica ösztöndíj</w:t>
            </w:r>
          </w:p>
        </w:tc>
        <w:tc>
          <w:tcPr>
            <w:tcW w:w="4605" w:type="dxa"/>
          </w:tcPr>
          <w:p w14:paraId="746970BF" w14:textId="77777777" w:rsidR="008B1ED3" w:rsidRDefault="001619CA">
            <w:pPr>
              <w:pBdr>
                <w:top w:val="nil"/>
                <w:left w:val="nil"/>
                <w:bottom w:val="nil"/>
                <w:right w:val="nil"/>
                <w:between w:val="nil"/>
              </w:pBdr>
              <w:spacing w:line="240" w:lineRule="auto"/>
              <w:ind w:left="0" w:hanging="2"/>
              <w:jc w:val="both"/>
              <w:rPr>
                <w:color w:val="000000"/>
              </w:rPr>
            </w:pPr>
            <w:r>
              <w:rPr>
                <w:b/>
                <w:color w:val="000000"/>
              </w:rPr>
              <w:lastRenderedPageBreak/>
              <w:t>Demográfiai helyzet, család, társadalmi fenntarthatóság.</w:t>
            </w:r>
          </w:p>
          <w:p w14:paraId="0C1751FD"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1. A kisvárosi lehetőségek miatt nagy a </w:t>
            </w:r>
            <w:proofErr w:type="gramStart"/>
            <w:r>
              <w:rPr>
                <w:color w:val="000000"/>
              </w:rPr>
              <w:t>migráció</w:t>
            </w:r>
            <w:proofErr w:type="gramEnd"/>
            <w:r>
              <w:rPr>
                <w:color w:val="000000"/>
              </w:rPr>
              <w:t xml:space="preserve"> a fiatalok körében.</w:t>
            </w:r>
          </w:p>
          <w:p w14:paraId="75B12176" w14:textId="77777777" w:rsidR="008B1ED3" w:rsidRDefault="001619CA">
            <w:pPr>
              <w:pBdr>
                <w:top w:val="nil"/>
                <w:left w:val="nil"/>
                <w:bottom w:val="nil"/>
                <w:right w:val="nil"/>
                <w:between w:val="nil"/>
              </w:pBdr>
              <w:spacing w:line="240" w:lineRule="auto"/>
              <w:ind w:left="0" w:hanging="2"/>
              <w:rPr>
                <w:color w:val="000000"/>
              </w:rPr>
            </w:pPr>
            <w:r>
              <w:rPr>
                <w:color w:val="000000"/>
              </w:rPr>
              <w:t>2. Magas a mélyszegénységben élők aránya.</w:t>
            </w:r>
          </w:p>
          <w:p w14:paraId="275DA1CE"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3. Az állami lakástámogatások megszüntetése tovább nehezíti a fiatalok élethelyzetét, az önálló élet megkezdését, családalapítást, gyermekvállalást.</w:t>
            </w:r>
          </w:p>
          <w:p w14:paraId="4E153214" w14:textId="77777777" w:rsidR="008B1ED3" w:rsidRDefault="008B1ED3">
            <w:pPr>
              <w:pBdr>
                <w:top w:val="nil"/>
                <w:left w:val="nil"/>
                <w:bottom w:val="nil"/>
                <w:right w:val="nil"/>
                <w:between w:val="nil"/>
              </w:pBdr>
              <w:spacing w:line="240" w:lineRule="auto"/>
              <w:ind w:left="0" w:hanging="2"/>
              <w:jc w:val="both"/>
              <w:rPr>
                <w:color w:val="000000"/>
              </w:rPr>
            </w:pPr>
          </w:p>
          <w:p w14:paraId="1E2F05BB" w14:textId="77777777" w:rsidR="008B1ED3" w:rsidRDefault="001619CA">
            <w:pPr>
              <w:pBdr>
                <w:top w:val="nil"/>
                <w:left w:val="nil"/>
                <w:bottom w:val="nil"/>
                <w:right w:val="nil"/>
                <w:between w:val="nil"/>
              </w:pBdr>
              <w:spacing w:line="240" w:lineRule="auto"/>
              <w:ind w:left="0" w:hanging="2"/>
              <w:jc w:val="both"/>
              <w:rPr>
                <w:color w:val="000000"/>
              </w:rPr>
            </w:pPr>
            <w:r>
              <w:rPr>
                <w:b/>
                <w:color w:val="000000"/>
              </w:rPr>
              <w:t>Oktatás, képzés, tehetséggondozás, társadalmi mobilitás:</w:t>
            </w:r>
          </w:p>
          <w:p w14:paraId="0CFB8FF5"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4.</w:t>
            </w:r>
            <w:r>
              <w:rPr>
                <w:b/>
                <w:color w:val="000000"/>
              </w:rPr>
              <w:t xml:space="preserve"> </w:t>
            </w:r>
            <w:r>
              <w:rPr>
                <w:color w:val="000000"/>
              </w:rPr>
              <w:t>Túlterheltek a pedagógusok.</w:t>
            </w:r>
          </w:p>
          <w:p w14:paraId="29CE663F" w14:textId="77777777" w:rsidR="008B1ED3" w:rsidRDefault="001619CA">
            <w:pPr>
              <w:pBdr>
                <w:top w:val="nil"/>
                <w:left w:val="nil"/>
                <w:bottom w:val="nil"/>
                <w:right w:val="nil"/>
                <w:between w:val="nil"/>
              </w:pBdr>
              <w:spacing w:line="240" w:lineRule="auto"/>
              <w:ind w:left="0" w:hanging="2"/>
              <w:jc w:val="both"/>
              <w:rPr>
                <w:color w:val="A64D79"/>
              </w:rPr>
            </w:pPr>
            <w:r>
              <w:t>5.</w:t>
            </w:r>
            <w:r>
              <w:tab/>
            </w:r>
            <w:r w:rsidRPr="00C866F6">
              <w:t>Kevés a fiatal pedagógus-elöregedő pedagógus szakma</w:t>
            </w:r>
          </w:p>
          <w:p w14:paraId="6E355A39" w14:textId="77777777" w:rsidR="008B1ED3" w:rsidRDefault="001619CA">
            <w:pPr>
              <w:pBdr>
                <w:top w:val="nil"/>
                <w:left w:val="nil"/>
                <w:bottom w:val="nil"/>
                <w:right w:val="nil"/>
                <w:between w:val="nil"/>
              </w:pBdr>
              <w:spacing w:line="240" w:lineRule="auto"/>
              <w:ind w:left="0" w:hanging="2"/>
              <w:jc w:val="both"/>
              <w:rPr>
                <w:color w:val="000000"/>
              </w:rPr>
            </w:pPr>
            <w:r>
              <w:t>6.</w:t>
            </w:r>
            <w:r>
              <w:rPr>
                <w:color w:val="000000"/>
              </w:rPr>
              <w:t xml:space="preserve"> Devianciák elszaporodása az iskolán belül.</w:t>
            </w:r>
          </w:p>
          <w:p w14:paraId="0FD326A9" w14:textId="77777777" w:rsidR="008B1ED3" w:rsidRDefault="001619CA">
            <w:pPr>
              <w:pBdr>
                <w:top w:val="nil"/>
                <w:left w:val="nil"/>
                <w:bottom w:val="nil"/>
                <w:right w:val="nil"/>
                <w:between w:val="nil"/>
              </w:pBdr>
              <w:spacing w:line="240" w:lineRule="auto"/>
              <w:ind w:left="0" w:hanging="2"/>
              <w:jc w:val="both"/>
              <w:rPr>
                <w:color w:val="000000"/>
              </w:rPr>
            </w:pPr>
            <w:r>
              <w:t>7</w:t>
            </w:r>
            <w:r>
              <w:rPr>
                <w:color w:val="000000"/>
              </w:rPr>
              <w:t>. Nem megfelelő a konfliktuskezelés az iskolán belül.</w:t>
            </w:r>
          </w:p>
          <w:p w14:paraId="327ECEE1" w14:textId="77777777" w:rsidR="008B1ED3" w:rsidRDefault="001619CA">
            <w:pPr>
              <w:pBdr>
                <w:top w:val="nil"/>
                <w:left w:val="nil"/>
                <w:bottom w:val="nil"/>
                <w:right w:val="nil"/>
                <w:between w:val="nil"/>
              </w:pBdr>
              <w:spacing w:line="240" w:lineRule="auto"/>
              <w:ind w:left="0" w:hanging="2"/>
              <w:jc w:val="both"/>
              <w:rPr>
                <w:color w:val="000000"/>
              </w:rPr>
            </w:pPr>
            <w:r>
              <w:t>8</w:t>
            </w:r>
            <w:r>
              <w:rPr>
                <w:color w:val="000000"/>
              </w:rPr>
              <w:t xml:space="preserve">. A szakképzési </w:t>
            </w:r>
            <w:proofErr w:type="gramStart"/>
            <w:r>
              <w:rPr>
                <w:color w:val="000000"/>
              </w:rPr>
              <w:t>struktúra</w:t>
            </w:r>
            <w:proofErr w:type="gramEnd"/>
            <w:r>
              <w:rPr>
                <w:color w:val="000000"/>
              </w:rPr>
              <w:t xml:space="preserve"> rugalmatlan, illetve kiszámíthatatlanok a változások. Nem találkozik az igény a meglévő kínálattal.</w:t>
            </w:r>
          </w:p>
          <w:p w14:paraId="45D34B08" w14:textId="77777777" w:rsidR="008B1ED3" w:rsidRDefault="001619CA">
            <w:pPr>
              <w:pBdr>
                <w:top w:val="nil"/>
                <w:left w:val="nil"/>
                <w:bottom w:val="nil"/>
                <w:right w:val="nil"/>
                <w:between w:val="nil"/>
              </w:pBdr>
              <w:spacing w:line="240" w:lineRule="auto"/>
              <w:ind w:left="0" w:hanging="2"/>
              <w:jc w:val="both"/>
              <w:rPr>
                <w:color w:val="000000"/>
              </w:rPr>
            </w:pPr>
            <w:r>
              <w:t>9</w:t>
            </w:r>
            <w:r>
              <w:rPr>
                <w:color w:val="000000"/>
              </w:rPr>
              <w:t xml:space="preserve">. Az oktatási intézmények keretein belül, megszüntetésre kerültek a szabadidőszervező állások. </w:t>
            </w:r>
          </w:p>
          <w:p w14:paraId="55F23BB6" w14:textId="77777777" w:rsidR="008B1ED3" w:rsidRDefault="001619CA">
            <w:pPr>
              <w:pBdr>
                <w:top w:val="nil"/>
                <w:left w:val="nil"/>
                <w:bottom w:val="nil"/>
                <w:right w:val="nil"/>
                <w:between w:val="nil"/>
              </w:pBdr>
              <w:spacing w:line="240" w:lineRule="auto"/>
              <w:ind w:left="0" w:hanging="2"/>
              <w:jc w:val="both"/>
              <w:rPr>
                <w:color w:val="000000"/>
              </w:rPr>
            </w:pPr>
            <w:r>
              <w:t>10.</w:t>
            </w:r>
            <w:r>
              <w:rPr>
                <w:color w:val="000000"/>
              </w:rPr>
              <w:t xml:space="preserve"> Nagy az ifjúsági korosztály túlterheltsége. Fokozódnak velük szemben az elvárások.</w:t>
            </w:r>
          </w:p>
          <w:p w14:paraId="48E98BBC"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1</w:t>
            </w:r>
            <w:r>
              <w:t>1.</w:t>
            </w:r>
            <w:r>
              <w:rPr>
                <w:color w:val="000000"/>
              </w:rPr>
              <w:t xml:space="preserve"> Nem minden oktatási intézmény rendelkezik megfelelő tornateremmel.</w:t>
            </w:r>
          </w:p>
          <w:p w14:paraId="42A2843D" w14:textId="77777777" w:rsidR="008B1ED3" w:rsidRDefault="001619CA">
            <w:pPr>
              <w:pBdr>
                <w:top w:val="nil"/>
                <w:left w:val="nil"/>
                <w:bottom w:val="nil"/>
                <w:right w:val="nil"/>
                <w:between w:val="nil"/>
              </w:pBdr>
              <w:spacing w:line="240" w:lineRule="auto"/>
              <w:ind w:left="0" w:hanging="2"/>
              <w:rPr>
                <w:color w:val="000000"/>
              </w:rPr>
            </w:pPr>
            <w:r>
              <w:rPr>
                <w:b/>
                <w:color w:val="000000"/>
              </w:rPr>
              <w:t>Foglalkoztatás:</w:t>
            </w:r>
          </w:p>
          <w:p w14:paraId="6FB7E2F0" w14:textId="2A694935" w:rsidR="008B1ED3" w:rsidRDefault="001619CA">
            <w:pPr>
              <w:pBdr>
                <w:top w:val="nil"/>
                <w:left w:val="nil"/>
                <w:bottom w:val="nil"/>
                <w:right w:val="nil"/>
                <w:between w:val="nil"/>
              </w:pBdr>
              <w:spacing w:line="240" w:lineRule="auto"/>
              <w:ind w:left="0" w:hanging="2"/>
              <w:rPr>
                <w:color w:val="000000"/>
              </w:rPr>
            </w:pPr>
            <w:r>
              <w:rPr>
                <w:color w:val="000000"/>
              </w:rPr>
              <w:t>1</w:t>
            </w:r>
            <w:r>
              <w:t>2</w:t>
            </w:r>
            <w:r>
              <w:rPr>
                <w:color w:val="000000"/>
              </w:rPr>
              <w:t xml:space="preserve">. </w:t>
            </w:r>
            <w:r w:rsidR="00F70C7E">
              <w:rPr>
                <w:color w:val="000000"/>
              </w:rPr>
              <w:t>Létezik még</w:t>
            </w:r>
            <w:r>
              <w:rPr>
                <w:color w:val="000000"/>
              </w:rPr>
              <w:t xml:space="preserve"> munkanélküliség a térségben.</w:t>
            </w:r>
          </w:p>
          <w:p w14:paraId="7C89F5AA" w14:textId="2FD2E0D2" w:rsidR="008B1ED3" w:rsidRDefault="001619CA">
            <w:pPr>
              <w:pBdr>
                <w:top w:val="nil"/>
                <w:left w:val="nil"/>
                <w:bottom w:val="nil"/>
                <w:right w:val="nil"/>
                <w:between w:val="nil"/>
              </w:pBdr>
              <w:spacing w:line="240" w:lineRule="auto"/>
              <w:ind w:left="0" w:hanging="2"/>
              <w:jc w:val="both"/>
              <w:rPr>
                <w:color w:val="000000"/>
              </w:rPr>
            </w:pPr>
            <w:r>
              <w:rPr>
                <w:color w:val="000000"/>
              </w:rPr>
              <w:t>1</w:t>
            </w:r>
            <w:r>
              <w:t>3.</w:t>
            </w:r>
            <w:r w:rsidR="00F70C7E">
              <w:rPr>
                <w:color w:val="000000"/>
              </w:rPr>
              <w:t>Nem elegendő a</w:t>
            </w:r>
            <w:r>
              <w:rPr>
                <w:color w:val="000000"/>
              </w:rPr>
              <w:t xml:space="preserve"> tájékoztatás a munkaerő-piaci helyzetről, nem ismerik az igényeket.</w:t>
            </w:r>
          </w:p>
          <w:p w14:paraId="53A26AED" w14:textId="77777777" w:rsidR="008B1ED3" w:rsidRDefault="001619CA">
            <w:pPr>
              <w:pBdr>
                <w:top w:val="nil"/>
                <w:left w:val="nil"/>
                <w:bottom w:val="nil"/>
                <w:right w:val="nil"/>
                <w:between w:val="nil"/>
              </w:pBdr>
              <w:spacing w:line="240" w:lineRule="auto"/>
              <w:ind w:left="0" w:hanging="2"/>
              <w:rPr>
                <w:color w:val="000000"/>
              </w:rPr>
            </w:pPr>
            <w:r>
              <w:rPr>
                <w:color w:val="000000"/>
              </w:rPr>
              <w:t>1</w:t>
            </w:r>
            <w:r>
              <w:t>4.</w:t>
            </w:r>
            <w:r>
              <w:rPr>
                <w:color w:val="000000"/>
              </w:rPr>
              <w:t>. Nincs elég lehetőség nyári diákmunkára.</w:t>
            </w:r>
          </w:p>
          <w:p w14:paraId="18ECDCCB" w14:textId="77777777" w:rsidR="008B1ED3" w:rsidRDefault="001619CA">
            <w:pPr>
              <w:pBdr>
                <w:top w:val="nil"/>
                <w:left w:val="nil"/>
                <w:bottom w:val="nil"/>
                <w:right w:val="nil"/>
                <w:between w:val="nil"/>
              </w:pBdr>
              <w:spacing w:line="240" w:lineRule="auto"/>
              <w:ind w:left="0" w:hanging="2"/>
              <w:rPr>
                <w:color w:val="000000"/>
              </w:rPr>
            </w:pPr>
            <w:r>
              <w:rPr>
                <w:b/>
                <w:color w:val="000000"/>
              </w:rPr>
              <w:t>Kultúra, kommunikáció:</w:t>
            </w:r>
          </w:p>
          <w:p w14:paraId="51DF114A"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1</w:t>
            </w:r>
            <w:r>
              <w:t>5</w:t>
            </w:r>
            <w:r>
              <w:rPr>
                <w:color w:val="000000"/>
              </w:rPr>
              <w:t>. A rendezvények látogatottsága alacsony az ifjúság részéről, nem használják ki a kulturális lehetőségeket.</w:t>
            </w:r>
          </w:p>
          <w:p w14:paraId="2A0BF2C6" w14:textId="08462DC8" w:rsidR="008B1ED3" w:rsidRDefault="001619CA">
            <w:pPr>
              <w:pBdr>
                <w:top w:val="nil"/>
                <w:left w:val="nil"/>
                <w:bottom w:val="nil"/>
                <w:right w:val="nil"/>
                <w:between w:val="nil"/>
              </w:pBdr>
              <w:spacing w:line="240" w:lineRule="auto"/>
              <w:ind w:left="0" w:hanging="2"/>
              <w:jc w:val="both"/>
              <w:rPr>
                <w:color w:val="000000"/>
              </w:rPr>
            </w:pPr>
            <w:r>
              <w:rPr>
                <w:color w:val="000000"/>
              </w:rPr>
              <w:t>1</w:t>
            </w:r>
            <w:r w:rsidR="00C866F6">
              <w:t>6</w:t>
            </w:r>
            <w:r>
              <w:rPr>
                <w:color w:val="000000"/>
              </w:rPr>
              <w:t>. A Körös-toroki nyári rendezvények, résztvevői közül sokan; alkoholizálnak és utána rongálnak a városban.</w:t>
            </w:r>
          </w:p>
          <w:p w14:paraId="276D5C4A" w14:textId="2F13CA8B" w:rsidR="008B1ED3" w:rsidRDefault="001619CA">
            <w:pPr>
              <w:pBdr>
                <w:top w:val="nil"/>
                <w:left w:val="nil"/>
                <w:bottom w:val="nil"/>
                <w:right w:val="nil"/>
                <w:between w:val="nil"/>
              </w:pBdr>
              <w:spacing w:line="240" w:lineRule="auto"/>
              <w:ind w:left="0" w:hanging="2"/>
              <w:jc w:val="both"/>
              <w:rPr>
                <w:color w:val="000000"/>
              </w:rPr>
            </w:pPr>
            <w:r>
              <w:rPr>
                <w:color w:val="000000"/>
              </w:rPr>
              <w:t>1</w:t>
            </w:r>
            <w:r w:rsidR="00C866F6">
              <w:t>7</w:t>
            </w:r>
            <w:r>
              <w:rPr>
                <w:color w:val="000000"/>
              </w:rPr>
              <w:t>. Megszűntek az Ifjúsági Klubok a városban.</w:t>
            </w:r>
          </w:p>
          <w:p w14:paraId="297A4BDD" w14:textId="3E234CEF" w:rsidR="008B1ED3" w:rsidRDefault="001619CA">
            <w:pPr>
              <w:pBdr>
                <w:top w:val="nil"/>
                <w:left w:val="nil"/>
                <w:bottom w:val="nil"/>
                <w:right w:val="nil"/>
                <w:between w:val="nil"/>
              </w:pBdr>
              <w:spacing w:line="240" w:lineRule="auto"/>
              <w:ind w:left="0" w:hanging="2"/>
              <w:rPr>
                <w:color w:val="000000"/>
              </w:rPr>
            </w:pPr>
            <w:r>
              <w:rPr>
                <w:color w:val="000000"/>
              </w:rPr>
              <w:lastRenderedPageBreak/>
              <w:t>1</w:t>
            </w:r>
            <w:r w:rsidR="00C866F6">
              <w:t>8</w:t>
            </w:r>
            <w:r>
              <w:rPr>
                <w:color w:val="000000"/>
              </w:rPr>
              <w:t>. Nincsenek megfelelően kihasználva a testvérvárosi kapcsolatok.</w:t>
            </w:r>
          </w:p>
          <w:p w14:paraId="53BD33FA" w14:textId="77777777" w:rsidR="008B1ED3" w:rsidRDefault="008B1ED3">
            <w:pPr>
              <w:pBdr>
                <w:top w:val="nil"/>
                <w:left w:val="nil"/>
                <w:bottom w:val="nil"/>
                <w:right w:val="nil"/>
                <w:between w:val="nil"/>
              </w:pBdr>
              <w:spacing w:line="240" w:lineRule="auto"/>
              <w:ind w:left="0" w:hanging="2"/>
              <w:rPr>
                <w:color w:val="000000"/>
              </w:rPr>
            </w:pPr>
          </w:p>
          <w:p w14:paraId="1C7FDDBB" w14:textId="77777777" w:rsidR="008B1ED3" w:rsidRDefault="008B1ED3">
            <w:pPr>
              <w:pBdr>
                <w:top w:val="nil"/>
                <w:left w:val="nil"/>
                <w:bottom w:val="nil"/>
                <w:right w:val="nil"/>
                <w:between w:val="nil"/>
              </w:pBdr>
              <w:spacing w:line="240" w:lineRule="auto"/>
              <w:ind w:left="0" w:hanging="2"/>
              <w:rPr>
                <w:color w:val="000000"/>
              </w:rPr>
            </w:pPr>
          </w:p>
          <w:p w14:paraId="64DCB7D0" w14:textId="77777777" w:rsidR="008B1ED3" w:rsidRDefault="001619CA">
            <w:pPr>
              <w:pBdr>
                <w:top w:val="nil"/>
                <w:left w:val="nil"/>
                <w:bottom w:val="nil"/>
                <w:right w:val="nil"/>
                <w:between w:val="nil"/>
              </w:pBdr>
              <w:spacing w:line="240" w:lineRule="auto"/>
              <w:ind w:left="0" w:hanging="2"/>
              <w:rPr>
                <w:color w:val="000000"/>
              </w:rPr>
            </w:pPr>
            <w:r>
              <w:rPr>
                <w:b/>
                <w:color w:val="000000"/>
              </w:rPr>
              <w:t xml:space="preserve">Közösség, részvétel a közéletben: </w:t>
            </w:r>
          </w:p>
          <w:p w14:paraId="02849469" w14:textId="4E320746" w:rsidR="008B1ED3" w:rsidRDefault="009A0766" w:rsidP="009A0766">
            <w:pPr>
              <w:pBdr>
                <w:top w:val="nil"/>
                <w:left w:val="nil"/>
                <w:bottom w:val="nil"/>
                <w:right w:val="nil"/>
                <w:between w:val="nil"/>
              </w:pBdr>
              <w:spacing w:line="240" w:lineRule="auto"/>
              <w:ind w:left="-2" w:firstLineChars="0" w:firstLine="0"/>
              <w:jc w:val="both"/>
              <w:rPr>
                <w:color w:val="000000"/>
              </w:rPr>
            </w:pPr>
            <w:r>
              <w:rPr>
                <w:color w:val="000000"/>
              </w:rPr>
              <w:t>19</w:t>
            </w:r>
            <w:r w:rsidR="001619CA">
              <w:rPr>
                <w:color w:val="000000"/>
              </w:rPr>
              <w:t xml:space="preserve">. A felnőtt társadalom nehezen találja a közös hangot ezzel a korosztállyal. </w:t>
            </w:r>
          </w:p>
          <w:p w14:paraId="333E3E90" w14:textId="646F8F2B" w:rsidR="008B1ED3" w:rsidRPr="00C866F6" w:rsidRDefault="001619CA">
            <w:pPr>
              <w:pBdr>
                <w:top w:val="nil"/>
                <w:left w:val="nil"/>
                <w:bottom w:val="nil"/>
                <w:right w:val="nil"/>
                <w:between w:val="nil"/>
              </w:pBdr>
              <w:spacing w:line="240" w:lineRule="auto"/>
              <w:ind w:left="0" w:hanging="2"/>
              <w:jc w:val="both"/>
            </w:pPr>
            <w:r w:rsidRPr="00C866F6">
              <w:t>2</w:t>
            </w:r>
            <w:r w:rsidR="009A0766">
              <w:t>0</w:t>
            </w:r>
            <w:r w:rsidRPr="00C866F6">
              <w:t>. Szervezettség/tervezettség hiánya (nem tudnak róla az emberek-kommunikációs hiány) nincs megfelelő együttműködés a városi intézmények között.</w:t>
            </w:r>
          </w:p>
          <w:p w14:paraId="75F2D98D" w14:textId="77777777" w:rsidR="008B1ED3" w:rsidRDefault="008B1ED3">
            <w:pPr>
              <w:pBdr>
                <w:top w:val="nil"/>
                <w:left w:val="nil"/>
                <w:bottom w:val="nil"/>
                <w:right w:val="nil"/>
                <w:between w:val="nil"/>
              </w:pBdr>
              <w:spacing w:line="240" w:lineRule="auto"/>
              <w:ind w:left="0" w:hanging="2"/>
              <w:rPr>
                <w:color w:val="000000"/>
              </w:rPr>
            </w:pPr>
          </w:p>
          <w:p w14:paraId="0090F2C2" w14:textId="77777777" w:rsidR="008B1ED3" w:rsidRDefault="001619CA">
            <w:pPr>
              <w:pBdr>
                <w:top w:val="nil"/>
                <w:left w:val="nil"/>
                <w:bottom w:val="nil"/>
                <w:right w:val="nil"/>
                <w:between w:val="nil"/>
              </w:pBdr>
              <w:spacing w:line="240" w:lineRule="auto"/>
              <w:ind w:left="0" w:hanging="2"/>
              <w:rPr>
                <w:color w:val="000000"/>
              </w:rPr>
            </w:pPr>
            <w:r>
              <w:rPr>
                <w:b/>
                <w:color w:val="000000"/>
              </w:rPr>
              <w:t>Ifjúsági szakma:</w:t>
            </w:r>
          </w:p>
          <w:p w14:paraId="53BDABC1" w14:textId="4A9F2D20" w:rsidR="008B1ED3" w:rsidRDefault="001619CA">
            <w:pPr>
              <w:pBdr>
                <w:top w:val="nil"/>
                <w:left w:val="nil"/>
                <w:bottom w:val="nil"/>
                <w:right w:val="nil"/>
                <w:between w:val="nil"/>
              </w:pBdr>
              <w:spacing w:line="240" w:lineRule="auto"/>
              <w:ind w:left="0" w:hanging="2"/>
              <w:rPr>
                <w:color w:val="000000"/>
              </w:rPr>
            </w:pPr>
            <w:r>
              <w:rPr>
                <w:color w:val="000000"/>
              </w:rPr>
              <w:t>2</w:t>
            </w:r>
            <w:r w:rsidR="009A0766">
              <w:t>1</w:t>
            </w:r>
            <w:r>
              <w:rPr>
                <w:color w:val="000000"/>
              </w:rPr>
              <w:t>. Mozdonyemberek száma alacsony.</w:t>
            </w:r>
          </w:p>
          <w:p w14:paraId="2E72FC8F" w14:textId="249025A1" w:rsidR="008B1ED3" w:rsidRDefault="001619CA">
            <w:pPr>
              <w:pBdr>
                <w:top w:val="nil"/>
                <w:left w:val="nil"/>
                <w:bottom w:val="nil"/>
                <w:right w:val="nil"/>
                <w:between w:val="nil"/>
              </w:pBdr>
              <w:spacing w:line="240" w:lineRule="auto"/>
              <w:ind w:left="0" w:hanging="2"/>
              <w:jc w:val="both"/>
              <w:rPr>
                <w:color w:val="000000"/>
              </w:rPr>
            </w:pPr>
            <w:r>
              <w:rPr>
                <w:color w:val="000000"/>
              </w:rPr>
              <w:t>2</w:t>
            </w:r>
            <w:r w:rsidR="009A0766">
              <w:t>2</w:t>
            </w:r>
            <w:r>
              <w:rPr>
                <w:color w:val="000000"/>
              </w:rPr>
              <w:t xml:space="preserve">. Ifjúsággal kapcsolatos feladatok irányításának </w:t>
            </w:r>
            <w:proofErr w:type="gramStart"/>
            <w:r>
              <w:rPr>
                <w:color w:val="000000"/>
              </w:rPr>
              <w:t>problémája</w:t>
            </w:r>
            <w:proofErr w:type="gramEnd"/>
            <w:r>
              <w:rPr>
                <w:color w:val="000000"/>
              </w:rPr>
              <w:t>.</w:t>
            </w:r>
          </w:p>
          <w:p w14:paraId="0C4FB90B" w14:textId="77777777" w:rsidR="008B1ED3" w:rsidRDefault="001619CA">
            <w:pPr>
              <w:pBdr>
                <w:top w:val="nil"/>
                <w:left w:val="nil"/>
                <w:bottom w:val="nil"/>
                <w:right w:val="nil"/>
                <w:between w:val="nil"/>
              </w:pBdr>
              <w:spacing w:line="240" w:lineRule="auto"/>
              <w:ind w:left="0" w:hanging="2"/>
              <w:rPr>
                <w:color w:val="000000"/>
              </w:rPr>
            </w:pPr>
            <w:r>
              <w:rPr>
                <w:b/>
                <w:color w:val="000000"/>
              </w:rPr>
              <w:t>Ifjúsági célú költségvetési források:</w:t>
            </w:r>
          </w:p>
          <w:p w14:paraId="697A8C39" w14:textId="19B12F90" w:rsidR="008B1ED3" w:rsidRDefault="001619CA">
            <w:pPr>
              <w:pBdr>
                <w:top w:val="nil"/>
                <w:left w:val="nil"/>
                <w:bottom w:val="nil"/>
                <w:right w:val="nil"/>
                <w:between w:val="nil"/>
              </w:pBdr>
              <w:spacing w:line="240" w:lineRule="auto"/>
              <w:ind w:left="0" w:hanging="2"/>
              <w:jc w:val="both"/>
              <w:rPr>
                <w:color w:val="000000"/>
              </w:rPr>
            </w:pPr>
            <w:r>
              <w:rPr>
                <w:color w:val="000000"/>
              </w:rPr>
              <w:t>2</w:t>
            </w:r>
            <w:r w:rsidR="009A0766">
              <w:t>3</w:t>
            </w:r>
            <w:r>
              <w:rPr>
                <w:color w:val="000000"/>
              </w:rPr>
              <w:t>. Az an</w:t>
            </w:r>
            <w:bookmarkStart w:id="32" w:name="_GoBack"/>
            <w:bookmarkEnd w:id="32"/>
            <w:r>
              <w:rPr>
                <w:color w:val="000000"/>
              </w:rPr>
              <w:t>yagi hátteret döntően pályázati forrásokból kell biztosítani a programokhoz, nincs állandó támogatás.</w:t>
            </w:r>
          </w:p>
          <w:p w14:paraId="1D624D83" w14:textId="77777777" w:rsidR="008B1ED3" w:rsidRDefault="008B1ED3">
            <w:pPr>
              <w:pBdr>
                <w:top w:val="nil"/>
                <w:left w:val="nil"/>
                <w:bottom w:val="nil"/>
                <w:right w:val="nil"/>
                <w:between w:val="nil"/>
              </w:pBdr>
              <w:spacing w:line="240" w:lineRule="auto"/>
              <w:ind w:left="0" w:hanging="2"/>
              <w:jc w:val="both"/>
              <w:rPr>
                <w:color w:val="000000"/>
              </w:rPr>
            </w:pPr>
          </w:p>
          <w:p w14:paraId="5F445628" w14:textId="77777777" w:rsidR="008B1ED3" w:rsidRDefault="008B1ED3">
            <w:pPr>
              <w:pBdr>
                <w:top w:val="nil"/>
                <w:left w:val="nil"/>
                <w:bottom w:val="nil"/>
                <w:right w:val="nil"/>
                <w:between w:val="nil"/>
              </w:pBdr>
              <w:spacing w:line="240" w:lineRule="auto"/>
              <w:ind w:left="0" w:hanging="2"/>
              <w:jc w:val="both"/>
              <w:rPr>
                <w:color w:val="000000"/>
              </w:rPr>
            </w:pPr>
          </w:p>
        </w:tc>
      </w:tr>
      <w:tr w:rsidR="008B1ED3" w14:paraId="10FBBD6E" w14:textId="77777777">
        <w:tc>
          <w:tcPr>
            <w:tcW w:w="4605" w:type="dxa"/>
          </w:tcPr>
          <w:p w14:paraId="297C116A" w14:textId="77777777" w:rsidR="008B1ED3" w:rsidRDefault="001619CA">
            <w:pPr>
              <w:pBdr>
                <w:top w:val="nil"/>
                <w:left w:val="nil"/>
                <w:bottom w:val="nil"/>
                <w:right w:val="nil"/>
                <w:between w:val="nil"/>
              </w:pBdr>
              <w:spacing w:line="240" w:lineRule="auto"/>
              <w:ind w:left="0" w:hanging="2"/>
              <w:jc w:val="center"/>
              <w:rPr>
                <w:color w:val="000000"/>
              </w:rPr>
            </w:pPr>
            <w:r>
              <w:rPr>
                <w:b/>
                <w:i/>
                <w:color w:val="000000"/>
              </w:rPr>
              <w:lastRenderedPageBreak/>
              <w:t>Lehetőségek</w:t>
            </w:r>
          </w:p>
        </w:tc>
        <w:tc>
          <w:tcPr>
            <w:tcW w:w="4605" w:type="dxa"/>
          </w:tcPr>
          <w:p w14:paraId="17B4DFD5" w14:textId="77777777" w:rsidR="008B1ED3" w:rsidRDefault="001619CA">
            <w:pPr>
              <w:pBdr>
                <w:top w:val="nil"/>
                <w:left w:val="nil"/>
                <w:bottom w:val="nil"/>
                <w:right w:val="nil"/>
                <w:between w:val="nil"/>
              </w:pBdr>
              <w:spacing w:line="240" w:lineRule="auto"/>
              <w:ind w:left="0" w:hanging="2"/>
              <w:jc w:val="center"/>
              <w:rPr>
                <w:color w:val="000000"/>
              </w:rPr>
            </w:pPr>
            <w:r>
              <w:rPr>
                <w:b/>
                <w:i/>
                <w:color w:val="000000"/>
              </w:rPr>
              <w:t>Veszélyek</w:t>
            </w:r>
          </w:p>
        </w:tc>
      </w:tr>
      <w:tr w:rsidR="008B1ED3" w14:paraId="6F420EE5" w14:textId="77777777">
        <w:tc>
          <w:tcPr>
            <w:tcW w:w="4605" w:type="dxa"/>
          </w:tcPr>
          <w:p w14:paraId="249EF0A4" w14:textId="77777777" w:rsidR="008B1ED3" w:rsidRPr="00C866F6" w:rsidRDefault="001619CA">
            <w:pPr>
              <w:pBdr>
                <w:top w:val="nil"/>
                <w:left w:val="nil"/>
                <w:bottom w:val="nil"/>
                <w:right w:val="nil"/>
                <w:between w:val="nil"/>
              </w:pBdr>
              <w:spacing w:line="240" w:lineRule="auto"/>
              <w:ind w:left="0" w:hanging="2"/>
              <w:jc w:val="both"/>
            </w:pPr>
            <w:r w:rsidRPr="00C866F6">
              <w:rPr>
                <w:b/>
              </w:rPr>
              <w:t>Demográfiai helyzet, család, társadalmi fenntarthatóság:</w:t>
            </w:r>
          </w:p>
          <w:p w14:paraId="00828897" w14:textId="77777777" w:rsidR="008B1ED3" w:rsidRPr="00C866F6" w:rsidRDefault="001619CA">
            <w:pPr>
              <w:pBdr>
                <w:top w:val="nil"/>
                <w:left w:val="nil"/>
                <w:bottom w:val="nil"/>
                <w:right w:val="nil"/>
                <w:between w:val="nil"/>
              </w:pBdr>
              <w:spacing w:line="240" w:lineRule="auto"/>
              <w:ind w:left="0" w:hanging="2"/>
              <w:jc w:val="both"/>
            </w:pPr>
            <w:r w:rsidRPr="00C866F6">
              <w:t>1. Kisvárosi légkör meglévő értékei.</w:t>
            </w:r>
          </w:p>
          <w:p w14:paraId="2ABEC77F" w14:textId="77777777" w:rsidR="008B1ED3" w:rsidRPr="00C866F6" w:rsidRDefault="001619CA">
            <w:pPr>
              <w:pBdr>
                <w:top w:val="nil"/>
                <w:left w:val="nil"/>
                <w:bottom w:val="nil"/>
                <w:right w:val="nil"/>
                <w:between w:val="nil"/>
              </w:pBdr>
              <w:spacing w:line="240" w:lineRule="auto"/>
              <w:ind w:left="0" w:hanging="2"/>
            </w:pPr>
            <w:r w:rsidRPr="00C866F6">
              <w:t>2. Megfelelő intézményi háttér.</w:t>
            </w:r>
          </w:p>
          <w:p w14:paraId="73F82748" w14:textId="77777777" w:rsidR="008B1ED3" w:rsidRPr="00C866F6" w:rsidRDefault="001619CA">
            <w:pPr>
              <w:pBdr>
                <w:top w:val="nil"/>
                <w:left w:val="nil"/>
                <w:bottom w:val="nil"/>
                <w:right w:val="nil"/>
                <w:between w:val="nil"/>
              </w:pBdr>
              <w:spacing w:line="240" w:lineRule="auto"/>
              <w:ind w:left="0" w:hanging="2"/>
              <w:jc w:val="both"/>
            </w:pPr>
            <w:r w:rsidRPr="00C866F6">
              <w:t>3. A rendőrség és a polgárőrség szerepvállalása a fiatalok biztonságos életkörülményeinek fenntartásában.</w:t>
            </w:r>
          </w:p>
          <w:p w14:paraId="1207D9D3" w14:textId="77777777" w:rsidR="008B1ED3" w:rsidRPr="00C866F6" w:rsidRDefault="001619CA">
            <w:pPr>
              <w:pBdr>
                <w:top w:val="nil"/>
                <w:left w:val="nil"/>
                <w:bottom w:val="nil"/>
                <w:right w:val="nil"/>
                <w:between w:val="nil"/>
              </w:pBdr>
              <w:spacing w:line="240" w:lineRule="auto"/>
              <w:ind w:left="0" w:hanging="2"/>
              <w:jc w:val="both"/>
            </w:pPr>
            <w:r w:rsidRPr="00C866F6">
              <w:rPr>
                <w:b/>
              </w:rPr>
              <w:lastRenderedPageBreak/>
              <w:t>Oktatás, képzés, tehetséggondozás, társadalmi mobilitás:</w:t>
            </w:r>
          </w:p>
          <w:p w14:paraId="523C3BA8" w14:textId="77777777" w:rsidR="008B1ED3" w:rsidRPr="00C866F6" w:rsidRDefault="001619CA">
            <w:pPr>
              <w:pBdr>
                <w:top w:val="nil"/>
                <w:left w:val="nil"/>
                <w:bottom w:val="nil"/>
                <w:right w:val="nil"/>
                <w:between w:val="nil"/>
              </w:pBdr>
              <w:spacing w:line="240" w:lineRule="auto"/>
              <w:ind w:left="0" w:hanging="2"/>
              <w:jc w:val="both"/>
            </w:pPr>
            <w:r w:rsidRPr="00C866F6">
              <w:t>4. Az intézmények egymás közötti kapcsolatának szélesebb körű kihasználása.</w:t>
            </w:r>
          </w:p>
          <w:p w14:paraId="6BC98B39" w14:textId="77777777" w:rsidR="008B1ED3" w:rsidRPr="00C866F6" w:rsidRDefault="001619CA">
            <w:pPr>
              <w:pBdr>
                <w:top w:val="nil"/>
                <w:left w:val="nil"/>
                <w:bottom w:val="nil"/>
                <w:right w:val="nil"/>
                <w:between w:val="nil"/>
              </w:pBdr>
              <w:spacing w:line="240" w:lineRule="auto"/>
              <w:ind w:left="0" w:hanging="2"/>
              <w:jc w:val="both"/>
            </w:pPr>
            <w:r w:rsidRPr="00C866F6">
              <w:t>5. Humánerőforrás magas szintű megléte.</w:t>
            </w:r>
          </w:p>
          <w:p w14:paraId="2DEEF8D4" w14:textId="77777777" w:rsidR="008B1ED3" w:rsidRPr="00C866F6" w:rsidRDefault="001619CA">
            <w:pPr>
              <w:pBdr>
                <w:top w:val="nil"/>
                <w:left w:val="nil"/>
                <w:bottom w:val="nil"/>
                <w:right w:val="nil"/>
                <w:between w:val="nil"/>
              </w:pBdr>
              <w:spacing w:line="240" w:lineRule="auto"/>
              <w:ind w:left="0" w:hanging="2"/>
              <w:jc w:val="both"/>
            </w:pPr>
            <w:r w:rsidRPr="00C866F6">
              <w:t>6. Tudatos pályaválasztási orientáció.</w:t>
            </w:r>
          </w:p>
          <w:p w14:paraId="43CC9EE1" w14:textId="77777777" w:rsidR="008B1ED3" w:rsidRPr="00C866F6" w:rsidRDefault="001619CA">
            <w:pPr>
              <w:pBdr>
                <w:top w:val="nil"/>
                <w:left w:val="nil"/>
                <w:bottom w:val="nil"/>
                <w:right w:val="nil"/>
                <w:between w:val="nil"/>
              </w:pBdr>
              <w:spacing w:line="240" w:lineRule="auto"/>
              <w:ind w:left="0" w:hanging="2"/>
              <w:jc w:val="both"/>
            </w:pPr>
            <w:r w:rsidRPr="00C866F6">
              <w:t xml:space="preserve">7. A közoktatásban a </w:t>
            </w:r>
            <w:proofErr w:type="gramStart"/>
            <w:r w:rsidRPr="00C866F6">
              <w:t>kompetencia</w:t>
            </w:r>
            <w:proofErr w:type="gramEnd"/>
            <w:r w:rsidRPr="00C866F6">
              <w:t xml:space="preserve"> alapú oktatás bevezetése, elterjesztése.</w:t>
            </w:r>
          </w:p>
          <w:p w14:paraId="1BF7EA9E" w14:textId="77777777" w:rsidR="008B1ED3" w:rsidRPr="00C866F6" w:rsidRDefault="001619CA">
            <w:pPr>
              <w:pBdr>
                <w:top w:val="nil"/>
                <w:left w:val="nil"/>
                <w:bottom w:val="nil"/>
                <w:right w:val="nil"/>
                <w:between w:val="nil"/>
              </w:pBdr>
              <w:spacing w:line="240" w:lineRule="auto"/>
              <w:ind w:left="0" w:hanging="2"/>
              <w:jc w:val="both"/>
            </w:pPr>
            <w:r w:rsidRPr="00C866F6">
              <w:t xml:space="preserve">8. Nagyobb odafigyelés a fiatal tehetségek támogatására. </w:t>
            </w:r>
          </w:p>
          <w:p w14:paraId="10F070D0" w14:textId="77777777" w:rsidR="008B1ED3" w:rsidRPr="00C866F6" w:rsidRDefault="001619CA">
            <w:pPr>
              <w:pBdr>
                <w:top w:val="nil"/>
                <w:left w:val="nil"/>
                <w:bottom w:val="nil"/>
                <w:right w:val="nil"/>
                <w:between w:val="nil"/>
              </w:pBdr>
              <w:spacing w:line="240" w:lineRule="auto"/>
              <w:ind w:left="0" w:hanging="2"/>
            </w:pPr>
            <w:r w:rsidRPr="00C866F6">
              <w:rPr>
                <w:b/>
              </w:rPr>
              <w:t>Foglalkoztatás:</w:t>
            </w:r>
          </w:p>
          <w:p w14:paraId="7324A4FD" w14:textId="77777777" w:rsidR="008B1ED3" w:rsidRPr="00C866F6" w:rsidRDefault="001619CA">
            <w:pPr>
              <w:pBdr>
                <w:top w:val="nil"/>
                <w:left w:val="nil"/>
                <w:bottom w:val="nil"/>
                <w:right w:val="nil"/>
                <w:between w:val="nil"/>
              </w:pBdr>
              <w:spacing w:line="240" w:lineRule="auto"/>
              <w:ind w:left="0" w:hanging="2"/>
            </w:pPr>
            <w:r w:rsidRPr="00C866F6">
              <w:t>9. Helyi vállalkozások támogatása.</w:t>
            </w:r>
          </w:p>
          <w:p w14:paraId="5FDA7E69" w14:textId="77777777" w:rsidR="008B1ED3" w:rsidRPr="00C866F6" w:rsidRDefault="001619CA">
            <w:pPr>
              <w:pBdr>
                <w:top w:val="nil"/>
                <w:left w:val="nil"/>
                <w:bottom w:val="nil"/>
                <w:right w:val="nil"/>
                <w:between w:val="nil"/>
              </w:pBdr>
              <w:spacing w:line="240" w:lineRule="auto"/>
              <w:ind w:left="0" w:hanging="2"/>
            </w:pPr>
            <w:r w:rsidRPr="00C866F6">
              <w:t>10. A fiatalok innovatív ötleteinek felkarolása.</w:t>
            </w:r>
          </w:p>
          <w:p w14:paraId="5C306FC3" w14:textId="77777777" w:rsidR="008B1ED3" w:rsidRPr="00C866F6" w:rsidRDefault="008B1ED3">
            <w:pPr>
              <w:pBdr>
                <w:top w:val="nil"/>
                <w:left w:val="nil"/>
                <w:bottom w:val="nil"/>
                <w:right w:val="nil"/>
                <w:between w:val="nil"/>
              </w:pBdr>
              <w:spacing w:line="240" w:lineRule="auto"/>
              <w:ind w:left="0" w:hanging="2"/>
            </w:pPr>
          </w:p>
          <w:p w14:paraId="493C8214" w14:textId="77777777" w:rsidR="008B1ED3" w:rsidRPr="00C866F6" w:rsidRDefault="001619CA">
            <w:pPr>
              <w:pBdr>
                <w:top w:val="nil"/>
                <w:left w:val="nil"/>
                <w:bottom w:val="nil"/>
                <w:right w:val="nil"/>
                <w:between w:val="nil"/>
              </w:pBdr>
              <w:spacing w:line="240" w:lineRule="auto"/>
              <w:ind w:left="0" w:hanging="2"/>
            </w:pPr>
            <w:r w:rsidRPr="00C866F6">
              <w:rPr>
                <w:b/>
              </w:rPr>
              <w:t>Kultúra, média, kommunikáció:</w:t>
            </w:r>
          </w:p>
          <w:p w14:paraId="315704DF" w14:textId="77777777" w:rsidR="008B1ED3" w:rsidRPr="00C866F6" w:rsidRDefault="001619CA">
            <w:pPr>
              <w:pBdr>
                <w:top w:val="nil"/>
                <w:left w:val="nil"/>
                <w:bottom w:val="nil"/>
                <w:right w:val="nil"/>
                <w:between w:val="nil"/>
              </w:pBdr>
              <w:spacing w:line="240" w:lineRule="auto"/>
              <w:ind w:left="0" w:hanging="2"/>
              <w:jc w:val="both"/>
            </w:pPr>
            <w:r w:rsidRPr="00C866F6">
              <w:t xml:space="preserve">11. Olyan közösségi rendezvények, ahol a helyi fiatalok </w:t>
            </w:r>
            <w:proofErr w:type="gramStart"/>
            <w:r w:rsidRPr="00C866F6">
              <w:t>aktívan</w:t>
            </w:r>
            <w:proofErr w:type="gramEnd"/>
            <w:r w:rsidRPr="00C866F6">
              <w:t xml:space="preserve"> vehetnek részt.</w:t>
            </w:r>
          </w:p>
          <w:p w14:paraId="72629D0D" w14:textId="77777777" w:rsidR="008B1ED3" w:rsidRPr="00C866F6" w:rsidRDefault="001619CA">
            <w:pPr>
              <w:pBdr>
                <w:top w:val="nil"/>
                <w:left w:val="nil"/>
                <w:bottom w:val="nil"/>
                <w:right w:val="nil"/>
                <w:between w:val="nil"/>
              </w:pBdr>
              <w:spacing w:line="240" w:lineRule="auto"/>
              <w:ind w:left="0" w:hanging="2"/>
              <w:jc w:val="both"/>
            </w:pPr>
            <w:r w:rsidRPr="00C866F6">
              <w:t>12. A kulturális rendezvények gazdag választéka.</w:t>
            </w:r>
          </w:p>
          <w:p w14:paraId="4C2FE4D9" w14:textId="77777777" w:rsidR="008B1ED3" w:rsidRPr="00C866F6" w:rsidRDefault="001619CA">
            <w:pPr>
              <w:pBdr>
                <w:top w:val="nil"/>
                <w:left w:val="nil"/>
                <w:bottom w:val="nil"/>
                <w:right w:val="nil"/>
                <w:between w:val="nil"/>
              </w:pBdr>
              <w:spacing w:line="240" w:lineRule="auto"/>
              <w:ind w:left="0" w:hanging="2"/>
              <w:jc w:val="both"/>
            </w:pPr>
            <w:r w:rsidRPr="00C866F6">
              <w:t>13. A helyi kulturális rendezvények megfelelő kommunikációja.</w:t>
            </w:r>
          </w:p>
          <w:p w14:paraId="646B2CAD" w14:textId="77777777" w:rsidR="008B1ED3" w:rsidRPr="00C866F6" w:rsidRDefault="001619CA">
            <w:pPr>
              <w:pBdr>
                <w:top w:val="nil"/>
                <w:left w:val="nil"/>
                <w:bottom w:val="nil"/>
                <w:right w:val="nil"/>
                <w:between w:val="nil"/>
              </w:pBdr>
              <w:spacing w:line="240" w:lineRule="auto"/>
              <w:ind w:left="0" w:hanging="2"/>
              <w:jc w:val="both"/>
            </w:pPr>
            <w:r w:rsidRPr="00C866F6">
              <w:t xml:space="preserve">14. Helyi médiákban rejlő lehetőségek jobb kihasználása. </w:t>
            </w:r>
          </w:p>
          <w:p w14:paraId="7E9DCC80" w14:textId="77777777" w:rsidR="008B1ED3" w:rsidRPr="00C866F6" w:rsidRDefault="001619CA">
            <w:pPr>
              <w:pBdr>
                <w:top w:val="nil"/>
                <w:left w:val="nil"/>
                <w:bottom w:val="nil"/>
                <w:right w:val="nil"/>
                <w:between w:val="nil"/>
              </w:pBdr>
              <w:spacing w:line="240" w:lineRule="auto"/>
              <w:ind w:left="0" w:hanging="2"/>
              <w:jc w:val="both"/>
            </w:pPr>
            <w:r w:rsidRPr="00C866F6">
              <w:t>15. Civil szervezetek együttműködésének lehetősége.</w:t>
            </w:r>
          </w:p>
          <w:p w14:paraId="06BB3AAC" w14:textId="77777777" w:rsidR="008B1ED3" w:rsidRPr="00C866F6" w:rsidRDefault="001619CA">
            <w:pPr>
              <w:pBdr>
                <w:top w:val="nil"/>
                <w:left w:val="nil"/>
                <w:bottom w:val="nil"/>
                <w:right w:val="nil"/>
                <w:between w:val="nil"/>
              </w:pBdr>
              <w:spacing w:line="240" w:lineRule="auto"/>
              <w:ind w:left="0" w:hanging="2"/>
              <w:jc w:val="both"/>
            </w:pPr>
            <w:r w:rsidRPr="00C866F6">
              <w:t>16. A Fürdő területén lévő szabadtéri színpad közösségi térré való alakítása.</w:t>
            </w:r>
          </w:p>
          <w:p w14:paraId="57C688D0" w14:textId="77777777" w:rsidR="008B1ED3" w:rsidRPr="00C866F6" w:rsidRDefault="008B1ED3">
            <w:pPr>
              <w:pBdr>
                <w:top w:val="nil"/>
                <w:left w:val="nil"/>
                <w:bottom w:val="nil"/>
                <w:right w:val="nil"/>
                <w:between w:val="nil"/>
              </w:pBdr>
              <w:spacing w:line="240" w:lineRule="auto"/>
              <w:ind w:left="0" w:hanging="2"/>
              <w:jc w:val="both"/>
            </w:pPr>
          </w:p>
          <w:p w14:paraId="767B7378" w14:textId="77777777" w:rsidR="008B1ED3" w:rsidRPr="00C866F6" w:rsidRDefault="008B1ED3">
            <w:pPr>
              <w:pBdr>
                <w:top w:val="nil"/>
                <w:left w:val="nil"/>
                <w:bottom w:val="nil"/>
                <w:right w:val="nil"/>
                <w:between w:val="nil"/>
              </w:pBdr>
              <w:spacing w:line="240" w:lineRule="auto"/>
              <w:ind w:left="0" w:hanging="2"/>
              <w:jc w:val="both"/>
            </w:pPr>
          </w:p>
          <w:p w14:paraId="7909AF9C" w14:textId="77777777" w:rsidR="008B1ED3" w:rsidRPr="00C866F6" w:rsidRDefault="001619CA">
            <w:pPr>
              <w:pBdr>
                <w:top w:val="nil"/>
                <w:left w:val="nil"/>
                <w:bottom w:val="nil"/>
                <w:right w:val="nil"/>
                <w:between w:val="nil"/>
              </w:pBdr>
              <w:spacing w:line="240" w:lineRule="auto"/>
              <w:ind w:left="0" w:hanging="2"/>
            </w:pPr>
            <w:r w:rsidRPr="00C866F6">
              <w:rPr>
                <w:b/>
              </w:rPr>
              <w:t>Ifjúság és egészség:</w:t>
            </w:r>
          </w:p>
          <w:p w14:paraId="03A2FEF8" w14:textId="77777777" w:rsidR="008B1ED3" w:rsidRPr="00C866F6" w:rsidRDefault="001619CA">
            <w:pPr>
              <w:pBdr>
                <w:top w:val="nil"/>
                <w:left w:val="nil"/>
                <w:bottom w:val="nil"/>
                <w:right w:val="nil"/>
                <w:between w:val="nil"/>
              </w:pBdr>
              <w:spacing w:line="240" w:lineRule="auto"/>
              <w:ind w:left="0" w:hanging="2"/>
              <w:jc w:val="both"/>
            </w:pPr>
            <w:r w:rsidRPr="00C866F6">
              <w:t>17. A tömegsport rendezvényekben rejlő lehetőségek hatékonyabb kihasználása.</w:t>
            </w:r>
          </w:p>
          <w:p w14:paraId="1F1C16FC" w14:textId="77777777" w:rsidR="008B1ED3" w:rsidRPr="00C866F6" w:rsidRDefault="001619CA">
            <w:pPr>
              <w:pBdr>
                <w:top w:val="nil"/>
                <w:left w:val="nil"/>
                <w:bottom w:val="nil"/>
                <w:right w:val="nil"/>
                <w:between w:val="nil"/>
              </w:pBdr>
              <w:spacing w:line="240" w:lineRule="auto"/>
              <w:ind w:left="0" w:hanging="2"/>
              <w:jc w:val="both"/>
            </w:pPr>
            <w:r w:rsidRPr="00C866F6">
              <w:t>18. A mindennapos testmozgás biztosítása továbbra is az oktatási intézményekben.</w:t>
            </w:r>
          </w:p>
          <w:p w14:paraId="13AA7F71" w14:textId="77777777" w:rsidR="008B1ED3" w:rsidRPr="00C866F6" w:rsidRDefault="001619CA">
            <w:pPr>
              <w:pBdr>
                <w:top w:val="nil"/>
                <w:left w:val="nil"/>
                <w:bottom w:val="nil"/>
                <w:right w:val="nil"/>
                <w:between w:val="nil"/>
              </w:pBdr>
              <w:spacing w:line="240" w:lineRule="auto"/>
              <w:ind w:left="0" w:hanging="2"/>
              <w:jc w:val="both"/>
            </w:pPr>
            <w:r w:rsidRPr="00C866F6">
              <w:t>19. Prevenciós és rekreációs programok fejlesztése.</w:t>
            </w:r>
          </w:p>
          <w:p w14:paraId="0EE7C6E1" w14:textId="77777777" w:rsidR="008B1ED3" w:rsidRPr="00C866F6" w:rsidRDefault="008B1ED3">
            <w:pPr>
              <w:pBdr>
                <w:top w:val="nil"/>
                <w:left w:val="nil"/>
                <w:bottom w:val="nil"/>
                <w:right w:val="nil"/>
                <w:between w:val="nil"/>
              </w:pBdr>
              <w:spacing w:line="240" w:lineRule="auto"/>
              <w:ind w:left="0" w:hanging="2"/>
            </w:pPr>
          </w:p>
          <w:p w14:paraId="6CC55B62" w14:textId="77777777" w:rsidR="008B1ED3" w:rsidRPr="00C866F6" w:rsidRDefault="001619CA">
            <w:pPr>
              <w:pBdr>
                <w:top w:val="nil"/>
                <w:left w:val="nil"/>
                <w:bottom w:val="nil"/>
                <w:right w:val="nil"/>
                <w:between w:val="nil"/>
              </w:pBdr>
              <w:spacing w:line="240" w:lineRule="auto"/>
              <w:ind w:left="0" w:hanging="2"/>
            </w:pPr>
            <w:r w:rsidRPr="00C866F6">
              <w:rPr>
                <w:b/>
              </w:rPr>
              <w:t>Közösség, részvétel a közéletben:</w:t>
            </w:r>
          </w:p>
          <w:p w14:paraId="6A4FC0E6" w14:textId="77777777" w:rsidR="008B1ED3" w:rsidRPr="00C866F6" w:rsidRDefault="001619CA">
            <w:pPr>
              <w:pBdr>
                <w:top w:val="nil"/>
                <w:left w:val="nil"/>
                <w:bottom w:val="nil"/>
                <w:right w:val="nil"/>
                <w:between w:val="nil"/>
              </w:pBdr>
              <w:spacing w:line="240" w:lineRule="auto"/>
              <w:ind w:left="0" w:hanging="2"/>
            </w:pPr>
            <w:r w:rsidRPr="00C866F6">
              <w:t>20. Közösségtudat erősítése.</w:t>
            </w:r>
          </w:p>
          <w:p w14:paraId="10A832F7" w14:textId="77777777" w:rsidR="008B1ED3" w:rsidRPr="00C866F6" w:rsidRDefault="001619CA">
            <w:pPr>
              <w:pBdr>
                <w:top w:val="nil"/>
                <w:left w:val="nil"/>
                <w:bottom w:val="nil"/>
                <w:right w:val="nil"/>
                <w:between w:val="nil"/>
              </w:pBdr>
              <w:spacing w:line="240" w:lineRule="auto"/>
              <w:ind w:left="0" w:hanging="2"/>
              <w:jc w:val="both"/>
            </w:pPr>
            <w:r w:rsidRPr="00C866F6">
              <w:t>21. Bűnmegelőzési program kiterjesztése, előadások, interaktív játékok.</w:t>
            </w:r>
          </w:p>
          <w:p w14:paraId="1FB7E76D" w14:textId="77777777" w:rsidR="008B1ED3" w:rsidRPr="00C866F6" w:rsidRDefault="001619CA">
            <w:pPr>
              <w:pBdr>
                <w:top w:val="nil"/>
                <w:left w:val="nil"/>
                <w:bottom w:val="nil"/>
                <w:right w:val="nil"/>
                <w:between w:val="nil"/>
              </w:pBdr>
              <w:spacing w:line="240" w:lineRule="auto"/>
              <w:ind w:left="0" w:hanging="2"/>
              <w:jc w:val="both"/>
            </w:pPr>
            <w:r w:rsidRPr="00C866F6">
              <w:t>22. A fiatalok környezetvédelmi tudatformálása, hatékony környezetvédelmi programok.</w:t>
            </w:r>
          </w:p>
          <w:p w14:paraId="6D361530" w14:textId="77777777" w:rsidR="008B1ED3" w:rsidRPr="00C866F6" w:rsidRDefault="001619CA">
            <w:pPr>
              <w:pBdr>
                <w:top w:val="nil"/>
                <w:left w:val="nil"/>
                <w:bottom w:val="nil"/>
                <w:right w:val="nil"/>
                <w:between w:val="nil"/>
              </w:pBdr>
              <w:spacing w:line="240" w:lineRule="auto"/>
              <w:ind w:left="0" w:hanging="2"/>
            </w:pPr>
            <w:r w:rsidRPr="00C866F6">
              <w:t>23. A meglévő értékek rendszerezése, megfelelő kommunikációja.</w:t>
            </w:r>
          </w:p>
          <w:p w14:paraId="4ED7D569" w14:textId="77777777" w:rsidR="008B1ED3" w:rsidRPr="00C866F6" w:rsidRDefault="001619CA">
            <w:pPr>
              <w:pBdr>
                <w:top w:val="nil"/>
                <w:left w:val="nil"/>
                <w:bottom w:val="nil"/>
                <w:right w:val="nil"/>
                <w:between w:val="nil"/>
              </w:pBdr>
              <w:spacing w:line="240" w:lineRule="auto"/>
              <w:ind w:left="0" w:hanging="2"/>
            </w:pPr>
            <w:r w:rsidRPr="00C866F6">
              <w:rPr>
                <w:b/>
              </w:rPr>
              <w:t xml:space="preserve">Ifjúsági szakma: </w:t>
            </w:r>
          </w:p>
          <w:p w14:paraId="49230A77" w14:textId="77777777" w:rsidR="008B1ED3" w:rsidRPr="00C866F6" w:rsidRDefault="001619CA">
            <w:pPr>
              <w:pBdr>
                <w:top w:val="nil"/>
                <w:left w:val="nil"/>
                <w:bottom w:val="nil"/>
                <w:right w:val="nil"/>
                <w:between w:val="nil"/>
              </w:pBdr>
              <w:spacing w:line="240" w:lineRule="auto"/>
              <w:ind w:left="0" w:hanging="2"/>
              <w:jc w:val="both"/>
            </w:pPr>
            <w:r w:rsidRPr="00C866F6">
              <w:t>24. A Városi Diákönkormányzat hatékonyabb működése, saját helyiség kialakítása</w:t>
            </w:r>
          </w:p>
          <w:p w14:paraId="60555198" w14:textId="77777777" w:rsidR="008B1ED3" w:rsidRPr="00C866F6" w:rsidRDefault="001619CA">
            <w:pPr>
              <w:pBdr>
                <w:top w:val="nil"/>
                <w:left w:val="nil"/>
                <w:bottom w:val="nil"/>
                <w:right w:val="nil"/>
                <w:between w:val="nil"/>
              </w:pBdr>
              <w:spacing w:line="240" w:lineRule="auto"/>
              <w:ind w:left="0" w:hanging="2"/>
            </w:pPr>
            <w:r w:rsidRPr="00C866F6">
              <w:lastRenderedPageBreak/>
              <w:t>25. Bűnmegelőzési munkacsoport működése.</w:t>
            </w:r>
          </w:p>
          <w:p w14:paraId="4428104E" w14:textId="77777777" w:rsidR="008B1ED3" w:rsidRPr="00C866F6" w:rsidRDefault="001619CA">
            <w:pPr>
              <w:pBdr>
                <w:top w:val="nil"/>
                <w:left w:val="nil"/>
                <w:bottom w:val="nil"/>
                <w:right w:val="nil"/>
                <w:between w:val="nil"/>
              </w:pBdr>
              <w:spacing w:line="240" w:lineRule="auto"/>
              <w:ind w:left="0" w:hanging="2"/>
            </w:pPr>
            <w:r w:rsidRPr="00C866F6">
              <w:t>26. Esélyegyenlőségi Fórum.</w:t>
            </w:r>
          </w:p>
          <w:p w14:paraId="5006633E" w14:textId="77777777" w:rsidR="008B1ED3" w:rsidRPr="00C866F6" w:rsidRDefault="001619CA">
            <w:pPr>
              <w:pBdr>
                <w:top w:val="nil"/>
                <w:left w:val="nil"/>
                <w:bottom w:val="nil"/>
                <w:right w:val="nil"/>
                <w:between w:val="nil"/>
              </w:pBdr>
              <w:spacing w:line="240" w:lineRule="auto"/>
              <w:ind w:left="0" w:hanging="2"/>
            </w:pPr>
            <w:r w:rsidRPr="00C866F6">
              <w:rPr>
                <w:b/>
              </w:rPr>
              <w:t>Ifjúsági célú költségvetési források:</w:t>
            </w:r>
          </w:p>
          <w:p w14:paraId="201A1260" w14:textId="77777777" w:rsidR="008B1ED3" w:rsidRPr="00C866F6" w:rsidRDefault="001619CA">
            <w:pPr>
              <w:pBdr>
                <w:top w:val="nil"/>
                <w:left w:val="nil"/>
                <w:bottom w:val="nil"/>
                <w:right w:val="nil"/>
                <w:between w:val="nil"/>
              </w:pBdr>
              <w:spacing w:line="240" w:lineRule="auto"/>
              <w:ind w:left="0" w:hanging="2"/>
              <w:jc w:val="both"/>
            </w:pPr>
            <w:r w:rsidRPr="00C866F6">
              <w:t>27.</w:t>
            </w:r>
            <w:r w:rsidRPr="00C866F6">
              <w:rPr>
                <w:b/>
              </w:rPr>
              <w:t xml:space="preserve"> </w:t>
            </w:r>
            <w:r w:rsidRPr="00C866F6">
              <w:t>Önkormányzati támogatások.</w:t>
            </w:r>
          </w:p>
          <w:p w14:paraId="233F9FFA" w14:textId="77777777" w:rsidR="008B1ED3" w:rsidRPr="00C866F6" w:rsidRDefault="001619CA">
            <w:pPr>
              <w:pBdr>
                <w:top w:val="nil"/>
                <w:left w:val="nil"/>
                <w:bottom w:val="nil"/>
                <w:right w:val="nil"/>
                <w:between w:val="nil"/>
              </w:pBdr>
              <w:spacing w:line="240" w:lineRule="auto"/>
              <w:ind w:left="0" w:hanging="2"/>
            </w:pPr>
            <w:r w:rsidRPr="00C866F6">
              <w:t xml:space="preserve">28. Pályázati források. </w:t>
            </w:r>
          </w:p>
          <w:p w14:paraId="5AE90F03" w14:textId="77777777" w:rsidR="008B1ED3" w:rsidRPr="00C866F6" w:rsidRDefault="001619CA">
            <w:pPr>
              <w:pBdr>
                <w:top w:val="nil"/>
                <w:left w:val="nil"/>
                <w:bottom w:val="nil"/>
                <w:right w:val="nil"/>
                <w:between w:val="nil"/>
              </w:pBdr>
              <w:spacing w:line="240" w:lineRule="auto"/>
              <w:ind w:left="0" w:hanging="2"/>
            </w:pPr>
            <w:r w:rsidRPr="00C866F6">
              <w:t xml:space="preserve">29. Civil és </w:t>
            </w:r>
            <w:proofErr w:type="gramStart"/>
            <w:r w:rsidRPr="00C866F6">
              <w:t>sport támogatások</w:t>
            </w:r>
            <w:proofErr w:type="gramEnd"/>
            <w:r w:rsidRPr="00C866F6">
              <w:t>.</w:t>
            </w:r>
          </w:p>
        </w:tc>
        <w:tc>
          <w:tcPr>
            <w:tcW w:w="4605" w:type="dxa"/>
          </w:tcPr>
          <w:p w14:paraId="39F1D416" w14:textId="77777777" w:rsidR="008B1ED3" w:rsidRPr="00C866F6" w:rsidRDefault="001619CA">
            <w:pPr>
              <w:pBdr>
                <w:top w:val="nil"/>
                <w:left w:val="nil"/>
                <w:bottom w:val="nil"/>
                <w:right w:val="nil"/>
                <w:between w:val="nil"/>
              </w:pBdr>
              <w:spacing w:line="240" w:lineRule="auto"/>
              <w:ind w:left="0" w:hanging="2"/>
              <w:jc w:val="both"/>
            </w:pPr>
            <w:r w:rsidRPr="00C866F6">
              <w:rPr>
                <w:b/>
              </w:rPr>
              <w:lastRenderedPageBreak/>
              <w:t>Demográfiai helyzet, család, társadalmi fenntarthatóság.</w:t>
            </w:r>
          </w:p>
          <w:p w14:paraId="0D621C59" w14:textId="77777777" w:rsidR="008B1ED3" w:rsidRPr="00C866F6" w:rsidRDefault="001619CA">
            <w:pPr>
              <w:pBdr>
                <w:top w:val="nil"/>
                <w:left w:val="nil"/>
                <w:bottom w:val="nil"/>
                <w:right w:val="nil"/>
                <w:between w:val="nil"/>
              </w:pBdr>
              <w:spacing w:line="240" w:lineRule="auto"/>
              <w:ind w:left="0" w:hanging="2"/>
              <w:jc w:val="both"/>
            </w:pPr>
            <w:r w:rsidRPr="00C866F6">
              <w:t>1. Fiatalok elvándorlása.</w:t>
            </w:r>
          </w:p>
          <w:p w14:paraId="07E63955" w14:textId="77777777" w:rsidR="008B1ED3" w:rsidRPr="00C866F6" w:rsidRDefault="001619CA">
            <w:pPr>
              <w:pBdr>
                <w:top w:val="nil"/>
                <w:left w:val="nil"/>
                <w:bottom w:val="nil"/>
                <w:right w:val="nil"/>
                <w:between w:val="nil"/>
              </w:pBdr>
              <w:spacing w:line="240" w:lineRule="auto"/>
              <w:ind w:left="0" w:hanging="2"/>
            </w:pPr>
            <w:r w:rsidRPr="00C866F6">
              <w:t>2. Magas a szegénységben élők aránya.</w:t>
            </w:r>
          </w:p>
          <w:p w14:paraId="263231CB" w14:textId="77777777" w:rsidR="008B1ED3" w:rsidRPr="00C866F6" w:rsidRDefault="001619CA">
            <w:pPr>
              <w:pBdr>
                <w:top w:val="nil"/>
                <w:left w:val="nil"/>
                <w:bottom w:val="nil"/>
                <w:right w:val="nil"/>
                <w:between w:val="nil"/>
              </w:pBdr>
              <w:spacing w:line="240" w:lineRule="auto"/>
              <w:ind w:left="0" w:hanging="2"/>
              <w:jc w:val="both"/>
            </w:pPr>
            <w:r w:rsidRPr="00C866F6">
              <w:t>3. Családi háttér bizonytalansága, a szülők túlzott leterhelése.</w:t>
            </w:r>
          </w:p>
          <w:p w14:paraId="6EAD1043" w14:textId="77777777" w:rsidR="008B1ED3" w:rsidRPr="00C866F6" w:rsidRDefault="001619CA">
            <w:pPr>
              <w:pBdr>
                <w:top w:val="nil"/>
                <w:left w:val="nil"/>
                <w:bottom w:val="nil"/>
                <w:right w:val="nil"/>
                <w:between w:val="nil"/>
              </w:pBdr>
              <w:spacing w:line="240" w:lineRule="auto"/>
              <w:ind w:left="0" w:hanging="2"/>
              <w:jc w:val="both"/>
            </w:pPr>
            <w:r w:rsidRPr="00C866F6">
              <w:t xml:space="preserve">4. </w:t>
            </w:r>
            <w:proofErr w:type="spellStart"/>
            <w:r w:rsidRPr="00C866F6">
              <w:t>Covid</w:t>
            </w:r>
            <w:proofErr w:type="spellEnd"/>
            <w:r w:rsidRPr="00C866F6">
              <w:t xml:space="preserve"> helyzet utóhatásai</w:t>
            </w:r>
          </w:p>
          <w:p w14:paraId="0055BA2D" w14:textId="77777777" w:rsidR="008B1ED3" w:rsidRPr="00C866F6" w:rsidRDefault="008B1ED3">
            <w:pPr>
              <w:pBdr>
                <w:top w:val="nil"/>
                <w:left w:val="nil"/>
                <w:bottom w:val="nil"/>
                <w:right w:val="nil"/>
                <w:between w:val="nil"/>
              </w:pBdr>
              <w:spacing w:line="240" w:lineRule="auto"/>
              <w:ind w:left="0" w:hanging="2"/>
            </w:pPr>
          </w:p>
          <w:p w14:paraId="73D4101C" w14:textId="77777777" w:rsidR="008B1ED3" w:rsidRPr="00C866F6" w:rsidRDefault="001619CA">
            <w:pPr>
              <w:pBdr>
                <w:top w:val="nil"/>
                <w:left w:val="nil"/>
                <w:bottom w:val="nil"/>
                <w:right w:val="nil"/>
                <w:between w:val="nil"/>
              </w:pBdr>
              <w:spacing w:line="240" w:lineRule="auto"/>
              <w:ind w:left="0" w:hanging="2"/>
              <w:jc w:val="both"/>
            </w:pPr>
            <w:r w:rsidRPr="00C866F6">
              <w:rPr>
                <w:b/>
              </w:rPr>
              <w:t>Oktatás, képzés, tehetséggondozás, társadalmi mobilitás:</w:t>
            </w:r>
          </w:p>
          <w:p w14:paraId="297AF21E" w14:textId="77777777" w:rsidR="008B1ED3" w:rsidRPr="00C866F6" w:rsidRDefault="001619CA">
            <w:pPr>
              <w:pBdr>
                <w:top w:val="nil"/>
                <w:left w:val="nil"/>
                <w:bottom w:val="nil"/>
                <w:right w:val="nil"/>
                <w:between w:val="nil"/>
              </w:pBdr>
              <w:spacing w:line="240" w:lineRule="auto"/>
              <w:ind w:left="0" w:hanging="2"/>
            </w:pPr>
            <w:r w:rsidRPr="00C866F6">
              <w:t>5.</w:t>
            </w:r>
            <w:r w:rsidRPr="00C866F6">
              <w:rPr>
                <w:b/>
              </w:rPr>
              <w:t xml:space="preserve"> </w:t>
            </w:r>
            <w:r w:rsidRPr="00C866F6">
              <w:t>Túlterhelt pedagógusok.</w:t>
            </w:r>
          </w:p>
          <w:p w14:paraId="6CA738FF" w14:textId="77777777" w:rsidR="008B1ED3" w:rsidRPr="00C866F6" w:rsidRDefault="001619CA">
            <w:pPr>
              <w:pBdr>
                <w:top w:val="nil"/>
                <w:left w:val="nil"/>
                <w:bottom w:val="nil"/>
                <w:right w:val="nil"/>
                <w:between w:val="nil"/>
              </w:pBdr>
              <w:spacing w:line="240" w:lineRule="auto"/>
              <w:ind w:left="0" w:hanging="2"/>
            </w:pPr>
            <w:r w:rsidRPr="00C866F6">
              <w:t xml:space="preserve">6. Devianciák elszaporodása az iskolán belül. </w:t>
            </w:r>
          </w:p>
          <w:p w14:paraId="66426F24" w14:textId="77777777" w:rsidR="008B1ED3" w:rsidRPr="00C866F6" w:rsidRDefault="001619CA">
            <w:pPr>
              <w:pBdr>
                <w:top w:val="nil"/>
                <w:left w:val="nil"/>
                <w:bottom w:val="nil"/>
                <w:right w:val="nil"/>
                <w:between w:val="nil"/>
              </w:pBdr>
              <w:spacing w:line="240" w:lineRule="auto"/>
              <w:ind w:left="0" w:hanging="2"/>
              <w:jc w:val="both"/>
            </w:pPr>
            <w:r w:rsidRPr="00C866F6">
              <w:t xml:space="preserve">7. Nem megfelelő a konfliktuskezelés. A tanulói </w:t>
            </w:r>
            <w:proofErr w:type="gramStart"/>
            <w:r w:rsidRPr="00C866F6">
              <w:t>agresszió</w:t>
            </w:r>
            <w:proofErr w:type="gramEnd"/>
            <w:r w:rsidRPr="00C866F6">
              <w:t xml:space="preserve"> növekedése.</w:t>
            </w:r>
          </w:p>
          <w:p w14:paraId="1DAEB67C" w14:textId="77777777" w:rsidR="008B1ED3" w:rsidRPr="00C866F6" w:rsidRDefault="001619CA">
            <w:pPr>
              <w:pBdr>
                <w:top w:val="nil"/>
                <w:left w:val="nil"/>
                <w:bottom w:val="nil"/>
                <w:right w:val="nil"/>
                <w:between w:val="nil"/>
              </w:pBdr>
              <w:spacing w:line="240" w:lineRule="auto"/>
              <w:ind w:left="0" w:hanging="2"/>
            </w:pPr>
            <w:r w:rsidRPr="00C866F6">
              <w:t xml:space="preserve">8. A szakképzési </w:t>
            </w:r>
            <w:proofErr w:type="gramStart"/>
            <w:r w:rsidRPr="00C866F6">
              <w:t>struktúra</w:t>
            </w:r>
            <w:proofErr w:type="gramEnd"/>
            <w:r w:rsidRPr="00C866F6">
              <w:t xml:space="preserve"> rugalmatlansága.</w:t>
            </w:r>
          </w:p>
          <w:p w14:paraId="529B76EE" w14:textId="77777777" w:rsidR="008B1ED3" w:rsidRPr="00C866F6" w:rsidRDefault="001619CA">
            <w:pPr>
              <w:pBdr>
                <w:top w:val="nil"/>
                <w:left w:val="nil"/>
                <w:bottom w:val="nil"/>
                <w:right w:val="nil"/>
                <w:between w:val="nil"/>
              </w:pBdr>
              <w:spacing w:line="240" w:lineRule="auto"/>
              <w:ind w:left="0" w:hanging="2"/>
            </w:pPr>
            <w:r w:rsidRPr="00C866F6">
              <w:t>9. Ifjúság túlterheltsége.</w:t>
            </w:r>
          </w:p>
          <w:p w14:paraId="312E7808" w14:textId="77777777" w:rsidR="008B1ED3" w:rsidRPr="00C866F6" w:rsidRDefault="008B1ED3">
            <w:pPr>
              <w:pBdr>
                <w:top w:val="nil"/>
                <w:left w:val="nil"/>
                <w:bottom w:val="nil"/>
                <w:right w:val="nil"/>
                <w:between w:val="nil"/>
              </w:pBdr>
              <w:spacing w:line="240" w:lineRule="auto"/>
              <w:ind w:left="0" w:hanging="2"/>
            </w:pPr>
          </w:p>
          <w:p w14:paraId="5EBF9023" w14:textId="77777777" w:rsidR="008B1ED3" w:rsidRPr="00C866F6" w:rsidRDefault="001619CA">
            <w:pPr>
              <w:pBdr>
                <w:top w:val="nil"/>
                <w:left w:val="nil"/>
                <w:bottom w:val="nil"/>
                <w:right w:val="nil"/>
                <w:between w:val="nil"/>
              </w:pBdr>
              <w:spacing w:line="240" w:lineRule="auto"/>
              <w:ind w:left="0" w:hanging="2"/>
            </w:pPr>
            <w:r w:rsidRPr="00C866F6">
              <w:rPr>
                <w:b/>
              </w:rPr>
              <w:t>Foglalkoztatás:</w:t>
            </w:r>
          </w:p>
          <w:p w14:paraId="7609889F" w14:textId="77777777" w:rsidR="008B1ED3" w:rsidRPr="00C866F6" w:rsidRDefault="001619CA">
            <w:pPr>
              <w:pBdr>
                <w:top w:val="nil"/>
                <w:left w:val="nil"/>
                <w:bottom w:val="nil"/>
                <w:right w:val="nil"/>
                <w:between w:val="nil"/>
              </w:pBdr>
              <w:spacing w:line="240" w:lineRule="auto"/>
              <w:ind w:left="0" w:hanging="2"/>
            </w:pPr>
            <w:r w:rsidRPr="00C866F6">
              <w:t>10. Jelentős munkanélküliség, sok a diplomás munkanélküli.</w:t>
            </w:r>
          </w:p>
          <w:p w14:paraId="66CB29E7" w14:textId="77777777" w:rsidR="008B1ED3" w:rsidRPr="00C866F6" w:rsidRDefault="001619CA">
            <w:pPr>
              <w:pBdr>
                <w:top w:val="nil"/>
                <w:left w:val="nil"/>
                <w:bottom w:val="nil"/>
                <w:right w:val="nil"/>
                <w:between w:val="nil"/>
              </w:pBdr>
              <w:spacing w:line="240" w:lineRule="auto"/>
              <w:ind w:left="0" w:hanging="2"/>
            </w:pPr>
            <w:r w:rsidRPr="00C866F6">
              <w:t>11. Nem ismerik a fiatalok a munkaerő-piaci igényeket.</w:t>
            </w:r>
          </w:p>
          <w:p w14:paraId="1B1383B9" w14:textId="77777777" w:rsidR="008B1ED3" w:rsidRPr="00C866F6" w:rsidRDefault="001619CA">
            <w:pPr>
              <w:pBdr>
                <w:top w:val="nil"/>
                <w:left w:val="nil"/>
                <w:bottom w:val="nil"/>
                <w:right w:val="nil"/>
                <w:between w:val="nil"/>
              </w:pBdr>
              <w:spacing w:line="240" w:lineRule="auto"/>
              <w:ind w:left="0" w:hanging="2"/>
            </w:pPr>
            <w:r w:rsidRPr="00C866F6">
              <w:rPr>
                <w:b/>
              </w:rPr>
              <w:t>Kultúra, média, kommunikáció:</w:t>
            </w:r>
          </w:p>
          <w:p w14:paraId="56B10CE6" w14:textId="7B4F2907" w:rsidR="008B1ED3" w:rsidRPr="00C866F6" w:rsidRDefault="001619CA">
            <w:pPr>
              <w:pBdr>
                <w:top w:val="nil"/>
                <w:left w:val="nil"/>
                <w:bottom w:val="nil"/>
                <w:right w:val="nil"/>
                <w:between w:val="nil"/>
              </w:pBdr>
              <w:spacing w:line="240" w:lineRule="auto"/>
              <w:ind w:left="0" w:hanging="2"/>
              <w:jc w:val="both"/>
            </w:pPr>
            <w:r w:rsidRPr="00C866F6">
              <w:t>12. Korlátozott szórakozási lehetőségek.</w:t>
            </w:r>
          </w:p>
          <w:p w14:paraId="6148B256" w14:textId="77777777" w:rsidR="008B1ED3" w:rsidRPr="00C866F6" w:rsidRDefault="001619CA">
            <w:pPr>
              <w:pBdr>
                <w:top w:val="nil"/>
                <w:left w:val="nil"/>
                <w:bottom w:val="nil"/>
                <w:right w:val="nil"/>
                <w:between w:val="nil"/>
              </w:pBdr>
              <w:spacing w:line="240" w:lineRule="auto"/>
              <w:ind w:left="0" w:hanging="2"/>
              <w:jc w:val="both"/>
            </w:pPr>
            <w:r w:rsidRPr="00C866F6">
              <w:t>13. A Körös-toroki nyári rendezvények negatívumai.</w:t>
            </w:r>
          </w:p>
          <w:p w14:paraId="3CEE84D4" w14:textId="77777777" w:rsidR="008B1ED3" w:rsidRPr="00C866F6" w:rsidRDefault="001619CA">
            <w:pPr>
              <w:pBdr>
                <w:top w:val="nil"/>
                <w:left w:val="nil"/>
                <w:bottom w:val="nil"/>
                <w:right w:val="nil"/>
                <w:between w:val="nil"/>
              </w:pBdr>
              <w:spacing w:line="240" w:lineRule="auto"/>
              <w:ind w:left="0" w:hanging="2"/>
              <w:jc w:val="both"/>
            </w:pPr>
            <w:r w:rsidRPr="00C866F6">
              <w:t>14. Az informatikai kommunikációs kultúra hiánya</w:t>
            </w:r>
          </w:p>
          <w:p w14:paraId="256A8EF6" w14:textId="77777777" w:rsidR="008B1ED3" w:rsidRPr="00C866F6" w:rsidRDefault="008B1ED3">
            <w:pPr>
              <w:pBdr>
                <w:top w:val="nil"/>
                <w:left w:val="nil"/>
                <w:bottom w:val="nil"/>
                <w:right w:val="nil"/>
                <w:between w:val="nil"/>
              </w:pBdr>
              <w:spacing w:line="240" w:lineRule="auto"/>
              <w:ind w:left="0" w:hanging="2"/>
            </w:pPr>
          </w:p>
          <w:p w14:paraId="03FB33F6" w14:textId="77777777" w:rsidR="008B1ED3" w:rsidRPr="00C866F6" w:rsidRDefault="001619CA">
            <w:pPr>
              <w:pBdr>
                <w:top w:val="nil"/>
                <w:left w:val="nil"/>
                <w:bottom w:val="nil"/>
                <w:right w:val="nil"/>
                <w:between w:val="nil"/>
              </w:pBdr>
              <w:spacing w:line="240" w:lineRule="auto"/>
              <w:ind w:left="0" w:hanging="2"/>
            </w:pPr>
            <w:r w:rsidRPr="00C866F6">
              <w:rPr>
                <w:b/>
              </w:rPr>
              <w:t>Ifjúság és egészség:</w:t>
            </w:r>
          </w:p>
          <w:p w14:paraId="57050782" w14:textId="77777777" w:rsidR="008B1ED3" w:rsidRPr="00C866F6" w:rsidRDefault="001619CA">
            <w:pPr>
              <w:pBdr>
                <w:top w:val="nil"/>
                <w:left w:val="nil"/>
                <w:bottom w:val="nil"/>
                <w:right w:val="nil"/>
                <w:between w:val="nil"/>
              </w:pBdr>
              <w:spacing w:line="240" w:lineRule="auto"/>
              <w:ind w:left="0" w:hanging="2"/>
            </w:pPr>
            <w:r w:rsidRPr="00C866F6">
              <w:t>15. A fiatalok mozgásszegény életmódja.</w:t>
            </w:r>
          </w:p>
          <w:p w14:paraId="76FDE755" w14:textId="77777777" w:rsidR="008B1ED3" w:rsidRPr="00C866F6" w:rsidRDefault="001619CA">
            <w:pPr>
              <w:pBdr>
                <w:top w:val="nil"/>
                <w:left w:val="nil"/>
                <w:bottom w:val="nil"/>
                <w:right w:val="nil"/>
                <w:between w:val="nil"/>
              </w:pBdr>
              <w:spacing w:line="240" w:lineRule="auto"/>
              <w:ind w:left="0" w:hanging="2"/>
              <w:jc w:val="both"/>
            </w:pPr>
            <w:r w:rsidRPr="00C866F6">
              <w:t xml:space="preserve">16. Drog </w:t>
            </w:r>
            <w:proofErr w:type="gramStart"/>
            <w:r w:rsidRPr="00C866F6">
              <w:t>probléma</w:t>
            </w:r>
            <w:proofErr w:type="gramEnd"/>
            <w:r w:rsidRPr="00C866F6">
              <w:t>, dohányzás, túlzott energiaitalfogyasztás, elektromos cigaretta, alkoholfogyasztás, kábítószer korai megjelenése</w:t>
            </w:r>
          </w:p>
          <w:p w14:paraId="05A0914F" w14:textId="77777777" w:rsidR="008B1ED3" w:rsidRPr="00C866F6" w:rsidRDefault="001619CA">
            <w:pPr>
              <w:pBdr>
                <w:top w:val="nil"/>
                <w:left w:val="nil"/>
                <w:bottom w:val="nil"/>
                <w:right w:val="nil"/>
                <w:between w:val="nil"/>
              </w:pBdr>
              <w:spacing w:line="240" w:lineRule="auto"/>
              <w:ind w:left="0" w:hanging="2"/>
              <w:jc w:val="both"/>
            </w:pPr>
            <w:r w:rsidRPr="00C866F6">
              <w:t>17. A fiatalok egészségi állapotának kedvezőtlen változása</w:t>
            </w:r>
          </w:p>
          <w:p w14:paraId="7BF326B0" w14:textId="77777777" w:rsidR="008B1ED3" w:rsidRPr="00C866F6" w:rsidRDefault="001619CA">
            <w:pPr>
              <w:pBdr>
                <w:top w:val="nil"/>
                <w:left w:val="nil"/>
                <w:bottom w:val="nil"/>
                <w:right w:val="nil"/>
                <w:between w:val="nil"/>
              </w:pBdr>
              <w:spacing w:line="240" w:lineRule="auto"/>
              <w:ind w:left="0" w:hanging="2"/>
              <w:jc w:val="both"/>
            </w:pPr>
            <w:r w:rsidRPr="00C866F6">
              <w:t>18. Sportlétesítmények, játszóterek állapota.</w:t>
            </w:r>
          </w:p>
          <w:p w14:paraId="3A202779" w14:textId="77777777" w:rsidR="008B1ED3" w:rsidRPr="00C866F6" w:rsidRDefault="001619CA">
            <w:pPr>
              <w:pBdr>
                <w:top w:val="nil"/>
                <w:left w:val="nil"/>
                <w:bottom w:val="nil"/>
                <w:right w:val="nil"/>
                <w:between w:val="nil"/>
              </w:pBdr>
              <w:spacing w:line="240" w:lineRule="auto"/>
              <w:ind w:left="0" w:hanging="2"/>
              <w:jc w:val="both"/>
            </w:pPr>
            <w:r w:rsidRPr="00C866F6">
              <w:rPr>
                <w:b/>
              </w:rPr>
              <w:t>Közösség, részvétel a közéletben:</w:t>
            </w:r>
          </w:p>
          <w:p w14:paraId="7E971868" w14:textId="77777777" w:rsidR="008B1ED3" w:rsidRPr="00C866F6" w:rsidRDefault="001619CA">
            <w:pPr>
              <w:pBdr>
                <w:top w:val="nil"/>
                <w:left w:val="nil"/>
                <w:bottom w:val="nil"/>
                <w:right w:val="nil"/>
                <w:between w:val="nil"/>
              </w:pBdr>
              <w:spacing w:line="240" w:lineRule="auto"/>
              <w:ind w:left="0" w:hanging="2"/>
              <w:jc w:val="both"/>
            </w:pPr>
            <w:r w:rsidRPr="00C866F6">
              <w:t>19. Ifjúsági ügyek hosszútáv tervezésének hiánya.</w:t>
            </w:r>
          </w:p>
          <w:p w14:paraId="05904A9E" w14:textId="77777777" w:rsidR="008B1ED3" w:rsidRPr="00C866F6" w:rsidRDefault="001619CA">
            <w:pPr>
              <w:pBdr>
                <w:top w:val="nil"/>
                <w:left w:val="nil"/>
                <w:bottom w:val="nil"/>
                <w:right w:val="nil"/>
                <w:between w:val="nil"/>
              </w:pBdr>
              <w:spacing w:line="240" w:lineRule="auto"/>
              <w:ind w:left="0" w:hanging="2"/>
            </w:pPr>
            <w:r w:rsidRPr="00C866F6">
              <w:t>20. Atomizált közösségi kezdeményezések.</w:t>
            </w:r>
          </w:p>
          <w:p w14:paraId="0B8B3431" w14:textId="77777777" w:rsidR="008B1ED3" w:rsidRPr="00C866F6" w:rsidRDefault="001619CA">
            <w:pPr>
              <w:pBdr>
                <w:top w:val="nil"/>
                <w:left w:val="nil"/>
                <w:bottom w:val="nil"/>
                <w:right w:val="nil"/>
                <w:between w:val="nil"/>
              </w:pBdr>
              <w:spacing w:line="240" w:lineRule="auto"/>
              <w:ind w:left="0" w:hanging="2"/>
            </w:pPr>
            <w:r w:rsidRPr="00C866F6">
              <w:t>21. Határozott jövőkép hiánya.</w:t>
            </w:r>
          </w:p>
          <w:p w14:paraId="765DF664" w14:textId="77777777" w:rsidR="008B1ED3" w:rsidRPr="00C866F6" w:rsidRDefault="001619CA">
            <w:pPr>
              <w:pBdr>
                <w:top w:val="nil"/>
                <w:left w:val="nil"/>
                <w:bottom w:val="nil"/>
                <w:right w:val="nil"/>
                <w:between w:val="nil"/>
              </w:pBdr>
              <w:spacing w:line="240" w:lineRule="auto"/>
              <w:ind w:left="0" w:hanging="2"/>
              <w:jc w:val="both"/>
            </w:pPr>
            <w:r w:rsidRPr="00C866F6">
              <w:t>22. A fiatalok értékrendjének bizonytalanná válása.</w:t>
            </w:r>
          </w:p>
          <w:p w14:paraId="0DC25C2F" w14:textId="77777777" w:rsidR="008B1ED3" w:rsidRPr="00C866F6" w:rsidRDefault="001619CA">
            <w:pPr>
              <w:pBdr>
                <w:top w:val="nil"/>
                <w:left w:val="nil"/>
                <w:bottom w:val="nil"/>
                <w:right w:val="nil"/>
                <w:between w:val="nil"/>
              </w:pBdr>
              <w:spacing w:line="240" w:lineRule="auto"/>
              <w:ind w:left="0" w:hanging="2"/>
            </w:pPr>
            <w:r w:rsidRPr="00C866F6">
              <w:rPr>
                <w:b/>
              </w:rPr>
              <w:t>Ifjúsági szakma:</w:t>
            </w:r>
          </w:p>
          <w:p w14:paraId="7457224E" w14:textId="77777777" w:rsidR="008B1ED3" w:rsidRPr="00C866F6" w:rsidRDefault="001619CA">
            <w:pPr>
              <w:pBdr>
                <w:top w:val="nil"/>
                <w:left w:val="nil"/>
                <w:bottom w:val="nil"/>
                <w:right w:val="nil"/>
                <w:between w:val="nil"/>
              </w:pBdr>
              <w:spacing w:line="240" w:lineRule="auto"/>
              <w:ind w:left="0" w:hanging="2"/>
            </w:pPr>
            <w:r w:rsidRPr="00C866F6">
              <w:t xml:space="preserve">23. Mozdonyemberek száma alacsony. </w:t>
            </w:r>
          </w:p>
          <w:p w14:paraId="4DCC031F" w14:textId="77777777" w:rsidR="008B1ED3" w:rsidRPr="00C866F6" w:rsidRDefault="001619CA">
            <w:pPr>
              <w:pBdr>
                <w:top w:val="nil"/>
                <w:left w:val="nil"/>
                <w:bottom w:val="nil"/>
                <w:right w:val="nil"/>
                <w:between w:val="nil"/>
              </w:pBdr>
              <w:spacing w:line="240" w:lineRule="auto"/>
              <w:ind w:left="0" w:hanging="2"/>
              <w:jc w:val="both"/>
            </w:pPr>
            <w:r w:rsidRPr="00C866F6">
              <w:t>24. Ifjúsággal kapcsolatos feladatok összefogásának hiánya.</w:t>
            </w:r>
          </w:p>
          <w:p w14:paraId="26A08E9C" w14:textId="77777777" w:rsidR="008B1ED3" w:rsidRPr="00C866F6" w:rsidRDefault="008B1ED3">
            <w:pPr>
              <w:pBdr>
                <w:top w:val="nil"/>
                <w:left w:val="nil"/>
                <w:bottom w:val="nil"/>
                <w:right w:val="nil"/>
                <w:between w:val="nil"/>
              </w:pBdr>
              <w:spacing w:line="240" w:lineRule="auto"/>
              <w:ind w:left="0" w:hanging="2"/>
            </w:pPr>
          </w:p>
          <w:p w14:paraId="788BC20C" w14:textId="77777777" w:rsidR="008B1ED3" w:rsidRPr="00C866F6" w:rsidRDefault="001619CA">
            <w:pPr>
              <w:pBdr>
                <w:top w:val="nil"/>
                <w:left w:val="nil"/>
                <w:bottom w:val="nil"/>
                <w:right w:val="nil"/>
                <w:between w:val="nil"/>
              </w:pBdr>
              <w:spacing w:line="240" w:lineRule="auto"/>
              <w:ind w:left="0" w:hanging="2"/>
            </w:pPr>
            <w:r w:rsidRPr="00C866F6">
              <w:rPr>
                <w:b/>
              </w:rPr>
              <w:t>Ifjúsági célú költségvetési források:</w:t>
            </w:r>
          </w:p>
          <w:p w14:paraId="24A03C39" w14:textId="77777777" w:rsidR="008B1ED3" w:rsidRPr="00C866F6" w:rsidRDefault="001619CA">
            <w:pPr>
              <w:pBdr>
                <w:top w:val="nil"/>
                <w:left w:val="nil"/>
                <w:bottom w:val="nil"/>
                <w:right w:val="nil"/>
                <w:between w:val="nil"/>
              </w:pBdr>
              <w:spacing w:line="240" w:lineRule="auto"/>
              <w:ind w:left="0" w:hanging="2"/>
              <w:jc w:val="both"/>
            </w:pPr>
            <w:r w:rsidRPr="00C866F6">
              <w:t>25. Pályázati források esetlegessége, folyamatos munka bizonytalansága.</w:t>
            </w:r>
          </w:p>
          <w:p w14:paraId="323325E8" w14:textId="77777777" w:rsidR="008B1ED3" w:rsidRPr="00C866F6" w:rsidRDefault="001619CA">
            <w:pPr>
              <w:pBdr>
                <w:top w:val="nil"/>
                <w:left w:val="nil"/>
                <w:bottom w:val="nil"/>
                <w:right w:val="nil"/>
                <w:between w:val="nil"/>
              </w:pBdr>
              <w:spacing w:line="240" w:lineRule="auto"/>
              <w:ind w:left="0" w:hanging="2"/>
              <w:jc w:val="both"/>
            </w:pPr>
            <w:r w:rsidRPr="00C866F6">
              <w:t>26. A civil források gyengesége.</w:t>
            </w:r>
          </w:p>
        </w:tc>
      </w:tr>
    </w:tbl>
    <w:p w14:paraId="54424A52" w14:textId="77777777" w:rsidR="008B1ED3" w:rsidRDefault="008B1ED3">
      <w:pPr>
        <w:pBdr>
          <w:top w:val="nil"/>
          <w:left w:val="nil"/>
          <w:bottom w:val="nil"/>
          <w:right w:val="nil"/>
          <w:between w:val="nil"/>
        </w:pBdr>
        <w:spacing w:line="240" w:lineRule="auto"/>
        <w:ind w:left="0" w:hanging="2"/>
        <w:jc w:val="both"/>
        <w:rPr>
          <w:color w:val="000000"/>
        </w:rPr>
      </w:pPr>
    </w:p>
    <w:p w14:paraId="0E2A119F" w14:textId="77777777" w:rsidR="008B1ED3" w:rsidRDefault="008B1ED3">
      <w:pPr>
        <w:pBdr>
          <w:top w:val="nil"/>
          <w:left w:val="nil"/>
          <w:bottom w:val="nil"/>
          <w:right w:val="nil"/>
          <w:between w:val="nil"/>
        </w:pBdr>
        <w:spacing w:line="240" w:lineRule="auto"/>
        <w:ind w:left="0" w:hanging="2"/>
        <w:rPr>
          <w:color w:val="000000"/>
        </w:rPr>
      </w:pPr>
    </w:p>
    <w:p w14:paraId="7EF2AE77" w14:textId="77777777" w:rsidR="008B1ED3" w:rsidRDefault="001619CA">
      <w:pPr>
        <w:pBdr>
          <w:top w:val="nil"/>
          <w:left w:val="nil"/>
          <w:bottom w:val="nil"/>
          <w:right w:val="nil"/>
          <w:between w:val="nil"/>
        </w:pBdr>
        <w:spacing w:line="240" w:lineRule="auto"/>
        <w:ind w:left="0" w:hanging="2"/>
        <w:rPr>
          <w:color w:val="000000"/>
        </w:rPr>
      </w:pPr>
      <w:bookmarkStart w:id="33" w:name="_heading=h.4i7ojhp" w:colFirst="0" w:colLast="0"/>
      <w:bookmarkEnd w:id="33"/>
      <w:r>
        <w:br w:type="page"/>
      </w:r>
    </w:p>
    <w:p w14:paraId="3F1C03CA" w14:textId="77777777" w:rsidR="008B1ED3" w:rsidRDefault="001619CA" w:rsidP="004F1C77">
      <w:pPr>
        <w:pStyle w:val="Cmsor1"/>
        <w:ind w:left="0" w:hanging="2"/>
        <w:rPr>
          <w:rFonts w:eastAsia="Cambria"/>
        </w:rPr>
      </w:pPr>
      <w:bookmarkStart w:id="34" w:name="_Toc163651322"/>
      <w:r>
        <w:rPr>
          <w:rFonts w:eastAsia="Cambria"/>
        </w:rPr>
        <w:lastRenderedPageBreak/>
        <w:t xml:space="preserve">4. Csongrád Város Ifjúsági </w:t>
      </w:r>
      <w:proofErr w:type="gramStart"/>
      <w:r>
        <w:rPr>
          <w:rFonts w:eastAsia="Cambria"/>
        </w:rPr>
        <w:t>koncepciója</w:t>
      </w:r>
      <w:bookmarkEnd w:id="34"/>
      <w:proofErr w:type="gramEnd"/>
    </w:p>
    <w:p w14:paraId="30CA4043" w14:textId="77777777" w:rsidR="008B1ED3" w:rsidRDefault="001619CA" w:rsidP="004F1C77">
      <w:pPr>
        <w:pStyle w:val="Cmsor2"/>
        <w:ind w:left="0" w:hanging="2"/>
        <w:rPr>
          <w:rFonts w:eastAsia="Arial"/>
        </w:rPr>
      </w:pPr>
      <w:bookmarkStart w:id="35" w:name="_heading=h.2xcytpi" w:colFirst="0" w:colLast="0"/>
      <w:bookmarkStart w:id="36" w:name="_Toc163651323"/>
      <w:bookmarkEnd w:id="35"/>
      <w:r>
        <w:rPr>
          <w:rFonts w:eastAsia="Arial"/>
        </w:rPr>
        <w:t>4.1. Vízió.</w:t>
      </w:r>
      <w:bookmarkEnd w:id="36"/>
    </w:p>
    <w:p w14:paraId="5A10290C" w14:textId="0C47FDC0" w:rsidR="008B1ED3" w:rsidRDefault="001619CA">
      <w:pPr>
        <w:pBdr>
          <w:top w:val="nil"/>
          <w:left w:val="nil"/>
          <w:bottom w:val="nil"/>
          <w:right w:val="nil"/>
          <w:between w:val="nil"/>
        </w:pBdr>
        <w:spacing w:line="240" w:lineRule="auto"/>
        <w:ind w:left="0" w:hanging="2"/>
        <w:jc w:val="both"/>
        <w:rPr>
          <w:color w:val="000000"/>
        </w:rPr>
      </w:pPr>
      <w:bookmarkStart w:id="37" w:name="_heading=h.1ci93xb" w:colFirst="0" w:colLast="0"/>
      <w:bookmarkEnd w:id="37"/>
      <w:r>
        <w:rPr>
          <w:color w:val="000000"/>
        </w:rPr>
        <w:t xml:space="preserve">A </w:t>
      </w:r>
      <w:proofErr w:type="gramStart"/>
      <w:r>
        <w:rPr>
          <w:color w:val="000000"/>
        </w:rPr>
        <w:t>koncepció</w:t>
      </w:r>
      <w:proofErr w:type="gramEnd"/>
      <w:r>
        <w:rPr>
          <w:color w:val="000000"/>
        </w:rPr>
        <w:t xml:space="preserve"> segít abban, hogy Csongrád város fiataljai megismerjék a város demokratikus közéletének rendszerét. </w:t>
      </w:r>
      <w:proofErr w:type="gramStart"/>
      <w:r>
        <w:rPr>
          <w:color w:val="000000"/>
        </w:rPr>
        <w:t>Beilleszked</w:t>
      </w:r>
      <w:r w:rsidR="00871EBE">
        <w:rPr>
          <w:color w:val="000000"/>
        </w:rPr>
        <w:t>je</w:t>
      </w:r>
      <w:r>
        <w:rPr>
          <w:color w:val="000000"/>
        </w:rPr>
        <w:t>nek</w:t>
      </w:r>
      <w:proofErr w:type="gramEnd"/>
      <w:r>
        <w:rPr>
          <w:color w:val="000000"/>
        </w:rPr>
        <w:t xml:space="preserve"> és tudatosan szerepet vállalnak a város közéletében, saját érdekeik érvényesítése, és a város közéletének javára. Kialakulnak és megerősödnek a fiatalok helyi közösségei, melyek szervezik, irányítják és elvégzik a helyi ifjúság életéhez kapcsolódó feladatokat. Kezdeményezik a kapcsolatfelvételt és a közös munkát az ifjúság életét érintő kérdésekben, a városi önkormányzattal. Fejlődik a helyi fiatalok környezet és egészségtudata. A közösségért végzett munkát értéknek tekintik, részt vállalnak a helyi célokat érintő kezdeményezések megtervezésében, szervezésében, megvalósításában. Együttműködnek a település más civil szervezeteivel és az önkormányzattal egyaránt. Felveszik a kapcsolatot más települések ifjúsági szerveződéseivel, hazai és nemzetközi szinten egyaránt. </w:t>
      </w:r>
    </w:p>
    <w:p w14:paraId="3903A1FA" w14:textId="77777777" w:rsidR="008B1ED3" w:rsidRDefault="001619CA" w:rsidP="004F1C77">
      <w:pPr>
        <w:pStyle w:val="Cmsor2"/>
        <w:ind w:left="0" w:hanging="2"/>
        <w:rPr>
          <w:rFonts w:eastAsia="Arial"/>
        </w:rPr>
      </w:pPr>
      <w:bookmarkStart w:id="38" w:name="_Toc163651324"/>
      <w:r>
        <w:rPr>
          <w:rFonts w:eastAsia="Arial"/>
        </w:rPr>
        <w:t>4.2</w:t>
      </w:r>
      <w:r w:rsidR="008B074B">
        <w:rPr>
          <w:rFonts w:eastAsia="Arial"/>
        </w:rPr>
        <w:t>.</w:t>
      </w:r>
      <w:r>
        <w:rPr>
          <w:rFonts w:eastAsia="Arial"/>
        </w:rPr>
        <w:t xml:space="preserve"> A </w:t>
      </w:r>
      <w:proofErr w:type="gramStart"/>
      <w:r>
        <w:rPr>
          <w:rFonts w:eastAsia="Arial"/>
        </w:rPr>
        <w:t>koncepció</w:t>
      </w:r>
      <w:proofErr w:type="gramEnd"/>
      <w:r>
        <w:rPr>
          <w:rFonts w:eastAsia="Arial"/>
        </w:rPr>
        <w:t xml:space="preserve"> átfogó céljai:</w:t>
      </w:r>
      <w:bookmarkEnd w:id="38"/>
    </w:p>
    <w:p w14:paraId="5B69CDE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 társadalmi beilleszkedésének, érvényesülésének segítése.</w:t>
      </w:r>
    </w:p>
    <w:p w14:paraId="050C3DA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ifjúsági kezdeményezések, tevékenységek fenntartható fejlődésének biztosítása.</w:t>
      </w:r>
    </w:p>
    <w:p w14:paraId="41A7093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ifjúságban rejlő erőforrások </w:t>
      </w:r>
      <w:proofErr w:type="gramStart"/>
      <w:r>
        <w:rPr>
          <w:color w:val="000000"/>
        </w:rPr>
        <w:t>aktivizálása</w:t>
      </w:r>
      <w:proofErr w:type="gramEnd"/>
      <w:r>
        <w:rPr>
          <w:color w:val="000000"/>
        </w:rPr>
        <w:t xml:space="preserve">, passzivitás, érdektelenség felszámolása. </w:t>
      </w:r>
    </w:p>
    <w:p w14:paraId="401A388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helyi ifjúság érdekképviseleteinek megerősítése. </w:t>
      </w:r>
    </w:p>
    <w:p w14:paraId="48F6BAC7"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Ifjúsági szervezetek </w:t>
      </w:r>
      <w:proofErr w:type="gramStart"/>
      <w:r>
        <w:rPr>
          <w:color w:val="000000"/>
        </w:rPr>
        <w:t>aktív</w:t>
      </w:r>
      <w:proofErr w:type="gramEnd"/>
      <w:r>
        <w:rPr>
          <w:color w:val="000000"/>
        </w:rPr>
        <w:t xml:space="preserve"> szerepvállalásának erősítése a város közéletének ifjúságot érintő kérdéseiben. </w:t>
      </w:r>
    </w:p>
    <w:p w14:paraId="3C683F2E"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kapcsolatok, együttműködések erősítése a helyi ifjúság tagjai, képviseleti csoportjai és a helyi intézmények, civil szervezetek között.</w:t>
      </w:r>
    </w:p>
    <w:p w14:paraId="064CAE37"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helyi ifjúsági szervezetek kapcsolatainak erősítése a területi és régiós ifjúsági szervezetekkel. </w:t>
      </w:r>
    </w:p>
    <w:p w14:paraId="46C43A0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Szerepvállalás az országos ifjúságpolitikai célok megvalósításában. </w:t>
      </w:r>
    </w:p>
    <w:p w14:paraId="70F3651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ifjúság esélyegyenlőségének megteremtése, a személyek, csoportok leszakadásának, szegregációjának megszüntetése. </w:t>
      </w:r>
    </w:p>
    <w:p w14:paraId="447A7D9F" w14:textId="77777777" w:rsidR="008B1ED3" w:rsidRDefault="008B1ED3">
      <w:pPr>
        <w:pBdr>
          <w:top w:val="nil"/>
          <w:left w:val="nil"/>
          <w:bottom w:val="nil"/>
          <w:right w:val="nil"/>
          <w:between w:val="nil"/>
        </w:pBdr>
        <w:spacing w:line="240" w:lineRule="auto"/>
        <w:ind w:left="0" w:hanging="2"/>
        <w:jc w:val="both"/>
        <w:rPr>
          <w:color w:val="000000"/>
        </w:rPr>
      </w:pPr>
      <w:bookmarkStart w:id="39" w:name="_heading=h.3whwml4" w:colFirst="0" w:colLast="0"/>
      <w:bookmarkEnd w:id="39"/>
    </w:p>
    <w:p w14:paraId="2A321B3F" w14:textId="77777777" w:rsidR="008B1ED3" w:rsidRDefault="001619CA" w:rsidP="004F1C77">
      <w:pPr>
        <w:pStyle w:val="Cmsor2"/>
        <w:ind w:left="0" w:hanging="2"/>
        <w:rPr>
          <w:rFonts w:eastAsia="Arial"/>
        </w:rPr>
      </w:pPr>
      <w:bookmarkStart w:id="40" w:name="_Toc163651325"/>
      <w:r>
        <w:rPr>
          <w:rFonts w:eastAsia="Arial"/>
        </w:rPr>
        <w:t>4.3. A Koncepció specifikus céljai:</w:t>
      </w:r>
      <w:bookmarkEnd w:id="40"/>
    </w:p>
    <w:p w14:paraId="5F4C1B99" w14:textId="77777777" w:rsidR="008B1ED3" w:rsidRDefault="008B1ED3">
      <w:pPr>
        <w:pBdr>
          <w:top w:val="nil"/>
          <w:left w:val="nil"/>
          <w:bottom w:val="nil"/>
          <w:right w:val="nil"/>
          <w:between w:val="nil"/>
        </w:pBdr>
        <w:spacing w:line="240" w:lineRule="auto"/>
        <w:ind w:left="0" w:hanging="2"/>
        <w:rPr>
          <w:color w:val="000000"/>
        </w:rPr>
      </w:pPr>
    </w:p>
    <w:p w14:paraId="05CBA303" w14:textId="77777777" w:rsidR="008B1ED3" w:rsidRDefault="001619CA">
      <w:pPr>
        <w:pBdr>
          <w:top w:val="nil"/>
          <w:left w:val="nil"/>
          <w:bottom w:val="nil"/>
          <w:right w:val="nil"/>
          <w:between w:val="nil"/>
        </w:pBdr>
        <w:spacing w:line="240" w:lineRule="auto"/>
        <w:ind w:left="0" w:hanging="2"/>
        <w:jc w:val="both"/>
        <w:rPr>
          <w:color w:val="000000"/>
        </w:rPr>
      </w:pPr>
      <w:r>
        <w:rPr>
          <w:b/>
          <w:i/>
          <w:color w:val="000000"/>
        </w:rPr>
        <w:t>4.3.1. A sikeres társadalmi integrációhoz szükséges környezet fejlesztése.</w:t>
      </w:r>
    </w:p>
    <w:p w14:paraId="7039692D"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 xml:space="preserve">4.3.1.1. Gyermekvállalás, család: </w:t>
      </w:r>
    </w:p>
    <w:p w14:paraId="6584E14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gyermekvállaláshoz, gyermekneveléshez szükséges társadalmi, gazdasági, </w:t>
      </w:r>
      <w:proofErr w:type="gramStart"/>
      <w:r>
        <w:rPr>
          <w:color w:val="000000"/>
        </w:rPr>
        <w:t>mentális</w:t>
      </w:r>
      <w:proofErr w:type="gramEnd"/>
      <w:r>
        <w:rPr>
          <w:color w:val="000000"/>
        </w:rPr>
        <w:t xml:space="preserve"> feltételek megteremtése. </w:t>
      </w:r>
    </w:p>
    <w:p w14:paraId="35C42DD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gyermekvállalás és a </w:t>
      </w:r>
      <w:proofErr w:type="gramStart"/>
      <w:r>
        <w:rPr>
          <w:color w:val="000000"/>
        </w:rPr>
        <w:t>karrier</w:t>
      </w:r>
      <w:proofErr w:type="gramEnd"/>
      <w:r>
        <w:rPr>
          <w:color w:val="000000"/>
        </w:rPr>
        <w:t xml:space="preserve"> összehangolhatóságának segítése, a gyermekek napközbeni ellátási rendszerének erősítésével. </w:t>
      </w:r>
    </w:p>
    <w:p w14:paraId="421FC6BB"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oktatás, a fiatal közösségek részére szervezett programok keretein belül erősíteni kell az ifjúság azon </w:t>
      </w:r>
      <w:proofErr w:type="gramStart"/>
      <w:r>
        <w:rPr>
          <w:color w:val="000000"/>
        </w:rPr>
        <w:t>kompetenciáit</w:t>
      </w:r>
      <w:proofErr w:type="gramEnd"/>
      <w:r>
        <w:rPr>
          <w:color w:val="000000"/>
        </w:rPr>
        <w:t>, melyek a kiegyensúlyozott, boldog családi életet segíti elő.</w:t>
      </w:r>
    </w:p>
    <w:p w14:paraId="5817D929"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Hagyományos családmodell, értékeinek erősítése. </w:t>
      </w:r>
    </w:p>
    <w:p w14:paraId="25F2E2F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Szexuális felvilágosítás a nemi betegségek megelőzésére, a nem kívánt korai terhességek megelőzése. </w:t>
      </w:r>
    </w:p>
    <w:p w14:paraId="71F92AB6"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gyermekek családban történő nevelésének elősegítése, családgondozás, családsegítés.    </w:t>
      </w:r>
    </w:p>
    <w:p w14:paraId="7EE88F49"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Családon belüli </w:t>
      </w:r>
      <w:proofErr w:type="gramStart"/>
      <w:r>
        <w:rPr>
          <w:color w:val="000000"/>
        </w:rPr>
        <w:t>konfliktusok</w:t>
      </w:r>
      <w:proofErr w:type="gramEnd"/>
      <w:r>
        <w:rPr>
          <w:color w:val="000000"/>
        </w:rPr>
        <w:t xml:space="preserve"> megelőzése, feloldása a védőnői, családsegítői szolgálat erősítésével. Gyermeket vállaló fiatalokból önsegítő csoportok szervezése. </w:t>
      </w:r>
    </w:p>
    <w:p w14:paraId="3ACDD76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Segíteni kell az egyedül maradt szülőket a gyermekek nevelésében</w:t>
      </w:r>
    </w:p>
    <w:p w14:paraId="05CE972B" w14:textId="77777777" w:rsidR="008B1ED3" w:rsidRDefault="008B1ED3">
      <w:pPr>
        <w:pBdr>
          <w:top w:val="nil"/>
          <w:left w:val="nil"/>
          <w:bottom w:val="nil"/>
          <w:right w:val="nil"/>
          <w:between w:val="nil"/>
        </w:pBdr>
        <w:spacing w:line="240" w:lineRule="auto"/>
        <w:ind w:left="0" w:hanging="2"/>
        <w:jc w:val="both"/>
        <w:rPr>
          <w:color w:val="000000"/>
        </w:rPr>
      </w:pPr>
    </w:p>
    <w:p w14:paraId="6189F7EE"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 xml:space="preserve">4.3.1.2. Önálló </w:t>
      </w:r>
      <w:proofErr w:type="gramStart"/>
      <w:r>
        <w:rPr>
          <w:i/>
          <w:color w:val="000000"/>
        </w:rPr>
        <w:t>egzisztencia</w:t>
      </w:r>
      <w:proofErr w:type="gramEnd"/>
      <w:r>
        <w:rPr>
          <w:i/>
          <w:color w:val="000000"/>
        </w:rPr>
        <w:t xml:space="preserve"> megteremtésének segítése</w:t>
      </w:r>
    </w:p>
    <w:p w14:paraId="04F93EDB"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fiatalok munkavállalásának otthonteremtésének elősegítése. </w:t>
      </w:r>
    </w:p>
    <w:p w14:paraId="68ECFF6B"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lastRenderedPageBreak/>
        <w:t xml:space="preserve">Munkaerőpiacra történő belépés és helytállás segítése: a képzés és munkaerőpiac szereplői közötti kapcsolat javítása. </w:t>
      </w:r>
    </w:p>
    <w:p w14:paraId="670F9DFC"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Fiatalok munkatapasztalat szerzésének érdekében az önkéntes tevékenység lehetőségeinek megteremtése, civil szervezetek, intézmények, munkaadók bevonásával. </w:t>
      </w:r>
    </w:p>
    <w:p w14:paraId="5D2CBEE3"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Tájékoztatás bővítése, a meglévő lehetőségek jobb kihasználásával. A fiatalok naprakész ismereteinek növelése az elhelyezkedés lehetőségeiről, azokról a végzettségekről, szakképesítésekről, melyek segíthetik elhelyezkedésüket.  </w:t>
      </w:r>
    </w:p>
    <w:p w14:paraId="18A3EB5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Fiatalok lakáshoz jutásának támogatása. Első lakáshoz jutás, letelepedést segítő támogatások növelése. Önkormányzati bérlakások számának növelése, szociális céllal.</w:t>
      </w:r>
    </w:p>
    <w:p w14:paraId="638889D9"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fiatalok vállalkozóvá válásának támogatása, az új ötletek megvalósításán, </w:t>
      </w:r>
      <w:proofErr w:type="gramStart"/>
      <w:r>
        <w:rPr>
          <w:color w:val="000000"/>
        </w:rPr>
        <w:t>karrierek</w:t>
      </w:r>
      <w:proofErr w:type="gramEnd"/>
      <w:r>
        <w:rPr>
          <w:color w:val="000000"/>
        </w:rPr>
        <w:t xml:space="preserve"> elindításán keresztül, az egész település gazdasági és szociális fejlődéséhez hozzájárul. </w:t>
      </w:r>
    </w:p>
    <w:p w14:paraId="081D45D8"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Diákmunka lehetőségek felkutatása, szervezése.  </w:t>
      </w:r>
    </w:p>
    <w:p w14:paraId="660D142E" w14:textId="77777777" w:rsidR="008B1ED3" w:rsidRDefault="008B1ED3">
      <w:pPr>
        <w:pBdr>
          <w:top w:val="nil"/>
          <w:left w:val="nil"/>
          <w:bottom w:val="nil"/>
          <w:right w:val="nil"/>
          <w:between w:val="nil"/>
        </w:pBdr>
        <w:spacing w:line="240" w:lineRule="auto"/>
        <w:ind w:left="0" w:hanging="2"/>
        <w:jc w:val="both"/>
        <w:rPr>
          <w:color w:val="000000"/>
        </w:rPr>
      </w:pPr>
    </w:p>
    <w:p w14:paraId="1ECC2911"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4.3.1.3 Esélyegyenlőség, szolidaritás:</w:t>
      </w:r>
    </w:p>
    <w:p w14:paraId="19502A6C"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kirekesztettség felszámolásában alapvető cél, hogy az ifjúsági korosztály tagjai cselekvően utasítsák el, a hátrányos megkülönböztetés minden formáját. Lehetőséget kell teremteni, hogy megismerkedjenek a hátrányos helyzetben lévők, életkörülményeivel, szociális </w:t>
      </w:r>
      <w:proofErr w:type="gramStart"/>
      <w:r>
        <w:rPr>
          <w:color w:val="000000"/>
        </w:rPr>
        <w:t>problémáikkal</w:t>
      </w:r>
      <w:proofErr w:type="gramEnd"/>
      <w:r>
        <w:rPr>
          <w:color w:val="000000"/>
        </w:rPr>
        <w:t xml:space="preserve">. </w:t>
      </w:r>
    </w:p>
    <w:p w14:paraId="3378426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kortárs csoportok véleményformáló erejét </w:t>
      </w:r>
      <w:proofErr w:type="gramStart"/>
      <w:r>
        <w:rPr>
          <w:color w:val="000000"/>
        </w:rPr>
        <w:t>aktívan</w:t>
      </w:r>
      <w:proofErr w:type="gramEnd"/>
      <w:r>
        <w:rPr>
          <w:color w:val="000000"/>
        </w:rPr>
        <w:t xml:space="preserve"> ki kell használni, a segítő szemlélet kialakításában.</w:t>
      </w:r>
    </w:p>
    <w:p w14:paraId="27977894"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fogyatékkal élők beilleszkedésének segítése, a teljes akadálymentesítés megteremtésével, hogy elérhessék az átlagra jellemző életkörülményeket.</w:t>
      </w:r>
    </w:p>
    <w:p w14:paraId="78F98A79"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ifjúságot be kell vonni az élethelyzetükre hatással lévő döntések meghozatalába (ifjúsági ügyek, gyermekvédelem, szociális szolgáltatások).</w:t>
      </w:r>
    </w:p>
    <w:p w14:paraId="18423374"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Gyermekszegénységből fakadó kirekesztés felszámolása. </w:t>
      </w:r>
    </w:p>
    <w:p w14:paraId="3EBCA768"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életesélyeket romboló devianciák előfordulásának csökkentése.</w:t>
      </w:r>
    </w:p>
    <w:p w14:paraId="666F187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Oktatás területén a Halmozottan Hátrányos Helyzetű (HHH) tanulók lemorzsolódásának csökkentése. A képzettségi szintjük emelése. Az iskolarendszert elhagyók oktatásba történő visszavezetése. </w:t>
      </w:r>
    </w:p>
    <w:p w14:paraId="4F09BB2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Sajátos nevelési igényű gyerekek iskolai integrációjának erősítése.</w:t>
      </w:r>
    </w:p>
    <w:p w14:paraId="435ED7E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Egyéni tanulási lehetőségeink fejlesztése (tehetséggondozás, felzárkóztatás).</w:t>
      </w:r>
    </w:p>
    <w:p w14:paraId="288CE2D4" w14:textId="77777777" w:rsidR="008B1ED3" w:rsidRDefault="008B1ED3">
      <w:pPr>
        <w:pBdr>
          <w:top w:val="nil"/>
          <w:left w:val="nil"/>
          <w:bottom w:val="nil"/>
          <w:right w:val="nil"/>
          <w:between w:val="nil"/>
        </w:pBdr>
        <w:spacing w:line="240" w:lineRule="auto"/>
        <w:ind w:left="0" w:hanging="2"/>
        <w:jc w:val="both"/>
        <w:rPr>
          <w:color w:val="000000"/>
        </w:rPr>
      </w:pPr>
    </w:p>
    <w:p w14:paraId="3FE69DCE" w14:textId="77777777" w:rsidR="008B1ED3" w:rsidRDefault="001619CA">
      <w:pPr>
        <w:pBdr>
          <w:top w:val="nil"/>
          <w:left w:val="nil"/>
          <w:bottom w:val="nil"/>
          <w:right w:val="nil"/>
          <w:between w:val="nil"/>
        </w:pBdr>
        <w:spacing w:line="240" w:lineRule="auto"/>
        <w:ind w:left="0" w:hanging="2"/>
        <w:jc w:val="both"/>
        <w:rPr>
          <w:color w:val="000000"/>
        </w:rPr>
      </w:pPr>
      <w:r>
        <w:rPr>
          <w:b/>
          <w:i/>
          <w:color w:val="000000"/>
        </w:rPr>
        <w:t>4.3.2. Az ifjúsági korosztályok és közösségeik érvényesülésének elősegítése.</w:t>
      </w:r>
    </w:p>
    <w:p w14:paraId="0D40C9EC" w14:textId="77777777" w:rsidR="008B1ED3" w:rsidRDefault="008B1ED3">
      <w:pPr>
        <w:pBdr>
          <w:top w:val="nil"/>
          <w:left w:val="nil"/>
          <w:bottom w:val="nil"/>
          <w:right w:val="nil"/>
          <w:between w:val="nil"/>
        </w:pBdr>
        <w:spacing w:line="240" w:lineRule="auto"/>
        <w:ind w:left="0" w:hanging="2"/>
        <w:jc w:val="both"/>
        <w:rPr>
          <w:color w:val="000000"/>
        </w:rPr>
      </w:pPr>
    </w:p>
    <w:p w14:paraId="098F0D4C"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4.3.2.1. Tanulás és környezete.</w:t>
      </w:r>
    </w:p>
    <w:p w14:paraId="4FFDD6AE"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Versenyképes tudás biztosítása, az önálló élethez szükséges képességek fejlesztése.</w:t>
      </w:r>
    </w:p>
    <w:p w14:paraId="5821A248"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városban lévő lehetőségek biztosítása az élet minden területére kiterjedő tanulás folyamatához.</w:t>
      </w:r>
    </w:p>
    <w:p w14:paraId="1D5B9287"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Közoktatási intézmények teljesítményének </w:t>
      </w:r>
      <w:proofErr w:type="gramStart"/>
      <w:r>
        <w:rPr>
          <w:color w:val="000000"/>
        </w:rPr>
        <w:t>objektív</w:t>
      </w:r>
      <w:proofErr w:type="gramEnd"/>
      <w:r>
        <w:rPr>
          <w:color w:val="000000"/>
        </w:rPr>
        <w:t xml:space="preserve"> mérése, a teljesítménymutatók alapján ösztönző rendszerek kidolgozása.</w:t>
      </w:r>
    </w:p>
    <w:p w14:paraId="5D110DD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Személyközpontú nevelési módszerek előtérbe helyezése, tartalmi és módszertani megújulás biztosítása a kulcskompetenciák fejlesztésének érdekében.</w:t>
      </w:r>
    </w:p>
    <w:p w14:paraId="724E1321"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Konfliktuskezelés, alternatív vitarendezési módszerek oktatása, alkalmazása a szélsőséges viselkedés </w:t>
      </w:r>
      <w:proofErr w:type="gramStart"/>
      <w:r>
        <w:rPr>
          <w:color w:val="000000"/>
        </w:rPr>
        <w:t>problémáinak</w:t>
      </w:r>
      <w:proofErr w:type="gramEnd"/>
      <w:r>
        <w:rPr>
          <w:color w:val="000000"/>
        </w:rPr>
        <w:t xml:space="preserve"> kezelésére.</w:t>
      </w:r>
    </w:p>
    <w:p w14:paraId="3840C124"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Diákközpontú, tanár, tanuló, szülő együttműködésén alapuló, demokratikus, a családi háttér helyzetétől függetlenül, színvonalas oktatás biztosítása. </w:t>
      </w:r>
    </w:p>
    <w:p w14:paraId="273E4823"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közoktatás intézményekben segíteni és elismerni kell, azokat a tevékenységeket, melyekkel a diákok a közéletben és a civil szférában vállalnak önkéntes tevékenységet. </w:t>
      </w:r>
    </w:p>
    <w:p w14:paraId="1B623A30"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testvérvárosi kapcsolatok kiterjesztése az oktatási intézményekre. Az ifjúság idegen nyelvi kommunikációjának és társadalmi mobilitásának fejlesztése érdekében.</w:t>
      </w:r>
    </w:p>
    <w:p w14:paraId="225F0441" w14:textId="77777777" w:rsidR="008B1ED3" w:rsidRDefault="008B1ED3">
      <w:pPr>
        <w:pBdr>
          <w:top w:val="nil"/>
          <w:left w:val="nil"/>
          <w:bottom w:val="nil"/>
          <w:right w:val="nil"/>
          <w:between w:val="nil"/>
        </w:pBdr>
        <w:spacing w:line="240" w:lineRule="auto"/>
        <w:ind w:left="0" w:hanging="2"/>
        <w:jc w:val="both"/>
        <w:rPr>
          <w:color w:val="000000"/>
        </w:rPr>
      </w:pPr>
    </w:p>
    <w:p w14:paraId="3232E9A9"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4.3.2.2. Kultúra értékteremtése, elérhetővé tétele</w:t>
      </w:r>
    </w:p>
    <w:p w14:paraId="663ACD23"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Segíteni kell és elismerni a fiatalokat abban, hogy elfogadják és gyarapítsák, a helyi, nemzeti és európai kultúrát. </w:t>
      </w:r>
    </w:p>
    <w:p w14:paraId="78DCA24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 alkotó módon vegyen részt a helyi társadalmi-kulturális viszonyainak alakításában.</w:t>
      </w:r>
    </w:p>
    <w:p w14:paraId="4349C96B"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Kulturális fogyasztási lehetőségek növelése, gazdagítása, az ifjúsági korosztály értékrendszerének, szocializációjának, alapvető </w:t>
      </w:r>
      <w:proofErr w:type="gramStart"/>
      <w:r>
        <w:rPr>
          <w:color w:val="000000"/>
        </w:rPr>
        <w:t>kompetenciának</w:t>
      </w:r>
      <w:proofErr w:type="gramEnd"/>
      <w:r>
        <w:rPr>
          <w:color w:val="000000"/>
        </w:rPr>
        <w:t xml:space="preserve"> fejlesztése érdekében.</w:t>
      </w:r>
    </w:p>
    <w:p w14:paraId="00C0E910"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fiatalok azon csoportjait, mely passzív kultúrafogyasztó, el kell mozdítani az </w:t>
      </w:r>
      <w:proofErr w:type="gramStart"/>
      <w:r>
        <w:rPr>
          <w:color w:val="000000"/>
        </w:rPr>
        <w:t>aktív</w:t>
      </w:r>
      <w:proofErr w:type="gramEnd"/>
      <w:r>
        <w:rPr>
          <w:color w:val="000000"/>
        </w:rPr>
        <w:t xml:space="preserve"> részvétel irányába.</w:t>
      </w:r>
    </w:p>
    <w:p w14:paraId="03B9C077"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Erősíteni kell az </w:t>
      </w:r>
      <w:proofErr w:type="gramStart"/>
      <w:r>
        <w:rPr>
          <w:color w:val="000000"/>
        </w:rPr>
        <w:t>információs</w:t>
      </w:r>
      <w:proofErr w:type="gramEnd"/>
      <w:r>
        <w:rPr>
          <w:color w:val="000000"/>
        </w:rPr>
        <w:t xml:space="preserve"> kommunikáció fiatalok számára elérhető, általuk használt formáit.</w:t>
      </w:r>
    </w:p>
    <w:p w14:paraId="08194AC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w:t>
      </w:r>
      <w:proofErr w:type="gramStart"/>
      <w:r>
        <w:rPr>
          <w:color w:val="000000"/>
        </w:rPr>
        <w:t>toleranciát</w:t>
      </w:r>
      <w:proofErr w:type="gramEnd"/>
      <w:r>
        <w:rPr>
          <w:color w:val="000000"/>
        </w:rPr>
        <w:t>, mások elfogadását erősítő rendezvények számának növelése..</w:t>
      </w:r>
    </w:p>
    <w:p w14:paraId="4D57A14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testvérvárosi kapcsolatokon belül kulturális cserék, ifjúsági túrizmus, ifjúsági csere üdülések szerevezése.</w:t>
      </w:r>
    </w:p>
    <w:p w14:paraId="35D3E716"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w:t>
      </w:r>
    </w:p>
    <w:p w14:paraId="1D551A6D"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4.3.2.3. Tudatosság és társadalmi integráció.</w:t>
      </w:r>
    </w:p>
    <w:p w14:paraId="64E37C7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ifjúsági korosztály közösségi és egyéni felelősségtudatának fejlesztése, ifjúsági közösségek fejlesztése.</w:t>
      </w:r>
    </w:p>
    <w:p w14:paraId="062BF71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Alapvető fontosságú a pozitív </w:t>
      </w:r>
      <w:proofErr w:type="spellStart"/>
      <w:r>
        <w:rPr>
          <w:color w:val="000000"/>
        </w:rPr>
        <w:t>önkép</w:t>
      </w:r>
      <w:proofErr w:type="spellEnd"/>
      <w:r>
        <w:rPr>
          <w:color w:val="000000"/>
        </w:rPr>
        <w:t xml:space="preserve"> kialakítása egyéneknél, ifjúsági közösségeknél egyaránt.</w:t>
      </w:r>
    </w:p>
    <w:p w14:paraId="5FB411B6"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Egyéni és közösségi </w:t>
      </w:r>
      <w:proofErr w:type="gramStart"/>
      <w:r>
        <w:rPr>
          <w:color w:val="000000"/>
        </w:rPr>
        <w:t>kompetenciák</w:t>
      </w:r>
      <w:proofErr w:type="gramEnd"/>
      <w:r>
        <w:rPr>
          <w:color w:val="000000"/>
        </w:rPr>
        <w:t xml:space="preserve"> fejlesztése, figyelemmel a </w:t>
      </w:r>
      <w:proofErr w:type="spellStart"/>
      <w:r>
        <w:rPr>
          <w:color w:val="000000"/>
        </w:rPr>
        <w:t>szociokultúrális</w:t>
      </w:r>
      <w:proofErr w:type="spellEnd"/>
      <w:r>
        <w:rPr>
          <w:color w:val="000000"/>
        </w:rPr>
        <w:t xml:space="preserve"> környezetből eredő hátrányok csökkentésére.</w:t>
      </w:r>
    </w:p>
    <w:p w14:paraId="1A186ED4"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korosztályt érő negatív társadalmi hatások elkerülését segítő </w:t>
      </w:r>
      <w:proofErr w:type="gramStart"/>
      <w:r>
        <w:rPr>
          <w:color w:val="000000"/>
        </w:rPr>
        <w:t>kompetenciák</w:t>
      </w:r>
      <w:proofErr w:type="gramEnd"/>
      <w:r>
        <w:rPr>
          <w:color w:val="000000"/>
        </w:rPr>
        <w:t xml:space="preserve"> fejlesztése. </w:t>
      </w:r>
    </w:p>
    <w:p w14:paraId="36606A39"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Média használatának, fejlesztése, kritikus, szelektív, kreatív módon.</w:t>
      </w:r>
    </w:p>
    <w:p w14:paraId="2BD7D0D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Törekedni kell, hogy az ifjúsággal foglalkozó szakemberek ne csak képzettségük, hanem a személyiségjegyeiknek megfelelő feladatokat végezzenek.</w:t>
      </w:r>
    </w:p>
    <w:p w14:paraId="1172C00A"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 egészségtudatosságának fejlesztése, az egészséges életmódot biztosító intézmények rendszerének fejlesztése.</w:t>
      </w:r>
    </w:p>
    <w:p w14:paraId="7A3DF880"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egészséget veszélyeztető jelenségek elleni küzdelem.</w:t>
      </w:r>
    </w:p>
    <w:p w14:paraId="36734188"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Gazdasági és társadalmi szempontból egyaránt a megelőzés a leghatékonyabb, legolcsóbb. Az ifjúságnál lehet a legmélyrehatóbb eredményeket elérni.</w:t>
      </w:r>
    </w:p>
    <w:p w14:paraId="7EA5E222"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szabadidősport, a versenysport, a turizmus lehetőségeit biztosító helyi szervezeti és intézményi háttér fejlesztése. </w:t>
      </w:r>
    </w:p>
    <w:p w14:paraId="3CE1297D"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Környezettudatos magatartás fejlesztése.</w:t>
      </w:r>
    </w:p>
    <w:p w14:paraId="2501730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Fogyatékkal élők részére teljes körű fizikai és kommunikációs akadálymentesítés.</w:t>
      </w:r>
    </w:p>
    <w:p w14:paraId="43A7C756"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Ifjúsági szolgáltatások, katalizátor szerepének erősítése, a gyermek és ifjúságvédelmi, szociális szolgáltatások együttműködésével.</w:t>
      </w:r>
    </w:p>
    <w:p w14:paraId="1697139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ifjúság közéletben való részvételét helyi szinten, a mindennapokban kell </w:t>
      </w:r>
      <w:proofErr w:type="gramStart"/>
      <w:r>
        <w:rPr>
          <w:color w:val="000000"/>
        </w:rPr>
        <w:t>realizálni</w:t>
      </w:r>
      <w:proofErr w:type="gramEnd"/>
      <w:r>
        <w:rPr>
          <w:color w:val="000000"/>
        </w:rPr>
        <w:t xml:space="preserve">. Lehetőség biztosítása tapasztalatok, önbizalom megszerzésére, szükséges a megfelelő jogi és </w:t>
      </w:r>
      <w:proofErr w:type="gramStart"/>
      <w:r>
        <w:rPr>
          <w:color w:val="000000"/>
        </w:rPr>
        <w:t>strukturális</w:t>
      </w:r>
      <w:proofErr w:type="gramEnd"/>
      <w:r>
        <w:rPr>
          <w:color w:val="000000"/>
        </w:rPr>
        <w:t xml:space="preserve"> keretek biztosítása.</w:t>
      </w:r>
    </w:p>
    <w:p w14:paraId="3CD88B63"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ifjúság képviseletére vállalkozó fiatalok véleményének kikérése, meghallgatása, a döntésekbe való beépítése. Az ifjúság közösségi </w:t>
      </w:r>
      <w:proofErr w:type="gramStart"/>
      <w:r>
        <w:rPr>
          <w:color w:val="000000"/>
        </w:rPr>
        <w:t>aktivitását</w:t>
      </w:r>
      <w:proofErr w:type="gramEnd"/>
      <w:r>
        <w:rPr>
          <w:color w:val="000000"/>
        </w:rPr>
        <w:t xml:space="preserve"> bemutató, működő mintákat széles körben való kommunikálása.</w:t>
      </w:r>
    </w:p>
    <w:p w14:paraId="5A681986"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w:t>
      </w:r>
      <w:proofErr w:type="gramStart"/>
      <w:r>
        <w:rPr>
          <w:color w:val="000000"/>
        </w:rPr>
        <w:t>formális</w:t>
      </w:r>
      <w:proofErr w:type="gramEnd"/>
      <w:r>
        <w:rPr>
          <w:color w:val="000000"/>
        </w:rPr>
        <w:t xml:space="preserve"> és nem formális ifjúsági közösségek aktivitását, szakemberek segítségével, a helyi társadalomépítő, közösségi folyamatokba való bekapcsolásukkal kell segíteni.</w:t>
      </w:r>
    </w:p>
    <w:p w14:paraId="66A80B3C"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ifjúság </w:t>
      </w:r>
      <w:proofErr w:type="spellStart"/>
      <w:r>
        <w:rPr>
          <w:color w:val="000000"/>
        </w:rPr>
        <w:t>szabadidejének</w:t>
      </w:r>
      <w:proofErr w:type="spellEnd"/>
      <w:r>
        <w:rPr>
          <w:color w:val="000000"/>
        </w:rPr>
        <w:t xml:space="preserve"> közös eltöltésére helyet biztosító közösségi terek fejlesztése.</w:t>
      </w:r>
    </w:p>
    <w:p w14:paraId="57C3E9AB" w14:textId="77777777" w:rsidR="008B1ED3" w:rsidRDefault="008B1ED3">
      <w:pPr>
        <w:pBdr>
          <w:top w:val="nil"/>
          <w:left w:val="nil"/>
          <w:bottom w:val="nil"/>
          <w:right w:val="nil"/>
          <w:between w:val="nil"/>
        </w:pBdr>
        <w:spacing w:line="240" w:lineRule="auto"/>
        <w:ind w:left="0" w:hanging="2"/>
        <w:jc w:val="both"/>
        <w:rPr>
          <w:color w:val="000000"/>
        </w:rPr>
      </w:pPr>
    </w:p>
    <w:p w14:paraId="11E81C0B" w14:textId="77777777" w:rsidR="008B1ED3" w:rsidRDefault="001619CA">
      <w:pPr>
        <w:pBdr>
          <w:top w:val="nil"/>
          <w:left w:val="nil"/>
          <w:bottom w:val="nil"/>
          <w:right w:val="nil"/>
          <w:between w:val="nil"/>
        </w:pBdr>
        <w:spacing w:line="240" w:lineRule="auto"/>
        <w:ind w:left="0" w:hanging="2"/>
        <w:jc w:val="both"/>
        <w:rPr>
          <w:color w:val="000000"/>
        </w:rPr>
      </w:pPr>
      <w:r>
        <w:rPr>
          <w:b/>
          <w:i/>
          <w:color w:val="000000"/>
        </w:rPr>
        <w:t>4.3.3. Az ifjúsági szakma és az ifjúsági civil szervezetek munkájának segítése.</w:t>
      </w:r>
    </w:p>
    <w:p w14:paraId="10887A16"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lastRenderedPageBreak/>
        <w:t>4.3.3.1. Civil ifjúsági kezdeményezések erősítése</w:t>
      </w:r>
    </w:p>
    <w:p w14:paraId="5EC05849"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Tevőleges módon be kell vonni, az ifjúsági szervezeteket, a korosztályukat érintő döntési folyamatokba. A közösségi munkában való részvételük azt jelenti, hogy lehetőséget kapnak a felelősség és kötelezettségvállalásra, cselekvő magatartásra.</w:t>
      </w:r>
    </w:p>
    <w:p w14:paraId="1407CE80"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 feladatellátásban való részvételük pontos szabályozása, működésük anyagi hátterének pontos meghatározása a tudatosan tervezett munkához. </w:t>
      </w:r>
    </w:p>
    <w:p w14:paraId="0A89C026"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ifjúsági szervezeteket, fel kell készíteni a feladatellátásban való részvételre, képzések által </w:t>
      </w:r>
      <w:proofErr w:type="gramStart"/>
      <w:r>
        <w:rPr>
          <w:color w:val="000000"/>
        </w:rPr>
        <w:t>kapacitásaik</w:t>
      </w:r>
      <w:proofErr w:type="gramEnd"/>
      <w:r>
        <w:rPr>
          <w:color w:val="000000"/>
        </w:rPr>
        <w:t xml:space="preserve"> fejlesztésével.</w:t>
      </w:r>
    </w:p>
    <w:p w14:paraId="619D1565"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Támogatni kell minden olyan kezdeményezést, amelyek megvalósításának célcsoportjai hátrányos helyzetű fiatalok.</w:t>
      </w:r>
    </w:p>
    <w:p w14:paraId="624AA83E" w14:textId="77777777" w:rsidR="008B1ED3" w:rsidRDefault="008B1ED3">
      <w:pPr>
        <w:pBdr>
          <w:top w:val="nil"/>
          <w:left w:val="nil"/>
          <w:bottom w:val="nil"/>
          <w:right w:val="nil"/>
          <w:between w:val="nil"/>
        </w:pBdr>
        <w:spacing w:line="240" w:lineRule="auto"/>
        <w:ind w:left="0" w:hanging="2"/>
        <w:jc w:val="both"/>
        <w:rPr>
          <w:color w:val="000000"/>
        </w:rPr>
      </w:pPr>
    </w:p>
    <w:p w14:paraId="65254995"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4.3.3.2. Ifjúsági célú erőforrások bővítése.</w:t>
      </w:r>
    </w:p>
    <w:p w14:paraId="6284CB05"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Áttekinthető támogatási rendszerre van szükség a működés támogatására, áttekinthető tevékenységi szempontok szerint. Az ifjúsági kezdeményezéseket ösztönzése.</w:t>
      </w:r>
    </w:p>
    <w:p w14:paraId="1B6D5C41"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Meg kell keresni a lehetőséget, a nem önkormányzati támogatások minél nagyobb arányú bevonására.</w:t>
      </w:r>
    </w:p>
    <w:p w14:paraId="4D78F07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Az ifjúsági szervezeteket fel kell készíteni a piaci szereplőkkel való együttműködésre.</w:t>
      </w:r>
    </w:p>
    <w:p w14:paraId="33AF0B88" w14:textId="77777777" w:rsidR="008B1ED3" w:rsidRDefault="001619CA">
      <w:pPr>
        <w:pBdr>
          <w:top w:val="nil"/>
          <w:left w:val="nil"/>
          <w:bottom w:val="nil"/>
          <w:right w:val="nil"/>
          <w:between w:val="nil"/>
        </w:pBdr>
        <w:spacing w:line="240" w:lineRule="auto"/>
        <w:ind w:left="0" w:hanging="2"/>
        <w:jc w:val="both"/>
        <w:rPr>
          <w:color w:val="000000"/>
        </w:rPr>
      </w:pPr>
      <w:r>
        <w:rPr>
          <w:color w:val="000000"/>
        </w:rPr>
        <w:t xml:space="preserve"> </w:t>
      </w:r>
    </w:p>
    <w:p w14:paraId="5D5A409D" w14:textId="77777777" w:rsidR="008B1ED3" w:rsidRDefault="001619CA">
      <w:pPr>
        <w:pBdr>
          <w:top w:val="nil"/>
          <w:left w:val="nil"/>
          <w:bottom w:val="nil"/>
          <w:right w:val="nil"/>
          <w:between w:val="nil"/>
        </w:pBdr>
        <w:spacing w:line="240" w:lineRule="auto"/>
        <w:ind w:left="0" w:hanging="2"/>
        <w:jc w:val="both"/>
        <w:rPr>
          <w:color w:val="000000"/>
        </w:rPr>
      </w:pPr>
      <w:r>
        <w:rPr>
          <w:i/>
          <w:color w:val="000000"/>
        </w:rPr>
        <w:t>4.3.3.3. Ifjúságügyi, szakmai munka</w:t>
      </w:r>
    </w:p>
    <w:p w14:paraId="6A6DA990"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Szükséges az önkormányzat által vállalt ifjúsági feladatok pontos meghatározása. A feladatellátás feltételrendszerének megteremtése, módszertani támogatása.</w:t>
      </w:r>
    </w:p>
    <w:p w14:paraId="0C0EF40C"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A gyermek és ifjúsági érdekek, jogok érvényesülésének segítése.</w:t>
      </w:r>
    </w:p>
    <w:p w14:paraId="34B53811"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Az ifjúsággal foglalkozó szakembereknek egymást segítve, az erőforrásokat egyesítve, hatékonyan kell a </w:t>
      </w:r>
      <w:proofErr w:type="gramStart"/>
      <w:r>
        <w:rPr>
          <w:color w:val="000000"/>
        </w:rPr>
        <w:t>problémákat</w:t>
      </w:r>
      <w:proofErr w:type="gramEnd"/>
      <w:r>
        <w:rPr>
          <w:color w:val="000000"/>
        </w:rPr>
        <w:t xml:space="preserve"> megoldani, a lehetőségeket kiaknázni.</w:t>
      </w:r>
    </w:p>
    <w:p w14:paraId="2734B77F" w14:textId="77777777" w:rsidR="008B1ED3" w:rsidRDefault="001619CA">
      <w:pPr>
        <w:numPr>
          <w:ilvl w:val="0"/>
          <w:numId w:val="4"/>
        </w:numPr>
        <w:pBdr>
          <w:top w:val="nil"/>
          <w:left w:val="nil"/>
          <w:bottom w:val="nil"/>
          <w:right w:val="nil"/>
          <w:between w:val="nil"/>
        </w:pBdr>
        <w:spacing w:line="240" w:lineRule="auto"/>
        <w:ind w:left="0" w:hanging="2"/>
        <w:jc w:val="both"/>
        <w:rPr>
          <w:color w:val="000000"/>
        </w:rPr>
      </w:pPr>
      <w:r>
        <w:rPr>
          <w:color w:val="000000"/>
        </w:rPr>
        <w:t>Meg kell találni minden szakterületen azt a kapcsolattartó személyeket, akiket az ifjúság is elfogad segítőnek, akiket képesítésük és személyiségük alkalmassá tesz erre a feladatra.</w:t>
      </w:r>
    </w:p>
    <w:p w14:paraId="2C705C61" w14:textId="77777777" w:rsidR="008B1ED3" w:rsidRDefault="008B1ED3">
      <w:pPr>
        <w:pBdr>
          <w:top w:val="nil"/>
          <w:left w:val="nil"/>
          <w:bottom w:val="nil"/>
          <w:right w:val="nil"/>
          <w:between w:val="nil"/>
        </w:pBdr>
        <w:spacing w:line="240" w:lineRule="auto"/>
        <w:ind w:left="0" w:hanging="2"/>
        <w:jc w:val="both"/>
        <w:rPr>
          <w:color w:val="000000"/>
        </w:rPr>
      </w:pPr>
    </w:p>
    <w:p w14:paraId="6D94B586" w14:textId="77777777" w:rsidR="008B1ED3" w:rsidRDefault="001619CA" w:rsidP="004F1C77">
      <w:pPr>
        <w:pStyle w:val="Cmsor1"/>
        <w:ind w:left="0" w:hanging="2"/>
        <w:rPr>
          <w:rFonts w:eastAsia="Cambria"/>
        </w:rPr>
      </w:pPr>
      <w:bookmarkStart w:id="41" w:name="_Toc163651326"/>
      <w:r>
        <w:rPr>
          <w:rFonts w:eastAsia="Cambria"/>
        </w:rPr>
        <w:t>5. Cselekvési program</w:t>
      </w:r>
      <w:bookmarkEnd w:id="41"/>
    </w:p>
    <w:p w14:paraId="7D04D009" w14:textId="77777777" w:rsidR="008B1ED3" w:rsidRDefault="008B1ED3">
      <w:pPr>
        <w:pBdr>
          <w:top w:val="nil"/>
          <w:left w:val="nil"/>
          <w:bottom w:val="nil"/>
          <w:right w:val="nil"/>
          <w:between w:val="nil"/>
        </w:pBdr>
        <w:spacing w:line="240" w:lineRule="auto"/>
        <w:ind w:left="0" w:hanging="2"/>
        <w:rPr>
          <w:color w:val="000000"/>
        </w:rPr>
      </w:pPr>
    </w:p>
    <w:tbl>
      <w:tblPr>
        <w:tblStyle w:val="Rcsostblzat"/>
        <w:tblW w:w="0" w:type="auto"/>
        <w:tblLook w:val="04A0" w:firstRow="1" w:lastRow="0" w:firstColumn="1" w:lastColumn="0" w:noHBand="0" w:noVBand="1"/>
      </w:tblPr>
      <w:tblGrid>
        <w:gridCol w:w="3255"/>
        <w:gridCol w:w="5805"/>
      </w:tblGrid>
      <w:tr w:rsidR="00EB1055" w14:paraId="6E13415D"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7F8D43FB" w14:textId="77777777" w:rsidR="00EB1055" w:rsidRDefault="00EB1055">
            <w:pPr>
              <w:spacing w:after="0" w:line="240" w:lineRule="auto"/>
              <w:ind w:left="0" w:hanging="2"/>
              <w:rPr>
                <w:position w:val="0"/>
              </w:rPr>
            </w:pPr>
            <w:r>
              <w:t xml:space="preserve">Cél </w:t>
            </w:r>
          </w:p>
        </w:tc>
        <w:tc>
          <w:tcPr>
            <w:tcW w:w="5806" w:type="dxa"/>
            <w:tcBorders>
              <w:top w:val="single" w:sz="4" w:space="0" w:color="auto"/>
              <w:left w:val="single" w:sz="4" w:space="0" w:color="auto"/>
              <w:bottom w:val="single" w:sz="4" w:space="0" w:color="auto"/>
              <w:right w:val="single" w:sz="4" w:space="0" w:color="auto"/>
            </w:tcBorders>
            <w:hideMark/>
          </w:tcPr>
          <w:p w14:paraId="6975FA61" w14:textId="77777777" w:rsidR="00EB1055" w:rsidRDefault="00EB1055">
            <w:pPr>
              <w:spacing w:after="0" w:line="240" w:lineRule="auto"/>
              <w:ind w:left="0" w:hanging="2"/>
            </w:pPr>
            <w:r>
              <w:t>leírás</w:t>
            </w:r>
          </w:p>
        </w:tc>
      </w:tr>
      <w:tr w:rsidR="00EB1055" w14:paraId="3A5CD89E"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73BF7CBA" w14:textId="77777777" w:rsidR="00EB1055" w:rsidRDefault="00EB1055">
            <w:pPr>
              <w:spacing w:after="0" w:line="240" w:lineRule="auto"/>
              <w:ind w:left="0" w:hanging="2"/>
            </w:pPr>
            <w:r>
              <w:t>Csongrád Városi Diákönkormányzat működésének megerősítése</w:t>
            </w:r>
          </w:p>
        </w:tc>
        <w:tc>
          <w:tcPr>
            <w:tcW w:w="5806" w:type="dxa"/>
            <w:tcBorders>
              <w:top w:val="single" w:sz="4" w:space="0" w:color="auto"/>
              <w:left w:val="single" w:sz="4" w:space="0" w:color="auto"/>
              <w:bottom w:val="single" w:sz="4" w:space="0" w:color="auto"/>
              <w:right w:val="single" w:sz="4" w:space="0" w:color="auto"/>
            </w:tcBorders>
            <w:hideMark/>
          </w:tcPr>
          <w:p w14:paraId="1420D3CC" w14:textId="77777777" w:rsidR="00EB1055" w:rsidRDefault="00EB1055">
            <w:pPr>
              <w:spacing w:after="0" w:line="240" w:lineRule="auto"/>
              <w:ind w:left="0" w:hanging="2"/>
            </w:pPr>
            <w:r>
              <w:t xml:space="preserve">DÖK választás. </w:t>
            </w:r>
          </w:p>
          <w:p w14:paraId="4A6A060F" w14:textId="77777777" w:rsidR="00EB1055" w:rsidRDefault="00EB1055">
            <w:pPr>
              <w:spacing w:after="0" w:line="240" w:lineRule="auto"/>
              <w:ind w:left="0" w:hanging="2"/>
            </w:pPr>
            <w:r>
              <w:t xml:space="preserve">DÖK szervezetének fejlesztése, képzése. </w:t>
            </w:r>
          </w:p>
          <w:p w14:paraId="60775C31" w14:textId="77777777" w:rsidR="00EB1055" w:rsidRDefault="00EB1055">
            <w:pPr>
              <w:spacing w:after="0" w:line="240" w:lineRule="auto"/>
              <w:ind w:left="0" w:hanging="2"/>
            </w:pPr>
            <w:r>
              <w:t>DÖK patronáló tanárok képzése.</w:t>
            </w:r>
          </w:p>
          <w:p w14:paraId="5E18AF79" w14:textId="77777777" w:rsidR="00EB1055" w:rsidRDefault="00EB1055">
            <w:pPr>
              <w:spacing w:after="0" w:line="240" w:lineRule="auto"/>
              <w:ind w:left="0" w:hanging="2"/>
            </w:pPr>
            <w:r>
              <w:t>Városi DÖK-nap minden évben.</w:t>
            </w:r>
          </w:p>
          <w:p w14:paraId="74108F78" w14:textId="77777777" w:rsidR="00EB1055" w:rsidRDefault="00EB1055">
            <w:pPr>
              <w:spacing w:after="0" w:line="240" w:lineRule="auto"/>
              <w:ind w:left="0" w:hanging="2"/>
            </w:pPr>
            <w:r>
              <w:t xml:space="preserve">A közösségért tenni akaró fiatalok képzése. </w:t>
            </w:r>
          </w:p>
        </w:tc>
      </w:tr>
      <w:tr w:rsidR="00EB1055" w14:paraId="1435870F"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16EF0024" w14:textId="77777777" w:rsidR="00EB1055" w:rsidRDefault="00EB1055">
            <w:pPr>
              <w:spacing w:after="0" w:line="240" w:lineRule="auto"/>
              <w:ind w:left="0" w:hanging="2"/>
            </w:pPr>
            <w:r>
              <w:t xml:space="preserve">Ifjúsági központ létrehozása:  Állandó helyszín biztosítása a városi diákönkormázat számára az </w:t>
            </w:r>
            <w:proofErr w:type="gramStart"/>
            <w:r>
              <w:t>informálódásra</w:t>
            </w:r>
            <w:proofErr w:type="gramEnd"/>
            <w:r>
              <w:t xml:space="preserve"> és a döntéshozatalra, véleményezésre.</w:t>
            </w:r>
          </w:p>
        </w:tc>
        <w:tc>
          <w:tcPr>
            <w:tcW w:w="5806" w:type="dxa"/>
            <w:tcBorders>
              <w:top w:val="single" w:sz="4" w:space="0" w:color="auto"/>
              <w:left w:val="single" w:sz="4" w:space="0" w:color="auto"/>
              <w:bottom w:val="single" w:sz="4" w:space="0" w:color="auto"/>
              <w:right w:val="single" w:sz="4" w:space="0" w:color="auto"/>
            </w:tcBorders>
            <w:hideMark/>
          </w:tcPr>
          <w:p w14:paraId="69E51747" w14:textId="77777777" w:rsidR="00EB1055" w:rsidRDefault="00EB1055">
            <w:pPr>
              <w:spacing w:after="0" w:line="240" w:lineRule="auto"/>
              <w:ind w:left="0" w:hanging="2"/>
              <w:jc w:val="both"/>
            </w:pPr>
            <w:r>
              <w:t>DÖK működésének helyszíne.</w:t>
            </w:r>
          </w:p>
          <w:p w14:paraId="14BAF376" w14:textId="77777777" w:rsidR="00EB1055" w:rsidRDefault="00EB1055">
            <w:pPr>
              <w:spacing w:after="0" w:line="240" w:lineRule="auto"/>
              <w:ind w:left="0" w:hanging="2"/>
              <w:jc w:val="both"/>
            </w:pPr>
            <w:r>
              <w:t xml:space="preserve">Találkozók helyszíne, ahol döntéshozókkal és olyan emberekkel folytathatnak eszmecserét, akik </w:t>
            </w:r>
            <w:proofErr w:type="gramStart"/>
            <w:r>
              <w:t>inspirálják</w:t>
            </w:r>
            <w:proofErr w:type="gramEnd"/>
            <w:r>
              <w:t xml:space="preserve"> a fiatalokat. </w:t>
            </w:r>
          </w:p>
          <w:p w14:paraId="631AA239" w14:textId="77777777" w:rsidR="00EB1055" w:rsidRDefault="00EB1055">
            <w:pPr>
              <w:spacing w:after="0" w:line="240" w:lineRule="auto"/>
              <w:ind w:left="0" w:hanging="2"/>
              <w:jc w:val="both"/>
            </w:pPr>
            <w:proofErr w:type="gramStart"/>
            <w:r>
              <w:t>Konzultációk</w:t>
            </w:r>
            <w:proofErr w:type="gramEnd"/>
            <w:r>
              <w:t xml:space="preserve"> helyszíne: szervezetek és intézmények képviselőivel konzultáció. </w:t>
            </w:r>
          </w:p>
          <w:p w14:paraId="0FCE52EE" w14:textId="77777777" w:rsidR="00EB1055" w:rsidRDefault="00EB1055">
            <w:pPr>
              <w:pStyle w:val="Listaszerbekezds"/>
              <w:spacing w:after="0" w:line="240" w:lineRule="auto"/>
              <w:ind w:left="0" w:hanging="2"/>
              <w:jc w:val="both"/>
            </w:pPr>
            <w:r>
              <w:t xml:space="preserve">Szervezett képzések helyszíne, amelyek hasznosak a munkaerőpiacra lépő fiatalok számára (pl. digitális és szociális </w:t>
            </w:r>
            <w:proofErr w:type="gramStart"/>
            <w:r>
              <w:t>kompetenciák</w:t>
            </w:r>
            <w:proofErr w:type="gramEnd"/>
            <w:r>
              <w:t xml:space="preserve"> fejlesztése), </w:t>
            </w:r>
          </w:p>
          <w:p w14:paraId="79502F5A" w14:textId="77777777" w:rsidR="00EB1055" w:rsidRDefault="00EB1055">
            <w:pPr>
              <w:pStyle w:val="Listaszerbekezds"/>
              <w:spacing w:after="0" w:line="240" w:lineRule="auto"/>
              <w:ind w:left="0" w:hanging="2"/>
              <w:jc w:val="both"/>
            </w:pPr>
            <w:r>
              <w:t xml:space="preserve">Műhelybeszélgetések helyszíne (egészség, társadalmi és civil tevékenységekben való részvétel, önkéntesség, </w:t>
            </w:r>
            <w:proofErr w:type="spellStart"/>
            <w:r>
              <w:t>stb</w:t>
            </w:r>
            <w:proofErr w:type="spellEnd"/>
            <w:r>
              <w:t xml:space="preserve">) </w:t>
            </w:r>
          </w:p>
        </w:tc>
      </w:tr>
      <w:tr w:rsidR="00EB1055" w14:paraId="21DD5E22"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648B0B8F" w14:textId="77777777" w:rsidR="00EB1055" w:rsidRDefault="00EB1055">
            <w:pPr>
              <w:spacing w:after="0" w:line="240" w:lineRule="auto"/>
              <w:ind w:left="0" w:hanging="2"/>
            </w:pPr>
            <w:r>
              <w:t>Helyi identitás erősítése:</w:t>
            </w:r>
          </w:p>
          <w:p w14:paraId="4547673B" w14:textId="77777777" w:rsidR="00EB1055" w:rsidRDefault="00EB1055">
            <w:pPr>
              <w:spacing w:after="0" w:line="240" w:lineRule="auto"/>
              <w:ind w:left="0" w:hanging="2"/>
            </w:pPr>
            <w:r>
              <w:lastRenderedPageBreak/>
              <w:t>Fiatalok bevonása a helytörténet, a helytörténeti hagyományok és tudás továbbvitele érdekében.</w:t>
            </w:r>
          </w:p>
        </w:tc>
        <w:tc>
          <w:tcPr>
            <w:tcW w:w="5806" w:type="dxa"/>
            <w:tcBorders>
              <w:top w:val="single" w:sz="4" w:space="0" w:color="auto"/>
              <w:left w:val="single" w:sz="4" w:space="0" w:color="auto"/>
              <w:bottom w:val="single" w:sz="4" w:space="0" w:color="auto"/>
              <w:right w:val="single" w:sz="4" w:space="0" w:color="auto"/>
            </w:tcBorders>
            <w:hideMark/>
          </w:tcPr>
          <w:p w14:paraId="5F502D0E" w14:textId="77777777" w:rsidR="00EB1055" w:rsidRDefault="00EB1055">
            <w:pPr>
              <w:spacing w:after="0" w:line="240" w:lineRule="auto"/>
              <w:ind w:left="0" w:hanging="2"/>
              <w:jc w:val="both"/>
            </w:pPr>
            <w:r>
              <w:lastRenderedPageBreak/>
              <w:t xml:space="preserve">A </w:t>
            </w:r>
            <w:proofErr w:type="spellStart"/>
            <w:r>
              <w:t>Csemegi</w:t>
            </w:r>
            <w:proofErr w:type="spellEnd"/>
            <w:r>
              <w:t xml:space="preserve"> Károly könyvtárral, Tari László múzeummal, civil szervezetekkel, egyesületekkel való együttműködés </w:t>
            </w:r>
            <w:r>
              <w:lastRenderedPageBreak/>
              <w:t>erősítése. Cél Csongrád város történelmének és hagyományainak a megőrzése érdekében. (pl.: digitális helytörténeti séták kialakítása)</w:t>
            </w:r>
          </w:p>
        </w:tc>
      </w:tr>
      <w:tr w:rsidR="00EB1055" w14:paraId="34980081"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44711558" w14:textId="77777777" w:rsidR="00EB1055" w:rsidRDefault="00EB1055">
            <w:pPr>
              <w:spacing w:after="0" w:line="240" w:lineRule="auto"/>
              <w:ind w:left="0" w:hanging="2"/>
            </w:pPr>
            <w:r>
              <w:lastRenderedPageBreak/>
              <w:t>Hazai és nemzetközi partnerkapcsolatok erősítése, bővítése</w:t>
            </w:r>
          </w:p>
        </w:tc>
        <w:tc>
          <w:tcPr>
            <w:tcW w:w="5806" w:type="dxa"/>
            <w:tcBorders>
              <w:top w:val="single" w:sz="4" w:space="0" w:color="auto"/>
              <w:left w:val="single" w:sz="4" w:space="0" w:color="auto"/>
              <w:bottom w:val="single" w:sz="4" w:space="0" w:color="auto"/>
              <w:right w:val="single" w:sz="4" w:space="0" w:color="auto"/>
            </w:tcBorders>
            <w:hideMark/>
          </w:tcPr>
          <w:p w14:paraId="414CA663" w14:textId="77777777" w:rsidR="00EB1055" w:rsidRDefault="00EB1055">
            <w:pPr>
              <w:spacing w:after="0" w:line="240" w:lineRule="auto"/>
              <w:ind w:left="0" w:hanging="2"/>
              <w:jc w:val="both"/>
            </w:pPr>
            <w:proofErr w:type="gramStart"/>
            <w:r>
              <w:t>Potenciális</w:t>
            </w:r>
            <w:proofErr w:type="gramEnd"/>
            <w:r>
              <w:t xml:space="preserve"> cserediákprogramok felkutatása mind hazai, mind külföldi színtéren. Meglévő testvérvárosi kapcsolatok és együttműködések erősítése, annak érdekében, hogy minél szélesebb körű programokon tudjanak részt venni a helyi fiatalok. </w:t>
            </w:r>
          </w:p>
        </w:tc>
      </w:tr>
      <w:tr w:rsidR="00EB1055" w14:paraId="16E6AF2A" w14:textId="77777777" w:rsidTr="00EB1055">
        <w:tc>
          <w:tcPr>
            <w:tcW w:w="3256" w:type="dxa"/>
            <w:tcBorders>
              <w:top w:val="single" w:sz="4" w:space="0" w:color="auto"/>
              <w:left w:val="single" w:sz="4" w:space="0" w:color="auto"/>
              <w:bottom w:val="single" w:sz="4" w:space="0" w:color="auto"/>
              <w:right w:val="single" w:sz="4" w:space="0" w:color="auto"/>
            </w:tcBorders>
          </w:tcPr>
          <w:p w14:paraId="465814DA" w14:textId="77777777" w:rsidR="00EB1055" w:rsidRDefault="00EB1055">
            <w:pPr>
              <w:spacing w:after="0" w:line="240" w:lineRule="auto"/>
              <w:ind w:left="0" w:hanging="2"/>
            </w:pPr>
            <w:r>
              <w:t>Mozogj a szabadban!</w:t>
            </w:r>
          </w:p>
          <w:p w14:paraId="3C24CDAE" w14:textId="77777777" w:rsidR="00EB1055" w:rsidRDefault="00EB1055">
            <w:pPr>
              <w:spacing w:after="0" w:line="240" w:lineRule="auto"/>
              <w:ind w:left="0" w:hanging="2"/>
            </w:pPr>
          </w:p>
        </w:tc>
        <w:tc>
          <w:tcPr>
            <w:tcW w:w="5806" w:type="dxa"/>
            <w:tcBorders>
              <w:top w:val="single" w:sz="4" w:space="0" w:color="auto"/>
              <w:left w:val="single" w:sz="4" w:space="0" w:color="auto"/>
              <w:bottom w:val="single" w:sz="4" w:space="0" w:color="auto"/>
              <w:right w:val="single" w:sz="4" w:space="0" w:color="auto"/>
            </w:tcBorders>
            <w:hideMark/>
          </w:tcPr>
          <w:p w14:paraId="6AF367EC" w14:textId="77777777" w:rsidR="00EB1055" w:rsidRDefault="00EB1055">
            <w:pPr>
              <w:spacing w:after="0" w:line="240" w:lineRule="auto"/>
              <w:ind w:left="0" w:hanging="2"/>
              <w:jc w:val="both"/>
            </w:pPr>
            <w:r>
              <w:t xml:space="preserve">A szabadban történő mozgás lehetőségeinek bemutatása a fiatalok számára, mind a fizikai, mind a lelki egészség fejlesztése érdekében. Versenyek, éjszakai bemutatók szervezése a fiatalok körében. A tájékoztatás mellett a szabadtéri mozgást elősegítő infrastruktúra fejlesztése és karbantartása (futópálya, kültéri </w:t>
            </w:r>
            <w:proofErr w:type="spellStart"/>
            <w:r>
              <w:t>fitnessparkok</w:t>
            </w:r>
            <w:proofErr w:type="spellEnd"/>
            <w:r>
              <w:t xml:space="preserve">, gördeszkapark, stb.) </w:t>
            </w:r>
          </w:p>
        </w:tc>
      </w:tr>
      <w:tr w:rsidR="00EB1055" w14:paraId="73354C6D"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2ADA9D6D" w14:textId="77777777" w:rsidR="00EB1055" w:rsidRDefault="00EB1055">
            <w:pPr>
              <w:spacing w:after="0" w:line="240" w:lineRule="auto"/>
              <w:ind w:left="0" w:hanging="2"/>
            </w:pPr>
            <w:proofErr w:type="spellStart"/>
            <w:r>
              <w:t>Uszi</w:t>
            </w:r>
            <w:proofErr w:type="spellEnd"/>
            <w:r>
              <w:t>-Mozi</w:t>
            </w:r>
          </w:p>
        </w:tc>
        <w:tc>
          <w:tcPr>
            <w:tcW w:w="5806" w:type="dxa"/>
            <w:tcBorders>
              <w:top w:val="single" w:sz="4" w:space="0" w:color="auto"/>
              <w:left w:val="single" w:sz="4" w:space="0" w:color="auto"/>
              <w:bottom w:val="single" w:sz="4" w:space="0" w:color="auto"/>
              <w:right w:val="single" w:sz="4" w:space="0" w:color="auto"/>
            </w:tcBorders>
            <w:hideMark/>
          </w:tcPr>
          <w:p w14:paraId="1FD616CC" w14:textId="77777777" w:rsidR="00EB1055" w:rsidRDefault="00EB1055">
            <w:pPr>
              <w:spacing w:after="0" w:line="240" w:lineRule="auto"/>
              <w:ind w:left="0" w:hanging="2"/>
            </w:pPr>
            <w:r>
              <w:t>Az uszoda területén lévő színpadon vetítés kialakítása.</w:t>
            </w:r>
          </w:p>
        </w:tc>
      </w:tr>
      <w:tr w:rsidR="00EB1055" w14:paraId="086485E9"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5EC1D3E7" w14:textId="77777777" w:rsidR="00EB1055" w:rsidRDefault="00EB1055">
            <w:pPr>
              <w:spacing w:after="0" w:line="240" w:lineRule="auto"/>
              <w:ind w:left="0" w:hanging="2"/>
            </w:pPr>
            <w:r>
              <w:t>Szemléletformálás:</w:t>
            </w:r>
          </w:p>
          <w:p w14:paraId="4CEB2ABF" w14:textId="77777777" w:rsidR="00EB1055" w:rsidRDefault="00EB1055">
            <w:pPr>
              <w:spacing w:after="0" w:line="240" w:lineRule="auto"/>
              <w:ind w:left="0" w:hanging="2"/>
            </w:pPr>
            <w:r>
              <w:t>Online és offline szemléletformáló programok szervezése</w:t>
            </w:r>
          </w:p>
        </w:tc>
        <w:tc>
          <w:tcPr>
            <w:tcW w:w="5806" w:type="dxa"/>
            <w:tcBorders>
              <w:top w:val="single" w:sz="4" w:space="0" w:color="auto"/>
              <w:left w:val="single" w:sz="4" w:space="0" w:color="auto"/>
              <w:bottom w:val="single" w:sz="4" w:space="0" w:color="auto"/>
              <w:right w:val="single" w:sz="4" w:space="0" w:color="auto"/>
            </w:tcBorders>
            <w:hideMark/>
          </w:tcPr>
          <w:p w14:paraId="74D3B574" w14:textId="77777777" w:rsidR="00EB1055" w:rsidRDefault="00EB1055">
            <w:pPr>
              <w:spacing w:after="0" w:line="240" w:lineRule="auto"/>
              <w:ind w:left="0" w:hanging="2"/>
              <w:jc w:val="both"/>
            </w:pPr>
            <w:r>
              <w:t xml:space="preserve">Környezet, energiatudatos szemlélet kialakítása, erősítése. Programok, előadások szervezése e témák körében. Fiatalok bevonása e témakörben szervezett kihívásokba. Fiatalok támogatása, hogy ilyen programokat, megmozdulásokat szervezzenek. </w:t>
            </w:r>
          </w:p>
          <w:p w14:paraId="78E51BB2" w14:textId="77777777" w:rsidR="00EB1055" w:rsidRDefault="00EB1055">
            <w:pPr>
              <w:spacing w:after="0" w:line="240" w:lineRule="auto"/>
              <w:ind w:left="0" w:hanging="2"/>
              <w:jc w:val="both"/>
            </w:pPr>
            <w:r>
              <w:t xml:space="preserve">Természetközeli órák szervezése. Természetközeli terek, természetes anyagokból készült eszközökkel ellátott terek (pl. mezítlábas ösvény) elhelyezése. Élmény ösvények, futóösvények, </w:t>
            </w:r>
            <w:proofErr w:type="spellStart"/>
            <w:r>
              <w:t>kardioösvények</w:t>
            </w:r>
            <w:proofErr w:type="spellEnd"/>
            <w:r>
              <w:t>, tanösvények segítik a közös kikapcsolódási lehetőségeket, emellett madár- és méhbarát helyek kialakítása, több</w:t>
            </w:r>
            <w:proofErr w:type="gramStart"/>
            <w:r>
              <w:t>generációs</w:t>
            </w:r>
            <w:proofErr w:type="gramEnd"/>
            <w:r>
              <w:t xml:space="preserve"> játszóterek kialakítása (pl. idősek számára alkalmas ösvények, gyermekek számára alkalmas játszóterek, fiatalok és felnőttek számára fitneszparkkal ellátott játszóterek). Olyan integrált terek kialakítása, amelyek segítik a fogyatékossággal élők és a fiatalok közös térhasználatát pl. vakok ösvénye, vakok, </w:t>
            </w:r>
            <w:proofErr w:type="spellStart"/>
            <w:r>
              <w:t>gyengénlátók</w:t>
            </w:r>
            <w:proofErr w:type="spellEnd"/>
            <w:r>
              <w:t xml:space="preserve"> és családtagjaik, illetve a fiatalok számára egyaránt élvezetes sétaösvény kialakítása, segítve a látássérültek térhasználatát, és a fiatalok érzékenyítését</w:t>
            </w:r>
          </w:p>
        </w:tc>
      </w:tr>
      <w:tr w:rsidR="00EB1055" w14:paraId="291B7C00"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1371F412" w14:textId="77777777" w:rsidR="00EB1055" w:rsidRDefault="00EB1055">
            <w:pPr>
              <w:spacing w:after="0" w:line="240" w:lineRule="auto"/>
              <w:ind w:left="0" w:hanging="2"/>
            </w:pPr>
            <w:r>
              <w:t>Érzékenyítés</w:t>
            </w:r>
          </w:p>
        </w:tc>
        <w:tc>
          <w:tcPr>
            <w:tcW w:w="5806" w:type="dxa"/>
            <w:tcBorders>
              <w:top w:val="single" w:sz="4" w:space="0" w:color="auto"/>
              <w:left w:val="single" w:sz="4" w:space="0" w:color="auto"/>
              <w:bottom w:val="single" w:sz="4" w:space="0" w:color="auto"/>
              <w:right w:val="single" w:sz="4" w:space="0" w:color="auto"/>
            </w:tcBorders>
            <w:hideMark/>
          </w:tcPr>
          <w:p w14:paraId="15AD0167" w14:textId="77777777" w:rsidR="00EB1055" w:rsidRDefault="00EB1055">
            <w:pPr>
              <w:spacing w:after="0" w:line="240" w:lineRule="auto"/>
              <w:ind w:left="0" w:hanging="2"/>
              <w:jc w:val="both"/>
            </w:pPr>
            <w:r>
              <w:t xml:space="preserve">Fogyatékkal élő fiatalok bevonása a programokba. Közös megmozdulások szervezése. Hátrányos, halmozottan hátrányos helyzetű fiatalok bevonása a programokba. </w:t>
            </w:r>
            <w:proofErr w:type="spellStart"/>
            <w:r>
              <w:t>Mentorálni</w:t>
            </w:r>
            <w:proofErr w:type="spellEnd"/>
            <w:r>
              <w:t xml:space="preserve"> őket, hogy ők is tudjanak megmozdulásokat szervezni. </w:t>
            </w:r>
          </w:p>
        </w:tc>
      </w:tr>
      <w:tr w:rsidR="00EB1055" w14:paraId="752E8D93"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1E70CC97" w14:textId="77777777" w:rsidR="00EB1055" w:rsidRDefault="00EB1055">
            <w:pPr>
              <w:spacing w:after="0" w:line="240" w:lineRule="auto"/>
              <w:ind w:left="0" w:hanging="2"/>
            </w:pPr>
            <w:r>
              <w:t>Ösztöndíjprogram</w:t>
            </w:r>
          </w:p>
        </w:tc>
        <w:tc>
          <w:tcPr>
            <w:tcW w:w="5806" w:type="dxa"/>
            <w:tcBorders>
              <w:top w:val="single" w:sz="4" w:space="0" w:color="auto"/>
              <w:left w:val="single" w:sz="4" w:space="0" w:color="auto"/>
              <w:bottom w:val="single" w:sz="4" w:space="0" w:color="auto"/>
              <w:right w:val="single" w:sz="4" w:space="0" w:color="auto"/>
            </w:tcBorders>
            <w:hideMark/>
          </w:tcPr>
          <w:p w14:paraId="6865865C" w14:textId="77777777" w:rsidR="00EB1055" w:rsidRDefault="00EB1055">
            <w:pPr>
              <w:spacing w:after="0" w:line="240" w:lineRule="auto"/>
              <w:ind w:left="0" w:hanging="2"/>
              <w:jc w:val="both"/>
            </w:pPr>
            <w:r>
              <w:t xml:space="preserve">Csongrád városa hozzon létre egy ösztöndíjat, mely gimnáziumban tanulók részére szól és segíti továbbtanulásukat. </w:t>
            </w:r>
          </w:p>
          <w:p w14:paraId="19E05888" w14:textId="77777777" w:rsidR="00EB1055" w:rsidRDefault="00EB1055">
            <w:pPr>
              <w:spacing w:after="0" w:line="240" w:lineRule="auto"/>
              <w:ind w:left="0" w:hanging="2"/>
              <w:jc w:val="both"/>
            </w:pPr>
            <w:r>
              <w:t xml:space="preserve">Tartsa fenn a meglévő szakmai ösztöndíj programot. </w:t>
            </w:r>
          </w:p>
          <w:p w14:paraId="4EB11C77" w14:textId="77777777" w:rsidR="00EB1055" w:rsidRDefault="00EB1055">
            <w:pPr>
              <w:autoSpaceDE w:val="0"/>
              <w:autoSpaceDN w:val="0"/>
              <w:adjustRightInd w:val="0"/>
              <w:spacing w:after="0" w:line="240" w:lineRule="auto"/>
              <w:ind w:left="0" w:hanging="2"/>
              <w:jc w:val="both"/>
            </w:pPr>
            <w:r>
              <w:t xml:space="preserve">Továbbra is működjön a </w:t>
            </w:r>
            <w:proofErr w:type="spellStart"/>
            <w:r>
              <w:t>Bursa</w:t>
            </w:r>
            <w:proofErr w:type="spellEnd"/>
            <w:r>
              <w:t xml:space="preserve"> Hungarica Felsőoktatási</w:t>
            </w:r>
          </w:p>
          <w:p w14:paraId="7B9DF0DF" w14:textId="77777777" w:rsidR="00EB1055" w:rsidRDefault="00EB1055">
            <w:pPr>
              <w:spacing w:after="0" w:line="240" w:lineRule="auto"/>
              <w:ind w:left="0" w:hanging="2"/>
              <w:jc w:val="both"/>
            </w:pPr>
            <w:r>
              <w:t xml:space="preserve">Önkormányzati Ösztöndíj. </w:t>
            </w:r>
          </w:p>
        </w:tc>
      </w:tr>
      <w:tr w:rsidR="00EB1055" w14:paraId="21B68089"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15FA3644" w14:textId="77777777" w:rsidR="00EB1055" w:rsidRDefault="00EB1055">
            <w:pPr>
              <w:spacing w:after="0" w:line="240" w:lineRule="auto"/>
              <w:ind w:left="0" w:hanging="2"/>
            </w:pPr>
            <w:r>
              <w:t>Diáktól-Diáknak</w:t>
            </w:r>
          </w:p>
        </w:tc>
        <w:tc>
          <w:tcPr>
            <w:tcW w:w="5806" w:type="dxa"/>
            <w:tcBorders>
              <w:top w:val="single" w:sz="4" w:space="0" w:color="auto"/>
              <w:left w:val="single" w:sz="4" w:space="0" w:color="auto"/>
              <w:bottom w:val="single" w:sz="4" w:space="0" w:color="auto"/>
              <w:right w:val="single" w:sz="4" w:space="0" w:color="auto"/>
            </w:tcBorders>
            <w:hideMark/>
          </w:tcPr>
          <w:p w14:paraId="3B009DE7" w14:textId="77777777" w:rsidR="00EB1055" w:rsidRDefault="00EB1055">
            <w:pPr>
              <w:spacing w:after="0" w:line="240" w:lineRule="auto"/>
              <w:ind w:left="0" w:hanging="2"/>
              <w:jc w:val="both"/>
            </w:pPr>
            <w:r>
              <w:t xml:space="preserve">A továbbtanulási tanácsadás célja, hogy a diákok olyan diákoktól szerezzenek ismereteket a továbbtanulási, </w:t>
            </w:r>
            <w:r>
              <w:lastRenderedPageBreak/>
              <w:t xml:space="preserve">munkába állás lehetőségekről, akik korban közel állnak hozzájuk és </w:t>
            </w:r>
            <w:proofErr w:type="gramStart"/>
            <w:r>
              <w:t>aktuális</w:t>
            </w:r>
            <w:proofErr w:type="gramEnd"/>
            <w:r>
              <w:t xml:space="preserve">, releváns információkkal tudnak szolgálni részükre a választható középiskolákról vagy egyetemekről. </w:t>
            </w:r>
          </w:p>
        </w:tc>
      </w:tr>
      <w:tr w:rsidR="00EB1055" w14:paraId="6315ABAB" w14:textId="77777777" w:rsidTr="00EB1055">
        <w:tc>
          <w:tcPr>
            <w:tcW w:w="3256" w:type="dxa"/>
            <w:tcBorders>
              <w:top w:val="single" w:sz="4" w:space="0" w:color="auto"/>
              <w:left w:val="single" w:sz="4" w:space="0" w:color="auto"/>
              <w:bottom w:val="single" w:sz="4" w:space="0" w:color="auto"/>
              <w:right w:val="single" w:sz="4" w:space="0" w:color="auto"/>
            </w:tcBorders>
            <w:hideMark/>
          </w:tcPr>
          <w:p w14:paraId="716DC489" w14:textId="77777777" w:rsidR="00EB1055" w:rsidRDefault="00EB1055">
            <w:pPr>
              <w:spacing w:after="0" w:line="240" w:lineRule="auto"/>
              <w:ind w:left="0" w:hanging="2"/>
            </w:pPr>
            <w:r>
              <w:lastRenderedPageBreak/>
              <w:t>Marasztaló</w:t>
            </w:r>
          </w:p>
        </w:tc>
        <w:tc>
          <w:tcPr>
            <w:tcW w:w="5806" w:type="dxa"/>
            <w:tcBorders>
              <w:top w:val="single" w:sz="4" w:space="0" w:color="auto"/>
              <w:left w:val="single" w:sz="4" w:space="0" w:color="auto"/>
              <w:bottom w:val="single" w:sz="4" w:space="0" w:color="auto"/>
              <w:right w:val="single" w:sz="4" w:space="0" w:color="auto"/>
            </w:tcBorders>
            <w:hideMark/>
          </w:tcPr>
          <w:p w14:paraId="1B19A186" w14:textId="77777777" w:rsidR="00EB1055" w:rsidRDefault="00EB1055">
            <w:pPr>
              <w:spacing w:after="0" w:line="240" w:lineRule="auto"/>
              <w:ind w:left="0" w:hanging="2"/>
            </w:pPr>
            <w:r>
              <w:t xml:space="preserve">Lakhatási támogatások fenntartása. </w:t>
            </w:r>
          </w:p>
          <w:p w14:paraId="41565EEE" w14:textId="77777777" w:rsidR="00EB1055" w:rsidRDefault="00EB1055">
            <w:pPr>
              <w:spacing w:after="0" w:line="240" w:lineRule="auto"/>
              <w:ind w:left="0" w:hanging="2"/>
            </w:pPr>
            <w:r>
              <w:t xml:space="preserve">Szakmát tanulók körében ösztöndíj program fenntartása, átdolgozása. </w:t>
            </w:r>
          </w:p>
          <w:p w14:paraId="2984B4B7" w14:textId="77777777" w:rsidR="00EB1055" w:rsidRDefault="00EB1055">
            <w:pPr>
              <w:spacing w:after="0" w:line="240" w:lineRule="auto"/>
              <w:ind w:left="0" w:hanging="2"/>
              <w:jc w:val="both"/>
            </w:pPr>
            <w:r>
              <w:t xml:space="preserve">Munkahelyteremtés erősítése. </w:t>
            </w:r>
          </w:p>
        </w:tc>
      </w:tr>
      <w:tr w:rsidR="00B97570" w14:paraId="37DE09C4" w14:textId="77777777" w:rsidTr="00EB1055">
        <w:tc>
          <w:tcPr>
            <w:tcW w:w="3256" w:type="dxa"/>
            <w:tcBorders>
              <w:top w:val="single" w:sz="4" w:space="0" w:color="auto"/>
              <w:left w:val="single" w:sz="4" w:space="0" w:color="auto"/>
              <w:bottom w:val="single" w:sz="4" w:space="0" w:color="auto"/>
              <w:right w:val="single" w:sz="4" w:space="0" w:color="auto"/>
            </w:tcBorders>
          </w:tcPr>
          <w:p w14:paraId="2859265D" w14:textId="0AF1B9C6" w:rsidR="00B97570" w:rsidRDefault="00036F2D" w:rsidP="00B97570">
            <w:pPr>
              <w:spacing w:line="240" w:lineRule="auto"/>
              <w:ind w:left="0" w:hanging="2"/>
            </w:pPr>
            <w:r>
              <w:t>Segítő</w:t>
            </w:r>
            <w:r w:rsidR="00B97570">
              <w:t xml:space="preserve"> </w:t>
            </w:r>
          </w:p>
          <w:p w14:paraId="131B888A" w14:textId="473D5F14" w:rsidR="00B97570" w:rsidRDefault="00B97570" w:rsidP="00B97570">
            <w:pPr>
              <w:spacing w:line="240" w:lineRule="auto"/>
              <w:ind w:left="0" w:hanging="2"/>
            </w:pPr>
          </w:p>
        </w:tc>
        <w:tc>
          <w:tcPr>
            <w:tcW w:w="5806" w:type="dxa"/>
            <w:tcBorders>
              <w:top w:val="single" w:sz="4" w:space="0" w:color="auto"/>
              <w:left w:val="single" w:sz="4" w:space="0" w:color="auto"/>
              <w:bottom w:val="single" w:sz="4" w:space="0" w:color="auto"/>
              <w:right w:val="single" w:sz="4" w:space="0" w:color="auto"/>
            </w:tcBorders>
          </w:tcPr>
          <w:p w14:paraId="58F3E17D" w14:textId="5F294E8E" w:rsidR="00B97570" w:rsidRDefault="00B97570" w:rsidP="00B97570">
            <w:pPr>
              <w:spacing w:after="0" w:line="240" w:lineRule="auto"/>
              <w:ind w:left="0" w:hanging="2"/>
            </w:pPr>
            <w:r>
              <w:t>Segítő szolgáltatások bemutatás, elérhetőségek egy</w:t>
            </w:r>
            <w:r w:rsidR="00036F2D">
              <w:t xml:space="preserve"> </w:t>
            </w:r>
            <w:r>
              <w:t>oldalon történő összefoglalása, prevenciós kisvideók,</w:t>
            </w:r>
            <w:r w:rsidR="00036F2D">
              <w:t xml:space="preserve"> </w:t>
            </w:r>
            <w:proofErr w:type="gramStart"/>
            <w:r>
              <w:t>ahol</w:t>
            </w:r>
            <w:proofErr w:type="gramEnd"/>
            <w:r>
              <w:t xml:space="preserve"> ha kell segítséget tud kérni.</w:t>
            </w:r>
          </w:p>
          <w:p w14:paraId="2251D17A" w14:textId="7606700A" w:rsidR="00B97570" w:rsidRDefault="00B97570" w:rsidP="00B97570">
            <w:pPr>
              <w:spacing w:after="0" w:line="240" w:lineRule="auto"/>
              <w:ind w:left="0" w:hanging="2"/>
            </w:pPr>
            <w:r>
              <w:t>Akár az iskolák honlapján egy kis külön fül.</w:t>
            </w:r>
          </w:p>
        </w:tc>
      </w:tr>
      <w:tr w:rsidR="00B97570" w14:paraId="5F829917" w14:textId="77777777" w:rsidTr="00EB1055">
        <w:tc>
          <w:tcPr>
            <w:tcW w:w="3256" w:type="dxa"/>
            <w:tcBorders>
              <w:top w:val="single" w:sz="4" w:space="0" w:color="auto"/>
              <w:left w:val="single" w:sz="4" w:space="0" w:color="auto"/>
              <w:bottom w:val="single" w:sz="4" w:space="0" w:color="auto"/>
              <w:right w:val="single" w:sz="4" w:space="0" w:color="auto"/>
            </w:tcBorders>
          </w:tcPr>
          <w:p w14:paraId="217E883D" w14:textId="7AD8745D" w:rsidR="00B97570" w:rsidRDefault="00B97570">
            <w:pPr>
              <w:spacing w:line="240" w:lineRule="auto"/>
              <w:ind w:left="0" w:hanging="2"/>
            </w:pPr>
            <w:r>
              <w:t>KÖZÖS-ÉN</w:t>
            </w:r>
          </w:p>
        </w:tc>
        <w:tc>
          <w:tcPr>
            <w:tcW w:w="5806" w:type="dxa"/>
            <w:tcBorders>
              <w:top w:val="single" w:sz="4" w:space="0" w:color="auto"/>
              <w:left w:val="single" w:sz="4" w:space="0" w:color="auto"/>
              <w:bottom w:val="single" w:sz="4" w:space="0" w:color="auto"/>
              <w:right w:val="single" w:sz="4" w:space="0" w:color="auto"/>
            </w:tcBorders>
          </w:tcPr>
          <w:p w14:paraId="18755AC2" w14:textId="77777777" w:rsidR="00B97570" w:rsidRDefault="00B97570" w:rsidP="00B97570">
            <w:pPr>
              <w:spacing w:after="0" w:line="240" w:lineRule="auto"/>
              <w:ind w:left="0" w:hanging="2"/>
            </w:pPr>
            <w:r>
              <w:t>Iskolai osztályközösségek számára, csapatépítő</w:t>
            </w:r>
          </w:p>
          <w:p w14:paraId="69278BCE" w14:textId="77777777" w:rsidR="00B97570" w:rsidRDefault="00B97570" w:rsidP="00B97570">
            <w:pPr>
              <w:spacing w:after="0" w:line="240" w:lineRule="auto"/>
              <w:ind w:left="0" w:hanging="2"/>
            </w:pPr>
            <w:r>
              <w:t>lehetőségek, tréningek, szállás-munkáért cserébe</w:t>
            </w:r>
          </w:p>
          <w:p w14:paraId="0E3D44BC" w14:textId="2D2B5B0B" w:rsidR="00B97570" w:rsidRDefault="00B97570" w:rsidP="00B97570">
            <w:pPr>
              <w:spacing w:after="0" w:line="240" w:lineRule="auto"/>
              <w:ind w:left="0" w:hanging="2"/>
            </w:pPr>
            <w:r>
              <w:t>lehetőségek, osztály szinten nyári ”munka” lehetőségek</w:t>
            </w:r>
          </w:p>
        </w:tc>
      </w:tr>
    </w:tbl>
    <w:p w14:paraId="51679B22" w14:textId="77777777" w:rsidR="00EB1055" w:rsidRDefault="00EB1055" w:rsidP="00EB1055">
      <w:pPr>
        <w:ind w:left="0" w:hanging="2"/>
        <w:rPr>
          <w:lang w:eastAsia="en-US"/>
        </w:rPr>
      </w:pPr>
    </w:p>
    <w:p w14:paraId="5CACD2F5" w14:textId="422F720B" w:rsidR="008B1ED3" w:rsidRDefault="00EB1055" w:rsidP="00036F2D">
      <w:pPr>
        <w:pBdr>
          <w:top w:val="nil"/>
          <w:left w:val="nil"/>
          <w:bottom w:val="nil"/>
          <w:right w:val="nil"/>
          <w:between w:val="nil"/>
        </w:pBdr>
        <w:spacing w:line="240" w:lineRule="auto"/>
        <w:ind w:left="0" w:hanging="2"/>
        <w:jc w:val="both"/>
        <w:rPr>
          <w:color w:val="000000"/>
        </w:rPr>
      </w:pPr>
      <w:r>
        <w:rPr>
          <w:color w:val="000000"/>
        </w:rPr>
        <w:t xml:space="preserve">A cselekvési program alapján készül el 2024-2027-es és 2027-2029-es időszakra az Ifjúsági Stratégia Intézkedési Terve. </w:t>
      </w:r>
    </w:p>
    <w:p w14:paraId="6D25F584" w14:textId="77777777" w:rsidR="008B1ED3" w:rsidRDefault="008B1ED3">
      <w:pPr>
        <w:pBdr>
          <w:top w:val="nil"/>
          <w:left w:val="nil"/>
          <w:bottom w:val="nil"/>
          <w:right w:val="nil"/>
          <w:between w:val="nil"/>
        </w:pBdr>
        <w:spacing w:line="360" w:lineRule="auto"/>
        <w:ind w:left="0" w:hanging="2"/>
        <w:jc w:val="both"/>
        <w:rPr>
          <w:color w:val="000000"/>
        </w:rPr>
      </w:pPr>
    </w:p>
    <w:sectPr w:rsidR="008B1ED3" w:rsidSect="00617D7E">
      <w:pgSz w:w="11906" w:h="16838"/>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19B1A" w14:textId="77777777" w:rsidR="001C2264" w:rsidRDefault="001C2264">
      <w:pPr>
        <w:spacing w:line="240" w:lineRule="auto"/>
        <w:ind w:left="0" w:hanging="2"/>
      </w:pPr>
      <w:r>
        <w:separator/>
      </w:r>
    </w:p>
  </w:endnote>
  <w:endnote w:type="continuationSeparator" w:id="0">
    <w:p w14:paraId="5B1FC880" w14:textId="77777777" w:rsidR="001C2264" w:rsidRDefault="001C22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FACE" w14:textId="77777777" w:rsidR="00F70C7E" w:rsidRDefault="00F70C7E">
    <w:pPr>
      <w:pStyle w:val="ll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28971" w14:textId="2889B3F6" w:rsidR="00F70C7E" w:rsidRDefault="00F70C7E">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sidR="009A0766">
      <w:rPr>
        <w:noProof/>
        <w:color w:val="000000"/>
        <w:sz w:val="20"/>
        <w:szCs w:val="20"/>
      </w:rPr>
      <w:t>42</w:t>
    </w:r>
    <w:r>
      <w:rPr>
        <w:color w:val="000000"/>
        <w:sz w:val="20"/>
        <w:szCs w:val="20"/>
      </w:rPr>
      <w:fldChar w:fldCharType="end"/>
    </w:r>
  </w:p>
  <w:p w14:paraId="212F9D41" w14:textId="77777777" w:rsidR="00F70C7E" w:rsidRDefault="00F70C7E">
    <w:pPr>
      <w:pBdr>
        <w:top w:val="nil"/>
        <w:left w:val="nil"/>
        <w:bottom w:val="nil"/>
        <w:right w:val="nil"/>
        <w:between w:val="nil"/>
      </w:pBdr>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587C" w14:textId="77777777" w:rsidR="00F70C7E" w:rsidRDefault="00F70C7E">
    <w:pPr>
      <w:pStyle w:val="ll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DBECA" w14:textId="77777777" w:rsidR="001C2264" w:rsidRDefault="001C2264">
      <w:pPr>
        <w:spacing w:line="240" w:lineRule="auto"/>
        <w:ind w:left="0" w:hanging="2"/>
      </w:pPr>
      <w:r>
        <w:separator/>
      </w:r>
    </w:p>
  </w:footnote>
  <w:footnote w:type="continuationSeparator" w:id="0">
    <w:p w14:paraId="14F5B030" w14:textId="77777777" w:rsidR="001C2264" w:rsidRDefault="001C226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2098" w14:textId="77777777" w:rsidR="00F70C7E" w:rsidRDefault="00F70C7E">
    <w:pPr>
      <w:pStyle w:val="lfej"/>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35E1" w14:textId="77777777" w:rsidR="00F70C7E" w:rsidRDefault="00F70C7E">
    <w:pPr>
      <w:pBdr>
        <w:top w:val="nil"/>
        <w:left w:val="nil"/>
        <w:bottom w:val="nil"/>
        <w:right w:val="nil"/>
        <w:between w:val="nil"/>
      </w:pBdr>
      <w:spacing w:line="240" w:lineRule="auto"/>
      <w:ind w:left="0" w:hanging="2"/>
      <w:jc w:val="right"/>
      <w:rPr>
        <w:color w:val="000000"/>
        <w:sz w:val="20"/>
        <w:szCs w:val="20"/>
      </w:rPr>
    </w:pPr>
    <w:r>
      <w:rPr>
        <w:color w:val="000000"/>
        <w:sz w:val="20"/>
        <w:szCs w:val="20"/>
      </w:rPr>
      <w:t xml:space="preserve"> </w:t>
    </w:r>
    <w:r>
      <w:rPr>
        <w:b/>
        <w:color w:val="000000"/>
        <w:sz w:val="20"/>
        <w:szCs w:val="20"/>
      </w:rPr>
      <w:t xml:space="preserve">Csongrád város ifjúsági </w:t>
    </w:r>
    <w:proofErr w:type="gramStart"/>
    <w:r>
      <w:rPr>
        <w:b/>
        <w:color w:val="000000"/>
        <w:sz w:val="20"/>
        <w:szCs w:val="20"/>
      </w:rPr>
      <w:t>koncepciója</w:t>
    </w:r>
    <w:proofErr w:type="gramEnd"/>
    <w:r>
      <w:rPr>
        <w:b/>
        <w:color w:val="000000"/>
        <w:sz w:val="20"/>
        <w:szCs w:val="20"/>
      </w:rPr>
      <w:t xml:space="preserve"> 2024-2029.</w:t>
    </w:r>
    <w:r>
      <w:rPr>
        <w:noProof/>
      </w:rPr>
      <w:drawing>
        <wp:anchor distT="0" distB="0" distL="114300" distR="114300" simplePos="0" relativeHeight="251658240" behindDoc="0" locked="0" layoutInCell="1" hidden="0" allowOverlap="1" wp14:anchorId="512DA658" wp14:editId="5F53655E">
          <wp:simplePos x="0" y="0"/>
          <wp:positionH relativeFrom="column">
            <wp:posOffset>-45719</wp:posOffset>
          </wp:positionH>
          <wp:positionV relativeFrom="paragraph">
            <wp:posOffset>-259079</wp:posOffset>
          </wp:positionV>
          <wp:extent cx="862330" cy="638175"/>
          <wp:effectExtent l="0" t="0" r="0" b="0"/>
          <wp:wrapNone/>
          <wp:docPr id="1"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
                  <a:srcRect/>
                  <a:stretch>
                    <a:fillRect/>
                  </a:stretch>
                </pic:blipFill>
                <pic:spPr>
                  <a:xfrm>
                    <a:off x="0" y="0"/>
                    <a:ext cx="862330" cy="638175"/>
                  </a:xfrm>
                  <a:prstGeom prst="rect">
                    <a:avLst/>
                  </a:prstGeom>
                  <a:ln/>
                </pic:spPr>
              </pic:pic>
            </a:graphicData>
          </a:graphic>
        </wp:anchor>
      </w:drawing>
    </w:r>
  </w:p>
  <w:p w14:paraId="18FEE337" w14:textId="77777777" w:rsidR="00F70C7E" w:rsidRDefault="00F70C7E">
    <w:pPr>
      <w:pBdr>
        <w:top w:val="nil"/>
        <w:left w:val="nil"/>
        <w:bottom w:val="single" w:sz="4" w:space="1" w:color="000000"/>
        <w:right w:val="nil"/>
        <w:between w:val="nil"/>
      </w:pBdr>
      <w:spacing w:line="240" w:lineRule="auto"/>
      <w:ind w:left="0" w:hanging="2"/>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B147A" w14:textId="77777777" w:rsidR="00F70C7E" w:rsidRDefault="00F70C7E">
    <w:pPr>
      <w:pStyle w:val="lfej"/>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374"/>
    <w:multiLevelType w:val="multilevel"/>
    <w:tmpl w:val="38740976"/>
    <w:lvl w:ilvl="0">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159E0364"/>
    <w:multiLevelType w:val="multilevel"/>
    <w:tmpl w:val="9F32BCF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E224C8"/>
    <w:multiLevelType w:val="multilevel"/>
    <w:tmpl w:val="7E8C39A6"/>
    <w:lvl w:ilvl="0">
      <w:start w:val="1"/>
      <w:numFmt w:val="decimal"/>
      <w:lvlText w:val="%1.ábra:"/>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E76F2D"/>
    <w:multiLevelType w:val="multilevel"/>
    <w:tmpl w:val="DBB68678"/>
    <w:lvl w:ilvl="0">
      <w:start w:val="1"/>
      <w:numFmt w:val="decimal"/>
      <w:pStyle w:val="Kpal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C9388B"/>
    <w:multiLevelType w:val="multilevel"/>
    <w:tmpl w:val="C23C20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A16161"/>
    <w:multiLevelType w:val="multilevel"/>
    <w:tmpl w:val="1A92BD2A"/>
    <w:lvl w:ilvl="0">
      <w:start w:val="1"/>
      <w:numFmt w:val="bullet"/>
      <w:lvlText w:val="●"/>
      <w:lvlJc w:val="left"/>
      <w:pPr>
        <w:ind w:left="720" w:hanging="360"/>
      </w:pPr>
      <w:rPr>
        <w:rFonts w:ascii="Noto Sans Symbols" w:eastAsia="Noto Sans Symbols" w:hAnsi="Noto Sans Symbols" w:cs="Noto Sans Symbols"/>
        <w:vertAlign w:val="baseline"/>
      </w:rPr>
    </w:lvl>
    <w:lvl w:ilvl="1">
      <w:start w:val="201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DBC03ED"/>
    <w:multiLevelType w:val="multilevel"/>
    <w:tmpl w:val="A1E20B7A"/>
    <w:lvl w:ilvl="0">
      <w:start w:val="1"/>
      <w:numFmt w:val="bullet"/>
      <w:pStyle w:val="Koncepci"/>
      <w:lvlText w:val="●"/>
      <w:lvlJc w:val="left"/>
      <w:pPr>
        <w:ind w:left="360" w:hanging="360"/>
      </w:pPr>
      <w:rPr>
        <w:rFonts w:ascii="Noto Sans Symbols" w:eastAsia="Noto Sans Symbols" w:hAnsi="Noto Sans Symbols" w:cs="Noto Sans Symbols"/>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48B21F1F"/>
    <w:multiLevelType w:val="multilevel"/>
    <w:tmpl w:val="339401B0"/>
    <w:lvl w:ilvl="0">
      <w:start w:val="1"/>
      <w:numFmt w:val="decimal"/>
      <w:lvlText w:val="%1.ábra:"/>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B1A57ED"/>
    <w:multiLevelType w:val="multilevel"/>
    <w:tmpl w:val="BA9A3A6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5"/>
  </w:num>
  <w:num w:numId="2">
    <w:abstractNumId w:val="6"/>
  </w:num>
  <w:num w:numId="3">
    <w:abstractNumId w:val="7"/>
  </w:num>
  <w:num w:numId="4">
    <w:abstractNumId w:val="0"/>
  </w:num>
  <w:num w:numId="5">
    <w:abstractNumId w:val="4"/>
  </w:num>
  <w:num w:numId="6">
    <w:abstractNumId w:val="2"/>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D3"/>
    <w:rsid w:val="00036F2D"/>
    <w:rsid w:val="001619CA"/>
    <w:rsid w:val="00182E6E"/>
    <w:rsid w:val="001A04A2"/>
    <w:rsid w:val="001C2264"/>
    <w:rsid w:val="002A2FAD"/>
    <w:rsid w:val="00467658"/>
    <w:rsid w:val="004F1C77"/>
    <w:rsid w:val="00537448"/>
    <w:rsid w:val="005B108B"/>
    <w:rsid w:val="005C435D"/>
    <w:rsid w:val="00617D7E"/>
    <w:rsid w:val="00720689"/>
    <w:rsid w:val="00871EBE"/>
    <w:rsid w:val="008A71D4"/>
    <w:rsid w:val="008B074B"/>
    <w:rsid w:val="008B1ED3"/>
    <w:rsid w:val="00916E20"/>
    <w:rsid w:val="00973E1A"/>
    <w:rsid w:val="009955BA"/>
    <w:rsid w:val="009A0766"/>
    <w:rsid w:val="009D3297"/>
    <w:rsid w:val="009E5F74"/>
    <w:rsid w:val="00A26C3E"/>
    <w:rsid w:val="00A678FF"/>
    <w:rsid w:val="00B3776F"/>
    <w:rsid w:val="00B6494E"/>
    <w:rsid w:val="00B67881"/>
    <w:rsid w:val="00B97570"/>
    <w:rsid w:val="00C26B5F"/>
    <w:rsid w:val="00C866F6"/>
    <w:rsid w:val="00D12AE7"/>
    <w:rsid w:val="00D74B54"/>
    <w:rsid w:val="00E10D81"/>
    <w:rsid w:val="00E5288A"/>
    <w:rsid w:val="00EB1055"/>
    <w:rsid w:val="00EF05DF"/>
    <w:rsid w:val="00F70C7E"/>
    <w:rsid w:val="00F916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B8D7B"/>
  <w15:docId w15:val="{7FC45E3A-C69E-43D4-A8DF-F5B99886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Cmsor1">
    <w:name w:val="heading 1"/>
    <w:basedOn w:val="Norml"/>
    <w:next w:val="Norml"/>
    <w:rsid w:val="004F1C77"/>
    <w:pPr>
      <w:keepNext/>
      <w:keepLines/>
      <w:spacing w:before="480"/>
      <w:jc w:val="center"/>
    </w:pPr>
    <w:rPr>
      <w:rFonts w:ascii="Cambria" w:hAnsi="Cambria"/>
      <w:b/>
      <w:bCs/>
      <w:szCs w:val="28"/>
    </w:rPr>
  </w:style>
  <w:style w:type="paragraph" w:styleId="Cmsor2">
    <w:name w:val="heading 2"/>
    <w:basedOn w:val="Norml"/>
    <w:next w:val="Norml"/>
    <w:rsid w:val="004F1C77"/>
    <w:pPr>
      <w:keepNext/>
      <w:spacing w:before="240" w:after="60"/>
      <w:jc w:val="center"/>
      <w:outlineLvl w:val="1"/>
    </w:pPr>
    <w:rPr>
      <w:b/>
      <w:bCs/>
      <w:i/>
      <w:iCs/>
      <w:szCs w:val="28"/>
    </w:rPr>
  </w:style>
  <w:style w:type="paragraph" w:styleId="Cmsor3">
    <w:name w:val="heading 3"/>
    <w:basedOn w:val="Norml"/>
    <w:next w:val="Norml"/>
    <w:qFormat/>
    <w:pPr>
      <w:keepNext/>
      <w:spacing w:before="240" w:after="60"/>
      <w:outlineLvl w:val="2"/>
    </w:pPr>
    <w:rPr>
      <w:rFonts w:ascii="Cambria" w:hAnsi="Cambria"/>
      <w:b/>
      <w:bCs/>
      <w:sz w:val="26"/>
      <w:szCs w:val="26"/>
    </w:rPr>
  </w:style>
  <w:style w:type="paragraph" w:styleId="Cmsor4">
    <w:name w:val="heading 4"/>
    <w:basedOn w:val="Norml"/>
    <w:next w:val="Norml"/>
    <w:qFormat/>
    <w:pPr>
      <w:keepNext/>
      <w:spacing w:before="240" w:after="60"/>
      <w:outlineLvl w:val="3"/>
    </w:pPr>
    <w:rPr>
      <w:rFonts w:ascii="Calibri" w:hAnsi="Calibri"/>
      <w:b/>
      <w:bCs/>
      <w:sz w:val="28"/>
      <w:szCs w:val="28"/>
    </w:rPr>
  </w:style>
  <w:style w:type="paragraph" w:styleId="Cmsor5">
    <w:name w:val="heading 5"/>
    <w:basedOn w:val="Norml"/>
    <w:next w:val="Norml"/>
    <w:pPr>
      <w:keepNext/>
      <w:keepLines/>
      <w:spacing w:before="220" w:after="40"/>
      <w:outlineLvl w:val="4"/>
    </w:pPr>
    <w:rPr>
      <w:b/>
      <w:sz w:val="22"/>
      <w:szCs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pPr>
      <w:jc w:val="center"/>
    </w:pPr>
    <w:rPr>
      <w:rFonts w:ascii="Calibri" w:eastAsia="Calibri" w:hAnsi="Calibri"/>
      <w:b/>
      <w:bCs/>
      <w:sz w:val="20"/>
    </w:rPr>
  </w:style>
  <w:style w:type="character" w:customStyle="1" w:styleId="Cmsor2Char">
    <w:name w:val="Címsor 2 Char"/>
    <w:rPr>
      <w:rFonts w:ascii="Arial" w:eastAsia="Times New Roman" w:hAnsi="Arial" w:cs="Arial"/>
      <w:b/>
      <w:bCs/>
      <w:i/>
      <w:iCs/>
      <w:w w:val="100"/>
      <w:position w:val="-1"/>
      <w:sz w:val="28"/>
      <w:szCs w:val="28"/>
      <w:effect w:val="none"/>
      <w:vertAlign w:val="baseline"/>
      <w:cs w:val="0"/>
      <w:em w:val="none"/>
      <w:lang w:eastAsia="hu-HU"/>
    </w:rPr>
  </w:style>
  <w:style w:type="character" w:customStyle="1" w:styleId="CmChar">
    <w:name w:val="Cím Char"/>
    <w:rPr>
      <w:rFonts w:ascii="Calibri" w:eastAsia="Calibri" w:hAnsi="Calibri" w:cs="Times New Roman"/>
      <w:b/>
      <w:bCs/>
      <w:w w:val="100"/>
      <w:position w:val="-1"/>
      <w:szCs w:val="24"/>
      <w:effect w:val="none"/>
      <w:vertAlign w:val="baseline"/>
      <w:cs w:val="0"/>
      <w:em w:val="none"/>
      <w:lang w:eastAsia="hu-HU"/>
    </w:rPr>
  </w:style>
  <w:style w:type="paragraph" w:customStyle="1" w:styleId="ListaszerbekezdsSzmozsListParagraphmoiDotptListParagraphCharCharCharIndicatorTextNumberedPara1Listaszerbekezds1szintSzmozottlista1Eszerifelsorolslista2WeltLCharWeltLBulletListFooterTextnumbered">
    <w:name w:val="Listaszerű bekezdés;Számozás;List Paragraph à moi;Dot pt;List Paragraph Char Char Char;Indicator Text;Numbered Para 1;Listaszerű bekezdés 1. szint;Számozott lista 1;Eszeri felsorolás;lista_2;Welt L Char;Welt L;Bullet List;FooterText;numbered"/>
    <w:basedOn w:val="Norml"/>
    <w:pPr>
      <w:ind w:left="720"/>
      <w:contextualSpacing/>
    </w:pPr>
  </w:style>
  <w:style w:type="paragraph" w:styleId="lfej">
    <w:name w:val="header"/>
    <w:basedOn w:val="Norml"/>
    <w:qFormat/>
    <w:rPr>
      <w:sz w:val="20"/>
    </w:rPr>
  </w:style>
  <w:style w:type="character" w:customStyle="1" w:styleId="lfejChar">
    <w:name w:val="Élőfej Char"/>
    <w:rPr>
      <w:w w:val="100"/>
      <w:position w:val="-1"/>
      <w:szCs w:val="24"/>
      <w:effect w:val="none"/>
      <w:vertAlign w:val="baseline"/>
      <w:cs w:val="0"/>
      <w:em w:val="none"/>
      <w:lang w:eastAsia="hu-HU"/>
    </w:rPr>
  </w:style>
  <w:style w:type="paragraph" w:styleId="llb">
    <w:name w:val="footer"/>
    <w:basedOn w:val="Norml"/>
    <w:qFormat/>
    <w:rPr>
      <w:sz w:val="20"/>
    </w:rPr>
  </w:style>
  <w:style w:type="character" w:customStyle="1" w:styleId="llbChar">
    <w:name w:val="Élőláb Char"/>
    <w:rPr>
      <w:w w:val="100"/>
      <w:position w:val="-1"/>
      <w:szCs w:val="24"/>
      <w:effect w:val="none"/>
      <w:vertAlign w:val="baseline"/>
      <w:cs w:val="0"/>
      <w:em w:val="none"/>
      <w:lang w:eastAsia="hu-HU"/>
    </w:rPr>
  </w:style>
  <w:style w:type="character" w:customStyle="1" w:styleId="Cmsor1Char">
    <w:name w:val="Címsor 1 Char"/>
    <w:rPr>
      <w:rFonts w:ascii="Cambria" w:eastAsia="Times New Roman" w:hAnsi="Cambria" w:cs="Times New Roman"/>
      <w:b/>
      <w:bCs/>
      <w:color w:val="365F91"/>
      <w:w w:val="100"/>
      <w:position w:val="-1"/>
      <w:sz w:val="28"/>
      <w:szCs w:val="28"/>
      <w:effect w:val="none"/>
      <w:vertAlign w:val="baseline"/>
      <w:cs w:val="0"/>
      <w:em w:val="none"/>
      <w:lang w:eastAsia="hu-HU"/>
    </w:rPr>
  </w:style>
  <w:style w:type="paragraph" w:styleId="Buborkszveg">
    <w:name w:val="Balloon Text"/>
    <w:basedOn w:val="Norml"/>
    <w:qFormat/>
    <w:pPr>
      <w:jc w:val="both"/>
    </w:pPr>
    <w:rPr>
      <w:rFonts w:ascii="Tahoma" w:eastAsia="Calibri" w:hAnsi="Tahoma"/>
      <w:sz w:val="16"/>
      <w:szCs w:val="16"/>
    </w:rPr>
  </w:style>
  <w:style w:type="character" w:customStyle="1" w:styleId="BuborkszvegChar">
    <w:name w:val="Buborékszöveg Char"/>
    <w:rPr>
      <w:rFonts w:ascii="Tahoma" w:hAnsi="Tahoma" w:cs="Tahoma"/>
      <w:w w:val="100"/>
      <w:position w:val="-1"/>
      <w:sz w:val="16"/>
      <w:szCs w:val="16"/>
      <w:effect w:val="none"/>
      <w:vertAlign w:val="baseline"/>
      <w:cs w:val="0"/>
      <w:em w:val="none"/>
    </w:rPr>
  </w:style>
  <w:style w:type="paragraph" w:styleId="Szvegtrzs">
    <w:name w:val="Body Text"/>
    <w:basedOn w:val="Norml"/>
    <w:pPr>
      <w:jc w:val="both"/>
    </w:pPr>
    <w:rPr>
      <w:sz w:val="28"/>
    </w:rPr>
  </w:style>
  <w:style w:type="character" w:customStyle="1" w:styleId="SzvegtrzsChar">
    <w:name w:val="Szövegtörzs Char"/>
    <w:rPr>
      <w:w w:val="100"/>
      <w:position w:val="-1"/>
      <w:sz w:val="28"/>
      <w:szCs w:val="24"/>
      <w:effect w:val="none"/>
      <w:vertAlign w:val="baseline"/>
      <w:cs w:val="0"/>
      <w:em w:val="none"/>
      <w:lang w:eastAsia="hu-HU"/>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character" w:customStyle="1" w:styleId="AlcmChar">
    <w:name w:val="Alcím Char"/>
    <w:rPr>
      <w:rFonts w:ascii="Cambria" w:eastAsia="Times New Roman" w:hAnsi="Cambria" w:cs="Times New Roman"/>
      <w:w w:val="100"/>
      <w:position w:val="-1"/>
      <w:szCs w:val="24"/>
      <w:effect w:val="none"/>
      <w:vertAlign w:val="baseline"/>
      <w:cs w:val="0"/>
      <w:em w:val="none"/>
      <w:lang w:eastAsia="hu-HU"/>
    </w:rPr>
  </w:style>
  <w:style w:type="character" w:customStyle="1" w:styleId="article">
    <w:name w:val="article"/>
    <w:basedOn w:val="Bekezdsalapbettpusa"/>
    <w:rPr>
      <w:w w:val="100"/>
      <w:position w:val="-1"/>
      <w:effect w:val="none"/>
      <w:vertAlign w:val="baseline"/>
      <w:cs w:val="0"/>
      <w:em w:val="none"/>
    </w:rPr>
  </w:style>
  <w:style w:type="character" w:customStyle="1" w:styleId="section">
    <w:name w:val="section"/>
    <w:basedOn w:val="Bekezdsalapbettpusa"/>
    <w:rPr>
      <w:w w:val="100"/>
      <w:position w:val="-1"/>
      <w:effect w:val="none"/>
      <w:vertAlign w:val="baseline"/>
      <w:cs w:val="0"/>
      <w:em w:val="none"/>
    </w:rPr>
  </w:style>
  <w:style w:type="paragraph" w:customStyle="1" w:styleId="Koncepci">
    <w:name w:val="Koncepció"/>
    <w:basedOn w:val="Norml"/>
    <w:pPr>
      <w:numPr>
        <w:numId w:val="2"/>
      </w:numPr>
      <w:autoSpaceDE w:val="0"/>
      <w:autoSpaceDN w:val="0"/>
      <w:adjustRightInd w:val="0"/>
      <w:spacing w:line="360" w:lineRule="auto"/>
      <w:ind w:left="-1" w:hanging="1"/>
      <w:jc w:val="center"/>
    </w:pPr>
    <w:rPr>
      <w:b/>
      <w:sz w:val="28"/>
      <w:szCs w:val="28"/>
    </w:rPr>
  </w:style>
  <w:style w:type="character" w:customStyle="1" w:styleId="KoncepciChar">
    <w:name w:val="Koncepció Char"/>
    <w:rPr>
      <w:b/>
      <w:w w:val="100"/>
      <w:position w:val="-1"/>
      <w:sz w:val="28"/>
      <w:szCs w:val="28"/>
      <w:effect w:val="none"/>
      <w:vertAlign w:val="baseline"/>
      <w:cs w:val="0"/>
      <w:em w:val="none"/>
    </w:rPr>
  </w:style>
  <w:style w:type="character" w:styleId="Hiperhivatkozs">
    <w:name w:val="Hyperlink"/>
    <w:uiPriority w:val="99"/>
    <w:rPr>
      <w:rFonts w:ascii="Verdana" w:hAnsi="Verdana" w:hint="default"/>
      <w:color w:val="003085"/>
      <w:w w:val="100"/>
      <w:position w:val="-1"/>
      <w:sz w:val="16"/>
      <w:szCs w:val="16"/>
      <w:u w:val="single"/>
      <w:effect w:val="none"/>
      <w:vertAlign w:val="baseline"/>
      <w:cs w:val="0"/>
      <w:em w:val="none"/>
    </w:rPr>
  </w:style>
  <w:style w:type="paragraph" w:customStyle="1" w:styleId="NormlWebChar1">
    <w:name w:val="Normál (Web);Char1"/>
    <w:basedOn w:val="Norml"/>
    <w:pPr>
      <w:spacing w:before="100" w:beforeAutospacing="1" w:after="100" w:afterAutospacing="1"/>
      <w:jc w:val="both"/>
    </w:pPr>
    <w:rPr>
      <w:rFonts w:ascii="Calibri" w:hAnsi="Calibri"/>
      <w:sz w:val="22"/>
    </w:rPr>
  </w:style>
  <w:style w:type="paragraph" w:styleId="Szvegtrzs2">
    <w:name w:val="Body Text 2"/>
    <w:basedOn w:val="Norml"/>
    <w:pPr>
      <w:spacing w:after="120" w:line="480" w:lineRule="auto"/>
      <w:jc w:val="both"/>
    </w:pPr>
    <w:rPr>
      <w:rFonts w:ascii="Calibri" w:hAnsi="Calibri"/>
      <w:sz w:val="22"/>
    </w:rPr>
  </w:style>
  <w:style w:type="character" w:customStyle="1" w:styleId="Szvegtrzs2Char">
    <w:name w:val="Szövegtörzs 2 Char"/>
    <w:rPr>
      <w:rFonts w:ascii="Calibri" w:eastAsia="Times New Roman" w:hAnsi="Calibri" w:cs="Times New Roman"/>
      <w:w w:val="100"/>
      <w:position w:val="-1"/>
      <w:sz w:val="22"/>
      <w:szCs w:val="24"/>
      <w:effect w:val="none"/>
      <w:vertAlign w:val="baseline"/>
      <w:cs w:val="0"/>
      <w:em w:val="none"/>
      <w:lang w:eastAsia="hu-HU"/>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tyle24">
    <w:name w:val="style24"/>
    <w:basedOn w:val="Norml"/>
    <w:pPr>
      <w:spacing w:before="100" w:beforeAutospacing="1" w:after="100" w:afterAutospacing="1"/>
    </w:pPr>
  </w:style>
  <w:style w:type="character" w:customStyle="1" w:styleId="NormlWebCharChar1Char">
    <w:name w:val="Normál (Web) Char;Char1 Char"/>
    <w:rPr>
      <w:rFonts w:ascii="Calibri" w:eastAsia="Times New Roman" w:hAnsi="Calibri" w:cs="Times New Roman"/>
      <w:w w:val="100"/>
      <w:position w:val="-1"/>
      <w:sz w:val="22"/>
      <w:szCs w:val="24"/>
      <w:effect w:val="none"/>
      <w:vertAlign w:val="baseline"/>
      <w:cs w:val="0"/>
      <w:em w:val="none"/>
      <w:lang w:eastAsia="hu-HU"/>
    </w:rPr>
  </w:style>
  <w:style w:type="character" w:customStyle="1" w:styleId="apple-converted-space">
    <w:name w:val="apple-converted-space"/>
    <w:basedOn w:val="Bekezdsalapbettpusa"/>
    <w:rPr>
      <w:w w:val="100"/>
      <w:position w:val="-1"/>
      <w:effect w:val="none"/>
      <w:vertAlign w:val="baseline"/>
      <w:cs w:val="0"/>
      <w:em w:val="none"/>
    </w:rPr>
  </w:style>
  <w:style w:type="paragraph" w:styleId="Szvegtrzsbehzssal">
    <w:name w:val="Body Text Indent"/>
    <w:basedOn w:val="Norml"/>
    <w:qFormat/>
    <w:pPr>
      <w:spacing w:after="120" w:line="360" w:lineRule="auto"/>
      <w:ind w:left="283"/>
      <w:jc w:val="both"/>
    </w:pPr>
    <w:rPr>
      <w:szCs w:val="22"/>
      <w:lang w:eastAsia="en-US"/>
    </w:rPr>
  </w:style>
  <w:style w:type="character" w:customStyle="1" w:styleId="SzvegtrzsbehzssalChar">
    <w:name w:val="Szövegtörzs behúzással Char"/>
    <w:basedOn w:val="Bekezdsalapbettpusa"/>
    <w:rPr>
      <w:w w:val="100"/>
      <w:position w:val="-1"/>
      <w:effect w:val="none"/>
      <w:vertAlign w:val="baseline"/>
      <w:cs w:val="0"/>
      <w:em w:val="none"/>
    </w:rPr>
  </w:style>
  <w:style w:type="paragraph" w:styleId="Szvegtrzs3">
    <w:name w:val="Body Text 3"/>
    <w:basedOn w:val="Norml"/>
    <w:pPr>
      <w:spacing w:after="120"/>
    </w:pPr>
    <w:rPr>
      <w:sz w:val="16"/>
      <w:szCs w:val="16"/>
    </w:rPr>
  </w:style>
  <w:style w:type="character" w:customStyle="1" w:styleId="Szvegtrzs3Char">
    <w:name w:val="Szövegtörzs 3 Char"/>
    <w:rPr>
      <w:w w:val="100"/>
      <w:position w:val="-1"/>
      <w:sz w:val="16"/>
      <w:szCs w:val="16"/>
      <w:effect w:val="none"/>
      <w:vertAlign w:val="baseline"/>
      <w:cs w:val="0"/>
      <w:em w:val="none"/>
      <w:lang w:eastAsia="hu-HU"/>
    </w:rPr>
  </w:style>
  <w:style w:type="paragraph" w:customStyle="1" w:styleId="d01c02contentplain">
    <w:name w:val="d01_c02_contentplain"/>
    <w:basedOn w:val="Norml"/>
    <w:pPr>
      <w:spacing w:before="100" w:beforeAutospacing="1" w:after="100" w:afterAutospacing="1"/>
    </w:pPr>
  </w:style>
  <w:style w:type="paragraph" w:styleId="Tartalomjegyzkcmsora">
    <w:name w:val="TOC Heading"/>
    <w:basedOn w:val="Cmsor1"/>
    <w:next w:val="Norml"/>
    <w:uiPriority w:val="39"/>
    <w:qFormat/>
    <w:pPr>
      <w:spacing w:line="276" w:lineRule="auto"/>
      <w:outlineLvl w:val="9"/>
    </w:pPr>
  </w:style>
  <w:style w:type="paragraph" w:styleId="TJ1">
    <w:name w:val="toc 1"/>
    <w:basedOn w:val="Norml"/>
    <w:next w:val="Norml"/>
    <w:uiPriority w:val="39"/>
    <w:qFormat/>
    <w:pPr>
      <w:spacing w:after="100" w:line="360" w:lineRule="auto"/>
      <w:jc w:val="both"/>
    </w:pPr>
    <w:rPr>
      <w:szCs w:val="22"/>
      <w:lang w:eastAsia="en-US"/>
    </w:rPr>
  </w:style>
  <w:style w:type="paragraph" w:styleId="TJ2">
    <w:name w:val="toc 2"/>
    <w:basedOn w:val="Norml"/>
    <w:next w:val="Norml"/>
    <w:uiPriority w:val="39"/>
    <w:qFormat/>
    <w:pPr>
      <w:spacing w:after="100" w:line="360" w:lineRule="auto"/>
      <w:ind w:left="240"/>
      <w:jc w:val="both"/>
    </w:pPr>
    <w:rPr>
      <w:szCs w:val="22"/>
      <w:lang w:eastAsia="en-US"/>
    </w:rPr>
  </w:style>
  <w:style w:type="paragraph" w:styleId="TJ3">
    <w:name w:val="toc 3"/>
    <w:basedOn w:val="Norml"/>
    <w:next w:val="Norml"/>
    <w:uiPriority w:val="39"/>
    <w:qFormat/>
    <w:pPr>
      <w:spacing w:after="100" w:line="276" w:lineRule="auto"/>
      <w:ind w:left="440"/>
    </w:pPr>
    <w:rPr>
      <w:rFonts w:ascii="Calibri" w:hAnsi="Calibri"/>
      <w:sz w:val="22"/>
      <w:szCs w:val="22"/>
    </w:rPr>
  </w:style>
  <w:style w:type="character" w:customStyle="1" w:styleId="Kiemels2">
    <w:name w:val="Kiemelés2"/>
    <w:rPr>
      <w:b/>
      <w:bCs/>
      <w:w w:val="100"/>
      <w:position w:val="-1"/>
      <w:effect w:val="none"/>
      <w:vertAlign w:val="baseline"/>
      <w:cs w:val="0"/>
      <w:em w:val="none"/>
    </w:rPr>
  </w:style>
  <w:style w:type="character" w:customStyle="1" w:styleId="nev">
    <w:name w:val="nev"/>
    <w:rPr>
      <w:w w:val="100"/>
      <w:position w:val="-1"/>
      <w:effect w:val="none"/>
      <w:vertAlign w:val="baseline"/>
      <w:cs w:val="0"/>
      <w:em w:val="none"/>
    </w:rPr>
  </w:style>
  <w:style w:type="character" w:customStyle="1" w:styleId="szallas-szoveg">
    <w:name w:val="szallas-szoveg"/>
    <w:rPr>
      <w:w w:val="100"/>
      <w:position w:val="-1"/>
      <w:effect w:val="none"/>
      <w:vertAlign w:val="baseline"/>
      <w:cs w:val="0"/>
      <w:em w:val="none"/>
    </w:rPr>
  </w:style>
  <w:style w:type="character" w:styleId="Kiemels">
    <w:name w:val="Emphasis"/>
    <w:rPr>
      <w:i/>
      <w:iCs/>
      <w:w w:val="100"/>
      <w:position w:val="-1"/>
      <w:effect w:val="none"/>
      <w:vertAlign w:val="baseline"/>
      <w:cs w:val="0"/>
      <w:em w:val="none"/>
    </w:rPr>
  </w:style>
  <w:style w:type="character" w:customStyle="1" w:styleId="Cmsor3Char">
    <w:name w:val="Címsor 3 Char"/>
    <w:rPr>
      <w:rFonts w:ascii="Cambria" w:eastAsia="Times New Roman" w:hAnsi="Cambria" w:cs="Times New Roman"/>
      <w:b/>
      <w:bCs/>
      <w:w w:val="100"/>
      <w:position w:val="-1"/>
      <w:sz w:val="26"/>
      <w:szCs w:val="26"/>
      <w:effect w:val="none"/>
      <w:vertAlign w:val="baseline"/>
      <w:cs w:val="0"/>
      <w:em w:val="none"/>
    </w:rPr>
  </w:style>
  <w:style w:type="character" w:customStyle="1" w:styleId="5yl5">
    <w:name w:val="_5yl5"/>
    <w:rPr>
      <w:w w:val="100"/>
      <w:position w:val="-1"/>
      <w:effect w:val="none"/>
      <w:vertAlign w:val="baseline"/>
      <w:cs w:val="0"/>
      <w:em w:val="none"/>
    </w:rPr>
  </w:style>
  <w:style w:type="numbering" w:customStyle="1" w:styleId="Stlus1">
    <w:name w:val="Stílus1"/>
  </w:style>
  <w:style w:type="table" w:styleId="Rcsostblzat">
    <w:name w:val="Table Grid"/>
    <w:basedOn w:val="Normltblzat"/>
    <w:uiPriority w:val="39"/>
    <w:pPr>
      <w:suppressAutoHyphens/>
      <w:spacing w:after="200" w:line="276"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rPr>
      <w:w w:val="100"/>
      <w:position w:val="-1"/>
      <w:effect w:val="none"/>
      <w:vertAlign w:val="baseline"/>
      <w:cs w:val="0"/>
      <w:em w:val="none"/>
    </w:rPr>
  </w:style>
  <w:style w:type="character" w:customStyle="1" w:styleId="style72">
    <w:name w:val="style72"/>
    <w:rPr>
      <w:w w:val="100"/>
      <w:position w:val="-1"/>
      <w:effect w:val="none"/>
      <w:vertAlign w:val="baseline"/>
      <w:cs w:val="0"/>
      <w:em w:val="none"/>
    </w:rPr>
  </w:style>
  <w:style w:type="character" w:customStyle="1" w:styleId="Cmsor4Char">
    <w:name w:val="Címsor 4 Char"/>
    <w:rPr>
      <w:rFonts w:ascii="Calibri" w:eastAsia="Times New Roman" w:hAnsi="Calibri" w:cs="Times New Roman"/>
      <w:b/>
      <w:bCs/>
      <w:w w:val="100"/>
      <w:position w:val="-1"/>
      <w:sz w:val="28"/>
      <w:szCs w:val="28"/>
      <w:effect w:val="none"/>
      <w:vertAlign w:val="baseline"/>
      <w:cs w:val="0"/>
      <w:em w:val="none"/>
    </w:rPr>
  </w:style>
  <w:style w:type="table" w:customStyle="1" w:styleId="Rcsostblzat1">
    <w:name w:val="Rácsos táblázat1"/>
    <w:basedOn w:val="Normltblzat"/>
    <w:next w:val="Rcsostblz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SzmozsCharListParagraphmoiCharDotptCharListParagraphCharCharCharCharIndicatorTextCharNumberedPara1CharListaszerbekezds1szintCharSzmozottlista1CharEszerifelsorolsCharlista2Char">
    <w:name w:val="Listaszerű bekezdés Char;Számozás Char;List Paragraph à moi Char;Dot pt Char;List Paragraph Char Char Char Char;Indicator Text Char;Numbered Para 1 Char;Listaszerű bekezdés 1. szint Char;Számozott lista 1 Char;Eszeri felsorolás Char;lista_2 Char"/>
    <w:rPr>
      <w:w w:val="100"/>
      <w:position w:val="-1"/>
      <w:sz w:val="24"/>
      <w:szCs w:val="24"/>
      <w:effect w:val="none"/>
      <w:vertAlign w:val="baseline"/>
      <w:cs w:val="0"/>
      <w:em w:val="none"/>
    </w:rPr>
  </w:style>
  <w:style w:type="paragraph" w:styleId="Kpalrs">
    <w:name w:val="caption"/>
    <w:basedOn w:val="Norml"/>
    <w:next w:val="Norml"/>
    <w:qFormat/>
    <w:pPr>
      <w:keepNext/>
      <w:numPr>
        <w:numId w:val="9"/>
      </w:numPr>
      <w:tabs>
        <w:tab w:val="num" w:pos="360"/>
      </w:tabs>
      <w:spacing w:after="200"/>
      <w:ind w:left="1077" w:hanging="357"/>
      <w:jc w:val="center"/>
    </w:pPr>
    <w:rPr>
      <w:rFonts w:ascii="Calibri" w:eastAsia="Calibri" w:hAnsi="Calibri"/>
      <w:i/>
      <w:iCs/>
      <w:color w:val="44546A"/>
      <w:sz w:val="18"/>
      <w:szCs w:val="18"/>
      <w:lang w:eastAsia="en-US"/>
    </w:rPr>
  </w:style>
  <w:style w:type="character" w:customStyle="1" w:styleId="markedcontent">
    <w:name w:val="markedcontent"/>
    <w:rPr>
      <w:w w:val="100"/>
      <w:position w:val="-1"/>
      <w:effect w:val="none"/>
      <w:vertAlign w:val="baseline"/>
      <w:cs w:val="0"/>
      <w:em w:val="non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paragraph" w:styleId="TJ4">
    <w:name w:val="toc 4"/>
    <w:basedOn w:val="Norml"/>
    <w:next w:val="Norml"/>
    <w:autoRedefine/>
    <w:uiPriority w:val="39"/>
    <w:unhideWhenUsed/>
    <w:rsid w:val="005B108B"/>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J5">
    <w:name w:val="toc 5"/>
    <w:basedOn w:val="Norml"/>
    <w:next w:val="Norml"/>
    <w:autoRedefine/>
    <w:uiPriority w:val="39"/>
    <w:unhideWhenUsed/>
    <w:rsid w:val="005B108B"/>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J6">
    <w:name w:val="toc 6"/>
    <w:basedOn w:val="Norml"/>
    <w:next w:val="Norml"/>
    <w:autoRedefine/>
    <w:uiPriority w:val="39"/>
    <w:unhideWhenUsed/>
    <w:rsid w:val="005B108B"/>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J7">
    <w:name w:val="toc 7"/>
    <w:basedOn w:val="Norml"/>
    <w:next w:val="Norml"/>
    <w:autoRedefine/>
    <w:uiPriority w:val="39"/>
    <w:unhideWhenUsed/>
    <w:rsid w:val="005B108B"/>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J8">
    <w:name w:val="toc 8"/>
    <w:basedOn w:val="Norml"/>
    <w:next w:val="Norml"/>
    <w:autoRedefine/>
    <w:uiPriority w:val="39"/>
    <w:unhideWhenUsed/>
    <w:rsid w:val="005B108B"/>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J9">
    <w:name w:val="toc 9"/>
    <w:basedOn w:val="Norml"/>
    <w:next w:val="Norml"/>
    <w:autoRedefine/>
    <w:uiPriority w:val="39"/>
    <w:unhideWhenUsed/>
    <w:rsid w:val="005B108B"/>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Listaszerbekezds">
    <w:name w:val="List Paragraph"/>
    <w:basedOn w:val="Norml"/>
    <w:uiPriority w:val="34"/>
    <w:qFormat/>
    <w:rsid w:val="005B108B"/>
    <w:pPr>
      <w:ind w:left="720"/>
      <w:contextualSpacing/>
    </w:pPr>
  </w:style>
  <w:style w:type="paragraph" w:styleId="NormlWeb">
    <w:name w:val="Normal (Web)"/>
    <w:basedOn w:val="Norml"/>
    <w:uiPriority w:val="99"/>
    <w:semiHidden/>
    <w:unhideWhenUsed/>
    <w:rsid w:val="005B108B"/>
  </w:style>
  <w:style w:type="character" w:styleId="Kiemels20">
    <w:name w:val="Strong"/>
    <w:basedOn w:val="Bekezdsalapbettpusa"/>
    <w:uiPriority w:val="22"/>
    <w:qFormat/>
    <w:rsid w:val="00A26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042357">
      <w:bodyDiv w:val="1"/>
      <w:marLeft w:val="0"/>
      <w:marRight w:val="0"/>
      <w:marTop w:val="0"/>
      <w:marBottom w:val="0"/>
      <w:divBdr>
        <w:top w:val="none" w:sz="0" w:space="0" w:color="auto"/>
        <w:left w:val="none" w:sz="0" w:space="0" w:color="auto"/>
        <w:bottom w:val="none" w:sz="0" w:space="0" w:color="auto"/>
        <w:right w:val="none" w:sz="0" w:space="0" w:color="auto"/>
      </w:divBdr>
    </w:div>
    <w:div w:id="1209341949">
      <w:bodyDiv w:val="1"/>
      <w:marLeft w:val="0"/>
      <w:marRight w:val="0"/>
      <w:marTop w:val="0"/>
      <w:marBottom w:val="0"/>
      <w:divBdr>
        <w:top w:val="none" w:sz="0" w:space="0" w:color="auto"/>
        <w:left w:val="none" w:sz="0" w:space="0" w:color="auto"/>
        <w:bottom w:val="none" w:sz="0" w:space="0" w:color="auto"/>
        <w:right w:val="none" w:sz="0" w:space="0" w:color="auto"/>
      </w:divBdr>
    </w:div>
    <w:div w:id="1357151105">
      <w:bodyDiv w:val="1"/>
      <w:marLeft w:val="0"/>
      <w:marRight w:val="0"/>
      <w:marTop w:val="0"/>
      <w:marBottom w:val="0"/>
      <w:divBdr>
        <w:top w:val="none" w:sz="0" w:space="0" w:color="auto"/>
        <w:left w:val="none" w:sz="0" w:space="0" w:color="auto"/>
        <w:bottom w:val="none" w:sz="0" w:space="0" w:color="auto"/>
        <w:right w:val="none" w:sz="0" w:space="0" w:color="auto"/>
      </w:divBdr>
      <w:divsChild>
        <w:div w:id="20913863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Munkaf&#252;ze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t>
            </a:r>
            <a:r>
              <a:rPr lang="hu-HU"/>
              <a:t>akónépesség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Munka1!$B$26</c:f>
              <c:strCache>
                <c:ptCount val="1"/>
                <c:pt idx="0">
                  <c:v>2020.01.01</c:v>
                </c:pt>
              </c:strCache>
            </c:strRef>
          </c:tx>
          <c:spPr>
            <a:solidFill>
              <a:schemeClr val="accent1"/>
            </a:solidFill>
            <a:ln>
              <a:noFill/>
            </a:ln>
            <a:effectLst/>
          </c:spPr>
          <c:invertIfNegative val="0"/>
          <c:cat>
            <c:strRef>
              <c:f>Munka1!$A$27:$A$31</c:f>
              <c:strCache>
                <c:ptCount val="5"/>
                <c:pt idx="0">
                  <c:v>66-</c:v>
                </c:pt>
                <c:pt idx="1">
                  <c:v>46-65</c:v>
                </c:pt>
                <c:pt idx="2">
                  <c:v>31-45</c:v>
                </c:pt>
                <c:pt idx="3">
                  <c:v>15-30</c:v>
                </c:pt>
                <c:pt idx="4">
                  <c:v>0-14</c:v>
                </c:pt>
              </c:strCache>
            </c:strRef>
          </c:cat>
          <c:val>
            <c:numRef>
              <c:f>Munka1!$B$27:$B$31</c:f>
              <c:numCache>
                <c:formatCode>General</c:formatCode>
                <c:ptCount val="5"/>
                <c:pt idx="0">
                  <c:v>3486</c:v>
                </c:pt>
                <c:pt idx="1">
                  <c:v>4555</c:v>
                </c:pt>
                <c:pt idx="2">
                  <c:v>3306</c:v>
                </c:pt>
                <c:pt idx="3">
                  <c:v>2650</c:v>
                </c:pt>
                <c:pt idx="4">
                  <c:v>2100</c:v>
                </c:pt>
              </c:numCache>
            </c:numRef>
          </c:val>
          <c:extLst>
            <c:ext xmlns:c16="http://schemas.microsoft.com/office/drawing/2014/chart" uri="{C3380CC4-5D6E-409C-BE32-E72D297353CC}">
              <c16:uniqueId val="{00000000-407A-418D-9323-D542A0ED3F99}"/>
            </c:ext>
          </c:extLst>
        </c:ser>
        <c:ser>
          <c:idx val="1"/>
          <c:order val="1"/>
          <c:tx>
            <c:strRef>
              <c:f>Munka1!$C$26</c:f>
              <c:strCache>
                <c:ptCount val="1"/>
                <c:pt idx="0">
                  <c:v>2023.01.01</c:v>
                </c:pt>
              </c:strCache>
            </c:strRef>
          </c:tx>
          <c:spPr>
            <a:solidFill>
              <a:schemeClr val="accent2"/>
            </a:solidFill>
            <a:ln>
              <a:noFill/>
            </a:ln>
            <a:effectLst/>
          </c:spPr>
          <c:invertIfNegative val="0"/>
          <c:cat>
            <c:strRef>
              <c:f>Munka1!$A$27:$A$31</c:f>
              <c:strCache>
                <c:ptCount val="5"/>
                <c:pt idx="0">
                  <c:v>66-</c:v>
                </c:pt>
                <c:pt idx="1">
                  <c:v>46-65</c:v>
                </c:pt>
                <c:pt idx="2">
                  <c:v>31-45</c:v>
                </c:pt>
                <c:pt idx="3">
                  <c:v>15-30</c:v>
                </c:pt>
                <c:pt idx="4">
                  <c:v>0-14</c:v>
                </c:pt>
              </c:strCache>
            </c:strRef>
          </c:cat>
          <c:val>
            <c:numRef>
              <c:f>Munka1!$C$27:$C$31</c:f>
              <c:numCache>
                <c:formatCode>General</c:formatCode>
                <c:ptCount val="5"/>
                <c:pt idx="0">
                  <c:v>3677</c:v>
                </c:pt>
                <c:pt idx="1">
                  <c:v>4482</c:v>
                </c:pt>
                <c:pt idx="2">
                  <c:v>2971</c:v>
                </c:pt>
                <c:pt idx="3">
                  <c:v>2484</c:v>
                </c:pt>
                <c:pt idx="4">
                  <c:v>2093</c:v>
                </c:pt>
              </c:numCache>
            </c:numRef>
          </c:val>
          <c:extLst>
            <c:ext xmlns:c16="http://schemas.microsoft.com/office/drawing/2014/chart" uri="{C3380CC4-5D6E-409C-BE32-E72D297353CC}">
              <c16:uniqueId val="{00000001-407A-418D-9323-D542A0ED3F99}"/>
            </c:ext>
          </c:extLst>
        </c:ser>
        <c:dLbls>
          <c:showLegendKey val="0"/>
          <c:showVal val="0"/>
          <c:showCatName val="0"/>
          <c:showSerName val="0"/>
          <c:showPercent val="0"/>
          <c:showBubbleSize val="0"/>
        </c:dLbls>
        <c:gapWidth val="219"/>
        <c:overlap val="-27"/>
        <c:axId val="347772111"/>
        <c:axId val="347771279"/>
      </c:barChart>
      <c:catAx>
        <c:axId val="34777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771279"/>
        <c:crosses val="autoZero"/>
        <c:auto val="1"/>
        <c:lblAlgn val="ctr"/>
        <c:lblOffset val="100"/>
        <c:noMultiLvlLbl val="0"/>
      </c:catAx>
      <c:valAx>
        <c:axId val="347771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77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xnx1wAUcxJQNZwN7nh9u/cFuQ==">CgMxLjAyCGguZ2pkZ3hzMgloLjMwajB6bGwyCWguMWZvYjl0ZTIJaC4zem55c2g3MgloLjJldDkycDAyCGgudHlqY3d0MgloLjNkeTZ2a20yCWguMXQzaDVzZjIJaC40ZDM0b2c4MgloLjJzOGV5bzEyCWguMTdkcDh2dTIJaC4zcmRjcmpuMghoLmxueGJ6OTIJaC4zNW5rdW4yMgloLjFrc3Y0dXYyCWguNDRzaW5pbzIJaC4yanhzeHFoMghoLnozMzd5YTIJaC4zajJxcW0zMgloLjF5ODEwdHcyCWguNGk3b2pocDIJaC4yeGN5dHBpMgloLjFjaTkzeGIyCWguM3dod21sNDgAciExd3V5RG1qcUZpZGtnbE56MUx1WlFaeGxpUGVENnNyU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C86CE6-6EA2-43FF-9FA0-1D1A4884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48</Pages>
  <Words>11494</Words>
  <Characters>79316</Characters>
  <Application>Microsoft Office Word</Application>
  <DocSecurity>0</DocSecurity>
  <Lines>660</Lines>
  <Paragraphs>181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Szandra</dc:creator>
  <cp:lastModifiedBy>Cseri Gábor János</cp:lastModifiedBy>
  <cp:revision>10</cp:revision>
  <dcterms:created xsi:type="dcterms:W3CDTF">2024-04-10T05:57:00Z</dcterms:created>
  <dcterms:modified xsi:type="dcterms:W3CDTF">2024-04-18T13:11:00Z</dcterms:modified>
</cp:coreProperties>
</file>