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093" w:rsidRPr="00E25DBA" w:rsidRDefault="00D52093" w:rsidP="00D52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45"/>
          <w:szCs w:val="45"/>
          <w:lang w:eastAsia="hu-HU"/>
        </w:rPr>
      </w:pPr>
      <w:bookmarkStart w:id="0" w:name="_GoBack"/>
      <w:bookmarkEnd w:id="0"/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P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  <w:r w:rsidRPr="00B630FC">
        <w:rPr>
          <w:rFonts w:ascii="Times New Roman" w:eastAsia="Times New Roman" w:hAnsi="Times New Roman"/>
          <w:sz w:val="36"/>
          <w:szCs w:val="24"/>
          <w:lang w:eastAsia="hu-HU"/>
        </w:rPr>
        <w:t>A CSONGRÁDI ÓVODÁK IGAZGATÓSÁGA</w:t>
      </w:r>
    </w:p>
    <w:p w:rsidR="00B630FC" w:rsidRPr="00B630FC" w:rsidRDefault="00D52093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  <w:r w:rsidRPr="00B630FC">
        <w:rPr>
          <w:rFonts w:ascii="Times New Roman" w:eastAsia="Times New Roman" w:hAnsi="Times New Roman"/>
          <w:sz w:val="36"/>
          <w:szCs w:val="24"/>
          <w:lang w:eastAsia="hu-HU"/>
        </w:rPr>
        <w:t>Szervezeti és Működési Szabályzat</w:t>
      </w:r>
      <w:r w:rsidR="00E25DBA" w:rsidRPr="00B630FC">
        <w:rPr>
          <w:rFonts w:ascii="Times New Roman" w:eastAsia="Times New Roman" w:hAnsi="Times New Roman"/>
          <w:sz w:val="36"/>
          <w:szCs w:val="24"/>
          <w:lang w:eastAsia="hu-HU"/>
        </w:rPr>
        <w:t xml:space="preserve">ának </w:t>
      </w:r>
    </w:p>
    <w:p w:rsidR="00D52093" w:rsidRDefault="00D52093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  <w:r w:rsidRPr="00B630FC">
        <w:rPr>
          <w:rFonts w:ascii="Times New Roman" w:eastAsia="Times New Roman" w:hAnsi="Times New Roman"/>
          <w:sz w:val="36"/>
          <w:szCs w:val="24"/>
          <w:lang w:eastAsia="hu-HU"/>
        </w:rPr>
        <w:t>3. s</w:t>
      </w:r>
      <w:r w:rsidR="00E25DBA" w:rsidRPr="00B630FC">
        <w:rPr>
          <w:rFonts w:ascii="Times New Roman" w:eastAsia="Times New Roman" w:hAnsi="Times New Roman"/>
          <w:sz w:val="36"/>
          <w:szCs w:val="24"/>
          <w:lang w:eastAsia="hu-HU"/>
        </w:rPr>
        <w:t xml:space="preserve">zámú </w:t>
      </w:r>
      <w:r w:rsidRPr="00B630FC">
        <w:rPr>
          <w:rFonts w:ascii="Times New Roman" w:eastAsia="Times New Roman" w:hAnsi="Times New Roman"/>
          <w:sz w:val="36"/>
          <w:szCs w:val="24"/>
          <w:lang w:eastAsia="hu-HU"/>
        </w:rPr>
        <w:t>melléklet</w:t>
      </w:r>
      <w:r w:rsidR="00E25DBA" w:rsidRPr="00B630FC">
        <w:rPr>
          <w:rFonts w:ascii="Times New Roman" w:eastAsia="Times New Roman" w:hAnsi="Times New Roman"/>
          <w:sz w:val="36"/>
          <w:szCs w:val="24"/>
          <w:lang w:eastAsia="hu-HU"/>
        </w:rPr>
        <w:t>e</w:t>
      </w: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900C2E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  <w:r w:rsidRPr="00B630FC">
        <w:rPr>
          <w:rFonts w:ascii="Times New Roman" w:eastAsia="Times New Roman" w:hAnsi="Times New Roman"/>
          <w:noProof/>
          <w:sz w:val="36"/>
          <w:szCs w:val="24"/>
          <w:lang w:eastAsia="hu-HU"/>
        </w:rPr>
        <w:drawing>
          <wp:inline distT="0" distB="0" distL="0" distR="0">
            <wp:extent cx="1914525" cy="1895475"/>
            <wp:effectExtent l="0" t="0" r="0" b="0"/>
            <wp:docPr id="1" name="Kép 1" descr="ovilogó_felújított_kic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vilogó_felújított_kics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</w:p>
    <w:p w:rsidR="00B630FC" w:rsidRDefault="00B630FC" w:rsidP="00B63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6"/>
          <w:szCs w:val="24"/>
          <w:lang w:eastAsia="hu-HU"/>
        </w:rPr>
      </w:pPr>
      <w:r>
        <w:rPr>
          <w:rFonts w:ascii="Times New Roman" w:eastAsia="Times New Roman" w:hAnsi="Times New Roman"/>
          <w:sz w:val="36"/>
          <w:szCs w:val="24"/>
          <w:lang w:eastAsia="hu-HU"/>
        </w:rPr>
        <w:t>Készült: 2024</w:t>
      </w:r>
    </w:p>
    <w:p w:rsidR="00B630FC" w:rsidRDefault="00B630FC" w:rsidP="00B630FC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hu-HU"/>
        </w:rPr>
      </w:pPr>
    </w:p>
    <w:p w:rsidR="00F12712" w:rsidRDefault="00F12712" w:rsidP="00E25DB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hu-HU"/>
        </w:rPr>
      </w:pPr>
    </w:p>
    <w:p w:rsidR="00F12712" w:rsidRDefault="00F12712" w:rsidP="00E25DB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hu-HU"/>
        </w:rPr>
      </w:pPr>
    </w:p>
    <w:p w:rsidR="00D52093" w:rsidRPr="00124849" w:rsidRDefault="00B630FC" w:rsidP="00E25DBA">
      <w:pPr>
        <w:pStyle w:val="Cmsor1"/>
        <w:shd w:val="clear" w:color="auto" w:fill="FFFFFF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  <w:lang w:eastAsia="hu-HU"/>
        </w:rPr>
      </w:pPr>
      <w:bookmarkStart w:id="1" w:name="_Toc93017015"/>
      <w:bookmarkStart w:id="2" w:name="_Toc99722698"/>
      <w:r>
        <w:rPr>
          <w:rFonts w:ascii="Times New Roman" w:hAnsi="Times New Roman"/>
          <w:color w:val="auto"/>
          <w:sz w:val="28"/>
          <w:szCs w:val="28"/>
          <w:lang w:eastAsia="hu-HU"/>
        </w:rPr>
        <w:lastRenderedPageBreak/>
        <w:t xml:space="preserve">A CSONGRÁDI ÓVODÁK IGAZGATÓSÁGA </w:t>
      </w:r>
      <w:r w:rsidR="00D52093" w:rsidRPr="00124849">
        <w:rPr>
          <w:rFonts w:ascii="Times New Roman" w:hAnsi="Times New Roman"/>
          <w:color w:val="auto"/>
          <w:sz w:val="28"/>
          <w:szCs w:val="28"/>
          <w:lang w:eastAsia="hu-HU"/>
        </w:rPr>
        <w:t>nevelőtestülete</w:t>
      </w:r>
      <w:bookmarkEnd w:id="1"/>
      <w:bookmarkEnd w:id="2"/>
      <w:r w:rsidR="00D52093" w:rsidRPr="00124849">
        <w:rPr>
          <w:rFonts w:ascii="Times New Roman" w:hAnsi="Times New Roman"/>
          <w:color w:val="auto"/>
          <w:sz w:val="28"/>
          <w:szCs w:val="28"/>
          <w:lang w:eastAsia="hu-HU"/>
        </w:rPr>
        <w:t xml:space="preserve"> </w:t>
      </w:r>
    </w:p>
    <w:p w:rsidR="00D52093" w:rsidRPr="00124849" w:rsidRDefault="00D52093" w:rsidP="00E25DBA">
      <w:pPr>
        <w:pStyle w:val="Cmsor1"/>
        <w:shd w:val="clear" w:color="auto" w:fill="FFFFFF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  <w:lang w:eastAsia="hu-HU"/>
        </w:rPr>
      </w:pPr>
      <w:bookmarkStart w:id="3" w:name="_Toc93017016"/>
      <w:bookmarkStart w:id="4" w:name="_Toc99722699"/>
      <w:r w:rsidRPr="00124849">
        <w:rPr>
          <w:rFonts w:ascii="Times New Roman" w:hAnsi="Times New Roman"/>
          <w:color w:val="auto"/>
          <w:sz w:val="28"/>
          <w:szCs w:val="28"/>
          <w:lang w:eastAsia="hu-HU"/>
        </w:rPr>
        <w:t>a</w:t>
      </w:r>
      <w:bookmarkEnd w:id="3"/>
      <w:bookmarkEnd w:id="4"/>
      <w:r w:rsidRPr="00124849">
        <w:rPr>
          <w:rFonts w:ascii="Times New Roman" w:hAnsi="Times New Roman"/>
          <w:color w:val="auto"/>
          <w:sz w:val="28"/>
          <w:szCs w:val="28"/>
          <w:lang w:eastAsia="hu-HU"/>
        </w:rPr>
        <w:t xml:space="preserve"> </w:t>
      </w:r>
    </w:p>
    <w:p w:rsidR="00D52093" w:rsidRPr="00124849" w:rsidRDefault="00D52093" w:rsidP="00E25DBA">
      <w:pPr>
        <w:pStyle w:val="Cmsor1"/>
        <w:shd w:val="clear" w:color="auto" w:fill="FFFFFF"/>
        <w:spacing w:before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5" w:name="_Toc93017017"/>
      <w:bookmarkStart w:id="6" w:name="_Toc99722700"/>
      <w:r w:rsidRPr="00124849">
        <w:rPr>
          <w:rFonts w:ascii="Times New Roman" w:hAnsi="Times New Roman"/>
          <w:color w:val="auto"/>
          <w:spacing w:val="-5"/>
          <w:kern w:val="3"/>
          <w:sz w:val="28"/>
          <w:szCs w:val="28"/>
          <w:lang w:eastAsia="hu-HU"/>
        </w:rPr>
        <w:t>2011. évi CXC. törvény a nemzeti köznevelésről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7" w:name="_Hlk159324517"/>
      <w:r w:rsidRPr="00605833">
        <w:rPr>
          <w:rFonts w:ascii="Times New Roman" w:hAnsi="Times New Roman"/>
          <w:color w:val="000000"/>
          <w:spacing w:val="-5"/>
          <w:kern w:val="3"/>
          <w:sz w:val="28"/>
          <w:szCs w:val="28"/>
          <w:lang w:eastAsia="hu-HU"/>
        </w:rPr>
        <w:t>62. § (1</w:t>
      </w:r>
      <w:r w:rsidR="0098275F" w:rsidRPr="00605833">
        <w:rPr>
          <w:rFonts w:ascii="Times New Roman" w:hAnsi="Times New Roman"/>
          <w:color w:val="000000"/>
          <w:spacing w:val="-5"/>
          <w:kern w:val="3"/>
          <w:sz w:val="28"/>
          <w:szCs w:val="28"/>
          <w:lang w:eastAsia="hu-HU"/>
        </w:rPr>
        <w:t xml:space="preserve"> b; 1</w:t>
      </w:r>
      <w:r w:rsidRPr="00605833">
        <w:rPr>
          <w:rFonts w:ascii="Times New Roman" w:hAnsi="Times New Roman"/>
          <w:color w:val="000000"/>
          <w:spacing w:val="-5"/>
          <w:kern w:val="3"/>
          <w:sz w:val="28"/>
          <w:szCs w:val="28"/>
          <w:lang w:eastAsia="hu-HU"/>
        </w:rPr>
        <w:t>e</w:t>
      </w:r>
      <w:r w:rsidR="0098275F" w:rsidRPr="00605833">
        <w:rPr>
          <w:rFonts w:ascii="Times New Roman" w:hAnsi="Times New Roman"/>
          <w:color w:val="000000"/>
          <w:spacing w:val="-5"/>
          <w:kern w:val="3"/>
          <w:sz w:val="28"/>
          <w:szCs w:val="28"/>
          <w:lang w:eastAsia="hu-HU"/>
        </w:rPr>
        <w:t>;</w:t>
      </w:r>
      <w:r w:rsidR="00297325" w:rsidRPr="00605833">
        <w:rPr>
          <w:rFonts w:ascii="Times New Roman" w:hAnsi="Times New Roman"/>
          <w:color w:val="000000"/>
          <w:spacing w:val="-5"/>
          <w:kern w:val="3"/>
          <w:sz w:val="28"/>
          <w:szCs w:val="28"/>
          <w:lang w:eastAsia="hu-HU"/>
        </w:rPr>
        <w:t xml:space="preserve"> 1a</w:t>
      </w:r>
      <w:r w:rsidRPr="00605833">
        <w:rPr>
          <w:rFonts w:ascii="Times New Roman" w:hAnsi="Times New Roman"/>
          <w:color w:val="000000"/>
          <w:spacing w:val="-5"/>
          <w:kern w:val="3"/>
          <w:sz w:val="28"/>
          <w:szCs w:val="28"/>
          <w:lang w:eastAsia="hu-HU"/>
        </w:rPr>
        <w:t xml:space="preserve">) </w:t>
      </w:r>
      <w:bookmarkEnd w:id="7"/>
      <w:r w:rsidRPr="00124849">
        <w:rPr>
          <w:rFonts w:ascii="Times New Roman" w:hAnsi="Times New Roman"/>
          <w:color w:val="auto"/>
          <w:spacing w:val="-5"/>
          <w:kern w:val="3"/>
          <w:sz w:val="28"/>
          <w:szCs w:val="28"/>
          <w:lang w:eastAsia="hu-HU"/>
        </w:rPr>
        <w:t>bekezdésének megfelelően az 1997. évi CLIV. egészségügyi törvénnyel összhangban</w:t>
      </w:r>
      <w:bookmarkEnd w:id="5"/>
      <w:bookmarkEnd w:id="6"/>
      <w:r w:rsidRPr="00124849">
        <w:rPr>
          <w:rFonts w:ascii="Times New Roman" w:hAnsi="Times New Roman"/>
          <w:color w:val="auto"/>
          <w:spacing w:val="-5"/>
          <w:kern w:val="3"/>
          <w:sz w:val="28"/>
          <w:szCs w:val="28"/>
          <w:lang w:eastAsia="hu-HU"/>
        </w:rPr>
        <w:t xml:space="preserve"> </w:t>
      </w:r>
    </w:p>
    <w:p w:rsidR="00D52093" w:rsidRPr="00124849" w:rsidRDefault="00D52093" w:rsidP="00E25DBA">
      <w:pPr>
        <w:pStyle w:val="Cmsor1"/>
        <w:shd w:val="clear" w:color="auto" w:fill="FFFFFF"/>
        <w:spacing w:before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8" w:name="_Toc93017018"/>
      <w:bookmarkStart w:id="9" w:name="_Hlk92823894"/>
      <w:bookmarkStart w:id="10" w:name="_Toc99722701"/>
      <w:r w:rsidRPr="00124849">
        <w:rPr>
          <w:rFonts w:ascii="Times New Roman" w:hAnsi="Times New Roman"/>
          <w:color w:val="auto"/>
          <w:spacing w:val="-5"/>
          <w:kern w:val="3"/>
          <w:sz w:val="28"/>
          <w:szCs w:val="28"/>
          <w:lang w:eastAsia="hu-HU"/>
        </w:rPr>
        <w:t>a</w:t>
      </w:r>
      <w:bookmarkEnd w:id="8"/>
      <w:bookmarkEnd w:id="10"/>
    </w:p>
    <w:p w:rsidR="00D52093" w:rsidRPr="00124849" w:rsidRDefault="00D52093" w:rsidP="00E25DB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52093" w:rsidRPr="00E25DBA" w:rsidRDefault="00D52093" w:rsidP="00E25DB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  <w:r w:rsidRPr="00E25DBA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>diabéteszes gyermekek óvodában történő</w:t>
      </w:r>
    </w:p>
    <w:p w:rsidR="00D52093" w:rsidRPr="00124849" w:rsidRDefault="00D52093" w:rsidP="00E25DB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hu-HU"/>
        </w:rPr>
      </w:pPr>
      <w:r w:rsidRPr="00E25DBA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>speciális ellátásá</w:t>
      </w:r>
      <w:bookmarkEnd w:id="9"/>
      <w:r w:rsidRPr="00E25DBA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>ra</w:t>
      </w:r>
      <w:r w:rsidRPr="00124849">
        <w:rPr>
          <w:rFonts w:ascii="Times New Roman" w:eastAsia="Times New Roman" w:hAnsi="Times New Roman"/>
          <w:sz w:val="28"/>
          <w:szCs w:val="28"/>
          <w:lang w:eastAsia="hu-HU"/>
        </w:rPr>
        <w:t xml:space="preserve"> az alábbi </w:t>
      </w:r>
    </w:p>
    <w:p w:rsidR="00D52093" w:rsidRPr="00124849" w:rsidRDefault="00D52093" w:rsidP="00E25DBA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24849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eljárásrendet </w:t>
      </w:r>
      <w:r w:rsidRPr="00124849">
        <w:rPr>
          <w:rFonts w:ascii="Times New Roman" w:eastAsia="Times New Roman" w:hAnsi="Times New Roman"/>
          <w:sz w:val="28"/>
          <w:szCs w:val="28"/>
          <w:lang w:eastAsia="hu-HU"/>
        </w:rPr>
        <w:t>fogadta el</w:t>
      </w:r>
    </w:p>
    <w:p w:rsidR="00D52093" w:rsidRDefault="00D52093" w:rsidP="00D52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hu-HU"/>
        </w:rPr>
      </w:pPr>
    </w:p>
    <w:p w:rsidR="00D52093" w:rsidRDefault="00D52093" w:rsidP="00D52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hu-HU"/>
        </w:rPr>
      </w:pPr>
    </w:p>
    <w:p w:rsidR="00EC68C7" w:rsidRPr="00B630FC" w:rsidRDefault="00EC68C7" w:rsidP="00B630FC">
      <w:pPr>
        <w:suppressAutoHyphens w:val="0"/>
        <w:autoSpaceDN/>
        <w:spacing w:line="259" w:lineRule="auto"/>
        <w:rPr>
          <w:rFonts w:ascii="Times New Roman" w:eastAsia="Times New Roman" w:hAnsi="Times New Roman"/>
          <w:sz w:val="45"/>
          <w:szCs w:val="45"/>
          <w:lang w:eastAsia="hu-HU"/>
        </w:rPr>
      </w:pPr>
      <w:r w:rsidRPr="001276BD">
        <w:rPr>
          <w:rFonts w:ascii="Times New Roman" w:hAnsi="Times New Roman"/>
          <w:b/>
          <w:bCs/>
          <w:sz w:val="28"/>
          <w:szCs w:val="28"/>
        </w:rPr>
        <w:t>Tartalom</w:t>
      </w:r>
    </w:p>
    <w:p w:rsidR="00F12712" w:rsidRDefault="00F12712">
      <w:pPr>
        <w:pStyle w:val="TJ1"/>
        <w:tabs>
          <w:tab w:val="right" w:leader="dot" w:pos="9060"/>
        </w:tabs>
        <w:rPr>
          <w:rFonts w:ascii="Times New Roman" w:hAnsi="Times New Roman"/>
          <w:sz w:val="24"/>
          <w:szCs w:val="24"/>
        </w:rPr>
      </w:pPr>
    </w:p>
    <w:p w:rsidR="00F12712" w:rsidRDefault="00F12712">
      <w:pPr>
        <w:pStyle w:val="TJ1"/>
        <w:tabs>
          <w:tab w:val="right" w:leader="dot" w:pos="9060"/>
        </w:tabs>
        <w:rPr>
          <w:rFonts w:ascii="Times New Roman" w:hAnsi="Times New Roman"/>
          <w:sz w:val="24"/>
          <w:szCs w:val="24"/>
        </w:rPr>
      </w:pPr>
    </w:p>
    <w:p w:rsidR="00F12712" w:rsidRDefault="00F12712">
      <w:pPr>
        <w:pStyle w:val="TJ1"/>
        <w:tabs>
          <w:tab w:val="right" w:leader="dot" w:pos="9060"/>
        </w:tabs>
        <w:rPr>
          <w:rFonts w:ascii="Times New Roman" w:hAnsi="Times New Roman"/>
          <w:sz w:val="24"/>
          <w:szCs w:val="24"/>
        </w:rPr>
      </w:pPr>
    </w:p>
    <w:p w:rsidR="00EC68C7" w:rsidRPr="001276BD" w:rsidRDefault="00EC68C7">
      <w:pPr>
        <w:pStyle w:val="TJ1"/>
        <w:tabs>
          <w:tab w:val="right" w:leader="dot" w:pos="9060"/>
        </w:tabs>
        <w:rPr>
          <w:rFonts w:ascii="Times New Roman" w:hAnsi="Times New Roman"/>
          <w:noProof/>
          <w:sz w:val="24"/>
          <w:szCs w:val="24"/>
        </w:rPr>
      </w:pPr>
      <w:r w:rsidRPr="00EC68C7">
        <w:rPr>
          <w:rFonts w:ascii="Times New Roman" w:hAnsi="Times New Roman"/>
          <w:sz w:val="24"/>
          <w:szCs w:val="24"/>
        </w:rPr>
        <w:fldChar w:fldCharType="begin"/>
      </w:r>
      <w:r w:rsidRPr="00EC68C7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EC68C7">
        <w:rPr>
          <w:rFonts w:ascii="Times New Roman" w:hAnsi="Times New Roman"/>
          <w:sz w:val="24"/>
          <w:szCs w:val="24"/>
        </w:rPr>
        <w:fldChar w:fldCharType="separate"/>
      </w:r>
    </w:p>
    <w:p w:rsidR="00EC68C7" w:rsidRPr="001276BD" w:rsidRDefault="00144CAA">
      <w:pPr>
        <w:pStyle w:val="TJ1"/>
        <w:tabs>
          <w:tab w:val="right" w:leader="dot" w:pos="9060"/>
        </w:tabs>
        <w:rPr>
          <w:rFonts w:ascii="Times New Roman" w:hAnsi="Times New Roman"/>
          <w:noProof/>
          <w:sz w:val="24"/>
          <w:szCs w:val="24"/>
        </w:rPr>
      </w:pPr>
      <w:hyperlink w:anchor="_Toc93017019" w:history="1">
        <w:r w:rsidR="00EC68C7" w:rsidRPr="001276BD">
          <w:rPr>
            <w:rStyle w:val="Hiperhivatkozs"/>
            <w:rFonts w:ascii="Times New Roman" w:hAnsi="Times New Roman"/>
            <w:noProof/>
            <w:sz w:val="24"/>
            <w:szCs w:val="24"/>
            <w:lang w:eastAsia="hu-HU"/>
          </w:rPr>
          <w:t>Bevezető</w: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_Toc93017019 \h </w:instrTex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30B32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68C7" w:rsidRPr="001276BD" w:rsidRDefault="00144CAA">
      <w:pPr>
        <w:pStyle w:val="TJ1"/>
        <w:tabs>
          <w:tab w:val="right" w:leader="dot" w:pos="9060"/>
        </w:tabs>
        <w:rPr>
          <w:rFonts w:ascii="Times New Roman" w:hAnsi="Times New Roman"/>
          <w:b/>
          <w:bCs/>
          <w:noProof/>
          <w:sz w:val="24"/>
          <w:szCs w:val="24"/>
        </w:rPr>
      </w:pPr>
      <w:hyperlink w:anchor="_Toc93017020" w:history="1">
        <w:r w:rsidR="00EC68C7" w:rsidRPr="001276BD">
          <w:rPr>
            <w:rStyle w:val="Hiperhivatkozs"/>
            <w:rFonts w:ascii="Times New Roman" w:hAnsi="Times New Roman"/>
            <w:b/>
            <w:bCs/>
            <w:noProof/>
            <w:sz w:val="24"/>
            <w:szCs w:val="24"/>
            <w:lang w:eastAsia="hu-HU"/>
          </w:rPr>
          <w:t>A gyermekkori diabétesz tünetei</w:t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ab/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fldChar w:fldCharType="begin"/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instrText xml:space="preserve"> PAGEREF _Toc93017020 \h </w:instrText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fldChar w:fldCharType="separate"/>
        </w:r>
        <w:r w:rsidR="00330B32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>3</w:t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fldChar w:fldCharType="end"/>
        </w:r>
      </w:hyperlink>
    </w:p>
    <w:p w:rsidR="00EC68C7" w:rsidRPr="001276BD" w:rsidRDefault="00144CAA">
      <w:pPr>
        <w:pStyle w:val="TJ1"/>
        <w:tabs>
          <w:tab w:val="right" w:leader="dot" w:pos="9060"/>
        </w:tabs>
        <w:rPr>
          <w:rFonts w:ascii="Times New Roman" w:hAnsi="Times New Roman"/>
          <w:noProof/>
          <w:sz w:val="24"/>
          <w:szCs w:val="24"/>
        </w:rPr>
      </w:pPr>
      <w:hyperlink w:anchor="_Toc93017021" w:history="1">
        <w:r w:rsidR="00EC68C7" w:rsidRPr="001276BD">
          <w:rPr>
            <w:rStyle w:val="Hiperhivatkozs"/>
            <w:rFonts w:ascii="Times New Roman" w:hAnsi="Times New Roman"/>
            <w:noProof/>
            <w:sz w:val="24"/>
            <w:szCs w:val="24"/>
            <w:lang w:eastAsia="hu-HU"/>
          </w:rPr>
          <w:t>A gyermekkori diabétesz kezelése</w: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_Toc93017021 \h </w:instrTex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30B32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68C7" w:rsidRPr="001276BD" w:rsidRDefault="00144CAA">
      <w:pPr>
        <w:pStyle w:val="TJ1"/>
        <w:tabs>
          <w:tab w:val="right" w:leader="dot" w:pos="9060"/>
        </w:tabs>
        <w:rPr>
          <w:rFonts w:ascii="Times New Roman" w:hAnsi="Times New Roman"/>
          <w:noProof/>
          <w:sz w:val="24"/>
          <w:szCs w:val="24"/>
        </w:rPr>
      </w:pPr>
      <w:hyperlink w:anchor="_Toc93017022" w:history="1">
        <w:r w:rsidR="00EC68C7" w:rsidRPr="001276BD">
          <w:rPr>
            <w:rStyle w:val="Hiperhivatkozs"/>
            <w:rFonts w:ascii="Times New Roman" w:hAnsi="Times New Roman"/>
            <w:noProof/>
            <w:sz w:val="24"/>
            <w:szCs w:val="24"/>
            <w:lang w:eastAsia="hu-HU"/>
          </w:rPr>
          <w:t>A vércukorszint mérés lépései</w: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_Toc93017022 \h </w:instrTex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30B32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68C7" w:rsidRPr="001276BD" w:rsidRDefault="00144CAA">
      <w:pPr>
        <w:pStyle w:val="TJ1"/>
        <w:tabs>
          <w:tab w:val="right" w:leader="dot" w:pos="9060"/>
        </w:tabs>
        <w:rPr>
          <w:rFonts w:ascii="Times New Roman" w:hAnsi="Times New Roman"/>
          <w:noProof/>
          <w:sz w:val="24"/>
          <w:szCs w:val="24"/>
        </w:rPr>
      </w:pPr>
      <w:hyperlink w:anchor="_Toc93017023" w:history="1">
        <w:r w:rsidR="00EC68C7" w:rsidRPr="001276BD">
          <w:rPr>
            <w:rStyle w:val="Hiperhivatkozs"/>
            <w:rFonts w:ascii="Times New Roman" w:hAnsi="Times New Roman"/>
            <w:noProof/>
            <w:sz w:val="24"/>
            <w:szCs w:val="24"/>
            <w:lang w:eastAsia="hu-HU"/>
          </w:rPr>
          <w:t>Az előretöltött injekciós tollak használatának lépései</w: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_Toc93017023 \h </w:instrTex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30B32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68C7" w:rsidRPr="001276BD" w:rsidRDefault="00144CAA">
      <w:pPr>
        <w:pStyle w:val="TJ1"/>
        <w:tabs>
          <w:tab w:val="right" w:leader="dot" w:pos="9060"/>
        </w:tabs>
        <w:rPr>
          <w:rFonts w:ascii="Times New Roman" w:hAnsi="Times New Roman"/>
          <w:b/>
          <w:bCs/>
          <w:noProof/>
          <w:sz w:val="24"/>
          <w:szCs w:val="24"/>
        </w:rPr>
      </w:pPr>
      <w:hyperlink w:anchor="_Toc93017024" w:history="1">
        <w:r w:rsidR="00EC68C7" w:rsidRPr="001276BD">
          <w:rPr>
            <w:rStyle w:val="Hiperhivatkozs"/>
            <w:rFonts w:ascii="Times New Roman" w:hAnsi="Times New Roman"/>
            <w:b/>
            <w:bCs/>
            <w:noProof/>
            <w:sz w:val="24"/>
            <w:szCs w:val="24"/>
            <w:lang w:eastAsia="hu-HU"/>
          </w:rPr>
          <w:t>A diabétesz során jelentkező rosszullétek, valamint azok kezelése</w:t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ab/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fldChar w:fldCharType="begin"/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instrText xml:space="preserve"> PAGEREF _Toc93017024 \h </w:instrText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fldChar w:fldCharType="separate"/>
        </w:r>
        <w:r w:rsidR="00330B32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>6</w:t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fldChar w:fldCharType="end"/>
        </w:r>
      </w:hyperlink>
    </w:p>
    <w:p w:rsidR="00EC68C7" w:rsidRPr="001276BD" w:rsidRDefault="00144CAA">
      <w:pPr>
        <w:pStyle w:val="TJ1"/>
        <w:tabs>
          <w:tab w:val="right" w:leader="dot" w:pos="9060"/>
        </w:tabs>
        <w:rPr>
          <w:rFonts w:ascii="Times New Roman" w:hAnsi="Times New Roman"/>
          <w:b/>
          <w:bCs/>
          <w:noProof/>
          <w:sz w:val="24"/>
          <w:szCs w:val="24"/>
        </w:rPr>
      </w:pPr>
      <w:hyperlink w:anchor="_Toc93017025" w:history="1">
        <w:r w:rsidR="00EC68C7" w:rsidRPr="001276BD">
          <w:rPr>
            <w:rStyle w:val="Hiperhivatkozs"/>
            <w:rFonts w:ascii="Times New Roman" w:hAnsi="Times New Roman"/>
            <w:b/>
            <w:bCs/>
            <w:noProof/>
            <w:sz w:val="24"/>
            <w:szCs w:val="24"/>
            <w:lang w:eastAsia="hu-HU"/>
          </w:rPr>
          <w:t>Eljárásrend</w:t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ab/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fldChar w:fldCharType="begin"/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instrText xml:space="preserve"> PAGEREF _Toc93017025 \h </w:instrText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fldChar w:fldCharType="separate"/>
        </w:r>
        <w:r w:rsidR="00330B32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>9</w:t>
        </w:r>
        <w:r w:rsidR="00EC68C7" w:rsidRPr="001276BD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fldChar w:fldCharType="end"/>
        </w:r>
      </w:hyperlink>
    </w:p>
    <w:p w:rsidR="00EC68C7" w:rsidRPr="001276BD" w:rsidRDefault="00144CAA">
      <w:pPr>
        <w:pStyle w:val="TJ1"/>
        <w:tabs>
          <w:tab w:val="right" w:leader="dot" w:pos="9060"/>
        </w:tabs>
        <w:rPr>
          <w:rFonts w:ascii="Times New Roman" w:hAnsi="Times New Roman"/>
          <w:noProof/>
          <w:sz w:val="24"/>
          <w:szCs w:val="24"/>
        </w:rPr>
      </w:pPr>
      <w:hyperlink w:anchor="_Toc93017026" w:history="1">
        <w:r w:rsidR="00EC68C7" w:rsidRPr="001276BD">
          <w:rPr>
            <w:rStyle w:val="Hiperhivatkozs"/>
            <w:rFonts w:ascii="Times New Roman" w:hAnsi="Times New Roman"/>
            <w:noProof/>
            <w:sz w:val="24"/>
            <w:szCs w:val="24"/>
            <w:lang w:eastAsia="hu-HU"/>
          </w:rPr>
          <w:t>L</w:t>
        </w:r>
        <w:r w:rsidR="001276BD">
          <w:rPr>
            <w:rStyle w:val="Hiperhivatkozs"/>
            <w:rFonts w:ascii="Times New Roman" w:hAnsi="Times New Roman"/>
            <w:noProof/>
            <w:sz w:val="24"/>
            <w:szCs w:val="24"/>
            <w:lang w:eastAsia="hu-HU"/>
          </w:rPr>
          <w:t>egitimációs záradék</w: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_Toc93017026 \h </w:instrTex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30B32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EC68C7" w:rsidRPr="001276B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C68C7" w:rsidRDefault="00EC68C7">
      <w:r w:rsidRPr="00EC68C7"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:rsidR="00D52093" w:rsidRDefault="00D52093" w:rsidP="00D52093">
      <w:pPr>
        <w:spacing w:after="0" w:line="360" w:lineRule="auto"/>
        <w:rPr>
          <w:rFonts w:ascii="Times New Roman" w:eastAsia="Times New Roman" w:hAnsi="Times New Roman"/>
          <w:b/>
          <w:bCs/>
          <w:sz w:val="25"/>
          <w:szCs w:val="25"/>
          <w:lang w:eastAsia="hu-HU"/>
        </w:rPr>
      </w:pPr>
    </w:p>
    <w:p w:rsidR="0097399D" w:rsidRDefault="0097399D" w:rsidP="00D52093">
      <w:pPr>
        <w:spacing w:after="0" w:line="360" w:lineRule="auto"/>
        <w:rPr>
          <w:rFonts w:ascii="Times New Roman" w:eastAsia="Times New Roman" w:hAnsi="Times New Roman"/>
          <w:b/>
          <w:bCs/>
          <w:sz w:val="25"/>
          <w:szCs w:val="25"/>
          <w:lang w:eastAsia="hu-HU"/>
        </w:rPr>
      </w:pPr>
    </w:p>
    <w:p w:rsidR="0097399D" w:rsidRDefault="0097399D" w:rsidP="00D52093">
      <w:pPr>
        <w:spacing w:after="0" w:line="360" w:lineRule="auto"/>
        <w:rPr>
          <w:rFonts w:ascii="Times New Roman" w:eastAsia="Times New Roman" w:hAnsi="Times New Roman"/>
          <w:b/>
          <w:bCs/>
          <w:sz w:val="25"/>
          <w:szCs w:val="25"/>
          <w:lang w:eastAsia="hu-HU"/>
        </w:rPr>
      </w:pPr>
    </w:p>
    <w:p w:rsidR="00B630FC" w:rsidRDefault="00B630FC" w:rsidP="00B630FC">
      <w:pPr>
        <w:suppressAutoHyphens w:val="0"/>
        <w:autoSpaceDN/>
        <w:spacing w:line="240" w:lineRule="auto"/>
      </w:pPr>
      <w:bookmarkStart w:id="11" w:name="_Toc93017019"/>
      <w:bookmarkStart w:id="12" w:name="_Toc99722702"/>
    </w:p>
    <w:p w:rsidR="00B630FC" w:rsidRDefault="00B630FC" w:rsidP="00B630FC">
      <w:pPr>
        <w:suppressAutoHyphens w:val="0"/>
        <w:autoSpaceDN/>
        <w:spacing w:line="240" w:lineRule="auto"/>
      </w:pPr>
    </w:p>
    <w:p w:rsidR="00B630FC" w:rsidRDefault="00B630FC" w:rsidP="00B630FC">
      <w:pPr>
        <w:suppressAutoHyphens w:val="0"/>
        <w:autoSpaceDN/>
        <w:spacing w:line="240" w:lineRule="auto"/>
      </w:pPr>
    </w:p>
    <w:p w:rsidR="00B630FC" w:rsidRDefault="00B630FC" w:rsidP="00B630FC">
      <w:pPr>
        <w:suppressAutoHyphens w:val="0"/>
        <w:autoSpaceDN/>
        <w:spacing w:line="240" w:lineRule="auto"/>
      </w:pPr>
    </w:p>
    <w:p w:rsidR="00B630FC" w:rsidRDefault="00B630FC" w:rsidP="00B630FC">
      <w:pPr>
        <w:suppressAutoHyphens w:val="0"/>
        <w:autoSpaceDN/>
        <w:spacing w:line="240" w:lineRule="auto"/>
      </w:pPr>
    </w:p>
    <w:p w:rsidR="00D52093" w:rsidRPr="00B630FC" w:rsidRDefault="00D52093" w:rsidP="00B630FC">
      <w:pPr>
        <w:suppressAutoHyphens w:val="0"/>
        <w:autoSpaceDN/>
        <w:spacing w:line="240" w:lineRule="auto"/>
      </w:pPr>
      <w:r w:rsidRPr="00E25DBA">
        <w:rPr>
          <w:rFonts w:ascii="Times New Roman" w:hAnsi="Times New Roman"/>
          <w:b/>
          <w:bCs/>
          <w:sz w:val="28"/>
          <w:szCs w:val="28"/>
          <w:lang w:eastAsia="hu-HU"/>
        </w:rPr>
        <w:lastRenderedPageBreak/>
        <w:t>Bevezető</w:t>
      </w:r>
      <w:bookmarkEnd w:id="11"/>
      <w:bookmarkEnd w:id="12"/>
    </w:p>
    <w:p w:rsidR="00D52093" w:rsidRDefault="00D52093" w:rsidP="009604D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cukorbetegség, vagy más </w:t>
      </w:r>
      <w:r w:rsidR="00172E38">
        <w:rPr>
          <w:rFonts w:ascii="Times New Roman" w:eastAsia="Times New Roman" w:hAnsi="Times New Roman"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éven diabétesz egy anyagcserezavar, amelyben a szénhidrátok hasznosítása szenved zavart.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1-es típusú diabétesz</w:t>
      </w:r>
      <w:r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ebben az esetben a hasnyálmirigy nem termel inzulint, így külsőleg kell bevinni a szervezetbe.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1-es típusú diabétesz általában genetikai okokra vezethető vissza. 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52093" w:rsidRPr="00EC68C7" w:rsidRDefault="00EC68C7" w:rsidP="009604D9">
      <w:pPr>
        <w:pStyle w:val="Cmsor1"/>
        <w:spacing w:before="120" w:after="120" w:line="240" w:lineRule="auto"/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</w:pPr>
      <w:bookmarkStart w:id="13" w:name="_Toc93017020"/>
      <w:bookmarkStart w:id="14" w:name="_Toc99722703"/>
      <w:r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 xml:space="preserve">1. </w:t>
      </w:r>
      <w:r w:rsidR="00D52093"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>A gyermekkori diabétesz tünetei</w:t>
      </w:r>
      <w:bookmarkEnd w:id="13"/>
      <w:bookmarkEnd w:id="14"/>
      <w:r w:rsidR="00D52093"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 xml:space="preserve"> </w:t>
      </w:r>
    </w:p>
    <w:p w:rsidR="00D52093" w:rsidRDefault="00D52093" w:rsidP="009604D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gyermekkorban jelentkező cukorbetegség tünetei is hasonlóak a felnőttkorban jelentkezőhöz, általában a tünetek specifikussága miatt könnyen felismerhető</w:t>
      </w:r>
      <w:r w:rsidR="00380E32">
        <w:rPr>
          <w:rFonts w:ascii="Times New Roman" w:hAnsi="Times New Roman"/>
          <w:sz w:val="24"/>
          <w:szCs w:val="24"/>
        </w:rPr>
        <w:t>:</w:t>
      </w:r>
    </w:p>
    <w:p w:rsidR="00D52093" w:rsidRPr="00380E32" w:rsidRDefault="00D52093" w:rsidP="009604D9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sokszori és bőséges vizeletürítés (óvodáskorban a már szobatiszta gyermeknél </w:t>
      </w:r>
      <w:r w:rsidRPr="00380E32">
        <w:rPr>
          <w:rFonts w:ascii="Times New Roman" w:hAnsi="Times New Roman"/>
          <w:sz w:val="24"/>
          <w:szCs w:val="24"/>
        </w:rPr>
        <w:t>éjjeli ágybavizelés</w:t>
      </w:r>
      <w:r w:rsidR="00380E32" w:rsidRPr="00380E32">
        <w:rPr>
          <w:rFonts w:ascii="Times New Roman" w:hAnsi="Times New Roman"/>
          <w:sz w:val="24"/>
          <w:szCs w:val="24"/>
        </w:rPr>
        <w:t>, vagy nappali gyakori mosdóba járás</w:t>
      </w:r>
      <w:r w:rsidRPr="00380E32">
        <w:rPr>
          <w:rFonts w:ascii="Times New Roman" w:hAnsi="Times New Roman"/>
          <w:sz w:val="24"/>
          <w:szCs w:val="24"/>
        </w:rPr>
        <w:t>)</w:t>
      </w:r>
      <w:r w:rsidR="00380E32" w:rsidRPr="00380E32">
        <w:rPr>
          <w:rFonts w:ascii="Times New Roman" w:hAnsi="Times New Roman"/>
          <w:sz w:val="24"/>
          <w:szCs w:val="24"/>
        </w:rPr>
        <w:t>,</w:t>
      </w:r>
    </w:p>
    <w:p w:rsidR="00D52093" w:rsidRPr="00380E32" w:rsidRDefault="00D52093" w:rsidP="009604D9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80E32">
        <w:rPr>
          <w:rFonts w:ascii="Times New Roman" w:hAnsi="Times New Roman"/>
          <w:sz w:val="24"/>
          <w:szCs w:val="24"/>
        </w:rPr>
        <w:t>a fokozott vízvesztés következtében kialakuló kínzó szomjúságérzet, megnövekedett folyadékfogyasztás</w:t>
      </w:r>
      <w:r w:rsidR="00380E32" w:rsidRPr="00380E32">
        <w:rPr>
          <w:rFonts w:ascii="Times New Roman" w:hAnsi="Times New Roman"/>
          <w:sz w:val="24"/>
          <w:szCs w:val="24"/>
        </w:rPr>
        <w:t>,</w:t>
      </w:r>
    </w:p>
    <w:p w:rsidR="00D52093" w:rsidRPr="00380E32" w:rsidRDefault="00D52093" w:rsidP="009604D9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80E32">
        <w:rPr>
          <w:rFonts w:ascii="Times New Roman" w:hAnsi="Times New Roman"/>
          <w:sz w:val="24"/>
          <w:szCs w:val="24"/>
        </w:rPr>
        <w:t>nagy étvágy, állandó éhségérzet, ennek ellenére fogyás</w:t>
      </w:r>
      <w:r w:rsidR="00380E32" w:rsidRPr="00380E32">
        <w:rPr>
          <w:rFonts w:ascii="Times New Roman" w:hAnsi="Times New Roman"/>
          <w:sz w:val="24"/>
          <w:szCs w:val="24"/>
        </w:rPr>
        <w:t>,</w:t>
      </w:r>
    </w:p>
    <w:p w:rsidR="00D52093" w:rsidRPr="00380E32" w:rsidRDefault="00D52093" w:rsidP="009604D9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80E32">
        <w:rPr>
          <w:rFonts w:ascii="Times New Roman" w:hAnsi="Times New Roman"/>
          <w:sz w:val="24"/>
          <w:szCs w:val="24"/>
        </w:rPr>
        <w:t>gyakori hasfájás</w:t>
      </w:r>
      <w:r w:rsidR="00380E32" w:rsidRPr="00380E32">
        <w:rPr>
          <w:rFonts w:ascii="Times New Roman" w:hAnsi="Times New Roman"/>
          <w:sz w:val="24"/>
          <w:szCs w:val="24"/>
        </w:rPr>
        <w:t>,</w:t>
      </w:r>
    </w:p>
    <w:p w:rsidR="00D52093" w:rsidRPr="00380E32" w:rsidRDefault="00D52093" w:rsidP="009604D9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80E32">
        <w:rPr>
          <w:rFonts w:ascii="Times New Roman" w:hAnsi="Times New Roman"/>
          <w:sz w:val="24"/>
          <w:szCs w:val="24"/>
        </w:rPr>
        <w:t>állandó fáradtság, bágyadtság</w:t>
      </w:r>
      <w:r w:rsidR="00380E32" w:rsidRPr="00380E32">
        <w:rPr>
          <w:rFonts w:ascii="Times New Roman" w:hAnsi="Times New Roman"/>
          <w:sz w:val="24"/>
          <w:szCs w:val="24"/>
        </w:rPr>
        <w:t>, rossz közérzet,</w:t>
      </w:r>
    </w:p>
    <w:p w:rsidR="00380E32" w:rsidRPr="00380E32" w:rsidRDefault="00D52093" w:rsidP="009604D9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80E32">
        <w:rPr>
          <w:rFonts w:ascii="Times New Roman" w:hAnsi="Times New Roman"/>
          <w:sz w:val="24"/>
          <w:szCs w:val="24"/>
        </w:rPr>
        <w:t>nehéz sebgyógyulás</w:t>
      </w:r>
      <w:r w:rsidR="00380E32" w:rsidRPr="00380E32">
        <w:rPr>
          <w:rFonts w:ascii="Times New Roman" w:hAnsi="Times New Roman"/>
          <w:sz w:val="24"/>
          <w:szCs w:val="24"/>
        </w:rPr>
        <w:t>,</w:t>
      </w:r>
    </w:p>
    <w:p w:rsidR="00380E32" w:rsidRPr="00380E32" w:rsidRDefault="00380E32" w:rsidP="009604D9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80E32">
        <w:rPr>
          <w:rFonts w:ascii="Times New Roman" w:hAnsi="Times New Roman"/>
          <w:sz w:val="24"/>
          <w:szCs w:val="24"/>
        </w:rPr>
        <w:t>az összefekvő bőrfelszíneken megjelenő gombás és bakteriális fertőzések,</w:t>
      </w:r>
    </w:p>
    <w:p w:rsidR="00380E32" w:rsidRPr="00380E32" w:rsidRDefault="00380E32" w:rsidP="009604D9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80E32">
        <w:rPr>
          <w:rFonts w:ascii="Times New Roman" w:hAnsi="Times New Roman"/>
          <w:sz w:val="24"/>
          <w:szCs w:val="24"/>
        </w:rPr>
        <w:t>visszatérő vagy nem múló fertőzések, gyulladások,</w:t>
      </w:r>
    </w:p>
    <w:p w:rsidR="00D52093" w:rsidRPr="00380E32" w:rsidRDefault="00D52093" w:rsidP="009604D9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</w:pPr>
      <w:r w:rsidRPr="00380E32">
        <w:rPr>
          <w:rFonts w:ascii="Times New Roman" w:hAnsi="Times New Roman"/>
          <w:sz w:val="24"/>
          <w:szCs w:val="24"/>
        </w:rPr>
        <w:t>acetonos lehelet (</w:t>
      </w:r>
      <w:r w:rsidR="00380E32" w:rsidRPr="00380E32">
        <w:rPr>
          <w:rFonts w:ascii="Times New Roman" w:hAnsi="Times New Roman"/>
          <w:sz w:val="24"/>
          <w:szCs w:val="24"/>
        </w:rPr>
        <w:t>körömlakklemosóhoz hasonló, aromás édes lehelet),</w:t>
      </w:r>
    </w:p>
    <w:p w:rsidR="00380E32" w:rsidRPr="00380E32" w:rsidRDefault="00380E32" w:rsidP="009604D9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</w:pPr>
      <w:r w:rsidRPr="00380E32">
        <w:rPr>
          <w:rFonts w:ascii="Times New Roman" w:hAnsi="Times New Roman"/>
          <w:sz w:val="24"/>
          <w:szCs w:val="24"/>
        </w:rPr>
        <w:t>homályos látás.</w:t>
      </w:r>
    </w:p>
    <w:p w:rsidR="00D52093" w:rsidRDefault="00D52093" w:rsidP="009604D9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D52093" w:rsidRPr="00EC68C7" w:rsidRDefault="00D52093" w:rsidP="009604D9">
      <w:pPr>
        <w:pStyle w:val="Cmsor1"/>
        <w:spacing w:before="120" w:after="120" w:line="240" w:lineRule="auto"/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</w:pPr>
      <w:bookmarkStart w:id="15" w:name="_Toc93017021"/>
      <w:bookmarkStart w:id="16" w:name="_Hlk90397536"/>
      <w:bookmarkStart w:id="17" w:name="_Toc99722704"/>
      <w:r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>A gyermekkori diabétesz kezelése</w:t>
      </w:r>
      <w:bookmarkEnd w:id="15"/>
      <w:bookmarkEnd w:id="17"/>
    </w:p>
    <w:bookmarkEnd w:id="16"/>
    <w:p w:rsidR="00D52093" w:rsidRDefault="00D52093" w:rsidP="009604D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52093" w:rsidRDefault="00D52093" w:rsidP="009604D9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gyermekkori cukorbetegség terápiája nagyban függ a diabétesz típusától. Az 1-es típusú diabétesz esetén a gyermek kezelőorvosa által meghatározott 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inzulinterápiára van szükség.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gyermekkori cukorbetegség kezelésében 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három pillért állapítunk meg: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52093" w:rsidRDefault="00D52093" w:rsidP="009604D9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ind w:left="2410" w:firstLine="0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helyes életmód</w:t>
      </w:r>
    </w:p>
    <w:p w:rsidR="00D52093" w:rsidRDefault="00D52093" w:rsidP="009604D9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ind w:left="2410" w:firstLine="0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étrendi kezelés</w:t>
      </w:r>
    </w:p>
    <w:p w:rsidR="00D52093" w:rsidRDefault="00D52093" w:rsidP="009604D9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ind w:left="2410" w:firstLine="0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inzulinterápia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kezelés módját mindig diabetológus szakorvos állapítja meg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ami függ a diabétesz típusától, a gyermek vércukorszintjétől is.</w:t>
      </w:r>
    </w:p>
    <w:p w:rsidR="005D6A8F" w:rsidRDefault="005D6A8F" w:rsidP="009604D9">
      <w:pPr>
        <w:shd w:val="clear" w:color="auto" w:fill="FFFFFF"/>
        <w:spacing w:after="0" w:line="240" w:lineRule="auto"/>
        <w:jc w:val="both"/>
      </w:pPr>
    </w:p>
    <w:p w:rsidR="00D52093" w:rsidRDefault="00D52093" w:rsidP="009604D9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Helyes életmód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kezelés sikerének kulcsa a megfelelő, segítő családi háttér, valamint a gyermek, a család és a kezelőorvos szoros és hatékony együttműködése. A családnak és életkorától függően a gyermeknek is naprakész ismeretekkel kell rendelkeznie. A cukorbetegség nem indokolja a sport abbahagyását, pontosan ellenkezőleg, a rendszeres mozgás a megfelelő kezelés szerves része. A mozgás csökkenti a szervezet inzulinigényét.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266" w:rsidRDefault="00746266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2093" w:rsidRDefault="00D52093" w:rsidP="009604D9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Étrendi kezelés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lastRenderedPageBreak/>
        <w:t xml:space="preserve">A cukorbeteg gyermekeknek a diabetológus kezelőorvosa egyénileg határozza meg a javasolt napi energia- és szénhidrátmennyiséget, valamint ajánlást ad az inzulinbeadások és az ezt követő étkezések időpontjára. Ennek figyelembevételével a dietetikus segíti az elvek elsajátítását és az étrend összeállítását (nyersanyagok minőségi és mennyiségi válogatása, ételkészítési megoldások, szénhidrát számolása stb.). Egy cukorbeteg napirendjét úgy állítják össze, hogy a beadott inzulin, illetve az étkezések időben és mennyiségben is egyensúlyban legyenek. Általában napi öt-hat étkezéssel kell számolni: három főétkezés és két- három kisétkezés (tízórai, uzsonna, utóvacsora) alkotja a napjukat. 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Kerülni kell a bélcsatornából gyorsan felszívódó, a vércukorszintet hirtelen emelő egyszerű szénhidrátokat (pl. csokoládé, cukorkák, cukortartalmú üdítőitalok stb.) fogyasztását.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 xml:space="preserve">Törekedni kell a napjában többszöri zöldség és gyümölcs fogyasztására. 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 xml:space="preserve"> A teljes kiőrlésű gabonák fogyasztásának preferálása a fehér lisztből készültekkel szemben.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A cukortartalmú folyadékok (cukros tea, gyümölcslevek, szörpök, limonádé stb.) gyors vércukoremelő hatásuk miatt teljes mértékben kerülendők.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Elengedhetetlen a megfelelő mennyiségű folyadékbevitel (víz formájában).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A cukorbetegek a nekik szánt (energiamentes édesítőszerrel, cukorpótlóval készült) termékekből sem fogyaszthatnak korlátlanul! Ezek a diétás termékek ugyan kevésbé emelik a vércukorszintet, de csak az ajánlott napi szénhidrátbevitelen belül fogyaszthatók! Energiatartalmuk sokszor nem alacsonyabb a normál termékhez képest (pl</w:t>
      </w:r>
      <w:r w:rsidR="00CE3E68">
        <w:rPr>
          <w:rFonts w:ascii="Times New Roman" w:hAnsi="Times New Roman"/>
          <w:sz w:val="24"/>
          <w:szCs w:val="24"/>
        </w:rPr>
        <w:t>.</w:t>
      </w:r>
      <w:r w:rsidRPr="001823CF">
        <w:rPr>
          <w:rFonts w:ascii="Times New Roman" w:hAnsi="Times New Roman"/>
          <w:sz w:val="24"/>
          <w:szCs w:val="24"/>
        </w:rPr>
        <w:t>: hozzáadott cukrot nem tartalmazó/cukormentes csokoládé vagy nápolyi), így fogyasztásuk csak választékbővítésként, alkalmi jelleggel ajánlott.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A méz és a különböző szirupok magas cukortartalmúak, ezek fogyasztása cukorbetegek számára kerülendők.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52093" w:rsidRDefault="00D52093" w:rsidP="009604D9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Inzulinterápia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 xml:space="preserve">A kezelés módját mindig diabetológus szakorvos állapítja meg, ami függ a diabétesz típusától, a gyermek vércukorszintjétől és egyéb paraméterétől is. 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 xml:space="preserve">Az 1-es típusú cukorbetegség esetén elengedhetetlen az inzulinterápia, mert ebben az esetben a gyermek hasnyálmirigye nem termel inzulint, így azt külső forrásból kell bevinni injekció formájában, az erre kialakított inzulinadagoló toll segítségével vagy inzulinpumpával. 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Az injekciót a bőr alatti zsírszövetbe (has, comb stb.) érdemes adni.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 xml:space="preserve">A 2-es típusú cukorbetegség gyógyszerei a szájon keresztül szedhető antidiabetikumok, és csak később szükséges az inzulin pótlása. 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 xml:space="preserve">1-es típusú cukorbetegség kezelésének szerves része a diéta, azaz a helyes táplálkozási szokások kialakítása, a gyermek életkorának és testsúlyának megfelelő étrend. Ennek során az inzulinadaghoz igazítják a bevitt szénhidrát mennyiségét. 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A rendszeres sport a cukorbeteg gyermekek számára különösen fontos. A testmozgás többek közt jó hatással van a keringésre, a pszichés állapotra, erőnlétre, és segíti az inzulin hatékony működését is, így a vércukorszint kontrollálását.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 xml:space="preserve">Testmozgás előtt kiemelten fontos a vércukorszintet megmérni, hiszen magas vércukorértékek esetén, paradox módon emelkedhet a vércukorszint is. Optimális érték 5,0-14,0 mmol/l között van. A mozgást nem szabad elkezdeni, ha a vércukor 5,0 mmol/l alatt vagy 15,0 mmol/l felett van. Mind a két esetben rosszullétet okoz, veszélyt jelent a gyermekre. A testmozgás előtt és után is többlet szénhidrátmennyiségre és/vagy kevesebb </w:t>
      </w:r>
      <w:r w:rsidRPr="001823CF">
        <w:rPr>
          <w:rFonts w:ascii="Times New Roman" w:hAnsi="Times New Roman"/>
          <w:sz w:val="24"/>
          <w:szCs w:val="24"/>
        </w:rPr>
        <w:lastRenderedPageBreak/>
        <w:t>inzulinra van szükségük. Továbbá mindig legyen kéznél plusz szénhidrát: 100%-os gyümölcslé, gyümölcs, keksz, szőlőcukor!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Testmozgás közben figyelni kell a hypoglikémia (túl alacsony vércukorszint) tüneteit. Ha a cukorbeteg gyermek viselkedése eltér a megszokottól, elfárad, leül, vagy a rá jellemző, egyedi tüneteket mutatja, le kell ültetni és a vércukorértékét akár többszöri méréssel ellenőrizni!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Alacsony vércukorérték esetén plusz szénhidrátfogyasztás szükséges!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Ha a vércukorszint rendeződött, a mozgás folytatható!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>Testmozgás után vércukormérés javasolt. Illetve, a mozgás vércukorcsökkentő-hatásával órákkal a mozgás befejezése után is számolni kell, ezért érdemes figyelni a lehetséges hypoglikémiás tüneteket.</w:t>
      </w:r>
    </w:p>
    <w:p w:rsidR="001823CF" w:rsidRPr="001823CF" w:rsidRDefault="001823CF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 xml:space="preserve">A diabéteszes gyermekek kezelésében fontos a rendszeres ellenőrzés: </w:t>
      </w:r>
    </w:p>
    <w:p w:rsidR="001823CF" w:rsidRPr="001823CF" w:rsidRDefault="001823CF" w:rsidP="00A07297">
      <w:pPr>
        <w:pStyle w:val="Listaszerbekezds"/>
        <w:numPr>
          <w:ilvl w:val="0"/>
          <w:numId w:val="1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 xml:space="preserve">étkezések előtt és után (általában 90 perccel) is szükséges mérni a vércukorszintet. </w:t>
      </w:r>
    </w:p>
    <w:p w:rsidR="001823CF" w:rsidRPr="001823CF" w:rsidRDefault="001823CF" w:rsidP="00A07297">
      <w:pPr>
        <w:pStyle w:val="Listaszerbekezds"/>
        <w:numPr>
          <w:ilvl w:val="0"/>
          <w:numId w:val="1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823CF">
        <w:rPr>
          <w:rFonts w:ascii="Times New Roman" w:hAnsi="Times New Roman"/>
          <w:sz w:val="24"/>
          <w:szCs w:val="24"/>
        </w:rPr>
        <w:t xml:space="preserve">az, hogy az aktuális gyermeknél pontosan mikor és hány alkalommal kell vércukorszintet ellenőrizni, a gondozást végző diabetológus határozza meg. </w:t>
      </w:r>
    </w:p>
    <w:p w:rsidR="00D52093" w:rsidRPr="001823CF" w:rsidRDefault="00D52093" w:rsidP="009604D9">
      <w:pPr>
        <w:pStyle w:val="Listaszerbekezds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D52093" w:rsidRPr="00EC68C7" w:rsidRDefault="00D52093" w:rsidP="009604D9">
      <w:pPr>
        <w:pStyle w:val="Cmsor1"/>
        <w:spacing w:before="120" w:after="120" w:line="240" w:lineRule="auto"/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</w:pPr>
      <w:bookmarkStart w:id="18" w:name="_Toc93017022"/>
      <w:bookmarkStart w:id="19" w:name="_Toc99722705"/>
      <w:r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>A vércukorszint mérés lépései</w:t>
      </w:r>
      <w:bookmarkEnd w:id="18"/>
      <w:bookmarkEnd w:id="19"/>
      <w:r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 xml:space="preserve"> </w:t>
      </w:r>
    </w:p>
    <w:p w:rsidR="001320A5" w:rsidRPr="001320A5" w:rsidRDefault="001320A5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320A5">
        <w:rPr>
          <w:rFonts w:ascii="Times New Roman" w:hAnsi="Times New Roman"/>
          <w:sz w:val="24"/>
          <w:szCs w:val="24"/>
        </w:rPr>
        <w:t xml:space="preserve">Mossuk meg a gyermek kezét meleg, szappanos vízzel és töröljük szárazra. </w:t>
      </w:r>
    </w:p>
    <w:p w:rsidR="001320A5" w:rsidRPr="001320A5" w:rsidRDefault="001320A5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320A5">
        <w:rPr>
          <w:rFonts w:ascii="Times New Roman" w:hAnsi="Times New Roman"/>
          <w:sz w:val="24"/>
          <w:szCs w:val="24"/>
        </w:rPr>
        <w:t xml:space="preserve">Vegyünk ki egy tesztcsíkot a dobozából, majd a doboz fedelét azonnal zárjuk le, hogy ne kerüljön szennyeződés a tesztcsíkok közé. </w:t>
      </w:r>
    </w:p>
    <w:p w:rsidR="001320A5" w:rsidRPr="001320A5" w:rsidRDefault="001320A5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320A5">
        <w:rPr>
          <w:rFonts w:ascii="Times New Roman" w:hAnsi="Times New Roman"/>
          <w:sz w:val="24"/>
          <w:szCs w:val="24"/>
        </w:rPr>
        <w:t xml:space="preserve">Készítsük elő a vércukorszintmérőt a használati útmutatóban leírtak alapján. </w:t>
      </w:r>
    </w:p>
    <w:p w:rsidR="001320A5" w:rsidRPr="001320A5" w:rsidRDefault="001320A5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320A5">
        <w:rPr>
          <w:rFonts w:ascii="Times New Roman" w:hAnsi="Times New Roman"/>
          <w:sz w:val="24"/>
          <w:szCs w:val="24"/>
        </w:rPr>
        <w:t xml:space="preserve">Szúrjuk meg a gyermek egyik ujjhegyének oldalát a lándzsával, majd töröljük le az első vércseppet. </w:t>
      </w:r>
    </w:p>
    <w:p w:rsidR="001320A5" w:rsidRPr="001320A5" w:rsidRDefault="001320A5" w:rsidP="00746266">
      <w:pPr>
        <w:pStyle w:val="Listaszerbekezds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320A5">
        <w:rPr>
          <w:rFonts w:ascii="Times New Roman" w:hAnsi="Times New Roman"/>
          <w:sz w:val="24"/>
          <w:szCs w:val="24"/>
        </w:rPr>
        <w:t xml:space="preserve">A második vércseppet érintsük a tesztcsík megfelelő részére úgy, hogy a vércsepp lefedje a teljes tesztnyílást. </w:t>
      </w:r>
    </w:p>
    <w:p w:rsidR="001320A5" w:rsidRPr="001320A5" w:rsidRDefault="001320A5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320A5">
        <w:rPr>
          <w:rFonts w:ascii="Times New Roman" w:hAnsi="Times New Roman"/>
          <w:sz w:val="24"/>
          <w:szCs w:val="24"/>
        </w:rPr>
        <w:t xml:space="preserve">Nyomjunk egy tiszta vattapamacsot a megszúrt sebre és állítsuk el a vérzést. </w:t>
      </w:r>
    </w:p>
    <w:p w:rsidR="001320A5" w:rsidRPr="001320A5" w:rsidRDefault="001320A5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320A5">
        <w:rPr>
          <w:rFonts w:ascii="Times New Roman" w:hAnsi="Times New Roman"/>
          <w:sz w:val="24"/>
          <w:szCs w:val="24"/>
        </w:rPr>
        <w:t xml:space="preserve">A legtöbb vércukorszintmérő készülék néhány másodpercen belül elvégzi a vérminta elemzését, ezt követően olvassuk le az eredményt. </w:t>
      </w:r>
    </w:p>
    <w:p w:rsidR="001320A5" w:rsidRPr="001320A5" w:rsidRDefault="001320A5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320A5">
        <w:rPr>
          <w:rFonts w:ascii="Times New Roman" w:hAnsi="Times New Roman"/>
          <w:sz w:val="24"/>
          <w:szCs w:val="24"/>
        </w:rPr>
        <w:t xml:space="preserve">A mért értékeket jegyezzük fel a vércukornaplóba. </w:t>
      </w:r>
    </w:p>
    <w:p w:rsidR="001320A5" w:rsidRPr="001320A5" w:rsidRDefault="001320A5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320A5">
        <w:rPr>
          <w:rFonts w:ascii="Times New Roman" w:hAnsi="Times New Roman"/>
          <w:sz w:val="24"/>
          <w:szCs w:val="24"/>
        </w:rPr>
        <w:t>A vércukormérő hibakódjai: HI (</w:t>
      </w:r>
      <w:r>
        <w:rPr>
          <w:rFonts w:ascii="Times New Roman" w:hAnsi="Times New Roman"/>
          <w:sz w:val="24"/>
          <w:szCs w:val="24"/>
        </w:rPr>
        <w:t>H</w:t>
      </w:r>
      <w:r w:rsidRPr="001320A5">
        <w:rPr>
          <w:rFonts w:ascii="Times New Roman" w:hAnsi="Times New Roman"/>
          <w:sz w:val="24"/>
          <w:szCs w:val="24"/>
        </w:rPr>
        <w:t>igh)- vészesen magas vércukorszint, a gép már nem tudja mérni az értéket, LO (</w:t>
      </w:r>
      <w:r>
        <w:rPr>
          <w:rFonts w:ascii="Times New Roman" w:hAnsi="Times New Roman"/>
          <w:sz w:val="24"/>
          <w:szCs w:val="24"/>
        </w:rPr>
        <w:t>L</w:t>
      </w:r>
      <w:r w:rsidRPr="001320A5">
        <w:rPr>
          <w:rFonts w:ascii="Times New Roman" w:hAnsi="Times New Roman"/>
          <w:sz w:val="24"/>
          <w:szCs w:val="24"/>
        </w:rPr>
        <w:t>ow) – vészesen alacsony vércukorszint, melyet szintén nem mér a gép.</w:t>
      </w:r>
    </w:p>
    <w:p w:rsidR="001320A5" w:rsidRPr="001320A5" w:rsidRDefault="001320A5" w:rsidP="009604D9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320A5">
        <w:rPr>
          <w:rFonts w:ascii="Times New Roman" w:hAnsi="Times New Roman"/>
          <w:sz w:val="24"/>
          <w:szCs w:val="24"/>
        </w:rPr>
        <w:t>A mintavételt vagy egyszer használatos szúróval, vagy többször használatos rugós ujjbegy szúróval (lándzsával) végezzük, amellyel higiéniai okból csak az adott gyermek ujját szúrjuk. A szúrás mélysége állítható, amennyiben a tű elkopott és fájdalmat okoz, cserélhető, melyet a szülő végez el.</w:t>
      </w:r>
    </w:p>
    <w:p w:rsidR="00D52093" w:rsidRDefault="00D52093" w:rsidP="009604D9">
      <w:pPr>
        <w:pStyle w:val="Listaszerbekezds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52093" w:rsidRPr="00EC68C7" w:rsidRDefault="00D52093" w:rsidP="009604D9">
      <w:pPr>
        <w:pStyle w:val="Cmsor1"/>
        <w:spacing w:before="120" w:after="120" w:line="240" w:lineRule="auto"/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</w:pPr>
      <w:bookmarkStart w:id="20" w:name="_Toc93017023"/>
      <w:bookmarkStart w:id="21" w:name="_Hlk90397680"/>
      <w:bookmarkStart w:id="22" w:name="_Toc99722706"/>
      <w:r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>Az előretöltött injekciós tollak használatának lépései</w:t>
      </w:r>
      <w:bookmarkEnd w:id="20"/>
      <w:bookmarkEnd w:id="22"/>
      <w:r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 xml:space="preserve"> </w:t>
      </w:r>
    </w:p>
    <w:bookmarkEnd w:id="21"/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megfelelő hatás eléréséhez az inzulint a bőr alá kell befecskendezni. </w:t>
      </w:r>
      <w:r w:rsidR="00A0729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jánlott két ujjal összecsípni a bőrt, és ebbe a bőrredőbe beadni az inzulint. </w:t>
      </w:r>
    </w:p>
    <w:p w:rsidR="00A07297" w:rsidRDefault="00A07297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320A5" w:rsidRPr="00746266" w:rsidRDefault="001320A5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746266">
        <w:rPr>
          <w:rFonts w:ascii="Times New Roman" w:hAnsi="Times New Roman"/>
          <w:b/>
          <w:bCs/>
          <w:sz w:val="24"/>
          <w:szCs w:val="24"/>
        </w:rPr>
        <w:t>Leggyakrabban használt területek:</w:t>
      </w:r>
      <w:r w:rsidRPr="00746266">
        <w:rPr>
          <w:rFonts w:ascii="Times New Roman" w:hAnsi="Times New Roman"/>
          <w:sz w:val="24"/>
          <w:szCs w:val="24"/>
        </w:rPr>
        <w:t xml:space="preserve"> hasfal (kivéve köldök környéke), comb, far, illetve felkar (külső felszíne) ennek kiválasztásában kikérjük a gyermek szülőjének, kezelőorvosának tanácsát, ugyanakkor a beadás helyét változtatni kell, kerülni kell a köldök környékét, az anyajegyeket, hasfali hegeket, a nadrágszíj vonalát. </w:t>
      </w:r>
    </w:p>
    <w:p w:rsidR="001320A5" w:rsidRPr="00746266" w:rsidRDefault="001320A5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2093" w:rsidRDefault="00D52093" w:rsidP="009604D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Előkészületek: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07297" w:rsidRPr="00A07297" w:rsidRDefault="00A07297" w:rsidP="00A07297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07297">
        <w:rPr>
          <w:rFonts w:ascii="Times New Roman" w:hAnsi="Times New Roman"/>
          <w:sz w:val="24"/>
          <w:szCs w:val="24"/>
        </w:rPr>
        <w:t xml:space="preserve">Óvatosan húzza le a toll kupakját. </w:t>
      </w:r>
    </w:p>
    <w:p w:rsidR="00A07297" w:rsidRPr="00A07297" w:rsidRDefault="00A07297" w:rsidP="00A07297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</w:rPr>
      </w:pPr>
      <w:r w:rsidRPr="00A07297">
        <w:rPr>
          <w:rFonts w:ascii="Times New Roman" w:hAnsi="Times New Roman"/>
          <w:sz w:val="24"/>
          <w:szCs w:val="24"/>
        </w:rPr>
        <w:t xml:space="preserve">Ellenőrizze a patronban lévő inzulint, hogy megfelel-e a betegtájékoztatóban leírtaknak, ha igen, csak akkor használja a tollat. </w:t>
      </w:r>
      <w:r w:rsidRPr="00A07297">
        <w:rPr>
          <w:rFonts w:ascii="Times New Roman" w:hAnsi="Times New Roman"/>
          <w:strike/>
          <w:sz w:val="24"/>
          <w:szCs w:val="24"/>
        </w:rPr>
        <w:t xml:space="preserve"> </w:t>
      </w:r>
    </w:p>
    <w:p w:rsidR="00A07297" w:rsidRPr="00A07297" w:rsidRDefault="00A07297" w:rsidP="00A07297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07297">
        <w:rPr>
          <w:rFonts w:ascii="Times New Roman" w:hAnsi="Times New Roman"/>
          <w:sz w:val="24"/>
          <w:szCs w:val="24"/>
        </w:rPr>
        <w:t xml:space="preserve">Ezután óvatosan távolítsa el a tűről a külső, majd a belső védőkupakot. </w:t>
      </w:r>
    </w:p>
    <w:p w:rsidR="00A07297" w:rsidRPr="00A07297" w:rsidRDefault="00A07297" w:rsidP="00A07297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07297">
        <w:rPr>
          <w:rFonts w:ascii="Times New Roman" w:hAnsi="Times New Roman"/>
          <w:sz w:val="24"/>
          <w:szCs w:val="24"/>
        </w:rPr>
        <w:t xml:space="preserve">Tesztelje a toll működését a következő módon: A toll végén lévő gomb elforgatásával állítson be 2 egységet. Tartsa a tollat tűvel felfelé függőleges irányba, mutató ujjának körmével finoman pöcögtesse meg a patront, hogy a levegőbuborékok távozzanak belőle, majd nyomja meg a gombot. Normál esetben a tű hegyén át 1-2 csepp inzulinnak kell távoznia. Az inzulin típusától függően van, amelyiket fel kell keverni/rázni beadás előtt, van, amelyiket nem szabad. </w:t>
      </w:r>
    </w:p>
    <w:p w:rsidR="00A07297" w:rsidRPr="00A07297" w:rsidRDefault="00A07297" w:rsidP="00A07297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07297">
        <w:rPr>
          <w:rFonts w:ascii="Times New Roman" w:hAnsi="Times New Roman"/>
          <w:sz w:val="24"/>
          <w:szCs w:val="24"/>
        </w:rPr>
        <w:t xml:space="preserve">A felkeverendő/felrázandó készítmények esetében tudni kell, hogy a felkeverés/felrázás azt jelenti, hogy óvatos mozdulatokkal le-fel kell fordítgatni a készüléket (általában 20-szor), nem pedig erősen rázni. Az erős rázástól ugyanis az inzulin károsodhat, valamint légbuborékok képződhetnek a patronban. </w:t>
      </w:r>
    </w:p>
    <w:p w:rsidR="00D52093" w:rsidRPr="00A07297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2093" w:rsidRDefault="00D52093" w:rsidP="009604D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A dózis beállítása: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Az adagológomb elforgatásával állítsa be a szükséges inzulinmennyiséget. Ha túltekerte és a kelleténél nagyobb mennyiséget állított be, a legtöbb injekciós toll esetében lehetőség van korrekcióra a gomb visszatekerésével a kívánt értékre. 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2093" w:rsidRDefault="00D52093" w:rsidP="009604D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Az inzulin beadása: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46266" w:rsidRPr="00746266" w:rsidRDefault="00746266" w:rsidP="0074626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bookmarkStart w:id="23" w:name="_Hlk99719410"/>
      <w:r w:rsidRPr="00746266">
        <w:rPr>
          <w:rFonts w:ascii="Times New Roman" w:hAnsi="Times New Roman"/>
          <w:sz w:val="24"/>
          <w:szCs w:val="24"/>
        </w:rPr>
        <w:t>Azt, hogy az inzulin beadásának helyén képezzen-e bőrredőt vagy sem, előre egyeztetni kell a kezelőorvossal, szülővel. Ez attól függ, hogy az adott területen milyen a zsírszövet vastagsága. A tű beszúrása a bőrfelszínre 45 vagy 90 fokos szögben történjen. A tű beszúrása után nyomja meg lassan a gombot ütközésig. A gombot benyomva tartva, várjon 10 másodpercet, mielőtt kihúzná a tűt, különben az inzulin visszafolyhat. Illetve pár másodpercig tart, amíg az injekciós toll teljesen leadja a beállított inzulindózist. A 10 mp leteltével húzza ki a tűt. Egy adott területen belül érdemes változtatgatni az inzulin beadásának helyét, az erre ajánlott sémát is előre beszélje meg a kezelőorvossal, szülővel! Egy toll csak az adott gyermekhez tartozik, más nem használhatja. A tűt nem kell minden alkalommal cserélni (szülő végzi), de ha az elgörbült, megsérült, vagy eldugult szükség szerint cserélendő.</w:t>
      </w:r>
    </w:p>
    <w:p w:rsidR="00746266" w:rsidRPr="00746266" w:rsidRDefault="00746266" w:rsidP="007462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3"/>
    <w:p w:rsidR="00D52093" w:rsidRDefault="00D52093" w:rsidP="009604D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A tű levétele: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2093" w:rsidRDefault="00D52093" w:rsidP="009604D9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A tűre tolja rá a külső tűvédő kupakot, majd azzal együtt csavarja le és dobja a veszélyeshulladék-gyűjtőbe. A patronra tolja vissza az injekciós toll kupakját.</w:t>
      </w:r>
    </w:p>
    <w:p w:rsidR="00D52093" w:rsidRDefault="00D52093" w:rsidP="009604D9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2093" w:rsidRPr="00EC68C7" w:rsidRDefault="00D52093" w:rsidP="009604D9">
      <w:pPr>
        <w:pStyle w:val="Cmsor1"/>
        <w:spacing w:before="120" w:after="120" w:line="240" w:lineRule="auto"/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</w:pPr>
      <w:bookmarkStart w:id="24" w:name="_Toc93017024"/>
      <w:bookmarkStart w:id="25" w:name="_Toc99722707"/>
      <w:r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>2. A diabétesz során jelentkező rosszullétek, valamint azok kezelése</w:t>
      </w:r>
      <w:bookmarkEnd w:id="24"/>
      <w:bookmarkEnd w:id="25"/>
      <w:r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 xml:space="preserve"> </w:t>
      </w:r>
    </w:p>
    <w:p w:rsidR="001276BD" w:rsidRDefault="001276BD" w:rsidP="009604D9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2093" w:rsidRDefault="00D52093" w:rsidP="009D6375">
      <w:pPr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2.1. Hipoglikémia (</w:t>
      </w:r>
      <w:r w:rsidR="001320A5">
        <w:rPr>
          <w:rFonts w:ascii="Times New Roman" w:hAnsi="Times New Roman"/>
          <w:b/>
          <w:bCs/>
          <w:sz w:val="24"/>
          <w:szCs w:val="24"/>
        </w:rPr>
        <w:t xml:space="preserve">alacsony </w:t>
      </w:r>
      <w:r>
        <w:rPr>
          <w:rFonts w:ascii="Times New Roman" w:hAnsi="Times New Roman"/>
          <w:b/>
          <w:bCs/>
          <w:sz w:val="24"/>
          <w:szCs w:val="24"/>
        </w:rPr>
        <w:t>vércukorszint):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2093" w:rsidRDefault="00D52093" w:rsidP="00EE43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Hipoglikémián a vércukorszint kórosan alacsony voltát értjük. A normális éhgyomri vércukorszint 3,9-6,0 mmol/l között van. Az 1-es típusú cukorbetegeknél nagyobb eséllyel lép fel hipoglikémia, ami kezeletlenül veszélyessé is válhat. Ilyen rosszullét több okból alakulhat ki. </w:t>
      </w:r>
    </w:p>
    <w:p w:rsidR="00D52093" w:rsidRPr="00237B29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a gyermek az inzulin beadása után nem étkezett.</w:t>
      </w:r>
    </w:p>
    <w:p w:rsidR="00D52093" w:rsidRPr="00237B29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gyermek későn étkezett</w:t>
      </w:r>
    </w:p>
    <w:p w:rsidR="00D52093" w:rsidRPr="00237B29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Túl sok inzulint kapott kimerítő testmozgás után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</w:pPr>
      <w:r>
        <w:rPr>
          <w:rFonts w:ascii="Times New Roman" w:hAnsi="Times New Roman"/>
          <w:sz w:val="24"/>
          <w:szCs w:val="24"/>
        </w:rPr>
        <w:t xml:space="preserve">Hasmenéssel, hányással járó megbetegedés. </w:t>
      </w:r>
    </w:p>
    <w:p w:rsidR="009D6375" w:rsidRDefault="009D6375" w:rsidP="009D63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2093" w:rsidRDefault="00D52093" w:rsidP="009D6375">
      <w:pPr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A hipoglikémia tünetei: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gyengeség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1320A5" w:rsidRDefault="000340AB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hirtelen jött fáradtság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1320A5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D52093">
        <w:rPr>
          <w:rFonts w:ascii="Times New Roman" w:hAnsi="Times New Roman"/>
          <w:sz w:val="24"/>
          <w:szCs w:val="24"/>
        </w:rPr>
        <w:t>ejfájás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szédülés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remegés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sápadtság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heves szívdobogásérzés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izzadás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izgatottság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0340AB" w:rsidRDefault="000340AB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ingerlékeny viselkedés, esetleg agresszió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éhségérzet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látászavar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beszédzavar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koncentrálóképesség romlása, zavartság</w:t>
      </w:r>
      <w:r w:rsidR="009D6375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D637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súlyos esetben görcsök és eszméletvesztés</w:t>
      </w:r>
      <w:r w:rsidR="000340AB">
        <w:rPr>
          <w:rFonts w:ascii="Times New Roman" w:hAnsi="Times New Roman"/>
          <w:sz w:val="24"/>
          <w:szCs w:val="24"/>
        </w:rPr>
        <w:t>, halál</w:t>
      </w:r>
      <w:r>
        <w:rPr>
          <w:rFonts w:ascii="Times New Roman" w:hAnsi="Times New Roman"/>
          <w:sz w:val="24"/>
          <w:szCs w:val="24"/>
        </w:rPr>
        <w:t xml:space="preserve"> is kialakulhat. </w:t>
      </w:r>
    </w:p>
    <w:p w:rsidR="00237B29" w:rsidRDefault="00237B29" w:rsidP="009604D9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2093" w:rsidRDefault="00D52093" w:rsidP="007B5E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5EC2">
        <w:rPr>
          <w:rFonts w:ascii="Times New Roman" w:hAnsi="Times New Roman"/>
          <w:b/>
          <w:bCs/>
          <w:sz w:val="24"/>
          <w:szCs w:val="24"/>
        </w:rPr>
        <w:t>Hipoglikémia esetén az eljárásrend</w:t>
      </w:r>
    </w:p>
    <w:p w:rsidR="007B5EC2" w:rsidRPr="007B5EC2" w:rsidRDefault="007B5EC2" w:rsidP="007B5EC2">
      <w:pPr>
        <w:spacing w:after="0" w:line="240" w:lineRule="auto"/>
        <w:jc w:val="both"/>
        <w:rPr>
          <w:rFonts w:ascii="Times New Roman" w:hAnsi="Times New Roman"/>
        </w:rPr>
      </w:pPr>
    </w:p>
    <w:p w:rsidR="000340AB" w:rsidRPr="007B5EC2" w:rsidRDefault="000340AB" w:rsidP="007B5EC2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"/>
          <w:sz w:val="24"/>
          <w:szCs w:val="24"/>
          <w:lang w:eastAsia="hu-HU"/>
        </w:rPr>
      </w:pPr>
      <w:bookmarkStart w:id="26" w:name="_Toc97814521"/>
      <w:bookmarkStart w:id="27" w:name="_Toc97822124"/>
      <w:bookmarkStart w:id="28" w:name="_Toc97891883"/>
      <w:bookmarkStart w:id="29" w:name="_Toc99722708"/>
      <w:r w:rsidRPr="007B5EC2">
        <w:rPr>
          <w:rFonts w:ascii="Times New Roman" w:eastAsia="Times New Roman" w:hAnsi="Times New Roman"/>
          <w:b/>
          <w:bCs/>
          <w:kern w:val="3"/>
          <w:sz w:val="24"/>
          <w:szCs w:val="24"/>
          <w:lang w:eastAsia="hu-HU"/>
        </w:rPr>
        <w:t>A hipoglikémia - Mi történik, ha leesik a gyermek vércukorszintje?</w:t>
      </w:r>
      <w:bookmarkEnd w:id="26"/>
      <w:bookmarkEnd w:id="27"/>
      <w:bookmarkEnd w:id="28"/>
      <w:bookmarkEnd w:id="29"/>
    </w:p>
    <w:p w:rsidR="007B5EC2" w:rsidRPr="007B5EC2" w:rsidRDefault="007B5EC2" w:rsidP="007B5EC2">
      <w:pPr>
        <w:shd w:val="clear" w:color="auto" w:fill="FFFFFF"/>
        <w:spacing w:after="100" w:line="240" w:lineRule="auto"/>
        <w:jc w:val="both"/>
        <w:rPr>
          <w:rFonts w:ascii="Times New Roman" w:hAnsi="Times New Roman"/>
        </w:rPr>
      </w:pPr>
      <w:bookmarkStart w:id="30" w:name="_Toc97814522"/>
      <w:bookmarkStart w:id="31" w:name="_Toc97822125"/>
      <w:bookmarkStart w:id="32" w:name="_Toc97891884"/>
      <w:bookmarkStart w:id="33" w:name="_Toc99722709"/>
      <w:bookmarkStart w:id="34" w:name="_Hlk99719586"/>
      <w:r w:rsidRPr="007B5EC2">
        <w:rPr>
          <w:rFonts w:ascii="Times New Roman" w:hAnsi="Times New Roman"/>
          <w:sz w:val="24"/>
          <w:szCs w:val="24"/>
          <w:shd w:val="clear" w:color="auto" w:fill="FFFFFF"/>
        </w:rPr>
        <w:t>A hipoglikémián (hypoglycaemia) a vércukorszint kórosan alacsony voltát értjük.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B5EC2">
        <w:rPr>
          <w:rFonts w:ascii="Times New Roman" w:hAnsi="Times New Roman"/>
          <w:sz w:val="24"/>
          <w:szCs w:val="24"/>
          <w:shd w:val="clear" w:color="auto" w:fill="FFFFFF"/>
        </w:rPr>
        <w:t>A normális éhgyomri vércukorszint 3,6-6,0 mmol/l -6,0 mmol/l között van (nem éhgyomri normál érték 3,9-10,0 mmol/l). Ha a vércukorszint ennél az értéknél kevesebb, a szervezetben azonnal beindulnak az elhárító mechanizmusok, hiszen az agy egyetlen tápanyagforrása a cukor.</w:t>
      </w:r>
      <w:r w:rsidRPr="007B5EC2">
        <w:rPr>
          <w:rFonts w:ascii="Times New Roman" w:hAnsi="Times New Roman"/>
          <w:shd w:val="clear" w:color="auto" w:fill="FFFFFF"/>
        </w:rPr>
        <w:t xml:space="preserve"> </w:t>
      </w:r>
      <w:r w:rsidRPr="007B5EC2">
        <w:rPr>
          <w:rFonts w:ascii="Times New Roman" w:hAnsi="Times New Roman"/>
          <w:sz w:val="24"/>
          <w:szCs w:val="24"/>
          <w:shd w:val="clear" w:color="auto" w:fill="FFFFFF"/>
        </w:rPr>
        <w:t>Az inzulinelválasztás gátlódik, megkezdődik a máj szénhidrátraktáraiból a cukor felszabadítása. Az izmok cukorfelvétele csökken, és megindul a zsírbontás.</w:t>
      </w:r>
      <w:r w:rsidRPr="007B5EC2">
        <w:rPr>
          <w:rFonts w:ascii="Times New Roman" w:eastAsia="Times New Roman" w:hAnsi="Times New Roman"/>
          <w:sz w:val="24"/>
          <w:szCs w:val="24"/>
          <w:lang w:eastAsia="hu-HU"/>
        </w:rPr>
        <w:t xml:space="preserve"> Ha hosszabb ideig nem jut a gyermek táplálékhoz, a panaszok súlyosbodhatnak. Meg kell különböztetni az egészséges emberekben bekövetkező hipoglikémiát és a cukorbetegek hasonló állapotát. Utóbbiakban </w:t>
      </w:r>
      <w:bookmarkEnd w:id="34"/>
      <w:r w:rsidRPr="007B5EC2">
        <w:rPr>
          <w:rFonts w:ascii="Times New Roman" w:eastAsia="Times New Roman" w:hAnsi="Times New Roman"/>
          <w:sz w:val="24"/>
          <w:szCs w:val="24"/>
          <w:lang w:eastAsia="hu-HU"/>
        </w:rPr>
        <w:t>ugyanis mind a kialakulás, mind a lefolyás más lehet.</w:t>
      </w:r>
    </w:p>
    <w:p w:rsidR="007B5EC2" w:rsidRDefault="007B5EC2" w:rsidP="007B5EC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0340AB" w:rsidRPr="007B5EC2" w:rsidRDefault="000340AB" w:rsidP="007B5EC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7B5EC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Alacsony vércukorszint a cukorbetegeknél</w:t>
      </w:r>
      <w:bookmarkEnd w:id="30"/>
      <w:bookmarkEnd w:id="31"/>
      <w:bookmarkEnd w:id="32"/>
      <w:bookmarkEnd w:id="33"/>
    </w:p>
    <w:p w:rsidR="000340AB" w:rsidRPr="000340AB" w:rsidRDefault="000340AB" w:rsidP="009604D9">
      <w:pPr>
        <w:shd w:val="clear" w:color="auto" w:fill="FFFFFF"/>
        <w:spacing w:after="100" w:line="240" w:lineRule="auto"/>
        <w:jc w:val="both"/>
        <w:rPr>
          <w:rFonts w:ascii="Times New Roman" w:hAnsi="Times New Roman"/>
        </w:rPr>
      </w:pPr>
      <w:r w:rsidRPr="000340A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1-es típusú cukorbeteg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0340AB">
        <w:rPr>
          <w:rFonts w:ascii="Times New Roman" w:eastAsia="Times New Roman" w:hAnsi="Times New Roman"/>
          <w:sz w:val="24"/>
          <w:szCs w:val="24"/>
          <w:lang w:eastAsia="hu-HU"/>
        </w:rPr>
        <w:t xml:space="preserve">gyermekek esetében kórosan alacsony vércukorszintet idézhet elő az inzulin túladagolása, ha például beadtuk a szokásos mennyiséget, de a gyermek nem evett megfelelő mennyiségű ételt, vagy evett ugyan, de intenzív testmozgás miatt ez az inzulinmennyiség túlzottnak bizonyul. </w:t>
      </w:r>
    </w:p>
    <w:p w:rsidR="000340AB" w:rsidRPr="000D618D" w:rsidRDefault="000340AB" w:rsidP="009604D9">
      <w:pPr>
        <w:shd w:val="clear" w:color="auto" w:fill="FFFFFF"/>
        <w:spacing w:after="100" w:line="240" w:lineRule="auto"/>
        <w:jc w:val="both"/>
        <w:rPr>
          <w:rFonts w:ascii="Times New Roman" w:hAnsi="Times New Roman"/>
        </w:rPr>
      </w:pPr>
      <w:r w:rsidRPr="000D618D">
        <w:rPr>
          <w:rFonts w:ascii="Times New Roman" w:eastAsia="Times New Roman" w:hAnsi="Times New Roman"/>
          <w:sz w:val="24"/>
          <w:szCs w:val="24"/>
          <w:lang w:eastAsia="hu-HU"/>
        </w:rPr>
        <w:t xml:space="preserve">Szerencsés esetben a gyermekek megérzik a hipoglikémiát, és be tudunk adni néhány </w:t>
      </w:r>
      <w:r w:rsidRPr="000D618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szőlőcukor tablettát. Fontos, hogyha a hypoglikémia gyanúja fennáll, ne hagyjuk magára a gyermeket!</w:t>
      </w:r>
    </w:p>
    <w:p w:rsidR="00593426" w:rsidRPr="00593426" w:rsidRDefault="00593426" w:rsidP="00593426">
      <w:pPr>
        <w:shd w:val="clear" w:color="auto" w:fill="FFFFFF"/>
        <w:spacing w:after="100" w:line="240" w:lineRule="auto"/>
        <w:jc w:val="both"/>
        <w:rPr>
          <w:rFonts w:ascii="Times New Roman" w:hAnsi="Times New Roman"/>
        </w:rPr>
      </w:pPr>
      <w:r w:rsidRPr="00593426">
        <w:rPr>
          <w:rFonts w:ascii="Times New Roman" w:eastAsia="Times New Roman" w:hAnsi="Times New Roman"/>
          <w:sz w:val="24"/>
          <w:szCs w:val="24"/>
          <w:lang w:eastAsia="hu-HU"/>
        </w:rPr>
        <w:t>Van sajnos olyan eset is, amikor minden előzetes figyelmeztető jel nélkül a gyermek eszméletét veszti</w:t>
      </w:r>
      <w:r w:rsidRPr="0059342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Ilyenkor a számára a szakorvosa által megállapított sürgősségi glukagon injekciójukat kell beadni a kiképzett óvodai alkalmazott által.</w:t>
      </w:r>
    </w:p>
    <w:p w:rsidR="00593426" w:rsidRPr="00593426" w:rsidRDefault="00593426" w:rsidP="00593426">
      <w:pPr>
        <w:shd w:val="clear" w:color="auto" w:fill="FFFFFF"/>
        <w:spacing w:after="100" w:line="240" w:lineRule="auto"/>
        <w:jc w:val="both"/>
        <w:rPr>
          <w:rFonts w:ascii="Times New Roman" w:hAnsi="Times New Roman"/>
        </w:rPr>
      </w:pPr>
      <w:r w:rsidRPr="007B5EC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2-es típusú cukorbetegek</w:t>
      </w:r>
      <w:r w:rsidR="004A1FC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93426">
        <w:rPr>
          <w:rFonts w:ascii="Times New Roman" w:eastAsia="Times New Roman" w:hAnsi="Times New Roman"/>
          <w:sz w:val="24"/>
          <w:szCs w:val="24"/>
          <w:lang w:eastAsia="hu-HU"/>
        </w:rPr>
        <w:t xml:space="preserve">esetében az inzulinkezelés következtében fellépő hipoglikémia ritkább, a betegség természetéből adódóan. Ha szulfanilurea típusú vércukorszint-csökkentő gyógyszert (pl. Gilemal, Diaprel) kap a gyermek, és ez okozza az alacsony vércukorszintet, </w:t>
      </w:r>
      <w:r w:rsidRPr="00593426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glukagon adása tilos. Ilyenkor csak a szőlőcukor jöhet szóba</w:t>
      </w:r>
      <w:r w:rsidRPr="00593426">
        <w:rPr>
          <w:rFonts w:ascii="Times New Roman" w:eastAsia="Times New Roman" w:hAnsi="Times New Roman"/>
          <w:b/>
          <w:bCs/>
          <w:color w:val="7030A0"/>
          <w:sz w:val="24"/>
          <w:szCs w:val="24"/>
          <w:lang w:eastAsia="hu-HU"/>
        </w:rPr>
        <w:t>.</w:t>
      </w:r>
    </w:p>
    <w:p w:rsidR="000340AB" w:rsidRPr="00593426" w:rsidRDefault="000340AB" w:rsidP="00593426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B5EC2" w:rsidRDefault="00593426" w:rsidP="005934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FC4">
        <w:rPr>
          <w:rFonts w:ascii="Times New Roman" w:hAnsi="Times New Roman"/>
          <w:b/>
          <w:bCs/>
          <w:sz w:val="24"/>
          <w:szCs w:val="24"/>
        </w:rPr>
        <w:lastRenderedPageBreak/>
        <w:t>2.2.</w:t>
      </w:r>
      <w:r w:rsidRPr="004A1FC4">
        <w:rPr>
          <w:rFonts w:ascii="Times New Roman" w:hAnsi="Times New Roman"/>
          <w:sz w:val="24"/>
          <w:szCs w:val="24"/>
        </w:rPr>
        <w:t xml:space="preserve"> </w:t>
      </w:r>
      <w:r w:rsidRPr="004A1FC4">
        <w:rPr>
          <w:rFonts w:ascii="Times New Roman" w:hAnsi="Times New Roman"/>
          <w:b/>
          <w:bCs/>
          <w:sz w:val="24"/>
          <w:szCs w:val="24"/>
        </w:rPr>
        <w:t>A hiperglikémia (magas vércukorszint</w:t>
      </w:r>
      <w:r w:rsidRPr="004A1FC4">
        <w:rPr>
          <w:rFonts w:ascii="Times New Roman" w:hAnsi="Times New Roman"/>
          <w:sz w:val="24"/>
          <w:szCs w:val="24"/>
        </w:rPr>
        <w:t>)</w:t>
      </w:r>
      <w:r w:rsidR="007B5EC2">
        <w:rPr>
          <w:rFonts w:ascii="Times New Roman" w:hAnsi="Times New Roman"/>
          <w:sz w:val="24"/>
          <w:szCs w:val="24"/>
        </w:rPr>
        <w:t>:</w:t>
      </w:r>
    </w:p>
    <w:p w:rsidR="00593426" w:rsidRPr="004A1FC4" w:rsidRDefault="00593426" w:rsidP="00593426">
      <w:pPr>
        <w:spacing w:after="0" w:line="240" w:lineRule="auto"/>
        <w:jc w:val="both"/>
        <w:rPr>
          <w:rFonts w:ascii="Times New Roman" w:hAnsi="Times New Roman"/>
        </w:rPr>
      </w:pPr>
      <w:r w:rsidRPr="004A1FC4">
        <w:rPr>
          <w:rFonts w:ascii="Times New Roman" w:hAnsi="Times New Roman"/>
          <w:sz w:val="24"/>
          <w:szCs w:val="24"/>
        </w:rPr>
        <w:t>Egyes esetekben a hipoglikémia ellentéte is előfordulhat, amit hiperglikémiának (éhgyomri vércukor magasabb, mint 7 mmol/l, illetve étkezést követően 10</w:t>
      </w:r>
      <w:r w:rsidRPr="004A1FC4">
        <w:rPr>
          <w:rFonts w:ascii="Times New Roman" w:hAnsi="Times New Roman"/>
          <w:strike/>
          <w:sz w:val="24"/>
          <w:szCs w:val="24"/>
        </w:rPr>
        <w:t>-</w:t>
      </w:r>
      <w:r w:rsidRPr="004A1FC4">
        <w:rPr>
          <w:rFonts w:ascii="Times New Roman" w:hAnsi="Times New Roman"/>
          <w:sz w:val="24"/>
          <w:szCs w:val="24"/>
        </w:rPr>
        <w:t xml:space="preserve">mmol/l-nél magasabb érték) nevezünk. Ebben az esetben a gyermek vércukorszintje tartósan magas lesz, ez főleg 1-es típusú diabéteszben fordul elő. </w:t>
      </w:r>
    </w:p>
    <w:p w:rsidR="00593426" w:rsidRPr="004A1FC4" w:rsidRDefault="00593426" w:rsidP="00593426">
      <w:pPr>
        <w:spacing w:after="0" w:line="240" w:lineRule="auto"/>
        <w:jc w:val="both"/>
        <w:rPr>
          <w:rFonts w:ascii="Times New Roman" w:hAnsi="Times New Roman"/>
        </w:rPr>
      </w:pPr>
      <w:r w:rsidRPr="004A1FC4">
        <w:rPr>
          <w:rFonts w:ascii="Times New Roman" w:hAnsi="Times New Roman"/>
          <w:sz w:val="24"/>
          <w:szCs w:val="24"/>
        </w:rPr>
        <w:t xml:space="preserve">Fontos a vércukorszint mielőbbi normalizálása, hiszen </w:t>
      </w:r>
      <w:r w:rsidRPr="004A1FC4">
        <w:rPr>
          <w:rFonts w:ascii="Times New Roman" w:hAnsi="Times New Roman"/>
          <w:b/>
          <w:bCs/>
          <w:sz w:val="24"/>
          <w:szCs w:val="24"/>
        </w:rPr>
        <w:t>kezelés nélkül a hiperglikémia diabéteszes ketoacidosishoz is vezethet</w:t>
      </w:r>
      <w:r w:rsidRPr="004A1FC4">
        <w:rPr>
          <w:rFonts w:ascii="Times New Roman" w:hAnsi="Times New Roman"/>
          <w:sz w:val="24"/>
          <w:szCs w:val="24"/>
        </w:rPr>
        <w:t xml:space="preserve">, ami egy </w:t>
      </w:r>
      <w:r w:rsidRPr="004A1FC4">
        <w:rPr>
          <w:rFonts w:ascii="Times New Roman" w:hAnsi="Times New Roman"/>
          <w:b/>
          <w:bCs/>
          <w:sz w:val="24"/>
          <w:szCs w:val="24"/>
        </w:rPr>
        <w:t>életveszélyes állapot és feltétlenül kórházi kezelést igényel</w:t>
      </w:r>
      <w:r w:rsidRPr="004A1FC4">
        <w:rPr>
          <w:rFonts w:ascii="Times New Roman" w:hAnsi="Times New Roman"/>
          <w:sz w:val="24"/>
          <w:szCs w:val="24"/>
        </w:rPr>
        <w:t xml:space="preserve">. </w:t>
      </w:r>
    </w:p>
    <w:p w:rsidR="00D52093" w:rsidRDefault="00D52093" w:rsidP="009604D9">
      <w:pPr>
        <w:spacing w:line="240" w:lineRule="auto"/>
        <w:jc w:val="both"/>
        <w:rPr>
          <w:rFonts w:ascii="Times New Roman" w:hAnsi="Times New Roman"/>
        </w:rPr>
      </w:pPr>
    </w:p>
    <w:p w:rsidR="000D618D" w:rsidRPr="004A1FC4" w:rsidRDefault="000D618D" w:rsidP="007B5EC2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</w:rPr>
      </w:pPr>
      <w:bookmarkStart w:id="35" w:name="_Toc97814523"/>
      <w:bookmarkStart w:id="36" w:name="_Toc97822126"/>
      <w:bookmarkStart w:id="37" w:name="_Toc97891885"/>
      <w:bookmarkStart w:id="38" w:name="_Toc99722710"/>
      <w:r w:rsidRPr="004A1FC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Mit tegyünk magas vércukorszint esetén?</w:t>
      </w:r>
      <w:bookmarkEnd w:id="35"/>
      <w:bookmarkEnd w:id="36"/>
      <w:bookmarkEnd w:id="37"/>
      <w:bookmarkEnd w:id="38"/>
    </w:p>
    <w:p w:rsidR="000D618D" w:rsidRPr="004A1FC4" w:rsidRDefault="000D618D" w:rsidP="004A1FC4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39" w:name="_Toc97814524"/>
      <w:bookmarkStart w:id="40" w:name="_Toc97822127"/>
      <w:bookmarkStart w:id="41" w:name="_Toc97891886"/>
      <w:bookmarkStart w:id="42" w:name="_Toc99722711"/>
      <w:r w:rsidRPr="004A1FC4">
        <w:rPr>
          <w:rFonts w:ascii="Times New Roman" w:eastAsia="Times New Roman" w:hAnsi="Times New Roman"/>
          <w:sz w:val="24"/>
          <w:szCs w:val="24"/>
          <w:lang w:eastAsia="hu-HU"/>
        </w:rPr>
        <w:t>Vércukormérést követően korrigáljunk, rendezzük a vércukorszintet. A vércukorszint rendezésében segít, ha ilyenkor sokat iszik a gyermek (leginkább vizet, üres teát), szükség esetén plusz inzulin beadása is szóba jön. Továbbá</w:t>
      </w:r>
      <w:r w:rsidR="004A1FC4" w:rsidRPr="004A1FC4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4A1FC4">
        <w:rPr>
          <w:rFonts w:ascii="Times New Roman" w:eastAsia="Times New Roman" w:hAnsi="Times New Roman"/>
          <w:sz w:val="24"/>
          <w:szCs w:val="24"/>
          <w:lang w:eastAsia="hu-HU"/>
        </w:rPr>
        <w:t xml:space="preserve"> ha a gyermek cukra 15,0 mmol/l alatt van, mozgással (lépcsőzéssel) is csökkenthető a vércukorszintje.</w:t>
      </w:r>
      <w:bookmarkEnd w:id="39"/>
      <w:bookmarkEnd w:id="40"/>
      <w:bookmarkEnd w:id="41"/>
      <w:bookmarkEnd w:id="42"/>
    </w:p>
    <w:p w:rsidR="004A1FC4" w:rsidRPr="004A1FC4" w:rsidRDefault="004A1FC4" w:rsidP="004A1FC4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43" w:name="_Toc97814525"/>
      <w:bookmarkStart w:id="44" w:name="_Toc97822128"/>
      <w:bookmarkStart w:id="45" w:name="_Toc97891887"/>
    </w:p>
    <w:p w:rsidR="000D618D" w:rsidRPr="004A1FC4" w:rsidRDefault="000D618D" w:rsidP="004A1FC4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46" w:name="_Toc99722712"/>
      <w:r w:rsidRPr="004A1FC4">
        <w:rPr>
          <w:rFonts w:ascii="Times New Roman" w:eastAsia="Times New Roman" w:hAnsi="Times New Roman"/>
          <w:sz w:val="24"/>
          <w:szCs w:val="24"/>
          <w:lang w:eastAsia="hu-HU"/>
        </w:rPr>
        <w:t>Ha a gyermek zavart, erőlködve, sípolva veszi a levegőt, lehelete aromás, közérzete rossz, haladéktalanul értesítsük a szülőket, gondviselőket!</w:t>
      </w:r>
      <w:bookmarkEnd w:id="43"/>
      <w:bookmarkEnd w:id="44"/>
      <w:bookmarkEnd w:id="45"/>
      <w:bookmarkEnd w:id="46"/>
      <w:r w:rsidRPr="004A1FC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D618D" w:rsidRPr="004A1FC4" w:rsidRDefault="000D618D" w:rsidP="004A1FC4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</w:rPr>
      </w:pPr>
      <w:bookmarkStart w:id="47" w:name="_Toc97814526"/>
      <w:bookmarkStart w:id="48" w:name="_Toc97822129"/>
      <w:bookmarkStart w:id="49" w:name="_Toc97891888"/>
      <w:bookmarkStart w:id="50" w:name="_Toc99722713"/>
      <w:r w:rsidRPr="004A1FC4">
        <w:rPr>
          <w:rFonts w:ascii="Times New Roman" w:eastAsia="Times New Roman" w:hAnsi="Times New Roman"/>
          <w:sz w:val="24"/>
          <w:szCs w:val="24"/>
          <w:lang w:eastAsia="hu-HU"/>
        </w:rPr>
        <w:t xml:space="preserve">Magas vércukorszint esetén a vér ketonszintjének az ellenőrzése is szükséges (mely a szülő feladata, mert ez nincs mindig a gyermeknél), ami ma már a vércukormérőhöz hasonló kisgéppel megvalósítható. </w:t>
      </w:r>
      <w:r w:rsidRPr="004A1FC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Magas vércukorszint, emelkedett vér kerotinszint azonnali kórházi ellátást, infúziós kezelést igényel!</w:t>
      </w:r>
      <w:bookmarkEnd w:id="47"/>
      <w:bookmarkEnd w:id="48"/>
      <w:bookmarkEnd w:id="49"/>
      <w:bookmarkEnd w:id="50"/>
    </w:p>
    <w:p w:rsidR="004A1FC4" w:rsidRPr="004A1FC4" w:rsidRDefault="004A1FC4" w:rsidP="004A1FC4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51" w:name="_Toc97814527"/>
      <w:bookmarkStart w:id="52" w:name="_Toc97822130"/>
      <w:bookmarkStart w:id="53" w:name="_Toc97891889"/>
    </w:p>
    <w:p w:rsidR="000D618D" w:rsidRPr="004A1FC4" w:rsidRDefault="000D618D" w:rsidP="004A1FC4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bookmarkStart w:id="54" w:name="_Toc99722714"/>
      <w:r w:rsidRPr="004A1FC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Ketoacidózis</w:t>
      </w:r>
      <w:bookmarkEnd w:id="51"/>
      <w:bookmarkEnd w:id="52"/>
      <w:bookmarkEnd w:id="53"/>
      <w:bookmarkEnd w:id="54"/>
    </w:p>
    <w:p w:rsidR="000D618D" w:rsidRPr="004A1FC4" w:rsidRDefault="000D618D" w:rsidP="004A1FC4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</w:rPr>
      </w:pPr>
      <w:bookmarkStart w:id="55" w:name="_Toc97814528"/>
      <w:bookmarkStart w:id="56" w:name="_Toc97822131"/>
      <w:bookmarkStart w:id="57" w:name="_Toc97891890"/>
      <w:bookmarkStart w:id="58" w:name="_Toc99722715"/>
      <w:r w:rsidRPr="004A1FC4">
        <w:rPr>
          <w:rFonts w:ascii="Times New Roman" w:eastAsia="Times New Roman" w:hAnsi="Times New Roman"/>
          <w:sz w:val="24"/>
          <w:szCs w:val="24"/>
          <w:lang w:eastAsia="hu-HU"/>
        </w:rPr>
        <w:t>A magas vércukorszint önmagában ritkán okoz azonnali problémát. Ha a magas vércukorszint azért alakult ki, mert a beteg hosszabb ideje nem kapott inzulint, vagy az inzulinigénye például egy fertőzés, vagy láz miatt jelentősen megnőtt, ha nem ivott elegendő folyadékot, akkor a magas vércukorszint mellett egyéb kóros anyagcseretermékek, ketonok jelenhetnek meg, a szervezet elsavasodhat, a vér pH értéke csökkenhet. Ezt az állapotot hívjuk ketocidózisnak, mely életveszélyes állapot.</w:t>
      </w:r>
      <w:bookmarkEnd w:id="55"/>
      <w:bookmarkEnd w:id="56"/>
      <w:bookmarkEnd w:id="57"/>
      <w:bookmarkEnd w:id="58"/>
    </w:p>
    <w:p w:rsidR="000D618D" w:rsidRPr="000D618D" w:rsidRDefault="000D618D" w:rsidP="004A1FC4">
      <w:pPr>
        <w:spacing w:after="0" w:line="240" w:lineRule="auto"/>
        <w:jc w:val="both"/>
        <w:rPr>
          <w:rFonts w:ascii="Times New Roman" w:hAnsi="Times New Roman"/>
        </w:rPr>
      </w:pPr>
    </w:p>
    <w:p w:rsidR="00D52093" w:rsidRDefault="00D52093" w:rsidP="004A1FC4">
      <w:pPr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A diabéteszes ketoacidosi tünetei: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2093" w:rsidRDefault="00D52093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fokozott szomjúság, gyakori vizelési inger</w:t>
      </w:r>
      <w:r w:rsidR="00AD668E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fáradékonyság</w:t>
      </w:r>
      <w:r w:rsidR="00AD668E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száraz bőr és nyálkahártyák</w:t>
      </w:r>
      <w:r w:rsidR="00AD668E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hasi fájdalom</w:t>
      </w:r>
      <w:r w:rsidR="00AD668E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hányinger és hányás</w:t>
      </w:r>
      <w:r w:rsidR="00AD668E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gyors, mély légvételek</w:t>
      </w:r>
      <w:r w:rsidR="00AD668E">
        <w:rPr>
          <w:rFonts w:ascii="Times New Roman" w:hAnsi="Times New Roman"/>
          <w:sz w:val="24"/>
          <w:szCs w:val="24"/>
        </w:rPr>
        <w:t>,</w:t>
      </w:r>
    </w:p>
    <w:p w:rsidR="000D618D" w:rsidRDefault="000D618D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bágyadtság</w:t>
      </w:r>
      <w:r w:rsidR="00AD668E">
        <w:rPr>
          <w:rFonts w:ascii="Times New Roman" w:hAnsi="Times New Roman"/>
          <w:sz w:val="24"/>
          <w:szCs w:val="24"/>
        </w:rPr>
        <w:t>,</w:t>
      </w:r>
    </w:p>
    <w:p w:rsidR="000D618D" w:rsidRDefault="000D618D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alacsony vérnyomá</w:t>
      </w:r>
      <w:r w:rsidR="00AD668E">
        <w:rPr>
          <w:rFonts w:ascii="Times New Roman" w:hAnsi="Times New Roman"/>
          <w:sz w:val="24"/>
          <w:szCs w:val="24"/>
        </w:rPr>
        <w:t>s,</w:t>
      </w:r>
    </w:p>
    <w:p w:rsidR="000D618D" w:rsidRDefault="000D618D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gyümölcs/acetonszagú lehelet</w:t>
      </w:r>
      <w:r w:rsidR="00AD668E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tudatzavar</w:t>
      </w:r>
      <w:r w:rsidR="00AD668E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AD668E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eszméletvesztés (diabéteszes kóma)</w:t>
      </w:r>
      <w:r w:rsidR="00AD668E">
        <w:rPr>
          <w:rFonts w:ascii="Times New Roman" w:hAnsi="Times New Roman"/>
          <w:sz w:val="24"/>
          <w:szCs w:val="24"/>
        </w:rPr>
        <w:t>.</w:t>
      </w:r>
    </w:p>
    <w:p w:rsidR="00D52093" w:rsidRDefault="000D618D" w:rsidP="009604D9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legjellemzőbb tünet a hányás, hányinger.</w:t>
      </w:r>
    </w:p>
    <w:p w:rsidR="00D52093" w:rsidRDefault="00D52093" w:rsidP="009604D9">
      <w:pPr>
        <w:spacing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Diabéteszes ketoacidosis gyanúja esetén a vércukorszintet azonnal ellenőrizni kell.</w:t>
      </w:r>
      <w:r>
        <w:rPr>
          <w:rFonts w:ascii="Times New Roman" w:hAnsi="Times New Roman"/>
          <w:sz w:val="24"/>
          <w:szCs w:val="24"/>
        </w:rPr>
        <w:t xml:space="preserve"> Amennyiben itatható a gyermek (nincs hányás és tudata tiszta) </w:t>
      </w:r>
      <w:r>
        <w:rPr>
          <w:rFonts w:ascii="Times New Roman" w:hAnsi="Times New Roman"/>
          <w:b/>
          <w:bCs/>
          <w:sz w:val="24"/>
          <w:szCs w:val="24"/>
        </w:rPr>
        <w:t>vizet kell adni neki a mentők kiérkezéséig</w:t>
      </w:r>
      <w:r>
        <w:rPr>
          <w:rFonts w:ascii="Times New Roman" w:hAnsi="Times New Roman"/>
          <w:sz w:val="24"/>
          <w:szCs w:val="24"/>
        </w:rPr>
        <w:t xml:space="preserve">. A diabéteszes </w:t>
      </w:r>
      <w:r>
        <w:rPr>
          <w:rFonts w:ascii="Times New Roman" w:hAnsi="Times New Roman"/>
          <w:b/>
          <w:bCs/>
          <w:sz w:val="24"/>
          <w:szCs w:val="24"/>
        </w:rPr>
        <w:t>ketoacidosis</w:t>
      </w:r>
      <w:r w:rsidR="007A7CBC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potenciálisan életet veszélyeztető állapot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ellátása kórházi feladat!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618D" w:rsidRPr="000D618D" w:rsidRDefault="000D618D" w:rsidP="009604D9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618D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Mindkét diabetes típusban nagyon fontos az előírt diéta betartása a kórosan magas és a kórosan alacsony vércukorszintek elkerülésére.</w:t>
      </w:r>
    </w:p>
    <w:p w:rsidR="001276BD" w:rsidRPr="000D618D" w:rsidRDefault="001276BD" w:rsidP="009604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52093" w:rsidRPr="00EC68C7" w:rsidRDefault="00EC68C7" w:rsidP="009604D9">
      <w:pPr>
        <w:pStyle w:val="Cmsor1"/>
        <w:spacing w:before="120" w:after="120" w:line="240" w:lineRule="auto"/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</w:pPr>
      <w:bookmarkStart w:id="59" w:name="_Toc93017025"/>
      <w:bookmarkStart w:id="60" w:name="_Toc99722716"/>
      <w:r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 xml:space="preserve">3. </w:t>
      </w:r>
      <w:r w:rsidR="00D52093"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>Eljárásrend</w:t>
      </w:r>
      <w:bookmarkEnd w:id="59"/>
      <w:bookmarkEnd w:id="60"/>
      <w:r w:rsidR="00D52093"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 xml:space="preserve"> </w:t>
      </w:r>
    </w:p>
    <w:p w:rsidR="00D52093" w:rsidRDefault="00D52093" w:rsidP="009604D9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52093" w:rsidRDefault="00D52093" w:rsidP="009604D9">
      <w:pPr>
        <w:pStyle w:val="Listaszerbekezds"/>
        <w:spacing w:line="24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 xml:space="preserve">Az intézményben a szülő külön kérelme alapján </w:t>
      </w:r>
      <w:r w:rsidRPr="00593259">
        <w:rPr>
          <w:rFonts w:ascii="Times New Roman" w:hAnsi="Times New Roman"/>
          <w:sz w:val="24"/>
          <w:szCs w:val="24"/>
        </w:rPr>
        <w:t>biztosítjuk az</w:t>
      </w:r>
      <w:r>
        <w:rPr>
          <w:rFonts w:ascii="Times New Roman" w:hAnsi="Times New Roman"/>
          <w:sz w:val="24"/>
          <w:szCs w:val="24"/>
        </w:rPr>
        <w:t xml:space="preserve"> 1-es típusú diabétesszel élő gyermekek speciális ellátását. Az ellátás érdekében minden </w:t>
      </w:r>
      <w:r w:rsidR="00593259" w:rsidRPr="00605833">
        <w:rPr>
          <w:rFonts w:ascii="Times New Roman" w:hAnsi="Times New Roman"/>
          <w:color w:val="000000"/>
          <w:sz w:val="24"/>
          <w:szCs w:val="24"/>
        </w:rPr>
        <w:t>feladatellátási helyen</w:t>
      </w:r>
      <w:r w:rsidR="00593259">
        <w:rPr>
          <w:rFonts w:ascii="Times New Roman" w:hAnsi="Times New Roman"/>
          <w:sz w:val="24"/>
          <w:szCs w:val="24"/>
        </w:rPr>
        <w:t xml:space="preserve"> </w:t>
      </w:r>
      <w:r w:rsidR="00B630FC">
        <w:rPr>
          <w:rFonts w:ascii="Times New Roman" w:hAnsi="Times New Roman"/>
          <w:b/>
          <w:bCs/>
          <w:sz w:val="24"/>
          <w:szCs w:val="24"/>
        </w:rPr>
        <w:t>min-2-5 fő</w:t>
      </w:r>
      <w:r>
        <w:rPr>
          <w:rFonts w:ascii="Times New Roman" w:hAnsi="Times New Roman"/>
          <w:b/>
          <w:bCs/>
          <w:sz w:val="24"/>
          <w:szCs w:val="24"/>
        </w:rPr>
        <w:t xml:space="preserve"> óvodapedagógus vagy érettségivel rendelkező nevelés-oktatást segítő szakember részt vett</w:t>
      </w:r>
      <w:r w:rsidR="00237B29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vagy részt fog venni 1-es típusú diabétesszel élő óvodások ellátását támogató pedagógustovábbképzésen (</w:t>
      </w:r>
      <w:r w:rsidR="00B630FC">
        <w:rPr>
          <w:rFonts w:ascii="Times New Roman" w:hAnsi="Times New Roman"/>
          <w:sz w:val="24"/>
          <w:szCs w:val="24"/>
        </w:rPr>
        <w:t>pl.</w:t>
      </w:r>
      <w:r>
        <w:rPr>
          <w:rFonts w:ascii="Times New Roman" w:hAnsi="Times New Roman"/>
          <w:sz w:val="24"/>
          <w:szCs w:val="24"/>
        </w:rPr>
        <w:t xml:space="preserve"> Dia</w:t>
      </w:r>
      <w:r w:rsidR="00B630FC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Me</w:t>
      </w:r>
      <w:r w:rsidR="00B630FC">
        <w:rPr>
          <w:rFonts w:ascii="Times New Roman" w:hAnsi="Times New Roman"/>
          <w:sz w:val="24"/>
          <w:szCs w:val="24"/>
        </w:rPr>
        <w:t>ntor –Oktatási Hivatal szervezésében</w:t>
      </w:r>
      <w:r>
        <w:rPr>
          <w:rFonts w:ascii="Times New Roman" w:hAnsi="Times New Roman"/>
          <w:sz w:val="24"/>
          <w:szCs w:val="24"/>
        </w:rPr>
        <w:t xml:space="preserve">) melynek eredményeképpen rendelkeznek az itt szerzett </w:t>
      </w:r>
      <w:r>
        <w:rPr>
          <w:rFonts w:ascii="Times New Roman" w:hAnsi="Times New Roman"/>
          <w:b/>
          <w:bCs/>
          <w:sz w:val="24"/>
          <w:szCs w:val="24"/>
        </w:rPr>
        <w:t>tanúsítvánnyal.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2093" w:rsidRDefault="00D52093" w:rsidP="009604D9">
      <w:pPr>
        <w:pStyle w:val="Listaszerbekezds"/>
        <w:spacing w:line="24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>A tanúsítványt az Oktatási Hivatal által szervezett továbbképzésen szerezték</w:t>
      </w:r>
      <w:r w:rsidR="00593259" w:rsidRPr="00593259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meg.</w:t>
      </w:r>
      <w:r w:rsidR="005932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 képzés során elsajátították a vércukorszint mérést és inzulin beadását.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A gyermekek ellátását szakorvosi előírás szerint végzik. </w:t>
      </w:r>
    </w:p>
    <w:p w:rsidR="00D52093" w:rsidRDefault="00D52093" w:rsidP="009604D9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52093" w:rsidRDefault="00D52093" w:rsidP="004A1FC4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gyermek szakszerű ellátásán túl a szülő a személyes gondoskodást nyújtó gyermekjóléti alapellátások és gyermekvédelmi szakellátások térítési díjáról és az igénylésükhöz felhasználható bizonyítékokról szóló 328/2011. (XII. 29.) Korm.rendelet szerint, a szolgáltató felé továbbított </w:t>
      </w:r>
      <w:r>
        <w:rPr>
          <w:rFonts w:ascii="Times New Roman" w:hAnsi="Times New Roman"/>
          <w:b/>
          <w:bCs/>
          <w:sz w:val="24"/>
          <w:szCs w:val="24"/>
        </w:rPr>
        <w:t>írásbeli nyilatkozat kitöltésével igényelheti a diétás étrend biztosítását, illetve a diétás étkezés a szülő írásbeli nyilatkozata alapján – a gyermek intézménybe bevitt, vagy a szülő által az intézménybe rendelt étel intézményben történő elfogyasztásának lehetővé tételével is biztosítható.</w:t>
      </w:r>
      <w:r>
        <w:rPr>
          <w:rFonts w:ascii="Times New Roman" w:hAnsi="Times New Roman"/>
          <w:sz w:val="24"/>
          <w:szCs w:val="24"/>
        </w:rPr>
        <w:t xml:space="preserve"> Ez esetben biztosítjuk a hűtés, a melegítés és a fogyasztás megfelelő feltételeit a hatályos jogszabályok és szakmai előírások betartásával. </w:t>
      </w:r>
    </w:p>
    <w:p w:rsidR="004A1FC4" w:rsidRPr="004A1FC4" w:rsidRDefault="004A1FC4" w:rsidP="004A1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618D" w:rsidRPr="004A1FC4" w:rsidRDefault="000D618D" w:rsidP="004A1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FC4">
        <w:rPr>
          <w:rFonts w:ascii="Times New Roman" w:hAnsi="Times New Roman"/>
          <w:sz w:val="24"/>
          <w:szCs w:val="24"/>
        </w:rPr>
        <w:t>A gyermekért a szülő a felelős, alapvetően neki kell a vércukorszint méréséről, az inzulin beadásáról, az eszközök működéséről és a gyermek megfelelő állapotának fenntartásáról gondoskodnia. A szülő joga és kötelessége a cukorbetegség ellátási tervéhez kapcsolódó tudnivalók átadása, de ez a tájékoztatási feladat folyamatos kell, hogy legyen szó pl. a gyermek aktuális állapotáról vagy éppen a terápia változásáról, egy új eszköz alkalmazásáról. Ezért a pedagógus és szülő kölcsönösen tájékoztatja egymást a gyermek napjáról, a vele történtekről (stressz</w:t>
      </w:r>
      <w:r w:rsidR="004A1FC4" w:rsidRPr="004A1FC4">
        <w:rPr>
          <w:rFonts w:ascii="Times New Roman" w:hAnsi="Times New Roman"/>
          <w:sz w:val="24"/>
          <w:szCs w:val="24"/>
        </w:rPr>
        <w:t>h</w:t>
      </w:r>
      <w:r w:rsidRPr="004A1FC4">
        <w:rPr>
          <w:rFonts w:ascii="Times New Roman" w:hAnsi="Times New Roman"/>
          <w:sz w:val="24"/>
          <w:szCs w:val="24"/>
        </w:rPr>
        <w:t>elyzet is befolyásolja a vércukorszintet).</w:t>
      </w:r>
    </w:p>
    <w:p w:rsidR="000D618D" w:rsidRPr="004A1FC4" w:rsidRDefault="000D618D" w:rsidP="004A1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FC4">
        <w:rPr>
          <w:rFonts w:ascii="Times New Roman" w:hAnsi="Times New Roman"/>
          <w:sz w:val="24"/>
          <w:szCs w:val="24"/>
        </w:rPr>
        <w:t>A pedagógus egészségügyi végzettség nélkül nem kötelezhető vérhez bármilyen formában köthető tevékenységre, de vállalhatja ezeket a gyermek számára az életfenntartáshoz szükséges teendőket. Ezek elvégzésére a jogosultságot csakis a szülő adhatja meg, az ő hozzájárulása mellett vállalhatja a pedagógus, vagy az intézményi dolgozó. A jogosultság addig tart, amíg a szülő fenntartja ezt.</w:t>
      </w:r>
    </w:p>
    <w:p w:rsidR="000D618D" w:rsidRPr="004A1FC4" w:rsidRDefault="000D618D" w:rsidP="004A1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2093" w:rsidRDefault="00D52093" w:rsidP="009604D9">
      <w:pPr>
        <w:pStyle w:val="Listaszerbekezds"/>
        <w:numPr>
          <w:ilvl w:val="1"/>
          <w:numId w:val="12"/>
        </w:numPr>
        <w:spacing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1-es típusú diabétesszel élő gyermekek ellátási folyamata az intézményben: 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szülői kérelem benyújtása mellékelt szakorvosi javaslattal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szülői nyilatkozat diétás étrend biztosításáról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diétás étrend biztosítása szülői nyilatkozat alapján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szülők szülői értekezleten való tájékoztatása a feladatról (óvodapedagógus)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gyermek rendszeres vércukorszint mérése szakorvosi előírás szerint a munkaköri leírásban delegált feladatokkal megbízott pedagógus vagy más alkalmazott által és felelősségével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óvodában mért adatok dokumentálása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ellátáshoz szükséges eszközök, gyógyszerek megfelelő használata, kezelése, tárolása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szakember által előírt időközönként szükséges mennyiségű inzulin beadása, majd ennek dokumentálása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megfelelő, előírás szerinti időben történő étkezés biztosítása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folyamatos kapcsolattartás, együttműködés a szülővel, és a szakemberekkel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feladatot végző pedagógus és érettségivel rendelkező más alkalmazott munkaköri leírásának kiegészítése az elvégzendő feladatokkal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vezetői átruházott hatáskörben intézményi felelős delegálása a feladat megszervezésére és ellenőrzésére, az egészségügyi szakemberekkel való folyamatos kapcsolattartásra munkaköri leírás alapján</w:t>
      </w:r>
      <w:r w:rsidR="004A1FC4">
        <w:rPr>
          <w:rFonts w:ascii="Times New Roman" w:hAnsi="Times New Roman"/>
          <w:sz w:val="24"/>
          <w:szCs w:val="24"/>
        </w:rPr>
        <w:t>,</w:t>
      </w:r>
    </w:p>
    <w:p w:rsidR="00D52093" w:rsidRDefault="00D52093" w:rsidP="009604D9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</w:pPr>
      <w:r>
        <w:rPr>
          <w:rFonts w:ascii="Times New Roman" w:hAnsi="Times New Roman"/>
          <w:sz w:val="24"/>
          <w:szCs w:val="24"/>
        </w:rPr>
        <w:t>az óvoda dolgozói részére biztosítani az OH által szervezett képzésben való részvételt.</w:t>
      </w:r>
    </w:p>
    <w:p w:rsidR="00D52093" w:rsidRDefault="00073F96" w:rsidP="00F553E8">
      <w:pPr>
        <w:suppressAutoHyphens w:val="0"/>
        <w:autoSpaceDN/>
        <w:spacing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D52093" w:rsidRPr="00EC68C7" w:rsidRDefault="00D52093" w:rsidP="00EC68C7">
      <w:pPr>
        <w:pStyle w:val="Cmsor1"/>
        <w:spacing w:before="120" w:after="12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</w:pPr>
      <w:bookmarkStart w:id="61" w:name="_Toc93017026"/>
      <w:bookmarkStart w:id="62" w:name="_Toc99722717"/>
      <w:r w:rsidRPr="00EC68C7">
        <w:rPr>
          <w:rFonts w:ascii="Times New Roman" w:hAnsi="Times New Roman"/>
          <w:b/>
          <w:bCs/>
          <w:color w:val="auto"/>
          <w:sz w:val="28"/>
          <w:szCs w:val="28"/>
          <w:lang w:eastAsia="hu-HU"/>
        </w:rPr>
        <w:t>LEGITIMÁCIÓS ZÁRADÉK</w:t>
      </w:r>
      <w:bookmarkEnd w:id="61"/>
      <w:bookmarkEnd w:id="62"/>
    </w:p>
    <w:p w:rsidR="00F553E8" w:rsidRDefault="00F553E8" w:rsidP="00EC68C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52093" w:rsidRDefault="007A7CBC" w:rsidP="00EC68C7">
      <w:pPr>
        <w:shd w:val="clear" w:color="auto" w:fill="FFFFFF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A Csongrádi Óvodák Igazgatósága</w:t>
      </w:r>
      <w:r w:rsidR="00D52093">
        <w:rPr>
          <w:rFonts w:ascii="Times New Roman" w:hAnsi="Times New Roman"/>
          <w:sz w:val="24"/>
          <w:szCs w:val="24"/>
        </w:rPr>
        <w:t xml:space="preserve"> nevelőtestülete a </w:t>
      </w:r>
      <w:r w:rsidR="00D52093">
        <w:rPr>
          <w:rFonts w:ascii="Times New Roman" w:hAnsi="Times New Roman"/>
          <w:spacing w:val="-5"/>
          <w:kern w:val="3"/>
          <w:sz w:val="24"/>
          <w:szCs w:val="24"/>
          <w:lang w:eastAsia="hu-HU"/>
        </w:rPr>
        <w:t xml:space="preserve">2011. évi CXC. nemzeti köznevelési </w:t>
      </w:r>
      <w:r w:rsidR="00D52093" w:rsidRPr="007A7CBC">
        <w:rPr>
          <w:rFonts w:ascii="Times New Roman" w:hAnsi="Times New Roman"/>
          <w:spacing w:val="-5"/>
          <w:kern w:val="3"/>
          <w:sz w:val="24"/>
          <w:szCs w:val="24"/>
          <w:lang w:eastAsia="hu-HU"/>
        </w:rPr>
        <w:t>törvény 62. § (</w:t>
      </w:r>
      <w:r w:rsidR="00EC40DC" w:rsidRPr="007A7CBC">
        <w:rPr>
          <w:rFonts w:ascii="Times New Roman" w:hAnsi="Times New Roman"/>
          <w:spacing w:val="-5"/>
          <w:kern w:val="3"/>
          <w:sz w:val="24"/>
          <w:szCs w:val="24"/>
          <w:lang w:eastAsia="hu-HU"/>
        </w:rPr>
        <w:t xml:space="preserve">1a, 1b, </w:t>
      </w:r>
      <w:r w:rsidR="00D52093" w:rsidRPr="007A7CBC">
        <w:rPr>
          <w:rFonts w:ascii="Times New Roman" w:hAnsi="Times New Roman"/>
          <w:spacing w:val="-5"/>
          <w:kern w:val="3"/>
          <w:sz w:val="24"/>
          <w:szCs w:val="24"/>
          <w:lang w:eastAsia="hu-HU"/>
        </w:rPr>
        <w:t>1e) bekezdése és az 1997. évi CLIV. egészségügyi törvényben megfogalmazottakkal összhangban, annak megfelelően, elkészítette az</w:t>
      </w:r>
      <w:r w:rsidR="00D52093">
        <w:rPr>
          <w:rFonts w:ascii="Times New Roman" w:hAnsi="Times New Roman"/>
          <w:spacing w:val="-5"/>
          <w:kern w:val="3"/>
          <w:sz w:val="24"/>
          <w:szCs w:val="24"/>
          <w:lang w:eastAsia="hu-HU"/>
        </w:rPr>
        <w:t xml:space="preserve"> intézménybe járó </w:t>
      </w:r>
      <w:r w:rsidR="00D52093">
        <w:rPr>
          <w:rFonts w:ascii="Times New Roman" w:hAnsi="Times New Roman"/>
          <w:b/>
          <w:bCs/>
          <w:spacing w:val="-5"/>
          <w:kern w:val="3"/>
          <w:sz w:val="24"/>
          <w:szCs w:val="24"/>
          <w:lang w:eastAsia="hu-HU"/>
        </w:rPr>
        <w:t>diabéteszes gyermekek speciális ellátásának helyi eljárásrendjét.</w:t>
      </w:r>
    </w:p>
    <w:p w:rsidR="00D52093" w:rsidRPr="007A7CBC" w:rsidRDefault="00D52093" w:rsidP="00D52093">
      <w:pPr>
        <w:shd w:val="clear" w:color="auto" w:fill="FFFFFF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Az elkészült Diabéteszes gyermekek ellátására szóló</w:t>
      </w:r>
      <w:r w:rsidR="007A7CBC">
        <w:rPr>
          <w:rFonts w:ascii="Times New Roman" w:hAnsi="Times New Roman"/>
          <w:sz w:val="24"/>
          <w:szCs w:val="24"/>
        </w:rPr>
        <w:t xml:space="preserve"> speciális ellátás eljárásrendet a nevelőtestület</w:t>
      </w:r>
      <w:r>
        <w:rPr>
          <w:rFonts w:ascii="Times New Roman" w:hAnsi="Times New Roman"/>
          <w:b/>
          <w:bCs/>
          <w:sz w:val="24"/>
          <w:szCs w:val="24"/>
        </w:rPr>
        <w:t xml:space="preserve"> megi</w:t>
      </w:r>
      <w:r w:rsidR="007A7CBC">
        <w:rPr>
          <w:rFonts w:ascii="Times New Roman" w:hAnsi="Times New Roman"/>
          <w:b/>
          <w:bCs/>
          <w:sz w:val="24"/>
          <w:szCs w:val="24"/>
        </w:rPr>
        <w:t>smerte.</w:t>
      </w:r>
    </w:p>
    <w:p w:rsidR="00D52093" w:rsidRDefault="00D52093" w:rsidP="00D5209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52093" w:rsidRDefault="00D52093" w:rsidP="007A7CBC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………………………………………….</w:t>
      </w:r>
    </w:p>
    <w:p w:rsidR="00F937F2" w:rsidRPr="007A7CBC" w:rsidRDefault="00F937F2" w:rsidP="007A7CBC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A7CBC">
        <w:rPr>
          <w:rFonts w:ascii="Times New Roman" w:hAnsi="Times New Roman"/>
          <w:sz w:val="24"/>
          <w:szCs w:val="24"/>
        </w:rPr>
        <w:t>igazgató</w:t>
      </w:r>
    </w:p>
    <w:p w:rsidR="00D52093" w:rsidRDefault="00D52093" w:rsidP="007A7CBC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</w:t>
      </w:r>
    </w:p>
    <w:p w:rsidR="007A7CBC" w:rsidRPr="007A7CBC" w:rsidRDefault="00D52093" w:rsidP="00D520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pacing w:val="-5"/>
          <w:kern w:val="3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A nevelőtestület által e</w:t>
      </w:r>
      <w:r w:rsidR="00E25DBA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fogadott </w:t>
      </w:r>
      <w:r>
        <w:rPr>
          <w:rFonts w:ascii="Times New Roman" w:eastAsia="Times New Roman" w:hAnsi="Times New Roman"/>
          <w:spacing w:val="-5"/>
          <w:kern w:val="3"/>
          <w:sz w:val="24"/>
          <w:szCs w:val="24"/>
          <w:lang w:eastAsia="hu-HU"/>
        </w:rPr>
        <w:t>diabéteszes gyermekek speciális ellátásának helyi eljárásrendjéről szóló tájékoztatást a szülői szervezet megismerte.</w:t>
      </w:r>
    </w:p>
    <w:p w:rsidR="00D52093" w:rsidRDefault="00D52093" w:rsidP="00D52093">
      <w:pPr>
        <w:shd w:val="clear" w:color="auto" w:fill="FFFFFF"/>
        <w:spacing w:after="0" w:line="360" w:lineRule="auto"/>
        <w:jc w:val="center"/>
        <w:rPr>
          <w:rFonts w:ascii="Times New Roman" w:hAnsi="Times New Roman"/>
        </w:rPr>
      </w:pPr>
    </w:p>
    <w:p w:rsidR="00D52093" w:rsidRDefault="00D52093" w:rsidP="007A7C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...................................................</w:t>
      </w:r>
    </w:p>
    <w:p w:rsidR="00D52093" w:rsidRDefault="00D52093" w:rsidP="007A7C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szülői szervezet elnöke</w:t>
      </w:r>
    </w:p>
    <w:p w:rsidR="007A7CBC" w:rsidRDefault="007A7CBC" w:rsidP="007A7C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A7CBC" w:rsidRDefault="00D52093" w:rsidP="00D520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óvoda részére az iskola egészségügyi ellátást biztosító orvos véleményezte és nevelőtestületi elfogadásra javasolta (lsd: melléklet).</w:t>
      </w:r>
    </w:p>
    <w:p w:rsidR="007A7CBC" w:rsidRDefault="007A7CBC" w:rsidP="00D520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52093" w:rsidRDefault="00D52093" w:rsidP="00D520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52093" w:rsidRDefault="00D52093" w:rsidP="007A7C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…………………………………………….</w:t>
      </w:r>
    </w:p>
    <w:p w:rsidR="00D52093" w:rsidRDefault="00D52093" w:rsidP="007A7C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orvos</w:t>
      </w:r>
    </w:p>
    <w:p w:rsidR="007A7CBC" w:rsidRDefault="00D52093" w:rsidP="007A7C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Ph</w:t>
      </w:r>
    </w:p>
    <w:p w:rsidR="007A7CBC" w:rsidRDefault="007A7CBC" w:rsidP="007A7C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A7CBC" w:rsidRDefault="007A7CBC" w:rsidP="00D52093">
      <w:pPr>
        <w:jc w:val="both"/>
        <w:rPr>
          <w:rFonts w:ascii="Times New Roman" w:eastAsia="Times New Roman" w:hAnsi="Times New Roman"/>
          <w:spacing w:val="-5"/>
          <w:kern w:val="3"/>
          <w:sz w:val="24"/>
          <w:szCs w:val="24"/>
          <w:lang w:eastAsia="hu-HU"/>
        </w:rPr>
      </w:pPr>
    </w:p>
    <w:p w:rsidR="00D52093" w:rsidRPr="007A7CBC" w:rsidRDefault="00D52093" w:rsidP="00D52093">
      <w:pPr>
        <w:jc w:val="both"/>
        <w:rPr>
          <w:rFonts w:ascii="Times New Roman" w:eastAsia="Times New Roman" w:hAnsi="Times New Roman"/>
          <w:spacing w:val="-5"/>
          <w:kern w:val="3"/>
          <w:sz w:val="20"/>
          <w:szCs w:val="24"/>
          <w:lang w:eastAsia="hu-HU"/>
        </w:rPr>
      </w:pPr>
      <w:r w:rsidRPr="007A7CBC">
        <w:rPr>
          <w:rFonts w:ascii="Times New Roman" w:eastAsia="Times New Roman" w:hAnsi="Times New Roman"/>
          <w:spacing w:val="-5"/>
          <w:kern w:val="3"/>
          <w:sz w:val="20"/>
          <w:szCs w:val="24"/>
          <w:lang w:eastAsia="hu-HU"/>
        </w:rPr>
        <w:t xml:space="preserve">Az eljárásrendről szóló tájékoztatást az óvoda </w:t>
      </w:r>
      <w:r w:rsidR="00F937F2" w:rsidRPr="007A7CBC">
        <w:rPr>
          <w:rFonts w:ascii="Times New Roman" w:eastAsia="Times New Roman" w:hAnsi="Times New Roman"/>
          <w:spacing w:val="-5"/>
          <w:kern w:val="3"/>
          <w:sz w:val="20"/>
          <w:szCs w:val="24"/>
          <w:lang w:eastAsia="hu-HU"/>
        </w:rPr>
        <w:t xml:space="preserve">igazgatója </w:t>
      </w:r>
      <w:r w:rsidRPr="007A7CBC">
        <w:rPr>
          <w:rFonts w:ascii="Times New Roman" w:eastAsia="Times New Roman" w:hAnsi="Times New Roman"/>
          <w:spacing w:val="-5"/>
          <w:kern w:val="3"/>
          <w:sz w:val="20"/>
          <w:szCs w:val="24"/>
          <w:lang w:eastAsia="hu-HU"/>
        </w:rPr>
        <w:t>az új szülők részére minden év els</w:t>
      </w:r>
      <w:r w:rsidR="007A7CBC" w:rsidRPr="007A7CBC">
        <w:rPr>
          <w:rFonts w:ascii="Times New Roman" w:eastAsia="Times New Roman" w:hAnsi="Times New Roman"/>
          <w:spacing w:val="-5"/>
          <w:kern w:val="3"/>
          <w:sz w:val="20"/>
          <w:szCs w:val="24"/>
          <w:lang w:eastAsia="hu-HU"/>
        </w:rPr>
        <w:t xml:space="preserve">ő szülői értekezletén megteszi. </w:t>
      </w:r>
      <w:r w:rsidRPr="007A7CBC">
        <w:rPr>
          <w:rFonts w:ascii="Times New Roman" w:eastAsia="Times New Roman" w:hAnsi="Times New Roman"/>
          <w:spacing w:val="-5"/>
          <w:kern w:val="3"/>
          <w:sz w:val="20"/>
          <w:szCs w:val="24"/>
          <w:lang w:eastAsia="hu-HU"/>
        </w:rPr>
        <w:t xml:space="preserve">A továbbiakban a nevelési év </w:t>
      </w:r>
      <w:r w:rsidR="007A7CBC">
        <w:rPr>
          <w:rFonts w:ascii="Times New Roman" w:eastAsia="Times New Roman" w:hAnsi="Times New Roman"/>
          <w:spacing w:val="-5"/>
          <w:kern w:val="3"/>
          <w:sz w:val="20"/>
          <w:szCs w:val="24"/>
          <w:lang w:eastAsia="hu-HU"/>
        </w:rPr>
        <w:t>során tájékoztatás kérhető az SZMSZ</w:t>
      </w:r>
      <w:r w:rsidRPr="007A7CBC">
        <w:rPr>
          <w:rFonts w:ascii="Times New Roman" w:eastAsia="Times New Roman" w:hAnsi="Times New Roman"/>
          <w:spacing w:val="-5"/>
          <w:kern w:val="3"/>
          <w:sz w:val="20"/>
          <w:szCs w:val="24"/>
          <w:lang w:eastAsia="hu-HU"/>
        </w:rPr>
        <w:t>-ben szereplő átruházott hatáskört gyakorló vezetőtől.</w:t>
      </w:r>
    </w:p>
    <w:p w:rsidR="00D52093" w:rsidRDefault="00D52093" w:rsidP="00D5209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F30B3" w:rsidRDefault="00FF30B3" w:rsidP="00D52093"/>
    <w:sectPr w:rsidR="00FF30B3" w:rsidSect="00B630FC">
      <w:footerReference w:type="default" r:id="rId9"/>
      <w:pgSz w:w="11906" w:h="16838" w:code="9"/>
      <w:pgMar w:top="1417" w:right="1417" w:bottom="1417" w:left="1417" w:header="0" w:footer="686" w:gutter="0"/>
      <w:pgBorders w:display="firstPage" w:offsetFrom="page">
        <w:top w:val="single" w:sz="24" w:space="24" w:color="FFC000"/>
        <w:left w:val="single" w:sz="24" w:space="24" w:color="FFC000"/>
        <w:bottom w:val="single" w:sz="24" w:space="24" w:color="FFC000"/>
        <w:right w:val="single" w:sz="24" w:space="24" w:color="FFC000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90E" w:rsidRDefault="00DC490E">
      <w:pPr>
        <w:spacing w:after="0" w:line="240" w:lineRule="auto"/>
      </w:pPr>
      <w:r>
        <w:separator/>
      </w:r>
    </w:p>
  </w:endnote>
  <w:endnote w:type="continuationSeparator" w:id="0">
    <w:p w:rsidR="00DC490E" w:rsidRDefault="00DC4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CAA" w:rsidRDefault="00073F96" w:rsidP="00144CA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900C2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90E" w:rsidRDefault="00DC490E">
      <w:pPr>
        <w:spacing w:after="0" w:line="240" w:lineRule="auto"/>
      </w:pPr>
      <w:r>
        <w:separator/>
      </w:r>
    </w:p>
  </w:footnote>
  <w:footnote w:type="continuationSeparator" w:id="0">
    <w:p w:rsidR="00DC490E" w:rsidRDefault="00DC49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EAA"/>
    <w:multiLevelType w:val="multilevel"/>
    <w:tmpl w:val="B8BCA802"/>
    <w:lvl w:ilvl="0"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" w15:restartNumberingAfterBreak="0">
    <w:nsid w:val="043939F6"/>
    <w:multiLevelType w:val="multilevel"/>
    <w:tmpl w:val="9F82DAF0"/>
    <w:lvl w:ilvl="0">
      <w:numFmt w:val="bullet"/>
      <w:lvlText w:val=""/>
      <w:lvlJc w:val="left"/>
      <w:pPr>
        <w:ind w:left="257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29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0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7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45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8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61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334" w:hanging="360"/>
      </w:pPr>
      <w:rPr>
        <w:rFonts w:ascii="Wingdings" w:hAnsi="Wingdings"/>
      </w:rPr>
    </w:lvl>
  </w:abstractNum>
  <w:abstractNum w:abstractNumId="2" w15:restartNumberingAfterBreak="0">
    <w:nsid w:val="05F41ADA"/>
    <w:multiLevelType w:val="multilevel"/>
    <w:tmpl w:val="8550BC84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3" w15:restartNumberingAfterBreak="0">
    <w:nsid w:val="13CC24A2"/>
    <w:multiLevelType w:val="multilevel"/>
    <w:tmpl w:val="3DA2D5E2"/>
    <w:lvl w:ilvl="0"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4" w15:restartNumberingAfterBreak="0">
    <w:nsid w:val="152D0DB8"/>
    <w:multiLevelType w:val="multilevel"/>
    <w:tmpl w:val="E16A374E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5" w15:restartNumberingAfterBreak="0">
    <w:nsid w:val="1BEA1A5C"/>
    <w:multiLevelType w:val="multilevel"/>
    <w:tmpl w:val="C0CA9C98"/>
    <w:lvl w:ilvl="0">
      <w:numFmt w:val="bullet"/>
      <w:lvlText w:val=""/>
      <w:lvlJc w:val="left"/>
      <w:pPr>
        <w:ind w:left="193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6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2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91" w:hanging="360"/>
      </w:pPr>
      <w:rPr>
        <w:rFonts w:ascii="Wingdings" w:hAnsi="Wingdings"/>
      </w:rPr>
    </w:lvl>
  </w:abstractNum>
  <w:abstractNum w:abstractNumId="6" w15:restartNumberingAfterBreak="0">
    <w:nsid w:val="27867823"/>
    <w:multiLevelType w:val="multilevel"/>
    <w:tmpl w:val="34502A90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D612AAA"/>
    <w:multiLevelType w:val="multilevel"/>
    <w:tmpl w:val="CF34994E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3CD44332"/>
    <w:multiLevelType w:val="multilevel"/>
    <w:tmpl w:val="4628C5A0"/>
    <w:lvl w:ilvl="0">
      <w:numFmt w:val="bullet"/>
      <w:lvlText w:val=""/>
      <w:lvlJc w:val="left"/>
      <w:pPr>
        <w:ind w:left="19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6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2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80" w:hanging="360"/>
      </w:pPr>
      <w:rPr>
        <w:rFonts w:ascii="Wingdings" w:hAnsi="Wingdings"/>
      </w:rPr>
    </w:lvl>
  </w:abstractNum>
  <w:abstractNum w:abstractNumId="9" w15:restartNumberingAfterBreak="0">
    <w:nsid w:val="47275BDF"/>
    <w:multiLevelType w:val="multilevel"/>
    <w:tmpl w:val="6422F144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720"/>
      </w:pPr>
    </w:lvl>
    <w:lvl w:ilvl="2">
      <w:start w:val="1"/>
      <w:numFmt w:val="decimal"/>
      <w:lvlText w:val="%1.%2.%3."/>
      <w:lvlJc w:val="left"/>
      <w:pPr>
        <w:ind w:left="2628" w:hanging="720"/>
      </w:pPr>
    </w:lvl>
    <w:lvl w:ilvl="3">
      <w:start w:val="1"/>
      <w:numFmt w:val="decimal"/>
      <w:lvlText w:val="%1.%2.%3.%4."/>
      <w:lvlJc w:val="left"/>
      <w:pPr>
        <w:ind w:left="3762" w:hanging="1080"/>
      </w:pPr>
    </w:lvl>
    <w:lvl w:ilvl="4">
      <w:start w:val="1"/>
      <w:numFmt w:val="decimal"/>
      <w:lvlText w:val="%1.%2.%3.%4.%5."/>
      <w:lvlJc w:val="left"/>
      <w:pPr>
        <w:ind w:left="4536" w:hanging="1080"/>
      </w:pPr>
    </w:lvl>
    <w:lvl w:ilvl="5">
      <w:start w:val="1"/>
      <w:numFmt w:val="decimal"/>
      <w:lvlText w:val="%1.%2.%3.%4.%5.%6."/>
      <w:lvlJc w:val="left"/>
      <w:pPr>
        <w:ind w:left="5670" w:hanging="1440"/>
      </w:pPr>
    </w:lvl>
    <w:lvl w:ilvl="6">
      <w:start w:val="1"/>
      <w:numFmt w:val="decimal"/>
      <w:lvlText w:val="%1.%2.%3.%4.%5.%6.%7."/>
      <w:lvlJc w:val="left"/>
      <w:pPr>
        <w:ind w:left="6444" w:hanging="1440"/>
      </w:pPr>
    </w:lvl>
    <w:lvl w:ilvl="7">
      <w:start w:val="1"/>
      <w:numFmt w:val="decimal"/>
      <w:lvlText w:val="%1.%2.%3.%4.%5.%6.%7.%8."/>
      <w:lvlJc w:val="left"/>
      <w:pPr>
        <w:ind w:left="7578" w:hanging="1800"/>
      </w:pPr>
    </w:lvl>
    <w:lvl w:ilvl="8">
      <w:start w:val="1"/>
      <w:numFmt w:val="decimal"/>
      <w:lvlText w:val="%1.%2.%3.%4.%5.%6.%7.%8.%9."/>
      <w:lvlJc w:val="left"/>
      <w:pPr>
        <w:ind w:left="8712" w:hanging="2160"/>
      </w:pPr>
    </w:lvl>
  </w:abstractNum>
  <w:abstractNum w:abstractNumId="10" w15:restartNumberingAfterBreak="0">
    <w:nsid w:val="498F3111"/>
    <w:multiLevelType w:val="multilevel"/>
    <w:tmpl w:val="419C6B2E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1" w15:restartNumberingAfterBreak="0">
    <w:nsid w:val="4AC93D82"/>
    <w:multiLevelType w:val="multilevel"/>
    <w:tmpl w:val="EF9CC3E2"/>
    <w:lvl w:ilvl="0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2" w15:restartNumberingAfterBreak="0">
    <w:nsid w:val="5C34730E"/>
    <w:multiLevelType w:val="multilevel"/>
    <w:tmpl w:val="45763E66"/>
    <w:lvl w:ilvl="0">
      <w:start w:val="1"/>
      <w:numFmt w:val="upperLetter"/>
      <w:lvlText w:val="%1."/>
      <w:lvlJc w:val="left"/>
      <w:pPr>
        <w:ind w:left="3130" w:hanging="360"/>
      </w:pPr>
    </w:lvl>
    <w:lvl w:ilvl="1">
      <w:start w:val="1"/>
      <w:numFmt w:val="lowerLetter"/>
      <w:lvlText w:val="%2."/>
      <w:lvlJc w:val="left"/>
      <w:pPr>
        <w:ind w:left="3850" w:hanging="360"/>
      </w:pPr>
    </w:lvl>
    <w:lvl w:ilvl="2">
      <w:start w:val="1"/>
      <w:numFmt w:val="lowerRoman"/>
      <w:lvlText w:val="%3."/>
      <w:lvlJc w:val="right"/>
      <w:pPr>
        <w:ind w:left="4570" w:hanging="180"/>
      </w:pPr>
    </w:lvl>
    <w:lvl w:ilvl="3">
      <w:start w:val="1"/>
      <w:numFmt w:val="decimal"/>
      <w:lvlText w:val="%4."/>
      <w:lvlJc w:val="left"/>
      <w:pPr>
        <w:ind w:left="5290" w:hanging="360"/>
      </w:pPr>
    </w:lvl>
    <w:lvl w:ilvl="4">
      <w:start w:val="1"/>
      <w:numFmt w:val="lowerLetter"/>
      <w:lvlText w:val="%5."/>
      <w:lvlJc w:val="left"/>
      <w:pPr>
        <w:ind w:left="6010" w:hanging="360"/>
      </w:pPr>
    </w:lvl>
    <w:lvl w:ilvl="5">
      <w:start w:val="1"/>
      <w:numFmt w:val="lowerRoman"/>
      <w:lvlText w:val="%6."/>
      <w:lvlJc w:val="right"/>
      <w:pPr>
        <w:ind w:left="6730" w:hanging="180"/>
      </w:pPr>
    </w:lvl>
    <w:lvl w:ilvl="6">
      <w:start w:val="1"/>
      <w:numFmt w:val="decimal"/>
      <w:lvlText w:val="%7."/>
      <w:lvlJc w:val="left"/>
      <w:pPr>
        <w:ind w:left="7450" w:hanging="360"/>
      </w:pPr>
    </w:lvl>
    <w:lvl w:ilvl="7">
      <w:start w:val="1"/>
      <w:numFmt w:val="lowerLetter"/>
      <w:lvlText w:val="%8."/>
      <w:lvlJc w:val="left"/>
      <w:pPr>
        <w:ind w:left="8170" w:hanging="360"/>
      </w:pPr>
    </w:lvl>
    <w:lvl w:ilvl="8">
      <w:start w:val="1"/>
      <w:numFmt w:val="lowerRoman"/>
      <w:lvlText w:val="%9."/>
      <w:lvlJc w:val="right"/>
      <w:pPr>
        <w:ind w:left="8890" w:hanging="180"/>
      </w:pPr>
    </w:lvl>
  </w:abstractNum>
  <w:abstractNum w:abstractNumId="13" w15:restartNumberingAfterBreak="0">
    <w:nsid w:val="635C0849"/>
    <w:multiLevelType w:val="multilevel"/>
    <w:tmpl w:val="ED1E1992"/>
    <w:lvl w:ilvl="0">
      <w:numFmt w:val="bullet"/>
      <w:lvlText w:val=""/>
      <w:lvlJc w:val="left"/>
      <w:pPr>
        <w:ind w:left="193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6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2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91" w:hanging="360"/>
      </w:pPr>
      <w:rPr>
        <w:rFonts w:ascii="Wingdings" w:hAnsi="Wingdings"/>
      </w:rPr>
    </w:lvl>
  </w:abstractNum>
  <w:abstractNum w:abstractNumId="14" w15:restartNumberingAfterBreak="0">
    <w:nsid w:val="67F569F7"/>
    <w:multiLevelType w:val="multilevel"/>
    <w:tmpl w:val="CA8E306E"/>
    <w:lvl w:ilvl="0">
      <w:start w:val="1"/>
      <w:numFmt w:val="upperLetter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69163CF1"/>
    <w:multiLevelType w:val="multilevel"/>
    <w:tmpl w:val="39E0A37C"/>
    <w:lvl w:ilvl="0">
      <w:numFmt w:val="bullet"/>
      <w:lvlText w:val=""/>
      <w:lvlJc w:val="left"/>
      <w:pPr>
        <w:ind w:left="22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0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7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4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8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6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3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040" w:hanging="360"/>
      </w:pPr>
      <w:rPr>
        <w:rFonts w:ascii="Wingdings" w:hAnsi="Wingdings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4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8"/>
  </w:num>
  <w:num w:numId="10">
    <w:abstractNumId w:val="15"/>
  </w:num>
  <w:num w:numId="11">
    <w:abstractNumId w:val="2"/>
  </w:num>
  <w:num w:numId="12">
    <w:abstractNumId w:val="9"/>
  </w:num>
  <w:num w:numId="13">
    <w:abstractNumId w:val="1"/>
  </w:num>
  <w:num w:numId="14">
    <w:abstractNumId w:val="0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93"/>
    <w:rsid w:val="00016F12"/>
    <w:rsid w:val="000340AB"/>
    <w:rsid w:val="00073F96"/>
    <w:rsid w:val="00085462"/>
    <w:rsid w:val="000D618D"/>
    <w:rsid w:val="001276BD"/>
    <w:rsid w:val="001320A5"/>
    <w:rsid w:val="00144CAA"/>
    <w:rsid w:val="00164AF7"/>
    <w:rsid w:val="00172E38"/>
    <w:rsid w:val="001823CF"/>
    <w:rsid w:val="00231F3E"/>
    <w:rsid w:val="00237B29"/>
    <w:rsid w:val="00297325"/>
    <w:rsid w:val="00330B32"/>
    <w:rsid w:val="00360791"/>
    <w:rsid w:val="00380E32"/>
    <w:rsid w:val="00430F49"/>
    <w:rsid w:val="004A1FC4"/>
    <w:rsid w:val="00586F8A"/>
    <w:rsid w:val="00593259"/>
    <w:rsid w:val="00593426"/>
    <w:rsid w:val="005D6A8F"/>
    <w:rsid w:val="00605833"/>
    <w:rsid w:val="0066775E"/>
    <w:rsid w:val="006855D3"/>
    <w:rsid w:val="006A6D28"/>
    <w:rsid w:val="006A7D0E"/>
    <w:rsid w:val="007448BD"/>
    <w:rsid w:val="00746266"/>
    <w:rsid w:val="007A7CBC"/>
    <w:rsid w:val="007B5EC2"/>
    <w:rsid w:val="00841A36"/>
    <w:rsid w:val="008D541D"/>
    <w:rsid w:val="00900C2E"/>
    <w:rsid w:val="0095013F"/>
    <w:rsid w:val="009604D9"/>
    <w:rsid w:val="00964353"/>
    <w:rsid w:val="0097399D"/>
    <w:rsid w:val="0098275F"/>
    <w:rsid w:val="009D6375"/>
    <w:rsid w:val="009F7F36"/>
    <w:rsid w:val="00A040D8"/>
    <w:rsid w:val="00A07297"/>
    <w:rsid w:val="00AD668E"/>
    <w:rsid w:val="00B630FC"/>
    <w:rsid w:val="00C66DF4"/>
    <w:rsid w:val="00C93D6F"/>
    <w:rsid w:val="00CE3E68"/>
    <w:rsid w:val="00D52093"/>
    <w:rsid w:val="00DC490E"/>
    <w:rsid w:val="00E25DBA"/>
    <w:rsid w:val="00EC40DC"/>
    <w:rsid w:val="00EC68C7"/>
    <w:rsid w:val="00EE43F0"/>
    <w:rsid w:val="00F12712"/>
    <w:rsid w:val="00F553E8"/>
    <w:rsid w:val="00F937F2"/>
    <w:rsid w:val="00FC1533"/>
    <w:rsid w:val="00FF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38E0D8E-3355-49A5-B2B0-3F795653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2093"/>
    <w:pPr>
      <w:suppressAutoHyphens/>
      <w:autoSpaceDN w:val="0"/>
      <w:spacing w:after="160" w:line="242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D52093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D52093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Listaszerbekezds">
    <w:name w:val="List Paragraph"/>
    <w:basedOn w:val="Norml"/>
    <w:rsid w:val="00D52093"/>
    <w:pPr>
      <w:ind w:left="720"/>
    </w:pPr>
  </w:style>
  <w:style w:type="paragraph" w:styleId="llb">
    <w:name w:val="footer"/>
    <w:basedOn w:val="Norml"/>
    <w:link w:val="llbChar"/>
    <w:uiPriority w:val="99"/>
    <w:rsid w:val="00D52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D52093"/>
    <w:rPr>
      <w:rFonts w:ascii="Calibri" w:eastAsia="Calibri" w:hAnsi="Calibri" w:cs="Times New Roman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EC68C7"/>
    <w:pPr>
      <w:suppressAutoHyphens w:val="0"/>
      <w:autoSpaceDN/>
      <w:spacing w:line="259" w:lineRule="auto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EC68C7"/>
    <w:pPr>
      <w:spacing w:after="100"/>
    </w:pPr>
  </w:style>
  <w:style w:type="character" w:styleId="Hiperhivatkozs">
    <w:name w:val="Hyperlink"/>
    <w:uiPriority w:val="99"/>
    <w:unhideWhenUsed/>
    <w:rsid w:val="00EC68C7"/>
    <w:rPr>
      <w:color w:val="0563C1"/>
      <w:u w:val="single"/>
    </w:rPr>
  </w:style>
  <w:style w:type="paragraph" w:styleId="TJ2">
    <w:name w:val="toc 2"/>
    <w:basedOn w:val="Norml"/>
    <w:next w:val="Norml"/>
    <w:autoRedefine/>
    <w:uiPriority w:val="39"/>
    <w:unhideWhenUsed/>
    <w:rsid w:val="0097399D"/>
    <w:pPr>
      <w:ind w:left="220"/>
    </w:pPr>
  </w:style>
  <w:style w:type="paragraph" w:styleId="lfej">
    <w:name w:val="header"/>
    <w:basedOn w:val="Norml"/>
    <w:link w:val="lfejChar"/>
    <w:uiPriority w:val="99"/>
    <w:unhideWhenUsed/>
    <w:rsid w:val="00330B3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30B3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310E148E-2428-4642-B7D8-C3DB0180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2803</Words>
  <Characters>19341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22100</CharactersWithSpaces>
  <SharedDoc>false</SharedDoc>
  <HLinks>
    <vt:vector size="48" baseType="variant">
      <vt:variant>
        <vt:i4>1245244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_Toc93017026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_Toc93017025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_Toc93017024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_Toc93017023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_Toc93017022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_Toc93017021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_Toc93017020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_Toc93017019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Szvoboda Lászlóné</cp:lastModifiedBy>
  <cp:revision>2</cp:revision>
  <dcterms:created xsi:type="dcterms:W3CDTF">2024-08-13T10:02:00Z</dcterms:created>
  <dcterms:modified xsi:type="dcterms:W3CDTF">2024-08-13T10:02:00Z</dcterms:modified>
</cp:coreProperties>
</file>