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00ED" w:rsidRDefault="005E72C8" w:rsidP="009E41F0">
      <w:pPr>
        <w:widowControl w:val="0"/>
        <w:autoSpaceDE w:val="0"/>
        <w:autoSpaceDN w:val="0"/>
        <w:adjustRightInd w:val="0"/>
        <w:spacing w:after="0" w:line="240" w:lineRule="auto"/>
        <w:jc w:val="center"/>
        <w:rPr>
          <w:rFonts w:ascii="Times New Roman" w:hAnsi="Times New Roman"/>
          <w:sz w:val="24"/>
          <w:szCs w:val="24"/>
          <w:lang w:val="x-none"/>
        </w:rPr>
      </w:pPr>
      <w:bookmarkStart w:id="0" w:name="_GoBack"/>
      <w:bookmarkEnd w:id="0"/>
      <w:r w:rsidRPr="00176C8E">
        <w:rPr>
          <w:noProof/>
        </w:rPr>
        <w:drawing>
          <wp:inline distT="0" distB="0" distL="0" distR="0">
            <wp:extent cx="1657350" cy="1638300"/>
            <wp:effectExtent l="0" t="0" r="0" b="0"/>
            <wp:docPr id="2" name="Kép 1" descr="C:\Users\user\Desktop\ovilogó_felújított_kics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C:\Users\user\Desktop\ovilogó_felújított_kicsi.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57350" cy="1638300"/>
                    </a:xfrm>
                    <a:prstGeom prst="rect">
                      <a:avLst/>
                    </a:prstGeom>
                    <a:noFill/>
                    <a:ln>
                      <a:noFill/>
                    </a:ln>
                  </pic:spPr>
                </pic:pic>
              </a:graphicData>
            </a:graphic>
          </wp:inline>
        </w:drawing>
      </w:r>
    </w:p>
    <w:p w:rsidR="002E00ED"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Default="002E00ED">
      <w:pPr>
        <w:widowControl w:val="0"/>
        <w:autoSpaceDE w:val="0"/>
        <w:autoSpaceDN w:val="0"/>
        <w:adjustRightInd w:val="0"/>
        <w:spacing w:after="0" w:line="240" w:lineRule="auto"/>
        <w:rPr>
          <w:rFonts w:ascii="Arial" w:hAnsi="Arial" w:cs="Arial"/>
          <w:sz w:val="20"/>
          <w:szCs w:val="20"/>
          <w:lang w:val="x-none"/>
        </w:rPr>
      </w:pPr>
    </w:p>
    <w:p w:rsidR="009E41F0" w:rsidRDefault="009E41F0" w:rsidP="009E41F0">
      <w:pPr>
        <w:widowControl w:val="0"/>
        <w:autoSpaceDE w:val="0"/>
        <w:autoSpaceDN w:val="0"/>
        <w:adjustRightInd w:val="0"/>
        <w:spacing w:after="0" w:line="360" w:lineRule="auto"/>
        <w:jc w:val="center"/>
        <w:rPr>
          <w:rFonts w:ascii="Times New Roman" w:hAnsi="Times New Roman"/>
          <w:b/>
          <w:sz w:val="44"/>
          <w:szCs w:val="44"/>
        </w:rPr>
      </w:pPr>
      <w:r w:rsidRPr="009E41F0">
        <w:rPr>
          <w:rFonts w:ascii="Times New Roman" w:hAnsi="Times New Roman"/>
          <w:b/>
          <w:sz w:val="44"/>
          <w:szCs w:val="44"/>
        </w:rPr>
        <w:t>ESÉLYEGYENLŐSÉGI TERV</w:t>
      </w:r>
    </w:p>
    <w:p w:rsidR="009E41F0" w:rsidRPr="009E41F0" w:rsidRDefault="009E41F0" w:rsidP="009E41F0">
      <w:pPr>
        <w:widowControl w:val="0"/>
        <w:autoSpaceDE w:val="0"/>
        <w:autoSpaceDN w:val="0"/>
        <w:adjustRightInd w:val="0"/>
        <w:spacing w:after="0" w:line="360" w:lineRule="auto"/>
        <w:jc w:val="center"/>
        <w:rPr>
          <w:rFonts w:ascii="Times New Roman" w:hAnsi="Times New Roman"/>
          <w:b/>
          <w:sz w:val="44"/>
          <w:szCs w:val="44"/>
        </w:rPr>
      </w:pPr>
      <w:r w:rsidRPr="009E41F0">
        <w:rPr>
          <w:rFonts w:ascii="Times New Roman" w:hAnsi="Times New Roman"/>
          <w:b/>
          <w:sz w:val="44"/>
          <w:szCs w:val="44"/>
        </w:rPr>
        <w:t>CSONGRÁDI ÓVODÁK IGAZGATÓSÁGA</w:t>
      </w:r>
    </w:p>
    <w:p w:rsidR="009E41F0" w:rsidRPr="009E41F0" w:rsidRDefault="005E72C8" w:rsidP="009E41F0">
      <w:pPr>
        <w:widowControl w:val="0"/>
        <w:autoSpaceDE w:val="0"/>
        <w:autoSpaceDN w:val="0"/>
        <w:adjustRightInd w:val="0"/>
        <w:spacing w:after="0" w:line="360" w:lineRule="auto"/>
        <w:jc w:val="center"/>
        <w:rPr>
          <w:rFonts w:ascii="Times New Roman" w:hAnsi="Times New Roman"/>
          <w:b/>
          <w:sz w:val="44"/>
          <w:szCs w:val="44"/>
        </w:rPr>
      </w:pPr>
      <w:r>
        <w:rPr>
          <w:noProof/>
        </w:rPr>
        <w:drawing>
          <wp:anchor distT="0" distB="0" distL="114300" distR="114300" simplePos="0" relativeHeight="251659264" behindDoc="0" locked="0" layoutInCell="1" allowOverlap="1">
            <wp:simplePos x="0" y="0"/>
            <wp:positionH relativeFrom="column">
              <wp:posOffset>1308100</wp:posOffset>
            </wp:positionH>
            <wp:positionV relativeFrom="paragraph">
              <wp:posOffset>395605</wp:posOffset>
            </wp:positionV>
            <wp:extent cx="3148965" cy="2247900"/>
            <wp:effectExtent l="0" t="0" r="0" b="0"/>
            <wp:wrapSquare wrapText="bothSides"/>
            <wp:docPr id="3" name="Kép 2" descr="C:\Users\user\Desktop\LOGÓK-DOKUMENTUMOK\ovilogók\logó.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descr="C:\Users\user\Desktop\LOGÓK-DOKUMENTUMOK\ovilogók\logó.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48965" cy="2247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E41F0" w:rsidRDefault="009E41F0" w:rsidP="009E41F0">
      <w:pPr>
        <w:widowControl w:val="0"/>
        <w:autoSpaceDE w:val="0"/>
        <w:autoSpaceDN w:val="0"/>
        <w:adjustRightInd w:val="0"/>
        <w:spacing w:after="0" w:line="360" w:lineRule="auto"/>
        <w:jc w:val="center"/>
        <w:rPr>
          <w:rFonts w:ascii="Times New Roman" w:hAnsi="Times New Roman"/>
          <w:b/>
          <w:sz w:val="44"/>
          <w:szCs w:val="44"/>
          <w:lang w:val="x-none"/>
        </w:rPr>
      </w:pPr>
    </w:p>
    <w:p w:rsidR="009E41F0" w:rsidRDefault="009E41F0" w:rsidP="009E41F0">
      <w:pPr>
        <w:widowControl w:val="0"/>
        <w:autoSpaceDE w:val="0"/>
        <w:autoSpaceDN w:val="0"/>
        <w:adjustRightInd w:val="0"/>
        <w:spacing w:after="0" w:line="360" w:lineRule="auto"/>
        <w:jc w:val="center"/>
        <w:rPr>
          <w:rFonts w:ascii="Times New Roman" w:hAnsi="Times New Roman"/>
          <w:b/>
          <w:sz w:val="44"/>
          <w:szCs w:val="44"/>
          <w:lang w:val="x-none"/>
        </w:rPr>
      </w:pPr>
    </w:p>
    <w:p w:rsidR="009E41F0" w:rsidRPr="009E41F0" w:rsidRDefault="009E41F0" w:rsidP="009E41F0">
      <w:pPr>
        <w:rPr>
          <w:rFonts w:ascii="Times New Roman" w:hAnsi="Times New Roman"/>
          <w:sz w:val="44"/>
          <w:szCs w:val="44"/>
          <w:lang w:val="x-none"/>
        </w:rPr>
      </w:pPr>
    </w:p>
    <w:p w:rsidR="009E41F0" w:rsidRPr="009E41F0" w:rsidRDefault="009E41F0" w:rsidP="009E41F0">
      <w:pPr>
        <w:rPr>
          <w:rFonts w:ascii="Times New Roman" w:hAnsi="Times New Roman"/>
          <w:sz w:val="44"/>
          <w:szCs w:val="44"/>
          <w:lang w:val="x-none"/>
        </w:rPr>
      </w:pPr>
    </w:p>
    <w:p w:rsidR="009E41F0" w:rsidRPr="009E41F0" w:rsidRDefault="009E41F0" w:rsidP="009E41F0">
      <w:pPr>
        <w:rPr>
          <w:rFonts w:ascii="Times New Roman" w:hAnsi="Times New Roman"/>
          <w:sz w:val="44"/>
          <w:szCs w:val="44"/>
          <w:lang w:val="x-none"/>
        </w:rPr>
      </w:pPr>
    </w:p>
    <w:p w:rsidR="009E41F0" w:rsidRDefault="009E41F0" w:rsidP="009E41F0">
      <w:pPr>
        <w:rPr>
          <w:rFonts w:ascii="Times New Roman" w:hAnsi="Times New Roman"/>
          <w:sz w:val="44"/>
          <w:szCs w:val="44"/>
          <w:lang w:val="x-none"/>
        </w:rPr>
      </w:pPr>
    </w:p>
    <w:p w:rsidR="009E41F0" w:rsidRDefault="009E41F0" w:rsidP="009E41F0">
      <w:pPr>
        <w:jc w:val="center"/>
        <w:rPr>
          <w:rFonts w:ascii="Times New Roman" w:hAnsi="Times New Roman"/>
          <w:b/>
          <w:sz w:val="28"/>
          <w:szCs w:val="28"/>
        </w:rPr>
      </w:pPr>
      <w:r w:rsidRPr="009E41F0">
        <w:rPr>
          <w:rFonts w:ascii="Times New Roman" w:hAnsi="Times New Roman"/>
          <w:b/>
          <w:sz w:val="28"/>
          <w:szCs w:val="28"/>
        </w:rPr>
        <w:t>Készült:</w:t>
      </w:r>
      <w:r w:rsidR="00455BB8">
        <w:rPr>
          <w:rFonts w:ascii="Times New Roman" w:hAnsi="Times New Roman"/>
          <w:b/>
          <w:sz w:val="28"/>
          <w:szCs w:val="28"/>
        </w:rPr>
        <w:t xml:space="preserve"> 2022.október 1.</w:t>
      </w:r>
    </w:p>
    <w:p w:rsidR="009E41F0" w:rsidRPr="009E41F0" w:rsidRDefault="00455BB8" w:rsidP="009E41F0">
      <w:pPr>
        <w:jc w:val="center"/>
        <w:rPr>
          <w:rFonts w:ascii="Times New Roman" w:hAnsi="Times New Roman"/>
          <w:b/>
          <w:sz w:val="28"/>
          <w:szCs w:val="28"/>
        </w:rPr>
      </w:pPr>
      <w:r>
        <w:rPr>
          <w:rFonts w:ascii="Times New Roman" w:hAnsi="Times New Roman"/>
          <w:b/>
          <w:sz w:val="28"/>
          <w:szCs w:val="28"/>
        </w:rPr>
        <w:t>Érvényes:2027. szeptember 30.</w:t>
      </w:r>
    </w:p>
    <w:p w:rsidR="009E41F0" w:rsidRPr="009E41F0" w:rsidRDefault="009E41F0" w:rsidP="009E41F0">
      <w:pPr>
        <w:rPr>
          <w:rFonts w:ascii="Times New Roman" w:hAnsi="Times New Roman"/>
          <w:sz w:val="44"/>
          <w:szCs w:val="44"/>
          <w:lang w:val="x-none"/>
        </w:rPr>
      </w:pPr>
    </w:p>
    <w:p w:rsidR="002E00ED" w:rsidRDefault="002E00ED" w:rsidP="009E41F0">
      <w:pPr>
        <w:widowControl w:val="0"/>
        <w:autoSpaceDE w:val="0"/>
        <w:autoSpaceDN w:val="0"/>
        <w:adjustRightInd w:val="0"/>
        <w:spacing w:after="0" w:line="360" w:lineRule="auto"/>
        <w:jc w:val="center"/>
        <w:rPr>
          <w:rFonts w:ascii="Arial" w:hAnsi="Arial" w:cs="Arial"/>
          <w:sz w:val="20"/>
          <w:szCs w:val="20"/>
          <w:lang w:val="x-none"/>
        </w:rPr>
      </w:pPr>
      <w:r w:rsidRPr="009E41F0">
        <w:rPr>
          <w:rFonts w:ascii="Times New Roman" w:hAnsi="Times New Roman"/>
          <w:sz w:val="44"/>
          <w:szCs w:val="44"/>
          <w:lang w:val="x-none"/>
        </w:rPr>
        <w:br w:type="page"/>
      </w:r>
    </w:p>
    <w:p w:rsidR="002E00ED" w:rsidRDefault="002E00ED" w:rsidP="00DB264D">
      <w:pPr>
        <w:widowControl w:val="0"/>
        <w:autoSpaceDE w:val="0"/>
        <w:autoSpaceDN w:val="0"/>
        <w:adjustRightInd w:val="0"/>
        <w:spacing w:after="0" w:line="360" w:lineRule="auto"/>
        <w:rPr>
          <w:rFonts w:ascii="Times New Roman" w:hAnsi="Times New Roman"/>
          <w:sz w:val="24"/>
          <w:szCs w:val="24"/>
          <w:lang w:val="x-none"/>
        </w:rPr>
      </w:pPr>
      <w:r>
        <w:rPr>
          <w:rFonts w:ascii="Times New Roman" w:hAnsi="Times New Roman"/>
          <w:sz w:val="24"/>
          <w:szCs w:val="24"/>
          <w:lang w:val="x-none"/>
        </w:rPr>
        <w:t xml:space="preserve">Az egyenlő bánásmódról és az esélyegyenlőség előmozdításáról szóló 2003. évi CXXV. törvény 36. §-a szerint az ötven főnél több munkavállalót foglalkoztató költségvetési szervek kötelesek esélyegyenlőségi tervet készíteni, és azt az érdek-képviseleti szervekkel együtt elfogadni. </w:t>
      </w:r>
    </w:p>
    <w:p w:rsidR="002E00ED" w:rsidRDefault="002E00ED" w:rsidP="00DB264D">
      <w:pPr>
        <w:widowControl w:val="0"/>
        <w:autoSpaceDE w:val="0"/>
        <w:autoSpaceDN w:val="0"/>
        <w:adjustRightInd w:val="0"/>
        <w:spacing w:after="0" w:line="360" w:lineRule="auto"/>
        <w:rPr>
          <w:rFonts w:ascii="Times New Roman" w:hAnsi="Times New Roman"/>
          <w:sz w:val="24"/>
          <w:szCs w:val="24"/>
          <w:lang w:val="x-none"/>
        </w:rPr>
      </w:pPr>
    </w:p>
    <w:p w:rsidR="002E00ED" w:rsidRDefault="002E00ED" w:rsidP="00DB264D">
      <w:pPr>
        <w:widowControl w:val="0"/>
        <w:autoSpaceDE w:val="0"/>
        <w:autoSpaceDN w:val="0"/>
        <w:adjustRightInd w:val="0"/>
        <w:spacing w:after="0" w:line="360" w:lineRule="auto"/>
        <w:rPr>
          <w:rFonts w:ascii="Times New Roman" w:hAnsi="Times New Roman"/>
          <w:sz w:val="24"/>
          <w:szCs w:val="24"/>
          <w:lang w:val="x-none"/>
        </w:rPr>
      </w:pPr>
      <w:r>
        <w:rPr>
          <w:rFonts w:ascii="Times New Roman" w:hAnsi="Times New Roman"/>
          <w:sz w:val="24"/>
          <w:szCs w:val="24"/>
          <w:lang w:val="x-none"/>
        </w:rPr>
        <w:t xml:space="preserve">Fentiekre tekintettel </w:t>
      </w:r>
      <w:r w:rsidR="009E41F0">
        <w:rPr>
          <w:rFonts w:ascii="Times New Roman" w:hAnsi="Times New Roman"/>
          <w:sz w:val="24"/>
          <w:szCs w:val="24"/>
          <w:lang w:val="x-none"/>
        </w:rPr>
        <w:t xml:space="preserve">a </w:t>
      </w:r>
      <w:r w:rsidR="009E41F0" w:rsidRPr="009E41F0">
        <w:rPr>
          <w:rFonts w:ascii="Times New Roman" w:hAnsi="Times New Roman"/>
          <w:b/>
          <w:sz w:val="24"/>
          <w:szCs w:val="24"/>
        </w:rPr>
        <w:t>CSONGRÁD VÁROSI</w:t>
      </w:r>
      <w:r w:rsidRPr="009E41F0">
        <w:rPr>
          <w:rFonts w:ascii="Times New Roman" w:hAnsi="Times New Roman"/>
          <w:b/>
          <w:sz w:val="24"/>
          <w:szCs w:val="24"/>
          <w:lang w:val="x-none"/>
        </w:rPr>
        <w:t xml:space="preserve"> Önkormányzat</w:t>
      </w:r>
      <w:r w:rsidR="009E41F0">
        <w:rPr>
          <w:rFonts w:ascii="Times New Roman" w:hAnsi="Times New Roman"/>
          <w:sz w:val="24"/>
          <w:szCs w:val="24"/>
          <w:lang w:val="x-none"/>
        </w:rPr>
        <w:t xml:space="preserve"> által fenntartott </w:t>
      </w:r>
      <w:r w:rsidR="009E41F0" w:rsidRPr="009E41F0">
        <w:rPr>
          <w:rFonts w:ascii="Times New Roman" w:hAnsi="Times New Roman"/>
          <w:b/>
          <w:sz w:val="24"/>
          <w:szCs w:val="24"/>
        </w:rPr>
        <w:t xml:space="preserve">CSONGRÁDI ÓVODÁK IGAZGATÓSÁGA </w:t>
      </w:r>
      <w:r w:rsidR="009E41F0">
        <w:rPr>
          <w:rFonts w:ascii="Times New Roman" w:hAnsi="Times New Roman"/>
          <w:sz w:val="24"/>
          <w:szCs w:val="24"/>
        </w:rPr>
        <w:t>6640 Csongrád, Templom u. 4-8.</w:t>
      </w:r>
      <w:r>
        <w:rPr>
          <w:rFonts w:ascii="Times New Roman" w:hAnsi="Times New Roman"/>
          <w:sz w:val="24"/>
          <w:szCs w:val="24"/>
          <w:lang w:val="x-none"/>
        </w:rPr>
        <w:t xml:space="preserve"> in</w:t>
      </w:r>
      <w:r w:rsidR="009E41F0">
        <w:rPr>
          <w:rFonts w:ascii="Times New Roman" w:hAnsi="Times New Roman"/>
          <w:sz w:val="24"/>
          <w:szCs w:val="24"/>
          <w:lang w:val="x-none"/>
        </w:rPr>
        <w:t xml:space="preserve">tézmény (képviseli: </w:t>
      </w:r>
      <w:r w:rsidR="009E41F0">
        <w:rPr>
          <w:rFonts w:ascii="Times New Roman" w:hAnsi="Times New Roman"/>
          <w:sz w:val="24"/>
          <w:szCs w:val="24"/>
        </w:rPr>
        <w:t>Tóthné Fodor Zsuzsanna</w:t>
      </w:r>
      <w:r w:rsidR="00455BB8">
        <w:rPr>
          <w:rFonts w:ascii="Times New Roman" w:hAnsi="Times New Roman"/>
          <w:sz w:val="24"/>
          <w:szCs w:val="24"/>
          <w:lang w:val="x-none"/>
        </w:rPr>
        <w:t xml:space="preserve"> igazgató) és a </w:t>
      </w:r>
      <w:r w:rsidR="00455BB8">
        <w:rPr>
          <w:rFonts w:ascii="Times New Roman" w:hAnsi="Times New Roman"/>
          <w:sz w:val="24"/>
          <w:szCs w:val="24"/>
        </w:rPr>
        <w:t xml:space="preserve">Csongrádi Óvodák Igazgatósága </w:t>
      </w:r>
      <w:r w:rsidR="009E41F0">
        <w:rPr>
          <w:rFonts w:ascii="Times New Roman" w:hAnsi="Times New Roman"/>
          <w:sz w:val="24"/>
          <w:szCs w:val="24"/>
          <w:lang w:val="x-none"/>
        </w:rPr>
        <w:t xml:space="preserve"> </w:t>
      </w:r>
      <w:r w:rsidR="001A3FF5">
        <w:rPr>
          <w:rFonts w:ascii="Times New Roman" w:hAnsi="Times New Roman"/>
          <w:sz w:val="24"/>
          <w:szCs w:val="24"/>
          <w:lang w:val="x-none"/>
        </w:rPr>
        <w:t>közalkalmazotti tanácsa</w:t>
      </w:r>
      <w:r>
        <w:rPr>
          <w:rFonts w:ascii="Times New Roman" w:hAnsi="Times New Roman"/>
          <w:sz w:val="24"/>
          <w:szCs w:val="24"/>
          <w:lang w:val="x-none"/>
        </w:rPr>
        <w:t xml:space="preserve"> a munka törvénykönyvéről szóló 1992. évi XXII. törvény 70/A</w:t>
      </w:r>
      <w:r w:rsidR="00455BB8">
        <w:rPr>
          <w:rFonts w:ascii="Times New Roman" w:hAnsi="Times New Roman"/>
          <w:sz w:val="24"/>
          <w:szCs w:val="24"/>
          <w:lang w:val="x-none"/>
        </w:rPr>
        <w:t xml:space="preserve"> §-ában foglaltak szerint 2022</w:t>
      </w:r>
      <w:r w:rsidR="00455BB8">
        <w:rPr>
          <w:rFonts w:ascii="Times New Roman" w:hAnsi="Times New Roman"/>
          <w:sz w:val="24"/>
          <w:szCs w:val="24"/>
        </w:rPr>
        <w:t>.</w:t>
      </w:r>
      <w:r w:rsidR="00455BB8">
        <w:rPr>
          <w:rFonts w:ascii="Times New Roman" w:hAnsi="Times New Roman"/>
          <w:sz w:val="24"/>
          <w:szCs w:val="24"/>
          <w:lang w:val="x-none"/>
        </w:rPr>
        <w:t xml:space="preserve"> október-jétől 2027</w:t>
      </w:r>
      <w:r w:rsidR="00AD09C8">
        <w:rPr>
          <w:rFonts w:ascii="Times New Roman" w:hAnsi="Times New Roman"/>
          <w:sz w:val="24"/>
          <w:szCs w:val="24"/>
        </w:rPr>
        <w:t>.</w:t>
      </w:r>
      <w:r w:rsidR="00455BB8">
        <w:rPr>
          <w:rFonts w:ascii="Times New Roman" w:hAnsi="Times New Roman"/>
          <w:sz w:val="24"/>
          <w:szCs w:val="24"/>
          <w:lang w:val="x-none"/>
        </w:rPr>
        <w:t xml:space="preserve"> szeptember 31</w:t>
      </w:r>
      <w:r>
        <w:rPr>
          <w:rFonts w:ascii="Times New Roman" w:hAnsi="Times New Roman"/>
          <w:sz w:val="24"/>
          <w:szCs w:val="24"/>
          <w:lang w:val="x-none"/>
        </w:rPr>
        <w:t xml:space="preserve">-ig terjedő időre a következő esélyegyenlőségi tervet fogadja el. </w:t>
      </w:r>
    </w:p>
    <w:p w:rsidR="002E00ED" w:rsidRDefault="002E00ED">
      <w:pPr>
        <w:widowControl w:val="0"/>
        <w:autoSpaceDE w:val="0"/>
        <w:autoSpaceDN w:val="0"/>
        <w:adjustRightInd w:val="0"/>
        <w:spacing w:after="0" w:line="240" w:lineRule="auto"/>
        <w:ind w:firstLine="210"/>
        <w:rPr>
          <w:rFonts w:ascii="Times New Roman" w:hAnsi="Times New Roman"/>
          <w:b/>
          <w:bCs/>
          <w:sz w:val="24"/>
          <w:szCs w:val="24"/>
          <w:lang w:val="x-none"/>
        </w:rPr>
      </w:pPr>
    </w:p>
    <w:p w:rsidR="002E00ED" w:rsidRDefault="002E00ED">
      <w:pPr>
        <w:widowControl w:val="0"/>
        <w:autoSpaceDE w:val="0"/>
        <w:autoSpaceDN w:val="0"/>
        <w:adjustRightInd w:val="0"/>
        <w:spacing w:after="0" w:line="240" w:lineRule="auto"/>
        <w:ind w:firstLine="210"/>
        <w:rPr>
          <w:rFonts w:ascii="Times New Roman" w:hAnsi="Times New Roman"/>
          <w:b/>
          <w:bCs/>
          <w:sz w:val="24"/>
          <w:szCs w:val="24"/>
          <w:lang w:val="x-none"/>
        </w:rPr>
      </w:pPr>
    </w:p>
    <w:p w:rsidR="002E00ED" w:rsidRDefault="002E00ED">
      <w:pPr>
        <w:widowControl w:val="0"/>
        <w:autoSpaceDE w:val="0"/>
        <w:autoSpaceDN w:val="0"/>
        <w:adjustRightInd w:val="0"/>
        <w:spacing w:after="0" w:line="240" w:lineRule="auto"/>
        <w:jc w:val="center"/>
        <w:rPr>
          <w:rFonts w:ascii="Times New Roman" w:hAnsi="Times New Roman"/>
          <w:b/>
          <w:bCs/>
          <w:sz w:val="28"/>
          <w:szCs w:val="28"/>
          <w:lang w:val="x-none"/>
        </w:rPr>
      </w:pPr>
      <w:r>
        <w:rPr>
          <w:rFonts w:ascii="Times New Roman" w:hAnsi="Times New Roman"/>
          <w:b/>
          <w:bCs/>
          <w:sz w:val="28"/>
          <w:szCs w:val="28"/>
          <w:lang w:val="x-none"/>
        </w:rPr>
        <w:t>I. Általános rendelkezések</w:t>
      </w:r>
    </w:p>
    <w:p w:rsidR="002E00ED" w:rsidRDefault="002E00ED">
      <w:pPr>
        <w:widowControl w:val="0"/>
        <w:autoSpaceDE w:val="0"/>
        <w:autoSpaceDN w:val="0"/>
        <w:adjustRightInd w:val="0"/>
        <w:spacing w:after="0" w:line="240" w:lineRule="auto"/>
        <w:ind w:left="210"/>
        <w:rPr>
          <w:rFonts w:ascii="Times New Roman" w:hAnsi="Times New Roman"/>
          <w:b/>
          <w:bCs/>
          <w:sz w:val="24"/>
          <w:szCs w:val="24"/>
          <w:lang w:val="x-none"/>
        </w:rPr>
      </w:pPr>
    </w:p>
    <w:p w:rsidR="002E00ED" w:rsidRDefault="002E00ED">
      <w:pPr>
        <w:widowControl w:val="0"/>
        <w:autoSpaceDE w:val="0"/>
        <w:autoSpaceDN w:val="0"/>
        <w:adjustRightInd w:val="0"/>
        <w:spacing w:after="0" w:line="240" w:lineRule="auto"/>
        <w:rPr>
          <w:rFonts w:ascii="Times New Roman" w:hAnsi="Times New Roman"/>
          <w:b/>
          <w:bCs/>
          <w:sz w:val="24"/>
          <w:szCs w:val="24"/>
          <w:lang w:val="x-none"/>
        </w:rPr>
      </w:pPr>
      <w:r>
        <w:rPr>
          <w:rFonts w:ascii="Times New Roman" w:hAnsi="Times New Roman"/>
          <w:b/>
          <w:bCs/>
          <w:sz w:val="24"/>
          <w:szCs w:val="24"/>
          <w:lang w:val="x-none"/>
        </w:rPr>
        <w:t>1. Személyi hatály</w:t>
      </w:r>
    </w:p>
    <w:p w:rsidR="002E00ED"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Default="002E00ED" w:rsidP="009E41F0">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A terv hatál</w:t>
      </w:r>
      <w:r w:rsidR="009E41F0">
        <w:rPr>
          <w:rFonts w:ascii="Times New Roman" w:hAnsi="Times New Roman"/>
          <w:sz w:val="24"/>
          <w:szCs w:val="24"/>
          <w:lang w:val="x-none"/>
        </w:rPr>
        <w:t>ya kiterjed minden, az óvodákkal</w:t>
      </w:r>
      <w:r>
        <w:rPr>
          <w:rFonts w:ascii="Times New Roman" w:hAnsi="Times New Roman"/>
          <w:sz w:val="24"/>
          <w:szCs w:val="24"/>
          <w:lang w:val="x-none"/>
        </w:rPr>
        <w:t xml:space="preserve"> közalkalmazotti jogviszonyban álló munkavállalói csoportra, különösen a jelen tervben kiemelt, kedvezményezett célcsoportokra, illetve a munkáltatói jogkört gyakorló közalkalmazottakra mint a tervben foglaltak végrehajtásának felelőseire.</w:t>
      </w:r>
    </w:p>
    <w:p w:rsidR="002E00ED" w:rsidRDefault="002E00ED">
      <w:pPr>
        <w:widowControl w:val="0"/>
        <w:autoSpaceDE w:val="0"/>
        <w:autoSpaceDN w:val="0"/>
        <w:adjustRightInd w:val="0"/>
        <w:spacing w:after="0" w:line="240" w:lineRule="auto"/>
        <w:ind w:left="570"/>
        <w:rPr>
          <w:rFonts w:ascii="Times New Roman" w:hAnsi="Times New Roman"/>
          <w:sz w:val="24"/>
          <w:szCs w:val="24"/>
          <w:lang w:val="x-none"/>
        </w:rPr>
      </w:pPr>
    </w:p>
    <w:p w:rsidR="002E00ED" w:rsidRDefault="002E00ED">
      <w:pPr>
        <w:widowControl w:val="0"/>
        <w:autoSpaceDE w:val="0"/>
        <w:autoSpaceDN w:val="0"/>
        <w:adjustRightInd w:val="0"/>
        <w:spacing w:after="0" w:line="240" w:lineRule="auto"/>
        <w:rPr>
          <w:rFonts w:ascii="Times New Roman" w:hAnsi="Times New Roman"/>
          <w:b/>
          <w:bCs/>
          <w:sz w:val="24"/>
          <w:szCs w:val="24"/>
          <w:lang w:val="x-none"/>
        </w:rPr>
      </w:pPr>
      <w:r>
        <w:rPr>
          <w:rFonts w:ascii="Times New Roman" w:hAnsi="Times New Roman"/>
          <w:b/>
          <w:bCs/>
          <w:sz w:val="24"/>
          <w:szCs w:val="24"/>
          <w:lang w:val="x-none"/>
        </w:rPr>
        <w:t>2. Időbeli hatálya</w:t>
      </w:r>
    </w:p>
    <w:p w:rsidR="002E00ED"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Default="002E00ED" w:rsidP="00761494">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Je</w:t>
      </w:r>
      <w:r w:rsidR="00455BB8">
        <w:rPr>
          <w:rFonts w:ascii="Times New Roman" w:hAnsi="Times New Roman"/>
          <w:sz w:val="24"/>
          <w:szCs w:val="24"/>
          <w:lang w:val="x-none"/>
        </w:rPr>
        <w:t>len esélyegyenlőségi terv 2022</w:t>
      </w:r>
      <w:r w:rsidR="00455BB8">
        <w:rPr>
          <w:rFonts w:ascii="Times New Roman" w:hAnsi="Times New Roman"/>
          <w:sz w:val="24"/>
          <w:szCs w:val="24"/>
        </w:rPr>
        <w:t>.</w:t>
      </w:r>
      <w:r w:rsidR="00455BB8">
        <w:rPr>
          <w:rFonts w:ascii="Times New Roman" w:hAnsi="Times New Roman"/>
          <w:sz w:val="24"/>
          <w:szCs w:val="24"/>
          <w:lang w:val="x-none"/>
        </w:rPr>
        <w:t xml:space="preserve"> október 1</w:t>
      </w:r>
      <w:r>
        <w:rPr>
          <w:rFonts w:ascii="Times New Roman" w:hAnsi="Times New Roman"/>
          <w:sz w:val="24"/>
          <w:szCs w:val="24"/>
          <w:lang w:val="x-none"/>
        </w:rPr>
        <w:t>-jétő</w:t>
      </w:r>
      <w:r w:rsidR="00455BB8">
        <w:rPr>
          <w:rFonts w:ascii="Times New Roman" w:hAnsi="Times New Roman"/>
          <w:sz w:val="24"/>
          <w:szCs w:val="24"/>
          <w:lang w:val="x-none"/>
        </w:rPr>
        <w:t>l 2027</w:t>
      </w:r>
      <w:r w:rsidR="00455BB8">
        <w:rPr>
          <w:rFonts w:ascii="Times New Roman" w:hAnsi="Times New Roman"/>
          <w:sz w:val="24"/>
          <w:szCs w:val="24"/>
        </w:rPr>
        <w:t>.</w:t>
      </w:r>
      <w:r w:rsidR="00455BB8">
        <w:rPr>
          <w:rFonts w:ascii="Times New Roman" w:hAnsi="Times New Roman"/>
          <w:sz w:val="24"/>
          <w:szCs w:val="24"/>
          <w:lang w:val="x-none"/>
        </w:rPr>
        <w:t xml:space="preserve"> szeptember </w:t>
      </w:r>
      <w:r w:rsidR="001A3FF5">
        <w:rPr>
          <w:rFonts w:ascii="Times New Roman" w:hAnsi="Times New Roman"/>
          <w:sz w:val="24"/>
          <w:szCs w:val="24"/>
        </w:rPr>
        <w:t>30</w:t>
      </w:r>
      <w:r>
        <w:rPr>
          <w:rFonts w:ascii="Times New Roman" w:hAnsi="Times New Roman"/>
          <w:sz w:val="24"/>
          <w:szCs w:val="24"/>
          <w:lang w:val="x-none"/>
        </w:rPr>
        <w:t xml:space="preserve">-ig terjedő időre szól. A következő időszakra szóló esélyegyenlőségi </w:t>
      </w:r>
      <w:r w:rsidR="00761494">
        <w:rPr>
          <w:rFonts w:ascii="Times New Roman" w:hAnsi="Times New Roman"/>
          <w:sz w:val="24"/>
          <w:szCs w:val="24"/>
          <w:lang w:val="x-none"/>
        </w:rPr>
        <w:t xml:space="preserve">terv elfogadási határideje 2027. szeptember 30. </w:t>
      </w:r>
      <w:r>
        <w:rPr>
          <w:rFonts w:ascii="Times New Roman" w:hAnsi="Times New Roman"/>
          <w:sz w:val="24"/>
          <w:szCs w:val="24"/>
          <w:lang w:val="x-none"/>
        </w:rPr>
        <w:t>nap.</w:t>
      </w:r>
    </w:p>
    <w:p w:rsidR="002E00ED" w:rsidRDefault="002E00ED">
      <w:pPr>
        <w:widowControl w:val="0"/>
        <w:autoSpaceDE w:val="0"/>
        <w:autoSpaceDN w:val="0"/>
        <w:adjustRightInd w:val="0"/>
        <w:spacing w:after="0" w:line="240" w:lineRule="auto"/>
        <w:ind w:left="210"/>
        <w:rPr>
          <w:rFonts w:ascii="Times New Roman" w:hAnsi="Times New Roman"/>
          <w:b/>
          <w:bCs/>
          <w:sz w:val="24"/>
          <w:szCs w:val="24"/>
          <w:lang w:val="x-none"/>
        </w:rPr>
      </w:pPr>
    </w:p>
    <w:p w:rsidR="002E00ED" w:rsidRDefault="002E00ED">
      <w:pPr>
        <w:widowControl w:val="0"/>
        <w:autoSpaceDE w:val="0"/>
        <w:autoSpaceDN w:val="0"/>
        <w:adjustRightInd w:val="0"/>
        <w:spacing w:after="0" w:line="240" w:lineRule="auto"/>
        <w:rPr>
          <w:rFonts w:ascii="Times New Roman" w:hAnsi="Times New Roman"/>
          <w:b/>
          <w:bCs/>
          <w:sz w:val="24"/>
          <w:szCs w:val="24"/>
          <w:lang w:val="x-none"/>
        </w:rPr>
      </w:pPr>
      <w:r>
        <w:rPr>
          <w:rFonts w:ascii="Times New Roman" w:hAnsi="Times New Roman"/>
          <w:b/>
          <w:bCs/>
          <w:sz w:val="24"/>
          <w:szCs w:val="24"/>
          <w:lang w:val="x-none"/>
        </w:rPr>
        <w:t>3. Irányadó jogszabályok</w:t>
      </w:r>
    </w:p>
    <w:p w:rsidR="002E00ED" w:rsidRDefault="002E00ED">
      <w:pPr>
        <w:widowControl w:val="0"/>
        <w:autoSpaceDE w:val="0"/>
        <w:autoSpaceDN w:val="0"/>
        <w:adjustRightInd w:val="0"/>
        <w:spacing w:after="0" w:line="240" w:lineRule="auto"/>
        <w:rPr>
          <w:rFonts w:ascii="Times New Roman" w:hAnsi="Times New Roman"/>
          <w:b/>
          <w:bCs/>
          <w:sz w:val="24"/>
          <w:szCs w:val="24"/>
          <w:lang w:val="x-none"/>
        </w:rPr>
      </w:pPr>
    </w:p>
    <w:p w:rsidR="002E00ED" w:rsidRDefault="002E00ED" w:rsidP="00761494">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3.1 A Magyar Köztársaság Alkotmánya deklarálja az esélyegyenlőséget.</w:t>
      </w:r>
    </w:p>
    <w:p w:rsidR="002E00ED" w:rsidRDefault="002E00ED" w:rsidP="00761494">
      <w:pPr>
        <w:widowControl w:val="0"/>
        <w:autoSpaceDE w:val="0"/>
        <w:autoSpaceDN w:val="0"/>
        <w:adjustRightInd w:val="0"/>
        <w:spacing w:after="0" w:line="240" w:lineRule="auto"/>
        <w:jc w:val="both"/>
        <w:rPr>
          <w:rFonts w:ascii="Times New Roman" w:hAnsi="Times New Roman"/>
          <w:b/>
          <w:bCs/>
          <w:sz w:val="24"/>
          <w:szCs w:val="24"/>
          <w:lang w:val="x-none"/>
        </w:rPr>
      </w:pPr>
    </w:p>
    <w:p w:rsidR="002E00ED" w:rsidRDefault="002E00ED" w:rsidP="00761494">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3.2 Az esélyegyenlőségi törvény az Európai Unió előírásaival összhangban rendelkezik az egyenlő bánásmód elveinek érvényesítéséről, az esélyegyenlőség előmozdításáról. Ennek gyakorlati megvalósítását célozza az esélyegyenlőségi terv, amelynek az alkalmazással és foglalkoztatással összefüggő kötelező tartalmi elemeiről a munka törvénykönyvéről szóló 1992. évi XXII. törvény 70/A §-a rendelkezik.</w:t>
      </w:r>
    </w:p>
    <w:p w:rsidR="002E00ED" w:rsidRDefault="002E00ED" w:rsidP="00761494">
      <w:pPr>
        <w:widowControl w:val="0"/>
        <w:autoSpaceDE w:val="0"/>
        <w:autoSpaceDN w:val="0"/>
        <w:adjustRightInd w:val="0"/>
        <w:spacing w:after="0" w:line="240" w:lineRule="auto"/>
        <w:jc w:val="both"/>
        <w:rPr>
          <w:rFonts w:ascii="Times New Roman" w:hAnsi="Times New Roman"/>
          <w:b/>
          <w:bCs/>
          <w:sz w:val="24"/>
          <w:szCs w:val="24"/>
          <w:lang w:val="x-none"/>
        </w:rPr>
      </w:pPr>
    </w:p>
    <w:p w:rsidR="002E00ED" w:rsidRDefault="002E00ED">
      <w:pPr>
        <w:widowControl w:val="0"/>
        <w:autoSpaceDE w:val="0"/>
        <w:autoSpaceDN w:val="0"/>
        <w:adjustRightInd w:val="0"/>
        <w:spacing w:after="0" w:line="240" w:lineRule="auto"/>
        <w:ind w:right="45"/>
        <w:rPr>
          <w:rFonts w:ascii="Times New Roman" w:hAnsi="Times New Roman"/>
          <w:sz w:val="20"/>
          <w:szCs w:val="20"/>
          <w:lang w:val="x-none"/>
        </w:rPr>
      </w:pPr>
      <w:r>
        <w:rPr>
          <w:rFonts w:ascii="Times New Roman" w:hAnsi="Times New Roman"/>
          <w:sz w:val="20"/>
          <w:szCs w:val="20"/>
          <w:lang w:val="x-none"/>
        </w:rPr>
        <w:t>70/A § (1) A Magyar Köztársaság biztosítja a területén tartózkodó minden személy számára az emberi, illetve az állampolgári jogokat bármely megkülönböztetés, nevezetesen faj, szín, nem, nyelv, vallás, politikai vagy más vélemény, nemzeti vagy társadalmi származás, vagyoni, születési vagy egyéb helyzet szerinti különbségtétel nélkül.</w:t>
      </w:r>
    </w:p>
    <w:p w:rsidR="002E00ED" w:rsidRDefault="002E00ED">
      <w:pPr>
        <w:widowControl w:val="0"/>
        <w:autoSpaceDE w:val="0"/>
        <w:autoSpaceDN w:val="0"/>
        <w:adjustRightInd w:val="0"/>
        <w:spacing w:after="0" w:line="240" w:lineRule="auto"/>
        <w:ind w:right="45"/>
        <w:rPr>
          <w:rFonts w:ascii="Times New Roman" w:hAnsi="Times New Roman"/>
          <w:sz w:val="20"/>
          <w:szCs w:val="20"/>
          <w:lang w:val="x-none"/>
        </w:rPr>
      </w:pPr>
      <w:r>
        <w:rPr>
          <w:rFonts w:ascii="Times New Roman" w:hAnsi="Times New Roman"/>
          <w:sz w:val="20"/>
          <w:szCs w:val="20"/>
          <w:lang w:val="x-none"/>
        </w:rPr>
        <w:t>(2) Az embereknek az (1) bekezdés szerinti bármilyen hátrányos megkülönböztetését a törvény szigorúan bünteti.</w:t>
      </w:r>
    </w:p>
    <w:p w:rsidR="002E00ED" w:rsidRDefault="002E00ED">
      <w:pPr>
        <w:widowControl w:val="0"/>
        <w:autoSpaceDE w:val="0"/>
        <w:autoSpaceDN w:val="0"/>
        <w:adjustRightInd w:val="0"/>
        <w:spacing w:after="0" w:line="240" w:lineRule="auto"/>
        <w:ind w:right="45"/>
        <w:rPr>
          <w:rFonts w:ascii="Times New Roman" w:hAnsi="Times New Roman"/>
          <w:sz w:val="20"/>
          <w:szCs w:val="20"/>
          <w:lang w:val="x-none"/>
        </w:rPr>
      </w:pPr>
      <w:r>
        <w:rPr>
          <w:rFonts w:ascii="Times New Roman" w:hAnsi="Times New Roman"/>
          <w:sz w:val="20"/>
          <w:szCs w:val="20"/>
          <w:lang w:val="x-none"/>
        </w:rPr>
        <w:lastRenderedPageBreak/>
        <w:t>(3) A Magyar Köztársaság a jogegyenlőség megvalósulását az esélyegyenlőtlenségek kiküszöbölését célzó intézkedésekkel is segíti.</w:t>
      </w:r>
    </w:p>
    <w:p w:rsidR="002E00ED" w:rsidRDefault="002E00ED">
      <w:pPr>
        <w:keepNext/>
        <w:widowControl w:val="0"/>
        <w:autoSpaceDE w:val="0"/>
        <w:autoSpaceDN w:val="0"/>
        <w:adjustRightInd w:val="0"/>
        <w:spacing w:after="0" w:line="240" w:lineRule="auto"/>
        <w:ind w:right="1755"/>
        <w:rPr>
          <w:rFonts w:ascii="Times New Roman" w:hAnsi="Times New Roman"/>
          <w:b/>
          <w:bCs/>
          <w:sz w:val="24"/>
          <w:szCs w:val="24"/>
          <w:lang w:val="x-none"/>
        </w:rPr>
      </w:pPr>
    </w:p>
    <w:p w:rsidR="002E00ED" w:rsidRDefault="002E00ED" w:rsidP="00761494">
      <w:pPr>
        <w:keepNext/>
        <w:widowControl w:val="0"/>
        <w:autoSpaceDE w:val="0"/>
        <w:autoSpaceDN w:val="0"/>
        <w:adjustRightInd w:val="0"/>
        <w:spacing w:after="0" w:line="240" w:lineRule="auto"/>
        <w:ind w:right="45"/>
        <w:jc w:val="both"/>
        <w:rPr>
          <w:rFonts w:ascii="Times New Roman" w:hAnsi="Times New Roman"/>
          <w:sz w:val="24"/>
          <w:szCs w:val="24"/>
          <w:lang w:val="x-none"/>
        </w:rPr>
      </w:pPr>
      <w:r>
        <w:rPr>
          <w:rFonts w:ascii="Times New Roman" w:hAnsi="Times New Roman"/>
          <w:sz w:val="24"/>
          <w:szCs w:val="24"/>
          <w:lang w:val="x-none"/>
        </w:rPr>
        <w:t>3.3 Az egyenlő bánásmódról és az esélyegyenlőség előmozdításáról szóló 2003. évi CXXV. törvény me</w:t>
      </w:r>
      <w:r w:rsidR="00761494">
        <w:rPr>
          <w:rFonts w:ascii="Times New Roman" w:hAnsi="Times New Roman"/>
          <w:sz w:val="24"/>
          <w:szCs w:val="24"/>
          <w:lang w:val="x-none"/>
        </w:rPr>
        <w:t>ghatározza a közvetlen és közve</w:t>
      </w:r>
      <w:r>
        <w:rPr>
          <w:rFonts w:ascii="Times New Roman" w:hAnsi="Times New Roman"/>
          <w:sz w:val="24"/>
          <w:szCs w:val="24"/>
          <w:lang w:val="x-none"/>
        </w:rPr>
        <w:t>tett hátrányos megkülönböztetés, a zaklatás, a jogellenes elkülönítés, a megtorlás, valamint az előnyben részesítés fogalmát.</w:t>
      </w:r>
    </w:p>
    <w:p w:rsidR="002E00ED"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Default="002E00ED">
      <w:pPr>
        <w:widowControl w:val="0"/>
        <w:autoSpaceDE w:val="0"/>
        <w:autoSpaceDN w:val="0"/>
        <w:adjustRightInd w:val="0"/>
        <w:spacing w:after="0" w:line="240" w:lineRule="auto"/>
        <w:ind w:right="45"/>
        <w:rPr>
          <w:rFonts w:ascii="Times New Roman" w:hAnsi="Times New Roman"/>
          <w:sz w:val="20"/>
          <w:szCs w:val="20"/>
          <w:lang w:val="x-none"/>
        </w:rPr>
      </w:pPr>
      <w:r>
        <w:rPr>
          <w:rFonts w:ascii="Times New Roman" w:hAnsi="Times New Roman"/>
          <w:sz w:val="20"/>
          <w:szCs w:val="20"/>
          <w:lang w:val="x-none"/>
        </w:rPr>
        <w:t>8. § Közvetlen hátrányos megkülönböztetésnek minősül az olyan rendelkezés, amelynek eredményeként egy személy vagy csoport valós vagy vélt</w:t>
      </w:r>
    </w:p>
    <w:p w:rsidR="002E00ED" w:rsidRDefault="002E00ED">
      <w:pPr>
        <w:widowControl w:val="0"/>
        <w:autoSpaceDE w:val="0"/>
        <w:autoSpaceDN w:val="0"/>
        <w:adjustRightInd w:val="0"/>
        <w:spacing w:after="0" w:line="240" w:lineRule="auto"/>
        <w:ind w:right="45"/>
        <w:rPr>
          <w:rFonts w:ascii="Times New Roman" w:hAnsi="Times New Roman"/>
          <w:sz w:val="20"/>
          <w:szCs w:val="20"/>
          <w:lang w:val="x-none"/>
        </w:rPr>
      </w:pPr>
      <w:r>
        <w:rPr>
          <w:rFonts w:ascii="Times New Roman" w:hAnsi="Times New Roman"/>
          <w:sz w:val="20"/>
          <w:szCs w:val="20"/>
          <w:lang w:val="x-none"/>
        </w:rPr>
        <w:t>a) neme,</w:t>
      </w:r>
    </w:p>
    <w:p w:rsidR="002E00ED" w:rsidRDefault="002E00ED">
      <w:pPr>
        <w:widowControl w:val="0"/>
        <w:autoSpaceDE w:val="0"/>
        <w:autoSpaceDN w:val="0"/>
        <w:adjustRightInd w:val="0"/>
        <w:spacing w:after="0" w:line="240" w:lineRule="auto"/>
        <w:ind w:right="45"/>
        <w:rPr>
          <w:rFonts w:ascii="Times New Roman" w:hAnsi="Times New Roman"/>
          <w:sz w:val="20"/>
          <w:szCs w:val="20"/>
          <w:lang w:val="x-none"/>
        </w:rPr>
      </w:pPr>
      <w:r>
        <w:rPr>
          <w:rFonts w:ascii="Times New Roman" w:hAnsi="Times New Roman"/>
          <w:sz w:val="20"/>
          <w:szCs w:val="20"/>
          <w:lang w:val="x-none"/>
        </w:rPr>
        <w:t>b) faji hovatartozása,</w:t>
      </w:r>
    </w:p>
    <w:p w:rsidR="002E00ED" w:rsidRDefault="002E00ED">
      <w:pPr>
        <w:widowControl w:val="0"/>
        <w:autoSpaceDE w:val="0"/>
        <w:autoSpaceDN w:val="0"/>
        <w:adjustRightInd w:val="0"/>
        <w:spacing w:after="0" w:line="240" w:lineRule="auto"/>
        <w:ind w:right="45"/>
        <w:rPr>
          <w:rFonts w:ascii="Times New Roman" w:hAnsi="Times New Roman"/>
          <w:sz w:val="20"/>
          <w:szCs w:val="20"/>
          <w:lang w:val="x-none"/>
        </w:rPr>
      </w:pPr>
      <w:r>
        <w:rPr>
          <w:rFonts w:ascii="Times New Roman" w:hAnsi="Times New Roman"/>
          <w:sz w:val="20"/>
          <w:szCs w:val="20"/>
          <w:lang w:val="x-none"/>
        </w:rPr>
        <w:t>c) bőrszíne,</w:t>
      </w:r>
    </w:p>
    <w:p w:rsidR="002E00ED" w:rsidRDefault="002E00ED">
      <w:pPr>
        <w:widowControl w:val="0"/>
        <w:autoSpaceDE w:val="0"/>
        <w:autoSpaceDN w:val="0"/>
        <w:adjustRightInd w:val="0"/>
        <w:spacing w:after="0" w:line="240" w:lineRule="auto"/>
        <w:ind w:right="45"/>
        <w:rPr>
          <w:rFonts w:ascii="Times New Roman" w:hAnsi="Times New Roman"/>
          <w:sz w:val="20"/>
          <w:szCs w:val="20"/>
          <w:lang w:val="x-none"/>
        </w:rPr>
      </w:pPr>
      <w:r>
        <w:rPr>
          <w:rFonts w:ascii="Times New Roman" w:hAnsi="Times New Roman"/>
          <w:sz w:val="20"/>
          <w:szCs w:val="20"/>
          <w:lang w:val="x-none"/>
        </w:rPr>
        <w:t>d) nemzetisége,</w:t>
      </w:r>
    </w:p>
    <w:p w:rsidR="002E00ED" w:rsidRDefault="002E00ED">
      <w:pPr>
        <w:widowControl w:val="0"/>
        <w:autoSpaceDE w:val="0"/>
        <w:autoSpaceDN w:val="0"/>
        <w:adjustRightInd w:val="0"/>
        <w:spacing w:after="0" w:line="240" w:lineRule="auto"/>
        <w:ind w:right="45"/>
        <w:rPr>
          <w:rFonts w:ascii="Times New Roman" w:hAnsi="Times New Roman"/>
          <w:sz w:val="20"/>
          <w:szCs w:val="20"/>
          <w:lang w:val="x-none"/>
        </w:rPr>
      </w:pPr>
      <w:r>
        <w:rPr>
          <w:rFonts w:ascii="Times New Roman" w:hAnsi="Times New Roman"/>
          <w:sz w:val="20"/>
          <w:szCs w:val="20"/>
          <w:lang w:val="x-none"/>
        </w:rPr>
        <w:t>e) nemzeti vagy etnikai kisebbséghez való tartozása,</w:t>
      </w:r>
    </w:p>
    <w:p w:rsidR="002E00ED" w:rsidRDefault="002E00ED">
      <w:pPr>
        <w:widowControl w:val="0"/>
        <w:autoSpaceDE w:val="0"/>
        <w:autoSpaceDN w:val="0"/>
        <w:adjustRightInd w:val="0"/>
        <w:spacing w:after="0" w:line="240" w:lineRule="auto"/>
        <w:ind w:right="45"/>
        <w:rPr>
          <w:rFonts w:ascii="Times New Roman" w:hAnsi="Times New Roman"/>
          <w:sz w:val="20"/>
          <w:szCs w:val="20"/>
          <w:lang w:val="x-none"/>
        </w:rPr>
      </w:pPr>
      <w:r>
        <w:rPr>
          <w:rFonts w:ascii="Times New Roman" w:hAnsi="Times New Roman"/>
          <w:sz w:val="20"/>
          <w:szCs w:val="20"/>
          <w:lang w:val="x-none"/>
        </w:rPr>
        <w:t>f) anyanyelve,</w:t>
      </w:r>
    </w:p>
    <w:p w:rsidR="002E00ED" w:rsidRDefault="002E00ED">
      <w:pPr>
        <w:widowControl w:val="0"/>
        <w:autoSpaceDE w:val="0"/>
        <w:autoSpaceDN w:val="0"/>
        <w:adjustRightInd w:val="0"/>
        <w:spacing w:after="0" w:line="240" w:lineRule="auto"/>
        <w:ind w:right="45"/>
        <w:rPr>
          <w:rFonts w:ascii="Times New Roman" w:hAnsi="Times New Roman"/>
          <w:sz w:val="20"/>
          <w:szCs w:val="20"/>
          <w:lang w:val="x-none"/>
        </w:rPr>
      </w:pPr>
      <w:r>
        <w:rPr>
          <w:rFonts w:ascii="Times New Roman" w:hAnsi="Times New Roman"/>
          <w:sz w:val="20"/>
          <w:szCs w:val="20"/>
          <w:lang w:val="x-none"/>
        </w:rPr>
        <w:t>g) fogyatékossága,</w:t>
      </w:r>
    </w:p>
    <w:p w:rsidR="002E00ED" w:rsidRDefault="002E00ED">
      <w:pPr>
        <w:widowControl w:val="0"/>
        <w:autoSpaceDE w:val="0"/>
        <w:autoSpaceDN w:val="0"/>
        <w:adjustRightInd w:val="0"/>
        <w:spacing w:after="0" w:line="240" w:lineRule="auto"/>
        <w:ind w:right="45"/>
        <w:rPr>
          <w:rFonts w:ascii="Times New Roman" w:hAnsi="Times New Roman"/>
          <w:sz w:val="20"/>
          <w:szCs w:val="20"/>
          <w:lang w:val="x-none"/>
        </w:rPr>
      </w:pPr>
      <w:r>
        <w:rPr>
          <w:rFonts w:ascii="Times New Roman" w:hAnsi="Times New Roman"/>
          <w:sz w:val="20"/>
          <w:szCs w:val="20"/>
          <w:lang w:val="x-none"/>
        </w:rPr>
        <w:t>h) egészségi állapota,</w:t>
      </w:r>
    </w:p>
    <w:p w:rsidR="002E00ED" w:rsidRDefault="002E00ED">
      <w:pPr>
        <w:widowControl w:val="0"/>
        <w:autoSpaceDE w:val="0"/>
        <w:autoSpaceDN w:val="0"/>
        <w:adjustRightInd w:val="0"/>
        <w:spacing w:after="0" w:line="240" w:lineRule="auto"/>
        <w:ind w:right="45"/>
        <w:rPr>
          <w:rFonts w:ascii="Times New Roman" w:hAnsi="Times New Roman"/>
          <w:sz w:val="20"/>
          <w:szCs w:val="20"/>
          <w:lang w:val="x-none"/>
        </w:rPr>
      </w:pPr>
      <w:r>
        <w:rPr>
          <w:rFonts w:ascii="Times New Roman" w:hAnsi="Times New Roman"/>
          <w:sz w:val="20"/>
          <w:szCs w:val="20"/>
          <w:lang w:val="x-none"/>
        </w:rPr>
        <w:t>i) vallási vagy világnézeti meggyőződése,</w:t>
      </w:r>
    </w:p>
    <w:p w:rsidR="002E00ED" w:rsidRDefault="002E00ED">
      <w:pPr>
        <w:widowControl w:val="0"/>
        <w:autoSpaceDE w:val="0"/>
        <w:autoSpaceDN w:val="0"/>
        <w:adjustRightInd w:val="0"/>
        <w:spacing w:after="0" w:line="240" w:lineRule="auto"/>
        <w:ind w:right="45"/>
        <w:rPr>
          <w:rFonts w:ascii="Times New Roman" w:hAnsi="Times New Roman"/>
          <w:sz w:val="20"/>
          <w:szCs w:val="20"/>
          <w:lang w:val="x-none"/>
        </w:rPr>
      </w:pPr>
      <w:r>
        <w:rPr>
          <w:rFonts w:ascii="Times New Roman" w:hAnsi="Times New Roman"/>
          <w:sz w:val="20"/>
          <w:szCs w:val="20"/>
          <w:lang w:val="x-none"/>
        </w:rPr>
        <w:t>j) politikai vagy más véleménye,</w:t>
      </w:r>
    </w:p>
    <w:p w:rsidR="002E00ED" w:rsidRDefault="002E00ED">
      <w:pPr>
        <w:widowControl w:val="0"/>
        <w:autoSpaceDE w:val="0"/>
        <w:autoSpaceDN w:val="0"/>
        <w:adjustRightInd w:val="0"/>
        <w:spacing w:after="0" w:line="240" w:lineRule="auto"/>
        <w:ind w:right="45"/>
        <w:rPr>
          <w:rFonts w:ascii="Times New Roman" w:hAnsi="Times New Roman"/>
          <w:sz w:val="20"/>
          <w:szCs w:val="20"/>
          <w:lang w:val="x-none"/>
        </w:rPr>
      </w:pPr>
      <w:r>
        <w:rPr>
          <w:rFonts w:ascii="Times New Roman" w:hAnsi="Times New Roman"/>
          <w:sz w:val="20"/>
          <w:szCs w:val="20"/>
          <w:lang w:val="x-none"/>
        </w:rPr>
        <w:t>k) családi állapota,</w:t>
      </w:r>
    </w:p>
    <w:p w:rsidR="002E00ED" w:rsidRDefault="002E00ED">
      <w:pPr>
        <w:widowControl w:val="0"/>
        <w:autoSpaceDE w:val="0"/>
        <w:autoSpaceDN w:val="0"/>
        <w:adjustRightInd w:val="0"/>
        <w:spacing w:after="0" w:line="240" w:lineRule="auto"/>
        <w:ind w:right="45"/>
        <w:rPr>
          <w:rFonts w:ascii="Times New Roman" w:hAnsi="Times New Roman"/>
          <w:sz w:val="20"/>
          <w:szCs w:val="20"/>
          <w:lang w:val="x-none"/>
        </w:rPr>
      </w:pPr>
      <w:r>
        <w:rPr>
          <w:rFonts w:ascii="Times New Roman" w:hAnsi="Times New Roman"/>
          <w:sz w:val="20"/>
          <w:szCs w:val="20"/>
          <w:lang w:val="x-none"/>
        </w:rPr>
        <w:t>l) anyasága (terhessége) vagy apasága,</w:t>
      </w:r>
    </w:p>
    <w:p w:rsidR="002E00ED" w:rsidRDefault="002E00ED">
      <w:pPr>
        <w:widowControl w:val="0"/>
        <w:autoSpaceDE w:val="0"/>
        <w:autoSpaceDN w:val="0"/>
        <w:adjustRightInd w:val="0"/>
        <w:spacing w:after="0" w:line="240" w:lineRule="auto"/>
        <w:ind w:right="45"/>
        <w:rPr>
          <w:rFonts w:ascii="Times New Roman" w:hAnsi="Times New Roman"/>
          <w:sz w:val="20"/>
          <w:szCs w:val="20"/>
          <w:lang w:val="x-none"/>
        </w:rPr>
      </w:pPr>
      <w:r>
        <w:rPr>
          <w:rFonts w:ascii="Times New Roman" w:hAnsi="Times New Roman"/>
          <w:sz w:val="20"/>
          <w:szCs w:val="20"/>
          <w:lang w:val="x-none"/>
        </w:rPr>
        <w:t>m) szexuális irányultsága,</w:t>
      </w:r>
    </w:p>
    <w:p w:rsidR="002E00ED" w:rsidRDefault="002E00ED">
      <w:pPr>
        <w:widowControl w:val="0"/>
        <w:autoSpaceDE w:val="0"/>
        <w:autoSpaceDN w:val="0"/>
        <w:adjustRightInd w:val="0"/>
        <w:spacing w:after="0" w:line="240" w:lineRule="auto"/>
        <w:ind w:right="45"/>
        <w:rPr>
          <w:rFonts w:ascii="Times New Roman" w:hAnsi="Times New Roman"/>
          <w:sz w:val="20"/>
          <w:szCs w:val="20"/>
          <w:lang w:val="x-none"/>
        </w:rPr>
      </w:pPr>
      <w:r>
        <w:rPr>
          <w:rFonts w:ascii="Times New Roman" w:hAnsi="Times New Roman"/>
          <w:sz w:val="20"/>
          <w:szCs w:val="20"/>
          <w:lang w:val="x-none"/>
        </w:rPr>
        <w:t>n) nemi identitása,</w:t>
      </w:r>
    </w:p>
    <w:p w:rsidR="002E00ED" w:rsidRDefault="002E00ED">
      <w:pPr>
        <w:widowControl w:val="0"/>
        <w:autoSpaceDE w:val="0"/>
        <w:autoSpaceDN w:val="0"/>
        <w:adjustRightInd w:val="0"/>
        <w:spacing w:after="0" w:line="240" w:lineRule="auto"/>
        <w:ind w:right="45"/>
        <w:rPr>
          <w:rFonts w:ascii="Times New Roman" w:hAnsi="Times New Roman"/>
          <w:sz w:val="20"/>
          <w:szCs w:val="20"/>
          <w:lang w:val="x-none"/>
        </w:rPr>
      </w:pPr>
      <w:r>
        <w:rPr>
          <w:rFonts w:ascii="Times New Roman" w:hAnsi="Times New Roman"/>
          <w:sz w:val="20"/>
          <w:szCs w:val="20"/>
          <w:lang w:val="x-none"/>
        </w:rPr>
        <w:t>o) életkora,</w:t>
      </w:r>
    </w:p>
    <w:p w:rsidR="002E00ED" w:rsidRDefault="002E00ED">
      <w:pPr>
        <w:widowControl w:val="0"/>
        <w:autoSpaceDE w:val="0"/>
        <w:autoSpaceDN w:val="0"/>
        <w:adjustRightInd w:val="0"/>
        <w:spacing w:after="0" w:line="240" w:lineRule="auto"/>
        <w:ind w:right="45"/>
        <w:rPr>
          <w:rFonts w:ascii="Times New Roman" w:hAnsi="Times New Roman"/>
          <w:sz w:val="20"/>
          <w:szCs w:val="20"/>
          <w:lang w:val="x-none"/>
        </w:rPr>
      </w:pPr>
      <w:r>
        <w:rPr>
          <w:rFonts w:ascii="Times New Roman" w:hAnsi="Times New Roman"/>
          <w:sz w:val="20"/>
          <w:szCs w:val="20"/>
          <w:lang w:val="x-none"/>
        </w:rPr>
        <w:t>p) társadalmi származása,</w:t>
      </w:r>
    </w:p>
    <w:p w:rsidR="002E00ED" w:rsidRDefault="002E00ED">
      <w:pPr>
        <w:widowControl w:val="0"/>
        <w:autoSpaceDE w:val="0"/>
        <w:autoSpaceDN w:val="0"/>
        <w:adjustRightInd w:val="0"/>
        <w:spacing w:after="0" w:line="240" w:lineRule="auto"/>
        <w:ind w:right="45"/>
        <w:rPr>
          <w:rFonts w:ascii="Times New Roman" w:hAnsi="Times New Roman"/>
          <w:sz w:val="20"/>
          <w:szCs w:val="20"/>
          <w:lang w:val="x-none"/>
        </w:rPr>
      </w:pPr>
      <w:r>
        <w:rPr>
          <w:rFonts w:ascii="Times New Roman" w:hAnsi="Times New Roman"/>
          <w:sz w:val="20"/>
          <w:szCs w:val="20"/>
          <w:lang w:val="x-none"/>
        </w:rPr>
        <w:t>q) vagyoni helyzete,</w:t>
      </w:r>
    </w:p>
    <w:p w:rsidR="002E00ED" w:rsidRDefault="002E00ED" w:rsidP="00761494">
      <w:pPr>
        <w:widowControl w:val="0"/>
        <w:autoSpaceDE w:val="0"/>
        <w:autoSpaceDN w:val="0"/>
        <w:adjustRightInd w:val="0"/>
        <w:spacing w:after="0" w:line="240" w:lineRule="auto"/>
        <w:ind w:right="45"/>
        <w:jc w:val="both"/>
        <w:rPr>
          <w:rFonts w:ascii="Times New Roman" w:hAnsi="Times New Roman"/>
          <w:sz w:val="20"/>
          <w:szCs w:val="20"/>
          <w:lang w:val="x-none"/>
        </w:rPr>
      </w:pPr>
      <w:r>
        <w:rPr>
          <w:rFonts w:ascii="Times New Roman" w:hAnsi="Times New Roman"/>
          <w:sz w:val="20"/>
          <w:szCs w:val="20"/>
          <w:lang w:val="x-none"/>
        </w:rPr>
        <w:t>r) foglalkoztatási jogviszonyának vagy munkavégzésre irányuló egyéb jogviszonyának részmunkaidős jellege, illetve határozott időtartama,</w:t>
      </w:r>
    </w:p>
    <w:p w:rsidR="002E00ED" w:rsidRDefault="002E00ED" w:rsidP="00761494">
      <w:pPr>
        <w:widowControl w:val="0"/>
        <w:autoSpaceDE w:val="0"/>
        <w:autoSpaceDN w:val="0"/>
        <w:adjustRightInd w:val="0"/>
        <w:spacing w:after="0" w:line="240" w:lineRule="auto"/>
        <w:ind w:right="45"/>
        <w:jc w:val="both"/>
        <w:rPr>
          <w:rFonts w:ascii="Times New Roman" w:hAnsi="Times New Roman"/>
          <w:sz w:val="20"/>
          <w:szCs w:val="20"/>
          <w:lang w:val="x-none"/>
        </w:rPr>
      </w:pPr>
      <w:r>
        <w:rPr>
          <w:rFonts w:ascii="Times New Roman" w:hAnsi="Times New Roman"/>
          <w:sz w:val="20"/>
          <w:szCs w:val="20"/>
          <w:lang w:val="x-none"/>
        </w:rPr>
        <w:t>s) érdekképviselethez való tartozása,</w:t>
      </w:r>
    </w:p>
    <w:p w:rsidR="002E00ED" w:rsidRDefault="002E00ED" w:rsidP="00761494">
      <w:pPr>
        <w:widowControl w:val="0"/>
        <w:autoSpaceDE w:val="0"/>
        <w:autoSpaceDN w:val="0"/>
        <w:adjustRightInd w:val="0"/>
        <w:spacing w:after="0" w:line="240" w:lineRule="auto"/>
        <w:ind w:right="45"/>
        <w:jc w:val="both"/>
        <w:rPr>
          <w:rFonts w:ascii="Times New Roman" w:hAnsi="Times New Roman"/>
          <w:sz w:val="20"/>
          <w:szCs w:val="20"/>
          <w:lang w:val="x-none"/>
        </w:rPr>
      </w:pPr>
      <w:r>
        <w:rPr>
          <w:rFonts w:ascii="Times New Roman" w:hAnsi="Times New Roman"/>
          <w:sz w:val="20"/>
          <w:szCs w:val="20"/>
          <w:lang w:val="x-none"/>
        </w:rPr>
        <w:t>t) egyéb helyzete, tulajdonsága vagy jellemzője (a továbbiakban együtt: tulajdonsága)</w:t>
      </w:r>
    </w:p>
    <w:p w:rsidR="002E00ED" w:rsidRDefault="002E00ED" w:rsidP="00761494">
      <w:pPr>
        <w:widowControl w:val="0"/>
        <w:autoSpaceDE w:val="0"/>
        <w:autoSpaceDN w:val="0"/>
        <w:adjustRightInd w:val="0"/>
        <w:spacing w:after="0" w:line="240" w:lineRule="auto"/>
        <w:ind w:right="45"/>
        <w:jc w:val="both"/>
        <w:rPr>
          <w:rFonts w:ascii="Times New Roman" w:hAnsi="Times New Roman"/>
          <w:sz w:val="20"/>
          <w:szCs w:val="20"/>
          <w:lang w:val="x-none"/>
        </w:rPr>
      </w:pPr>
      <w:r>
        <w:rPr>
          <w:rFonts w:ascii="Times New Roman" w:hAnsi="Times New Roman"/>
          <w:sz w:val="20"/>
          <w:szCs w:val="20"/>
          <w:lang w:val="x-none"/>
        </w:rPr>
        <w:t>miatt részesül más, összehasonlítható helyzetben levő személyhez vagy csoporthoz képest kedvezőtlenebb bánásmódban.</w:t>
      </w:r>
    </w:p>
    <w:p w:rsidR="002E00ED" w:rsidRDefault="002E00ED" w:rsidP="00761494">
      <w:pPr>
        <w:widowControl w:val="0"/>
        <w:autoSpaceDE w:val="0"/>
        <w:autoSpaceDN w:val="0"/>
        <w:adjustRightInd w:val="0"/>
        <w:spacing w:after="0" w:line="240" w:lineRule="auto"/>
        <w:ind w:right="45"/>
        <w:jc w:val="both"/>
        <w:rPr>
          <w:rFonts w:ascii="Times New Roman" w:hAnsi="Times New Roman"/>
          <w:sz w:val="20"/>
          <w:szCs w:val="20"/>
          <w:lang w:val="x-none"/>
        </w:rPr>
      </w:pPr>
      <w:r>
        <w:rPr>
          <w:rFonts w:ascii="Times New Roman" w:hAnsi="Times New Roman"/>
          <w:sz w:val="20"/>
          <w:szCs w:val="20"/>
          <w:lang w:val="x-none"/>
        </w:rPr>
        <w:t>9. § Közvetett hátrányos megkülönböztetésnek minősül az a közvetlen hátrányos megkülönböztetésnek nem minősülő, látszólag az egyenlő bánásmód követelményének megfelelő rendelkezés, amely a 8. §-ban meghatározott tulajdonságokkal rendelkező egyes személyeket vagy csoportokat más, összehasonlítható helyzetben lévő személyhez vagy csoporthoz képest lényegesen nagyobb arányban hátrányosabb helyzetbe hoz.</w:t>
      </w:r>
    </w:p>
    <w:p w:rsidR="002E00ED" w:rsidRDefault="002E00ED" w:rsidP="00761494">
      <w:pPr>
        <w:widowControl w:val="0"/>
        <w:autoSpaceDE w:val="0"/>
        <w:autoSpaceDN w:val="0"/>
        <w:adjustRightInd w:val="0"/>
        <w:spacing w:after="0" w:line="240" w:lineRule="auto"/>
        <w:ind w:right="45"/>
        <w:jc w:val="both"/>
        <w:rPr>
          <w:rFonts w:ascii="Times New Roman" w:hAnsi="Times New Roman"/>
          <w:sz w:val="20"/>
          <w:szCs w:val="20"/>
          <w:lang w:val="x-none"/>
        </w:rPr>
      </w:pPr>
      <w:r>
        <w:rPr>
          <w:rFonts w:ascii="Times New Roman" w:hAnsi="Times New Roman"/>
          <w:sz w:val="20"/>
          <w:szCs w:val="20"/>
          <w:lang w:val="x-none"/>
        </w:rPr>
        <w:t>10. § (1) Zaklatásnak minősül az az emberi méltóságot sértő magatartás, amely az érintett személynek a 8. §-ban meghatározott tulajdonságával függ össze, és célja vagy hatása valamely személlyel szemben megfélemlítő, ellenséges, megalázó, megszégyenítő vagy támadó környezet kialakítása.</w:t>
      </w:r>
    </w:p>
    <w:p w:rsidR="002E00ED" w:rsidRDefault="002E00ED" w:rsidP="00761494">
      <w:pPr>
        <w:widowControl w:val="0"/>
        <w:autoSpaceDE w:val="0"/>
        <w:autoSpaceDN w:val="0"/>
        <w:adjustRightInd w:val="0"/>
        <w:spacing w:after="0" w:line="240" w:lineRule="auto"/>
        <w:ind w:right="45"/>
        <w:jc w:val="both"/>
        <w:rPr>
          <w:rFonts w:ascii="Times New Roman" w:hAnsi="Times New Roman"/>
          <w:sz w:val="20"/>
          <w:szCs w:val="20"/>
          <w:lang w:val="x-none"/>
        </w:rPr>
      </w:pPr>
      <w:r>
        <w:rPr>
          <w:rFonts w:ascii="Times New Roman" w:hAnsi="Times New Roman"/>
          <w:sz w:val="20"/>
          <w:szCs w:val="20"/>
          <w:lang w:val="x-none"/>
        </w:rPr>
        <w:t>(2) Jogellenes elkülönítésnek minősül az a magatartás, amely a 8. §-ban meghatározott tulajdonságai alapján egyes személyeket vagy személyek csoportját másoktól – tárgyilagos mérlegelés szerinti ésszerű indok nélkül – elkülönít.</w:t>
      </w:r>
    </w:p>
    <w:p w:rsidR="002E00ED" w:rsidRDefault="002E00ED" w:rsidP="00761494">
      <w:pPr>
        <w:widowControl w:val="0"/>
        <w:autoSpaceDE w:val="0"/>
        <w:autoSpaceDN w:val="0"/>
        <w:adjustRightInd w:val="0"/>
        <w:spacing w:after="0" w:line="240" w:lineRule="auto"/>
        <w:ind w:right="45"/>
        <w:jc w:val="both"/>
        <w:rPr>
          <w:rFonts w:ascii="Times New Roman" w:hAnsi="Times New Roman"/>
          <w:sz w:val="20"/>
          <w:szCs w:val="20"/>
          <w:lang w:val="x-none"/>
        </w:rPr>
      </w:pPr>
      <w:r>
        <w:rPr>
          <w:rFonts w:ascii="Times New Roman" w:hAnsi="Times New Roman"/>
          <w:sz w:val="20"/>
          <w:szCs w:val="20"/>
          <w:lang w:val="x-none"/>
        </w:rPr>
        <w:t>(3) Megtorlásnak minősül az a magatartás, amely az egyenlő bánásmód követelményének megsértése miatt kifogást emelő, eljárást indító vagy az eljárásban közreműködő személlyel szemben ezzel összefüggésben jogsérelmet okoz, jogsérelem okozására irányul vagy azzal fenyeget.</w:t>
      </w:r>
    </w:p>
    <w:p w:rsidR="002E00ED" w:rsidRDefault="002E00ED" w:rsidP="00761494">
      <w:pPr>
        <w:widowControl w:val="0"/>
        <w:autoSpaceDE w:val="0"/>
        <w:autoSpaceDN w:val="0"/>
        <w:adjustRightInd w:val="0"/>
        <w:spacing w:after="0" w:line="240" w:lineRule="auto"/>
        <w:ind w:right="45"/>
        <w:jc w:val="both"/>
        <w:rPr>
          <w:rFonts w:ascii="Times New Roman" w:hAnsi="Times New Roman"/>
          <w:sz w:val="20"/>
          <w:szCs w:val="20"/>
          <w:lang w:val="x-none"/>
        </w:rPr>
      </w:pPr>
      <w:r>
        <w:rPr>
          <w:rFonts w:ascii="Times New Roman" w:hAnsi="Times New Roman"/>
          <w:sz w:val="20"/>
          <w:szCs w:val="20"/>
          <w:lang w:val="x-none"/>
        </w:rPr>
        <w:t>11. § (1) Nem jelenti az egyenlő bánásmód követelményének megsértését az a rendelkezés, amely egy kifejezetten megjelölt társadalmi csoport tárgyilagos értékelésen alapuló esélyegyenlőtlenségének felszámolására irányul, ha az</w:t>
      </w:r>
    </w:p>
    <w:p w:rsidR="002E00ED" w:rsidRDefault="002E00ED" w:rsidP="00761494">
      <w:pPr>
        <w:widowControl w:val="0"/>
        <w:autoSpaceDE w:val="0"/>
        <w:autoSpaceDN w:val="0"/>
        <w:adjustRightInd w:val="0"/>
        <w:spacing w:after="0" w:line="240" w:lineRule="auto"/>
        <w:ind w:right="45"/>
        <w:jc w:val="both"/>
        <w:rPr>
          <w:rFonts w:ascii="Times New Roman" w:hAnsi="Times New Roman"/>
          <w:sz w:val="20"/>
          <w:szCs w:val="20"/>
          <w:lang w:val="x-none"/>
        </w:rPr>
      </w:pPr>
      <w:r>
        <w:rPr>
          <w:rFonts w:ascii="Times New Roman" w:hAnsi="Times New Roman"/>
          <w:sz w:val="20"/>
          <w:szCs w:val="20"/>
          <w:lang w:val="x-none"/>
        </w:rPr>
        <w:t>a) törvényen vagy törvény felhatalmazása alapján kiadott kormányrendeleten, illetve kollektív szerződésen alapul, és határozott időre vagy határozott feltétel bekövetkeztéig szól, vagy</w:t>
      </w:r>
    </w:p>
    <w:p w:rsidR="002E00ED" w:rsidRDefault="002E00ED" w:rsidP="00761494">
      <w:pPr>
        <w:widowControl w:val="0"/>
        <w:autoSpaceDE w:val="0"/>
        <w:autoSpaceDN w:val="0"/>
        <w:adjustRightInd w:val="0"/>
        <w:spacing w:after="0" w:line="240" w:lineRule="auto"/>
        <w:ind w:right="45"/>
        <w:jc w:val="both"/>
        <w:rPr>
          <w:rFonts w:ascii="Times New Roman" w:hAnsi="Times New Roman"/>
          <w:sz w:val="20"/>
          <w:szCs w:val="20"/>
          <w:lang w:val="x-none"/>
        </w:rPr>
      </w:pPr>
      <w:r>
        <w:rPr>
          <w:rFonts w:ascii="Times New Roman" w:hAnsi="Times New Roman"/>
          <w:sz w:val="20"/>
          <w:szCs w:val="20"/>
          <w:lang w:val="x-none"/>
        </w:rPr>
        <w:t>b) a párt ügyintéző és képviseleti szervének megválasztása, valamint a pártnak a választási eljárásról szóló törvényben meghatározott választásokon történő jelöltállítása során a párt alapszabályában meghatározott módon érvényesül.</w:t>
      </w:r>
    </w:p>
    <w:p w:rsidR="002E00ED" w:rsidRDefault="002E00ED" w:rsidP="00761494">
      <w:pPr>
        <w:widowControl w:val="0"/>
        <w:autoSpaceDE w:val="0"/>
        <w:autoSpaceDN w:val="0"/>
        <w:adjustRightInd w:val="0"/>
        <w:spacing w:after="0" w:line="240" w:lineRule="auto"/>
        <w:ind w:right="45"/>
        <w:jc w:val="both"/>
        <w:rPr>
          <w:rFonts w:ascii="Times New Roman" w:hAnsi="Times New Roman"/>
          <w:sz w:val="20"/>
          <w:szCs w:val="20"/>
          <w:lang w:val="x-none"/>
        </w:rPr>
      </w:pPr>
      <w:r>
        <w:rPr>
          <w:rFonts w:ascii="Times New Roman" w:hAnsi="Times New Roman"/>
          <w:sz w:val="20"/>
          <w:szCs w:val="20"/>
          <w:lang w:val="x-none"/>
        </w:rPr>
        <w:t>(2) Az (1) bekezdésben meghatározott rendelkezés nem sérthet alapvető jogot, nem biztosíthat feltétlen előnyt, és nem zárhatja ki az egyéni szempontok mérlegelését.</w:t>
      </w:r>
    </w:p>
    <w:p w:rsidR="002E00ED" w:rsidRDefault="002E00ED">
      <w:pPr>
        <w:widowControl w:val="0"/>
        <w:autoSpaceDE w:val="0"/>
        <w:autoSpaceDN w:val="0"/>
        <w:adjustRightInd w:val="0"/>
        <w:spacing w:after="0" w:line="240" w:lineRule="auto"/>
        <w:ind w:firstLine="210"/>
        <w:rPr>
          <w:rFonts w:ascii="Times New Roman" w:hAnsi="Times New Roman"/>
          <w:sz w:val="24"/>
          <w:szCs w:val="24"/>
          <w:lang w:val="x-none"/>
        </w:rPr>
      </w:pPr>
    </w:p>
    <w:p w:rsidR="00761494" w:rsidRDefault="00761494">
      <w:pPr>
        <w:widowControl w:val="0"/>
        <w:autoSpaceDE w:val="0"/>
        <w:autoSpaceDN w:val="0"/>
        <w:adjustRightInd w:val="0"/>
        <w:spacing w:after="0" w:line="240" w:lineRule="auto"/>
        <w:ind w:firstLine="210"/>
        <w:rPr>
          <w:rFonts w:ascii="Times New Roman" w:hAnsi="Times New Roman"/>
          <w:sz w:val="24"/>
          <w:szCs w:val="24"/>
          <w:lang w:val="x-none"/>
        </w:rPr>
      </w:pPr>
    </w:p>
    <w:p w:rsidR="002E00ED" w:rsidRDefault="002E00ED">
      <w:pPr>
        <w:widowControl w:val="0"/>
        <w:autoSpaceDE w:val="0"/>
        <w:autoSpaceDN w:val="0"/>
        <w:adjustRightInd w:val="0"/>
        <w:spacing w:after="0" w:line="240" w:lineRule="auto"/>
        <w:ind w:firstLine="210"/>
        <w:rPr>
          <w:rFonts w:ascii="Times New Roman" w:hAnsi="Times New Roman"/>
          <w:sz w:val="24"/>
          <w:szCs w:val="24"/>
          <w:lang w:val="x-none"/>
        </w:rPr>
      </w:pPr>
    </w:p>
    <w:p w:rsidR="002E00ED" w:rsidRDefault="002E00ED">
      <w:pPr>
        <w:keepNext/>
        <w:widowControl w:val="0"/>
        <w:autoSpaceDE w:val="0"/>
        <w:autoSpaceDN w:val="0"/>
        <w:adjustRightInd w:val="0"/>
        <w:spacing w:after="0" w:line="240" w:lineRule="auto"/>
        <w:ind w:hanging="15"/>
        <w:jc w:val="center"/>
        <w:rPr>
          <w:rFonts w:ascii="Times New Roman" w:hAnsi="Times New Roman"/>
          <w:b/>
          <w:bCs/>
          <w:sz w:val="28"/>
          <w:szCs w:val="28"/>
          <w:lang w:val="x-none"/>
        </w:rPr>
      </w:pPr>
      <w:r>
        <w:rPr>
          <w:rFonts w:ascii="Times New Roman" w:hAnsi="Times New Roman"/>
          <w:b/>
          <w:bCs/>
          <w:sz w:val="28"/>
          <w:szCs w:val="28"/>
          <w:lang w:val="x-none"/>
        </w:rPr>
        <w:t xml:space="preserve">II. Helyzetértékelés </w:t>
      </w:r>
    </w:p>
    <w:p w:rsidR="002E00ED" w:rsidRDefault="002E00ED">
      <w:pPr>
        <w:keepNext/>
        <w:widowControl w:val="0"/>
        <w:autoSpaceDE w:val="0"/>
        <w:autoSpaceDN w:val="0"/>
        <w:adjustRightInd w:val="0"/>
        <w:spacing w:after="0" w:line="240" w:lineRule="auto"/>
        <w:ind w:hanging="15"/>
        <w:jc w:val="both"/>
        <w:rPr>
          <w:rFonts w:ascii="Times New Roman" w:hAnsi="Times New Roman"/>
          <w:sz w:val="24"/>
          <w:szCs w:val="24"/>
          <w:lang w:val="x-none"/>
        </w:rPr>
      </w:pPr>
    </w:p>
    <w:p w:rsidR="002E00ED" w:rsidRDefault="002E00ED">
      <w:pPr>
        <w:keepNext/>
        <w:widowControl w:val="0"/>
        <w:autoSpaceDE w:val="0"/>
        <w:autoSpaceDN w:val="0"/>
        <w:adjustRightInd w:val="0"/>
        <w:spacing w:after="0" w:line="240" w:lineRule="auto"/>
        <w:ind w:hanging="15"/>
        <w:jc w:val="both"/>
        <w:rPr>
          <w:rFonts w:ascii="Times New Roman" w:hAnsi="Times New Roman"/>
          <w:i/>
          <w:iCs/>
          <w:sz w:val="24"/>
          <w:szCs w:val="24"/>
          <w:lang w:val="x-none"/>
        </w:rPr>
      </w:pPr>
      <w:r>
        <w:rPr>
          <w:rFonts w:ascii="Times New Roman" w:hAnsi="Times New Roman"/>
          <w:i/>
          <w:iCs/>
          <w:sz w:val="24"/>
          <w:szCs w:val="24"/>
          <w:lang w:val="x-none"/>
        </w:rPr>
        <w:t>A Mt. 70/A §-ban meghatározott, esélyegyenlőség szempontjából fontos munkavállalók csoportosításában (szempontok a mellékletben).</w:t>
      </w:r>
    </w:p>
    <w:p w:rsidR="002E00ED" w:rsidRDefault="002E00ED">
      <w:pPr>
        <w:widowControl w:val="0"/>
        <w:autoSpaceDE w:val="0"/>
        <w:autoSpaceDN w:val="0"/>
        <w:adjustRightInd w:val="0"/>
        <w:spacing w:after="0" w:line="240" w:lineRule="auto"/>
        <w:ind w:left="210"/>
        <w:rPr>
          <w:rFonts w:ascii="Times New Roman" w:hAnsi="Times New Roman"/>
          <w:b/>
          <w:bCs/>
          <w:sz w:val="24"/>
          <w:szCs w:val="24"/>
          <w:lang w:val="x-none"/>
        </w:rPr>
      </w:pPr>
    </w:p>
    <w:p w:rsidR="002E00ED" w:rsidRPr="00E04589" w:rsidRDefault="002E00ED">
      <w:pPr>
        <w:widowControl w:val="0"/>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Megállapítások: </w:t>
      </w:r>
    </w:p>
    <w:p w:rsidR="002E00ED" w:rsidRPr="00E04589"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Pr="00E04589" w:rsidRDefault="002E00ED">
      <w:pPr>
        <w:widowControl w:val="0"/>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Az intézményné</w:t>
      </w:r>
      <w:r w:rsidR="00761494" w:rsidRPr="00E04589">
        <w:rPr>
          <w:rFonts w:ascii="Times New Roman" w:hAnsi="Times New Roman"/>
          <w:sz w:val="24"/>
          <w:szCs w:val="24"/>
          <w:lang w:val="x-none"/>
        </w:rPr>
        <w:t>l</w:t>
      </w:r>
      <w:r w:rsidR="000574B9" w:rsidRPr="00E04589">
        <w:rPr>
          <w:rFonts w:ascii="Times New Roman" w:hAnsi="Times New Roman"/>
          <w:sz w:val="24"/>
          <w:szCs w:val="24"/>
        </w:rPr>
        <w:t xml:space="preserve"> 87</w:t>
      </w:r>
      <w:r w:rsidRPr="00E04589">
        <w:rPr>
          <w:rFonts w:ascii="Times New Roman" w:hAnsi="Times New Roman"/>
          <w:sz w:val="24"/>
          <w:szCs w:val="24"/>
          <w:lang w:val="x-none"/>
        </w:rPr>
        <w:t xml:space="preserve"> fő közalka</w:t>
      </w:r>
      <w:r w:rsidR="00387600" w:rsidRPr="00E04589">
        <w:rPr>
          <w:rFonts w:ascii="Times New Roman" w:hAnsi="Times New Roman"/>
          <w:sz w:val="24"/>
          <w:szCs w:val="24"/>
          <w:lang w:val="x-none"/>
        </w:rPr>
        <w:t xml:space="preserve">lmazott van alkalmazásban </w:t>
      </w:r>
      <w:r w:rsidR="000574B9" w:rsidRPr="00E04589">
        <w:rPr>
          <w:rFonts w:ascii="Times New Roman" w:hAnsi="Times New Roman"/>
          <w:sz w:val="24"/>
          <w:szCs w:val="24"/>
        </w:rPr>
        <w:t xml:space="preserve">79,5 </w:t>
      </w:r>
      <w:r w:rsidRPr="00E04589">
        <w:rPr>
          <w:rFonts w:ascii="Times New Roman" w:hAnsi="Times New Roman"/>
          <w:sz w:val="24"/>
          <w:szCs w:val="24"/>
          <w:lang w:val="x-none"/>
        </w:rPr>
        <w:t xml:space="preserve">álláshelyen. </w:t>
      </w:r>
    </w:p>
    <w:p w:rsidR="002E00ED" w:rsidRPr="00E04589" w:rsidRDefault="00761494">
      <w:pPr>
        <w:widowControl w:val="0"/>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A közalkalmazottak </w:t>
      </w:r>
      <w:r w:rsidRPr="00E04589">
        <w:rPr>
          <w:rFonts w:ascii="Times New Roman" w:hAnsi="Times New Roman"/>
          <w:sz w:val="24"/>
          <w:szCs w:val="24"/>
        </w:rPr>
        <w:t>98</w:t>
      </w:r>
      <w:r w:rsidRPr="00E04589">
        <w:rPr>
          <w:rFonts w:ascii="Times New Roman" w:hAnsi="Times New Roman"/>
          <w:sz w:val="24"/>
          <w:szCs w:val="24"/>
          <w:lang w:val="x-none"/>
        </w:rPr>
        <w:t xml:space="preserve">%-a nő, </w:t>
      </w:r>
      <w:r w:rsidR="000574B9" w:rsidRPr="00E04589">
        <w:rPr>
          <w:rFonts w:ascii="Times New Roman" w:hAnsi="Times New Roman"/>
          <w:sz w:val="24"/>
          <w:szCs w:val="24"/>
        </w:rPr>
        <w:t>63</w:t>
      </w:r>
      <w:r w:rsidR="002E00ED" w:rsidRPr="00E04589">
        <w:rPr>
          <w:rFonts w:ascii="Times New Roman" w:hAnsi="Times New Roman"/>
          <w:sz w:val="24"/>
          <w:szCs w:val="24"/>
          <w:lang w:val="x-none"/>
        </w:rPr>
        <w:t xml:space="preserve"> %-a negyvenévesnél idősebb. </w:t>
      </w:r>
    </w:p>
    <w:p w:rsidR="002E00ED" w:rsidRPr="00E04589" w:rsidRDefault="002E00ED">
      <w:pPr>
        <w:widowControl w:val="0"/>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A gyermeket nevelő munkavállalók aránya: </w:t>
      </w:r>
      <w:r w:rsidR="000574B9" w:rsidRPr="00E04589">
        <w:rPr>
          <w:rFonts w:ascii="Times New Roman" w:hAnsi="Times New Roman"/>
          <w:sz w:val="24"/>
          <w:szCs w:val="24"/>
        </w:rPr>
        <w:t>54</w:t>
      </w:r>
      <w:r w:rsidRPr="00E04589">
        <w:rPr>
          <w:rFonts w:ascii="Times New Roman" w:hAnsi="Times New Roman"/>
          <w:sz w:val="24"/>
          <w:szCs w:val="24"/>
          <w:lang w:val="x-none"/>
        </w:rPr>
        <w:t xml:space="preserve"> %. </w:t>
      </w:r>
    </w:p>
    <w:p w:rsidR="002E00ED" w:rsidRPr="00E04589" w:rsidRDefault="002E00ED">
      <w:pPr>
        <w:widowControl w:val="0"/>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Gyermeket egyedül nevelők aránya: </w:t>
      </w:r>
      <w:r w:rsidR="000574B9" w:rsidRPr="00E04589">
        <w:rPr>
          <w:rFonts w:ascii="Times New Roman" w:hAnsi="Times New Roman"/>
          <w:sz w:val="24"/>
          <w:szCs w:val="24"/>
        </w:rPr>
        <w:t>14,9</w:t>
      </w:r>
      <w:r w:rsidRPr="00E04589">
        <w:rPr>
          <w:rFonts w:ascii="Times New Roman" w:hAnsi="Times New Roman"/>
          <w:sz w:val="24"/>
          <w:szCs w:val="24"/>
          <w:lang w:val="x-none"/>
        </w:rPr>
        <w:t xml:space="preserve"> %. </w:t>
      </w:r>
    </w:p>
    <w:p w:rsidR="002E00ED" w:rsidRPr="00E04589" w:rsidRDefault="002E00ED">
      <w:pPr>
        <w:widowControl w:val="0"/>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A munkavállalók </w:t>
      </w:r>
      <w:r w:rsidR="000574B9" w:rsidRPr="00E04589">
        <w:rPr>
          <w:rFonts w:ascii="Times New Roman" w:hAnsi="Times New Roman"/>
          <w:sz w:val="24"/>
          <w:szCs w:val="24"/>
        </w:rPr>
        <w:t>4,5</w:t>
      </w:r>
      <w:r w:rsidRPr="00E04589">
        <w:rPr>
          <w:rFonts w:ascii="Times New Roman" w:hAnsi="Times New Roman"/>
          <w:sz w:val="24"/>
          <w:szCs w:val="24"/>
          <w:lang w:val="x-none"/>
        </w:rPr>
        <w:t xml:space="preserve"> %-a fogyatékkal élő vagy megváltozott munkaképességű. </w:t>
      </w:r>
    </w:p>
    <w:p w:rsidR="002E00ED" w:rsidRPr="00E04589" w:rsidRDefault="002E00ED">
      <w:pPr>
        <w:widowControl w:val="0"/>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Nemzeti, etnikai kiseb</w:t>
      </w:r>
      <w:r w:rsidR="00761494" w:rsidRPr="00E04589">
        <w:rPr>
          <w:rFonts w:ascii="Times New Roman" w:hAnsi="Times New Roman"/>
          <w:sz w:val="24"/>
          <w:szCs w:val="24"/>
          <w:lang w:val="x-none"/>
        </w:rPr>
        <w:t>bséghez való tartozásáról 0</w:t>
      </w:r>
      <w:r w:rsidRPr="00E04589">
        <w:rPr>
          <w:rFonts w:ascii="Times New Roman" w:hAnsi="Times New Roman"/>
          <w:sz w:val="24"/>
          <w:szCs w:val="24"/>
          <w:lang w:val="x-none"/>
        </w:rPr>
        <w:t xml:space="preserve"> fő nyilatkozott. </w:t>
      </w:r>
    </w:p>
    <w:p w:rsidR="002E00ED" w:rsidRPr="00E04589"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Pr="00DD7273" w:rsidRDefault="0076149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x-none"/>
        </w:rPr>
        <w:t>A helyzetfelmérés adatai a 2022</w:t>
      </w:r>
      <w:r w:rsidR="002E00ED">
        <w:rPr>
          <w:rFonts w:ascii="Times New Roman" w:hAnsi="Times New Roman"/>
          <w:sz w:val="24"/>
          <w:szCs w:val="24"/>
          <w:lang w:val="x-none"/>
        </w:rPr>
        <w:t xml:space="preserve">-es évet tükrözik. </w:t>
      </w:r>
      <w:r w:rsidR="00DD7273">
        <w:rPr>
          <w:rFonts w:ascii="Times New Roman" w:hAnsi="Times New Roman"/>
          <w:sz w:val="24"/>
          <w:szCs w:val="24"/>
        </w:rPr>
        <w:t>A számok változhatnak.</w:t>
      </w:r>
    </w:p>
    <w:p w:rsidR="002E00ED"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Default="002E00ED">
      <w:pPr>
        <w:widowControl w:val="0"/>
        <w:autoSpaceDE w:val="0"/>
        <w:autoSpaceDN w:val="0"/>
        <w:adjustRightInd w:val="0"/>
        <w:spacing w:after="0" w:line="240" w:lineRule="auto"/>
        <w:jc w:val="center"/>
        <w:rPr>
          <w:rFonts w:ascii="Times New Roman" w:hAnsi="Times New Roman"/>
          <w:b/>
          <w:bCs/>
          <w:sz w:val="28"/>
          <w:szCs w:val="28"/>
          <w:lang w:val="x-none"/>
        </w:rPr>
      </w:pPr>
      <w:r>
        <w:rPr>
          <w:rFonts w:ascii="Times New Roman" w:hAnsi="Times New Roman"/>
          <w:b/>
          <w:bCs/>
          <w:sz w:val="28"/>
          <w:szCs w:val="28"/>
          <w:lang w:val="x-none"/>
        </w:rPr>
        <w:t>III. Az esélyegyenlőségi terv</w:t>
      </w:r>
    </w:p>
    <w:p w:rsidR="002E00ED"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Default="002E00ED">
      <w:pPr>
        <w:widowControl w:val="0"/>
        <w:autoSpaceDE w:val="0"/>
        <w:autoSpaceDN w:val="0"/>
        <w:adjustRightInd w:val="0"/>
        <w:spacing w:after="0" w:line="240" w:lineRule="auto"/>
        <w:rPr>
          <w:rFonts w:ascii="Times New Roman" w:hAnsi="Times New Roman"/>
          <w:b/>
          <w:bCs/>
          <w:sz w:val="24"/>
          <w:szCs w:val="24"/>
          <w:lang w:val="x-none"/>
        </w:rPr>
      </w:pPr>
      <w:r>
        <w:rPr>
          <w:rFonts w:ascii="Times New Roman" w:hAnsi="Times New Roman"/>
          <w:b/>
          <w:bCs/>
          <w:sz w:val="24"/>
          <w:szCs w:val="24"/>
          <w:lang w:val="x-none"/>
        </w:rPr>
        <w:t xml:space="preserve">1. Általános elvek </w:t>
      </w:r>
    </w:p>
    <w:p w:rsidR="002E00ED" w:rsidRDefault="002E00ED">
      <w:pPr>
        <w:widowControl w:val="0"/>
        <w:autoSpaceDE w:val="0"/>
        <w:autoSpaceDN w:val="0"/>
        <w:adjustRightInd w:val="0"/>
        <w:spacing w:after="0" w:line="240" w:lineRule="auto"/>
        <w:ind w:left="570" w:hanging="210"/>
        <w:rPr>
          <w:rFonts w:ascii="Times New Roman" w:hAnsi="Times New Roman"/>
          <w:b/>
          <w:bCs/>
          <w:sz w:val="24"/>
          <w:szCs w:val="24"/>
          <w:lang w:val="x-none"/>
        </w:rPr>
      </w:pPr>
    </w:p>
    <w:p w:rsidR="002E00ED" w:rsidRDefault="002E00ED" w:rsidP="00761494">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A jelen megállapodás aláírásával a felek kötelezettséget vállalnak arra, hogy a hátrányos helyzetben lévő munkavállalók – így különösen a nők, a 40 év felettiek, a roma vagy más kisebbséghez tartozók, a fogyatékkal élők, a családos, valamint a nyugdíjazás előtt állók – esélyegyenlőségének elősegítése érdekében támogató intézkedéseket hoznak, különösen a szakmai előmenetel, a képzés, a munkakörülmények, valamint a gyermekneveléssel és a szülői szereppel kapcsolatos kedvezmények terén.</w:t>
      </w:r>
    </w:p>
    <w:p w:rsidR="002E00ED" w:rsidRDefault="002E00ED" w:rsidP="00761494">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 xml:space="preserve">A munkáltató kötelezettséget vállal, hogy a foglalkoztatás során megelőzi és megakadályozza a munkavállalók hátrányos megkülönböztetését. A munkáltató ezen kötelezettsége kiterjed </w:t>
      </w:r>
    </w:p>
    <w:p w:rsidR="002E00ED" w:rsidRDefault="002E00ED" w:rsidP="00761494">
      <w:pPr>
        <w:widowControl w:val="0"/>
        <w:numPr>
          <w:ilvl w:val="0"/>
          <w:numId w:val="1"/>
        </w:numPr>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 xml:space="preserve">a foglalkoztatási jogviszony keletkezésére, </w:t>
      </w:r>
    </w:p>
    <w:p w:rsidR="002E00ED" w:rsidRDefault="002E00ED" w:rsidP="00761494">
      <w:pPr>
        <w:widowControl w:val="0"/>
        <w:numPr>
          <w:ilvl w:val="0"/>
          <w:numId w:val="1"/>
        </w:numPr>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 xml:space="preserve">a foglalkoztatási jogviszony tartama alatt az illetmények, a juttatások, a képzés, a továbbképzés és egyéb ösztönző eszközök és módszerek, a teljesítményértékelés szempontrendszerének meghatározására, </w:t>
      </w:r>
    </w:p>
    <w:p w:rsidR="002E00ED" w:rsidRDefault="002E00ED" w:rsidP="00761494">
      <w:pPr>
        <w:widowControl w:val="0"/>
        <w:numPr>
          <w:ilvl w:val="0"/>
          <w:numId w:val="1"/>
        </w:numPr>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 xml:space="preserve">az áthelyezésre, </w:t>
      </w:r>
    </w:p>
    <w:p w:rsidR="002E00ED" w:rsidRDefault="002E00ED" w:rsidP="00761494">
      <w:pPr>
        <w:widowControl w:val="0"/>
        <w:numPr>
          <w:ilvl w:val="0"/>
          <w:numId w:val="1"/>
        </w:numPr>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 xml:space="preserve">a foglalkoztatási jogviszonyokkal kapcsolatos egyéb kérdésekre, </w:t>
      </w:r>
    </w:p>
    <w:p w:rsidR="002E00ED" w:rsidRDefault="002E00ED" w:rsidP="00761494">
      <w:pPr>
        <w:widowControl w:val="0"/>
        <w:numPr>
          <w:ilvl w:val="0"/>
          <w:numId w:val="1"/>
        </w:numPr>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 xml:space="preserve">a jogviszony-megszüntetésre, </w:t>
      </w:r>
    </w:p>
    <w:p w:rsidR="002E00ED" w:rsidRDefault="002E00ED" w:rsidP="00761494">
      <w:pPr>
        <w:widowControl w:val="0"/>
        <w:numPr>
          <w:ilvl w:val="0"/>
          <w:numId w:val="1"/>
        </w:numPr>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továbbá a munkavállalókat érintő bárminemű, de különösen az egyenlő bánásmódról és az esélyegyenlőség előmozdításáról szóló 2003. évi CXXV. törvény 8. és 9. §-ában megfogalmazott diszkrimináció eseteire is, kivéve a foglalkoztatás jellegéből vagy természetéből egyértelműen következő, szükséges megkülönböztetés eseteit.</w:t>
      </w:r>
    </w:p>
    <w:p w:rsidR="002E00ED" w:rsidRDefault="002E00ED" w:rsidP="00761494">
      <w:pPr>
        <w:widowControl w:val="0"/>
        <w:autoSpaceDE w:val="0"/>
        <w:autoSpaceDN w:val="0"/>
        <w:adjustRightInd w:val="0"/>
        <w:spacing w:after="0" w:line="240" w:lineRule="auto"/>
        <w:ind w:left="360"/>
        <w:jc w:val="both"/>
        <w:rPr>
          <w:rFonts w:ascii="Times New Roman" w:hAnsi="Times New Roman"/>
          <w:sz w:val="24"/>
          <w:szCs w:val="24"/>
          <w:lang w:val="x-none"/>
        </w:rPr>
      </w:pPr>
    </w:p>
    <w:p w:rsidR="00E93A73" w:rsidRDefault="00E93A73" w:rsidP="00761494">
      <w:pPr>
        <w:widowControl w:val="0"/>
        <w:autoSpaceDE w:val="0"/>
        <w:autoSpaceDN w:val="0"/>
        <w:adjustRightInd w:val="0"/>
        <w:spacing w:after="0" w:line="240" w:lineRule="auto"/>
        <w:ind w:left="360"/>
        <w:jc w:val="both"/>
        <w:rPr>
          <w:rFonts w:ascii="Times New Roman" w:hAnsi="Times New Roman"/>
          <w:sz w:val="24"/>
          <w:szCs w:val="24"/>
          <w:lang w:val="x-none"/>
        </w:rPr>
      </w:pPr>
    </w:p>
    <w:p w:rsidR="00E93A73" w:rsidRDefault="00E93A73" w:rsidP="00761494">
      <w:pPr>
        <w:widowControl w:val="0"/>
        <w:autoSpaceDE w:val="0"/>
        <w:autoSpaceDN w:val="0"/>
        <w:adjustRightInd w:val="0"/>
        <w:spacing w:after="0" w:line="240" w:lineRule="auto"/>
        <w:ind w:left="360"/>
        <w:jc w:val="both"/>
        <w:rPr>
          <w:rFonts w:ascii="Times New Roman" w:hAnsi="Times New Roman"/>
          <w:sz w:val="24"/>
          <w:szCs w:val="24"/>
          <w:lang w:val="x-none"/>
        </w:rPr>
      </w:pPr>
    </w:p>
    <w:p w:rsidR="002E00ED" w:rsidRDefault="002E00ED">
      <w:pPr>
        <w:widowControl w:val="0"/>
        <w:autoSpaceDE w:val="0"/>
        <w:autoSpaceDN w:val="0"/>
        <w:adjustRightInd w:val="0"/>
        <w:spacing w:after="0" w:line="240" w:lineRule="auto"/>
        <w:rPr>
          <w:rFonts w:ascii="Times New Roman" w:hAnsi="Times New Roman"/>
          <w:b/>
          <w:bCs/>
          <w:sz w:val="24"/>
          <w:szCs w:val="24"/>
          <w:lang w:val="x-none"/>
        </w:rPr>
      </w:pPr>
      <w:r>
        <w:rPr>
          <w:rFonts w:ascii="Times New Roman" w:hAnsi="Times New Roman"/>
          <w:b/>
          <w:bCs/>
          <w:sz w:val="24"/>
          <w:szCs w:val="24"/>
          <w:lang w:val="x-none"/>
        </w:rPr>
        <w:lastRenderedPageBreak/>
        <w:t>2. Konkrét célkitűzések</w:t>
      </w:r>
    </w:p>
    <w:p w:rsidR="002E00ED" w:rsidRDefault="002E00ED">
      <w:pPr>
        <w:widowControl w:val="0"/>
        <w:autoSpaceDE w:val="0"/>
        <w:autoSpaceDN w:val="0"/>
        <w:adjustRightInd w:val="0"/>
        <w:spacing w:after="0" w:line="240" w:lineRule="auto"/>
        <w:ind w:left="570" w:hanging="210"/>
        <w:rPr>
          <w:rFonts w:ascii="Times New Roman" w:hAnsi="Times New Roman"/>
          <w:sz w:val="24"/>
          <w:szCs w:val="24"/>
          <w:lang w:val="x-none"/>
        </w:rPr>
      </w:pPr>
    </w:p>
    <w:p w:rsidR="002E00ED" w:rsidRDefault="002E00ED">
      <w:pPr>
        <w:widowControl w:val="0"/>
        <w:autoSpaceDE w:val="0"/>
        <w:autoSpaceDN w:val="0"/>
        <w:adjustRightInd w:val="0"/>
        <w:spacing w:after="0" w:line="240" w:lineRule="auto"/>
        <w:rPr>
          <w:rFonts w:ascii="Times New Roman" w:hAnsi="Times New Roman"/>
          <w:b/>
          <w:bCs/>
          <w:sz w:val="24"/>
          <w:szCs w:val="24"/>
          <w:lang w:val="x-none"/>
        </w:rPr>
      </w:pPr>
      <w:r>
        <w:rPr>
          <w:rFonts w:ascii="Times New Roman" w:hAnsi="Times New Roman"/>
          <w:b/>
          <w:bCs/>
          <w:sz w:val="24"/>
          <w:szCs w:val="24"/>
          <w:lang w:val="x-none"/>
        </w:rPr>
        <w:t>2.1 Az egyenlő bánásmód betartása és az esélyegyenlőség elősegítése a munkaerő-felvétel során, valamint a munkaügyi folyamatokban</w:t>
      </w:r>
    </w:p>
    <w:p w:rsidR="002E00ED"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Pr="00761494" w:rsidRDefault="002E00ED" w:rsidP="00761494">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val="x-none"/>
        </w:rPr>
        <w:t>2</w:t>
      </w:r>
      <w:r w:rsidR="00761494">
        <w:rPr>
          <w:rFonts w:ascii="Times New Roman" w:hAnsi="Times New Roman"/>
          <w:sz w:val="24"/>
          <w:szCs w:val="24"/>
          <w:lang w:val="x-none"/>
        </w:rPr>
        <w:t>.1.1 Minden</w:t>
      </w:r>
      <w:r>
        <w:rPr>
          <w:rFonts w:ascii="Times New Roman" w:hAnsi="Times New Roman"/>
          <w:sz w:val="24"/>
          <w:szCs w:val="24"/>
          <w:lang w:val="x-none"/>
        </w:rPr>
        <w:t xml:space="preserve"> üres</w:t>
      </w:r>
      <w:r w:rsidR="00761494">
        <w:rPr>
          <w:rFonts w:ascii="Times New Roman" w:hAnsi="Times New Roman"/>
          <w:sz w:val="24"/>
          <w:szCs w:val="24"/>
        </w:rPr>
        <w:t xml:space="preserve"> óvodapedagógus</w:t>
      </w:r>
      <w:r w:rsidR="00761494">
        <w:rPr>
          <w:rFonts w:ascii="Times New Roman" w:hAnsi="Times New Roman"/>
          <w:sz w:val="24"/>
          <w:szCs w:val="24"/>
          <w:lang w:val="x-none"/>
        </w:rPr>
        <w:t xml:space="preserve"> álláshelyet a </w:t>
      </w:r>
      <w:r w:rsidR="00761494">
        <w:rPr>
          <w:rFonts w:ascii="Times New Roman" w:hAnsi="Times New Roman"/>
          <w:sz w:val="24"/>
          <w:szCs w:val="24"/>
        </w:rPr>
        <w:t>KÖZIGÁLLÁS-on</w:t>
      </w:r>
      <w:r>
        <w:rPr>
          <w:rFonts w:ascii="Times New Roman" w:hAnsi="Times New Roman"/>
          <w:sz w:val="24"/>
          <w:szCs w:val="24"/>
          <w:lang w:val="x-none"/>
        </w:rPr>
        <w:t xml:space="preserve"> meghirdetve, pályázat útján töltünk be. A pályázatok elbírálásába bevonjuk </w:t>
      </w:r>
      <w:r w:rsidR="00761494">
        <w:rPr>
          <w:rFonts w:ascii="Times New Roman" w:hAnsi="Times New Roman"/>
          <w:sz w:val="24"/>
          <w:szCs w:val="24"/>
          <w:lang w:val="x-none"/>
        </w:rPr>
        <w:t>az intézményvezető helyettest</w:t>
      </w:r>
      <w:r w:rsidR="00AD09C8">
        <w:rPr>
          <w:rFonts w:ascii="Times New Roman" w:hAnsi="Times New Roman"/>
          <w:sz w:val="24"/>
          <w:szCs w:val="24"/>
        </w:rPr>
        <w:t xml:space="preserve"> valamint a tagóvoda-vezetőket.</w:t>
      </w:r>
    </w:p>
    <w:p w:rsidR="002E00ED" w:rsidRDefault="002E00ED">
      <w:pPr>
        <w:widowControl w:val="0"/>
        <w:autoSpaceDE w:val="0"/>
        <w:autoSpaceDN w:val="0"/>
        <w:adjustRightInd w:val="0"/>
        <w:spacing w:after="0" w:line="240" w:lineRule="auto"/>
        <w:rPr>
          <w:rFonts w:ascii="Times New Roman" w:hAnsi="Times New Roman"/>
          <w:sz w:val="24"/>
          <w:szCs w:val="24"/>
          <w:lang w:val="x-none"/>
        </w:rPr>
      </w:pPr>
      <w:r>
        <w:rPr>
          <w:rFonts w:ascii="Times New Roman" w:hAnsi="Times New Roman"/>
          <w:sz w:val="24"/>
          <w:szCs w:val="24"/>
          <w:lang w:val="x-none"/>
        </w:rPr>
        <w:t>Felelős: az igazgató</w:t>
      </w:r>
    </w:p>
    <w:p w:rsidR="002E00ED"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Default="002E00ED" w:rsidP="00761494">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 xml:space="preserve">2.1.2 A pályázatok, a nyilvános álláshirdetések megfogalmazásakor és a munkavállalók kiválasztásánál kor, nem, nemzetiség, családi és egészségi állapot szempontjából nem teszünk különbséget. </w:t>
      </w:r>
    </w:p>
    <w:p w:rsidR="002E00ED" w:rsidRDefault="002E00ED" w:rsidP="00761494">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Felelős: az igazgató</w:t>
      </w:r>
    </w:p>
    <w:p w:rsidR="002E00ED" w:rsidRDefault="002E00ED" w:rsidP="00761494">
      <w:pPr>
        <w:widowControl w:val="0"/>
        <w:autoSpaceDE w:val="0"/>
        <w:autoSpaceDN w:val="0"/>
        <w:adjustRightInd w:val="0"/>
        <w:spacing w:after="0" w:line="240" w:lineRule="auto"/>
        <w:jc w:val="both"/>
        <w:rPr>
          <w:rFonts w:ascii="Times New Roman" w:hAnsi="Times New Roman"/>
          <w:sz w:val="24"/>
          <w:szCs w:val="24"/>
          <w:lang w:val="x-none"/>
        </w:rPr>
      </w:pPr>
    </w:p>
    <w:p w:rsidR="002E00ED" w:rsidRDefault="002E00ED" w:rsidP="00761494">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2.1.3 A munkaerő-felvétel, illetőleg a kiválasztás során az adott munkakörhöz szükséges képesítéseken túl a készségekre, képességekre, jártasságokra és tapasztalatokra helyezzük a hangsúlyt, és a jelöltek kiválasztásánál ugyanolyan fontos szempontnak tekintjük a hosszú szakmai, gyakorlati munkatapasztalatokat és az ezen alapuló megbízhatóságot, mint a többi készség és képesség figyelembevételét.</w:t>
      </w:r>
    </w:p>
    <w:p w:rsidR="002E00ED" w:rsidRDefault="002E00ED" w:rsidP="00761494">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Felelős: az igazgató</w:t>
      </w:r>
    </w:p>
    <w:p w:rsidR="002E00ED"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Default="002E00ED" w:rsidP="00761494">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 xml:space="preserve">2.1.4 A megüresedett álláshelyeken előnyt biztosítunk azon pályázók részére, akik az intézményünkkel határozatlan idejű kinevezés, részmunkaidős foglalkoztatás vagy helyettesítőként határozott idejű kinevezés keretében már jogviszonyban állnak. </w:t>
      </w:r>
    </w:p>
    <w:p w:rsidR="002E00ED" w:rsidRDefault="002E00ED" w:rsidP="00761494">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Felelős: az igazgató</w:t>
      </w:r>
    </w:p>
    <w:p w:rsidR="002E00ED"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Default="002E00ED" w:rsidP="00761494">
      <w:pPr>
        <w:widowControl w:val="0"/>
        <w:autoSpaceDE w:val="0"/>
        <w:autoSpaceDN w:val="0"/>
        <w:adjustRightInd w:val="0"/>
        <w:spacing w:after="0" w:line="240" w:lineRule="auto"/>
        <w:rPr>
          <w:rFonts w:ascii="Times New Roman" w:hAnsi="Times New Roman"/>
          <w:sz w:val="24"/>
          <w:szCs w:val="24"/>
          <w:lang w:val="x-none"/>
        </w:rPr>
      </w:pPr>
      <w:r>
        <w:rPr>
          <w:rFonts w:ascii="Times New Roman" w:hAnsi="Times New Roman"/>
          <w:sz w:val="24"/>
          <w:szCs w:val="24"/>
          <w:lang w:val="x-none"/>
        </w:rPr>
        <w:t>2.1.5 A pályakezdők szak</w:t>
      </w:r>
      <w:r w:rsidR="00761494">
        <w:rPr>
          <w:rFonts w:ascii="Times New Roman" w:hAnsi="Times New Roman"/>
          <w:sz w:val="24"/>
          <w:szCs w:val="24"/>
          <w:lang w:val="x-none"/>
        </w:rPr>
        <w:t>mai beilleszkedését a gyakornoki idő alatt,</w:t>
      </w:r>
      <w:r>
        <w:rPr>
          <w:rFonts w:ascii="Times New Roman" w:hAnsi="Times New Roman"/>
          <w:sz w:val="24"/>
          <w:szCs w:val="24"/>
          <w:lang w:val="x-none"/>
        </w:rPr>
        <w:t xml:space="preserve"> a gyakornoki szabályzatban meghatározott módon segítjük, értékeljük a szakmai teljesítményét, majd minősítjük.</w:t>
      </w:r>
    </w:p>
    <w:p w:rsidR="002E00ED" w:rsidRDefault="00761494" w:rsidP="00761494">
      <w:pPr>
        <w:widowControl w:val="0"/>
        <w:autoSpaceDE w:val="0"/>
        <w:autoSpaceDN w:val="0"/>
        <w:adjustRightInd w:val="0"/>
        <w:spacing w:after="0" w:line="240" w:lineRule="auto"/>
        <w:rPr>
          <w:rFonts w:ascii="Times New Roman" w:hAnsi="Times New Roman"/>
          <w:sz w:val="24"/>
          <w:szCs w:val="24"/>
          <w:lang w:val="x-none"/>
        </w:rPr>
      </w:pPr>
      <w:r>
        <w:rPr>
          <w:rFonts w:ascii="Times New Roman" w:hAnsi="Times New Roman"/>
          <w:sz w:val="24"/>
          <w:szCs w:val="24"/>
          <w:lang w:val="x-none"/>
        </w:rPr>
        <w:t xml:space="preserve">Felelősök: igazgató </w:t>
      </w:r>
    </w:p>
    <w:p w:rsidR="002E00ED"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Default="002E00ED" w:rsidP="00761494">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2.1.6 A közalkalmazottak munkakörülmények befolyásolásával kapcsolatos javaslatait figyelembe vesszük, és lehetőség szerint alkalmazzuk.</w:t>
      </w:r>
    </w:p>
    <w:p w:rsidR="002E00ED" w:rsidRDefault="002E00ED" w:rsidP="00761494">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Felelősök: igazgató, illetve a sz</w:t>
      </w:r>
      <w:r w:rsidR="00761494">
        <w:rPr>
          <w:rFonts w:ascii="Times New Roman" w:hAnsi="Times New Roman"/>
          <w:sz w:val="24"/>
          <w:szCs w:val="24"/>
          <w:lang w:val="x-none"/>
        </w:rPr>
        <w:t>akmai munkaközösségek vezető</w:t>
      </w:r>
    </w:p>
    <w:p w:rsidR="002E00ED" w:rsidRDefault="002E00ED" w:rsidP="00761494">
      <w:pPr>
        <w:widowControl w:val="0"/>
        <w:autoSpaceDE w:val="0"/>
        <w:autoSpaceDN w:val="0"/>
        <w:adjustRightInd w:val="0"/>
        <w:spacing w:after="0" w:line="240" w:lineRule="auto"/>
        <w:jc w:val="both"/>
        <w:rPr>
          <w:rFonts w:ascii="Times New Roman" w:hAnsi="Times New Roman"/>
          <w:sz w:val="24"/>
          <w:szCs w:val="24"/>
          <w:lang w:val="x-none"/>
        </w:rPr>
      </w:pPr>
    </w:p>
    <w:p w:rsidR="00761494" w:rsidRDefault="002E00ED" w:rsidP="00761494">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2.1.7 Valamennyi alkalmazott megkapja a törvényben előírt közalkalmazotti besorolási illetm</w:t>
      </w:r>
      <w:r w:rsidR="00761494">
        <w:rPr>
          <w:rFonts w:ascii="Times New Roman" w:hAnsi="Times New Roman"/>
          <w:sz w:val="24"/>
          <w:szCs w:val="24"/>
          <w:lang w:val="x-none"/>
        </w:rPr>
        <w:t>ényt. A</w:t>
      </w:r>
      <w:r>
        <w:rPr>
          <w:rFonts w:ascii="Times New Roman" w:hAnsi="Times New Roman"/>
          <w:sz w:val="24"/>
          <w:szCs w:val="24"/>
          <w:lang w:val="x-none"/>
        </w:rPr>
        <w:t xml:space="preserve"> közalkalmazotti törvényben előírt pótlékokat, százalékos illetménynövekedést, keresetkiegészítést biztosít</w:t>
      </w:r>
      <w:r w:rsidR="00761494">
        <w:rPr>
          <w:rFonts w:ascii="Times New Roman" w:hAnsi="Times New Roman"/>
          <w:sz w:val="24"/>
          <w:szCs w:val="24"/>
        </w:rPr>
        <w:t>j</w:t>
      </w:r>
      <w:r w:rsidR="00761494">
        <w:rPr>
          <w:rFonts w:ascii="Times New Roman" w:hAnsi="Times New Roman"/>
          <w:sz w:val="24"/>
          <w:szCs w:val="24"/>
          <w:lang w:val="x-none"/>
        </w:rPr>
        <w:t>u</w:t>
      </w:r>
      <w:r>
        <w:rPr>
          <w:rFonts w:ascii="Times New Roman" w:hAnsi="Times New Roman"/>
          <w:sz w:val="24"/>
          <w:szCs w:val="24"/>
          <w:lang w:val="x-none"/>
        </w:rPr>
        <w:t xml:space="preserve">k. </w:t>
      </w:r>
    </w:p>
    <w:p w:rsidR="002E00ED" w:rsidRDefault="002E00ED" w:rsidP="00761494">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 xml:space="preserve">A határozott és határozatlan idejű foglalkoztatásokat a közalkalmazotti törvényben előírtak szerint biztosítjuk. </w:t>
      </w:r>
    </w:p>
    <w:p w:rsidR="002E00ED" w:rsidRDefault="00761494" w:rsidP="00761494">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Felelős: igazgató</w:t>
      </w:r>
    </w:p>
    <w:p w:rsidR="002E00ED"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Default="002E00ED" w:rsidP="00761494">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 xml:space="preserve">2.1.8 Odafigyelünk arra, hogy a kedvezmények rendszerében az alkalmazottakat ne érje hátrányos megkülönböztetés, és rendszeresen felülvizsgáljuk a juttatások mértékét, körét és a költségvetés függvényében az egyéb jogviszonyban foglalkoztatottakra is kiterjesztjük. </w:t>
      </w:r>
    </w:p>
    <w:p w:rsidR="002E00ED" w:rsidRDefault="00761494">
      <w:pPr>
        <w:widowControl w:val="0"/>
        <w:autoSpaceDE w:val="0"/>
        <w:autoSpaceDN w:val="0"/>
        <w:adjustRightInd w:val="0"/>
        <w:spacing w:after="0" w:line="240" w:lineRule="auto"/>
        <w:rPr>
          <w:rFonts w:ascii="Times New Roman" w:hAnsi="Times New Roman"/>
          <w:sz w:val="24"/>
          <w:szCs w:val="24"/>
          <w:lang w:val="x-none"/>
        </w:rPr>
      </w:pPr>
      <w:r>
        <w:rPr>
          <w:rFonts w:ascii="Times New Roman" w:hAnsi="Times New Roman"/>
          <w:sz w:val="24"/>
          <w:szCs w:val="24"/>
          <w:lang w:val="x-none"/>
        </w:rPr>
        <w:t>Felelős: igazgató</w:t>
      </w:r>
    </w:p>
    <w:p w:rsidR="002E00ED"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Default="002E00ED" w:rsidP="000C6D0C">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 xml:space="preserve">2.1.9 Létszámleépítéskor a leépítendő munkavállalók körének meghatározását objektív kritériumokra alapozzuk, és lehetőség szerint igyekszünk az érintett célcsoportba tartozók számára más, hasonló munkahelyet felajánlani. </w:t>
      </w:r>
    </w:p>
    <w:p w:rsidR="002E00ED" w:rsidRDefault="002E00ED" w:rsidP="000C6D0C">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Felelős: az igazgató</w:t>
      </w:r>
    </w:p>
    <w:p w:rsidR="002E00ED"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Default="002E00ED">
      <w:pPr>
        <w:widowControl w:val="0"/>
        <w:autoSpaceDE w:val="0"/>
        <w:autoSpaceDN w:val="0"/>
        <w:adjustRightInd w:val="0"/>
        <w:spacing w:after="0" w:line="240" w:lineRule="auto"/>
        <w:rPr>
          <w:rFonts w:ascii="Times New Roman" w:hAnsi="Times New Roman"/>
          <w:b/>
          <w:bCs/>
          <w:sz w:val="24"/>
          <w:szCs w:val="24"/>
          <w:lang w:val="x-none"/>
        </w:rPr>
      </w:pPr>
      <w:r>
        <w:rPr>
          <w:rFonts w:ascii="Times New Roman" w:hAnsi="Times New Roman"/>
          <w:b/>
          <w:bCs/>
          <w:sz w:val="24"/>
          <w:szCs w:val="24"/>
          <w:lang w:val="x-none"/>
        </w:rPr>
        <w:t xml:space="preserve">2.2 Az esélyegyenlőség elősegítése a képzési programokhoz való hozzáférés területén </w:t>
      </w:r>
    </w:p>
    <w:p w:rsidR="002E00ED"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Default="002E00ED" w:rsidP="000C6D0C">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 xml:space="preserve">2.2.1 Minden munkavállaló számára biztosítjuk az egyenlő eséllyel hozzáférhető, egész életen át tartó tanulás lehetőségét, ennek érdekében a munkavállalók teljes köre számára biztosítjuk a képzésekhez és az azokról való tájékozódás lehetőségéhez való hozzáférést, különös tekintettel az alacsonyabb iskolai végzettségű munkavállalókra. </w:t>
      </w:r>
    </w:p>
    <w:p w:rsidR="002E00ED" w:rsidRDefault="002E00ED">
      <w:pPr>
        <w:widowControl w:val="0"/>
        <w:autoSpaceDE w:val="0"/>
        <w:autoSpaceDN w:val="0"/>
        <w:adjustRightInd w:val="0"/>
        <w:spacing w:after="0" w:line="240" w:lineRule="auto"/>
        <w:rPr>
          <w:rFonts w:ascii="Times New Roman" w:hAnsi="Times New Roman"/>
          <w:sz w:val="24"/>
          <w:szCs w:val="24"/>
          <w:lang w:val="x-none"/>
        </w:rPr>
      </w:pPr>
      <w:r>
        <w:rPr>
          <w:rFonts w:ascii="Times New Roman" w:hAnsi="Times New Roman"/>
          <w:sz w:val="24"/>
          <w:szCs w:val="24"/>
          <w:lang w:val="x-none"/>
        </w:rPr>
        <w:t xml:space="preserve">Felelős: az igazgató </w:t>
      </w:r>
    </w:p>
    <w:p w:rsidR="002E00ED"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Default="002E00ED" w:rsidP="000C6D0C">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 xml:space="preserve">2.2.2 A negyven éven felüli munkavállalóknak szakmai ismereteik megújítása és munkahely-megtartó képességük növelése érdekében a továbbképzési program részét képező éves beiskolázási tervben elsődlegességet biztosítunk olyan további szakképesítések megszerzésére, amely a tartós foglalkoztatásukat garantálja, vagy amellyel foglalkoztatásuk megszűnése esetén a munkaerőpiacon eredményesen tudnak megjelenni. </w:t>
      </w:r>
    </w:p>
    <w:p w:rsidR="002E00ED" w:rsidRDefault="002E00ED" w:rsidP="000C6D0C">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 xml:space="preserve">Felelős: az igazgató </w:t>
      </w:r>
    </w:p>
    <w:p w:rsidR="002E00ED"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Default="002E00ED" w:rsidP="000C6D0C">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2.2.3 A gyermekük nevelése, ápolása miatt több éven keresztül távol lévő dolgozók munkahelyi beillesztéséhez segítséget nyújtunk, pedagógiai, szakmai, módszertani ismereteik felújítása érdekében prioritást élveznek a pedagógus-továbbképzési tervben, továbbá a szakmai munkaközösség a pályakezdőkhöz hasonlóan bevezeti őket a változásokba, segíti a szakmai újra beilleszkedését.</w:t>
      </w:r>
    </w:p>
    <w:p w:rsidR="002E00ED" w:rsidRDefault="000C6D0C" w:rsidP="000C6D0C">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Felelősök: munkaközösség -vezető</w:t>
      </w:r>
    </w:p>
    <w:p w:rsidR="002E00ED"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Default="002E00ED" w:rsidP="000C6D0C">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 xml:space="preserve">2.2.4 A munkavállalók tanulási, továbbképzési igényeit folyamatosan vizsgáljuk, és azokat az intézmény érdekeivel összehangoljuk. Az éves beiskolázási tervek készítésénél figyelembe vesszük a jelen tervben szereplő célcsoportok, és anyagi lehetőségeinkhez mérten a nem pedagógus-munkakörben dolgozók igényeit is. </w:t>
      </w:r>
    </w:p>
    <w:p w:rsidR="002E00ED" w:rsidRDefault="002E00ED" w:rsidP="000C6D0C">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 xml:space="preserve">Felelős: az igazgató </w:t>
      </w:r>
    </w:p>
    <w:p w:rsidR="002E00ED"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Default="002E00ED">
      <w:pPr>
        <w:widowControl w:val="0"/>
        <w:autoSpaceDE w:val="0"/>
        <w:autoSpaceDN w:val="0"/>
        <w:adjustRightInd w:val="0"/>
        <w:spacing w:after="0" w:line="240" w:lineRule="auto"/>
        <w:rPr>
          <w:rFonts w:ascii="Times New Roman" w:hAnsi="Times New Roman"/>
          <w:b/>
          <w:bCs/>
          <w:sz w:val="24"/>
          <w:szCs w:val="24"/>
          <w:lang w:val="x-none"/>
        </w:rPr>
      </w:pPr>
      <w:r>
        <w:rPr>
          <w:rFonts w:ascii="Times New Roman" w:hAnsi="Times New Roman"/>
          <w:b/>
          <w:bCs/>
          <w:sz w:val="24"/>
          <w:szCs w:val="24"/>
          <w:lang w:val="x-none"/>
        </w:rPr>
        <w:t xml:space="preserve">2.3 A gyermekneveléssel és a szülői szereppel kapcsolatos kedvezmények </w:t>
      </w:r>
    </w:p>
    <w:p w:rsidR="002E00ED"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Default="002E00ED" w:rsidP="000C6D0C">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 xml:space="preserve">2.3.1 A gyermeket nevelők munkarendjét a lehetőségeken belül úgy határozzuk meg, hogy képesek legyenek szülői kötelességüknek eleget tenni. E körben a gyermeket nevelő munkavállalók munkaidő-beosztásánál figyelembe vesszük a gyermekgondozási és oktatási intézmények nyitva tartását, valamint a 14 éven aluli gyermeket nevelők esetében a rendes évi szabadság kiadása során lehetőség szerint figyelembe vesszük a gyermekgondozási és oktatási intézmények működése során elrendelt szünetek időtartamát. </w:t>
      </w:r>
    </w:p>
    <w:p w:rsidR="002E00ED" w:rsidRDefault="002E00ED" w:rsidP="000C6D0C">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Felelősök: igazga</w:t>
      </w:r>
      <w:r w:rsidR="000C6D0C">
        <w:rPr>
          <w:rFonts w:ascii="Times New Roman" w:hAnsi="Times New Roman"/>
          <w:sz w:val="24"/>
          <w:szCs w:val="24"/>
          <w:lang w:val="x-none"/>
        </w:rPr>
        <w:t>tó</w:t>
      </w:r>
    </w:p>
    <w:p w:rsidR="002E00ED"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Default="002E00ED" w:rsidP="000C6D0C">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 xml:space="preserve">2.3.2 </w:t>
      </w:r>
      <w:r w:rsidR="00AD09C8">
        <w:rPr>
          <w:rFonts w:ascii="Times New Roman" w:hAnsi="Times New Roman"/>
          <w:sz w:val="24"/>
          <w:szCs w:val="24"/>
        </w:rPr>
        <w:t>A</w:t>
      </w:r>
      <w:r>
        <w:rPr>
          <w:rFonts w:ascii="Times New Roman" w:hAnsi="Times New Roman"/>
          <w:sz w:val="24"/>
          <w:szCs w:val="24"/>
          <w:lang w:val="x-none"/>
        </w:rPr>
        <w:t xml:space="preserve"> fogyatékos gyermeket nevelők számára, valamint a beteg gyermeket </w:t>
      </w:r>
      <w:r w:rsidR="000C6D0C">
        <w:rPr>
          <w:rFonts w:ascii="Times New Roman" w:hAnsi="Times New Roman"/>
          <w:sz w:val="24"/>
          <w:szCs w:val="24"/>
          <w:lang w:val="x-none"/>
        </w:rPr>
        <w:t xml:space="preserve">gondozó dolgozók részére </w:t>
      </w:r>
      <w:r w:rsidR="000C6D0C" w:rsidRPr="00E93A73">
        <w:rPr>
          <w:rFonts w:ascii="Times New Roman" w:hAnsi="Times New Roman"/>
          <w:color w:val="000000" w:themeColor="text1"/>
          <w:sz w:val="24"/>
          <w:szCs w:val="24"/>
          <w:lang w:val="x-none"/>
        </w:rPr>
        <w:t>havi 1</w:t>
      </w:r>
      <w:r w:rsidRPr="00E93A73">
        <w:rPr>
          <w:rFonts w:ascii="Times New Roman" w:hAnsi="Times New Roman"/>
          <w:color w:val="000000" w:themeColor="text1"/>
          <w:sz w:val="24"/>
          <w:szCs w:val="24"/>
          <w:lang w:val="x-none"/>
        </w:rPr>
        <w:t xml:space="preserve"> óra</w:t>
      </w:r>
      <w:r>
        <w:rPr>
          <w:rFonts w:ascii="Times New Roman" w:hAnsi="Times New Roman"/>
          <w:sz w:val="24"/>
          <w:szCs w:val="24"/>
          <w:lang w:val="x-none"/>
        </w:rPr>
        <w:t xml:space="preserve"> munkaidő-kedvezményt biztosítunk. A kedvezmény igénybevétele azonban nem akadályozhatja a munkavállaló munkaköri feladatainak ellátását, és a munkaidő-kedvezmény nem vonható össze. </w:t>
      </w:r>
    </w:p>
    <w:p w:rsidR="002E00ED" w:rsidRDefault="002E00ED">
      <w:pPr>
        <w:widowControl w:val="0"/>
        <w:autoSpaceDE w:val="0"/>
        <w:autoSpaceDN w:val="0"/>
        <w:adjustRightInd w:val="0"/>
        <w:spacing w:after="0" w:line="240" w:lineRule="auto"/>
        <w:rPr>
          <w:rFonts w:ascii="Times New Roman" w:hAnsi="Times New Roman"/>
          <w:sz w:val="24"/>
          <w:szCs w:val="24"/>
          <w:lang w:val="x-none"/>
        </w:rPr>
      </w:pPr>
      <w:r>
        <w:rPr>
          <w:rFonts w:ascii="Times New Roman" w:hAnsi="Times New Roman"/>
          <w:sz w:val="24"/>
          <w:szCs w:val="24"/>
          <w:lang w:val="x-none"/>
        </w:rPr>
        <w:t>Felelős: igazgató</w:t>
      </w:r>
    </w:p>
    <w:p w:rsidR="002E00ED"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Default="002E00ED" w:rsidP="000C6D0C">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2.3.3 A kisgyermeket nevelő közalkalmazottak e</w:t>
      </w:r>
      <w:r w:rsidR="000C6D0C">
        <w:rPr>
          <w:rFonts w:ascii="Times New Roman" w:hAnsi="Times New Roman"/>
          <w:sz w:val="24"/>
          <w:szCs w:val="24"/>
          <w:lang w:val="x-none"/>
        </w:rPr>
        <w:t xml:space="preserve">setében egyeztetjük </w:t>
      </w:r>
      <w:r>
        <w:rPr>
          <w:rFonts w:ascii="Times New Roman" w:hAnsi="Times New Roman"/>
          <w:sz w:val="24"/>
          <w:szCs w:val="24"/>
          <w:lang w:val="x-none"/>
        </w:rPr>
        <w:t xml:space="preserve">a túlórák mennyiségét, a munkarendkészítésnél a korai és a késői időpontra történő beosztást, a munkaidőn kívüli elfoglaltságokat és az ügyeleteket, valamint a helyettesítések, túlórák elrendelését. </w:t>
      </w:r>
    </w:p>
    <w:p w:rsidR="002E00ED" w:rsidRDefault="002E00ED" w:rsidP="000C6D0C">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Felelősök: igazgat</w:t>
      </w:r>
      <w:r w:rsidR="000C6D0C">
        <w:rPr>
          <w:rFonts w:ascii="Times New Roman" w:hAnsi="Times New Roman"/>
          <w:sz w:val="24"/>
          <w:szCs w:val="24"/>
          <w:lang w:val="x-none"/>
        </w:rPr>
        <w:t>ó</w:t>
      </w:r>
    </w:p>
    <w:p w:rsidR="002E00ED"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Default="000C6D0C">
      <w:pPr>
        <w:widowControl w:val="0"/>
        <w:autoSpaceDE w:val="0"/>
        <w:autoSpaceDN w:val="0"/>
        <w:adjustRightInd w:val="0"/>
        <w:spacing w:after="0" w:line="240" w:lineRule="auto"/>
        <w:rPr>
          <w:rFonts w:ascii="Times New Roman" w:hAnsi="Times New Roman"/>
          <w:sz w:val="24"/>
          <w:szCs w:val="24"/>
          <w:lang w:val="x-none"/>
        </w:rPr>
      </w:pPr>
      <w:r>
        <w:rPr>
          <w:rFonts w:ascii="Times New Roman" w:hAnsi="Times New Roman"/>
          <w:sz w:val="24"/>
          <w:szCs w:val="24"/>
          <w:lang w:val="x-none"/>
        </w:rPr>
        <w:t>2.3.4</w:t>
      </w:r>
      <w:r w:rsidR="002E00ED">
        <w:rPr>
          <w:rFonts w:ascii="Times New Roman" w:hAnsi="Times New Roman"/>
          <w:sz w:val="24"/>
          <w:szCs w:val="24"/>
          <w:lang w:val="x-none"/>
        </w:rPr>
        <w:t xml:space="preserve"> A nem pedagógus közalkalmazottak részére indokolt esetben engedélyezhetjük a rugalmas munkaidőkezdést. </w:t>
      </w:r>
    </w:p>
    <w:p w:rsidR="002E00ED" w:rsidRDefault="002E00ED">
      <w:pPr>
        <w:widowControl w:val="0"/>
        <w:autoSpaceDE w:val="0"/>
        <w:autoSpaceDN w:val="0"/>
        <w:adjustRightInd w:val="0"/>
        <w:spacing w:after="0" w:line="240" w:lineRule="auto"/>
        <w:rPr>
          <w:rFonts w:ascii="Times New Roman" w:hAnsi="Times New Roman"/>
          <w:sz w:val="24"/>
          <w:szCs w:val="24"/>
          <w:lang w:val="x-none"/>
        </w:rPr>
      </w:pPr>
      <w:r>
        <w:rPr>
          <w:rFonts w:ascii="Times New Roman" w:hAnsi="Times New Roman"/>
          <w:sz w:val="24"/>
          <w:szCs w:val="24"/>
          <w:lang w:val="x-none"/>
        </w:rPr>
        <w:t>Felelős: általános igazgatóhelyettes</w:t>
      </w:r>
    </w:p>
    <w:p w:rsidR="00E93A73" w:rsidRDefault="00E93A73">
      <w:pPr>
        <w:widowControl w:val="0"/>
        <w:autoSpaceDE w:val="0"/>
        <w:autoSpaceDN w:val="0"/>
        <w:adjustRightInd w:val="0"/>
        <w:spacing w:after="0" w:line="240" w:lineRule="auto"/>
        <w:rPr>
          <w:rFonts w:ascii="Times New Roman" w:hAnsi="Times New Roman"/>
          <w:sz w:val="24"/>
          <w:szCs w:val="24"/>
          <w:lang w:val="x-none"/>
        </w:rPr>
      </w:pPr>
    </w:p>
    <w:p w:rsidR="002E00ED" w:rsidRDefault="002E00ED">
      <w:pPr>
        <w:widowControl w:val="0"/>
        <w:autoSpaceDE w:val="0"/>
        <w:autoSpaceDN w:val="0"/>
        <w:adjustRightInd w:val="0"/>
        <w:spacing w:after="0" w:line="240" w:lineRule="auto"/>
        <w:rPr>
          <w:rFonts w:ascii="Times New Roman" w:hAnsi="Times New Roman"/>
          <w:b/>
          <w:bCs/>
          <w:sz w:val="24"/>
          <w:szCs w:val="24"/>
          <w:lang w:val="x-none"/>
        </w:rPr>
      </w:pPr>
      <w:r>
        <w:rPr>
          <w:rFonts w:ascii="Times New Roman" w:hAnsi="Times New Roman"/>
          <w:b/>
          <w:bCs/>
          <w:sz w:val="24"/>
          <w:szCs w:val="24"/>
          <w:lang w:val="x-none"/>
        </w:rPr>
        <w:t>2.4 A nyugdíjazás előtt álló munkavállalók részére biztosított kedvezmények</w:t>
      </w:r>
    </w:p>
    <w:p w:rsidR="002E00ED" w:rsidRDefault="002E00ED">
      <w:pPr>
        <w:widowControl w:val="0"/>
        <w:autoSpaceDE w:val="0"/>
        <w:autoSpaceDN w:val="0"/>
        <w:adjustRightInd w:val="0"/>
        <w:spacing w:after="0" w:line="240" w:lineRule="auto"/>
        <w:rPr>
          <w:rFonts w:ascii="Times New Roman" w:hAnsi="Times New Roman"/>
          <w:b/>
          <w:bCs/>
          <w:sz w:val="24"/>
          <w:szCs w:val="24"/>
          <w:lang w:val="x-none"/>
        </w:rPr>
      </w:pPr>
    </w:p>
    <w:p w:rsidR="002E00ED" w:rsidRDefault="002E00ED" w:rsidP="000C6D0C">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 xml:space="preserve">2.4.1 A munkaköri feladatok megállapításánál lehetőség szerint figyelembe vesszük a nyugdíj előtt álló munkavállalóink fizikai terhelhetőségét. </w:t>
      </w:r>
    </w:p>
    <w:p w:rsidR="002E00ED" w:rsidRDefault="002E00ED" w:rsidP="000C6D0C">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Felelős: igazgató</w:t>
      </w:r>
    </w:p>
    <w:p w:rsidR="002E00ED"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Default="002E00ED" w:rsidP="000C6D0C">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2.4.2 A nyugdíj előtt álló munkavállalóink munkaidejét, a munkavégzésük helyét érintő változásokat csak ezen munkavállalóink kifejezett kérésére vezetünk be.</w:t>
      </w:r>
    </w:p>
    <w:p w:rsidR="002E00ED" w:rsidRDefault="002E00ED" w:rsidP="000C6D0C">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Felelős: igazgató</w:t>
      </w:r>
    </w:p>
    <w:p w:rsidR="002E00ED" w:rsidRDefault="002E00ED" w:rsidP="000C6D0C">
      <w:pPr>
        <w:widowControl w:val="0"/>
        <w:autoSpaceDE w:val="0"/>
        <w:autoSpaceDN w:val="0"/>
        <w:adjustRightInd w:val="0"/>
        <w:spacing w:after="0" w:line="240" w:lineRule="auto"/>
        <w:jc w:val="both"/>
        <w:rPr>
          <w:rFonts w:ascii="Times New Roman" w:hAnsi="Times New Roman"/>
          <w:sz w:val="24"/>
          <w:szCs w:val="24"/>
          <w:lang w:val="x-none"/>
        </w:rPr>
      </w:pPr>
    </w:p>
    <w:p w:rsidR="002E00ED" w:rsidRDefault="002E00ED" w:rsidP="000C6D0C">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 xml:space="preserve">2.4.3 A nyugdíjkorhatár közelében lévő munkavállalóinkat felvilágosítjuk a nyugdíjba vonulás lehetőségéről, körülményeiről és munkajogi vonatkozásáról. </w:t>
      </w:r>
    </w:p>
    <w:p w:rsidR="002E00ED" w:rsidRPr="000C6D0C" w:rsidRDefault="002E00ED" w:rsidP="000C6D0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val="x-none"/>
        </w:rPr>
        <w:t>Felelős: igazgató</w:t>
      </w:r>
      <w:r w:rsidR="000C6D0C">
        <w:rPr>
          <w:rFonts w:ascii="Times New Roman" w:hAnsi="Times New Roman"/>
          <w:sz w:val="24"/>
          <w:szCs w:val="24"/>
        </w:rPr>
        <w:t>, óvodatitkár</w:t>
      </w:r>
    </w:p>
    <w:p w:rsidR="002E00ED"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Default="002E00ED">
      <w:pPr>
        <w:widowControl w:val="0"/>
        <w:autoSpaceDE w:val="0"/>
        <w:autoSpaceDN w:val="0"/>
        <w:adjustRightInd w:val="0"/>
        <w:spacing w:after="0" w:line="240" w:lineRule="auto"/>
        <w:rPr>
          <w:rFonts w:ascii="Times New Roman" w:hAnsi="Times New Roman"/>
          <w:b/>
          <w:bCs/>
          <w:sz w:val="24"/>
          <w:szCs w:val="24"/>
          <w:lang w:val="x-none"/>
        </w:rPr>
      </w:pPr>
      <w:r>
        <w:rPr>
          <w:rFonts w:ascii="Times New Roman" w:hAnsi="Times New Roman"/>
          <w:b/>
          <w:bCs/>
          <w:sz w:val="24"/>
          <w:szCs w:val="24"/>
          <w:lang w:val="x-none"/>
        </w:rPr>
        <w:t xml:space="preserve">2.5 A munkavállalók munka- és életkörülményeinek javítására vonatkozó intézkedések </w:t>
      </w:r>
    </w:p>
    <w:p w:rsidR="002E00ED" w:rsidRDefault="002E00ED">
      <w:pPr>
        <w:widowControl w:val="0"/>
        <w:autoSpaceDE w:val="0"/>
        <w:autoSpaceDN w:val="0"/>
        <w:adjustRightInd w:val="0"/>
        <w:spacing w:after="0" w:line="240" w:lineRule="auto"/>
        <w:ind w:left="1140" w:hanging="705"/>
        <w:rPr>
          <w:rFonts w:ascii="Times New Roman" w:hAnsi="Times New Roman"/>
          <w:sz w:val="24"/>
          <w:szCs w:val="24"/>
          <w:lang w:val="x-none"/>
        </w:rPr>
      </w:pPr>
    </w:p>
    <w:p w:rsidR="002E00ED" w:rsidRDefault="002E00ED">
      <w:pPr>
        <w:widowControl w:val="0"/>
        <w:autoSpaceDE w:val="0"/>
        <w:autoSpaceDN w:val="0"/>
        <w:adjustRightInd w:val="0"/>
        <w:spacing w:after="0" w:line="240" w:lineRule="auto"/>
        <w:rPr>
          <w:rFonts w:ascii="Times New Roman" w:hAnsi="Times New Roman"/>
          <w:sz w:val="24"/>
          <w:szCs w:val="24"/>
          <w:lang w:val="x-none"/>
        </w:rPr>
      </w:pPr>
      <w:r>
        <w:rPr>
          <w:rFonts w:ascii="Times New Roman" w:hAnsi="Times New Roman"/>
          <w:sz w:val="24"/>
          <w:szCs w:val="24"/>
          <w:lang w:val="x-none"/>
        </w:rPr>
        <w:t>2.5.1 Az egészségmegőrzés érdekében a kerületi egészségügyi intézményekkel</w:t>
      </w:r>
      <w:r w:rsidR="000C6D0C">
        <w:rPr>
          <w:rFonts w:ascii="Times New Roman" w:hAnsi="Times New Roman"/>
          <w:sz w:val="24"/>
          <w:szCs w:val="24"/>
          <w:lang w:val="x-none"/>
        </w:rPr>
        <w:t xml:space="preserve"> együttműködve évente alkalmassági orvosi</w:t>
      </w:r>
      <w:r>
        <w:rPr>
          <w:rFonts w:ascii="Times New Roman" w:hAnsi="Times New Roman"/>
          <w:sz w:val="24"/>
          <w:szCs w:val="24"/>
          <w:lang w:val="x-none"/>
        </w:rPr>
        <w:t xml:space="preserve"> szűrővizsgálatokat szervezünk. A szűrővizsgálatokon való </w:t>
      </w:r>
      <w:r w:rsidR="000C6D0C">
        <w:rPr>
          <w:rFonts w:ascii="Times New Roman" w:hAnsi="Times New Roman"/>
          <w:sz w:val="24"/>
          <w:szCs w:val="24"/>
          <w:lang w:val="x-none"/>
        </w:rPr>
        <w:t xml:space="preserve">részvételt </w:t>
      </w:r>
      <w:r>
        <w:rPr>
          <w:rFonts w:ascii="Times New Roman" w:hAnsi="Times New Roman"/>
          <w:sz w:val="24"/>
          <w:szCs w:val="24"/>
          <w:lang w:val="x-none"/>
        </w:rPr>
        <w:t xml:space="preserve"> orvosi rendelőben biztosítjuk. </w:t>
      </w:r>
    </w:p>
    <w:p w:rsidR="002E00ED" w:rsidRDefault="000C6D0C">
      <w:pPr>
        <w:widowControl w:val="0"/>
        <w:autoSpaceDE w:val="0"/>
        <w:autoSpaceDN w:val="0"/>
        <w:adjustRightInd w:val="0"/>
        <w:spacing w:after="0" w:line="240" w:lineRule="auto"/>
        <w:rPr>
          <w:rFonts w:ascii="Times New Roman" w:hAnsi="Times New Roman"/>
          <w:sz w:val="24"/>
          <w:szCs w:val="24"/>
          <w:lang w:val="x-none"/>
        </w:rPr>
      </w:pPr>
      <w:r>
        <w:rPr>
          <w:rFonts w:ascii="Times New Roman" w:hAnsi="Times New Roman"/>
          <w:sz w:val="24"/>
          <w:szCs w:val="24"/>
          <w:lang w:val="x-none"/>
        </w:rPr>
        <w:t>Felelős: igazgató, óvodatitkár</w:t>
      </w:r>
    </w:p>
    <w:p w:rsidR="002E00ED" w:rsidRDefault="002E00ED">
      <w:pPr>
        <w:widowControl w:val="0"/>
        <w:autoSpaceDE w:val="0"/>
        <w:autoSpaceDN w:val="0"/>
        <w:adjustRightInd w:val="0"/>
        <w:spacing w:after="0" w:line="240" w:lineRule="auto"/>
        <w:rPr>
          <w:rFonts w:ascii="Times New Roman" w:hAnsi="Times New Roman"/>
          <w:sz w:val="24"/>
          <w:szCs w:val="24"/>
          <w:lang w:val="x-none"/>
        </w:rPr>
      </w:pPr>
    </w:p>
    <w:p w:rsidR="000C6D0C" w:rsidRDefault="002E00ED">
      <w:pPr>
        <w:widowControl w:val="0"/>
        <w:autoSpaceDE w:val="0"/>
        <w:autoSpaceDN w:val="0"/>
        <w:adjustRightInd w:val="0"/>
        <w:spacing w:after="0" w:line="240" w:lineRule="auto"/>
        <w:rPr>
          <w:rFonts w:ascii="Times New Roman" w:hAnsi="Times New Roman"/>
          <w:sz w:val="24"/>
          <w:szCs w:val="24"/>
          <w:lang w:val="x-none"/>
        </w:rPr>
      </w:pPr>
      <w:r>
        <w:rPr>
          <w:rFonts w:ascii="Times New Roman" w:hAnsi="Times New Roman"/>
          <w:sz w:val="24"/>
          <w:szCs w:val="24"/>
          <w:lang w:val="x-none"/>
        </w:rPr>
        <w:t>2.5.2 Felülvizsgáljuk az egészséget ves</w:t>
      </w:r>
      <w:r w:rsidR="000C6D0C">
        <w:rPr>
          <w:rFonts w:ascii="Times New Roman" w:hAnsi="Times New Roman"/>
          <w:sz w:val="24"/>
          <w:szCs w:val="24"/>
          <w:lang w:val="x-none"/>
        </w:rPr>
        <w:t>zélyeztető kockázati tényezőket</w:t>
      </w:r>
      <w:r>
        <w:rPr>
          <w:rFonts w:ascii="Times New Roman" w:hAnsi="Times New Roman"/>
          <w:sz w:val="24"/>
          <w:szCs w:val="24"/>
          <w:lang w:val="x-none"/>
        </w:rPr>
        <w:t xml:space="preserve">. A munkakörülmények kialakításakor figyelembe vesszük az életkor változásaiból adódó kockázati tényezőket, az emberi méltóság szem előtt tartásával. </w:t>
      </w:r>
    </w:p>
    <w:p w:rsidR="002E00ED" w:rsidRDefault="000C6D0C">
      <w:pPr>
        <w:widowControl w:val="0"/>
        <w:autoSpaceDE w:val="0"/>
        <w:autoSpaceDN w:val="0"/>
        <w:adjustRightInd w:val="0"/>
        <w:spacing w:after="0" w:line="240" w:lineRule="auto"/>
        <w:rPr>
          <w:rFonts w:ascii="Times New Roman" w:hAnsi="Times New Roman"/>
          <w:sz w:val="24"/>
          <w:szCs w:val="24"/>
          <w:lang w:val="x-none"/>
        </w:rPr>
      </w:pPr>
      <w:r>
        <w:rPr>
          <w:rFonts w:ascii="Times New Roman" w:hAnsi="Times New Roman"/>
          <w:sz w:val="24"/>
          <w:szCs w:val="24"/>
          <w:lang w:val="x-none"/>
        </w:rPr>
        <w:t>Felelős: igazgató</w:t>
      </w:r>
    </w:p>
    <w:p w:rsidR="002E00ED" w:rsidRDefault="002E00ED">
      <w:pPr>
        <w:widowControl w:val="0"/>
        <w:autoSpaceDE w:val="0"/>
        <w:autoSpaceDN w:val="0"/>
        <w:adjustRightInd w:val="0"/>
        <w:spacing w:after="0" w:line="240" w:lineRule="auto"/>
        <w:ind w:left="1140" w:hanging="705"/>
        <w:rPr>
          <w:rFonts w:ascii="Times New Roman" w:hAnsi="Times New Roman"/>
          <w:sz w:val="24"/>
          <w:szCs w:val="24"/>
          <w:lang w:val="x-none"/>
        </w:rPr>
      </w:pPr>
    </w:p>
    <w:p w:rsidR="002E00ED" w:rsidRDefault="002E00ED">
      <w:pPr>
        <w:widowControl w:val="0"/>
        <w:autoSpaceDE w:val="0"/>
        <w:autoSpaceDN w:val="0"/>
        <w:adjustRightInd w:val="0"/>
        <w:spacing w:after="0" w:line="240" w:lineRule="auto"/>
        <w:ind w:left="1140" w:hanging="705"/>
        <w:rPr>
          <w:rFonts w:ascii="Times New Roman" w:hAnsi="Times New Roman"/>
          <w:sz w:val="24"/>
          <w:szCs w:val="24"/>
          <w:lang w:val="x-none"/>
        </w:rPr>
      </w:pPr>
    </w:p>
    <w:p w:rsidR="002E00ED" w:rsidRDefault="002E00ED">
      <w:pPr>
        <w:widowControl w:val="0"/>
        <w:autoSpaceDE w:val="0"/>
        <w:autoSpaceDN w:val="0"/>
        <w:adjustRightInd w:val="0"/>
        <w:spacing w:after="0" w:line="240" w:lineRule="auto"/>
        <w:jc w:val="center"/>
        <w:rPr>
          <w:rFonts w:ascii="Times New Roman" w:hAnsi="Times New Roman"/>
          <w:b/>
          <w:bCs/>
          <w:sz w:val="28"/>
          <w:szCs w:val="28"/>
          <w:lang w:val="x-none"/>
        </w:rPr>
      </w:pPr>
      <w:r>
        <w:rPr>
          <w:rFonts w:ascii="Times New Roman" w:hAnsi="Times New Roman"/>
          <w:b/>
          <w:bCs/>
          <w:sz w:val="28"/>
          <w:szCs w:val="28"/>
          <w:lang w:val="x-none"/>
        </w:rPr>
        <w:t>IV. Záró rendelkezések</w:t>
      </w:r>
    </w:p>
    <w:p w:rsidR="002E00ED" w:rsidRDefault="002E00ED">
      <w:pPr>
        <w:widowControl w:val="0"/>
        <w:autoSpaceDE w:val="0"/>
        <w:autoSpaceDN w:val="0"/>
        <w:adjustRightInd w:val="0"/>
        <w:spacing w:after="0" w:line="240" w:lineRule="auto"/>
        <w:rPr>
          <w:rFonts w:ascii="Times New Roman" w:hAnsi="Times New Roman"/>
          <w:b/>
          <w:bCs/>
          <w:sz w:val="24"/>
          <w:szCs w:val="24"/>
          <w:lang w:val="x-none"/>
        </w:rPr>
      </w:pPr>
    </w:p>
    <w:p w:rsidR="002E00ED" w:rsidRDefault="002E00ED" w:rsidP="000C6D0C">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1. Az egyenlő bánásmódot és esélyegyenlőséget sértő intézkedés, mulasztás vagy megnyilvánulás fegyelmi vétség, amely miatt a munkáltató vagy képviselője ellen a munkáltatói jogkör gyakorlója fegyelmi eljárást indíthat.</w:t>
      </w:r>
    </w:p>
    <w:p w:rsidR="002E00ED" w:rsidRDefault="002E00ED" w:rsidP="000C6D0C">
      <w:pPr>
        <w:widowControl w:val="0"/>
        <w:autoSpaceDE w:val="0"/>
        <w:autoSpaceDN w:val="0"/>
        <w:adjustRightInd w:val="0"/>
        <w:spacing w:after="0" w:line="240" w:lineRule="auto"/>
        <w:jc w:val="both"/>
        <w:rPr>
          <w:rFonts w:ascii="Times New Roman" w:hAnsi="Times New Roman"/>
          <w:sz w:val="24"/>
          <w:szCs w:val="24"/>
          <w:lang w:val="x-none"/>
        </w:rPr>
      </w:pPr>
    </w:p>
    <w:p w:rsidR="002E00ED" w:rsidRDefault="002E00ED" w:rsidP="000C6D0C">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 xml:space="preserve">2. Az egyenlő bánásmód érvényesítésének figyelemmel kísérésére és jelen terv végrehajtásának ellenőrzésére a felek bizottságot hoznak létre. A bizottság tagjai: </w:t>
      </w:r>
    </w:p>
    <w:p w:rsidR="002E00ED" w:rsidRDefault="002E00ED" w:rsidP="000C6D0C">
      <w:pPr>
        <w:widowControl w:val="0"/>
        <w:numPr>
          <w:ilvl w:val="0"/>
          <w:numId w:val="1"/>
        </w:numPr>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 xml:space="preserve">a munkáltató által kijelölt személy, </w:t>
      </w:r>
    </w:p>
    <w:p w:rsidR="002E00ED" w:rsidRDefault="002E00ED" w:rsidP="000C6D0C">
      <w:pPr>
        <w:widowControl w:val="0"/>
        <w:numPr>
          <w:ilvl w:val="0"/>
          <w:numId w:val="1"/>
        </w:numPr>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 xml:space="preserve">a közalkalmazotti tanács elnöke, </w:t>
      </w:r>
    </w:p>
    <w:p w:rsidR="002E00ED" w:rsidRDefault="002E00ED" w:rsidP="000C6D0C">
      <w:pPr>
        <w:widowControl w:val="0"/>
        <w:numPr>
          <w:ilvl w:val="0"/>
          <w:numId w:val="1"/>
        </w:numPr>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 xml:space="preserve">a munkavédelmi felelős. </w:t>
      </w:r>
    </w:p>
    <w:p w:rsidR="002E00ED" w:rsidRDefault="002E00ED" w:rsidP="000C6D0C">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A bizottság évente áttekinti az esélyegyenlőség érvényesülését célzó intézkedéseket, az esélyegyenlőségi terv hatályosulását, és javaslatot tesz a terv esetleges módosítására.</w:t>
      </w:r>
    </w:p>
    <w:p w:rsidR="002E00ED"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Default="002E00ED">
      <w:pPr>
        <w:widowControl w:val="0"/>
        <w:autoSpaceDE w:val="0"/>
        <w:autoSpaceDN w:val="0"/>
        <w:adjustRightInd w:val="0"/>
        <w:spacing w:after="0" w:line="240" w:lineRule="auto"/>
        <w:rPr>
          <w:rFonts w:ascii="Times New Roman" w:hAnsi="Times New Roman"/>
          <w:sz w:val="24"/>
          <w:szCs w:val="24"/>
          <w:lang w:val="x-none"/>
        </w:rPr>
      </w:pPr>
      <w:r>
        <w:rPr>
          <w:rFonts w:ascii="Times New Roman" w:hAnsi="Times New Roman"/>
          <w:sz w:val="24"/>
          <w:szCs w:val="24"/>
          <w:lang w:val="x-none"/>
        </w:rPr>
        <w:t>3. A munkáltató a jelen tervben foglaltakat legkésőbb</w:t>
      </w:r>
      <w:r w:rsidR="000C6D0C">
        <w:rPr>
          <w:rFonts w:ascii="Times New Roman" w:hAnsi="Times New Roman"/>
          <w:sz w:val="24"/>
          <w:szCs w:val="24"/>
          <w:lang w:val="x-none"/>
        </w:rPr>
        <w:t xml:space="preserve"> 2022</w:t>
      </w:r>
      <w:r w:rsidR="00AD09C8">
        <w:rPr>
          <w:rFonts w:ascii="Times New Roman" w:hAnsi="Times New Roman"/>
          <w:sz w:val="24"/>
          <w:szCs w:val="24"/>
        </w:rPr>
        <w:t>.</w:t>
      </w:r>
      <w:r w:rsidR="000C6D0C">
        <w:rPr>
          <w:rFonts w:ascii="Times New Roman" w:hAnsi="Times New Roman"/>
          <w:sz w:val="24"/>
          <w:szCs w:val="24"/>
          <w:lang w:val="x-none"/>
        </w:rPr>
        <w:t xml:space="preserve"> október 1</w:t>
      </w:r>
      <w:r>
        <w:rPr>
          <w:rFonts w:ascii="Times New Roman" w:hAnsi="Times New Roman"/>
          <w:sz w:val="24"/>
          <w:szCs w:val="24"/>
          <w:lang w:val="x-none"/>
        </w:rPr>
        <w:t xml:space="preserve"> napjáig valamennyi munkavállalóval ismerteti, míg az újonnan foglalkoztatási jogviszonyt létesítő munkavállalókkal a tervben foglaltak ismertetésére a kinevezés alkalmával kerül sor. </w:t>
      </w:r>
    </w:p>
    <w:p w:rsidR="002E00ED"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Default="002E00ED">
      <w:pPr>
        <w:widowControl w:val="0"/>
        <w:autoSpaceDE w:val="0"/>
        <w:autoSpaceDN w:val="0"/>
        <w:adjustRightInd w:val="0"/>
        <w:spacing w:after="0" w:line="240" w:lineRule="auto"/>
        <w:rPr>
          <w:rFonts w:ascii="Times New Roman" w:hAnsi="Times New Roman"/>
          <w:sz w:val="24"/>
          <w:szCs w:val="24"/>
          <w:lang w:val="x-none"/>
        </w:rPr>
      </w:pPr>
      <w:r>
        <w:rPr>
          <w:rFonts w:ascii="Times New Roman" w:hAnsi="Times New Roman"/>
          <w:sz w:val="24"/>
          <w:szCs w:val="24"/>
          <w:lang w:val="x-none"/>
        </w:rPr>
        <w:t>4. Felek megállapodnak abban, hogy a munkáltató jelen esélyegyenlőségi terv aláírását követően haladéktalanul gondoskodik annak az intézmény internetes honlapján történő megjelentetéséről.</w:t>
      </w:r>
    </w:p>
    <w:p w:rsidR="002E00ED"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Default="002E00ED">
      <w:pPr>
        <w:widowControl w:val="0"/>
        <w:autoSpaceDE w:val="0"/>
        <w:autoSpaceDN w:val="0"/>
        <w:adjustRightInd w:val="0"/>
        <w:spacing w:after="0" w:line="240" w:lineRule="auto"/>
        <w:rPr>
          <w:rFonts w:ascii="Times New Roman" w:hAnsi="Times New Roman"/>
          <w:sz w:val="24"/>
          <w:szCs w:val="24"/>
          <w:lang w:val="x-none"/>
        </w:rPr>
      </w:pPr>
      <w:r>
        <w:rPr>
          <w:rFonts w:ascii="Times New Roman" w:hAnsi="Times New Roman"/>
          <w:sz w:val="24"/>
          <w:szCs w:val="24"/>
          <w:lang w:val="x-none"/>
        </w:rPr>
        <w:t>5. Jelen – a munkahelyi esélyegyenlőség biztosítása érdekében létrejött – megállapodást a Felek képviselői annak elolvasását és közös értelmezését követően mint akaratukkal mindenben megegyezőt jóváhagyólag aláírják.</w:t>
      </w:r>
    </w:p>
    <w:p w:rsidR="002E00ED" w:rsidRDefault="002E00ED">
      <w:pPr>
        <w:keepNext/>
        <w:widowControl w:val="0"/>
        <w:autoSpaceDE w:val="0"/>
        <w:autoSpaceDN w:val="0"/>
        <w:adjustRightInd w:val="0"/>
        <w:spacing w:after="0" w:line="240" w:lineRule="auto"/>
        <w:ind w:left="780" w:hanging="585"/>
        <w:rPr>
          <w:rFonts w:ascii="Times New Roman" w:hAnsi="Times New Roman"/>
          <w:sz w:val="24"/>
          <w:szCs w:val="24"/>
          <w:lang w:val="x-none"/>
        </w:rPr>
      </w:pPr>
    </w:p>
    <w:p w:rsidR="002E00ED" w:rsidRDefault="002E00ED">
      <w:pPr>
        <w:keepNext/>
        <w:widowControl w:val="0"/>
        <w:autoSpaceDE w:val="0"/>
        <w:autoSpaceDN w:val="0"/>
        <w:adjustRightInd w:val="0"/>
        <w:spacing w:after="0" w:line="240" w:lineRule="auto"/>
        <w:ind w:left="780" w:hanging="585"/>
        <w:rPr>
          <w:rFonts w:ascii="Times New Roman" w:hAnsi="Times New Roman"/>
          <w:sz w:val="24"/>
          <w:szCs w:val="24"/>
          <w:lang w:val="x-none"/>
        </w:rPr>
      </w:pPr>
    </w:p>
    <w:p w:rsidR="002E00ED" w:rsidRDefault="002E00ED">
      <w:pPr>
        <w:widowControl w:val="0"/>
        <w:autoSpaceDE w:val="0"/>
        <w:autoSpaceDN w:val="0"/>
        <w:adjustRightInd w:val="0"/>
        <w:spacing w:after="0" w:line="240" w:lineRule="auto"/>
        <w:rPr>
          <w:rFonts w:ascii="Times New Roman" w:hAnsi="Times New Roman"/>
          <w:sz w:val="24"/>
          <w:szCs w:val="24"/>
          <w:lang w:val="x-none"/>
        </w:rPr>
      </w:pPr>
      <w:r>
        <w:rPr>
          <w:rFonts w:ascii="Times New Roman" w:hAnsi="Times New Roman"/>
          <w:sz w:val="24"/>
          <w:szCs w:val="24"/>
          <w:lang w:val="x-none"/>
        </w:rPr>
        <w:t>Kelt</w:t>
      </w:r>
      <w:r w:rsidR="000C6D0C">
        <w:rPr>
          <w:rFonts w:ascii="Times New Roman" w:hAnsi="Times New Roman"/>
          <w:sz w:val="24"/>
          <w:szCs w:val="24"/>
          <w:lang w:val="x-none"/>
        </w:rPr>
        <w:t xml:space="preserve">: </w:t>
      </w:r>
      <w:r w:rsidR="000C6D0C">
        <w:rPr>
          <w:rFonts w:ascii="Times New Roman" w:hAnsi="Times New Roman"/>
          <w:sz w:val="24"/>
          <w:szCs w:val="24"/>
        </w:rPr>
        <w:t>Csongrád</w:t>
      </w:r>
      <w:r w:rsidR="00E93A73">
        <w:rPr>
          <w:rFonts w:ascii="Times New Roman" w:hAnsi="Times New Roman"/>
          <w:sz w:val="24"/>
          <w:szCs w:val="24"/>
          <w:lang w:val="x-none"/>
        </w:rPr>
        <w:t>, 2022</w:t>
      </w:r>
      <w:r w:rsidR="000C6D0C">
        <w:rPr>
          <w:rFonts w:ascii="Times New Roman" w:hAnsi="Times New Roman"/>
          <w:sz w:val="24"/>
          <w:szCs w:val="24"/>
        </w:rPr>
        <w:t>.</w:t>
      </w:r>
      <w:r w:rsidR="000C6D0C">
        <w:rPr>
          <w:rFonts w:ascii="Times New Roman" w:hAnsi="Times New Roman"/>
          <w:sz w:val="24"/>
          <w:szCs w:val="24"/>
          <w:lang w:val="x-none"/>
        </w:rPr>
        <w:t xml:space="preserve"> év október hónap 1.</w:t>
      </w:r>
      <w:r>
        <w:rPr>
          <w:rFonts w:ascii="Times New Roman" w:hAnsi="Times New Roman"/>
          <w:sz w:val="24"/>
          <w:szCs w:val="24"/>
          <w:lang w:val="x-none"/>
        </w:rPr>
        <w:t xml:space="preserve"> nap</w:t>
      </w:r>
    </w:p>
    <w:p w:rsidR="002E00ED"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Pr="00E93A73" w:rsidRDefault="00E93A7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Hajdúné Berényi Adrienn</w:t>
      </w:r>
    </w:p>
    <w:p w:rsidR="002E00ED" w:rsidRDefault="000C6D0C">
      <w:pPr>
        <w:widowControl w:val="0"/>
        <w:autoSpaceDE w:val="0"/>
        <w:autoSpaceDN w:val="0"/>
        <w:adjustRightInd w:val="0"/>
        <w:spacing w:after="0" w:line="240" w:lineRule="auto"/>
        <w:jc w:val="center"/>
        <w:rPr>
          <w:rFonts w:ascii="Times New Roman" w:hAnsi="Times New Roman"/>
          <w:sz w:val="24"/>
          <w:szCs w:val="24"/>
          <w:lang w:val="x-none"/>
        </w:rPr>
      </w:pPr>
      <w:r>
        <w:rPr>
          <w:rFonts w:ascii="Times New Roman" w:hAnsi="Times New Roman"/>
          <w:sz w:val="24"/>
          <w:szCs w:val="24"/>
        </w:rPr>
        <w:t>K</w:t>
      </w:r>
      <w:r w:rsidR="002E00ED">
        <w:rPr>
          <w:rFonts w:ascii="Times New Roman" w:hAnsi="Times New Roman"/>
          <w:sz w:val="24"/>
          <w:szCs w:val="24"/>
          <w:lang w:val="x-none"/>
        </w:rPr>
        <w:t>özalkalmazotti tanács elnöke</w:t>
      </w:r>
    </w:p>
    <w:p w:rsidR="002E00ED"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Pr="00E93A73" w:rsidRDefault="00E93A73" w:rsidP="00E93A7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Tóthné Fodor Zsuzsanna</w:t>
      </w:r>
    </w:p>
    <w:p w:rsidR="002E00ED" w:rsidRDefault="00E93A73">
      <w:pPr>
        <w:widowControl w:val="0"/>
        <w:autoSpaceDE w:val="0"/>
        <w:autoSpaceDN w:val="0"/>
        <w:adjustRightInd w:val="0"/>
        <w:spacing w:after="0" w:line="240" w:lineRule="auto"/>
        <w:jc w:val="center"/>
        <w:rPr>
          <w:rFonts w:ascii="Times New Roman" w:hAnsi="Times New Roman"/>
          <w:sz w:val="24"/>
          <w:szCs w:val="24"/>
          <w:lang w:val="x-none"/>
        </w:rPr>
      </w:pPr>
      <w:r>
        <w:rPr>
          <w:rFonts w:ascii="Times New Roman" w:hAnsi="Times New Roman"/>
          <w:sz w:val="24"/>
          <w:szCs w:val="24"/>
        </w:rPr>
        <w:t>I</w:t>
      </w:r>
      <w:r w:rsidR="002E00ED">
        <w:rPr>
          <w:rFonts w:ascii="Times New Roman" w:hAnsi="Times New Roman"/>
          <w:sz w:val="24"/>
          <w:szCs w:val="24"/>
          <w:lang w:val="x-none"/>
        </w:rPr>
        <w:t>gazgató</w:t>
      </w:r>
    </w:p>
    <w:p w:rsidR="002E00ED"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Pr="00E04589" w:rsidRDefault="002E00ED">
      <w:pPr>
        <w:keepNext/>
        <w:widowControl w:val="0"/>
        <w:autoSpaceDE w:val="0"/>
        <w:autoSpaceDN w:val="0"/>
        <w:adjustRightInd w:val="0"/>
        <w:spacing w:after="0" w:line="240" w:lineRule="auto"/>
        <w:jc w:val="center"/>
        <w:rPr>
          <w:rFonts w:ascii="Times New Roman" w:hAnsi="Times New Roman"/>
          <w:b/>
          <w:bCs/>
          <w:sz w:val="28"/>
          <w:szCs w:val="28"/>
          <w:lang w:val="x-none"/>
        </w:rPr>
      </w:pPr>
      <w:r>
        <w:rPr>
          <w:rFonts w:ascii="Times New Roman" w:hAnsi="Times New Roman"/>
          <w:sz w:val="24"/>
          <w:szCs w:val="24"/>
          <w:lang w:val="x-none"/>
        </w:rPr>
        <w:br w:type="page"/>
      </w:r>
      <w:r w:rsidRPr="00E04589">
        <w:rPr>
          <w:rFonts w:ascii="Times New Roman" w:hAnsi="Times New Roman"/>
          <w:b/>
          <w:bCs/>
          <w:sz w:val="28"/>
          <w:szCs w:val="28"/>
          <w:lang w:val="x-none"/>
        </w:rPr>
        <w:t>Melléklet</w:t>
      </w:r>
    </w:p>
    <w:p w:rsidR="002E00ED" w:rsidRPr="00E04589"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Pr="00E04589" w:rsidRDefault="002E00ED">
      <w:pPr>
        <w:keepNext/>
        <w:widowControl w:val="0"/>
        <w:autoSpaceDE w:val="0"/>
        <w:autoSpaceDN w:val="0"/>
        <w:adjustRightInd w:val="0"/>
        <w:spacing w:after="0" w:line="240" w:lineRule="auto"/>
        <w:rPr>
          <w:rFonts w:ascii="Times New Roman" w:hAnsi="Times New Roman"/>
          <w:b/>
          <w:bCs/>
          <w:sz w:val="24"/>
          <w:szCs w:val="24"/>
          <w:lang w:val="x-none"/>
        </w:rPr>
      </w:pPr>
      <w:r w:rsidRPr="00E04589">
        <w:rPr>
          <w:rFonts w:ascii="Times New Roman" w:hAnsi="Times New Roman"/>
          <w:b/>
          <w:bCs/>
          <w:sz w:val="24"/>
          <w:szCs w:val="24"/>
          <w:lang w:val="x-none"/>
        </w:rPr>
        <w:t xml:space="preserve">Helyzetértékelés </w:t>
      </w:r>
    </w:p>
    <w:p w:rsidR="002E00ED" w:rsidRPr="00E04589" w:rsidRDefault="002E00ED">
      <w:pPr>
        <w:keepNext/>
        <w:widowControl w:val="0"/>
        <w:autoSpaceDE w:val="0"/>
        <w:autoSpaceDN w:val="0"/>
        <w:adjustRightInd w:val="0"/>
        <w:spacing w:after="0" w:line="240" w:lineRule="auto"/>
        <w:rPr>
          <w:rFonts w:ascii="Times New Roman" w:hAnsi="Times New Roman"/>
          <w:b/>
          <w:bCs/>
          <w:sz w:val="24"/>
          <w:szCs w:val="24"/>
          <w:lang w:val="x-none"/>
        </w:rPr>
      </w:pPr>
    </w:p>
    <w:p w:rsidR="002E00ED" w:rsidRPr="00E04589" w:rsidRDefault="002E00ED">
      <w:pPr>
        <w:keepNext/>
        <w:widowControl w:val="0"/>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A Mt. 70/A §-ban meghatározott esélyegyenlőség szempontjából fontos munkavállalók csoportosításában</w:t>
      </w:r>
    </w:p>
    <w:p w:rsidR="002E00ED" w:rsidRPr="00E04589" w:rsidRDefault="002E00ED">
      <w:pPr>
        <w:widowControl w:val="0"/>
        <w:autoSpaceDE w:val="0"/>
        <w:autoSpaceDN w:val="0"/>
        <w:adjustRightInd w:val="0"/>
        <w:spacing w:after="0" w:line="240" w:lineRule="auto"/>
        <w:ind w:left="210"/>
        <w:rPr>
          <w:rFonts w:ascii="Times New Roman" w:hAnsi="Times New Roman"/>
          <w:b/>
          <w:bCs/>
          <w:sz w:val="24"/>
          <w:szCs w:val="24"/>
          <w:lang w:val="x-none"/>
        </w:rPr>
      </w:pPr>
    </w:p>
    <w:p w:rsidR="002E00ED" w:rsidRPr="00E04589" w:rsidRDefault="002E00ED">
      <w:pPr>
        <w:widowControl w:val="0"/>
        <w:autoSpaceDE w:val="0"/>
        <w:autoSpaceDN w:val="0"/>
        <w:adjustRightInd w:val="0"/>
        <w:spacing w:after="0" w:line="240" w:lineRule="auto"/>
        <w:rPr>
          <w:rFonts w:ascii="Times New Roman" w:hAnsi="Times New Roman"/>
          <w:b/>
          <w:bCs/>
          <w:sz w:val="24"/>
          <w:szCs w:val="24"/>
          <w:lang w:val="x-none"/>
        </w:rPr>
      </w:pPr>
      <w:r w:rsidRPr="00E04589">
        <w:rPr>
          <w:rFonts w:ascii="Times New Roman" w:hAnsi="Times New Roman"/>
          <w:b/>
          <w:bCs/>
          <w:sz w:val="24"/>
          <w:szCs w:val="24"/>
          <w:lang w:val="x-none"/>
        </w:rPr>
        <w:t>1. Az intézményben foglalkoztatott csoportok</w:t>
      </w:r>
    </w:p>
    <w:p w:rsidR="002E00ED" w:rsidRPr="00E04589" w:rsidRDefault="002E00ED">
      <w:pPr>
        <w:widowControl w:val="0"/>
        <w:autoSpaceDE w:val="0"/>
        <w:autoSpaceDN w:val="0"/>
        <w:adjustRightInd w:val="0"/>
        <w:spacing w:after="0" w:line="240" w:lineRule="auto"/>
        <w:ind w:left="210"/>
        <w:rPr>
          <w:rFonts w:ascii="Times New Roman" w:hAnsi="Times New Roman"/>
          <w:b/>
          <w:bCs/>
          <w:sz w:val="24"/>
          <w:szCs w:val="24"/>
          <w:lang w:val="x-none"/>
        </w:rPr>
      </w:pPr>
    </w:p>
    <w:p w:rsidR="002E00ED" w:rsidRPr="00E04589" w:rsidRDefault="002E00ED">
      <w:pPr>
        <w:widowControl w:val="0"/>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Szakmai munkakörben foglalkoztatottak:</w:t>
      </w:r>
    </w:p>
    <w:p w:rsidR="002E00ED" w:rsidRPr="00E04589" w:rsidRDefault="002E00ED" w:rsidP="002E00ED">
      <w:pPr>
        <w:widowControl w:val="0"/>
        <w:numPr>
          <w:ilvl w:val="0"/>
          <w:numId w:val="1"/>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határozatlan időre kinevezett pedagógus: </w:t>
      </w:r>
      <w:r w:rsidR="000574B9" w:rsidRPr="00E04589">
        <w:rPr>
          <w:rFonts w:ascii="Times New Roman" w:hAnsi="Times New Roman"/>
          <w:sz w:val="24"/>
          <w:szCs w:val="24"/>
        </w:rPr>
        <w:t>42</w:t>
      </w:r>
      <w:r w:rsidRPr="00E04589">
        <w:rPr>
          <w:rFonts w:ascii="Times New Roman" w:hAnsi="Times New Roman"/>
          <w:sz w:val="24"/>
          <w:szCs w:val="24"/>
          <w:lang w:val="x-none"/>
        </w:rPr>
        <w:t>fő</w:t>
      </w:r>
    </w:p>
    <w:p w:rsidR="002E00ED" w:rsidRPr="00E04589" w:rsidRDefault="002E00ED" w:rsidP="002E00ED">
      <w:pPr>
        <w:widowControl w:val="0"/>
        <w:numPr>
          <w:ilvl w:val="1"/>
          <w:numId w:val="5"/>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nő: </w:t>
      </w:r>
      <w:r w:rsidR="000574B9" w:rsidRPr="00E04589">
        <w:rPr>
          <w:rFonts w:ascii="Times New Roman" w:hAnsi="Times New Roman"/>
          <w:sz w:val="24"/>
          <w:szCs w:val="24"/>
        </w:rPr>
        <w:t>41</w:t>
      </w:r>
      <w:r w:rsidRPr="00E04589">
        <w:rPr>
          <w:rFonts w:ascii="Times New Roman" w:hAnsi="Times New Roman"/>
          <w:sz w:val="24"/>
          <w:szCs w:val="24"/>
          <w:lang w:val="x-none"/>
        </w:rPr>
        <w:t xml:space="preserve"> fő</w:t>
      </w:r>
    </w:p>
    <w:p w:rsidR="002E00ED" w:rsidRPr="00E04589" w:rsidRDefault="002E00ED" w:rsidP="002E00ED">
      <w:pPr>
        <w:widowControl w:val="0"/>
        <w:numPr>
          <w:ilvl w:val="1"/>
          <w:numId w:val="5"/>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férfi: </w:t>
      </w:r>
      <w:r w:rsidR="000574B9" w:rsidRPr="00E04589">
        <w:rPr>
          <w:rFonts w:ascii="Times New Roman" w:hAnsi="Times New Roman"/>
          <w:sz w:val="24"/>
          <w:szCs w:val="24"/>
        </w:rPr>
        <w:t>1</w:t>
      </w:r>
      <w:r w:rsidRPr="00E04589">
        <w:rPr>
          <w:rFonts w:ascii="Times New Roman" w:hAnsi="Times New Roman"/>
          <w:sz w:val="24"/>
          <w:szCs w:val="24"/>
          <w:lang w:val="x-none"/>
        </w:rPr>
        <w:t xml:space="preserve"> fő</w:t>
      </w:r>
    </w:p>
    <w:p w:rsidR="002E00ED" w:rsidRPr="00E04589" w:rsidRDefault="002E00ED" w:rsidP="002E00ED">
      <w:pPr>
        <w:widowControl w:val="0"/>
        <w:numPr>
          <w:ilvl w:val="0"/>
          <w:numId w:val="1"/>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határozott időre kinevezett pedagógus: </w:t>
      </w:r>
      <w:r w:rsidR="000574B9" w:rsidRPr="00E04589">
        <w:rPr>
          <w:rFonts w:ascii="Times New Roman" w:hAnsi="Times New Roman"/>
          <w:sz w:val="24"/>
          <w:szCs w:val="24"/>
        </w:rPr>
        <w:t>6</w:t>
      </w:r>
      <w:r w:rsidRPr="00E04589">
        <w:rPr>
          <w:rFonts w:ascii="Times New Roman" w:hAnsi="Times New Roman"/>
          <w:sz w:val="24"/>
          <w:szCs w:val="24"/>
          <w:lang w:val="x-none"/>
        </w:rPr>
        <w:t xml:space="preserve"> fő</w:t>
      </w:r>
    </w:p>
    <w:p w:rsidR="002E00ED" w:rsidRPr="00E04589" w:rsidRDefault="002E00ED" w:rsidP="002E00ED">
      <w:pPr>
        <w:widowControl w:val="0"/>
        <w:numPr>
          <w:ilvl w:val="1"/>
          <w:numId w:val="5"/>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nő: </w:t>
      </w:r>
      <w:r w:rsidR="000574B9" w:rsidRPr="00E04589">
        <w:rPr>
          <w:rFonts w:ascii="Times New Roman" w:hAnsi="Times New Roman"/>
          <w:sz w:val="24"/>
          <w:szCs w:val="24"/>
        </w:rPr>
        <w:t>6</w:t>
      </w:r>
      <w:r w:rsidRPr="00E04589">
        <w:rPr>
          <w:rFonts w:ascii="Times New Roman" w:hAnsi="Times New Roman"/>
          <w:sz w:val="24"/>
          <w:szCs w:val="24"/>
          <w:lang w:val="x-none"/>
        </w:rPr>
        <w:t xml:space="preserve"> fő</w:t>
      </w:r>
    </w:p>
    <w:p w:rsidR="002E00ED" w:rsidRPr="00E04589" w:rsidRDefault="002E00ED" w:rsidP="002E00ED">
      <w:pPr>
        <w:widowControl w:val="0"/>
        <w:numPr>
          <w:ilvl w:val="1"/>
          <w:numId w:val="5"/>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férfi: </w:t>
      </w:r>
      <w:r w:rsidR="000574B9" w:rsidRPr="00E04589">
        <w:rPr>
          <w:rFonts w:ascii="Times New Roman" w:hAnsi="Times New Roman"/>
          <w:sz w:val="24"/>
          <w:szCs w:val="24"/>
        </w:rPr>
        <w:t xml:space="preserve">0 </w:t>
      </w:r>
      <w:r w:rsidRPr="00E04589">
        <w:rPr>
          <w:rFonts w:ascii="Times New Roman" w:hAnsi="Times New Roman"/>
          <w:sz w:val="24"/>
          <w:szCs w:val="24"/>
          <w:lang w:val="x-none"/>
        </w:rPr>
        <w:t>fő</w:t>
      </w:r>
    </w:p>
    <w:p w:rsidR="002E00ED" w:rsidRPr="00E04589" w:rsidRDefault="002E00ED" w:rsidP="002E00ED">
      <w:pPr>
        <w:widowControl w:val="0"/>
        <w:numPr>
          <w:ilvl w:val="0"/>
          <w:numId w:val="1"/>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egyéb jogviszonyban foglalkoztatott pedagógus: </w:t>
      </w:r>
      <w:r w:rsidR="000574B9" w:rsidRPr="00E04589">
        <w:rPr>
          <w:rFonts w:ascii="Times New Roman" w:hAnsi="Times New Roman"/>
          <w:sz w:val="24"/>
          <w:szCs w:val="24"/>
        </w:rPr>
        <w:t>0</w:t>
      </w:r>
      <w:r w:rsidRPr="00E04589">
        <w:rPr>
          <w:rFonts w:ascii="Times New Roman" w:hAnsi="Times New Roman"/>
          <w:sz w:val="24"/>
          <w:szCs w:val="24"/>
          <w:lang w:val="x-none"/>
        </w:rPr>
        <w:t xml:space="preserve"> fő</w:t>
      </w:r>
    </w:p>
    <w:p w:rsidR="002E00ED" w:rsidRPr="00E04589" w:rsidRDefault="002E00ED" w:rsidP="002E00ED">
      <w:pPr>
        <w:widowControl w:val="0"/>
        <w:numPr>
          <w:ilvl w:val="1"/>
          <w:numId w:val="5"/>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nő: </w:t>
      </w:r>
      <w:r w:rsidR="000574B9" w:rsidRPr="00E04589">
        <w:rPr>
          <w:rFonts w:ascii="Times New Roman" w:hAnsi="Times New Roman"/>
          <w:sz w:val="24"/>
          <w:szCs w:val="24"/>
        </w:rPr>
        <w:t>0</w:t>
      </w:r>
      <w:r w:rsidRPr="00E04589">
        <w:rPr>
          <w:rFonts w:ascii="Times New Roman" w:hAnsi="Times New Roman"/>
          <w:sz w:val="24"/>
          <w:szCs w:val="24"/>
          <w:lang w:val="x-none"/>
        </w:rPr>
        <w:t xml:space="preserve"> fő</w:t>
      </w:r>
    </w:p>
    <w:p w:rsidR="002E00ED" w:rsidRPr="00E04589" w:rsidRDefault="002E00ED" w:rsidP="002E00ED">
      <w:pPr>
        <w:widowControl w:val="0"/>
        <w:numPr>
          <w:ilvl w:val="1"/>
          <w:numId w:val="5"/>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férfi: </w:t>
      </w:r>
      <w:r w:rsidR="000574B9" w:rsidRPr="00E04589">
        <w:rPr>
          <w:rFonts w:ascii="Times New Roman" w:hAnsi="Times New Roman"/>
          <w:sz w:val="24"/>
          <w:szCs w:val="24"/>
        </w:rPr>
        <w:t>0</w:t>
      </w:r>
      <w:r w:rsidRPr="00E04589">
        <w:rPr>
          <w:rFonts w:ascii="Times New Roman" w:hAnsi="Times New Roman"/>
          <w:sz w:val="24"/>
          <w:szCs w:val="24"/>
          <w:lang w:val="x-none"/>
        </w:rPr>
        <w:t xml:space="preserve"> fő</w:t>
      </w:r>
    </w:p>
    <w:p w:rsidR="002E00ED" w:rsidRPr="00E04589"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Pr="00E04589" w:rsidRDefault="002E00ED">
      <w:pPr>
        <w:widowControl w:val="0"/>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Nevelő-oktató munkát közvetlenül segítő munkakörben foglalkoztatottak:</w:t>
      </w:r>
    </w:p>
    <w:p w:rsidR="002E00ED" w:rsidRPr="00E04589" w:rsidRDefault="002E00ED" w:rsidP="002E00ED">
      <w:pPr>
        <w:widowControl w:val="0"/>
        <w:numPr>
          <w:ilvl w:val="0"/>
          <w:numId w:val="1"/>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felsőfokú végzettségűek: </w:t>
      </w:r>
      <w:r w:rsidR="000574B9" w:rsidRPr="00E04589">
        <w:rPr>
          <w:rFonts w:ascii="Times New Roman" w:hAnsi="Times New Roman"/>
          <w:sz w:val="24"/>
          <w:szCs w:val="24"/>
        </w:rPr>
        <w:t>0</w:t>
      </w:r>
      <w:r w:rsidRPr="00E04589">
        <w:rPr>
          <w:rFonts w:ascii="Times New Roman" w:hAnsi="Times New Roman"/>
          <w:sz w:val="24"/>
          <w:szCs w:val="24"/>
          <w:lang w:val="x-none"/>
        </w:rPr>
        <w:t xml:space="preserve"> fő</w:t>
      </w:r>
    </w:p>
    <w:p w:rsidR="002E00ED" w:rsidRPr="00E04589" w:rsidRDefault="002E00ED" w:rsidP="002E00ED">
      <w:pPr>
        <w:widowControl w:val="0"/>
        <w:numPr>
          <w:ilvl w:val="0"/>
          <w:numId w:val="7"/>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határozatlan időre kinevezettek: </w:t>
      </w:r>
      <w:r w:rsidR="000574B9" w:rsidRPr="00E04589">
        <w:rPr>
          <w:rFonts w:ascii="Times New Roman" w:hAnsi="Times New Roman"/>
          <w:sz w:val="24"/>
          <w:szCs w:val="24"/>
        </w:rPr>
        <w:t>0</w:t>
      </w:r>
      <w:r w:rsidRPr="00E04589">
        <w:rPr>
          <w:rFonts w:ascii="Times New Roman" w:hAnsi="Times New Roman"/>
          <w:sz w:val="24"/>
          <w:szCs w:val="24"/>
          <w:lang w:val="x-none"/>
        </w:rPr>
        <w:t xml:space="preserve"> fő</w:t>
      </w:r>
    </w:p>
    <w:p w:rsidR="002E00ED" w:rsidRPr="00E04589" w:rsidRDefault="002E00ED" w:rsidP="002E00ED">
      <w:pPr>
        <w:widowControl w:val="0"/>
        <w:numPr>
          <w:ilvl w:val="2"/>
          <w:numId w:val="8"/>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ebből nő:</w:t>
      </w:r>
      <w:r w:rsidR="000574B9" w:rsidRPr="00E04589">
        <w:rPr>
          <w:rFonts w:ascii="Times New Roman" w:hAnsi="Times New Roman"/>
          <w:sz w:val="24"/>
          <w:szCs w:val="24"/>
        </w:rPr>
        <w:t>0</w:t>
      </w:r>
      <w:r w:rsidRPr="00E04589">
        <w:rPr>
          <w:rFonts w:ascii="Times New Roman" w:hAnsi="Times New Roman"/>
          <w:sz w:val="24"/>
          <w:szCs w:val="24"/>
          <w:lang w:val="x-none"/>
        </w:rPr>
        <w:t xml:space="preserve"> fő</w:t>
      </w:r>
    </w:p>
    <w:p w:rsidR="002E00ED" w:rsidRPr="00E04589" w:rsidRDefault="002E00ED" w:rsidP="002E00ED">
      <w:pPr>
        <w:widowControl w:val="0"/>
        <w:numPr>
          <w:ilvl w:val="2"/>
          <w:numId w:val="8"/>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férfi: </w:t>
      </w:r>
      <w:r w:rsidR="000574B9" w:rsidRPr="00E04589">
        <w:rPr>
          <w:rFonts w:ascii="Times New Roman" w:hAnsi="Times New Roman"/>
          <w:sz w:val="24"/>
          <w:szCs w:val="24"/>
        </w:rPr>
        <w:t>0</w:t>
      </w:r>
      <w:r w:rsidRPr="00E04589">
        <w:rPr>
          <w:rFonts w:ascii="Times New Roman" w:hAnsi="Times New Roman"/>
          <w:sz w:val="24"/>
          <w:szCs w:val="24"/>
          <w:lang w:val="x-none"/>
        </w:rPr>
        <w:t>. fő</w:t>
      </w:r>
    </w:p>
    <w:p w:rsidR="002E00ED" w:rsidRPr="00E04589" w:rsidRDefault="002E00ED" w:rsidP="002E00ED">
      <w:pPr>
        <w:widowControl w:val="0"/>
        <w:numPr>
          <w:ilvl w:val="1"/>
          <w:numId w:val="5"/>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határozott időre kinevezettek: </w:t>
      </w:r>
      <w:r w:rsidR="000574B9" w:rsidRPr="00E04589">
        <w:rPr>
          <w:rFonts w:ascii="Times New Roman" w:hAnsi="Times New Roman"/>
          <w:sz w:val="24"/>
          <w:szCs w:val="24"/>
        </w:rPr>
        <w:t>0</w:t>
      </w:r>
      <w:r w:rsidRPr="00E04589">
        <w:rPr>
          <w:rFonts w:ascii="Times New Roman" w:hAnsi="Times New Roman"/>
          <w:sz w:val="24"/>
          <w:szCs w:val="24"/>
          <w:lang w:val="x-none"/>
        </w:rPr>
        <w:t xml:space="preserve"> fő</w:t>
      </w:r>
    </w:p>
    <w:p w:rsidR="002E00ED" w:rsidRPr="00E04589" w:rsidRDefault="002E00ED" w:rsidP="002E00ED">
      <w:pPr>
        <w:widowControl w:val="0"/>
        <w:numPr>
          <w:ilvl w:val="2"/>
          <w:numId w:val="8"/>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nő: </w:t>
      </w:r>
      <w:r w:rsidR="000574B9" w:rsidRPr="00E04589">
        <w:rPr>
          <w:rFonts w:ascii="Times New Roman" w:hAnsi="Times New Roman"/>
          <w:sz w:val="24"/>
          <w:szCs w:val="24"/>
        </w:rPr>
        <w:t>0</w:t>
      </w:r>
      <w:r w:rsidRPr="00E04589">
        <w:rPr>
          <w:rFonts w:ascii="Times New Roman" w:hAnsi="Times New Roman"/>
          <w:sz w:val="24"/>
          <w:szCs w:val="24"/>
          <w:lang w:val="x-none"/>
        </w:rPr>
        <w:t xml:space="preserve"> fő</w:t>
      </w:r>
    </w:p>
    <w:p w:rsidR="002E00ED" w:rsidRPr="00E04589" w:rsidRDefault="002E00ED" w:rsidP="002E00ED">
      <w:pPr>
        <w:widowControl w:val="0"/>
        <w:numPr>
          <w:ilvl w:val="2"/>
          <w:numId w:val="8"/>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férfi: </w:t>
      </w:r>
      <w:r w:rsidR="000574B9" w:rsidRPr="00E04589">
        <w:rPr>
          <w:rFonts w:ascii="Times New Roman" w:hAnsi="Times New Roman"/>
          <w:sz w:val="24"/>
          <w:szCs w:val="24"/>
        </w:rPr>
        <w:t>0</w:t>
      </w:r>
      <w:r w:rsidRPr="00E04589">
        <w:rPr>
          <w:rFonts w:ascii="Times New Roman" w:hAnsi="Times New Roman"/>
          <w:sz w:val="24"/>
          <w:szCs w:val="24"/>
          <w:lang w:val="x-none"/>
        </w:rPr>
        <w:t xml:space="preserve"> fő</w:t>
      </w:r>
    </w:p>
    <w:p w:rsidR="002E00ED" w:rsidRPr="00E04589" w:rsidRDefault="002E00ED" w:rsidP="002E00ED">
      <w:pPr>
        <w:widowControl w:val="0"/>
        <w:numPr>
          <w:ilvl w:val="1"/>
          <w:numId w:val="2"/>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egyéb jogviszonyban foglalkoztatottak: </w:t>
      </w:r>
      <w:r w:rsidR="000574B9" w:rsidRPr="00E04589">
        <w:rPr>
          <w:rFonts w:ascii="Times New Roman" w:hAnsi="Times New Roman"/>
          <w:sz w:val="24"/>
          <w:szCs w:val="24"/>
        </w:rPr>
        <w:t xml:space="preserve">0 </w:t>
      </w:r>
      <w:r w:rsidRPr="00E04589">
        <w:rPr>
          <w:rFonts w:ascii="Times New Roman" w:hAnsi="Times New Roman"/>
          <w:sz w:val="24"/>
          <w:szCs w:val="24"/>
          <w:lang w:val="x-none"/>
        </w:rPr>
        <w:t>fő</w:t>
      </w:r>
    </w:p>
    <w:p w:rsidR="002E00ED" w:rsidRPr="00E04589" w:rsidRDefault="002E00ED" w:rsidP="002E00ED">
      <w:pPr>
        <w:widowControl w:val="0"/>
        <w:numPr>
          <w:ilvl w:val="2"/>
          <w:numId w:val="8"/>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nő: </w:t>
      </w:r>
      <w:r w:rsidR="000574B9" w:rsidRPr="00E04589">
        <w:rPr>
          <w:rFonts w:ascii="Times New Roman" w:hAnsi="Times New Roman"/>
          <w:sz w:val="24"/>
          <w:szCs w:val="24"/>
        </w:rPr>
        <w:t>0</w:t>
      </w:r>
      <w:r w:rsidRPr="00E04589">
        <w:rPr>
          <w:rFonts w:ascii="Times New Roman" w:hAnsi="Times New Roman"/>
          <w:sz w:val="24"/>
          <w:szCs w:val="24"/>
          <w:lang w:val="x-none"/>
        </w:rPr>
        <w:t xml:space="preserve"> fő</w:t>
      </w:r>
    </w:p>
    <w:p w:rsidR="002E00ED" w:rsidRPr="00E04589" w:rsidRDefault="002E00ED" w:rsidP="002E00ED">
      <w:pPr>
        <w:widowControl w:val="0"/>
        <w:numPr>
          <w:ilvl w:val="2"/>
          <w:numId w:val="8"/>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férfi: </w:t>
      </w:r>
      <w:r w:rsidR="000574B9" w:rsidRPr="00E04589">
        <w:rPr>
          <w:rFonts w:ascii="Times New Roman" w:hAnsi="Times New Roman"/>
          <w:sz w:val="24"/>
          <w:szCs w:val="24"/>
        </w:rPr>
        <w:t>0</w:t>
      </w:r>
      <w:r w:rsidRPr="00E04589">
        <w:rPr>
          <w:rFonts w:ascii="Times New Roman" w:hAnsi="Times New Roman"/>
          <w:sz w:val="24"/>
          <w:szCs w:val="24"/>
          <w:lang w:val="x-none"/>
        </w:rPr>
        <w:t xml:space="preserve"> fő</w:t>
      </w:r>
    </w:p>
    <w:p w:rsidR="002E00ED" w:rsidRPr="00E04589" w:rsidRDefault="002E00ED" w:rsidP="002E00ED">
      <w:pPr>
        <w:widowControl w:val="0"/>
        <w:numPr>
          <w:ilvl w:val="0"/>
          <w:numId w:val="1"/>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középfokú végzettségűek:</w:t>
      </w:r>
      <w:r w:rsidR="000574B9" w:rsidRPr="00E04589">
        <w:rPr>
          <w:rFonts w:ascii="Times New Roman" w:hAnsi="Times New Roman"/>
          <w:sz w:val="24"/>
          <w:szCs w:val="24"/>
        </w:rPr>
        <w:t xml:space="preserve"> 34 </w:t>
      </w:r>
      <w:r w:rsidRPr="00E04589">
        <w:rPr>
          <w:rFonts w:ascii="Times New Roman" w:hAnsi="Times New Roman"/>
          <w:sz w:val="24"/>
          <w:szCs w:val="24"/>
          <w:lang w:val="x-none"/>
        </w:rPr>
        <w:t>fő</w:t>
      </w:r>
    </w:p>
    <w:p w:rsidR="002E00ED" w:rsidRPr="00E04589" w:rsidRDefault="002E00ED" w:rsidP="002E00ED">
      <w:pPr>
        <w:widowControl w:val="0"/>
        <w:numPr>
          <w:ilvl w:val="0"/>
          <w:numId w:val="9"/>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ebből határozatlan időre kinevezettek:</w:t>
      </w:r>
      <w:r w:rsidR="000574B9" w:rsidRPr="00E04589">
        <w:rPr>
          <w:rFonts w:ascii="Times New Roman" w:hAnsi="Times New Roman"/>
          <w:sz w:val="24"/>
          <w:szCs w:val="24"/>
        </w:rPr>
        <w:t xml:space="preserve">26 </w:t>
      </w:r>
      <w:r w:rsidRPr="00E04589">
        <w:rPr>
          <w:rFonts w:ascii="Times New Roman" w:hAnsi="Times New Roman"/>
          <w:sz w:val="24"/>
          <w:szCs w:val="24"/>
          <w:lang w:val="x-none"/>
        </w:rPr>
        <w:t>fő</w:t>
      </w:r>
    </w:p>
    <w:p w:rsidR="002E00ED" w:rsidRPr="00E04589" w:rsidRDefault="002E00ED" w:rsidP="002E00ED">
      <w:pPr>
        <w:widowControl w:val="0"/>
        <w:numPr>
          <w:ilvl w:val="2"/>
          <w:numId w:val="8"/>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nő: </w:t>
      </w:r>
      <w:r w:rsidR="000574B9" w:rsidRPr="00E04589">
        <w:rPr>
          <w:rFonts w:ascii="Times New Roman" w:hAnsi="Times New Roman"/>
          <w:sz w:val="24"/>
          <w:szCs w:val="24"/>
        </w:rPr>
        <w:t xml:space="preserve">26 </w:t>
      </w:r>
      <w:r w:rsidRPr="00E04589">
        <w:rPr>
          <w:rFonts w:ascii="Times New Roman" w:hAnsi="Times New Roman"/>
          <w:sz w:val="24"/>
          <w:szCs w:val="24"/>
          <w:lang w:val="x-none"/>
        </w:rPr>
        <w:t>fő</w:t>
      </w:r>
    </w:p>
    <w:p w:rsidR="002E00ED" w:rsidRPr="00E04589" w:rsidRDefault="002E00ED" w:rsidP="002E00ED">
      <w:pPr>
        <w:widowControl w:val="0"/>
        <w:numPr>
          <w:ilvl w:val="2"/>
          <w:numId w:val="8"/>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férfi: </w:t>
      </w:r>
      <w:r w:rsidR="000574B9" w:rsidRPr="00E04589">
        <w:rPr>
          <w:rFonts w:ascii="Times New Roman" w:hAnsi="Times New Roman"/>
          <w:sz w:val="24"/>
          <w:szCs w:val="24"/>
        </w:rPr>
        <w:t xml:space="preserve">0 </w:t>
      </w:r>
      <w:r w:rsidRPr="00E04589">
        <w:rPr>
          <w:rFonts w:ascii="Times New Roman" w:hAnsi="Times New Roman"/>
          <w:sz w:val="24"/>
          <w:szCs w:val="24"/>
          <w:lang w:val="x-none"/>
        </w:rPr>
        <w:t>fő</w:t>
      </w:r>
    </w:p>
    <w:p w:rsidR="002E00ED" w:rsidRPr="00E04589" w:rsidRDefault="002E00ED" w:rsidP="002E00ED">
      <w:pPr>
        <w:widowControl w:val="0"/>
        <w:numPr>
          <w:ilvl w:val="1"/>
          <w:numId w:val="3"/>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határozott időre kinevezettek: </w:t>
      </w:r>
      <w:r w:rsidR="000574B9" w:rsidRPr="00E04589">
        <w:rPr>
          <w:rFonts w:ascii="Times New Roman" w:hAnsi="Times New Roman"/>
          <w:sz w:val="24"/>
          <w:szCs w:val="24"/>
        </w:rPr>
        <w:t>8</w:t>
      </w:r>
      <w:r w:rsidRPr="00E04589">
        <w:rPr>
          <w:rFonts w:ascii="Times New Roman" w:hAnsi="Times New Roman"/>
          <w:sz w:val="24"/>
          <w:szCs w:val="24"/>
          <w:lang w:val="x-none"/>
        </w:rPr>
        <w:t xml:space="preserve"> fő</w:t>
      </w:r>
    </w:p>
    <w:p w:rsidR="002E00ED" w:rsidRPr="00E04589" w:rsidRDefault="002E00ED" w:rsidP="002E00ED">
      <w:pPr>
        <w:widowControl w:val="0"/>
        <w:numPr>
          <w:ilvl w:val="2"/>
          <w:numId w:val="8"/>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nő: </w:t>
      </w:r>
      <w:r w:rsidR="000574B9" w:rsidRPr="00E04589">
        <w:rPr>
          <w:rFonts w:ascii="Times New Roman" w:hAnsi="Times New Roman"/>
          <w:sz w:val="24"/>
          <w:szCs w:val="24"/>
        </w:rPr>
        <w:t>8</w:t>
      </w:r>
      <w:r w:rsidRPr="00E04589">
        <w:rPr>
          <w:rFonts w:ascii="Times New Roman" w:hAnsi="Times New Roman"/>
          <w:sz w:val="24"/>
          <w:szCs w:val="24"/>
          <w:lang w:val="x-none"/>
        </w:rPr>
        <w:t xml:space="preserve"> fő</w:t>
      </w:r>
    </w:p>
    <w:p w:rsidR="002E00ED" w:rsidRPr="00E04589" w:rsidRDefault="002E00ED" w:rsidP="002E00ED">
      <w:pPr>
        <w:widowControl w:val="0"/>
        <w:numPr>
          <w:ilvl w:val="2"/>
          <w:numId w:val="8"/>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férfi: </w:t>
      </w:r>
      <w:r w:rsidR="000574B9" w:rsidRPr="00E04589">
        <w:rPr>
          <w:rFonts w:ascii="Times New Roman" w:hAnsi="Times New Roman"/>
          <w:sz w:val="24"/>
          <w:szCs w:val="24"/>
        </w:rPr>
        <w:t xml:space="preserve">0 </w:t>
      </w:r>
      <w:r w:rsidRPr="00E04589">
        <w:rPr>
          <w:rFonts w:ascii="Times New Roman" w:hAnsi="Times New Roman"/>
          <w:sz w:val="24"/>
          <w:szCs w:val="24"/>
          <w:lang w:val="x-none"/>
        </w:rPr>
        <w:t>fő</w:t>
      </w:r>
    </w:p>
    <w:p w:rsidR="002E00ED" w:rsidRPr="00E04589" w:rsidRDefault="002E00ED" w:rsidP="002E00ED">
      <w:pPr>
        <w:widowControl w:val="0"/>
        <w:numPr>
          <w:ilvl w:val="1"/>
          <w:numId w:val="3"/>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egyéb jogviszonyban foglalkoztatottak: </w:t>
      </w:r>
      <w:r w:rsidR="000574B9" w:rsidRPr="00E04589">
        <w:rPr>
          <w:rFonts w:ascii="Times New Roman" w:hAnsi="Times New Roman"/>
          <w:sz w:val="24"/>
          <w:szCs w:val="24"/>
        </w:rPr>
        <w:t>0</w:t>
      </w:r>
      <w:r w:rsidRPr="00E04589">
        <w:rPr>
          <w:rFonts w:ascii="Times New Roman" w:hAnsi="Times New Roman"/>
          <w:sz w:val="24"/>
          <w:szCs w:val="24"/>
          <w:lang w:val="x-none"/>
        </w:rPr>
        <w:t>fő</w:t>
      </w:r>
    </w:p>
    <w:p w:rsidR="002E00ED" w:rsidRPr="00E04589" w:rsidRDefault="002E00ED" w:rsidP="002E00ED">
      <w:pPr>
        <w:widowControl w:val="0"/>
        <w:numPr>
          <w:ilvl w:val="2"/>
          <w:numId w:val="8"/>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nő: </w:t>
      </w:r>
      <w:r w:rsidR="000574B9" w:rsidRPr="00E04589">
        <w:rPr>
          <w:rFonts w:ascii="Times New Roman" w:hAnsi="Times New Roman"/>
          <w:sz w:val="24"/>
          <w:szCs w:val="24"/>
        </w:rPr>
        <w:t>0</w:t>
      </w:r>
      <w:r w:rsidRPr="00E04589">
        <w:rPr>
          <w:rFonts w:ascii="Times New Roman" w:hAnsi="Times New Roman"/>
          <w:sz w:val="24"/>
          <w:szCs w:val="24"/>
          <w:lang w:val="x-none"/>
        </w:rPr>
        <w:t xml:space="preserve"> fő</w:t>
      </w:r>
    </w:p>
    <w:p w:rsidR="002E00ED" w:rsidRPr="00E04589" w:rsidRDefault="002E00ED" w:rsidP="002E00ED">
      <w:pPr>
        <w:widowControl w:val="0"/>
        <w:numPr>
          <w:ilvl w:val="2"/>
          <w:numId w:val="8"/>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férfi: </w:t>
      </w:r>
      <w:r w:rsidR="000574B9" w:rsidRPr="00E04589">
        <w:rPr>
          <w:rFonts w:ascii="Times New Roman" w:hAnsi="Times New Roman"/>
          <w:sz w:val="24"/>
          <w:szCs w:val="24"/>
        </w:rPr>
        <w:t>0</w:t>
      </w:r>
      <w:r w:rsidRPr="00E04589">
        <w:rPr>
          <w:rFonts w:ascii="Times New Roman" w:hAnsi="Times New Roman"/>
          <w:sz w:val="24"/>
          <w:szCs w:val="24"/>
          <w:lang w:val="x-none"/>
        </w:rPr>
        <w:t xml:space="preserve"> fő</w:t>
      </w:r>
    </w:p>
    <w:p w:rsidR="002E00ED" w:rsidRPr="00E04589"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Pr="00E04589" w:rsidRDefault="002E00ED">
      <w:pPr>
        <w:widowControl w:val="0"/>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Egyéb munkakörökben foglalkoztatottak:</w:t>
      </w:r>
    </w:p>
    <w:p w:rsidR="002E00ED" w:rsidRPr="00E04589" w:rsidRDefault="002E00ED" w:rsidP="002E00ED">
      <w:pPr>
        <w:widowControl w:val="0"/>
        <w:numPr>
          <w:ilvl w:val="0"/>
          <w:numId w:val="1"/>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felsőfokú végzettségűek: </w:t>
      </w:r>
      <w:r w:rsidR="000574B9" w:rsidRPr="00E04589">
        <w:rPr>
          <w:rFonts w:ascii="Times New Roman" w:hAnsi="Times New Roman"/>
          <w:sz w:val="24"/>
          <w:szCs w:val="24"/>
        </w:rPr>
        <w:t>0</w:t>
      </w:r>
      <w:r w:rsidRPr="00E04589">
        <w:rPr>
          <w:rFonts w:ascii="Times New Roman" w:hAnsi="Times New Roman"/>
          <w:sz w:val="24"/>
          <w:szCs w:val="24"/>
          <w:lang w:val="x-none"/>
        </w:rPr>
        <w:t xml:space="preserve"> fő</w:t>
      </w:r>
    </w:p>
    <w:p w:rsidR="002E00ED" w:rsidRPr="00E04589" w:rsidRDefault="002E00ED" w:rsidP="002E00ED">
      <w:pPr>
        <w:widowControl w:val="0"/>
        <w:numPr>
          <w:ilvl w:val="0"/>
          <w:numId w:val="4"/>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határozatlan időre kinevezettek: </w:t>
      </w:r>
      <w:r w:rsidR="000574B9" w:rsidRPr="00E04589">
        <w:rPr>
          <w:rFonts w:ascii="Times New Roman" w:hAnsi="Times New Roman"/>
          <w:sz w:val="24"/>
          <w:szCs w:val="24"/>
        </w:rPr>
        <w:t xml:space="preserve">0 </w:t>
      </w:r>
      <w:r w:rsidRPr="00E04589">
        <w:rPr>
          <w:rFonts w:ascii="Times New Roman" w:hAnsi="Times New Roman"/>
          <w:sz w:val="24"/>
          <w:szCs w:val="24"/>
          <w:lang w:val="x-none"/>
        </w:rPr>
        <w:t>fő</w:t>
      </w:r>
    </w:p>
    <w:p w:rsidR="002E00ED" w:rsidRPr="00E04589" w:rsidRDefault="002E00ED" w:rsidP="002E00ED">
      <w:pPr>
        <w:widowControl w:val="0"/>
        <w:numPr>
          <w:ilvl w:val="2"/>
          <w:numId w:val="8"/>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nő: </w:t>
      </w:r>
      <w:r w:rsidR="000574B9" w:rsidRPr="00E04589">
        <w:rPr>
          <w:rFonts w:ascii="Times New Roman" w:hAnsi="Times New Roman"/>
          <w:sz w:val="24"/>
          <w:szCs w:val="24"/>
        </w:rPr>
        <w:t>0</w:t>
      </w:r>
      <w:r w:rsidRPr="00E04589">
        <w:rPr>
          <w:rFonts w:ascii="Times New Roman" w:hAnsi="Times New Roman"/>
          <w:sz w:val="24"/>
          <w:szCs w:val="24"/>
          <w:lang w:val="x-none"/>
        </w:rPr>
        <w:t xml:space="preserve"> fő</w:t>
      </w:r>
    </w:p>
    <w:p w:rsidR="002E00ED" w:rsidRPr="00E04589" w:rsidRDefault="002E00ED" w:rsidP="002E00ED">
      <w:pPr>
        <w:widowControl w:val="0"/>
        <w:numPr>
          <w:ilvl w:val="2"/>
          <w:numId w:val="8"/>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férfi: </w:t>
      </w:r>
      <w:r w:rsidR="000574B9" w:rsidRPr="00E04589">
        <w:rPr>
          <w:rFonts w:ascii="Times New Roman" w:hAnsi="Times New Roman"/>
          <w:sz w:val="24"/>
          <w:szCs w:val="24"/>
        </w:rPr>
        <w:t>0</w:t>
      </w:r>
      <w:r w:rsidRPr="00E04589">
        <w:rPr>
          <w:rFonts w:ascii="Times New Roman" w:hAnsi="Times New Roman"/>
          <w:sz w:val="24"/>
          <w:szCs w:val="24"/>
          <w:lang w:val="x-none"/>
        </w:rPr>
        <w:t xml:space="preserve"> fő</w:t>
      </w:r>
    </w:p>
    <w:p w:rsidR="002E00ED" w:rsidRPr="00E04589" w:rsidRDefault="002E00ED" w:rsidP="002E00ED">
      <w:pPr>
        <w:widowControl w:val="0"/>
        <w:numPr>
          <w:ilvl w:val="1"/>
          <w:numId w:val="12"/>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határozott időre kinevezettek: </w:t>
      </w:r>
      <w:r w:rsidR="000574B9" w:rsidRPr="00E04589">
        <w:rPr>
          <w:rFonts w:ascii="Times New Roman" w:hAnsi="Times New Roman"/>
          <w:sz w:val="24"/>
          <w:szCs w:val="24"/>
        </w:rPr>
        <w:t>0</w:t>
      </w:r>
      <w:r w:rsidRPr="00E04589">
        <w:rPr>
          <w:rFonts w:ascii="Times New Roman" w:hAnsi="Times New Roman"/>
          <w:sz w:val="24"/>
          <w:szCs w:val="24"/>
          <w:lang w:val="x-none"/>
        </w:rPr>
        <w:t xml:space="preserve"> fő</w:t>
      </w:r>
    </w:p>
    <w:p w:rsidR="002E00ED" w:rsidRPr="00E04589" w:rsidRDefault="002E00ED" w:rsidP="002E00ED">
      <w:pPr>
        <w:widowControl w:val="0"/>
        <w:numPr>
          <w:ilvl w:val="2"/>
          <w:numId w:val="8"/>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nő: </w:t>
      </w:r>
      <w:r w:rsidR="000574B9" w:rsidRPr="00E04589">
        <w:rPr>
          <w:rFonts w:ascii="Times New Roman" w:hAnsi="Times New Roman"/>
          <w:sz w:val="24"/>
          <w:szCs w:val="24"/>
        </w:rPr>
        <w:t>0</w:t>
      </w:r>
      <w:r w:rsidRPr="00E04589">
        <w:rPr>
          <w:rFonts w:ascii="Times New Roman" w:hAnsi="Times New Roman"/>
          <w:sz w:val="24"/>
          <w:szCs w:val="24"/>
          <w:lang w:val="x-none"/>
        </w:rPr>
        <w:t xml:space="preserve"> fő</w:t>
      </w:r>
    </w:p>
    <w:p w:rsidR="002E00ED" w:rsidRPr="00E04589" w:rsidRDefault="002E00ED" w:rsidP="002E00ED">
      <w:pPr>
        <w:widowControl w:val="0"/>
        <w:numPr>
          <w:ilvl w:val="2"/>
          <w:numId w:val="8"/>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férfi: </w:t>
      </w:r>
      <w:r w:rsidR="000574B9" w:rsidRPr="00E04589">
        <w:rPr>
          <w:rFonts w:ascii="Times New Roman" w:hAnsi="Times New Roman"/>
          <w:sz w:val="24"/>
          <w:szCs w:val="24"/>
        </w:rPr>
        <w:t>0</w:t>
      </w:r>
      <w:r w:rsidRPr="00E04589">
        <w:rPr>
          <w:rFonts w:ascii="Times New Roman" w:hAnsi="Times New Roman"/>
          <w:sz w:val="24"/>
          <w:szCs w:val="24"/>
          <w:lang w:val="x-none"/>
        </w:rPr>
        <w:t xml:space="preserve"> fő</w:t>
      </w:r>
    </w:p>
    <w:p w:rsidR="002E00ED" w:rsidRPr="00E04589" w:rsidRDefault="002E00ED" w:rsidP="002E00ED">
      <w:pPr>
        <w:widowControl w:val="0"/>
        <w:numPr>
          <w:ilvl w:val="1"/>
          <w:numId w:val="12"/>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egyéb jogviszonyban foglalkoztatottak: </w:t>
      </w:r>
      <w:r w:rsidR="000574B9" w:rsidRPr="00E04589">
        <w:rPr>
          <w:rFonts w:ascii="Times New Roman" w:hAnsi="Times New Roman"/>
          <w:sz w:val="24"/>
          <w:szCs w:val="24"/>
        </w:rPr>
        <w:t>0</w:t>
      </w:r>
      <w:r w:rsidRPr="00E04589">
        <w:rPr>
          <w:rFonts w:ascii="Times New Roman" w:hAnsi="Times New Roman"/>
          <w:sz w:val="24"/>
          <w:szCs w:val="24"/>
          <w:lang w:val="x-none"/>
        </w:rPr>
        <w:t xml:space="preserve"> fő</w:t>
      </w:r>
    </w:p>
    <w:p w:rsidR="002E00ED" w:rsidRPr="00E04589" w:rsidRDefault="002E00ED" w:rsidP="002E00ED">
      <w:pPr>
        <w:widowControl w:val="0"/>
        <w:numPr>
          <w:ilvl w:val="2"/>
          <w:numId w:val="8"/>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nő: </w:t>
      </w:r>
      <w:r w:rsidR="000574B9" w:rsidRPr="00E04589">
        <w:rPr>
          <w:rFonts w:ascii="Times New Roman" w:hAnsi="Times New Roman"/>
          <w:sz w:val="24"/>
          <w:szCs w:val="24"/>
        </w:rPr>
        <w:t>0</w:t>
      </w:r>
      <w:r w:rsidRPr="00E04589">
        <w:rPr>
          <w:rFonts w:ascii="Times New Roman" w:hAnsi="Times New Roman"/>
          <w:sz w:val="24"/>
          <w:szCs w:val="24"/>
          <w:lang w:val="x-none"/>
        </w:rPr>
        <w:t xml:space="preserve"> fő</w:t>
      </w:r>
    </w:p>
    <w:p w:rsidR="002E00ED" w:rsidRPr="00E04589" w:rsidRDefault="002E00ED" w:rsidP="002E00ED">
      <w:pPr>
        <w:widowControl w:val="0"/>
        <w:numPr>
          <w:ilvl w:val="2"/>
          <w:numId w:val="8"/>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férfi: </w:t>
      </w:r>
      <w:r w:rsidR="000574B9" w:rsidRPr="00E04589">
        <w:rPr>
          <w:rFonts w:ascii="Times New Roman" w:hAnsi="Times New Roman"/>
          <w:sz w:val="24"/>
          <w:szCs w:val="24"/>
        </w:rPr>
        <w:t>0</w:t>
      </w:r>
      <w:r w:rsidRPr="00E04589">
        <w:rPr>
          <w:rFonts w:ascii="Times New Roman" w:hAnsi="Times New Roman"/>
          <w:sz w:val="24"/>
          <w:szCs w:val="24"/>
          <w:lang w:val="x-none"/>
        </w:rPr>
        <w:t xml:space="preserve"> fő</w:t>
      </w:r>
    </w:p>
    <w:p w:rsidR="002E00ED" w:rsidRPr="00E04589" w:rsidRDefault="002E00ED" w:rsidP="002E00ED">
      <w:pPr>
        <w:widowControl w:val="0"/>
        <w:numPr>
          <w:ilvl w:val="0"/>
          <w:numId w:val="1"/>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középfokú végzettségűek: </w:t>
      </w:r>
      <w:r w:rsidR="004300CA" w:rsidRPr="00E04589">
        <w:rPr>
          <w:rFonts w:ascii="Times New Roman" w:hAnsi="Times New Roman"/>
          <w:sz w:val="24"/>
          <w:szCs w:val="24"/>
        </w:rPr>
        <w:t xml:space="preserve">0 </w:t>
      </w:r>
      <w:r w:rsidRPr="00E04589">
        <w:rPr>
          <w:rFonts w:ascii="Times New Roman" w:hAnsi="Times New Roman"/>
          <w:sz w:val="24"/>
          <w:szCs w:val="24"/>
          <w:lang w:val="x-none"/>
        </w:rPr>
        <w:t>fő</w:t>
      </w:r>
    </w:p>
    <w:p w:rsidR="002E00ED" w:rsidRPr="00E04589" w:rsidRDefault="002E00ED" w:rsidP="002E00ED">
      <w:pPr>
        <w:widowControl w:val="0"/>
        <w:numPr>
          <w:ilvl w:val="0"/>
          <w:numId w:val="7"/>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határozatlan időre kinevezettek: </w:t>
      </w:r>
      <w:r w:rsidR="000574B9" w:rsidRPr="00E04589">
        <w:rPr>
          <w:rFonts w:ascii="Times New Roman" w:hAnsi="Times New Roman"/>
          <w:sz w:val="24"/>
          <w:szCs w:val="24"/>
        </w:rPr>
        <w:t>0</w:t>
      </w:r>
      <w:r w:rsidRPr="00E04589">
        <w:rPr>
          <w:rFonts w:ascii="Times New Roman" w:hAnsi="Times New Roman"/>
          <w:sz w:val="24"/>
          <w:szCs w:val="24"/>
          <w:lang w:val="x-none"/>
        </w:rPr>
        <w:t xml:space="preserve"> fő</w:t>
      </w:r>
    </w:p>
    <w:p w:rsidR="002E00ED" w:rsidRPr="00E04589" w:rsidRDefault="002E00ED" w:rsidP="002E00ED">
      <w:pPr>
        <w:widowControl w:val="0"/>
        <w:numPr>
          <w:ilvl w:val="2"/>
          <w:numId w:val="8"/>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nő: </w:t>
      </w:r>
      <w:r w:rsidR="000574B9" w:rsidRPr="00E04589">
        <w:rPr>
          <w:rFonts w:ascii="Times New Roman" w:hAnsi="Times New Roman"/>
          <w:sz w:val="24"/>
          <w:szCs w:val="24"/>
        </w:rPr>
        <w:t>0</w:t>
      </w:r>
      <w:r w:rsidRPr="00E04589">
        <w:rPr>
          <w:rFonts w:ascii="Times New Roman" w:hAnsi="Times New Roman"/>
          <w:sz w:val="24"/>
          <w:szCs w:val="24"/>
          <w:lang w:val="x-none"/>
        </w:rPr>
        <w:t xml:space="preserve"> fő</w:t>
      </w:r>
    </w:p>
    <w:p w:rsidR="002E00ED" w:rsidRPr="00E04589" w:rsidRDefault="002E00ED" w:rsidP="002E00ED">
      <w:pPr>
        <w:widowControl w:val="0"/>
        <w:numPr>
          <w:ilvl w:val="2"/>
          <w:numId w:val="8"/>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férfi: </w:t>
      </w:r>
      <w:r w:rsidR="000574B9" w:rsidRPr="00E04589">
        <w:rPr>
          <w:rFonts w:ascii="Times New Roman" w:hAnsi="Times New Roman"/>
          <w:sz w:val="24"/>
          <w:szCs w:val="24"/>
        </w:rPr>
        <w:t>0</w:t>
      </w:r>
      <w:r w:rsidRPr="00E04589">
        <w:rPr>
          <w:rFonts w:ascii="Times New Roman" w:hAnsi="Times New Roman"/>
          <w:sz w:val="24"/>
          <w:szCs w:val="24"/>
          <w:lang w:val="x-none"/>
        </w:rPr>
        <w:t xml:space="preserve"> fő</w:t>
      </w:r>
    </w:p>
    <w:p w:rsidR="002E00ED" w:rsidRPr="00E04589" w:rsidRDefault="002E00ED" w:rsidP="002E00ED">
      <w:pPr>
        <w:widowControl w:val="0"/>
        <w:numPr>
          <w:ilvl w:val="1"/>
          <w:numId w:val="5"/>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határozott időre kinevezettek: </w:t>
      </w:r>
      <w:r w:rsidR="004300CA" w:rsidRPr="00E04589">
        <w:rPr>
          <w:rFonts w:ascii="Times New Roman" w:hAnsi="Times New Roman"/>
          <w:sz w:val="24"/>
          <w:szCs w:val="24"/>
        </w:rPr>
        <w:t>0</w:t>
      </w:r>
      <w:r w:rsidRPr="00E04589">
        <w:rPr>
          <w:rFonts w:ascii="Times New Roman" w:hAnsi="Times New Roman"/>
          <w:sz w:val="24"/>
          <w:szCs w:val="24"/>
          <w:lang w:val="x-none"/>
        </w:rPr>
        <w:t xml:space="preserve"> fő</w:t>
      </w:r>
    </w:p>
    <w:p w:rsidR="002E00ED" w:rsidRPr="00E04589" w:rsidRDefault="002E00ED" w:rsidP="002E00ED">
      <w:pPr>
        <w:widowControl w:val="0"/>
        <w:numPr>
          <w:ilvl w:val="2"/>
          <w:numId w:val="11"/>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nő: </w:t>
      </w:r>
      <w:r w:rsidR="004300CA" w:rsidRPr="00E04589">
        <w:rPr>
          <w:rFonts w:ascii="Times New Roman" w:hAnsi="Times New Roman"/>
          <w:sz w:val="24"/>
          <w:szCs w:val="24"/>
        </w:rPr>
        <w:t>0</w:t>
      </w:r>
      <w:r w:rsidRPr="00E04589">
        <w:rPr>
          <w:rFonts w:ascii="Times New Roman" w:hAnsi="Times New Roman"/>
          <w:sz w:val="24"/>
          <w:szCs w:val="24"/>
          <w:lang w:val="x-none"/>
        </w:rPr>
        <w:t xml:space="preserve"> fő</w:t>
      </w:r>
    </w:p>
    <w:p w:rsidR="002E00ED" w:rsidRPr="00E04589" w:rsidRDefault="002E00ED" w:rsidP="002E00ED">
      <w:pPr>
        <w:widowControl w:val="0"/>
        <w:numPr>
          <w:ilvl w:val="2"/>
          <w:numId w:val="11"/>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férfi: </w:t>
      </w:r>
      <w:r w:rsidR="000574B9" w:rsidRPr="00E04589">
        <w:rPr>
          <w:rFonts w:ascii="Times New Roman" w:hAnsi="Times New Roman"/>
          <w:sz w:val="24"/>
          <w:szCs w:val="24"/>
        </w:rPr>
        <w:t>0</w:t>
      </w:r>
      <w:r w:rsidRPr="00E04589">
        <w:rPr>
          <w:rFonts w:ascii="Times New Roman" w:hAnsi="Times New Roman"/>
          <w:sz w:val="24"/>
          <w:szCs w:val="24"/>
          <w:lang w:val="x-none"/>
        </w:rPr>
        <w:t xml:space="preserve"> fő</w:t>
      </w:r>
    </w:p>
    <w:p w:rsidR="002E00ED" w:rsidRPr="00E04589" w:rsidRDefault="002E00ED" w:rsidP="002E00ED">
      <w:pPr>
        <w:widowControl w:val="0"/>
        <w:numPr>
          <w:ilvl w:val="1"/>
          <w:numId w:val="5"/>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egyéb jogviszonyban foglalkoztatottak: </w:t>
      </w:r>
      <w:r w:rsidR="000574B9" w:rsidRPr="00E04589">
        <w:rPr>
          <w:rFonts w:ascii="Times New Roman" w:hAnsi="Times New Roman"/>
          <w:sz w:val="24"/>
          <w:szCs w:val="24"/>
        </w:rPr>
        <w:t>0</w:t>
      </w:r>
      <w:r w:rsidRPr="00E04589">
        <w:rPr>
          <w:rFonts w:ascii="Times New Roman" w:hAnsi="Times New Roman"/>
          <w:sz w:val="24"/>
          <w:szCs w:val="24"/>
          <w:lang w:val="x-none"/>
        </w:rPr>
        <w:t xml:space="preserve"> fő</w:t>
      </w:r>
    </w:p>
    <w:p w:rsidR="002E00ED" w:rsidRPr="00E04589" w:rsidRDefault="002E00ED" w:rsidP="002E00ED">
      <w:pPr>
        <w:widowControl w:val="0"/>
        <w:numPr>
          <w:ilvl w:val="2"/>
          <w:numId w:val="11"/>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nő: </w:t>
      </w:r>
      <w:r w:rsidR="000574B9" w:rsidRPr="00E04589">
        <w:rPr>
          <w:rFonts w:ascii="Times New Roman" w:hAnsi="Times New Roman"/>
          <w:sz w:val="24"/>
          <w:szCs w:val="24"/>
        </w:rPr>
        <w:t>0</w:t>
      </w:r>
      <w:r w:rsidRPr="00E04589">
        <w:rPr>
          <w:rFonts w:ascii="Times New Roman" w:hAnsi="Times New Roman"/>
          <w:sz w:val="24"/>
          <w:szCs w:val="24"/>
          <w:lang w:val="x-none"/>
        </w:rPr>
        <w:t xml:space="preserve"> fő</w:t>
      </w:r>
    </w:p>
    <w:p w:rsidR="002E00ED" w:rsidRPr="00E04589" w:rsidRDefault="002E00ED" w:rsidP="002E00ED">
      <w:pPr>
        <w:widowControl w:val="0"/>
        <w:numPr>
          <w:ilvl w:val="2"/>
          <w:numId w:val="11"/>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férfi: </w:t>
      </w:r>
      <w:r w:rsidR="000574B9" w:rsidRPr="00E04589">
        <w:rPr>
          <w:rFonts w:ascii="Times New Roman" w:hAnsi="Times New Roman"/>
          <w:sz w:val="24"/>
          <w:szCs w:val="24"/>
        </w:rPr>
        <w:t>0</w:t>
      </w:r>
      <w:r w:rsidRPr="00E04589">
        <w:rPr>
          <w:rFonts w:ascii="Times New Roman" w:hAnsi="Times New Roman"/>
          <w:sz w:val="24"/>
          <w:szCs w:val="24"/>
          <w:lang w:val="x-none"/>
        </w:rPr>
        <w:t xml:space="preserve"> fő</w:t>
      </w:r>
    </w:p>
    <w:p w:rsidR="002E00ED" w:rsidRPr="00E04589" w:rsidRDefault="002E00ED">
      <w:pPr>
        <w:widowControl w:val="0"/>
        <w:autoSpaceDE w:val="0"/>
        <w:autoSpaceDN w:val="0"/>
        <w:adjustRightInd w:val="0"/>
        <w:spacing w:after="0" w:line="240" w:lineRule="auto"/>
        <w:ind w:left="705"/>
        <w:rPr>
          <w:rFonts w:ascii="Times New Roman" w:hAnsi="Times New Roman"/>
          <w:sz w:val="24"/>
          <w:szCs w:val="24"/>
          <w:lang w:val="x-none"/>
        </w:rPr>
      </w:pPr>
    </w:p>
    <w:p w:rsidR="002E00ED" w:rsidRPr="00E04589" w:rsidRDefault="002E00ED">
      <w:pPr>
        <w:widowControl w:val="0"/>
        <w:autoSpaceDE w:val="0"/>
        <w:autoSpaceDN w:val="0"/>
        <w:adjustRightInd w:val="0"/>
        <w:spacing w:after="0" w:line="240" w:lineRule="auto"/>
        <w:rPr>
          <w:rFonts w:ascii="Times New Roman" w:hAnsi="Times New Roman"/>
          <w:b/>
          <w:bCs/>
          <w:sz w:val="24"/>
          <w:szCs w:val="24"/>
          <w:lang w:val="x-none"/>
        </w:rPr>
      </w:pPr>
      <w:r w:rsidRPr="00E04589">
        <w:rPr>
          <w:rFonts w:ascii="Times New Roman" w:hAnsi="Times New Roman"/>
          <w:b/>
          <w:bCs/>
          <w:sz w:val="24"/>
          <w:szCs w:val="24"/>
          <w:lang w:val="x-none"/>
        </w:rPr>
        <w:t>2. Tartósan távollévő közalkalmazottak</w:t>
      </w:r>
    </w:p>
    <w:p w:rsidR="002E00ED" w:rsidRPr="00E04589" w:rsidRDefault="002E00ED">
      <w:pPr>
        <w:widowControl w:val="0"/>
        <w:autoSpaceDE w:val="0"/>
        <w:autoSpaceDN w:val="0"/>
        <w:adjustRightInd w:val="0"/>
        <w:spacing w:after="0" w:line="240" w:lineRule="auto"/>
        <w:rPr>
          <w:rFonts w:ascii="Times New Roman" w:hAnsi="Times New Roman"/>
          <w:b/>
          <w:bCs/>
          <w:sz w:val="24"/>
          <w:szCs w:val="24"/>
          <w:lang w:val="x-none"/>
        </w:rPr>
      </w:pPr>
    </w:p>
    <w:p w:rsidR="002E00ED" w:rsidRPr="00E04589" w:rsidRDefault="002E00ED" w:rsidP="002E00ED">
      <w:pPr>
        <w:widowControl w:val="0"/>
        <w:numPr>
          <w:ilvl w:val="0"/>
          <w:numId w:val="1"/>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gyed, illetve gyes okán távollévők: </w:t>
      </w:r>
      <w:r w:rsidR="000574B9" w:rsidRPr="00E04589">
        <w:rPr>
          <w:rFonts w:ascii="Times New Roman" w:hAnsi="Times New Roman"/>
          <w:sz w:val="24"/>
          <w:szCs w:val="24"/>
        </w:rPr>
        <w:t>8</w:t>
      </w:r>
      <w:r w:rsidRPr="00E04589">
        <w:rPr>
          <w:rFonts w:ascii="Times New Roman" w:hAnsi="Times New Roman"/>
          <w:sz w:val="24"/>
          <w:szCs w:val="24"/>
          <w:lang w:val="x-none"/>
        </w:rPr>
        <w:t xml:space="preserve"> fő</w:t>
      </w:r>
    </w:p>
    <w:p w:rsidR="002E00ED" w:rsidRPr="00E04589" w:rsidRDefault="002E00ED" w:rsidP="002E00ED">
      <w:pPr>
        <w:widowControl w:val="0"/>
        <w:numPr>
          <w:ilvl w:val="0"/>
          <w:numId w:val="1"/>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egyéb ok miatt legalább egy évet meghaladó fizetés nélküli szabadságon távollévők:</w:t>
      </w:r>
      <w:r w:rsidR="000574B9" w:rsidRPr="00E04589">
        <w:rPr>
          <w:rFonts w:ascii="Times New Roman" w:hAnsi="Times New Roman"/>
          <w:sz w:val="24"/>
          <w:szCs w:val="24"/>
        </w:rPr>
        <w:t>0</w:t>
      </w:r>
      <w:r w:rsidRPr="00E04589">
        <w:rPr>
          <w:rFonts w:ascii="Times New Roman" w:hAnsi="Times New Roman"/>
          <w:sz w:val="24"/>
          <w:szCs w:val="24"/>
          <w:lang w:val="x-none"/>
        </w:rPr>
        <w:t xml:space="preserve"> fő </w:t>
      </w:r>
    </w:p>
    <w:p w:rsidR="002E00ED" w:rsidRPr="00E04589" w:rsidRDefault="002E00ED">
      <w:pPr>
        <w:widowControl w:val="0"/>
        <w:autoSpaceDE w:val="0"/>
        <w:autoSpaceDN w:val="0"/>
        <w:adjustRightInd w:val="0"/>
        <w:spacing w:after="0" w:line="240" w:lineRule="auto"/>
        <w:ind w:firstLine="210"/>
        <w:rPr>
          <w:rFonts w:ascii="Times New Roman" w:hAnsi="Times New Roman"/>
          <w:b/>
          <w:bCs/>
          <w:sz w:val="24"/>
          <w:szCs w:val="24"/>
          <w:lang w:val="x-none"/>
        </w:rPr>
      </w:pPr>
    </w:p>
    <w:p w:rsidR="002E00ED" w:rsidRPr="00E04589" w:rsidRDefault="002E00ED">
      <w:pPr>
        <w:widowControl w:val="0"/>
        <w:autoSpaceDE w:val="0"/>
        <w:autoSpaceDN w:val="0"/>
        <w:adjustRightInd w:val="0"/>
        <w:spacing w:after="0" w:line="240" w:lineRule="auto"/>
        <w:rPr>
          <w:rFonts w:ascii="Times New Roman" w:hAnsi="Times New Roman"/>
          <w:b/>
          <w:bCs/>
          <w:sz w:val="24"/>
          <w:szCs w:val="24"/>
          <w:lang w:val="x-none"/>
        </w:rPr>
      </w:pPr>
      <w:r w:rsidRPr="00E04589">
        <w:rPr>
          <w:rFonts w:ascii="Times New Roman" w:hAnsi="Times New Roman"/>
          <w:b/>
          <w:bCs/>
          <w:sz w:val="24"/>
          <w:szCs w:val="24"/>
          <w:lang w:val="x-none"/>
        </w:rPr>
        <w:t>3. Negyven évnél idősebb közalkalmazottak</w:t>
      </w:r>
    </w:p>
    <w:p w:rsidR="002E00ED" w:rsidRPr="00E04589" w:rsidRDefault="002E00ED">
      <w:pPr>
        <w:widowControl w:val="0"/>
        <w:autoSpaceDE w:val="0"/>
        <w:autoSpaceDN w:val="0"/>
        <w:adjustRightInd w:val="0"/>
        <w:spacing w:after="0" w:line="240" w:lineRule="auto"/>
        <w:rPr>
          <w:rFonts w:ascii="Times New Roman" w:hAnsi="Times New Roman"/>
          <w:b/>
          <w:bCs/>
          <w:sz w:val="24"/>
          <w:szCs w:val="24"/>
          <w:lang w:val="x-none"/>
        </w:rPr>
      </w:pPr>
    </w:p>
    <w:p w:rsidR="002E00ED" w:rsidRPr="00E04589" w:rsidRDefault="002E00ED" w:rsidP="002E00ED">
      <w:pPr>
        <w:widowControl w:val="0"/>
        <w:numPr>
          <w:ilvl w:val="0"/>
          <w:numId w:val="1"/>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nő: </w:t>
      </w:r>
      <w:r w:rsidR="000574B9" w:rsidRPr="00E04589">
        <w:rPr>
          <w:rFonts w:ascii="Times New Roman" w:hAnsi="Times New Roman"/>
          <w:sz w:val="24"/>
          <w:szCs w:val="24"/>
        </w:rPr>
        <w:t>54</w:t>
      </w:r>
      <w:r w:rsidRPr="00E04589">
        <w:rPr>
          <w:rFonts w:ascii="Times New Roman" w:hAnsi="Times New Roman"/>
          <w:sz w:val="24"/>
          <w:szCs w:val="24"/>
          <w:lang w:val="x-none"/>
        </w:rPr>
        <w:t xml:space="preserve"> fő</w:t>
      </w:r>
    </w:p>
    <w:p w:rsidR="002E00ED" w:rsidRPr="00E04589" w:rsidRDefault="002E00ED" w:rsidP="002E00ED">
      <w:pPr>
        <w:widowControl w:val="0"/>
        <w:numPr>
          <w:ilvl w:val="1"/>
          <w:numId w:val="10"/>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pedagógus: </w:t>
      </w:r>
      <w:r w:rsidR="000574B9" w:rsidRPr="00E04589">
        <w:rPr>
          <w:rFonts w:ascii="Times New Roman" w:hAnsi="Times New Roman"/>
          <w:sz w:val="24"/>
          <w:szCs w:val="24"/>
        </w:rPr>
        <w:t>27</w:t>
      </w:r>
      <w:r w:rsidRPr="00E04589">
        <w:rPr>
          <w:rFonts w:ascii="Times New Roman" w:hAnsi="Times New Roman"/>
          <w:sz w:val="24"/>
          <w:szCs w:val="24"/>
          <w:lang w:val="x-none"/>
        </w:rPr>
        <w:t xml:space="preserve"> fő</w:t>
      </w:r>
    </w:p>
    <w:p w:rsidR="002E00ED" w:rsidRPr="00E04589" w:rsidRDefault="000574B9" w:rsidP="002E00ED">
      <w:pPr>
        <w:widowControl w:val="0"/>
        <w:numPr>
          <w:ilvl w:val="1"/>
          <w:numId w:val="10"/>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nem pedagógus: </w:t>
      </w:r>
      <w:r w:rsidRPr="00E04589">
        <w:rPr>
          <w:rFonts w:ascii="Times New Roman" w:hAnsi="Times New Roman"/>
          <w:sz w:val="24"/>
          <w:szCs w:val="24"/>
        </w:rPr>
        <w:t>27</w:t>
      </w:r>
      <w:r w:rsidR="002E00ED" w:rsidRPr="00E04589">
        <w:rPr>
          <w:rFonts w:ascii="Times New Roman" w:hAnsi="Times New Roman"/>
          <w:sz w:val="24"/>
          <w:szCs w:val="24"/>
          <w:lang w:val="x-none"/>
        </w:rPr>
        <w:t xml:space="preserve"> fő</w:t>
      </w:r>
    </w:p>
    <w:p w:rsidR="002E00ED" w:rsidRPr="00E04589" w:rsidRDefault="002E00ED" w:rsidP="002E00ED">
      <w:pPr>
        <w:widowControl w:val="0"/>
        <w:numPr>
          <w:ilvl w:val="0"/>
          <w:numId w:val="1"/>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férfi: </w:t>
      </w:r>
      <w:r w:rsidR="000574B9" w:rsidRPr="00E04589">
        <w:rPr>
          <w:rFonts w:ascii="Times New Roman" w:hAnsi="Times New Roman"/>
          <w:sz w:val="24"/>
          <w:szCs w:val="24"/>
        </w:rPr>
        <w:t>1</w:t>
      </w:r>
      <w:r w:rsidRPr="00E04589">
        <w:rPr>
          <w:rFonts w:ascii="Times New Roman" w:hAnsi="Times New Roman"/>
          <w:sz w:val="24"/>
          <w:szCs w:val="24"/>
          <w:lang w:val="x-none"/>
        </w:rPr>
        <w:t>fő</w:t>
      </w:r>
    </w:p>
    <w:p w:rsidR="002E00ED" w:rsidRPr="00E04589" w:rsidRDefault="002E00ED" w:rsidP="002E00ED">
      <w:pPr>
        <w:widowControl w:val="0"/>
        <w:numPr>
          <w:ilvl w:val="1"/>
          <w:numId w:val="6"/>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pedagógus: </w:t>
      </w:r>
      <w:r w:rsidR="000574B9" w:rsidRPr="00E04589">
        <w:rPr>
          <w:rFonts w:ascii="Times New Roman" w:hAnsi="Times New Roman"/>
          <w:sz w:val="24"/>
          <w:szCs w:val="24"/>
        </w:rPr>
        <w:t>1</w:t>
      </w:r>
      <w:r w:rsidRPr="00E04589">
        <w:rPr>
          <w:rFonts w:ascii="Times New Roman" w:hAnsi="Times New Roman"/>
          <w:sz w:val="24"/>
          <w:szCs w:val="24"/>
          <w:lang w:val="x-none"/>
        </w:rPr>
        <w:t xml:space="preserve"> fő</w:t>
      </w:r>
    </w:p>
    <w:p w:rsidR="002E00ED" w:rsidRPr="00E04589" w:rsidRDefault="002E00ED" w:rsidP="002E00ED">
      <w:pPr>
        <w:widowControl w:val="0"/>
        <w:numPr>
          <w:ilvl w:val="1"/>
          <w:numId w:val="6"/>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 xml:space="preserve">ebből nem pedagógus: </w:t>
      </w:r>
      <w:r w:rsidR="000574B9" w:rsidRPr="00E04589">
        <w:rPr>
          <w:rFonts w:ascii="Times New Roman" w:hAnsi="Times New Roman"/>
          <w:sz w:val="24"/>
          <w:szCs w:val="24"/>
        </w:rPr>
        <w:t>0</w:t>
      </w:r>
      <w:r w:rsidRPr="00E04589">
        <w:rPr>
          <w:rFonts w:ascii="Times New Roman" w:hAnsi="Times New Roman"/>
          <w:sz w:val="24"/>
          <w:szCs w:val="24"/>
          <w:lang w:val="x-none"/>
        </w:rPr>
        <w:t xml:space="preserve"> fő</w:t>
      </w:r>
    </w:p>
    <w:p w:rsidR="002E00ED" w:rsidRPr="00E04589"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Pr="00E04589" w:rsidRDefault="002E00ED">
      <w:pPr>
        <w:widowControl w:val="0"/>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Figyelem!</w:t>
      </w:r>
    </w:p>
    <w:p w:rsidR="002E00ED" w:rsidRPr="00E04589" w:rsidRDefault="002E00ED">
      <w:pPr>
        <w:widowControl w:val="0"/>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Az alábbi, 4–6. pontban felsoroltakat csak akkor vehetjük nyilvántartásba, ha a dolgozó ezek nyilvántartásba vételét kéri.</w:t>
      </w:r>
    </w:p>
    <w:p w:rsidR="002E00ED" w:rsidRPr="00E04589"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Pr="00E04589" w:rsidRDefault="002E00ED">
      <w:pPr>
        <w:widowControl w:val="0"/>
        <w:autoSpaceDE w:val="0"/>
        <w:autoSpaceDN w:val="0"/>
        <w:adjustRightInd w:val="0"/>
        <w:spacing w:after="0" w:line="240" w:lineRule="auto"/>
        <w:rPr>
          <w:rFonts w:ascii="Times New Roman" w:hAnsi="Times New Roman"/>
          <w:b/>
          <w:bCs/>
          <w:sz w:val="24"/>
          <w:szCs w:val="24"/>
          <w:lang w:val="x-none"/>
        </w:rPr>
      </w:pPr>
      <w:r w:rsidRPr="00E04589">
        <w:rPr>
          <w:rFonts w:ascii="Times New Roman" w:hAnsi="Times New Roman"/>
          <w:b/>
          <w:bCs/>
          <w:sz w:val="24"/>
          <w:szCs w:val="24"/>
          <w:lang w:val="x-none"/>
        </w:rPr>
        <w:t xml:space="preserve">4. Nemzetiségi, illetve a nemzeti kisebbséghez tartozók </w:t>
      </w:r>
    </w:p>
    <w:p w:rsidR="002E00ED" w:rsidRPr="00E04589" w:rsidRDefault="002E00ED">
      <w:pPr>
        <w:widowControl w:val="0"/>
        <w:autoSpaceDE w:val="0"/>
        <w:autoSpaceDN w:val="0"/>
        <w:adjustRightInd w:val="0"/>
        <w:spacing w:after="0" w:line="240" w:lineRule="auto"/>
        <w:rPr>
          <w:rFonts w:ascii="Times New Roman" w:hAnsi="Times New Roman"/>
          <w:b/>
          <w:bCs/>
          <w:sz w:val="24"/>
          <w:szCs w:val="24"/>
          <w:lang w:val="x-none"/>
        </w:rPr>
      </w:pPr>
    </w:p>
    <w:p w:rsidR="002E00ED" w:rsidRPr="00E04589" w:rsidRDefault="002E00ED" w:rsidP="002E00ED">
      <w:pPr>
        <w:widowControl w:val="0"/>
        <w:numPr>
          <w:ilvl w:val="0"/>
          <w:numId w:val="1"/>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nemzetiséginek vallja magát: ...... fő</w:t>
      </w:r>
    </w:p>
    <w:p w:rsidR="002E00ED" w:rsidRPr="00E04589" w:rsidRDefault="002E00ED" w:rsidP="002E00ED">
      <w:pPr>
        <w:widowControl w:val="0"/>
        <w:numPr>
          <w:ilvl w:val="0"/>
          <w:numId w:val="1"/>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romának vallja magát: ...... fő</w:t>
      </w:r>
    </w:p>
    <w:p w:rsidR="002E00ED" w:rsidRPr="00E04589"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Pr="00E04589" w:rsidRDefault="002E00ED">
      <w:pPr>
        <w:widowControl w:val="0"/>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b/>
          <w:bCs/>
          <w:sz w:val="24"/>
          <w:szCs w:val="24"/>
          <w:lang w:val="x-none"/>
        </w:rPr>
        <w:t xml:space="preserve">5. Fogyatékos munkavállalók </w:t>
      </w:r>
      <w:r w:rsidRPr="00E04589">
        <w:rPr>
          <w:rFonts w:ascii="Times New Roman" w:hAnsi="Times New Roman"/>
          <w:sz w:val="24"/>
          <w:szCs w:val="24"/>
          <w:lang w:val="x-none"/>
        </w:rPr>
        <w:t>(mozgás-, látás-, hallás- vagy értelmi sérült)</w:t>
      </w:r>
    </w:p>
    <w:p w:rsidR="002E00ED" w:rsidRPr="00E04589"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Pr="00E04589" w:rsidRDefault="002E00ED" w:rsidP="002E00ED">
      <w:pPr>
        <w:widowControl w:val="0"/>
        <w:numPr>
          <w:ilvl w:val="0"/>
          <w:numId w:val="1"/>
        </w:numPr>
        <w:autoSpaceDE w:val="0"/>
        <w:autoSpaceDN w:val="0"/>
        <w:adjustRightInd w:val="0"/>
        <w:spacing w:after="0" w:line="240" w:lineRule="auto"/>
        <w:rPr>
          <w:rFonts w:ascii="Times New Roman" w:hAnsi="Times New Roman"/>
          <w:sz w:val="24"/>
          <w:szCs w:val="24"/>
          <w:lang w:val="x-none"/>
        </w:rPr>
      </w:pPr>
      <w:r w:rsidRPr="00E04589">
        <w:rPr>
          <w:rFonts w:ascii="Times New Roman" w:hAnsi="Times New Roman"/>
          <w:sz w:val="24"/>
          <w:szCs w:val="24"/>
          <w:lang w:val="x-none"/>
        </w:rPr>
        <w:t>ebből nő:</w:t>
      </w:r>
      <w:r w:rsidR="000574B9" w:rsidRPr="00E04589">
        <w:rPr>
          <w:rFonts w:ascii="Times New Roman" w:hAnsi="Times New Roman"/>
          <w:sz w:val="24"/>
          <w:szCs w:val="24"/>
        </w:rPr>
        <w:t xml:space="preserve"> 0</w:t>
      </w:r>
      <w:r w:rsidRPr="00E04589">
        <w:rPr>
          <w:rFonts w:ascii="Times New Roman" w:hAnsi="Times New Roman"/>
          <w:sz w:val="24"/>
          <w:szCs w:val="24"/>
          <w:lang w:val="x-none"/>
        </w:rPr>
        <w:t xml:space="preserve"> fő </w:t>
      </w:r>
    </w:p>
    <w:p w:rsidR="002E00ED" w:rsidRPr="003C0B22" w:rsidRDefault="002E00ED" w:rsidP="002E00ED">
      <w:pPr>
        <w:widowControl w:val="0"/>
        <w:numPr>
          <w:ilvl w:val="0"/>
          <w:numId w:val="1"/>
        </w:numPr>
        <w:autoSpaceDE w:val="0"/>
        <w:autoSpaceDN w:val="0"/>
        <w:adjustRightInd w:val="0"/>
        <w:spacing w:after="0" w:line="240" w:lineRule="auto"/>
        <w:rPr>
          <w:rFonts w:ascii="Times New Roman" w:hAnsi="Times New Roman"/>
          <w:sz w:val="24"/>
          <w:szCs w:val="24"/>
          <w:lang w:val="x-none"/>
        </w:rPr>
      </w:pPr>
      <w:r w:rsidRPr="003C0B22">
        <w:rPr>
          <w:rFonts w:ascii="Times New Roman" w:hAnsi="Times New Roman"/>
          <w:sz w:val="24"/>
          <w:szCs w:val="24"/>
          <w:lang w:val="x-none"/>
        </w:rPr>
        <w:t xml:space="preserve">ebből férfi: </w:t>
      </w:r>
      <w:r w:rsidR="000574B9" w:rsidRPr="003C0B22">
        <w:rPr>
          <w:rFonts w:ascii="Times New Roman" w:hAnsi="Times New Roman"/>
          <w:sz w:val="24"/>
          <w:szCs w:val="24"/>
        </w:rPr>
        <w:t>0</w:t>
      </w:r>
      <w:r w:rsidRPr="003C0B22">
        <w:rPr>
          <w:rFonts w:ascii="Times New Roman" w:hAnsi="Times New Roman"/>
          <w:sz w:val="24"/>
          <w:szCs w:val="24"/>
          <w:lang w:val="x-none"/>
        </w:rPr>
        <w:t xml:space="preserve"> fő</w:t>
      </w:r>
    </w:p>
    <w:p w:rsidR="002E00ED" w:rsidRPr="003C0B22"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Pr="003C0B22" w:rsidRDefault="002E00ED">
      <w:pPr>
        <w:widowControl w:val="0"/>
        <w:autoSpaceDE w:val="0"/>
        <w:autoSpaceDN w:val="0"/>
        <w:adjustRightInd w:val="0"/>
        <w:spacing w:after="0" w:line="240" w:lineRule="auto"/>
        <w:rPr>
          <w:rFonts w:ascii="Times New Roman" w:hAnsi="Times New Roman"/>
          <w:b/>
          <w:bCs/>
          <w:sz w:val="24"/>
          <w:szCs w:val="24"/>
          <w:lang w:val="x-none"/>
        </w:rPr>
      </w:pPr>
      <w:r w:rsidRPr="003C0B22">
        <w:rPr>
          <w:rFonts w:ascii="Times New Roman" w:hAnsi="Times New Roman"/>
          <w:b/>
          <w:bCs/>
          <w:sz w:val="24"/>
          <w:szCs w:val="24"/>
          <w:lang w:val="x-none"/>
        </w:rPr>
        <w:t xml:space="preserve">6. Megváltozott munkaképességű dolgozók </w:t>
      </w:r>
    </w:p>
    <w:p w:rsidR="002E00ED" w:rsidRPr="003C0B22"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Pr="003C0B22" w:rsidRDefault="002E00ED" w:rsidP="002E00ED">
      <w:pPr>
        <w:widowControl w:val="0"/>
        <w:numPr>
          <w:ilvl w:val="0"/>
          <w:numId w:val="1"/>
        </w:numPr>
        <w:autoSpaceDE w:val="0"/>
        <w:autoSpaceDN w:val="0"/>
        <w:adjustRightInd w:val="0"/>
        <w:spacing w:after="0" w:line="240" w:lineRule="auto"/>
        <w:rPr>
          <w:rFonts w:ascii="Times New Roman" w:hAnsi="Times New Roman"/>
          <w:sz w:val="24"/>
          <w:szCs w:val="24"/>
          <w:lang w:val="x-none"/>
        </w:rPr>
      </w:pPr>
      <w:r w:rsidRPr="003C0B22">
        <w:rPr>
          <w:rFonts w:ascii="Times New Roman" w:hAnsi="Times New Roman"/>
          <w:sz w:val="24"/>
          <w:szCs w:val="24"/>
          <w:lang w:val="x-none"/>
        </w:rPr>
        <w:t xml:space="preserve">50%-ban vagy annál kisebb mértékben csökkent munkaképességű: </w:t>
      </w:r>
      <w:r w:rsidR="000574B9" w:rsidRPr="003C0B22">
        <w:rPr>
          <w:rFonts w:ascii="Times New Roman" w:hAnsi="Times New Roman"/>
          <w:sz w:val="24"/>
          <w:szCs w:val="24"/>
        </w:rPr>
        <w:t>0</w:t>
      </w:r>
      <w:r w:rsidRPr="003C0B22">
        <w:rPr>
          <w:rFonts w:ascii="Times New Roman" w:hAnsi="Times New Roman"/>
          <w:sz w:val="24"/>
          <w:szCs w:val="24"/>
          <w:lang w:val="x-none"/>
        </w:rPr>
        <w:t xml:space="preserve"> fő</w:t>
      </w:r>
    </w:p>
    <w:p w:rsidR="002E00ED" w:rsidRPr="003C0B22" w:rsidRDefault="002E00ED" w:rsidP="002E00ED">
      <w:pPr>
        <w:widowControl w:val="0"/>
        <w:numPr>
          <w:ilvl w:val="0"/>
          <w:numId w:val="1"/>
        </w:numPr>
        <w:autoSpaceDE w:val="0"/>
        <w:autoSpaceDN w:val="0"/>
        <w:adjustRightInd w:val="0"/>
        <w:spacing w:after="0" w:line="240" w:lineRule="auto"/>
        <w:rPr>
          <w:rFonts w:ascii="Times New Roman" w:hAnsi="Times New Roman"/>
          <w:sz w:val="24"/>
          <w:szCs w:val="24"/>
          <w:lang w:val="x-none"/>
        </w:rPr>
      </w:pPr>
      <w:r w:rsidRPr="003C0B22">
        <w:rPr>
          <w:rFonts w:ascii="Times New Roman" w:hAnsi="Times New Roman"/>
          <w:sz w:val="24"/>
          <w:szCs w:val="24"/>
          <w:lang w:val="x-none"/>
        </w:rPr>
        <w:t>50%-nál nagyobb mértékben csökkent munkaképességű:</w:t>
      </w:r>
      <w:r w:rsidR="000574B9" w:rsidRPr="003C0B22">
        <w:rPr>
          <w:rFonts w:ascii="Times New Roman" w:hAnsi="Times New Roman"/>
          <w:sz w:val="24"/>
          <w:szCs w:val="24"/>
        </w:rPr>
        <w:t xml:space="preserve"> 4</w:t>
      </w:r>
      <w:r w:rsidRPr="003C0B22">
        <w:rPr>
          <w:rFonts w:ascii="Times New Roman" w:hAnsi="Times New Roman"/>
          <w:sz w:val="24"/>
          <w:szCs w:val="24"/>
          <w:lang w:val="x-none"/>
        </w:rPr>
        <w:t xml:space="preserve"> fő </w:t>
      </w:r>
    </w:p>
    <w:p w:rsidR="002E00ED" w:rsidRPr="003C0B22" w:rsidRDefault="002E00ED">
      <w:pPr>
        <w:widowControl w:val="0"/>
        <w:autoSpaceDE w:val="0"/>
        <w:autoSpaceDN w:val="0"/>
        <w:adjustRightInd w:val="0"/>
        <w:spacing w:after="0" w:line="240" w:lineRule="auto"/>
        <w:rPr>
          <w:rFonts w:ascii="Times New Roman" w:hAnsi="Times New Roman"/>
          <w:sz w:val="24"/>
          <w:szCs w:val="24"/>
          <w:lang w:val="x-none"/>
        </w:rPr>
      </w:pPr>
    </w:p>
    <w:p w:rsidR="002E00ED" w:rsidRPr="003C0B22" w:rsidRDefault="002E00ED">
      <w:pPr>
        <w:keepNext/>
        <w:widowControl w:val="0"/>
        <w:autoSpaceDE w:val="0"/>
        <w:autoSpaceDN w:val="0"/>
        <w:adjustRightInd w:val="0"/>
        <w:spacing w:after="0" w:line="240" w:lineRule="auto"/>
        <w:rPr>
          <w:rFonts w:ascii="Times New Roman" w:hAnsi="Times New Roman"/>
          <w:sz w:val="24"/>
          <w:szCs w:val="24"/>
          <w:lang w:val="x-none"/>
        </w:rPr>
      </w:pPr>
      <w:r w:rsidRPr="003C0B22">
        <w:rPr>
          <w:rFonts w:ascii="Times New Roman" w:hAnsi="Times New Roman"/>
          <w:sz w:val="24"/>
          <w:szCs w:val="24"/>
          <w:lang w:val="x-none"/>
        </w:rPr>
        <w:t>Két vagy több, tíz éven aluli gyermeket nevelő munkavállalók vagy tíz éven aluli gyermeket nevelő egyedülálló munkavállalók száma:</w:t>
      </w:r>
      <w:r w:rsidR="00246A9F" w:rsidRPr="003C0B22">
        <w:rPr>
          <w:rFonts w:ascii="Times New Roman" w:hAnsi="Times New Roman"/>
          <w:sz w:val="24"/>
          <w:szCs w:val="24"/>
        </w:rPr>
        <w:t>9</w:t>
      </w:r>
      <w:r w:rsidRPr="003C0B22">
        <w:rPr>
          <w:rFonts w:ascii="Times New Roman" w:hAnsi="Times New Roman"/>
          <w:sz w:val="24"/>
          <w:szCs w:val="24"/>
          <w:lang w:val="x-none"/>
        </w:rPr>
        <w:t xml:space="preserve"> fő</w:t>
      </w:r>
    </w:p>
    <w:sectPr w:rsidR="002E00ED" w:rsidRPr="003C0B22" w:rsidSect="009E41F0">
      <w:headerReference w:type="default" r:id="rId9"/>
      <w:footerReference w:type="default" r:id="rId10"/>
      <w:pgSz w:w="12240" w:h="15840"/>
      <w:pgMar w:top="1417" w:right="1417" w:bottom="1417" w:left="1417" w:header="708" w:footer="708" w:gutter="0"/>
      <w:pgBorders w:display="firstPage" w:offsetFrom="page">
        <w:top w:val="single" w:sz="24" w:space="24" w:color="FFC000"/>
        <w:left w:val="single" w:sz="24" w:space="24" w:color="FFC000"/>
        <w:bottom w:val="single" w:sz="24" w:space="24" w:color="FFC000"/>
        <w:right w:val="single" w:sz="24" w:space="24" w:color="FFC000"/>
      </w:pgBorders>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0FA8" w:rsidRDefault="00500FA8" w:rsidP="009E41F0">
      <w:pPr>
        <w:spacing w:after="0" w:line="240" w:lineRule="auto"/>
      </w:pPr>
      <w:r>
        <w:separator/>
      </w:r>
    </w:p>
  </w:endnote>
  <w:endnote w:type="continuationSeparator" w:id="0">
    <w:p w:rsidR="00500FA8" w:rsidRDefault="00500FA8" w:rsidP="009E41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600" w:rsidRDefault="00387600">
    <w:pPr>
      <w:pStyle w:val="llb"/>
      <w:jc w:val="center"/>
    </w:pPr>
    <w:r>
      <w:fldChar w:fldCharType="begin"/>
    </w:r>
    <w:r>
      <w:instrText>PAGE   \* MERGEFORMAT</w:instrText>
    </w:r>
    <w:r>
      <w:fldChar w:fldCharType="separate"/>
    </w:r>
    <w:r w:rsidR="005E72C8">
      <w:rPr>
        <w:noProof/>
      </w:rPr>
      <w:t>2</w:t>
    </w:r>
    <w:r>
      <w:fldChar w:fldCharType="end"/>
    </w:r>
  </w:p>
  <w:p w:rsidR="00387600" w:rsidRDefault="0038760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0FA8" w:rsidRDefault="00500FA8" w:rsidP="009E41F0">
      <w:pPr>
        <w:spacing w:after="0" w:line="240" w:lineRule="auto"/>
      </w:pPr>
      <w:r>
        <w:separator/>
      </w:r>
    </w:p>
  </w:footnote>
  <w:footnote w:type="continuationSeparator" w:id="0">
    <w:p w:rsidR="00500FA8" w:rsidRDefault="00500FA8" w:rsidP="009E41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1F0" w:rsidRDefault="005E72C8">
    <w:pPr>
      <w:pStyle w:val="lfej"/>
    </w:pPr>
    <w:r>
      <w:rPr>
        <w:noProof/>
      </w:rPr>
      <mc:AlternateContent>
        <mc:Choice Requires="wps">
          <w:drawing>
            <wp:anchor distT="0" distB="0" distL="118745" distR="118745" simplePos="0" relativeHeight="251659264" behindDoc="1" locked="0" layoutInCell="1" allowOverlap="0">
              <wp:simplePos x="0" y="0"/>
              <wp:positionH relativeFrom="page">
                <wp:posOffset>899795</wp:posOffset>
              </wp:positionH>
              <wp:positionV relativeFrom="page">
                <wp:posOffset>452755</wp:posOffset>
              </wp:positionV>
              <wp:extent cx="5972810" cy="377190"/>
              <wp:effectExtent l="0" t="0" r="0" b="0"/>
              <wp:wrapSquare wrapText="bothSides"/>
              <wp:docPr id="1" name="Téglalap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810" cy="377190"/>
                      </a:xfrm>
                      <a:prstGeom prst="rect">
                        <a:avLst/>
                      </a:prstGeom>
                      <a:solidFill>
                        <a:srgbClr val="5B9BD5"/>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rsidR="009E41F0" w:rsidRPr="009E41F0" w:rsidRDefault="009E41F0">
                          <w:pPr>
                            <w:pStyle w:val="lfej"/>
                            <w:jc w:val="center"/>
                            <w:rPr>
                              <w:caps/>
                              <w:color w:val="FFFFFF"/>
                            </w:rPr>
                          </w:pPr>
                          <w:r>
                            <w:rPr>
                              <w:caps/>
                            </w:rPr>
                            <w:t>esélyegyenlőségi terv</w:t>
                          </w:r>
                        </w:p>
                      </w:txbxContent>
                    </wps:txbx>
                    <wps:bodyPr rot="0" vert="horz" wrap="square" lIns="91440" tIns="45720" rIns="91440" bIns="45720" anchor="ctr" anchorCtr="0" upright="1">
                      <a:spAutoFit/>
                    </wps:bodyPr>
                  </wps:wsp>
                </a:graphicData>
              </a:graphic>
              <wp14:sizeRelH relativeFrom="margin">
                <wp14:pctWidth>100000</wp14:pctWidth>
              </wp14:sizeRelH>
              <wp14:sizeRelV relativeFrom="page">
                <wp14:pctHeight>2700</wp14:pctHeight>
              </wp14:sizeRelV>
            </wp:anchor>
          </w:drawing>
        </mc:Choice>
        <mc:Fallback>
          <w:pict>
            <v:rect id="Téglalap 197" o:spid="_x0000_s1026" style="position:absolute;margin-left:70.85pt;margin-top:35.65pt;width:470.3pt;height:29.7pt;z-index:-251657216;visibility:visible;mso-wrap-style:square;mso-width-percent:1000;mso-height-percent:27;mso-wrap-distance-left:9.35pt;mso-wrap-distance-top:0;mso-wrap-distance-right:9.35pt;mso-wrap-distance-bottom:0;mso-position-horizontal:absolute;mso-position-horizontal-relative:page;mso-position-vertical:absolute;mso-position-vertical-relative:page;mso-width-percent:100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" o:allowoverlap="f" fillcolor="#5b9bd5" stroked="f" strokeweight="1pt">
              <v:textbox style="mso-fit-shape-to-text:t">
                <w:txbxContent>
                  <w:p w:rsidR="009E41F0" w:rsidRPr="009E41F0" w:rsidRDefault="009E41F0">
                    <w:pPr>
                      <w:pStyle w:val="lfej"/>
                      <w:jc w:val="center"/>
                      <w:rPr>
                        <w:caps/>
                        <w:color w:val="FFFFFF"/>
                      </w:rPr>
                    </w:pPr>
                    <w:r>
                      <w:rPr>
                        <w:caps/>
                      </w:rPr>
                      <w:t>esélyegyenlőségi terv</w:t>
                    </w:r>
                  </w:p>
                </w:txbxContent>
              </v:textbox>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E6689"/>
    <w:multiLevelType w:val="multilevel"/>
    <w:tmpl w:val="4B00D81A"/>
    <w:lvl w:ilvl="0">
      <w:numFmt w:val="bullet"/>
      <w:lvlText w:val="·"/>
      <w:lvlJc w:val="left"/>
      <w:pPr>
        <w:tabs>
          <w:tab w:val="num" w:pos="360"/>
        </w:tabs>
        <w:ind w:left="360" w:hanging="360"/>
      </w:pPr>
      <w:rPr>
        <w:rFonts w:ascii="Symbol" w:hAnsi="Symbol"/>
        <w:sz w:val="24"/>
      </w:rPr>
    </w:lvl>
    <w:lvl w:ilvl="1">
      <w:numFmt w:val="bullet"/>
      <w:lvlText w:val="o"/>
      <w:lvlJc w:val="left"/>
      <w:pPr>
        <w:tabs>
          <w:tab w:val="num" w:pos="1080"/>
        </w:tabs>
        <w:ind w:left="1080" w:hanging="360"/>
      </w:pPr>
      <w:rPr>
        <w:rFonts w:ascii="Courier New" w:hAnsi="Courier New"/>
        <w:sz w:val="24"/>
      </w:rPr>
    </w:lvl>
    <w:lvl w:ilvl="2">
      <w:numFmt w:val="bullet"/>
      <w:lvlText w:val="§"/>
      <w:lvlJc w:val="left"/>
      <w:pPr>
        <w:tabs>
          <w:tab w:val="num" w:pos="1800"/>
        </w:tabs>
        <w:ind w:left="1800" w:hanging="360"/>
      </w:pPr>
      <w:rPr>
        <w:rFonts w:ascii="Wingdings" w:hAnsi="Wingdings"/>
        <w:sz w:val="24"/>
      </w:rPr>
    </w:lvl>
    <w:lvl w:ilvl="3">
      <w:numFmt w:val="bullet"/>
      <w:lvlText w:val="·"/>
      <w:lvlJc w:val="left"/>
      <w:pPr>
        <w:tabs>
          <w:tab w:val="num" w:pos="2520"/>
        </w:tabs>
        <w:ind w:left="2520" w:hanging="360"/>
      </w:pPr>
      <w:rPr>
        <w:rFonts w:ascii="Symbol" w:hAnsi="Symbol"/>
        <w:sz w:val="24"/>
      </w:rPr>
    </w:lvl>
    <w:lvl w:ilvl="4">
      <w:numFmt w:val="bullet"/>
      <w:lvlText w:val="o"/>
      <w:lvlJc w:val="left"/>
      <w:pPr>
        <w:tabs>
          <w:tab w:val="num" w:pos="3240"/>
        </w:tabs>
        <w:ind w:left="3240" w:hanging="360"/>
      </w:pPr>
      <w:rPr>
        <w:rFonts w:ascii="Courier New" w:hAnsi="Courier New"/>
        <w:sz w:val="24"/>
      </w:rPr>
    </w:lvl>
    <w:lvl w:ilvl="5">
      <w:numFmt w:val="bullet"/>
      <w:lvlText w:val="§"/>
      <w:lvlJc w:val="left"/>
      <w:pPr>
        <w:tabs>
          <w:tab w:val="num" w:pos="3960"/>
        </w:tabs>
        <w:ind w:left="3960" w:hanging="360"/>
      </w:pPr>
      <w:rPr>
        <w:rFonts w:ascii="Wingdings" w:hAnsi="Wingdings"/>
        <w:sz w:val="24"/>
      </w:rPr>
    </w:lvl>
    <w:lvl w:ilvl="6">
      <w:numFmt w:val="bullet"/>
      <w:lvlText w:val="·"/>
      <w:lvlJc w:val="left"/>
      <w:pPr>
        <w:tabs>
          <w:tab w:val="num" w:pos="4680"/>
        </w:tabs>
        <w:ind w:left="4680" w:hanging="360"/>
      </w:pPr>
      <w:rPr>
        <w:rFonts w:ascii="Symbol" w:hAnsi="Symbol"/>
        <w:sz w:val="24"/>
      </w:rPr>
    </w:lvl>
    <w:lvl w:ilvl="7">
      <w:numFmt w:val="bullet"/>
      <w:lvlText w:val="o"/>
      <w:lvlJc w:val="left"/>
      <w:pPr>
        <w:tabs>
          <w:tab w:val="num" w:pos="5400"/>
        </w:tabs>
        <w:ind w:left="5400" w:hanging="360"/>
      </w:pPr>
      <w:rPr>
        <w:rFonts w:ascii="Courier New" w:hAnsi="Courier New"/>
        <w:sz w:val="24"/>
      </w:rPr>
    </w:lvl>
    <w:lvl w:ilvl="8">
      <w:numFmt w:val="bullet"/>
      <w:lvlText w:val="§"/>
      <w:lvlJc w:val="left"/>
      <w:pPr>
        <w:tabs>
          <w:tab w:val="num" w:pos="6120"/>
        </w:tabs>
        <w:ind w:left="6120" w:hanging="360"/>
      </w:pPr>
      <w:rPr>
        <w:rFonts w:ascii="Wingdings" w:hAnsi="Wingdings"/>
        <w:sz w:val="24"/>
      </w:rPr>
    </w:lvl>
  </w:abstractNum>
  <w:abstractNum w:abstractNumId="1" w15:restartNumberingAfterBreak="0">
    <w:nsid w:val="19F33A75"/>
    <w:multiLevelType w:val="multilevel"/>
    <w:tmpl w:val="09E56C17"/>
    <w:lvl w:ilvl="0">
      <w:numFmt w:val="bullet"/>
      <w:lvlText w:val="·"/>
      <w:lvlJc w:val="left"/>
      <w:pPr>
        <w:tabs>
          <w:tab w:val="num" w:pos="0"/>
        </w:tabs>
        <w:ind w:left="360" w:hanging="360"/>
      </w:pPr>
      <w:rPr>
        <w:rFonts w:ascii="Symbol" w:hAnsi="Symbol"/>
        <w:sz w:val="24"/>
      </w:rPr>
    </w:lvl>
    <w:lvl w:ilvl="1">
      <w:numFmt w:val="bullet"/>
      <w:lvlText w:val="–"/>
      <w:lvlJc w:val="left"/>
      <w:pPr>
        <w:tabs>
          <w:tab w:val="num" w:pos="1440"/>
        </w:tabs>
        <w:ind w:left="1440" w:hanging="360"/>
      </w:pPr>
      <w:rPr>
        <w:rFonts w:ascii="Times New Roman" w:hAnsi="Times New Roman"/>
        <w:sz w:val="24"/>
      </w:rPr>
    </w:lvl>
    <w:lvl w:ilvl="2">
      <w:numFmt w:val="bullet"/>
      <w:lvlText w:val="§"/>
      <w:lvlJc w:val="left"/>
      <w:pPr>
        <w:tabs>
          <w:tab w:val="num" w:pos="0"/>
        </w:tabs>
        <w:ind w:left="1800" w:hanging="360"/>
      </w:pPr>
      <w:rPr>
        <w:rFonts w:ascii="Wingdings" w:hAnsi="Wingdings"/>
        <w:sz w:val="24"/>
      </w:rPr>
    </w:lvl>
    <w:lvl w:ilvl="3">
      <w:numFmt w:val="bullet"/>
      <w:lvlText w:val="·"/>
      <w:lvlJc w:val="left"/>
      <w:pPr>
        <w:tabs>
          <w:tab w:val="num" w:pos="0"/>
        </w:tabs>
        <w:ind w:left="2520" w:hanging="360"/>
      </w:pPr>
      <w:rPr>
        <w:rFonts w:ascii="Symbol" w:hAnsi="Symbol"/>
        <w:sz w:val="24"/>
      </w:rPr>
    </w:lvl>
    <w:lvl w:ilvl="4">
      <w:numFmt w:val="bullet"/>
      <w:lvlText w:val="o"/>
      <w:lvlJc w:val="left"/>
      <w:pPr>
        <w:tabs>
          <w:tab w:val="num" w:pos="0"/>
        </w:tabs>
        <w:ind w:left="3240" w:hanging="360"/>
      </w:pPr>
      <w:rPr>
        <w:rFonts w:ascii="Courier New" w:hAnsi="Courier New"/>
        <w:sz w:val="24"/>
      </w:rPr>
    </w:lvl>
    <w:lvl w:ilvl="5">
      <w:numFmt w:val="bullet"/>
      <w:lvlText w:val="§"/>
      <w:lvlJc w:val="left"/>
      <w:pPr>
        <w:tabs>
          <w:tab w:val="num" w:pos="0"/>
        </w:tabs>
        <w:ind w:left="3960" w:hanging="360"/>
      </w:pPr>
      <w:rPr>
        <w:rFonts w:ascii="Wingdings" w:hAnsi="Wingdings"/>
        <w:sz w:val="24"/>
      </w:rPr>
    </w:lvl>
    <w:lvl w:ilvl="6">
      <w:numFmt w:val="bullet"/>
      <w:lvlText w:val="·"/>
      <w:lvlJc w:val="left"/>
      <w:pPr>
        <w:tabs>
          <w:tab w:val="num" w:pos="0"/>
        </w:tabs>
        <w:ind w:left="4680" w:hanging="360"/>
      </w:pPr>
      <w:rPr>
        <w:rFonts w:ascii="Symbol" w:hAnsi="Symbol"/>
        <w:sz w:val="24"/>
      </w:rPr>
    </w:lvl>
    <w:lvl w:ilvl="7">
      <w:numFmt w:val="bullet"/>
      <w:lvlText w:val="o"/>
      <w:lvlJc w:val="left"/>
      <w:pPr>
        <w:tabs>
          <w:tab w:val="num" w:pos="0"/>
        </w:tabs>
        <w:ind w:left="5400" w:hanging="360"/>
      </w:pPr>
      <w:rPr>
        <w:rFonts w:ascii="Courier New" w:hAnsi="Courier New"/>
        <w:sz w:val="24"/>
      </w:rPr>
    </w:lvl>
    <w:lvl w:ilvl="8">
      <w:numFmt w:val="bullet"/>
      <w:lvlText w:val="§"/>
      <w:lvlJc w:val="left"/>
      <w:pPr>
        <w:tabs>
          <w:tab w:val="num" w:pos="0"/>
        </w:tabs>
        <w:ind w:left="6120" w:hanging="360"/>
      </w:pPr>
      <w:rPr>
        <w:rFonts w:ascii="Wingdings" w:hAnsi="Wingdings"/>
        <w:sz w:val="24"/>
      </w:rPr>
    </w:lvl>
  </w:abstractNum>
  <w:abstractNum w:abstractNumId="2" w15:restartNumberingAfterBreak="0">
    <w:nsid w:val="1AB5C663"/>
    <w:multiLevelType w:val="multilevel"/>
    <w:tmpl w:val="3DF5A9AD"/>
    <w:lvl w:ilvl="0">
      <w:numFmt w:val="bullet"/>
      <w:lvlText w:val="·"/>
      <w:lvlJc w:val="left"/>
      <w:pPr>
        <w:tabs>
          <w:tab w:val="num" w:pos="0"/>
        </w:tabs>
        <w:ind w:left="720" w:hanging="360"/>
      </w:pPr>
      <w:rPr>
        <w:rFonts w:ascii="Symbol" w:hAnsi="Symbol"/>
        <w:sz w:val="24"/>
      </w:rPr>
    </w:lvl>
    <w:lvl w:ilvl="1">
      <w:numFmt w:val="bullet"/>
      <w:lvlText w:val="–"/>
      <w:lvlJc w:val="left"/>
      <w:pPr>
        <w:tabs>
          <w:tab w:val="num" w:pos="0"/>
        </w:tabs>
        <w:ind w:left="1440" w:hanging="360"/>
      </w:pPr>
      <w:rPr>
        <w:rFonts w:ascii="Times New Roman" w:hAnsi="Times New Roman"/>
        <w:sz w:val="24"/>
      </w:rPr>
    </w:lvl>
    <w:lvl w:ilvl="2">
      <w:numFmt w:val="bullet"/>
      <w:lvlText w:val="§"/>
      <w:lvlJc w:val="left"/>
      <w:pPr>
        <w:tabs>
          <w:tab w:val="num" w:pos="2160"/>
        </w:tabs>
        <w:ind w:left="2160" w:hanging="360"/>
      </w:pPr>
      <w:rPr>
        <w:rFonts w:ascii="Wingdings" w:hAnsi="Wingdings"/>
        <w:sz w:val="24"/>
      </w:rPr>
    </w:lvl>
    <w:lvl w:ilvl="3">
      <w:numFmt w:val="bullet"/>
      <w:lvlText w:val="·"/>
      <w:lvlJc w:val="left"/>
      <w:pPr>
        <w:tabs>
          <w:tab w:val="num" w:pos="0"/>
        </w:tabs>
        <w:ind w:left="2880" w:hanging="360"/>
      </w:pPr>
      <w:rPr>
        <w:rFonts w:ascii="Symbol" w:hAnsi="Symbol"/>
        <w:sz w:val="24"/>
      </w:rPr>
    </w:lvl>
    <w:lvl w:ilvl="4">
      <w:numFmt w:val="bullet"/>
      <w:lvlText w:val="o"/>
      <w:lvlJc w:val="left"/>
      <w:pPr>
        <w:tabs>
          <w:tab w:val="num" w:pos="0"/>
        </w:tabs>
        <w:ind w:left="3600" w:hanging="360"/>
      </w:pPr>
      <w:rPr>
        <w:rFonts w:ascii="Courier New" w:hAnsi="Courier New"/>
        <w:sz w:val="24"/>
      </w:rPr>
    </w:lvl>
    <w:lvl w:ilvl="5">
      <w:numFmt w:val="bullet"/>
      <w:lvlText w:val="§"/>
      <w:lvlJc w:val="left"/>
      <w:pPr>
        <w:tabs>
          <w:tab w:val="num" w:pos="0"/>
        </w:tabs>
        <w:ind w:left="4320" w:hanging="360"/>
      </w:pPr>
      <w:rPr>
        <w:rFonts w:ascii="Wingdings" w:hAnsi="Wingdings"/>
        <w:sz w:val="24"/>
      </w:rPr>
    </w:lvl>
    <w:lvl w:ilvl="6">
      <w:numFmt w:val="bullet"/>
      <w:lvlText w:val="·"/>
      <w:lvlJc w:val="left"/>
      <w:pPr>
        <w:tabs>
          <w:tab w:val="num" w:pos="0"/>
        </w:tabs>
        <w:ind w:left="5040" w:hanging="360"/>
      </w:pPr>
      <w:rPr>
        <w:rFonts w:ascii="Symbol" w:hAnsi="Symbol"/>
        <w:sz w:val="24"/>
      </w:rPr>
    </w:lvl>
    <w:lvl w:ilvl="7">
      <w:numFmt w:val="bullet"/>
      <w:lvlText w:val="o"/>
      <w:lvlJc w:val="left"/>
      <w:pPr>
        <w:tabs>
          <w:tab w:val="num" w:pos="0"/>
        </w:tabs>
        <w:ind w:left="5760" w:hanging="360"/>
      </w:pPr>
      <w:rPr>
        <w:rFonts w:ascii="Courier New" w:hAnsi="Courier New"/>
        <w:sz w:val="24"/>
      </w:rPr>
    </w:lvl>
    <w:lvl w:ilvl="8">
      <w:numFmt w:val="bullet"/>
      <w:lvlText w:val="§"/>
      <w:lvlJc w:val="left"/>
      <w:pPr>
        <w:tabs>
          <w:tab w:val="num" w:pos="0"/>
        </w:tabs>
        <w:ind w:left="6480" w:hanging="360"/>
      </w:pPr>
      <w:rPr>
        <w:rFonts w:ascii="Wingdings" w:hAnsi="Wingdings"/>
        <w:sz w:val="24"/>
      </w:rPr>
    </w:lvl>
  </w:abstractNum>
  <w:abstractNum w:abstractNumId="3" w15:restartNumberingAfterBreak="0">
    <w:nsid w:val="1C3841C6"/>
    <w:multiLevelType w:val="multilevel"/>
    <w:tmpl w:val="12F86FF4"/>
    <w:lvl w:ilvl="0">
      <w:numFmt w:val="bullet"/>
      <w:lvlText w:val="–"/>
      <w:lvlJc w:val="left"/>
      <w:pPr>
        <w:tabs>
          <w:tab w:val="num" w:pos="1425"/>
        </w:tabs>
        <w:ind w:left="1425" w:hanging="360"/>
      </w:pPr>
      <w:rPr>
        <w:rFonts w:ascii="Times New Roman" w:hAnsi="Times New Roman"/>
        <w:sz w:val="24"/>
      </w:rPr>
    </w:lvl>
    <w:lvl w:ilvl="1">
      <w:numFmt w:val="bullet"/>
      <w:lvlText w:val="o"/>
      <w:lvlJc w:val="left"/>
      <w:pPr>
        <w:tabs>
          <w:tab w:val="num" w:pos="0"/>
        </w:tabs>
        <w:ind w:left="2145" w:hanging="360"/>
      </w:pPr>
      <w:rPr>
        <w:rFonts w:ascii="Courier New" w:hAnsi="Courier New"/>
        <w:sz w:val="24"/>
      </w:rPr>
    </w:lvl>
    <w:lvl w:ilvl="2">
      <w:numFmt w:val="bullet"/>
      <w:lvlText w:val="§"/>
      <w:lvlJc w:val="left"/>
      <w:pPr>
        <w:tabs>
          <w:tab w:val="num" w:pos="0"/>
        </w:tabs>
        <w:ind w:left="2865" w:hanging="360"/>
      </w:pPr>
      <w:rPr>
        <w:rFonts w:ascii="Wingdings" w:hAnsi="Wingdings"/>
        <w:sz w:val="24"/>
      </w:rPr>
    </w:lvl>
    <w:lvl w:ilvl="3">
      <w:numFmt w:val="bullet"/>
      <w:lvlText w:val="·"/>
      <w:lvlJc w:val="left"/>
      <w:pPr>
        <w:tabs>
          <w:tab w:val="num" w:pos="0"/>
        </w:tabs>
        <w:ind w:left="3585" w:hanging="360"/>
      </w:pPr>
      <w:rPr>
        <w:rFonts w:ascii="Symbol" w:hAnsi="Symbol"/>
        <w:sz w:val="24"/>
      </w:rPr>
    </w:lvl>
    <w:lvl w:ilvl="4">
      <w:numFmt w:val="bullet"/>
      <w:lvlText w:val="o"/>
      <w:lvlJc w:val="left"/>
      <w:pPr>
        <w:tabs>
          <w:tab w:val="num" w:pos="0"/>
        </w:tabs>
        <w:ind w:left="4305" w:hanging="360"/>
      </w:pPr>
      <w:rPr>
        <w:rFonts w:ascii="Courier New" w:hAnsi="Courier New"/>
        <w:sz w:val="24"/>
      </w:rPr>
    </w:lvl>
    <w:lvl w:ilvl="5">
      <w:numFmt w:val="bullet"/>
      <w:lvlText w:val="§"/>
      <w:lvlJc w:val="left"/>
      <w:pPr>
        <w:tabs>
          <w:tab w:val="num" w:pos="0"/>
        </w:tabs>
        <w:ind w:left="5025" w:hanging="360"/>
      </w:pPr>
      <w:rPr>
        <w:rFonts w:ascii="Wingdings" w:hAnsi="Wingdings"/>
        <w:sz w:val="24"/>
      </w:rPr>
    </w:lvl>
    <w:lvl w:ilvl="6">
      <w:numFmt w:val="bullet"/>
      <w:lvlText w:val="·"/>
      <w:lvlJc w:val="left"/>
      <w:pPr>
        <w:tabs>
          <w:tab w:val="num" w:pos="0"/>
        </w:tabs>
        <w:ind w:left="5745" w:hanging="360"/>
      </w:pPr>
      <w:rPr>
        <w:rFonts w:ascii="Symbol" w:hAnsi="Symbol"/>
        <w:sz w:val="24"/>
      </w:rPr>
    </w:lvl>
    <w:lvl w:ilvl="7">
      <w:numFmt w:val="bullet"/>
      <w:lvlText w:val="o"/>
      <w:lvlJc w:val="left"/>
      <w:pPr>
        <w:tabs>
          <w:tab w:val="num" w:pos="0"/>
        </w:tabs>
        <w:ind w:left="6465" w:hanging="360"/>
      </w:pPr>
      <w:rPr>
        <w:rFonts w:ascii="Courier New" w:hAnsi="Courier New"/>
        <w:sz w:val="24"/>
      </w:rPr>
    </w:lvl>
    <w:lvl w:ilvl="8">
      <w:numFmt w:val="bullet"/>
      <w:lvlText w:val="§"/>
      <w:lvlJc w:val="left"/>
      <w:pPr>
        <w:tabs>
          <w:tab w:val="num" w:pos="0"/>
        </w:tabs>
        <w:ind w:left="7185" w:hanging="360"/>
      </w:pPr>
      <w:rPr>
        <w:rFonts w:ascii="Wingdings" w:hAnsi="Wingdings"/>
        <w:sz w:val="24"/>
      </w:rPr>
    </w:lvl>
  </w:abstractNum>
  <w:abstractNum w:abstractNumId="4" w15:restartNumberingAfterBreak="0">
    <w:nsid w:val="2B68E06C"/>
    <w:multiLevelType w:val="multilevel"/>
    <w:tmpl w:val="503E6AE1"/>
    <w:lvl w:ilvl="0">
      <w:numFmt w:val="bullet"/>
      <w:lvlText w:val="·"/>
      <w:lvlJc w:val="left"/>
      <w:pPr>
        <w:tabs>
          <w:tab w:val="num" w:pos="0"/>
        </w:tabs>
        <w:ind w:left="720" w:hanging="360"/>
      </w:pPr>
      <w:rPr>
        <w:rFonts w:ascii="Symbol" w:hAnsi="Symbol"/>
        <w:sz w:val="24"/>
      </w:rPr>
    </w:lvl>
    <w:lvl w:ilvl="1">
      <w:numFmt w:val="bullet"/>
      <w:lvlText w:val="–"/>
      <w:lvlJc w:val="left"/>
      <w:pPr>
        <w:tabs>
          <w:tab w:val="num" w:pos="1440"/>
        </w:tabs>
        <w:ind w:left="1440" w:hanging="360"/>
      </w:pPr>
      <w:rPr>
        <w:rFonts w:ascii="Times New Roman" w:hAnsi="Times New Roman"/>
        <w:sz w:val="24"/>
      </w:rPr>
    </w:lvl>
    <w:lvl w:ilvl="2">
      <w:numFmt w:val="bullet"/>
      <w:lvlText w:val="§"/>
      <w:lvlJc w:val="left"/>
      <w:pPr>
        <w:tabs>
          <w:tab w:val="num" w:pos="0"/>
        </w:tabs>
        <w:ind w:left="2160" w:hanging="360"/>
      </w:pPr>
      <w:rPr>
        <w:rFonts w:ascii="Wingdings" w:hAnsi="Wingdings"/>
        <w:sz w:val="24"/>
      </w:rPr>
    </w:lvl>
    <w:lvl w:ilvl="3">
      <w:numFmt w:val="bullet"/>
      <w:lvlText w:val="·"/>
      <w:lvlJc w:val="left"/>
      <w:pPr>
        <w:tabs>
          <w:tab w:val="num" w:pos="0"/>
        </w:tabs>
        <w:ind w:left="2880" w:hanging="360"/>
      </w:pPr>
      <w:rPr>
        <w:rFonts w:ascii="Symbol" w:hAnsi="Symbol"/>
        <w:sz w:val="24"/>
      </w:rPr>
    </w:lvl>
    <w:lvl w:ilvl="4">
      <w:numFmt w:val="bullet"/>
      <w:lvlText w:val="o"/>
      <w:lvlJc w:val="left"/>
      <w:pPr>
        <w:tabs>
          <w:tab w:val="num" w:pos="0"/>
        </w:tabs>
        <w:ind w:left="3600" w:hanging="360"/>
      </w:pPr>
      <w:rPr>
        <w:rFonts w:ascii="Courier New" w:hAnsi="Courier New"/>
        <w:sz w:val="24"/>
      </w:rPr>
    </w:lvl>
    <w:lvl w:ilvl="5">
      <w:numFmt w:val="bullet"/>
      <w:lvlText w:val="§"/>
      <w:lvlJc w:val="left"/>
      <w:pPr>
        <w:tabs>
          <w:tab w:val="num" w:pos="0"/>
        </w:tabs>
        <w:ind w:left="4320" w:hanging="360"/>
      </w:pPr>
      <w:rPr>
        <w:rFonts w:ascii="Wingdings" w:hAnsi="Wingdings"/>
        <w:sz w:val="24"/>
      </w:rPr>
    </w:lvl>
    <w:lvl w:ilvl="6">
      <w:numFmt w:val="bullet"/>
      <w:lvlText w:val="·"/>
      <w:lvlJc w:val="left"/>
      <w:pPr>
        <w:tabs>
          <w:tab w:val="num" w:pos="0"/>
        </w:tabs>
        <w:ind w:left="5040" w:hanging="360"/>
      </w:pPr>
      <w:rPr>
        <w:rFonts w:ascii="Symbol" w:hAnsi="Symbol"/>
        <w:sz w:val="24"/>
      </w:rPr>
    </w:lvl>
    <w:lvl w:ilvl="7">
      <w:numFmt w:val="bullet"/>
      <w:lvlText w:val="o"/>
      <w:lvlJc w:val="left"/>
      <w:pPr>
        <w:tabs>
          <w:tab w:val="num" w:pos="0"/>
        </w:tabs>
        <w:ind w:left="5760" w:hanging="360"/>
      </w:pPr>
      <w:rPr>
        <w:rFonts w:ascii="Courier New" w:hAnsi="Courier New"/>
        <w:sz w:val="24"/>
      </w:rPr>
    </w:lvl>
    <w:lvl w:ilvl="8">
      <w:numFmt w:val="bullet"/>
      <w:lvlText w:val="§"/>
      <w:lvlJc w:val="left"/>
      <w:pPr>
        <w:tabs>
          <w:tab w:val="num" w:pos="0"/>
        </w:tabs>
        <w:ind w:left="6480" w:hanging="360"/>
      </w:pPr>
      <w:rPr>
        <w:rFonts w:ascii="Wingdings" w:hAnsi="Wingdings"/>
        <w:sz w:val="24"/>
      </w:rPr>
    </w:lvl>
  </w:abstractNum>
  <w:abstractNum w:abstractNumId="5" w15:restartNumberingAfterBreak="0">
    <w:nsid w:val="45DDE6F9"/>
    <w:multiLevelType w:val="multilevel"/>
    <w:tmpl w:val="56C431CA"/>
    <w:lvl w:ilvl="0">
      <w:numFmt w:val="bullet"/>
      <w:lvlText w:val="·"/>
      <w:lvlJc w:val="left"/>
      <w:pPr>
        <w:tabs>
          <w:tab w:val="num" w:pos="0"/>
        </w:tabs>
        <w:ind w:left="720" w:hanging="360"/>
      </w:pPr>
      <w:rPr>
        <w:rFonts w:ascii="Symbol" w:hAnsi="Symbol"/>
        <w:sz w:val="24"/>
      </w:rPr>
    </w:lvl>
    <w:lvl w:ilvl="1">
      <w:numFmt w:val="bullet"/>
      <w:lvlText w:val="–"/>
      <w:lvlJc w:val="left"/>
      <w:pPr>
        <w:tabs>
          <w:tab w:val="num" w:pos="1440"/>
        </w:tabs>
        <w:ind w:left="1440" w:hanging="360"/>
      </w:pPr>
      <w:rPr>
        <w:rFonts w:ascii="Times New Roman" w:hAnsi="Times New Roman"/>
        <w:sz w:val="24"/>
      </w:rPr>
    </w:lvl>
    <w:lvl w:ilvl="2">
      <w:numFmt w:val="bullet"/>
      <w:lvlText w:val="§"/>
      <w:lvlJc w:val="left"/>
      <w:pPr>
        <w:tabs>
          <w:tab w:val="num" w:pos="0"/>
        </w:tabs>
        <w:ind w:left="2160" w:hanging="360"/>
      </w:pPr>
      <w:rPr>
        <w:rFonts w:ascii="Wingdings" w:hAnsi="Wingdings"/>
        <w:sz w:val="24"/>
      </w:rPr>
    </w:lvl>
    <w:lvl w:ilvl="3">
      <w:numFmt w:val="bullet"/>
      <w:lvlText w:val="·"/>
      <w:lvlJc w:val="left"/>
      <w:pPr>
        <w:tabs>
          <w:tab w:val="num" w:pos="0"/>
        </w:tabs>
        <w:ind w:left="2880" w:hanging="360"/>
      </w:pPr>
      <w:rPr>
        <w:rFonts w:ascii="Symbol" w:hAnsi="Symbol"/>
        <w:sz w:val="24"/>
      </w:rPr>
    </w:lvl>
    <w:lvl w:ilvl="4">
      <w:numFmt w:val="bullet"/>
      <w:lvlText w:val="o"/>
      <w:lvlJc w:val="left"/>
      <w:pPr>
        <w:tabs>
          <w:tab w:val="num" w:pos="0"/>
        </w:tabs>
        <w:ind w:left="3600" w:hanging="360"/>
      </w:pPr>
      <w:rPr>
        <w:rFonts w:ascii="Courier New" w:hAnsi="Courier New"/>
        <w:sz w:val="24"/>
      </w:rPr>
    </w:lvl>
    <w:lvl w:ilvl="5">
      <w:numFmt w:val="bullet"/>
      <w:lvlText w:val="§"/>
      <w:lvlJc w:val="left"/>
      <w:pPr>
        <w:tabs>
          <w:tab w:val="num" w:pos="0"/>
        </w:tabs>
        <w:ind w:left="4320" w:hanging="360"/>
      </w:pPr>
      <w:rPr>
        <w:rFonts w:ascii="Wingdings" w:hAnsi="Wingdings"/>
        <w:sz w:val="24"/>
      </w:rPr>
    </w:lvl>
    <w:lvl w:ilvl="6">
      <w:numFmt w:val="bullet"/>
      <w:lvlText w:val="·"/>
      <w:lvlJc w:val="left"/>
      <w:pPr>
        <w:tabs>
          <w:tab w:val="num" w:pos="0"/>
        </w:tabs>
        <w:ind w:left="5040" w:hanging="360"/>
      </w:pPr>
      <w:rPr>
        <w:rFonts w:ascii="Symbol" w:hAnsi="Symbol"/>
        <w:sz w:val="24"/>
      </w:rPr>
    </w:lvl>
    <w:lvl w:ilvl="7">
      <w:numFmt w:val="bullet"/>
      <w:lvlText w:val="o"/>
      <w:lvlJc w:val="left"/>
      <w:pPr>
        <w:tabs>
          <w:tab w:val="num" w:pos="0"/>
        </w:tabs>
        <w:ind w:left="5760" w:hanging="360"/>
      </w:pPr>
      <w:rPr>
        <w:rFonts w:ascii="Courier New" w:hAnsi="Courier New"/>
        <w:sz w:val="24"/>
      </w:rPr>
    </w:lvl>
    <w:lvl w:ilvl="8">
      <w:numFmt w:val="bullet"/>
      <w:lvlText w:val="§"/>
      <w:lvlJc w:val="left"/>
      <w:pPr>
        <w:tabs>
          <w:tab w:val="num" w:pos="0"/>
        </w:tabs>
        <w:ind w:left="6480" w:hanging="360"/>
      </w:pPr>
      <w:rPr>
        <w:rFonts w:ascii="Wingdings" w:hAnsi="Wingdings"/>
        <w:sz w:val="24"/>
      </w:rPr>
    </w:lvl>
  </w:abstractNum>
  <w:abstractNum w:abstractNumId="6" w15:restartNumberingAfterBreak="0">
    <w:nsid w:val="4F4CC671"/>
    <w:multiLevelType w:val="multilevel"/>
    <w:tmpl w:val="553BE4E2"/>
    <w:lvl w:ilvl="0">
      <w:numFmt w:val="bullet"/>
      <w:lvlText w:val="·"/>
      <w:lvlJc w:val="left"/>
      <w:pPr>
        <w:tabs>
          <w:tab w:val="num" w:pos="0"/>
        </w:tabs>
        <w:ind w:left="360" w:hanging="360"/>
      </w:pPr>
      <w:rPr>
        <w:rFonts w:ascii="Symbol" w:hAnsi="Symbol"/>
        <w:sz w:val="24"/>
      </w:rPr>
    </w:lvl>
    <w:lvl w:ilvl="1">
      <w:numFmt w:val="bullet"/>
      <w:lvlText w:val="–"/>
      <w:lvlJc w:val="left"/>
      <w:pPr>
        <w:tabs>
          <w:tab w:val="num" w:pos="1440"/>
        </w:tabs>
        <w:ind w:left="1440" w:hanging="360"/>
      </w:pPr>
      <w:rPr>
        <w:rFonts w:ascii="Times New Roman" w:hAnsi="Times New Roman"/>
        <w:sz w:val="24"/>
      </w:rPr>
    </w:lvl>
    <w:lvl w:ilvl="2">
      <w:numFmt w:val="bullet"/>
      <w:lvlText w:val="§"/>
      <w:lvlJc w:val="left"/>
      <w:pPr>
        <w:tabs>
          <w:tab w:val="num" w:pos="0"/>
        </w:tabs>
        <w:ind w:left="1800" w:hanging="360"/>
      </w:pPr>
      <w:rPr>
        <w:rFonts w:ascii="Wingdings" w:hAnsi="Wingdings"/>
        <w:sz w:val="24"/>
      </w:rPr>
    </w:lvl>
    <w:lvl w:ilvl="3">
      <w:numFmt w:val="bullet"/>
      <w:lvlText w:val="·"/>
      <w:lvlJc w:val="left"/>
      <w:pPr>
        <w:tabs>
          <w:tab w:val="num" w:pos="0"/>
        </w:tabs>
        <w:ind w:left="2520" w:hanging="360"/>
      </w:pPr>
      <w:rPr>
        <w:rFonts w:ascii="Symbol" w:hAnsi="Symbol"/>
        <w:sz w:val="24"/>
      </w:rPr>
    </w:lvl>
    <w:lvl w:ilvl="4">
      <w:numFmt w:val="bullet"/>
      <w:lvlText w:val="o"/>
      <w:lvlJc w:val="left"/>
      <w:pPr>
        <w:tabs>
          <w:tab w:val="num" w:pos="0"/>
        </w:tabs>
        <w:ind w:left="3240" w:hanging="360"/>
      </w:pPr>
      <w:rPr>
        <w:rFonts w:ascii="Courier New" w:hAnsi="Courier New"/>
        <w:sz w:val="24"/>
      </w:rPr>
    </w:lvl>
    <w:lvl w:ilvl="5">
      <w:numFmt w:val="bullet"/>
      <w:lvlText w:val="§"/>
      <w:lvlJc w:val="left"/>
      <w:pPr>
        <w:tabs>
          <w:tab w:val="num" w:pos="0"/>
        </w:tabs>
        <w:ind w:left="3960" w:hanging="360"/>
      </w:pPr>
      <w:rPr>
        <w:rFonts w:ascii="Wingdings" w:hAnsi="Wingdings"/>
        <w:sz w:val="24"/>
      </w:rPr>
    </w:lvl>
    <w:lvl w:ilvl="6">
      <w:numFmt w:val="bullet"/>
      <w:lvlText w:val="·"/>
      <w:lvlJc w:val="left"/>
      <w:pPr>
        <w:tabs>
          <w:tab w:val="num" w:pos="0"/>
        </w:tabs>
        <w:ind w:left="4680" w:hanging="360"/>
      </w:pPr>
      <w:rPr>
        <w:rFonts w:ascii="Symbol" w:hAnsi="Symbol"/>
        <w:sz w:val="24"/>
      </w:rPr>
    </w:lvl>
    <w:lvl w:ilvl="7">
      <w:numFmt w:val="bullet"/>
      <w:lvlText w:val="o"/>
      <w:lvlJc w:val="left"/>
      <w:pPr>
        <w:tabs>
          <w:tab w:val="num" w:pos="0"/>
        </w:tabs>
        <w:ind w:left="5400" w:hanging="360"/>
      </w:pPr>
      <w:rPr>
        <w:rFonts w:ascii="Courier New" w:hAnsi="Courier New"/>
        <w:sz w:val="24"/>
      </w:rPr>
    </w:lvl>
    <w:lvl w:ilvl="8">
      <w:numFmt w:val="bullet"/>
      <w:lvlText w:val="§"/>
      <w:lvlJc w:val="left"/>
      <w:pPr>
        <w:tabs>
          <w:tab w:val="num" w:pos="0"/>
        </w:tabs>
        <w:ind w:left="6120" w:hanging="360"/>
      </w:pPr>
      <w:rPr>
        <w:rFonts w:ascii="Wingdings" w:hAnsi="Wingdings"/>
        <w:sz w:val="24"/>
      </w:rPr>
    </w:lvl>
  </w:abstractNum>
  <w:abstractNum w:abstractNumId="7" w15:restartNumberingAfterBreak="0">
    <w:nsid w:val="55BFA66A"/>
    <w:multiLevelType w:val="multilevel"/>
    <w:tmpl w:val="110BA748"/>
    <w:lvl w:ilvl="0">
      <w:numFmt w:val="bullet"/>
      <w:lvlText w:val="·"/>
      <w:lvlJc w:val="left"/>
      <w:pPr>
        <w:tabs>
          <w:tab w:val="num" w:pos="0"/>
        </w:tabs>
        <w:ind w:left="720" w:hanging="360"/>
      </w:pPr>
      <w:rPr>
        <w:rFonts w:ascii="Symbol" w:hAnsi="Symbol"/>
        <w:sz w:val="24"/>
      </w:rPr>
    </w:lvl>
    <w:lvl w:ilvl="1">
      <w:numFmt w:val="bullet"/>
      <w:lvlText w:val="–"/>
      <w:lvlJc w:val="left"/>
      <w:pPr>
        <w:tabs>
          <w:tab w:val="num" w:pos="1440"/>
        </w:tabs>
        <w:ind w:left="1440" w:hanging="360"/>
      </w:pPr>
      <w:rPr>
        <w:rFonts w:ascii="Times New Roman" w:hAnsi="Times New Roman"/>
        <w:sz w:val="24"/>
      </w:rPr>
    </w:lvl>
    <w:lvl w:ilvl="2">
      <w:numFmt w:val="bullet"/>
      <w:lvlText w:val="§"/>
      <w:lvlJc w:val="left"/>
      <w:pPr>
        <w:tabs>
          <w:tab w:val="num" w:pos="0"/>
        </w:tabs>
        <w:ind w:left="2160" w:hanging="360"/>
      </w:pPr>
      <w:rPr>
        <w:rFonts w:ascii="Wingdings" w:hAnsi="Wingdings"/>
        <w:sz w:val="24"/>
      </w:rPr>
    </w:lvl>
    <w:lvl w:ilvl="3">
      <w:numFmt w:val="bullet"/>
      <w:lvlText w:val="·"/>
      <w:lvlJc w:val="left"/>
      <w:pPr>
        <w:tabs>
          <w:tab w:val="num" w:pos="0"/>
        </w:tabs>
        <w:ind w:left="2880" w:hanging="360"/>
      </w:pPr>
      <w:rPr>
        <w:rFonts w:ascii="Symbol" w:hAnsi="Symbol"/>
        <w:sz w:val="24"/>
      </w:rPr>
    </w:lvl>
    <w:lvl w:ilvl="4">
      <w:numFmt w:val="bullet"/>
      <w:lvlText w:val="o"/>
      <w:lvlJc w:val="left"/>
      <w:pPr>
        <w:tabs>
          <w:tab w:val="num" w:pos="0"/>
        </w:tabs>
        <w:ind w:left="3600" w:hanging="360"/>
      </w:pPr>
      <w:rPr>
        <w:rFonts w:ascii="Courier New" w:hAnsi="Courier New"/>
        <w:sz w:val="24"/>
      </w:rPr>
    </w:lvl>
    <w:lvl w:ilvl="5">
      <w:numFmt w:val="bullet"/>
      <w:lvlText w:val="§"/>
      <w:lvlJc w:val="left"/>
      <w:pPr>
        <w:tabs>
          <w:tab w:val="num" w:pos="0"/>
        </w:tabs>
        <w:ind w:left="4320" w:hanging="360"/>
      </w:pPr>
      <w:rPr>
        <w:rFonts w:ascii="Wingdings" w:hAnsi="Wingdings"/>
        <w:sz w:val="24"/>
      </w:rPr>
    </w:lvl>
    <w:lvl w:ilvl="6">
      <w:numFmt w:val="bullet"/>
      <w:lvlText w:val="·"/>
      <w:lvlJc w:val="left"/>
      <w:pPr>
        <w:tabs>
          <w:tab w:val="num" w:pos="0"/>
        </w:tabs>
        <w:ind w:left="5040" w:hanging="360"/>
      </w:pPr>
      <w:rPr>
        <w:rFonts w:ascii="Symbol" w:hAnsi="Symbol"/>
        <w:sz w:val="24"/>
      </w:rPr>
    </w:lvl>
    <w:lvl w:ilvl="7">
      <w:numFmt w:val="bullet"/>
      <w:lvlText w:val="o"/>
      <w:lvlJc w:val="left"/>
      <w:pPr>
        <w:tabs>
          <w:tab w:val="num" w:pos="0"/>
        </w:tabs>
        <w:ind w:left="5760" w:hanging="360"/>
      </w:pPr>
      <w:rPr>
        <w:rFonts w:ascii="Courier New" w:hAnsi="Courier New"/>
        <w:sz w:val="24"/>
      </w:rPr>
    </w:lvl>
    <w:lvl w:ilvl="8">
      <w:numFmt w:val="bullet"/>
      <w:lvlText w:val="§"/>
      <w:lvlJc w:val="left"/>
      <w:pPr>
        <w:tabs>
          <w:tab w:val="num" w:pos="0"/>
        </w:tabs>
        <w:ind w:left="6480" w:hanging="360"/>
      </w:pPr>
      <w:rPr>
        <w:rFonts w:ascii="Wingdings" w:hAnsi="Wingdings"/>
        <w:sz w:val="24"/>
      </w:rPr>
    </w:lvl>
  </w:abstractNum>
  <w:abstractNum w:abstractNumId="8" w15:restartNumberingAfterBreak="0">
    <w:nsid w:val="56756788"/>
    <w:multiLevelType w:val="multilevel"/>
    <w:tmpl w:val="6F94FC4D"/>
    <w:lvl w:ilvl="0">
      <w:numFmt w:val="bullet"/>
      <w:lvlText w:val="–"/>
      <w:lvlJc w:val="left"/>
      <w:pPr>
        <w:tabs>
          <w:tab w:val="num" w:pos="1425"/>
        </w:tabs>
        <w:ind w:left="1425" w:hanging="360"/>
      </w:pPr>
      <w:rPr>
        <w:rFonts w:ascii="Times New Roman" w:hAnsi="Times New Roman"/>
        <w:sz w:val="24"/>
      </w:rPr>
    </w:lvl>
    <w:lvl w:ilvl="1">
      <w:numFmt w:val="bullet"/>
      <w:lvlText w:val="o"/>
      <w:lvlJc w:val="left"/>
      <w:pPr>
        <w:tabs>
          <w:tab w:val="num" w:pos="0"/>
        </w:tabs>
        <w:ind w:left="2145" w:hanging="360"/>
      </w:pPr>
      <w:rPr>
        <w:rFonts w:ascii="Courier New" w:hAnsi="Courier New"/>
        <w:sz w:val="24"/>
      </w:rPr>
    </w:lvl>
    <w:lvl w:ilvl="2">
      <w:numFmt w:val="bullet"/>
      <w:lvlText w:val="§"/>
      <w:lvlJc w:val="left"/>
      <w:pPr>
        <w:tabs>
          <w:tab w:val="num" w:pos="0"/>
        </w:tabs>
        <w:ind w:left="2865" w:hanging="360"/>
      </w:pPr>
      <w:rPr>
        <w:rFonts w:ascii="Wingdings" w:hAnsi="Wingdings"/>
        <w:sz w:val="24"/>
      </w:rPr>
    </w:lvl>
    <w:lvl w:ilvl="3">
      <w:numFmt w:val="bullet"/>
      <w:lvlText w:val="·"/>
      <w:lvlJc w:val="left"/>
      <w:pPr>
        <w:tabs>
          <w:tab w:val="num" w:pos="0"/>
        </w:tabs>
        <w:ind w:left="3585" w:hanging="360"/>
      </w:pPr>
      <w:rPr>
        <w:rFonts w:ascii="Symbol" w:hAnsi="Symbol"/>
        <w:sz w:val="24"/>
      </w:rPr>
    </w:lvl>
    <w:lvl w:ilvl="4">
      <w:numFmt w:val="bullet"/>
      <w:lvlText w:val="o"/>
      <w:lvlJc w:val="left"/>
      <w:pPr>
        <w:tabs>
          <w:tab w:val="num" w:pos="0"/>
        </w:tabs>
        <w:ind w:left="4305" w:hanging="360"/>
      </w:pPr>
      <w:rPr>
        <w:rFonts w:ascii="Courier New" w:hAnsi="Courier New"/>
        <w:sz w:val="24"/>
      </w:rPr>
    </w:lvl>
    <w:lvl w:ilvl="5">
      <w:numFmt w:val="bullet"/>
      <w:lvlText w:val="§"/>
      <w:lvlJc w:val="left"/>
      <w:pPr>
        <w:tabs>
          <w:tab w:val="num" w:pos="0"/>
        </w:tabs>
        <w:ind w:left="5025" w:hanging="360"/>
      </w:pPr>
      <w:rPr>
        <w:rFonts w:ascii="Wingdings" w:hAnsi="Wingdings"/>
        <w:sz w:val="24"/>
      </w:rPr>
    </w:lvl>
    <w:lvl w:ilvl="6">
      <w:numFmt w:val="bullet"/>
      <w:lvlText w:val="·"/>
      <w:lvlJc w:val="left"/>
      <w:pPr>
        <w:tabs>
          <w:tab w:val="num" w:pos="0"/>
        </w:tabs>
        <w:ind w:left="5745" w:hanging="360"/>
      </w:pPr>
      <w:rPr>
        <w:rFonts w:ascii="Symbol" w:hAnsi="Symbol"/>
        <w:sz w:val="24"/>
      </w:rPr>
    </w:lvl>
    <w:lvl w:ilvl="7">
      <w:numFmt w:val="bullet"/>
      <w:lvlText w:val="o"/>
      <w:lvlJc w:val="left"/>
      <w:pPr>
        <w:tabs>
          <w:tab w:val="num" w:pos="0"/>
        </w:tabs>
        <w:ind w:left="6465" w:hanging="360"/>
      </w:pPr>
      <w:rPr>
        <w:rFonts w:ascii="Courier New" w:hAnsi="Courier New"/>
        <w:sz w:val="24"/>
      </w:rPr>
    </w:lvl>
    <w:lvl w:ilvl="8">
      <w:numFmt w:val="bullet"/>
      <w:lvlText w:val="§"/>
      <w:lvlJc w:val="left"/>
      <w:pPr>
        <w:tabs>
          <w:tab w:val="num" w:pos="0"/>
        </w:tabs>
        <w:ind w:left="7185" w:hanging="360"/>
      </w:pPr>
      <w:rPr>
        <w:rFonts w:ascii="Wingdings" w:hAnsi="Wingdings"/>
        <w:sz w:val="24"/>
      </w:rPr>
    </w:lvl>
  </w:abstractNum>
  <w:abstractNum w:abstractNumId="9" w15:restartNumberingAfterBreak="0">
    <w:nsid w:val="600D489F"/>
    <w:multiLevelType w:val="multilevel"/>
    <w:tmpl w:val="3F0453B9"/>
    <w:lvl w:ilvl="0">
      <w:numFmt w:val="bullet"/>
      <w:lvlText w:val="·"/>
      <w:lvlJc w:val="left"/>
      <w:pPr>
        <w:tabs>
          <w:tab w:val="num" w:pos="0"/>
        </w:tabs>
        <w:ind w:left="720" w:hanging="360"/>
      </w:pPr>
      <w:rPr>
        <w:rFonts w:ascii="Symbol" w:hAnsi="Symbol"/>
        <w:sz w:val="24"/>
      </w:rPr>
    </w:lvl>
    <w:lvl w:ilvl="1">
      <w:numFmt w:val="bullet"/>
      <w:lvlText w:val="–"/>
      <w:lvlJc w:val="left"/>
      <w:pPr>
        <w:tabs>
          <w:tab w:val="num" w:pos="1440"/>
        </w:tabs>
        <w:ind w:left="1440" w:hanging="360"/>
      </w:pPr>
      <w:rPr>
        <w:rFonts w:ascii="Times New Roman" w:hAnsi="Times New Roman"/>
        <w:sz w:val="24"/>
      </w:rPr>
    </w:lvl>
    <w:lvl w:ilvl="2">
      <w:numFmt w:val="bullet"/>
      <w:lvlText w:val="§"/>
      <w:lvlJc w:val="left"/>
      <w:pPr>
        <w:tabs>
          <w:tab w:val="num" w:pos="0"/>
        </w:tabs>
        <w:ind w:left="2160" w:hanging="360"/>
      </w:pPr>
      <w:rPr>
        <w:rFonts w:ascii="Wingdings" w:hAnsi="Wingdings"/>
        <w:sz w:val="24"/>
      </w:rPr>
    </w:lvl>
    <w:lvl w:ilvl="3">
      <w:numFmt w:val="bullet"/>
      <w:lvlText w:val="·"/>
      <w:lvlJc w:val="left"/>
      <w:pPr>
        <w:tabs>
          <w:tab w:val="num" w:pos="0"/>
        </w:tabs>
        <w:ind w:left="2880" w:hanging="360"/>
      </w:pPr>
      <w:rPr>
        <w:rFonts w:ascii="Symbol" w:hAnsi="Symbol"/>
        <w:sz w:val="24"/>
      </w:rPr>
    </w:lvl>
    <w:lvl w:ilvl="4">
      <w:numFmt w:val="bullet"/>
      <w:lvlText w:val="o"/>
      <w:lvlJc w:val="left"/>
      <w:pPr>
        <w:tabs>
          <w:tab w:val="num" w:pos="0"/>
        </w:tabs>
        <w:ind w:left="3600" w:hanging="360"/>
      </w:pPr>
      <w:rPr>
        <w:rFonts w:ascii="Courier New" w:hAnsi="Courier New"/>
        <w:sz w:val="24"/>
      </w:rPr>
    </w:lvl>
    <w:lvl w:ilvl="5">
      <w:numFmt w:val="bullet"/>
      <w:lvlText w:val="§"/>
      <w:lvlJc w:val="left"/>
      <w:pPr>
        <w:tabs>
          <w:tab w:val="num" w:pos="0"/>
        </w:tabs>
        <w:ind w:left="4320" w:hanging="360"/>
      </w:pPr>
      <w:rPr>
        <w:rFonts w:ascii="Wingdings" w:hAnsi="Wingdings"/>
        <w:sz w:val="24"/>
      </w:rPr>
    </w:lvl>
    <w:lvl w:ilvl="6">
      <w:numFmt w:val="bullet"/>
      <w:lvlText w:val="·"/>
      <w:lvlJc w:val="left"/>
      <w:pPr>
        <w:tabs>
          <w:tab w:val="num" w:pos="0"/>
        </w:tabs>
        <w:ind w:left="5040" w:hanging="360"/>
      </w:pPr>
      <w:rPr>
        <w:rFonts w:ascii="Symbol" w:hAnsi="Symbol"/>
        <w:sz w:val="24"/>
      </w:rPr>
    </w:lvl>
    <w:lvl w:ilvl="7">
      <w:numFmt w:val="bullet"/>
      <w:lvlText w:val="o"/>
      <w:lvlJc w:val="left"/>
      <w:pPr>
        <w:tabs>
          <w:tab w:val="num" w:pos="0"/>
        </w:tabs>
        <w:ind w:left="5760" w:hanging="360"/>
      </w:pPr>
      <w:rPr>
        <w:rFonts w:ascii="Courier New" w:hAnsi="Courier New"/>
        <w:sz w:val="24"/>
      </w:rPr>
    </w:lvl>
    <w:lvl w:ilvl="8">
      <w:numFmt w:val="bullet"/>
      <w:lvlText w:val="§"/>
      <w:lvlJc w:val="left"/>
      <w:pPr>
        <w:tabs>
          <w:tab w:val="num" w:pos="0"/>
        </w:tabs>
        <w:ind w:left="6480" w:hanging="360"/>
      </w:pPr>
      <w:rPr>
        <w:rFonts w:ascii="Wingdings" w:hAnsi="Wingdings"/>
        <w:sz w:val="24"/>
      </w:rPr>
    </w:lvl>
  </w:abstractNum>
  <w:abstractNum w:abstractNumId="10" w15:restartNumberingAfterBreak="0">
    <w:nsid w:val="735434A7"/>
    <w:multiLevelType w:val="multilevel"/>
    <w:tmpl w:val="582C9620"/>
    <w:lvl w:ilvl="0">
      <w:numFmt w:val="bullet"/>
      <w:lvlText w:val="–"/>
      <w:lvlJc w:val="left"/>
      <w:pPr>
        <w:tabs>
          <w:tab w:val="num" w:pos="1425"/>
        </w:tabs>
        <w:ind w:left="1425" w:hanging="360"/>
      </w:pPr>
      <w:rPr>
        <w:rFonts w:ascii="Times New Roman" w:hAnsi="Times New Roman"/>
        <w:sz w:val="24"/>
      </w:rPr>
    </w:lvl>
    <w:lvl w:ilvl="1">
      <w:numFmt w:val="bullet"/>
      <w:lvlText w:val="o"/>
      <w:lvlJc w:val="left"/>
      <w:pPr>
        <w:tabs>
          <w:tab w:val="num" w:pos="0"/>
        </w:tabs>
        <w:ind w:left="2145" w:hanging="360"/>
      </w:pPr>
      <w:rPr>
        <w:rFonts w:ascii="Courier New" w:hAnsi="Courier New"/>
        <w:sz w:val="24"/>
      </w:rPr>
    </w:lvl>
    <w:lvl w:ilvl="2">
      <w:numFmt w:val="bullet"/>
      <w:lvlText w:val="§"/>
      <w:lvlJc w:val="left"/>
      <w:pPr>
        <w:tabs>
          <w:tab w:val="num" w:pos="0"/>
        </w:tabs>
        <w:ind w:left="2865" w:hanging="360"/>
      </w:pPr>
      <w:rPr>
        <w:rFonts w:ascii="Wingdings" w:hAnsi="Wingdings"/>
        <w:sz w:val="24"/>
      </w:rPr>
    </w:lvl>
    <w:lvl w:ilvl="3">
      <w:numFmt w:val="bullet"/>
      <w:lvlText w:val="·"/>
      <w:lvlJc w:val="left"/>
      <w:pPr>
        <w:tabs>
          <w:tab w:val="num" w:pos="0"/>
        </w:tabs>
        <w:ind w:left="3585" w:hanging="360"/>
      </w:pPr>
      <w:rPr>
        <w:rFonts w:ascii="Symbol" w:hAnsi="Symbol"/>
        <w:sz w:val="24"/>
      </w:rPr>
    </w:lvl>
    <w:lvl w:ilvl="4">
      <w:numFmt w:val="bullet"/>
      <w:lvlText w:val="o"/>
      <w:lvlJc w:val="left"/>
      <w:pPr>
        <w:tabs>
          <w:tab w:val="num" w:pos="0"/>
        </w:tabs>
        <w:ind w:left="4305" w:hanging="360"/>
      </w:pPr>
      <w:rPr>
        <w:rFonts w:ascii="Courier New" w:hAnsi="Courier New"/>
        <w:sz w:val="24"/>
      </w:rPr>
    </w:lvl>
    <w:lvl w:ilvl="5">
      <w:numFmt w:val="bullet"/>
      <w:lvlText w:val="§"/>
      <w:lvlJc w:val="left"/>
      <w:pPr>
        <w:tabs>
          <w:tab w:val="num" w:pos="0"/>
        </w:tabs>
        <w:ind w:left="5025" w:hanging="360"/>
      </w:pPr>
      <w:rPr>
        <w:rFonts w:ascii="Wingdings" w:hAnsi="Wingdings"/>
        <w:sz w:val="24"/>
      </w:rPr>
    </w:lvl>
    <w:lvl w:ilvl="6">
      <w:numFmt w:val="bullet"/>
      <w:lvlText w:val="·"/>
      <w:lvlJc w:val="left"/>
      <w:pPr>
        <w:tabs>
          <w:tab w:val="num" w:pos="0"/>
        </w:tabs>
        <w:ind w:left="5745" w:hanging="360"/>
      </w:pPr>
      <w:rPr>
        <w:rFonts w:ascii="Symbol" w:hAnsi="Symbol"/>
        <w:sz w:val="24"/>
      </w:rPr>
    </w:lvl>
    <w:lvl w:ilvl="7">
      <w:numFmt w:val="bullet"/>
      <w:lvlText w:val="o"/>
      <w:lvlJc w:val="left"/>
      <w:pPr>
        <w:tabs>
          <w:tab w:val="num" w:pos="0"/>
        </w:tabs>
        <w:ind w:left="6465" w:hanging="360"/>
      </w:pPr>
      <w:rPr>
        <w:rFonts w:ascii="Courier New" w:hAnsi="Courier New"/>
        <w:sz w:val="24"/>
      </w:rPr>
    </w:lvl>
    <w:lvl w:ilvl="8">
      <w:numFmt w:val="bullet"/>
      <w:lvlText w:val="§"/>
      <w:lvlJc w:val="left"/>
      <w:pPr>
        <w:tabs>
          <w:tab w:val="num" w:pos="0"/>
        </w:tabs>
        <w:ind w:left="7185" w:hanging="360"/>
      </w:pPr>
      <w:rPr>
        <w:rFonts w:ascii="Wingdings" w:hAnsi="Wingdings"/>
        <w:sz w:val="24"/>
      </w:rPr>
    </w:lvl>
  </w:abstractNum>
  <w:abstractNum w:abstractNumId="11" w15:restartNumberingAfterBreak="0">
    <w:nsid w:val="747F7324"/>
    <w:multiLevelType w:val="multilevel"/>
    <w:tmpl w:val="6662A839"/>
    <w:lvl w:ilvl="0">
      <w:numFmt w:val="bullet"/>
      <w:lvlText w:val="·"/>
      <w:lvlJc w:val="left"/>
      <w:pPr>
        <w:tabs>
          <w:tab w:val="num" w:pos="0"/>
        </w:tabs>
        <w:ind w:left="720" w:hanging="360"/>
      </w:pPr>
      <w:rPr>
        <w:rFonts w:ascii="Symbol" w:hAnsi="Symbol"/>
        <w:sz w:val="24"/>
      </w:rPr>
    </w:lvl>
    <w:lvl w:ilvl="1">
      <w:numFmt w:val="bullet"/>
      <w:lvlText w:val="–"/>
      <w:lvlJc w:val="left"/>
      <w:pPr>
        <w:tabs>
          <w:tab w:val="num" w:pos="0"/>
        </w:tabs>
        <w:ind w:left="1440" w:hanging="360"/>
      </w:pPr>
      <w:rPr>
        <w:rFonts w:ascii="Times New Roman" w:hAnsi="Times New Roman"/>
        <w:sz w:val="24"/>
      </w:rPr>
    </w:lvl>
    <w:lvl w:ilvl="2">
      <w:numFmt w:val="bullet"/>
      <w:lvlText w:val="§"/>
      <w:lvlJc w:val="left"/>
      <w:pPr>
        <w:tabs>
          <w:tab w:val="num" w:pos="2160"/>
        </w:tabs>
        <w:ind w:left="2160" w:hanging="360"/>
      </w:pPr>
      <w:rPr>
        <w:rFonts w:ascii="Wingdings" w:hAnsi="Wingdings"/>
        <w:sz w:val="24"/>
      </w:rPr>
    </w:lvl>
    <w:lvl w:ilvl="3">
      <w:numFmt w:val="bullet"/>
      <w:lvlText w:val="·"/>
      <w:lvlJc w:val="left"/>
      <w:pPr>
        <w:tabs>
          <w:tab w:val="num" w:pos="0"/>
        </w:tabs>
        <w:ind w:left="2880" w:hanging="360"/>
      </w:pPr>
      <w:rPr>
        <w:rFonts w:ascii="Symbol" w:hAnsi="Symbol"/>
        <w:sz w:val="24"/>
      </w:rPr>
    </w:lvl>
    <w:lvl w:ilvl="4">
      <w:numFmt w:val="bullet"/>
      <w:lvlText w:val="o"/>
      <w:lvlJc w:val="left"/>
      <w:pPr>
        <w:tabs>
          <w:tab w:val="num" w:pos="0"/>
        </w:tabs>
        <w:ind w:left="3600" w:hanging="360"/>
      </w:pPr>
      <w:rPr>
        <w:rFonts w:ascii="Courier New" w:hAnsi="Courier New"/>
        <w:sz w:val="24"/>
      </w:rPr>
    </w:lvl>
    <w:lvl w:ilvl="5">
      <w:numFmt w:val="bullet"/>
      <w:lvlText w:val="§"/>
      <w:lvlJc w:val="left"/>
      <w:pPr>
        <w:tabs>
          <w:tab w:val="num" w:pos="0"/>
        </w:tabs>
        <w:ind w:left="4320" w:hanging="360"/>
      </w:pPr>
      <w:rPr>
        <w:rFonts w:ascii="Wingdings" w:hAnsi="Wingdings"/>
        <w:sz w:val="24"/>
      </w:rPr>
    </w:lvl>
    <w:lvl w:ilvl="6">
      <w:numFmt w:val="bullet"/>
      <w:lvlText w:val="·"/>
      <w:lvlJc w:val="left"/>
      <w:pPr>
        <w:tabs>
          <w:tab w:val="num" w:pos="0"/>
        </w:tabs>
        <w:ind w:left="5040" w:hanging="360"/>
      </w:pPr>
      <w:rPr>
        <w:rFonts w:ascii="Symbol" w:hAnsi="Symbol"/>
        <w:sz w:val="24"/>
      </w:rPr>
    </w:lvl>
    <w:lvl w:ilvl="7">
      <w:numFmt w:val="bullet"/>
      <w:lvlText w:val="o"/>
      <w:lvlJc w:val="left"/>
      <w:pPr>
        <w:tabs>
          <w:tab w:val="num" w:pos="0"/>
        </w:tabs>
        <w:ind w:left="5760" w:hanging="360"/>
      </w:pPr>
      <w:rPr>
        <w:rFonts w:ascii="Courier New" w:hAnsi="Courier New"/>
        <w:sz w:val="24"/>
      </w:rPr>
    </w:lvl>
    <w:lvl w:ilvl="8">
      <w:numFmt w:val="bullet"/>
      <w:lvlText w:val="§"/>
      <w:lvlJc w:val="left"/>
      <w:pPr>
        <w:tabs>
          <w:tab w:val="num" w:pos="0"/>
        </w:tabs>
        <w:ind w:left="6480" w:hanging="360"/>
      </w:pPr>
      <w:rPr>
        <w:rFonts w:ascii="Wingdings" w:hAnsi="Wingdings"/>
        <w:sz w:val="24"/>
      </w:rPr>
    </w:lvl>
  </w:abstractNum>
  <w:num w:numId="1">
    <w:abstractNumId w:val="0"/>
  </w:num>
  <w:num w:numId="2">
    <w:abstractNumId w:val="5"/>
  </w:num>
  <w:num w:numId="3">
    <w:abstractNumId w:val="4"/>
  </w:num>
  <w:num w:numId="4">
    <w:abstractNumId w:val="10"/>
  </w:num>
  <w:num w:numId="5">
    <w:abstractNumId w:val="7"/>
  </w:num>
  <w:num w:numId="6">
    <w:abstractNumId w:val="1"/>
  </w:num>
  <w:num w:numId="7">
    <w:abstractNumId w:val="8"/>
  </w:num>
  <w:num w:numId="8">
    <w:abstractNumId w:val="2"/>
  </w:num>
  <w:num w:numId="9">
    <w:abstractNumId w:val="3"/>
  </w:num>
  <w:num w:numId="10">
    <w:abstractNumId w:val="6"/>
  </w:num>
  <w:num w:numId="11">
    <w:abstractNumId w:val="11"/>
  </w:num>
  <w:num w:numId="1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D92"/>
    <w:rsid w:val="00006963"/>
    <w:rsid w:val="000574B9"/>
    <w:rsid w:val="000C6D0C"/>
    <w:rsid w:val="00176C8E"/>
    <w:rsid w:val="001A3FF5"/>
    <w:rsid w:val="001D6DB1"/>
    <w:rsid w:val="00246A9F"/>
    <w:rsid w:val="002E00ED"/>
    <w:rsid w:val="00387600"/>
    <w:rsid w:val="003C0B22"/>
    <w:rsid w:val="004300CA"/>
    <w:rsid w:val="00455BB8"/>
    <w:rsid w:val="004E2F63"/>
    <w:rsid w:val="00500FA8"/>
    <w:rsid w:val="005E72C8"/>
    <w:rsid w:val="00744736"/>
    <w:rsid w:val="00761494"/>
    <w:rsid w:val="009D45BF"/>
    <w:rsid w:val="009E41F0"/>
    <w:rsid w:val="00AD09C8"/>
    <w:rsid w:val="00C87AE5"/>
    <w:rsid w:val="00D17D92"/>
    <w:rsid w:val="00DB264D"/>
    <w:rsid w:val="00DD4B96"/>
    <w:rsid w:val="00DD7273"/>
    <w:rsid w:val="00E04589"/>
    <w:rsid w:val="00E93A73"/>
    <w:rsid w:val="00F35CEA"/>
    <w:rsid w:val="00F8158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efaultImageDpi w14:val="0"/>
  <w15:docId w15:val="{9F608C17-5F3C-4C1F-B5A5-918742A9D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160" w:line="259"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9E41F0"/>
    <w:pPr>
      <w:tabs>
        <w:tab w:val="center" w:pos="4536"/>
        <w:tab w:val="right" w:pos="9072"/>
      </w:tabs>
    </w:pPr>
  </w:style>
  <w:style w:type="character" w:customStyle="1" w:styleId="lfejChar">
    <w:name w:val="Élőfej Char"/>
    <w:basedOn w:val="Bekezdsalapbettpusa"/>
    <w:link w:val="lfej"/>
    <w:uiPriority w:val="99"/>
    <w:locked/>
    <w:rsid w:val="009E41F0"/>
    <w:rPr>
      <w:rFonts w:cs="Times New Roman"/>
    </w:rPr>
  </w:style>
  <w:style w:type="paragraph" w:styleId="llb">
    <w:name w:val="footer"/>
    <w:basedOn w:val="Norml"/>
    <w:link w:val="llbChar"/>
    <w:uiPriority w:val="99"/>
    <w:unhideWhenUsed/>
    <w:rsid w:val="009E41F0"/>
    <w:pPr>
      <w:tabs>
        <w:tab w:val="center" w:pos="4536"/>
        <w:tab w:val="right" w:pos="9072"/>
      </w:tabs>
    </w:pPr>
  </w:style>
  <w:style w:type="character" w:customStyle="1" w:styleId="llbChar">
    <w:name w:val="Élőláb Char"/>
    <w:basedOn w:val="Bekezdsalapbettpusa"/>
    <w:link w:val="llb"/>
    <w:uiPriority w:val="99"/>
    <w:locked/>
    <w:rsid w:val="009E41F0"/>
    <w:rPr>
      <w:rFonts w:cs="Times New Roman"/>
    </w:rPr>
  </w:style>
  <w:style w:type="paragraph" w:styleId="Buborkszveg">
    <w:name w:val="Balloon Text"/>
    <w:basedOn w:val="Norml"/>
    <w:link w:val="BuborkszvegChar"/>
    <w:uiPriority w:val="99"/>
    <w:semiHidden/>
    <w:unhideWhenUsed/>
    <w:rsid w:val="003C0B22"/>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locked/>
    <w:rsid w:val="003C0B2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2341</Words>
  <Characters>16153</Characters>
  <Application>Microsoft Office Word</Application>
  <DocSecurity>4</DocSecurity>
  <Lines>134</Lines>
  <Paragraphs>36</Paragraphs>
  <ScaleCrop>false</ScaleCrop>
  <HeadingPairs>
    <vt:vector size="2" baseType="variant">
      <vt:variant>
        <vt:lpstr>Cím</vt:lpstr>
      </vt:variant>
      <vt:variant>
        <vt:i4>1</vt:i4>
      </vt:variant>
    </vt:vector>
  </HeadingPairs>
  <TitlesOfParts>
    <vt:vector size="1" baseType="lpstr">
      <vt:lpstr>esélyegyenlőségi terv</vt:lpstr>
    </vt:vector>
  </TitlesOfParts>
  <Company/>
  <LinksUpToDate>false</LinksUpToDate>
  <CharactersWithSpaces>18458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esélyegyenlőségi terv</dc:title>
  <dc:subject/>
  <dc:creator>user</dc:creator>
  <cp:keywords/>
  <dc:description/>
  <cp:lastModifiedBy>Szvoboda Lászlóné</cp:lastModifiedBy>
  <cp:revision>2</cp:revision>
  <cp:lastPrinted>2022-09-29T11:21:00Z</cp:lastPrinted>
  <dcterms:created xsi:type="dcterms:W3CDTF">2024-08-13T09:21:00Z</dcterms:created>
  <dcterms:modified xsi:type="dcterms:W3CDTF">2024-08-13T09:21:00Z</dcterms:modified>
</cp:coreProperties>
</file>