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260" w:rsidRDefault="008A4260">
      <w:bookmarkStart w:id="0" w:name="_GoBack"/>
      <w:bookmarkEnd w:id="0"/>
    </w:p>
    <w:p w:rsidR="008A4260" w:rsidRDefault="008A4260" w:rsidP="008A4260">
      <w:pPr>
        <w:jc w:val="center"/>
      </w:pPr>
      <w:r>
        <w:rPr>
          <w:noProof/>
          <w:lang w:eastAsia="hu-HU"/>
        </w:rPr>
        <w:drawing>
          <wp:inline distT="0" distB="0" distL="0" distR="0" wp14:anchorId="001F6674">
            <wp:extent cx="1200785" cy="118872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188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281B" w:rsidRDefault="0075281B" w:rsidP="008A4260">
      <w:pPr>
        <w:jc w:val="center"/>
      </w:pPr>
    </w:p>
    <w:p w:rsidR="0075281B" w:rsidRDefault="0075281B" w:rsidP="008A4260">
      <w:pPr>
        <w:jc w:val="center"/>
      </w:pPr>
    </w:p>
    <w:p w:rsidR="0075281B" w:rsidRDefault="0075281B" w:rsidP="00CC0D44"/>
    <w:p w:rsidR="008A4260" w:rsidRDefault="008A4260" w:rsidP="008A4260">
      <w:pPr>
        <w:jc w:val="center"/>
      </w:pPr>
    </w:p>
    <w:p w:rsidR="008A4260" w:rsidRDefault="008A4260" w:rsidP="008A4260">
      <w:pPr>
        <w:jc w:val="center"/>
        <w:rPr>
          <w:b/>
          <w:sz w:val="40"/>
          <w:szCs w:val="40"/>
        </w:rPr>
      </w:pPr>
      <w:r w:rsidRPr="008A4260">
        <w:rPr>
          <w:b/>
          <w:sz w:val="40"/>
          <w:szCs w:val="40"/>
        </w:rPr>
        <w:t>CSONGRÁDI ÓVODÁK IGAZGATÓSÁGA</w:t>
      </w:r>
    </w:p>
    <w:p w:rsidR="008A4260" w:rsidRPr="008A4260" w:rsidRDefault="008A4260" w:rsidP="008A4260">
      <w:pPr>
        <w:jc w:val="center"/>
        <w:rPr>
          <w:b/>
          <w:sz w:val="40"/>
          <w:szCs w:val="40"/>
        </w:rPr>
      </w:pPr>
    </w:p>
    <w:p w:rsidR="00975ACC" w:rsidRDefault="008A4260" w:rsidP="008A4260">
      <w:pPr>
        <w:jc w:val="center"/>
        <w:rPr>
          <w:b/>
          <w:sz w:val="40"/>
          <w:szCs w:val="40"/>
        </w:rPr>
      </w:pPr>
      <w:r w:rsidRPr="008A4260">
        <w:rPr>
          <w:b/>
          <w:sz w:val="40"/>
          <w:szCs w:val="40"/>
        </w:rPr>
        <w:t>PANASZKEZELÉSI SZABÁLYZATA</w:t>
      </w:r>
    </w:p>
    <w:p w:rsidR="008A4260" w:rsidRDefault="008A4260" w:rsidP="008A4260">
      <w:pPr>
        <w:jc w:val="center"/>
        <w:rPr>
          <w:b/>
          <w:sz w:val="40"/>
          <w:szCs w:val="40"/>
        </w:rPr>
      </w:pPr>
    </w:p>
    <w:p w:rsidR="008A4260" w:rsidRDefault="00CC0D44" w:rsidP="008A4260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hu-HU"/>
        </w:rPr>
        <w:drawing>
          <wp:inline distT="0" distB="0" distL="0" distR="0" wp14:anchorId="1A0A2D87">
            <wp:extent cx="3072765" cy="2084705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765" cy="2084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4260" w:rsidRDefault="008A4260" w:rsidP="008A4260">
      <w:pPr>
        <w:jc w:val="center"/>
        <w:rPr>
          <w:b/>
          <w:sz w:val="40"/>
          <w:szCs w:val="40"/>
        </w:rPr>
      </w:pPr>
    </w:p>
    <w:p w:rsidR="008A4260" w:rsidRDefault="008A4260" w:rsidP="008A4260">
      <w:pPr>
        <w:jc w:val="center"/>
        <w:rPr>
          <w:b/>
          <w:sz w:val="40"/>
          <w:szCs w:val="40"/>
        </w:rPr>
      </w:pPr>
    </w:p>
    <w:p w:rsidR="008A4260" w:rsidRDefault="008A4260" w:rsidP="008A4260">
      <w:pPr>
        <w:jc w:val="center"/>
        <w:rPr>
          <w:b/>
          <w:sz w:val="40"/>
          <w:szCs w:val="40"/>
        </w:rPr>
      </w:pPr>
    </w:p>
    <w:p w:rsidR="008A4260" w:rsidRDefault="008A4260" w:rsidP="008A4260">
      <w:pPr>
        <w:jc w:val="center"/>
        <w:rPr>
          <w:b/>
          <w:sz w:val="40"/>
          <w:szCs w:val="40"/>
        </w:rPr>
      </w:pPr>
    </w:p>
    <w:p w:rsidR="008A4260" w:rsidRDefault="008A4260" w:rsidP="008A4260">
      <w:pPr>
        <w:jc w:val="center"/>
        <w:rPr>
          <w:b/>
          <w:sz w:val="40"/>
          <w:szCs w:val="40"/>
        </w:rPr>
      </w:pPr>
    </w:p>
    <w:p w:rsidR="008A4260" w:rsidRDefault="008A4260" w:rsidP="008A4260">
      <w:pPr>
        <w:jc w:val="center"/>
        <w:rPr>
          <w:b/>
          <w:sz w:val="40"/>
          <w:szCs w:val="40"/>
        </w:rPr>
      </w:pPr>
    </w:p>
    <w:p w:rsidR="0075281B" w:rsidRDefault="0075281B" w:rsidP="008A4260">
      <w:pPr>
        <w:jc w:val="center"/>
        <w:rPr>
          <w:b/>
          <w:sz w:val="40"/>
          <w:szCs w:val="40"/>
        </w:rPr>
      </w:pPr>
    </w:p>
    <w:p w:rsidR="008A4260" w:rsidRDefault="008A4260" w:rsidP="008A4260">
      <w:pPr>
        <w:jc w:val="center"/>
        <w:rPr>
          <w:b/>
          <w:sz w:val="40"/>
          <w:szCs w:val="40"/>
        </w:rPr>
      </w:pPr>
    </w:p>
    <w:p w:rsidR="008A4260" w:rsidRDefault="008A4260" w:rsidP="008A42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Készült: 2018. január.</w:t>
      </w:r>
    </w:p>
    <w:p w:rsidR="008A4260" w:rsidRDefault="008A4260" w:rsidP="008A42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Készítette: Tóthné Fodor Zsuzsanna intézményvezető</w:t>
      </w:r>
    </w:p>
    <w:p w:rsidR="008A4260" w:rsidRDefault="008A4260" w:rsidP="008A4260">
      <w:pPr>
        <w:jc w:val="center"/>
        <w:rPr>
          <w:b/>
          <w:sz w:val="28"/>
          <w:szCs w:val="28"/>
        </w:rPr>
      </w:pPr>
    </w:p>
    <w:p w:rsidR="0075281B" w:rsidRDefault="0075281B" w:rsidP="008A4260">
      <w:pPr>
        <w:spacing w:line="360" w:lineRule="auto"/>
        <w:jc w:val="both"/>
        <w:rPr>
          <w:b/>
          <w:sz w:val="28"/>
          <w:szCs w:val="28"/>
        </w:rPr>
      </w:pPr>
    </w:p>
    <w:p w:rsidR="0075281B" w:rsidRDefault="0075281B" w:rsidP="008A4260">
      <w:pPr>
        <w:spacing w:line="360" w:lineRule="auto"/>
        <w:jc w:val="both"/>
        <w:rPr>
          <w:b/>
          <w:sz w:val="28"/>
          <w:szCs w:val="28"/>
        </w:rPr>
      </w:pPr>
    </w:p>
    <w:p w:rsidR="002D7E88" w:rsidRPr="002D7E88" w:rsidRDefault="002D7E88" w:rsidP="002D7E88">
      <w:pPr>
        <w:widowControl/>
        <w:autoSpaceDE/>
        <w:autoSpaceDN/>
        <w:spacing w:line="360" w:lineRule="auto"/>
        <w:rPr>
          <w:rFonts w:eastAsia="Times New Roman" w:cs="Times New Roman"/>
          <w:b/>
          <w:bCs/>
          <w:sz w:val="28"/>
          <w:szCs w:val="28"/>
          <w:lang w:eastAsia="hu-HU"/>
        </w:rPr>
      </w:pPr>
      <w:r w:rsidRPr="002D7E88">
        <w:rPr>
          <w:rFonts w:eastAsia="Times New Roman" w:cs="Times New Roman"/>
          <w:b/>
          <w:bCs/>
          <w:sz w:val="28"/>
          <w:szCs w:val="28"/>
          <w:lang w:eastAsia="hu-HU"/>
        </w:rPr>
        <w:lastRenderedPageBreak/>
        <w:t xml:space="preserve">                                               Panaszkezelési Szabályzat</w:t>
      </w:r>
    </w:p>
    <w:p w:rsidR="002D7E88" w:rsidRPr="002D7E88" w:rsidRDefault="002D7E88" w:rsidP="002D7E88">
      <w:pPr>
        <w:widowControl/>
        <w:autoSpaceDE/>
        <w:autoSpaceDN/>
        <w:spacing w:line="360" w:lineRule="auto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2D7E88" w:rsidRPr="002D7E88" w:rsidRDefault="002D7E88" w:rsidP="002D7E88">
      <w:pPr>
        <w:widowControl/>
        <w:autoSpaceDE/>
        <w:autoSpaceDN/>
        <w:spacing w:line="360" w:lineRule="auto"/>
        <w:rPr>
          <w:rFonts w:eastAsia="Times New Roman" w:cs="Times New Roman"/>
          <w:b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/>
          <w:bCs/>
          <w:sz w:val="24"/>
          <w:szCs w:val="24"/>
          <w:lang w:eastAsia="hu-HU"/>
        </w:rPr>
        <w:t>Előszó: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>A Csongrádi Óvodák Igazgatósága és tagintézményei nagy hangsúlyt fektetünk jó hírnevünkre, az intézmény használóinak elégedettségére.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>Valljuk, hogy az intézmény közvetlen kezelésében történő és a felmerülésekor azonnal jelzett panaszok kivizsgálása segítheti a gyors és hatékony megoldást.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>Fontosnak tartjuk, hogy minden panaszt a lehető legrövidebb időn belől és e legmegnyugtatóbban rendezzünk. Célunk, hogy a felmerült problémák, viták legkorábbi időpontban, a legmegfelelőbb szinten kerüljenek megoldásra, orvoslásra (gyermek, felnőtt, partner, stb.).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 xml:space="preserve">Panasz szóban (személyesen) vagy írásban az intézménnyel partneri vagy munkatársi kapcsolatban álló személy által jelzett, az intézmény - nevelési, oktatási tevékenységével, intézkedéseivel, a szolgáltatással összefüggő tevékenységhez kapcsolódó bejelentés, reklamáció, kérelem, probléma, amelyben a panaszos kifogásolja az eljárást, és megfogalmazza az eljárással kapcsolatos konkrét, egyértelmű igényét. 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>Panaszt tenni olyan ügyekben lehet, melyekkel kapcsolatban az intézmény köteles, illetve jogosult intézkedésre.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>Panasz tehát az, amikor a partner úgy ítéli meg, hogy az intézmény dolgozói nem a tőlük elvárható elvárásoknak megfelelően jártak el, s így őt sérelem érte.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>Az óvoda gyermekeit és szüleiket, gondviselőiket, valamint az intézmény dolgozóit panasztételi jog illeti meg.  Panaszt tenni olyan ügyekben lehet, melyekkel kapcsolatban az óvodaköteles illetve jogosult intézkedésre.  A panasz jogosságát, az okával kapcsolatos körülményeket az intézmény vezetője köteles megvizsgálni, jogossága esetén az ok elhárításával kapcsolatban intézkedni,</w:t>
      </w:r>
      <w:r>
        <w:rPr>
          <w:rFonts w:eastAsia="Times New Roman" w:cs="Times New Roman"/>
          <w:bCs/>
          <w:sz w:val="24"/>
          <w:szCs w:val="24"/>
          <w:lang w:eastAsia="hu-HU"/>
        </w:rPr>
        <w:t xml:space="preserve"> </w:t>
      </w:r>
      <w:r w:rsidRPr="002D7E88">
        <w:rPr>
          <w:rFonts w:eastAsia="Times New Roman" w:cs="Times New Roman"/>
          <w:bCs/>
          <w:sz w:val="24"/>
          <w:szCs w:val="24"/>
          <w:lang w:eastAsia="hu-HU"/>
        </w:rPr>
        <w:t xml:space="preserve">vagy  az  intézmény fenntartótestületénél  intézkedést kezdeményezni. 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>A „Panaszkezelési szabályzat”-ról az óvodába lépéskor a házirenddel együtt minden szülőt, és minden új dolgozót tájékoztatni kell.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Cs/>
          <w:sz w:val="24"/>
          <w:szCs w:val="24"/>
          <w:lang w:eastAsia="hu-HU"/>
        </w:rPr>
      </w:pP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/>
          <w:bCs/>
          <w:sz w:val="24"/>
          <w:szCs w:val="24"/>
          <w:lang w:eastAsia="hu-HU"/>
        </w:rPr>
        <w:t>A panaszkezelés lépcsőfokai, a panaszkezelés menete: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2D7E88">
        <w:rPr>
          <w:rFonts w:eastAsia="Times New Roman" w:cs="Times New Roman"/>
          <w:sz w:val="24"/>
          <w:szCs w:val="24"/>
          <w:lang w:eastAsia="hu-HU"/>
        </w:rPr>
        <w:t>A bejelentés módjai:</w:t>
      </w:r>
    </w:p>
    <w:p w:rsidR="002D7E88" w:rsidRPr="002D7E88" w:rsidRDefault="002D7E88" w:rsidP="002D7E88">
      <w:pPr>
        <w:widowControl/>
        <w:numPr>
          <w:ilvl w:val="0"/>
          <w:numId w:val="1"/>
        </w:numPr>
        <w:autoSpaceDE/>
        <w:autoSpaceDN/>
        <w:spacing w:after="200" w:line="360" w:lineRule="auto"/>
        <w:contextualSpacing/>
        <w:jc w:val="both"/>
        <w:rPr>
          <w:rFonts w:eastAsia="Times New Roman" w:cs="Times New Roman"/>
          <w:sz w:val="24"/>
          <w:szCs w:val="24"/>
          <w:lang w:eastAsia="hu-HU"/>
        </w:rPr>
      </w:pPr>
      <w:r w:rsidRPr="002D7E88">
        <w:rPr>
          <w:rFonts w:eastAsia="Times New Roman" w:cs="Times New Roman"/>
          <w:sz w:val="24"/>
          <w:szCs w:val="24"/>
          <w:lang w:eastAsia="hu-HU"/>
        </w:rPr>
        <w:t>Szóbeli panasz</w:t>
      </w:r>
    </w:p>
    <w:p w:rsidR="002D7E88" w:rsidRPr="002D7E88" w:rsidRDefault="002D7E88" w:rsidP="002D7E88">
      <w:pPr>
        <w:widowControl/>
        <w:numPr>
          <w:ilvl w:val="0"/>
          <w:numId w:val="1"/>
        </w:numPr>
        <w:autoSpaceDE/>
        <w:autoSpaceDN/>
        <w:spacing w:after="200" w:line="360" w:lineRule="auto"/>
        <w:contextualSpacing/>
        <w:jc w:val="both"/>
        <w:rPr>
          <w:rFonts w:eastAsia="Times New Roman" w:cs="Times New Roman"/>
          <w:sz w:val="24"/>
          <w:szCs w:val="24"/>
          <w:lang w:eastAsia="hu-HU"/>
        </w:rPr>
      </w:pPr>
      <w:r w:rsidRPr="002D7E88">
        <w:rPr>
          <w:rFonts w:eastAsia="Times New Roman" w:cs="Times New Roman"/>
          <w:sz w:val="24"/>
          <w:szCs w:val="24"/>
          <w:lang w:eastAsia="hu-HU"/>
        </w:rPr>
        <w:t>Írásbeli panasz levélben, elektronikus levélben</w:t>
      </w:r>
    </w:p>
    <w:p w:rsidR="002D7E88" w:rsidRPr="002D7E88" w:rsidRDefault="002D7E88" w:rsidP="002D7E88">
      <w:pPr>
        <w:widowControl/>
        <w:autoSpaceDE/>
        <w:autoSpaceDN/>
        <w:spacing w:after="200" w:line="360" w:lineRule="auto"/>
        <w:ind w:left="720"/>
        <w:contextualSpacing/>
        <w:jc w:val="both"/>
        <w:rPr>
          <w:rFonts w:eastAsia="Times New Roman" w:cs="Times New Roman"/>
          <w:b/>
          <w:sz w:val="24"/>
          <w:szCs w:val="24"/>
          <w:lang w:eastAsia="hu-HU"/>
        </w:rPr>
      </w:pPr>
    </w:p>
    <w:p w:rsidR="002D7E88" w:rsidRPr="002D7E88" w:rsidRDefault="002D7E88" w:rsidP="002D7E88">
      <w:pPr>
        <w:widowControl/>
        <w:autoSpaceDE/>
        <w:autoSpaceDN/>
        <w:spacing w:after="200" w:line="360" w:lineRule="auto"/>
        <w:ind w:left="720"/>
        <w:contextualSpacing/>
        <w:jc w:val="both"/>
        <w:rPr>
          <w:rFonts w:eastAsia="Times New Roman" w:cs="Times New Roman"/>
          <w:b/>
          <w:sz w:val="24"/>
          <w:szCs w:val="24"/>
          <w:lang w:eastAsia="hu-HU"/>
        </w:rPr>
      </w:pPr>
      <w:r w:rsidRPr="002D7E88">
        <w:rPr>
          <w:rFonts w:eastAsia="Times New Roman" w:cs="Times New Roman"/>
          <w:b/>
          <w:sz w:val="24"/>
          <w:szCs w:val="24"/>
          <w:lang w:eastAsia="hu-HU"/>
        </w:rPr>
        <w:t xml:space="preserve">A panasz kivizsgálása és megválaszolása </w:t>
      </w:r>
    </w:p>
    <w:p w:rsidR="002D7E88" w:rsidRPr="002D7E88" w:rsidRDefault="002D7E88" w:rsidP="002D7E88">
      <w:pPr>
        <w:widowControl/>
        <w:autoSpaceDE/>
        <w:autoSpaceDN/>
        <w:spacing w:after="200" w:line="36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2D7E88">
        <w:rPr>
          <w:rFonts w:eastAsia="Times New Roman" w:cs="Times New Roman"/>
          <w:sz w:val="24"/>
          <w:szCs w:val="24"/>
          <w:lang w:eastAsia="hu-HU"/>
        </w:rPr>
        <w:t xml:space="preserve">A szóbeli panaszt az óvoda haladéktalanul megvizsgálja és a lehető legrövidebb időn belül orvosolja. Ha a partner a panasz kezelésével nem ért egyet vagy a panasz azonnali kivizsgálása nem lehetséges, az óvoda a panaszról jegyzőkönyvet vesz fel, és annak másolati példányát személyesen közölt szóbeli panasz esetén a partnernek átadja, telefonon közölt szóbeli panasz esetén megküldi. Egyéb szóbeli panasz esetén, az írásbeli panaszra vonatkozó szabályok szerint járunk el. Írásbeli panasz esetén azt érdemben megvizsgáljuk és a panasszal kapcsolatos álláspontunkat, az érdemi döntést/intézkedést pontos indoklással ellátva a panasz közlését követő 15 napon belül írásban megküldjük a partner részére. 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center"/>
        <w:rPr>
          <w:rFonts w:eastAsia="Times New Roman" w:cs="Times New Roman"/>
          <w:b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/>
          <w:bCs/>
          <w:sz w:val="24"/>
          <w:szCs w:val="24"/>
          <w:lang w:eastAsia="hu-HU"/>
        </w:rPr>
        <w:t>Panasznyilvántartás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/>
          <w:bCs/>
          <w:sz w:val="24"/>
          <w:szCs w:val="24"/>
          <w:lang w:eastAsia="hu-HU"/>
        </w:rPr>
      </w:pP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>A partnerek panaszairól és az azok megoldását szolgáló intézkedésekről nyilvántartást vezetünk.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/>
          <w:bCs/>
          <w:sz w:val="24"/>
          <w:szCs w:val="24"/>
          <w:lang w:eastAsia="hu-HU"/>
        </w:rPr>
        <w:t xml:space="preserve">Tartalmazza: </w:t>
      </w:r>
    </w:p>
    <w:p w:rsidR="002D7E88" w:rsidRPr="002D7E88" w:rsidRDefault="002D7E88" w:rsidP="002D7E88">
      <w:pPr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 xml:space="preserve">panaszos (intézmény/személy) adatait </w:t>
      </w:r>
    </w:p>
    <w:p w:rsidR="002D7E88" w:rsidRPr="002D7E88" w:rsidRDefault="002D7E88" w:rsidP="002D7E88">
      <w:pPr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>a panasz leírását, tárgyát képező esemény vagy tény megjelölését</w:t>
      </w:r>
    </w:p>
    <w:p w:rsidR="002D7E88" w:rsidRPr="002D7E88" w:rsidRDefault="002D7E88" w:rsidP="002D7E88">
      <w:pPr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 xml:space="preserve"> a panasz benyújtásának időpontját és módját</w:t>
      </w:r>
    </w:p>
    <w:p w:rsidR="002D7E88" w:rsidRPr="002D7E88" w:rsidRDefault="002D7E88" w:rsidP="002D7E88">
      <w:pPr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>a panasz orvoslására szolgáló intézkedés leírását, elutasítás esetén annak indoklását</w:t>
      </w:r>
    </w:p>
    <w:p w:rsidR="002D7E88" w:rsidRPr="002D7E88" w:rsidRDefault="002D7E88" w:rsidP="002D7E88">
      <w:pPr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>a panaszügy intézéséért, illetve az intézkedés végrehajtásáért felelős személy(ek) megnevezését, valamint az intézkedés teljesítésének és a panasz lezárásának határidejét</w:t>
      </w:r>
    </w:p>
    <w:p w:rsidR="002D7E88" w:rsidRPr="002D7E88" w:rsidRDefault="002D7E88" w:rsidP="002D7E88">
      <w:pPr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>a kivizsgálás során beszerzett információkat és esetleges szakvéleményt</w:t>
      </w:r>
    </w:p>
    <w:p w:rsidR="002D7E88" w:rsidRPr="002D7E88" w:rsidRDefault="002D7E88" w:rsidP="002D7E88">
      <w:pPr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>a panaszban megjelölt igényről való döntést</w:t>
      </w:r>
    </w:p>
    <w:p w:rsidR="002D7E88" w:rsidRPr="002D7E88" w:rsidRDefault="002D7E88" w:rsidP="002D7E88">
      <w:pPr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>a panasz megválaszolásának időpontját és módját</w:t>
      </w:r>
    </w:p>
    <w:p w:rsidR="002D7E88" w:rsidRPr="002D7E88" w:rsidRDefault="002D7E88" w:rsidP="002D7E88">
      <w:pPr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 xml:space="preserve">a panaszkezelés elemzéséhez és fejlesztéséhez kapcsolódó egyéb információkat (pl. panasz oka, gyakorisága) 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>Az írásbeli panaszokat – beleértve a személyes megjelenés során előadott panaszról készült jegyzőkönyvet is – továbbá az azokra adott válaszokat három évig archiváljuk, ezt követően az adathordozókat (okiratokat) selejtezzük. A panaszügyi nyilvántartásban rögzített személyes adatok kizárólag a panasz regisztrálásának és elbírálásának célját szolgálják. beszerzése. Amennyiben valamennyi fontos információ a rendelkezésünkre áll, a vizsgálati szakasz lezárul és sor kerül a döntéshozatalra.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/>
          <w:bCs/>
          <w:sz w:val="24"/>
          <w:szCs w:val="24"/>
          <w:lang w:eastAsia="hu-HU"/>
        </w:rPr>
        <w:t>A döntés lehet:</w:t>
      </w:r>
    </w:p>
    <w:p w:rsidR="002D7E88" w:rsidRPr="002D7E88" w:rsidRDefault="002D7E88" w:rsidP="002D7E88">
      <w:pPr>
        <w:widowControl/>
        <w:numPr>
          <w:ilvl w:val="0"/>
          <w:numId w:val="3"/>
        </w:numPr>
        <w:autoSpaceDE/>
        <w:autoSpaceDN/>
        <w:spacing w:line="36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lastRenderedPageBreak/>
        <w:t>a panasz elfogadása</w:t>
      </w:r>
    </w:p>
    <w:p w:rsidR="002D7E88" w:rsidRPr="002D7E88" w:rsidRDefault="002D7E88" w:rsidP="002D7E88">
      <w:pPr>
        <w:widowControl/>
        <w:numPr>
          <w:ilvl w:val="0"/>
          <w:numId w:val="3"/>
        </w:numPr>
        <w:autoSpaceDE/>
        <w:autoSpaceDN/>
        <w:spacing w:line="36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 xml:space="preserve"> panasz részbeni elfogadása </w:t>
      </w:r>
    </w:p>
    <w:p w:rsidR="002D7E88" w:rsidRPr="002D7E88" w:rsidRDefault="002D7E88" w:rsidP="002D7E88">
      <w:pPr>
        <w:widowControl/>
        <w:numPr>
          <w:ilvl w:val="0"/>
          <w:numId w:val="3"/>
        </w:numPr>
        <w:autoSpaceDE/>
        <w:autoSpaceDN/>
        <w:spacing w:line="36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>panasz elutasítása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>a döntéshozatalt a válasz elkészítése és megküldése követi írásos formában.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Cs/>
          <w:sz w:val="24"/>
          <w:szCs w:val="24"/>
          <w:lang w:eastAsia="hu-HU"/>
        </w:rPr>
      </w:pPr>
    </w:p>
    <w:p w:rsidR="002D7E88" w:rsidRPr="002D7E88" w:rsidRDefault="002D7E88" w:rsidP="002D7E88">
      <w:pPr>
        <w:widowControl/>
        <w:autoSpaceDE/>
        <w:autoSpaceDN/>
        <w:spacing w:line="360" w:lineRule="auto"/>
        <w:jc w:val="center"/>
        <w:rPr>
          <w:rFonts w:eastAsia="Times New Roman" w:cs="Times New Roman"/>
          <w:b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/>
          <w:bCs/>
          <w:sz w:val="24"/>
          <w:szCs w:val="24"/>
          <w:lang w:eastAsia="hu-HU"/>
        </w:rPr>
        <w:t>A PANASZKEZELÉS FOLYAMATA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Cs/>
          <w:sz w:val="24"/>
          <w:szCs w:val="24"/>
          <w:lang w:eastAsia="hu-HU"/>
        </w:rPr>
      </w:pPr>
      <w:r w:rsidRPr="002D7E88">
        <w:rPr>
          <w:rFonts w:eastAsia="Times New Roman" w:cs="Times New Roman"/>
          <w:bCs/>
          <w:sz w:val="24"/>
          <w:szCs w:val="24"/>
          <w:lang w:eastAsia="hu-HU"/>
        </w:rPr>
        <w:t xml:space="preserve">             </w:t>
      </w:r>
      <w:r w:rsidRPr="002D7E88">
        <w:rPr>
          <w:rFonts w:eastAsia="Times New Roman" w:cs="Times New Roman"/>
          <w:bCs/>
          <w:noProof/>
          <w:sz w:val="24"/>
          <w:szCs w:val="24"/>
          <w:lang w:eastAsia="hu-HU"/>
        </w:rPr>
        <w:drawing>
          <wp:inline distT="0" distB="0" distL="0" distR="0" wp14:anchorId="06E9397A" wp14:editId="3C4EC16F">
            <wp:extent cx="4705350" cy="2152650"/>
            <wp:effectExtent l="0" t="19050" r="19050" b="3810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2D7E88" w:rsidRPr="002D7E88" w:rsidRDefault="002D7E88" w:rsidP="002D7E88">
      <w:pPr>
        <w:widowControl/>
        <w:autoSpaceDE/>
        <w:autoSpaceDN/>
        <w:spacing w:before="480" w:line="360" w:lineRule="auto"/>
        <w:contextualSpacing/>
        <w:outlineLvl w:val="0"/>
        <w:rPr>
          <w:rFonts w:eastAsia="Times New Roman" w:cs="Times New Roman"/>
          <w:b/>
          <w:bCs/>
          <w:kern w:val="32"/>
          <w:sz w:val="24"/>
          <w:szCs w:val="24"/>
          <w:lang w:eastAsia="hu-HU"/>
        </w:rPr>
      </w:pPr>
      <w:bookmarkStart w:id="1" w:name="_Toc487460345"/>
      <w:r w:rsidRPr="002D7E88">
        <w:rPr>
          <w:rFonts w:eastAsia="Times New Roman" w:cs="Times New Roman"/>
          <w:b/>
          <w:bCs/>
          <w:kern w:val="32"/>
          <w:sz w:val="24"/>
          <w:szCs w:val="24"/>
          <w:lang w:eastAsia="hu-HU"/>
        </w:rPr>
        <w:t>Jogorvoslati Lehetőségek</w:t>
      </w:r>
      <w:bookmarkEnd w:id="1"/>
      <w:r w:rsidRPr="002D7E88">
        <w:rPr>
          <w:rFonts w:eastAsia="Times New Roman" w:cs="Times New Roman"/>
          <w:b/>
          <w:bCs/>
          <w:kern w:val="32"/>
          <w:sz w:val="24"/>
          <w:szCs w:val="24"/>
          <w:lang w:eastAsia="hu-HU"/>
        </w:rPr>
        <w:t xml:space="preserve"> 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2D7E88">
        <w:rPr>
          <w:rFonts w:eastAsia="Times New Roman" w:cs="Times New Roman"/>
          <w:sz w:val="24"/>
          <w:szCs w:val="24"/>
          <w:lang w:eastAsia="hu-HU"/>
        </w:rPr>
        <w:t xml:space="preserve">A panasz elutasítása esetén az óvoda a partnert írásban tájékoztatja arról, hogy panaszával milyen szervhez, hatósághoz vagy bírósághoz fordulhat. 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sz w:val="24"/>
          <w:szCs w:val="24"/>
          <w:lang w:eastAsia="hu-HU"/>
        </w:rPr>
      </w:pP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/>
          <w:sz w:val="24"/>
          <w:szCs w:val="24"/>
          <w:lang w:eastAsia="hu-HU"/>
        </w:rPr>
      </w:pPr>
      <w:r w:rsidRPr="002D7E88">
        <w:rPr>
          <w:rFonts w:eastAsia="Times New Roman" w:cs="Times New Roman"/>
          <w:b/>
          <w:sz w:val="24"/>
          <w:szCs w:val="24"/>
          <w:lang w:eastAsia="hu-HU"/>
        </w:rPr>
        <w:t xml:space="preserve">Egyéb Rendelkezések 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2D7E88">
        <w:rPr>
          <w:rFonts w:eastAsia="Times New Roman" w:cs="Times New Roman"/>
          <w:sz w:val="24"/>
          <w:szCs w:val="24"/>
          <w:lang w:eastAsia="hu-HU"/>
        </w:rPr>
        <w:t xml:space="preserve">A szabályzat elérhetősége 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2D7E88">
        <w:rPr>
          <w:rFonts w:eastAsia="Times New Roman" w:cs="Times New Roman"/>
          <w:sz w:val="24"/>
          <w:szCs w:val="24"/>
          <w:lang w:eastAsia="hu-HU"/>
        </w:rPr>
        <w:t>Jelen panaszkezelési szabályzatát az óvoda honlapján is elérhetővé, illetve közzéteszi.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/>
          <w:sz w:val="24"/>
          <w:szCs w:val="24"/>
          <w:lang w:eastAsia="hu-HU"/>
        </w:rPr>
      </w:pPr>
      <w:r w:rsidRPr="002D7E88">
        <w:rPr>
          <w:rFonts w:eastAsia="Times New Roman" w:cs="Times New Roman"/>
          <w:b/>
          <w:sz w:val="24"/>
          <w:szCs w:val="24"/>
          <w:lang w:eastAsia="hu-HU"/>
        </w:rPr>
        <w:t xml:space="preserve">Hatálybalépés 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2D7E88">
        <w:rPr>
          <w:rFonts w:eastAsia="Times New Roman" w:cs="Times New Roman"/>
          <w:sz w:val="24"/>
          <w:szCs w:val="24"/>
          <w:lang w:eastAsia="hu-HU"/>
        </w:rPr>
        <w:t>Jelen szabályzat 2018. március 1. napjától hatályba lép.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sz w:val="24"/>
          <w:szCs w:val="24"/>
          <w:lang w:eastAsia="hu-HU"/>
        </w:rPr>
      </w:pP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2D7E88">
        <w:rPr>
          <w:rFonts w:eastAsia="Times New Roman" w:cs="Times New Roman"/>
          <w:sz w:val="24"/>
          <w:szCs w:val="24"/>
          <w:lang w:eastAsia="hu-HU"/>
        </w:rPr>
        <w:t>Csongrád, 2018. március 1.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right"/>
        <w:rPr>
          <w:rFonts w:eastAsia="Times New Roman" w:cs="Times New Roman"/>
          <w:sz w:val="24"/>
          <w:szCs w:val="24"/>
          <w:lang w:eastAsia="hu-HU"/>
        </w:rPr>
      </w:pPr>
      <w:r w:rsidRPr="002D7E88">
        <w:rPr>
          <w:rFonts w:eastAsia="Times New Roman" w:cs="Times New Roman"/>
          <w:sz w:val="24"/>
          <w:szCs w:val="24"/>
          <w:lang w:eastAsia="hu-HU"/>
        </w:rPr>
        <w:t xml:space="preserve">                                                Tóthné Fodor Zsuzsanna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right"/>
        <w:rPr>
          <w:rFonts w:eastAsia="Times New Roman" w:cs="Times New Roman"/>
          <w:sz w:val="24"/>
          <w:szCs w:val="24"/>
          <w:lang w:eastAsia="hu-HU"/>
        </w:rPr>
      </w:pPr>
      <w:r w:rsidRPr="002D7E88">
        <w:rPr>
          <w:rFonts w:eastAsia="Times New Roman" w:cs="Times New Roman"/>
          <w:sz w:val="24"/>
          <w:szCs w:val="24"/>
          <w:lang w:eastAsia="hu-HU"/>
        </w:rPr>
        <w:t xml:space="preserve">                                                      Intézményvezető</w:t>
      </w: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sz w:val="24"/>
          <w:szCs w:val="24"/>
          <w:lang w:eastAsia="hu-HU"/>
        </w:rPr>
      </w:pP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sz w:val="24"/>
          <w:szCs w:val="24"/>
          <w:lang w:eastAsia="hu-HU"/>
        </w:rPr>
      </w:pPr>
    </w:p>
    <w:p w:rsidR="002D7E88" w:rsidRPr="002D7E88" w:rsidRDefault="002D7E88" w:rsidP="002D7E88">
      <w:pPr>
        <w:widowControl/>
        <w:autoSpaceDE/>
        <w:autoSpaceDN/>
        <w:spacing w:line="360" w:lineRule="auto"/>
        <w:jc w:val="both"/>
        <w:rPr>
          <w:rFonts w:eastAsia="Times New Roman" w:cs="Times New Roman"/>
          <w:bCs/>
          <w:sz w:val="24"/>
          <w:szCs w:val="24"/>
          <w:lang w:eastAsia="hu-HU"/>
        </w:rPr>
      </w:pPr>
    </w:p>
    <w:p w:rsidR="008A4260" w:rsidRPr="0075281B" w:rsidRDefault="008A4260" w:rsidP="0075281B">
      <w:pPr>
        <w:spacing w:line="360" w:lineRule="auto"/>
        <w:jc w:val="both"/>
        <w:rPr>
          <w:rFonts w:cs="Times New Roman"/>
          <w:sz w:val="24"/>
          <w:szCs w:val="24"/>
        </w:rPr>
      </w:pPr>
    </w:p>
    <w:sectPr w:rsidR="008A4260" w:rsidRPr="0075281B" w:rsidSect="00B410F7">
      <w:headerReference w:type="default" r:id="rId14"/>
      <w:pgSz w:w="11906" w:h="16838"/>
      <w:pgMar w:top="1417" w:right="1417" w:bottom="1417" w:left="1417" w:header="708" w:footer="708" w:gutter="0"/>
      <w:pgBorders w:display="firstPage" w:offsetFrom="page">
        <w:top w:val="single" w:sz="24" w:space="24" w:color="FFC000"/>
        <w:left w:val="single" w:sz="24" w:space="24" w:color="FFC000"/>
        <w:bottom w:val="single" w:sz="24" w:space="24" w:color="FFC000"/>
        <w:right w:val="single" w:sz="24" w:space="24" w:color="FFC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54F" w:rsidRDefault="00B9454F" w:rsidP="0075281B">
      <w:r>
        <w:separator/>
      </w:r>
    </w:p>
  </w:endnote>
  <w:endnote w:type="continuationSeparator" w:id="0">
    <w:p w:rsidR="00B9454F" w:rsidRDefault="00B9454F" w:rsidP="00752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54F" w:rsidRDefault="00B9454F" w:rsidP="0075281B">
      <w:r>
        <w:separator/>
      </w:r>
    </w:p>
  </w:footnote>
  <w:footnote w:type="continuationSeparator" w:id="0">
    <w:p w:rsidR="00B9454F" w:rsidRDefault="00B9454F" w:rsidP="00752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32"/>
        <w:szCs w:val="32"/>
      </w:rPr>
      <w:alias w:val="Cím"/>
      <w:id w:val="77738743"/>
      <w:placeholder>
        <w:docPart w:val="1898BFF4DD6A412D97803241CFC6471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5281B" w:rsidRDefault="0075281B">
        <w:pPr>
          <w:pStyle w:val="lfej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Panaszkezelési Szabályzat</w:t>
        </w:r>
      </w:p>
    </w:sdtContent>
  </w:sdt>
  <w:p w:rsidR="0075281B" w:rsidRDefault="0075281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45763"/>
    <w:multiLevelType w:val="hybridMultilevel"/>
    <w:tmpl w:val="E43695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01876"/>
    <w:multiLevelType w:val="hybridMultilevel"/>
    <w:tmpl w:val="17C40E2C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D4133"/>
    <w:multiLevelType w:val="hybridMultilevel"/>
    <w:tmpl w:val="17EC10A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260"/>
    <w:rsid w:val="0029431E"/>
    <w:rsid w:val="002D7E88"/>
    <w:rsid w:val="00306008"/>
    <w:rsid w:val="003B2286"/>
    <w:rsid w:val="00430266"/>
    <w:rsid w:val="00601763"/>
    <w:rsid w:val="006225ED"/>
    <w:rsid w:val="00730708"/>
    <w:rsid w:val="0075281B"/>
    <w:rsid w:val="008A4260"/>
    <w:rsid w:val="00975ACC"/>
    <w:rsid w:val="00B40717"/>
    <w:rsid w:val="00B410F7"/>
    <w:rsid w:val="00B9454F"/>
    <w:rsid w:val="00C51A4D"/>
    <w:rsid w:val="00CC0D44"/>
    <w:rsid w:val="00E1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0E5FC1-7AC8-4B00-A6D0-80A3C0B58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sid w:val="006225ED"/>
    <w:rPr>
      <w:rFonts w:ascii="Times New Roman" w:hAnsi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ableParagraph">
    <w:name w:val="Table Paragraph"/>
    <w:basedOn w:val="Norml"/>
    <w:uiPriority w:val="1"/>
    <w:qFormat/>
    <w:rsid w:val="006225ED"/>
    <w:rPr>
      <w:rFonts w:eastAsia="Times New Roman" w:cs="Times New Roman"/>
    </w:rPr>
  </w:style>
  <w:style w:type="paragraph" w:styleId="Listaszerbekezds">
    <w:name w:val="List Paragraph"/>
    <w:basedOn w:val="Norml"/>
    <w:uiPriority w:val="1"/>
    <w:qFormat/>
    <w:rsid w:val="006225ED"/>
    <w:rPr>
      <w:rFonts w:eastAsia="Times New Roman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A426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4260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75281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5281B"/>
    <w:rPr>
      <w:rFonts w:ascii="Times New Roman" w:hAnsi="Times New Roman"/>
    </w:rPr>
  </w:style>
  <w:style w:type="paragraph" w:styleId="llb">
    <w:name w:val="footer"/>
    <w:basedOn w:val="Norml"/>
    <w:link w:val="llbChar"/>
    <w:uiPriority w:val="99"/>
    <w:unhideWhenUsed/>
    <w:rsid w:val="0075281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5281B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2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4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34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7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7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29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43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34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6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4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1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0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2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20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4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3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5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diagramDrawing" Target="diagrams/drawing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QuickStyle" Target="diagrams/quickStyle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B6E2FEB-E78B-42B4-B986-601D37697E5F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u-HU"/>
        </a:p>
      </dgm:t>
    </dgm:pt>
    <dgm:pt modelId="{7AEBC24D-DC3C-4570-B593-ADC6E4BAA918}">
      <dgm:prSet phldrT="[Szöveg]"/>
      <dgm:spPr>
        <a:xfrm rot="5400000">
          <a:off x="-125028" y="126110"/>
          <a:ext cx="833521" cy="583464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1.</a:t>
          </a:r>
        </a:p>
      </dgm:t>
    </dgm:pt>
    <dgm:pt modelId="{A3C20561-3CD2-47A1-8381-757567460C8E}" type="parTrans" cxnId="{AFA500FE-2E08-4515-8740-DFD9FE759726}">
      <dgm:prSet/>
      <dgm:spPr/>
      <dgm:t>
        <a:bodyPr/>
        <a:lstStyle/>
        <a:p>
          <a:pPr algn="ctr"/>
          <a:endParaRPr lang="hu-HU"/>
        </a:p>
      </dgm:t>
    </dgm:pt>
    <dgm:pt modelId="{2CF0FB06-76BF-4061-AAA1-2DFFA12F0F24}" type="sibTrans" cxnId="{AFA500FE-2E08-4515-8740-DFD9FE759726}">
      <dgm:prSet/>
      <dgm:spPr/>
      <dgm:t>
        <a:bodyPr/>
        <a:lstStyle/>
        <a:p>
          <a:pPr algn="ctr"/>
          <a:endParaRPr lang="hu-HU"/>
        </a:p>
      </dgm:t>
    </dgm:pt>
    <dgm:pt modelId="{14F8877F-C4C5-4B47-9F0E-CEC48BEC3BFA}">
      <dgm:prSet phldrT="[Szöveg]" custT="1"/>
      <dgm:spPr>
        <a:xfrm rot="5400000">
          <a:off x="2373513" y="-1788965"/>
          <a:ext cx="541788" cy="412188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hu-H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Panasz bejelentése</a:t>
          </a:r>
        </a:p>
      </dgm:t>
    </dgm:pt>
    <dgm:pt modelId="{6E785BF2-B99C-44A2-925A-E30236235DB0}" type="parTrans" cxnId="{5D9C3F8A-8CBB-45EB-B46E-68EE185C6398}">
      <dgm:prSet/>
      <dgm:spPr/>
      <dgm:t>
        <a:bodyPr/>
        <a:lstStyle/>
        <a:p>
          <a:pPr algn="ctr"/>
          <a:endParaRPr lang="hu-HU"/>
        </a:p>
      </dgm:t>
    </dgm:pt>
    <dgm:pt modelId="{15E47769-C6A6-4364-946A-1F6571AC53FF}" type="sibTrans" cxnId="{5D9C3F8A-8CBB-45EB-B46E-68EE185C6398}">
      <dgm:prSet/>
      <dgm:spPr/>
      <dgm:t>
        <a:bodyPr/>
        <a:lstStyle/>
        <a:p>
          <a:pPr algn="ctr"/>
          <a:endParaRPr lang="hu-HU"/>
        </a:p>
      </dgm:t>
    </dgm:pt>
    <dgm:pt modelId="{89C50D4F-BD7A-4A0B-AE3D-0EB59FCF82FB}">
      <dgm:prSet phldrT="[Szöveg]"/>
      <dgm:spPr>
        <a:xfrm rot="5400000">
          <a:off x="-125028" y="784592"/>
          <a:ext cx="833521" cy="583464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2.</a:t>
          </a:r>
        </a:p>
      </dgm:t>
    </dgm:pt>
    <dgm:pt modelId="{FE5B00D6-770F-49E9-B483-4000D3E385C9}" type="parTrans" cxnId="{9D01F38B-1A3A-43B4-9DCA-B57C6B23E6BC}">
      <dgm:prSet/>
      <dgm:spPr/>
      <dgm:t>
        <a:bodyPr/>
        <a:lstStyle/>
        <a:p>
          <a:pPr algn="ctr"/>
          <a:endParaRPr lang="hu-HU"/>
        </a:p>
      </dgm:t>
    </dgm:pt>
    <dgm:pt modelId="{EBD2227A-3AA3-4699-B6C1-1B7AB45D0EED}" type="sibTrans" cxnId="{9D01F38B-1A3A-43B4-9DCA-B57C6B23E6BC}">
      <dgm:prSet/>
      <dgm:spPr/>
      <dgm:t>
        <a:bodyPr/>
        <a:lstStyle/>
        <a:p>
          <a:pPr algn="ctr"/>
          <a:endParaRPr lang="hu-HU"/>
        </a:p>
      </dgm:t>
    </dgm:pt>
    <dgm:pt modelId="{1CA87423-C324-42EB-8EF3-EC94EAC26375}">
      <dgm:prSet phldrT="[Szöveg]" custT="1"/>
      <dgm:spPr>
        <a:xfrm rot="5400000">
          <a:off x="2373513" y="-1159057"/>
          <a:ext cx="541788" cy="412188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hu-H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Kivizsgálás</a:t>
          </a:r>
        </a:p>
      </dgm:t>
    </dgm:pt>
    <dgm:pt modelId="{31AEC6C6-AA25-49BE-80CE-7CECFACA3C5B}" type="parTrans" cxnId="{D17E16FB-CE92-4D16-9053-06C634ED349D}">
      <dgm:prSet/>
      <dgm:spPr/>
      <dgm:t>
        <a:bodyPr/>
        <a:lstStyle/>
        <a:p>
          <a:pPr algn="ctr"/>
          <a:endParaRPr lang="hu-HU"/>
        </a:p>
      </dgm:t>
    </dgm:pt>
    <dgm:pt modelId="{B6C7C788-0462-46E0-BD30-D89AB71B7BB1}" type="sibTrans" cxnId="{D17E16FB-CE92-4D16-9053-06C634ED349D}">
      <dgm:prSet/>
      <dgm:spPr/>
      <dgm:t>
        <a:bodyPr/>
        <a:lstStyle/>
        <a:p>
          <a:pPr algn="ctr"/>
          <a:endParaRPr lang="hu-HU"/>
        </a:p>
      </dgm:t>
    </dgm:pt>
    <dgm:pt modelId="{1C765D73-309D-48BE-8A03-5DE191B42722}">
      <dgm:prSet phldrT="[Szöveg]" custT="1"/>
      <dgm:spPr>
        <a:xfrm rot="5400000">
          <a:off x="2373513" y="-1159057"/>
          <a:ext cx="541788" cy="412188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hu-H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Elemzés</a:t>
          </a:r>
        </a:p>
      </dgm:t>
    </dgm:pt>
    <dgm:pt modelId="{9864AFFD-4D8C-4494-9715-B6F57D356E1C}" type="parTrans" cxnId="{81F8B0E2-6389-40ED-86D6-AE88F133A332}">
      <dgm:prSet/>
      <dgm:spPr/>
      <dgm:t>
        <a:bodyPr/>
        <a:lstStyle/>
        <a:p>
          <a:pPr algn="ctr"/>
          <a:endParaRPr lang="hu-HU"/>
        </a:p>
      </dgm:t>
    </dgm:pt>
    <dgm:pt modelId="{AF8DBE92-5F52-4E10-9B0C-989395E44470}" type="sibTrans" cxnId="{81F8B0E2-6389-40ED-86D6-AE88F133A332}">
      <dgm:prSet/>
      <dgm:spPr/>
      <dgm:t>
        <a:bodyPr/>
        <a:lstStyle/>
        <a:p>
          <a:pPr algn="ctr"/>
          <a:endParaRPr lang="hu-HU"/>
        </a:p>
      </dgm:t>
    </dgm:pt>
    <dgm:pt modelId="{681A57B6-3ACE-49F9-BE5B-BAE6C6EC4238}">
      <dgm:prSet phldrT="[Szöveg]"/>
      <dgm:spPr>
        <a:xfrm rot="5400000">
          <a:off x="-125028" y="1443074"/>
          <a:ext cx="833521" cy="583464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3.</a:t>
          </a:r>
        </a:p>
      </dgm:t>
    </dgm:pt>
    <dgm:pt modelId="{BB2077CA-9D5D-4D2F-A735-1FDA53431A4C}" type="parTrans" cxnId="{A259A1D4-2A27-41A6-B9E1-1D3EE8D81D84}">
      <dgm:prSet/>
      <dgm:spPr/>
      <dgm:t>
        <a:bodyPr/>
        <a:lstStyle/>
        <a:p>
          <a:pPr algn="ctr"/>
          <a:endParaRPr lang="hu-HU"/>
        </a:p>
      </dgm:t>
    </dgm:pt>
    <dgm:pt modelId="{36E77F89-7FAF-4A68-9634-4E64A29268F2}" type="sibTrans" cxnId="{A259A1D4-2A27-41A6-B9E1-1D3EE8D81D84}">
      <dgm:prSet/>
      <dgm:spPr/>
      <dgm:t>
        <a:bodyPr/>
        <a:lstStyle/>
        <a:p>
          <a:pPr algn="ctr"/>
          <a:endParaRPr lang="hu-HU"/>
        </a:p>
      </dgm:t>
    </dgm:pt>
    <dgm:pt modelId="{D741CDB4-F095-4719-9D3D-A1713BD1702C}">
      <dgm:prSet phldrT="[Szöveg]" custT="1"/>
      <dgm:spPr>
        <a:xfrm rot="5400000">
          <a:off x="2373513" y="-472002"/>
          <a:ext cx="541788" cy="412188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hu-H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Döntés</a:t>
          </a:r>
        </a:p>
      </dgm:t>
    </dgm:pt>
    <dgm:pt modelId="{9950D871-CC06-4432-97D4-0A5F91266FF4}" type="parTrans" cxnId="{254D42BC-C5AB-4B22-855E-5C02CFFC2271}">
      <dgm:prSet/>
      <dgm:spPr/>
      <dgm:t>
        <a:bodyPr/>
        <a:lstStyle/>
        <a:p>
          <a:pPr algn="ctr"/>
          <a:endParaRPr lang="hu-HU"/>
        </a:p>
      </dgm:t>
    </dgm:pt>
    <dgm:pt modelId="{8C032FC5-17E6-40EE-AC92-9CFA1534A4F9}" type="sibTrans" cxnId="{254D42BC-C5AB-4B22-855E-5C02CFFC2271}">
      <dgm:prSet/>
      <dgm:spPr/>
      <dgm:t>
        <a:bodyPr/>
        <a:lstStyle/>
        <a:p>
          <a:pPr algn="ctr"/>
          <a:endParaRPr lang="hu-HU"/>
        </a:p>
      </dgm:t>
    </dgm:pt>
    <dgm:pt modelId="{6667A008-84A9-4017-9943-23D7A49F32D6}">
      <dgm:prSet phldrT="[Szöveg]" custT="1"/>
      <dgm:spPr>
        <a:xfrm rot="5400000">
          <a:off x="2373513" y="-472002"/>
          <a:ext cx="541788" cy="412188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hu-H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Válasz, intézkedés</a:t>
          </a:r>
        </a:p>
      </dgm:t>
    </dgm:pt>
    <dgm:pt modelId="{D59877B6-A31B-4D6E-A147-5ACF95218668}" type="parTrans" cxnId="{12BE2695-48C5-45B4-86C5-528E86368AD2}">
      <dgm:prSet/>
      <dgm:spPr/>
      <dgm:t>
        <a:bodyPr/>
        <a:lstStyle/>
        <a:p>
          <a:pPr algn="ctr"/>
          <a:endParaRPr lang="hu-HU"/>
        </a:p>
      </dgm:t>
    </dgm:pt>
    <dgm:pt modelId="{370C1D6F-2C38-40F6-B1CC-6BB1DA267F82}" type="sibTrans" cxnId="{12BE2695-48C5-45B4-86C5-528E86368AD2}">
      <dgm:prSet/>
      <dgm:spPr/>
      <dgm:t>
        <a:bodyPr/>
        <a:lstStyle/>
        <a:p>
          <a:pPr algn="ctr"/>
          <a:endParaRPr lang="hu-HU"/>
        </a:p>
      </dgm:t>
    </dgm:pt>
    <dgm:pt modelId="{9A1E5FE7-4CA6-41FC-81D2-349CC16392DB}">
      <dgm:prSet phldrT="[Szöveg]" custT="1"/>
      <dgm:spPr>
        <a:xfrm rot="5400000">
          <a:off x="2373513" y="-1788965"/>
          <a:ext cx="541788" cy="412188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hu-H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Szóban írásban</a:t>
          </a:r>
        </a:p>
      </dgm:t>
    </dgm:pt>
    <dgm:pt modelId="{A0F464D4-8E82-4C8B-9FAC-E11ADD5122C9}" type="parTrans" cxnId="{824EDD5F-F72A-42A4-A6FE-E24D83DD9B0E}">
      <dgm:prSet/>
      <dgm:spPr/>
    </dgm:pt>
    <dgm:pt modelId="{2BF95687-FB17-4739-BEC4-5BD88AED00F7}" type="sibTrans" cxnId="{824EDD5F-F72A-42A4-A6FE-E24D83DD9B0E}">
      <dgm:prSet/>
      <dgm:spPr/>
    </dgm:pt>
    <dgm:pt modelId="{5F514CD2-755B-4921-AAB4-0BC9829D2ABB}" type="pres">
      <dgm:prSet presAssocID="{DB6E2FEB-E78B-42B4-B986-601D37697E5F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hu-HU"/>
        </a:p>
      </dgm:t>
    </dgm:pt>
    <dgm:pt modelId="{C8E9F581-FD71-458C-8E01-0849A9E6F8D5}" type="pres">
      <dgm:prSet presAssocID="{7AEBC24D-DC3C-4570-B593-ADC6E4BAA918}" presName="composite" presStyleCnt="0"/>
      <dgm:spPr/>
    </dgm:pt>
    <dgm:pt modelId="{A5FBF78A-0EE1-4FB4-AB53-963CEE0E6F27}" type="pres">
      <dgm:prSet presAssocID="{7AEBC24D-DC3C-4570-B593-ADC6E4BAA918}" presName="parentText" presStyleLbl="alignNode1" presStyleIdx="0" presStyleCnt="3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hu-HU"/>
        </a:p>
      </dgm:t>
    </dgm:pt>
    <dgm:pt modelId="{BF7DA91B-DB91-4C61-A240-5F64ABE1D1F6}" type="pres">
      <dgm:prSet presAssocID="{7AEBC24D-DC3C-4570-B593-ADC6E4BAA918}" presName="descendantText" presStyleLbl="alignAcc1" presStyleIdx="0" presStyleCnt="3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hu-HU"/>
        </a:p>
      </dgm:t>
    </dgm:pt>
    <dgm:pt modelId="{31C20888-DAFD-49CD-9329-38FC30248AF1}" type="pres">
      <dgm:prSet presAssocID="{2CF0FB06-76BF-4061-AAA1-2DFFA12F0F24}" presName="sp" presStyleCnt="0"/>
      <dgm:spPr/>
    </dgm:pt>
    <dgm:pt modelId="{80D76D64-81A5-4CBC-B5AC-05732A90F9F9}" type="pres">
      <dgm:prSet presAssocID="{89C50D4F-BD7A-4A0B-AE3D-0EB59FCF82FB}" presName="composite" presStyleCnt="0"/>
      <dgm:spPr/>
    </dgm:pt>
    <dgm:pt modelId="{CFE97ECC-6159-4A49-BAD3-BFDBA62147D0}" type="pres">
      <dgm:prSet presAssocID="{89C50D4F-BD7A-4A0B-AE3D-0EB59FCF82FB}" presName="parentText" presStyleLbl="alignNode1" presStyleIdx="1" presStyleCnt="3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hu-HU"/>
        </a:p>
      </dgm:t>
    </dgm:pt>
    <dgm:pt modelId="{BC5C76C1-46BF-4B72-98A7-3FD881B25E7B}" type="pres">
      <dgm:prSet presAssocID="{89C50D4F-BD7A-4A0B-AE3D-0EB59FCF82FB}" presName="descendantText" presStyleLbl="alignAcc1" presStyleIdx="1" presStyleCnt="3" custLinFactNeighborY="-5274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hu-HU"/>
        </a:p>
      </dgm:t>
    </dgm:pt>
    <dgm:pt modelId="{2E59763F-5196-4081-9B12-2890DD5EF0E8}" type="pres">
      <dgm:prSet presAssocID="{EBD2227A-3AA3-4699-B6C1-1B7AB45D0EED}" presName="sp" presStyleCnt="0"/>
      <dgm:spPr/>
    </dgm:pt>
    <dgm:pt modelId="{D7B7FA89-7C06-4C18-87BB-97B15EBFDE7D}" type="pres">
      <dgm:prSet presAssocID="{681A57B6-3ACE-49F9-BE5B-BAE6C6EC4238}" presName="composite" presStyleCnt="0"/>
      <dgm:spPr/>
    </dgm:pt>
    <dgm:pt modelId="{F82D4466-C40C-459E-AF19-B04C6A1A4909}" type="pres">
      <dgm:prSet presAssocID="{681A57B6-3ACE-49F9-BE5B-BAE6C6EC4238}" presName="parentText" presStyleLbl="alignNode1" presStyleIdx="2" presStyleCnt="3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hu-HU"/>
        </a:p>
      </dgm:t>
    </dgm:pt>
    <dgm:pt modelId="{9C866635-D0F5-454C-8CE9-8033D98BC202}" type="pres">
      <dgm:prSet presAssocID="{681A57B6-3ACE-49F9-BE5B-BAE6C6EC4238}" presName="descendantText" presStyleLbl="alignAcc1" presStyleIdx="2" presStyleCnt="3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hu-HU"/>
        </a:p>
      </dgm:t>
    </dgm:pt>
  </dgm:ptLst>
  <dgm:cxnLst>
    <dgm:cxn modelId="{4CF954D9-ED7F-4174-A280-8753AC84C8E1}" type="presOf" srcId="{1CA87423-C324-42EB-8EF3-EC94EAC26375}" destId="{BC5C76C1-46BF-4B72-98A7-3FD881B25E7B}" srcOrd="0" destOrd="0" presId="urn:microsoft.com/office/officeart/2005/8/layout/chevron2"/>
    <dgm:cxn modelId="{81F8B0E2-6389-40ED-86D6-AE88F133A332}" srcId="{89C50D4F-BD7A-4A0B-AE3D-0EB59FCF82FB}" destId="{1C765D73-309D-48BE-8A03-5DE191B42722}" srcOrd="1" destOrd="0" parTransId="{9864AFFD-4D8C-4494-9715-B6F57D356E1C}" sibTransId="{AF8DBE92-5F52-4E10-9B0C-989395E44470}"/>
    <dgm:cxn modelId="{64C25A7B-1430-47F1-955E-52D7D43C3ED4}" type="presOf" srcId="{DB6E2FEB-E78B-42B4-B986-601D37697E5F}" destId="{5F514CD2-755B-4921-AAB4-0BC9829D2ABB}" srcOrd="0" destOrd="0" presId="urn:microsoft.com/office/officeart/2005/8/layout/chevron2"/>
    <dgm:cxn modelId="{254D42BC-C5AB-4B22-855E-5C02CFFC2271}" srcId="{681A57B6-3ACE-49F9-BE5B-BAE6C6EC4238}" destId="{D741CDB4-F095-4719-9D3D-A1713BD1702C}" srcOrd="0" destOrd="0" parTransId="{9950D871-CC06-4432-97D4-0A5F91266FF4}" sibTransId="{8C032FC5-17E6-40EE-AC92-9CFA1534A4F9}"/>
    <dgm:cxn modelId="{E0B9FFFA-A3EA-4259-8CF6-4D35B1AFC6B6}" type="presOf" srcId="{7AEBC24D-DC3C-4570-B593-ADC6E4BAA918}" destId="{A5FBF78A-0EE1-4FB4-AB53-963CEE0E6F27}" srcOrd="0" destOrd="0" presId="urn:microsoft.com/office/officeart/2005/8/layout/chevron2"/>
    <dgm:cxn modelId="{5D9C3F8A-8CBB-45EB-B46E-68EE185C6398}" srcId="{7AEBC24D-DC3C-4570-B593-ADC6E4BAA918}" destId="{14F8877F-C4C5-4B47-9F0E-CEC48BEC3BFA}" srcOrd="0" destOrd="0" parTransId="{6E785BF2-B99C-44A2-925A-E30236235DB0}" sibTransId="{15E47769-C6A6-4364-946A-1F6571AC53FF}"/>
    <dgm:cxn modelId="{12BE2695-48C5-45B4-86C5-528E86368AD2}" srcId="{681A57B6-3ACE-49F9-BE5B-BAE6C6EC4238}" destId="{6667A008-84A9-4017-9943-23D7A49F32D6}" srcOrd="1" destOrd="0" parTransId="{D59877B6-A31B-4D6E-A147-5ACF95218668}" sibTransId="{370C1D6F-2C38-40F6-B1CC-6BB1DA267F82}"/>
    <dgm:cxn modelId="{42730676-B866-4A17-96A3-1F065CEE327D}" type="presOf" srcId="{681A57B6-3ACE-49F9-BE5B-BAE6C6EC4238}" destId="{F82D4466-C40C-459E-AF19-B04C6A1A4909}" srcOrd="0" destOrd="0" presId="urn:microsoft.com/office/officeart/2005/8/layout/chevron2"/>
    <dgm:cxn modelId="{AC8374F2-C1AF-4A97-8CD7-13708B6B7F91}" type="presOf" srcId="{D741CDB4-F095-4719-9D3D-A1713BD1702C}" destId="{9C866635-D0F5-454C-8CE9-8033D98BC202}" srcOrd="0" destOrd="0" presId="urn:microsoft.com/office/officeart/2005/8/layout/chevron2"/>
    <dgm:cxn modelId="{824EDD5F-F72A-42A4-A6FE-E24D83DD9B0E}" srcId="{7AEBC24D-DC3C-4570-B593-ADC6E4BAA918}" destId="{9A1E5FE7-4CA6-41FC-81D2-349CC16392DB}" srcOrd="1" destOrd="0" parTransId="{A0F464D4-8E82-4C8B-9FAC-E11ADD5122C9}" sibTransId="{2BF95687-FB17-4739-BEC4-5BD88AED00F7}"/>
    <dgm:cxn modelId="{9D01F38B-1A3A-43B4-9DCA-B57C6B23E6BC}" srcId="{DB6E2FEB-E78B-42B4-B986-601D37697E5F}" destId="{89C50D4F-BD7A-4A0B-AE3D-0EB59FCF82FB}" srcOrd="1" destOrd="0" parTransId="{FE5B00D6-770F-49E9-B483-4000D3E385C9}" sibTransId="{EBD2227A-3AA3-4699-B6C1-1B7AB45D0EED}"/>
    <dgm:cxn modelId="{A259A1D4-2A27-41A6-B9E1-1D3EE8D81D84}" srcId="{DB6E2FEB-E78B-42B4-B986-601D37697E5F}" destId="{681A57B6-3ACE-49F9-BE5B-BAE6C6EC4238}" srcOrd="2" destOrd="0" parTransId="{BB2077CA-9D5D-4D2F-A735-1FDA53431A4C}" sibTransId="{36E77F89-7FAF-4A68-9634-4E64A29268F2}"/>
    <dgm:cxn modelId="{0C37B7F0-B822-4D08-ACDB-77F84782BE01}" type="presOf" srcId="{89C50D4F-BD7A-4A0B-AE3D-0EB59FCF82FB}" destId="{CFE97ECC-6159-4A49-BAD3-BFDBA62147D0}" srcOrd="0" destOrd="0" presId="urn:microsoft.com/office/officeart/2005/8/layout/chevron2"/>
    <dgm:cxn modelId="{D1EEA09F-C1CF-41BB-B892-0B771FA50C00}" type="presOf" srcId="{14F8877F-C4C5-4B47-9F0E-CEC48BEC3BFA}" destId="{BF7DA91B-DB91-4C61-A240-5F64ABE1D1F6}" srcOrd="0" destOrd="0" presId="urn:microsoft.com/office/officeart/2005/8/layout/chevron2"/>
    <dgm:cxn modelId="{D17E16FB-CE92-4D16-9053-06C634ED349D}" srcId="{89C50D4F-BD7A-4A0B-AE3D-0EB59FCF82FB}" destId="{1CA87423-C324-42EB-8EF3-EC94EAC26375}" srcOrd="0" destOrd="0" parTransId="{31AEC6C6-AA25-49BE-80CE-7CECFACA3C5B}" sibTransId="{B6C7C788-0462-46E0-BD30-D89AB71B7BB1}"/>
    <dgm:cxn modelId="{4E0CB717-2A75-4350-9764-8FCEDC6C25DC}" type="presOf" srcId="{6667A008-84A9-4017-9943-23D7A49F32D6}" destId="{9C866635-D0F5-454C-8CE9-8033D98BC202}" srcOrd="0" destOrd="1" presId="urn:microsoft.com/office/officeart/2005/8/layout/chevron2"/>
    <dgm:cxn modelId="{AFA500FE-2E08-4515-8740-DFD9FE759726}" srcId="{DB6E2FEB-E78B-42B4-B986-601D37697E5F}" destId="{7AEBC24D-DC3C-4570-B593-ADC6E4BAA918}" srcOrd="0" destOrd="0" parTransId="{A3C20561-3CD2-47A1-8381-757567460C8E}" sibTransId="{2CF0FB06-76BF-4061-AAA1-2DFFA12F0F24}"/>
    <dgm:cxn modelId="{7C45CFAA-C2A9-4E8D-86BD-58A4ABDB1A43}" type="presOf" srcId="{9A1E5FE7-4CA6-41FC-81D2-349CC16392DB}" destId="{BF7DA91B-DB91-4C61-A240-5F64ABE1D1F6}" srcOrd="0" destOrd="1" presId="urn:microsoft.com/office/officeart/2005/8/layout/chevron2"/>
    <dgm:cxn modelId="{8A966534-A5D9-4001-A9B7-6954897F8825}" type="presOf" srcId="{1C765D73-309D-48BE-8A03-5DE191B42722}" destId="{BC5C76C1-46BF-4B72-98A7-3FD881B25E7B}" srcOrd="0" destOrd="1" presId="urn:microsoft.com/office/officeart/2005/8/layout/chevron2"/>
    <dgm:cxn modelId="{FB6E877F-E122-4E7A-B393-882EFF5C084A}" type="presParOf" srcId="{5F514CD2-755B-4921-AAB4-0BC9829D2ABB}" destId="{C8E9F581-FD71-458C-8E01-0849A9E6F8D5}" srcOrd="0" destOrd="0" presId="urn:microsoft.com/office/officeart/2005/8/layout/chevron2"/>
    <dgm:cxn modelId="{643EBDBF-7D3A-4E7E-B49A-70D45AA5A60D}" type="presParOf" srcId="{C8E9F581-FD71-458C-8E01-0849A9E6F8D5}" destId="{A5FBF78A-0EE1-4FB4-AB53-963CEE0E6F27}" srcOrd="0" destOrd="0" presId="urn:microsoft.com/office/officeart/2005/8/layout/chevron2"/>
    <dgm:cxn modelId="{108D74AC-63C4-42E5-A097-ECEE563CA7AF}" type="presParOf" srcId="{C8E9F581-FD71-458C-8E01-0849A9E6F8D5}" destId="{BF7DA91B-DB91-4C61-A240-5F64ABE1D1F6}" srcOrd="1" destOrd="0" presId="urn:microsoft.com/office/officeart/2005/8/layout/chevron2"/>
    <dgm:cxn modelId="{D3A004C5-4493-49B4-8681-682E4EC8098F}" type="presParOf" srcId="{5F514CD2-755B-4921-AAB4-0BC9829D2ABB}" destId="{31C20888-DAFD-49CD-9329-38FC30248AF1}" srcOrd="1" destOrd="0" presId="urn:microsoft.com/office/officeart/2005/8/layout/chevron2"/>
    <dgm:cxn modelId="{FE01370F-FF33-439B-B550-9F31D74681BF}" type="presParOf" srcId="{5F514CD2-755B-4921-AAB4-0BC9829D2ABB}" destId="{80D76D64-81A5-4CBC-B5AC-05732A90F9F9}" srcOrd="2" destOrd="0" presId="urn:microsoft.com/office/officeart/2005/8/layout/chevron2"/>
    <dgm:cxn modelId="{BE1444F9-CB46-4CD5-89D4-EE5C5CA75F8E}" type="presParOf" srcId="{80D76D64-81A5-4CBC-B5AC-05732A90F9F9}" destId="{CFE97ECC-6159-4A49-BAD3-BFDBA62147D0}" srcOrd="0" destOrd="0" presId="urn:microsoft.com/office/officeart/2005/8/layout/chevron2"/>
    <dgm:cxn modelId="{24906EF3-CD48-4BD9-8EB8-38B4A10D6B85}" type="presParOf" srcId="{80D76D64-81A5-4CBC-B5AC-05732A90F9F9}" destId="{BC5C76C1-46BF-4B72-98A7-3FD881B25E7B}" srcOrd="1" destOrd="0" presId="urn:microsoft.com/office/officeart/2005/8/layout/chevron2"/>
    <dgm:cxn modelId="{00FDDD8F-521B-434A-BCF8-AC05BAC09AFC}" type="presParOf" srcId="{5F514CD2-755B-4921-AAB4-0BC9829D2ABB}" destId="{2E59763F-5196-4081-9B12-2890DD5EF0E8}" srcOrd="3" destOrd="0" presId="urn:microsoft.com/office/officeart/2005/8/layout/chevron2"/>
    <dgm:cxn modelId="{8D6DCE14-B2B8-47B0-B4B2-4AD051201ED3}" type="presParOf" srcId="{5F514CD2-755B-4921-AAB4-0BC9829D2ABB}" destId="{D7B7FA89-7C06-4C18-87BB-97B15EBFDE7D}" srcOrd="4" destOrd="0" presId="urn:microsoft.com/office/officeart/2005/8/layout/chevron2"/>
    <dgm:cxn modelId="{BD389DAA-7E40-4254-A889-4BE2E0A41A96}" type="presParOf" srcId="{D7B7FA89-7C06-4C18-87BB-97B15EBFDE7D}" destId="{F82D4466-C40C-459E-AF19-B04C6A1A4909}" srcOrd="0" destOrd="0" presId="urn:microsoft.com/office/officeart/2005/8/layout/chevron2"/>
    <dgm:cxn modelId="{5C4D6B8A-2F3B-49D7-BF60-806257E3B2B1}" type="presParOf" srcId="{D7B7FA89-7C06-4C18-87BB-97B15EBFDE7D}" destId="{9C866635-D0F5-454C-8CE9-8033D98BC202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5FBF78A-0EE1-4FB4-AB53-963CEE0E6F27}">
      <dsp:nvSpPr>
        <dsp:cNvPr id="0" name=""/>
        <dsp:cNvSpPr/>
      </dsp:nvSpPr>
      <dsp:spPr>
        <a:xfrm rot="5400000">
          <a:off x="-125028" y="126110"/>
          <a:ext cx="833521" cy="583464"/>
        </a:xfrm>
        <a:prstGeom prst="chevron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1.</a:t>
          </a:r>
        </a:p>
      </dsp:txBody>
      <dsp:txXfrm rot="-5400000">
        <a:off x="1" y="292813"/>
        <a:ext cx="583464" cy="250057"/>
      </dsp:txXfrm>
    </dsp:sp>
    <dsp:sp modelId="{BF7DA91B-DB91-4C61-A240-5F64ABE1D1F6}">
      <dsp:nvSpPr>
        <dsp:cNvPr id="0" name=""/>
        <dsp:cNvSpPr/>
      </dsp:nvSpPr>
      <dsp:spPr>
        <a:xfrm rot="5400000">
          <a:off x="2373513" y="-1788965"/>
          <a:ext cx="541788" cy="4121885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ctr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hu-H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Panasz bejelentése</a:t>
          </a:r>
        </a:p>
        <a:p>
          <a:pPr marL="114300" lvl="1" indent="-114300" algn="ctr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hu-H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Szóban írásban</a:t>
          </a:r>
        </a:p>
      </dsp:txBody>
      <dsp:txXfrm rot="-5400000">
        <a:off x="583465" y="27531"/>
        <a:ext cx="4095437" cy="488892"/>
      </dsp:txXfrm>
    </dsp:sp>
    <dsp:sp modelId="{CFE97ECC-6159-4A49-BAD3-BFDBA62147D0}">
      <dsp:nvSpPr>
        <dsp:cNvPr id="0" name=""/>
        <dsp:cNvSpPr/>
      </dsp:nvSpPr>
      <dsp:spPr>
        <a:xfrm rot="5400000">
          <a:off x="-125028" y="784592"/>
          <a:ext cx="833521" cy="583464"/>
        </a:xfrm>
        <a:prstGeom prst="chevron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2.</a:t>
          </a:r>
        </a:p>
      </dsp:txBody>
      <dsp:txXfrm rot="-5400000">
        <a:off x="1" y="951295"/>
        <a:ext cx="583464" cy="250057"/>
      </dsp:txXfrm>
    </dsp:sp>
    <dsp:sp modelId="{BC5C76C1-46BF-4B72-98A7-3FD881B25E7B}">
      <dsp:nvSpPr>
        <dsp:cNvPr id="0" name=""/>
        <dsp:cNvSpPr/>
      </dsp:nvSpPr>
      <dsp:spPr>
        <a:xfrm rot="5400000">
          <a:off x="2373513" y="-1159057"/>
          <a:ext cx="541788" cy="4121885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ctr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hu-H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Kivizsgálás</a:t>
          </a:r>
        </a:p>
        <a:p>
          <a:pPr marL="114300" lvl="1" indent="-114300" algn="ctr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hu-H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Elemzés</a:t>
          </a:r>
        </a:p>
      </dsp:txBody>
      <dsp:txXfrm rot="-5400000">
        <a:off x="583465" y="657439"/>
        <a:ext cx="4095437" cy="488892"/>
      </dsp:txXfrm>
    </dsp:sp>
    <dsp:sp modelId="{F82D4466-C40C-459E-AF19-B04C6A1A4909}">
      <dsp:nvSpPr>
        <dsp:cNvPr id="0" name=""/>
        <dsp:cNvSpPr/>
      </dsp:nvSpPr>
      <dsp:spPr>
        <a:xfrm rot="5400000">
          <a:off x="-125028" y="1443074"/>
          <a:ext cx="833521" cy="583464"/>
        </a:xfrm>
        <a:prstGeom prst="chevron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3.</a:t>
          </a:r>
        </a:p>
      </dsp:txBody>
      <dsp:txXfrm rot="-5400000">
        <a:off x="1" y="1609777"/>
        <a:ext cx="583464" cy="250057"/>
      </dsp:txXfrm>
    </dsp:sp>
    <dsp:sp modelId="{9C866635-D0F5-454C-8CE9-8033D98BC202}">
      <dsp:nvSpPr>
        <dsp:cNvPr id="0" name=""/>
        <dsp:cNvSpPr/>
      </dsp:nvSpPr>
      <dsp:spPr>
        <a:xfrm rot="5400000">
          <a:off x="2373513" y="-472002"/>
          <a:ext cx="541788" cy="4121885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ctr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hu-H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Döntés</a:t>
          </a:r>
        </a:p>
        <a:p>
          <a:pPr marL="114300" lvl="1" indent="-114300" algn="ctr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hu-H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Válasz, intézkedés</a:t>
          </a:r>
        </a:p>
      </dsp:txBody>
      <dsp:txXfrm rot="-5400000">
        <a:off x="583465" y="1344494"/>
        <a:ext cx="4095437" cy="4888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898BFF4DD6A412D97803241CFC6471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26AE8BB-0257-416B-95E7-8DC1141CB943}"/>
      </w:docPartPr>
      <w:docPartBody>
        <w:p w:rsidR="00647ED1" w:rsidRDefault="002F56DC" w:rsidP="002F56DC">
          <w:pPr>
            <w:pStyle w:val="1898BFF4DD6A412D97803241CFC6471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[Ide írhatja a dokumentum címét]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DC"/>
    <w:rsid w:val="002F56DC"/>
    <w:rsid w:val="00637053"/>
    <w:rsid w:val="00647ED1"/>
    <w:rsid w:val="00BC649B"/>
    <w:rsid w:val="00D1690C"/>
    <w:rsid w:val="00EE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898BFF4DD6A412D97803241CFC6471E">
    <w:name w:val="1898BFF4DD6A412D97803241CFC6471E"/>
    <w:rsid w:val="002F56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631</Words>
  <Characters>4361</Characters>
  <Application>Microsoft Office Word</Application>
  <DocSecurity>4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Panaszkezelési Szabályzat</vt:lpstr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Panaszkezelési Szabályzat</dc:title>
  <dc:creator>x</dc:creator>
  <cp:lastModifiedBy>Szvoboda Lászlóné</cp:lastModifiedBy>
  <cp:revision>2</cp:revision>
  <cp:lastPrinted>2018-03-17T10:25:00Z</cp:lastPrinted>
  <dcterms:created xsi:type="dcterms:W3CDTF">2024-08-13T09:22:00Z</dcterms:created>
  <dcterms:modified xsi:type="dcterms:W3CDTF">2024-08-13T09:22:00Z</dcterms:modified>
</cp:coreProperties>
</file>