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782" w:rsidRPr="000E3ED5" w:rsidRDefault="000C3782" w:rsidP="000E3ED5">
      <w:pPr>
        <w:pStyle w:val="lfej"/>
        <w:jc w:val="center"/>
        <w:rPr>
          <w:rFonts w:ascii="Monotype Corsiva" w:hAnsi="Monotype Corsiva"/>
          <w:sz w:val="32"/>
          <w:szCs w:val="32"/>
        </w:rPr>
      </w:pPr>
      <w:r w:rsidRPr="000E3ED5">
        <w:rPr>
          <w:rFonts w:ascii="Monotype Corsiva" w:hAnsi="Monotype Corsiva"/>
          <w:sz w:val="32"/>
          <w:szCs w:val="32"/>
        </w:rPr>
        <w:t>Csongrád Város Polgármesterétől</w:t>
      </w:r>
    </w:p>
    <w:p w:rsidR="001C602E" w:rsidRPr="000E3ED5" w:rsidRDefault="00856941" w:rsidP="000E3ED5">
      <w:pPr>
        <w:pStyle w:val="Cmsor1"/>
        <w:rPr>
          <w:sz w:val="24"/>
        </w:rPr>
      </w:pPr>
      <w:r>
        <w:rPr>
          <w:b w:val="0"/>
          <w:bCs w:val="0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2" o:spid="_x0000_s1026" type="#_x0000_t75" alt="http://www.csongrad.hu/hdoc/varosismerteto/cimer.GIF" style="position:absolute;margin-left:207.25pt;margin-top:1.4pt;width:65.25pt;height:49.5pt;z-index:251657728;visibility:visible">
            <v:imagedata r:id="rId7" r:href="rId8" gain="43254f" blacklevel="11141f" grayscale="t"/>
            <w10:wrap type="square"/>
          </v:shape>
        </w:pict>
      </w:r>
    </w:p>
    <w:p w:rsidR="001C602E" w:rsidRPr="000E3ED5" w:rsidRDefault="000C3782" w:rsidP="000E3ED5">
      <w:pPr>
        <w:pStyle w:val="Cmsor1"/>
        <w:tabs>
          <w:tab w:val="left" w:pos="4140"/>
        </w:tabs>
        <w:rPr>
          <w:sz w:val="24"/>
        </w:rPr>
      </w:pPr>
      <w:r w:rsidRPr="000E3ED5">
        <w:rPr>
          <w:sz w:val="24"/>
        </w:rPr>
        <w:tab/>
      </w:r>
      <w:r w:rsidR="00C146DE" w:rsidRPr="000E3ED5">
        <w:rPr>
          <w:sz w:val="24"/>
        </w:rPr>
        <w:tab/>
      </w:r>
    </w:p>
    <w:p w:rsidR="000E3ED5" w:rsidRDefault="000E3ED5" w:rsidP="000E3ED5">
      <w:pPr>
        <w:pStyle w:val="Cmsor1"/>
        <w:rPr>
          <w:sz w:val="24"/>
        </w:rPr>
      </w:pPr>
    </w:p>
    <w:p w:rsidR="000E3ED5" w:rsidRDefault="000E3ED5" w:rsidP="000E3ED5">
      <w:pPr>
        <w:pStyle w:val="Cmsor1"/>
        <w:rPr>
          <w:sz w:val="24"/>
        </w:rPr>
      </w:pPr>
    </w:p>
    <w:p w:rsidR="00E8757D" w:rsidRPr="00A932A6" w:rsidRDefault="001C602E" w:rsidP="000E3ED5">
      <w:pPr>
        <w:pStyle w:val="Cmsor1"/>
        <w:rPr>
          <w:b w:val="0"/>
          <w:sz w:val="20"/>
          <w:szCs w:val="20"/>
        </w:rPr>
      </w:pPr>
      <w:r w:rsidRPr="00A932A6">
        <w:rPr>
          <w:b w:val="0"/>
          <w:sz w:val="20"/>
          <w:szCs w:val="20"/>
        </w:rPr>
        <w:t>Száma</w:t>
      </w:r>
      <w:proofErr w:type="gramStart"/>
      <w:r w:rsidRPr="00A932A6">
        <w:rPr>
          <w:b w:val="0"/>
          <w:sz w:val="20"/>
          <w:szCs w:val="20"/>
        </w:rPr>
        <w:t>:</w:t>
      </w:r>
      <w:r w:rsidR="00E22433">
        <w:rPr>
          <w:b w:val="0"/>
          <w:sz w:val="20"/>
          <w:szCs w:val="20"/>
        </w:rPr>
        <w:t>FJL-469-1</w:t>
      </w:r>
      <w:proofErr w:type="gramEnd"/>
      <w:r w:rsidR="00E22433">
        <w:rPr>
          <w:b w:val="0"/>
          <w:sz w:val="20"/>
          <w:szCs w:val="20"/>
        </w:rPr>
        <w:t>/2019</w:t>
      </w:r>
      <w:r w:rsidR="00CE1F91" w:rsidRPr="00A932A6">
        <w:rPr>
          <w:b w:val="0"/>
          <w:sz w:val="20"/>
          <w:szCs w:val="20"/>
        </w:rPr>
        <w:t>.</w:t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E8757D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b w:val="0"/>
          <w:sz w:val="20"/>
          <w:szCs w:val="20"/>
        </w:rPr>
        <w:tab/>
      </w:r>
      <w:r w:rsidR="00A6280B" w:rsidRPr="00A932A6">
        <w:rPr>
          <w:sz w:val="20"/>
          <w:szCs w:val="20"/>
        </w:rPr>
        <w:t>„M”</w:t>
      </w:r>
    </w:p>
    <w:p w:rsidR="00E8757D" w:rsidRPr="000E3ED5" w:rsidRDefault="00E8757D" w:rsidP="000E3ED5">
      <w:pPr>
        <w:rPr>
          <w:b/>
          <w:bCs/>
          <w:sz w:val="24"/>
        </w:rPr>
      </w:pPr>
      <w:r w:rsidRPr="000E3ED5">
        <w:rPr>
          <w:sz w:val="20"/>
          <w:szCs w:val="20"/>
        </w:rPr>
        <w:t>Témafelelős:</w:t>
      </w:r>
      <w:r w:rsidR="00D30533">
        <w:rPr>
          <w:sz w:val="20"/>
          <w:szCs w:val="20"/>
        </w:rPr>
        <w:t xml:space="preserve"> Keller Ilona</w:t>
      </w:r>
      <w:r w:rsidRPr="000E3ED5">
        <w:rPr>
          <w:sz w:val="20"/>
          <w:szCs w:val="20"/>
        </w:rPr>
        <w:tab/>
      </w:r>
      <w:r w:rsidRPr="000E3ED5">
        <w:rPr>
          <w:sz w:val="20"/>
          <w:szCs w:val="20"/>
        </w:rPr>
        <w:tab/>
      </w:r>
      <w:r w:rsidRPr="000E3ED5">
        <w:rPr>
          <w:sz w:val="20"/>
          <w:szCs w:val="20"/>
        </w:rPr>
        <w:tab/>
      </w:r>
      <w:r w:rsidRPr="000E3ED5">
        <w:rPr>
          <w:sz w:val="24"/>
        </w:rPr>
        <w:tab/>
      </w:r>
      <w:r w:rsidRPr="000E3ED5">
        <w:rPr>
          <w:sz w:val="24"/>
        </w:rPr>
        <w:tab/>
      </w:r>
      <w:r w:rsidRPr="000E3ED5">
        <w:rPr>
          <w:sz w:val="24"/>
        </w:rPr>
        <w:tab/>
      </w:r>
    </w:p>
    <w:p w:rsidR="00E8757D" w:rsidRPr="000E3ED5" w:rsidRDefault="00E8757D" w:rsidP="000E3ED5">
      <w:pPr>
        <w:jc w:val="center"/>
        <w:rPr>
          <w:b/>
          <w:bCs/>
          <w:sz w:val="24"/>
        </w:rPr>
      </w:pPr>
    </w:p>
    <w:p w:rsidR="00E8757D" w:rsidRPr="003E45CE" w:rsidRDefault="00E8757D" w:rsidP="000E3ED5">
      <w:pPr>
        <w:jc w:val="center"/>
        <w:rPr>
          <w:b/>
          <w:szCs w:val="28"/>
        </w:rPr>
      </w:pPr>
      <w:r w:rsidRPr="003E45CE">
        <w:rPr>
          <w:b/>
          <w:szCs w:val="28"/>
        </w:rPr>
        <w:t>E l ő t e r j e s z t é s</w:t>
      </w:r>
    </w:p>
    <w:p w:rsidR="00E8757D" w:rsidRPr="000E3ED5" w:rsidRDefault="00E8757D" w:rsidP="000E3ED5">
      <w:pPr>
        <w:pStyle w:val="Cmsor3"/>
      </w:pPr>
      <w:r w:rsidRPr="000E3ED5">
        <w:t>Csongrád Város Önkormányzat Képviselő-testületének</w:t>
      </w:r>
    </w:p>
    <w:p w:rsidR="00E8757D" w:rsidRPr="000E3ED5" w:rsidRDefault="001C602E" w:rsidP="000E3ED5">
      <w:pPr>
        <w:jc w:val="center"/>
        <w:rPr>
          <w:b/>
          <w:bCs/>
          <w:sz w:val="24"/>
        </w:rPr>
      </w:pPr>
      <w:r w:rsidRPr="000E3ED5">
        <w:rPr>
          <w:b/>
          <w:bCs/>
          <w:sz w:val="24"/>
        </w:rPr>
        <w:t>20</w:t>
      </w:r>
      <w:r w:rsidR="00F46AAE" w:rsidRPr="000E3ED5">
        <w:rPr>
          <w:b/>
          <w:bCs/>
          <w:sz w:val="24"/>
        </w:rPr>
        <w:t>1</w:t>
      </w:r>
      <w:r w:rsidR="00E77178">
        <w:rPr>
          <w:b/>
          <w:bCs/>
          <w:sz w:val="24"/>
        </w:rPr>
        <w:t>9</w:t>
      </w:r>
      <w:r w:rsidR="00E8757D" w:rsidRPr="000E3ED5">
        <w:rPr>
          <w:b/>
          <w:bCs/>
          <w:sz w:val="24"/>
        </w:rPr>
        <w:t>.</w:t>
      </w:r>
      <w:r w:rsidR="00440BDE">
        <w:rPr>
          <w:b/>
          <w:bCs/>
          <w:sz w:val="24"/>
        </w:rPr>
        <w:t xml:space="preserve"> </w:t>
      </w:r>
      <w:r w:rsidR="00D30533">
        <w:rPr>
          <w:b/>
          <w:bCs/>
          <w:sz w:val="24"/>
        </w:rPr>
        <w:t>november</w:t>
      </w:r>
      <w:r w:rsidR="00440BDE">
        <w:rPr>
          <w:b/>
          <w:bCs/>
          <w:sz w:val="24"/>
        </w:rPr>
        <w:t xml:space="preserve"> </w:t>
      </w:r>
      <w:r w:rsidR="00634345">
        <w:rPr>
          <w:b/>
          <w:bCs/>
          <w:sz w:val="24"/>
        </w:rPr>
        <w:t>21</w:t>
      </w:r>
      <w:r w:rsidR="00715120">
        <w:rPr>
          <w:b/>
          <w:bCs/>
          <w:sz w:val="24"/>
        </w:rPr>
        <w:t>-a</w:t>
      </w:r>
      <w:r w:rsidR="009A4DDC">
        <w:rPr>
          <w:b/>
          <w:bCs/>
          <w:sz w:val="24"/>
        </w:rPr>
        <w:t>i</w:t>
      </w:r>
      <w:r w:rsidR="00E8757D" w:rsidRPr="000E3ED5">
        <w:rPr>
          <w:b/>
          <w:bCs/>
          <w:sz w:val="24"/>
        </w:rPr>
        <w:t xml:space="preserve"> ülésére</w:t>
      </w:r>
    </w:p>
    <w:p w:rsidR="001C602E" w:rsidRPr="000E3ED5" w:rsidRDefault="001C602E" w:rsidP="000E3ED5">
      <w:pPr>
        <w:jc w:val="both"/>
        <w:rPr>
          <w:sz w:val="24"/>
          <w:u w:val="single"/>
        </w:rPr>
      </w:pPr>
    </w:p>
    <w:p w:rsidR="00665251" w:rsidRDefault="00E8757D" w:rsidP="000E3ED5">
      <w:pPr>
        <w:jc w:val="both"/>
        <w:rPr>
          <w:sz w:val="24"/>
        </w:rPr>
      </w:pPr>
      <w:r w:rsidRPr="000E3ED5">
        <w:rPr>
          <w:sz w:val="24"/>
          <w:u w:val="single"/>
        </w:rPr>
        <w:t>Tárgy</w:t>
      </w:r>
      <w:r w:rsidRPr="000E3ED5">
        <w:rPr>
          <w:sz w:val="24"/>
        </w:rPr>
        <w:t>:</w:t>
      </w:r>
      <w:r w:rsidR="002B4577">
        <w:rPr>
          <w:sz w:val="24"/>
        </w:rPr>
        <w:t xml:space="preserve"> Javaslat a</w:t>
      </w:r>
      <w:r w:rsidRPr="000E3ED5">
        <w:rPr>
          <w:sz w:val="24"/>
        </w:rPr>
        <w:t xml:space="preserve"> </w:t>
      </w:r>
      <w:r w:rsidR="00D55AEE">
        <w:rPr>
          <w:sz w:val="24"/>
        </w:rPr>
        <w:t>20</w:t>
      </w:r>
      <w:r w:rsidR="00634345">
        <w:rPr>
          <w:sz w:val="24"/>
        </w:rPr>
        <w:t>20</w:t>
      </w:r>
      <w:r w:rsidR="00D55AEE">
        <w:rPr>
          <w:sz w:val="24"/>
        </w:rPr>
        <w:t xml:space="preserve">. évi </w:t>
      </w:r>
      <w:r w:rsidR="009A4DDC">
        <w:rPr>
          <w:sz w:val="24"/>
        </w:rPr>
        <w:t>folyószámla</w:t>
      </w:r>
      <w:r w:rsidR="006F41B5">
        <w:rPr>
          <w:sz w:val="24"/>
        </w:rPr>
        <w:t xml:space="preserve">hitel </w:t>
      </w:r>
      <w:r w:rsidR="00AD742C">
        <w:rPr>
          <w:sz w:val="24"/>
        </w:rPr>
        <w:t>szerződés</w:t>
      </w:r>
      <w:r w:rsidR="00665251">
        <w:rPr>
          <w:sz w:val="24"/>
        </w:rPr>
        <w:t xml:space="preserve"> </w:t>
      </w:r>
      <w:r w:rsidR="002B4577">
        <w:rPr>
          <w:sz w:val="24"/>
        </w:rPr>
        <w:t>m</w:t>
      </w:r>
      <w:r w:rsidR="002A151B">
        <w:rPr>
          <w:sz w:val="24"/>
        </w:rPr>
        <w:t xml:space="preserve">egkötésére az OTP Bank </w:t>
      </w:r>
      <w:proofErr w:type="spellStart"/>
      <w:r w:rsidR="002A151B">
        <w:rPr>
          <w:sz w:val="24"/>
        </w:rPr>
        <w:t>Nyrt-vel</w:t>
      </w:r>
      <w:proofErr w:type="spellEnd"/>
    </w:p>
    <w:p w:rsidR="001B66E9" w:rsidRPr="000E3ED5" w:rsidRDefault="001B66E9" w:rsidP="000E3ED5">
      <w:pPr>
        <w:jc w:val="both"/>
        <w:rPr>
          <w:sz w:val="24"/>
        </w:rPr>
      </w:pPr>
    </w:p>
    <w:p w:rsidR="00E8757D" w:rsidRPr="000E3ED5" w:rsidRDefault="00E8757D" w:rsidP="000E3ED5">
      <w:pPr>
        <w:jc w:val="both"/>
        <w:rPr>
          <w:b/>
          <w:bCs/>
          <w:sz w:val="24"/>
        </w:rPr>
      </w:pPr>
      <w:r w:rsidRPr="000E3ED5">
        <w:rPr>
          <w:b/>
          <w:bCs/>
          <w:sz w:val="24"/>
        </w:rPr>
        <w:t>Tisztelt Képviselő-testület!</w:t>
      </w:r>
    </w:p>
    <w:p w:rsidR="00D8265E" w:rsidRDefault="009A4DDC" w:rsidP="004E0163">
      <w:pPr>
        <w:jc w:val="both"/>
        <w:rPr>
          <w:sz w:val="24"/>
        </w:rPr>
      </w:pPr>
      <w:r>
        <w:rPr>
          <w:sz w:val="24"/>
        </w:rPr>
        <w:t>Csongrád Város Önkormányzata</w:t>
      </w:r>
      <w:r w:rsidR="006C71B1">
        <w:rPr>
          <w:sz w:val="24"/>
        </w:rPr>
        <w:t xml:space="preserve"> </w:t>
      </w:r>
      <w:r w:rsidR="00440BDE">
        <w:rPr>
          <w:sz w:val="24"/>
        </w:rPr>
        <w:t>201</w:t>
      </w:r>
      <w:r w:rsidR="00634345">
        <w:rPr>
          <w:sz w:val="24"/>
        </w:rPr>
        <w:t>9</w:t>
      </w:r>
      <w:r w:rsidR="00440BDE">
        <w:rPr>
          <w:sz w:val="24"/>
        </w:rPr>
        <w:t xml:space="preserve">. évben </w:t>
      </w:r>
      <w:r w:rsidR="00D8265E">
        <w:rPr>
          <w:sz w:val="24"/>
        </w:rPr>
        <w:t xml:space="preserve">140 </w:t>
      </w:r>
      <w:r w:rsidR="00634345">
        <w:rPr>
          <w:sz w:val="24"/>
        </w:rPr>
        <w:t xml:space="preserve">millió forint összegű </w:t>
      </w:r>
      <w:r w:rsidR="00440BDE">
        <w:rPr>
          <w:sz w:val="24"/>
        </w:rPr>
        <w:t>folyószámla hitelkeret szerződéssel</w:t>
      </w:r>
      <w:r w:rsidR="00634345">
        <w:rPr>
          <w:sz w:val="24"/>
        </w:rPr>
        <w:t xml:space="preserve"> rendelkezett</w:t>
      </w:r>
      <w:r w:rsidR="00D8265E">
        <w:rPr>
          <w:sz w:val="24"/>
        </w:rPr>
        <w:t xml:space="preserve">. Az előző évek gyakorlatához hasonlóan ez az összeg </w:t>
      </w:r>
      <w:r w:rsidR="006C71B1">
        <w:rPr>
          <w:sz w:val="24"/>
        </w:rPr>
        <w:t>szeptember 30</w:t>
      </w:r>
      <w:r w:rsidR="00D8265E">
        <w:rPr>
          <w:sz w:val="24"/>
        </w:rPr>
        <w:t xml:space="preserve">-át követően </w:t>
      </w:r>
      <w:r w:rsidR="006C71B1">
        <w:rPr>
          <w:sz w:val="24"/>
        </w:rPr>
        <w:t>35 millió forint</w:t>
      </w:r>
      <w:r w:rsidR="00D8265E">
        <w:rPr>
          <w:sz w:val="24"/>
        </w:rPr>
        <w:t xml:space="preserve">ra csökkent. Magyarország gazdasági stabilitásáról szóló 2011. évi CXXVIII. törvény rendelkezései szerint a naptári év végén a likviditást szolgáló hitelkeretnek fennálló állománya nem lehet, ezért a </w:t>
      </w:r>
      <w:proofErr w:type="gramStart"/>
      <w:r w:rsidR="00D8265E">
        <w:rPr>
          <w:sz w:val="24"/>
        </w:rPr>
        <w:t>folyószámla hitel</w:t>
      </w:r>
      <w:proofErr w:type="gramEnd"/>
      <w:r w:rsidR="00D8265E">
        <w:rPr>
          <w:sz w:val="24"/>
        </w:rPr>
        <w:t xml:space="preserve"> véglejárata 2019. december 20-a, a hitelkeret ismételt igénybevételére új szerződés alapján 2020. januárjától kerülhet sor. Az elmúlt évek tapasztalata alapján elmondható, hogy a bevételek egyenlőtlen beérkezése</w:t>
      </w:r>
      <w:r w:rsidR="002B2599">
        <w:rPr>
          <w:sz w:val="24"/>
        </w:rPr>
        <w:t xml:space="preserve">, illetve a támogatási összegek csúszása </w:t>
      </w:r>
      <w:r w:rsidR="00D8265E">
        <w:rPr>
          <w:sz w:val="24"/>
        </w:rPr>
        <w:t xml:space="preserve">miatt a </w:t>
      </w:r>
      <w:proofErr w:type="gramStart"/>
      <w:r w:rsidR="00D8265E">
        <w:rPr>
          <w:sz w:val="24"/>
        </w:rPr>
        <w:t>folyószámla hitel</w:t>
      </w:r>
      <w:proofErr w:type="gramEnd"/>
      <w:r w:rsidR="00D8265E">
        <w:rPr>
          <w:sz w:val="24"/>
        </w:rPr>
        <w:t xml:space="preserve"> igénybevételére szükség van. </w:t>
      </w:r>
    </w:p>
    <w:p w:rsidR="002B2599" w:rsidRDefault="00D037B6" w:rsidP="004E0163">
      <w:pPr>
        <w:jc w:val="both"/>
        <w:rPr>
          <w:sz w:val="24"/>
        </w:rPr>
      </w:pPr>
      <w:r>
        <w:rPr>
          <w:sz w:val="24"/>
        </w:rPr>
        <w:t xml:space="preserve">A hitelkeret </w:t>
      </w:r>
      <w:r w:rsidR="00626BE1">
        <w:rPr>
          <w:sz w:val="24"/>
        </w:rPr>
        <w:t>elsősorban a márciusi és szeptemberi bevételek közötti időszakok likviditását biztosítja, de esetenként támogatás megelőlegezési célt is szolgál</w:t>
      </w:r>
      <w:r w:rsidR="002B2599">
        <w:rPr>
          <w:sz w:val="24"/>
        </w:rPr>
        <w:t xml:space="preserve">t, mind az önkormányzat, mind az intézmények </w:t>
      </w:r>
      <w:proofErr w:type="gramStart"/>
      <w:r w:rsidR="002B2599">
        <w:rPr>
          <w:sz w:val="24"/>
        </w:rPr>
        <w:t>és  társszervezetek</w:t>
      </w:r>
      <w:proofErr w:type="gramEnd"/>
      <w:r w:rsidR="002B2599">
        <w:rPr>
          <w:sz w:val="24"/>
        </w:rPr>
        <w:t xml:space="preserve"> pályázataihoz. </w:t>
      </w:r>
    </w:p>
    <w:p w:rsidR="00626BE1" w:rsidRDefault="002B2599" w:rsidP="004E0163">
      <w:pPr>
        <w:jc w:val="both"/>
        <w:rPr>
          <w:sz w:val="24"/>
        </w:rPr>
      </w:pPr>
      <w:r>
        <w:rPr>
          <w:sz w:val="24"/>
        </w:rPr>
        <w:t>A minimálbér illetve a garantált bérminimum évről-évre történő jelentős emelkedése a havi bértömeget olyan szinten emelte meg, hogy míg 2018-ban mintegy 50 millió forintot kellett biztosítani a kapott állami</w:t>
      </w:r>
      <w:r w:rsidR="00626BE1">
        <w:rPr>
          <w:sz w:val="24"/>
        </w:rPr>
        <w:t xml:space="preserve"> </w:t>
      </w:r>
      <w:r>
        <w:rPr>
          <w:sz w:val="24"/>
        </w:rPr>
        <w:t xml:space="preserve">támogatás kiegészítésére havi szinten, addig ez a szám 2019-ben 60-65 millió forintot jelent havonta. </w:t>
      </w:r>
    </w:p>
    <w:p w:rsidR="00626BE1" w:rsidRDefault="001B6AC4" w:rsidP="004E0163">
      <w:pPr>
        <w:jc w:val="both"/>
        <w:rPr>
          <w:sz w:val="24"/>
        </w:rPr>
      </w:pPr>
      <w:r>
        <w:rPr>
          <w:sz w:val="24"/>
        </w:rPr>
        <w:t>Az eddigiekben a 140 milliós hitelösszeg úgy került meghatározásra, hogy az biztosítani tudja 2-3 havi bérkifizetés finanszírozását. 2020-ban a minimálbér és a garantált bérminimum további emelkedése árható ezért 2020.</w:t>
      </w:r>
      <w:r w:rsidR="00D037B6">
        <w:rPr>
          <w:sz w:val="24"/>
        </w:rPr>
        <w:t xml:space="preserve"> évre a folyószámla hitelkeret nagyságát</w:t>
      </w:r>
      <w:r>
        <w:rPr>
          <w:sz w:val="24"/>
        </w:rPr>
        <w:t xml:space="preserve"> minimálisan megemelve 150</w:t>
      </w:r>
      <w:r w:rsidR="00D037B6">
        <w:rPr>
          <w:sz w:val="24"/>
        </w:rPr>
        <w:t xml:space="preserve"> millió forintban javasolom meghatározni</w:t>
      </w:r>
      <w:r w:rsidR="00626BE1">
        <w:rPr>
          <w:sz w:val="24"/>
        </w:rPr>
        <w:t xml:space="preserve">. </w:t>
      </w:r>
    </w:p>
    <w:p w:rsidR="006F41B5" w:rsidRDefault="00A30FD7" w:rsidP="000E3ED5">
      <w:pPr>
        <w:jc w:val="both"/>
        <w:rPr>
          <w:sz w:val="24"/>
        </w:rPr>
      </w:pPr>
      <w:r>
        <w:rPr>
          <w:sz w:val="24"/>
        </w:rPr>
        <w:t xml:space="preserve">A </w:t>
      </w:r>
      <w:r w:rsidR="007C6EB7">
        <w:rPr>
          <w:sz w:val="24"/>
        </w:rPr>
        <w:t xml:space="preserve">folyószámla hitelkeret </w:t>
      </w:r>
      <w:r w:rsidR="005E5833">
        <w:rPr>
          <w:sz w:val="24"/>
        </w:rPr>
        <w:t>nyújtásának feltételei változatlanok</w:t>
      </w:r>
      <w:r w:rsidR="007C6EB7">
        <w:rPr>
          <w:sz w:val="24"/>
        </w:rPr>
        <w:t>, annak 20</w:t>
      </w:r>
      <w:r w:rsidR="001B6AC4">
        <w:rPr>
          <w:sz w:val="24"/>
        </w:rPr>
        <w:t>20</w:t>
      </w:r>
      <w:r w:rsidR="007C6EB7">
        <w:rPr>
          <w:sz w:val="24"/>
        </w:rPr>
        <w:t xml:space="preserve">. év végén a jogszabályi előírások figyelembevételével fennálló állománya nem lehet. </w:t>
      </w:r>
      <w:r w:rsidR="005E5833">
        <w:rPr>
          <w:sz w:val="24"/>
        </w:rPr>
        <w:t>A</w:t>
      </w:r>
      <w:r w:rsidR="00EB0903">
        <w:rPr>
          <w:sz w:val="24"/>
        </w:rPr>
        <w:t>z</w:t>
      </w:r>
      <w:r w:rsidR="007C6EB7">
        <w:rPr>
          <w:sz w:val="24"/>
        </w:rPr>
        <w:t xml:space="preserve"> új hitelkeret véglejárata 20</w:t>
      </w:r>
      <w:r w:rsidR="001B6AC4">
        <w:rPr>
          <w:sz w:val="24"/>
        </w:rPr>
        <w:t>20</w:t>
      </w:r>
      <w:r w:rsidR="00282F59">
        <w:rPr>
          <w:sz w:val="24"/>
        </w:rPr>
        <w:t xml:space="preserve">. december 20, azzal </w:t>
      </w:r>
      <w:proofErr w:type="gramStart"/>
      <w:r w:rsidR="00282F59">
        <w:rPr>
          <w:sz w:val="24"/>
        </w:rPr>
        <w:t>hogy</w:t>
      </w:r>
      <w:proofErr w:type="gramEnd"/>
      <w:r w:rsidR="00282F59">
        <w:rPr>
          <w:sz w:val="24"/>
        </w:rPr>
        <w:t xml:space="preserve"> </w:t>
      </w:r>
      <w:r w:rsidR="001B6AC4">
        <w:rPr>
          <w:sz w:val="24"/>
        </w:rPr>
        <w:t>2020</w:t>
      </w:r>
      <w:r w:rsidR="006F41B5">
        <w:rPr>
          <w:sz w:val="24"/>
        </w:rPr>
        <w:t xml:space="preserve"> október 1-től </w:t>
      </w:r>
      <w:r w:rsidR="007C6EB7">
        <w:rPr>
          <w:sz w:val="24"/>
        </w:rPr>
        <w:t xml:space="preserve">a fennálló folyószámla-hitelkeret </w:t>
      </w:r>
      <w:r w:rsidR="007C6EB7">
        <w:rPr>
          <w:sz w:val="24"/>
        </w:rPr>
        <w:lastRenderedPageBreak/>
        <w:t>a decemberi</w:t>
      </w:r>
      <w:r w:rsidR="001B6AC4">
        <w:rPr>
          <w:sz w:val="24"/>
        </w:rPr>
        <w:t xml:space="preserve"> várható </w:t>
      </w:r>
      <w:r w:rsidR="007C39FF">
        <w:rPr>
          <w:sz w:val="24"/>
        </w:rPr>
        <w:t xml:space="preserve">nettó </w:t>
      </w:r>
      <w:r w:rsidR="007C6EB7">
        <w:rPr>
          <w:sz w:val="24"/>
        </w:rPr>
        <w:t>állami finanszírozás összegéig</w:t>
      </w:r>
      <w:r w:rsidR="005E5833">
        <w:rPr>
          <w:sz w:val="24"/>
        </w:rPr>
        <w:t>, előzetes számítások szerint 3</w:t>
      </w:r>
      <w:r w:rsidR="00E45E3A">
        <w:rPr>
          <w:sz w:val="24"/>
        </w:rPr>
        <w:t>5</w:t>
      </w:r>
      <w:r w:rsidR="005E5833">
        <w:rPr>
          <w:sz w:val="24"/>
        </w:rPr>
        <w:t xml:space="preserve"> millió forintig </w:t>
      </w:r>
      <w:r w:rsidR="007C6EB7">
        <w:rPr>
          <w:sz w:val="24"/>
        </w:rPr>
        <w:t>terjedhet</w:t>
      </w:r>
      <w:r w:rsidR="006F41B5">
        <w:rPr>
          <w:sz w:val="24"/>
        </w:rPr>
        <w:t xml:space="preserve">. </w:t>
      </w:r>
    </w:p>
    <w:p w:rsidR="00F0146D" w:rsidRDefault="00355E08" w:rsidP="000E3ED5">
      <w:pPr>
        <w:pStyle w:val="Szvegtrzs2"/>
      </w:pPr>
      <w:r>
        <w:t xml:space="preserve">A folyószámlahitel biztosítékául </w:t>
      </w:r>
      <w:r w:rsidR="006F41B5">
        <w:t>2014. január 6-án keretbiztosítéki szerződés köt</w:t>
      </w:r>
      <w:r w:rsidR="007370B6">
        <w:t>t</w:t>
      </w:r>
      <w:r w:rsidR="006F41B5">
        <w:t xml:space="preserve">etett, amely </w:t>
      </w:r>
      <w:r>
        <w:t>az alábbi ingatlanokat érint</w:t>
      </w:r>
      <w:r w:rsidR="006F41B5">
        <w:t>i:</w:t>
      </w:r>
      <w:r>
        <w:t xml:space="preserve"> </w:t>
      </w:r>
    </w:p>
    <w:p w:rsidR="00355E08" w:rsidRDefault="00355E08" w:rsidP="000E3ED5">
      <w:pPr>
        <w:pStyle w:val="Szvegtrzs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3443"/>
        <w:gridCol w:w="2497"/>
        <w:gridCol w:w="1676"/>
      </w:tblGrid>
      <w:tr w:rsidR="00355E08" w:rsidTr="002B45C1">
        <w:tc>
          <w:tcPr>
            <w:tcW w:w="1728" w:type="dxa"/>
          </w:tcPr>
          <w:p w:rsidR="00355E08" w:rsidRDefault="00355E08" w:rsidP="000E3ED5">
            <w:pPr>
              <w:pStyle w:val="Szvegtrzs2"/>
            </w:pPr>
            <w:r>
              <w:t>Helyrajzi szám</w:t>
            </w:r>
          </w:p>
        </w:tc>
        <w:tc>
          <w:tcPr>
            <w:tcW w:w="3443" w:type="dxa"/>
          </w:tcPr>
          <w:p w:rsidR="00355E08" w:rsidRDefault="00355E08" w:rsidP="000E3ED5">
            <w:pPr>
              <w:pStyle w:val="Szvegtrzs2"/>
            </w:pPr>
            <w:r>
              <w:t>cím</w:t>
            </w:r>
          </w:p>
        </w:tc>
        <w:tc>
          <w:tcPr>
            <w:tcW w:w="2497" w:type="dxa"/>
          </w:tcPr>
          <w:p w:rsidR="00355E08" w:rsidRDefault="00355E08" w:rsidP="000E3ED5">
            <w:pPr>
              <w:pStyle w:val="Szvegtrzs2"/>
            </w:pPr>
            <w:r>
              <w:t>Ingatlan megnevezése</w:t>
            </w:r>
          </w:p>
        </w:tc>
        <w:tc>
          <w:tcPr>
            <w:tcW w:w="1676" w:type="dxa"/>
          </w:tcPr>
          <w:p w:rsidR="00355E08" w:rsidRDefault="00355E08" w:rsidP="000E3ED5">
            <w:pPr>
              <w:pStyle w:val="Szvegtrzs2"/>
            </w:pPr>
            <w:r>
              <w:t>Becsült érték</w:t>
            </w:r>
          </w:p>
        </w:tc>
      </w:tr>
      <w:tr w:rsidR="00355E08" w:rsidTr="002B45C1">
        <w:tc>
          <w:tcPr>
            <w:tcW w:w="1728" w:type="dxa"/>
          </w:tcPr>
          <w:p w:rsidR="00355E08" w:rsidRDefault="00355E08" w:rsidP="000E3ED5">
            <w:pPr>
              <w:pStyle w:val="Szvegtrzs2"/>
            </w:pPr>
            <w:r>
              <w:t>219</w:t>
            </w:r>
          </w:p>
        </w:tc>
        <w:tc>
          <w:tcPr>
            <w:tcW w:w="3443" w:type="dxa"/>
          </w:tcPr>
          <w:p w:rsidR="00355E08" w:rsidRDefault="00355E08" w:rsidP="000E3ED5">
            <w:pPr>
              <w:pStyle w:val="Szvegtrzs2"/>
            </w:pPr>
            <w:r>
              <w:t>6640 Csongrád, Dózsa</w:t>
            </w:r>
            <w:r w:rsidR="00AE0815">
              <w:t xml:space="preserve"> Gy. t</w:t>
            </w:r>
            <w:r>
              <w:t>ér 1</w:t>
            </w:r>
          </w:p>
        </w:tc>
        <w:tc>
          <w:tcPr>
            <w:tcW w:w="2497" w:type="dxa"/>
          </w:tcPr>
          <w:p w:rsidR="00355E08" w:rsidRDefault="00355E08" w:rsidP="000E3ED5">
            <w:pPr>
              <w:pStyle w:val="Szvegtrzs2"/>
            </w:pPr>
            <w:r>
              <w:t>Posta, üzlethelyiség</w:t>
            </w:r>
          </w:p>
        </w:tc>
        <w:tc>
          <w:tcPr>
            <w:tcW w:w="1676" w:type="dxa"/>
          </w:tcPr>
          <w:p w:rsidR="00355E08" w:rsidRDefault="00814066" w:rsidP="002B45C1">
            <w:pPr>
              <w:pStyle w:val="Szvegtrzs2"/>
              <w:jc w:val="right"/>
            </w:pPr>
            <w:r>
              <w:t>159</w:t>
            </w:r>
            <w:r w:rsidR="00355E08">
              <w:t>.000.000,-</w:t>
            </w:r>
          </w:p>
        </w:tc>
      </w:tr>
      <w:tr w:rsidR="00355E08" w:rsidTr="002B45C1">
        <w:tc>
          <w:tcPr>
            <w:tcW w:w="1728" w:type="dxa"/>
          </w:tcPr>
          <w:p w:rsidR="00355E08" w:rsidRDefault="00355E08" w:rsidP="000E3ED5">
            <w:pPr>
              <w:pStyle w:val="Szvegtrzs2"/>
            </w:pPr>
            <w:r>
              <w:t>629/A/2</w:t>
            </w:r>
          </w:p>
        </w:tc>
        <w:tc>
          <w:tcPr>
            <w:tcW w:w="3443" w:type="dxa"/>
          </w:tcPr>
          <w:p w:rsidR="00355E08" w:rsidRDefault="00355E08" w:rsidP="000E3ED5">
            <w:pPr>
              <w:pStyle w:val="Szvegtrzs2"/>
            </w:pPr>
            <w:r>
              <w:t>6640 Csongrád, Fő utca 26.</w:t>
            </w:r>
          </w:p>
        </w:tc>
        <w:tc>
          <w:tcPr>
            <w:tcW w:w="2497" w:type="dxa"/>
          </w:tcPr>
          <w:p w:rsidR="00355E08" w:rsidRDefault="0003362A" w:rsidP="000E3ED5">
            <w:pPr>
              <w:pStyle w:val="Szvegtrzs2"/>
            </w:pPr>
            <w:r>
              <w:t>Raktár</w:t>
            </w:r>
          </w:p>
        </w:tc>
        <w:tc>
          <w:tcPr>
            <w:tcW w:w="1676" w:type="dxa"/>
          </w:tcPr>
          <w:p w:rsidR="00355E08" w:rsidRDefault="0003362A" w:rsidP="002B45C1">
            <w:pPr>
              <w:pStyle w:val="Szvegtrzs2"/>
              <w:jc w:val="right"/>
            </w:pPr>
            <w:r>
              <w:t>7.412.000,-</w:t>
            </w:r>
          </w:p>
        </w:tc>
      </w:tr>
      <w:tr w:rsidR="00355E08" w:rsidTr="002B45C1">
        <w:tc>
          <w:tcPr>
            <w:tcW w:w="1728" w:type="dxa"/>
          </w:tcPr>
          <w:p w:rsidR="00355E08" w:rsidRDefault="00355E08" w:rsidP="000E3ED5">
            <w:pPr>
              <w:pStyle w:val="Szvegtrzs2"/>
            </w:pPr>
            <w:r>
              <w:t>629/A/3</w:t>
            </w:r>
          </w:p>
        </w:tc>
        <w:tc>
          <w:tcPr>
            <w:tcW w:w="3443" w:type="dxa"/>
          </w:tcPr>
          <w:p w:rsidR="00355E08" w:rsidRDefault="00355E08" w:rsidP="006A5FCE">
            <w:pPr>
              <w:pStyle w:val="Szvegtrzs2"/>
            </w:pPr>
            <w:r>
              <w:t>6640 Csongrád, Fő utca 26.</w:t>
            </w:r>
          </w:p>
        </w:tc>
        <w:tc>
          <w:tcPr>
            <w:tcW w:w="2497" w:type="dxa"/>
          </w:tcPr>
          <w:p w:rsidR="00355E08" w:rsidRDefault="0003362A" w:rsidP="000E3ED5">
            <w:pPr>
              <w:pStyle w:val="Szvegtrzs2"/>
            </w:pPr>
            <w:r>
              <w:t>Iroda</w:t>
            </w:r>
          </w:p>
        </w:tc>
        <w:tc>
          <w:tcPr>
            <w:tcW w:w="1676" w:type="dxa"/>
          </w:tcPr>
          <w:p w:rsidR="00355E08" w:rsidRDefault="0003362A" w:rsidP="002B45C1">
            <w:pPr>
              <w:pStyle w:val="Szvegtrzs2"/>
              <w:jc w:val="right"/>
            </w:pPr>
            <w:r>
              <w:t>13.738.000,-</w:t>
            </w:r>
          </w:p>
        </w:tc>
      </w:tr>
      <w:tr w:rsidR="00355E08" w:rsidTr="002B45C1">
        <w:tc>
          <w:tcPr>
            <w:tcW w:w="1728" w:type="dxa"/>
          </w:tcPr>
          <w:p w:rsidR="00355E08" w:rsidRDefault="00355E08" w:rsidP="000E3ED5">
            <w:pPr>
              <w:pStyle w:val="Szvegtrzs2"/>
            </w:pPr>
            <w:r>
              <w:t>629/A/</w:t>
            </w:r>
            <w:r w:rsidR="00AE0815">
              <w:t>4</w:t>
            </w:r>
          </w:p>
        </w:tc>
        <w:tc>
          <w:tcPr>
            <w:tcW w:w="3443" w:type="dxa"/>
          </w:tcPr>
          <w:p w:rsidR="00355E08" w:rsidRDefault="00355E08" w:rsidP="006A5FCE">
            <w:pPr>
              <w:pStyle w:val="Szvegtrzs2"/>
            </w:pPr>
            <w:r>
              <w:t>6640 Csongrád, Fő utca 26.</w:t>
            </w:r>
          </w:p>
        </w:tc>
        <w:tc>
          <w:tcPr>
            <w:tcW w:w="2497" w:type="dxa"/>
          </w:tcPr>
          <w:p w:rsidR="00355E08" w:rsidRDefault="00AE0815" w:rsidP="000E3ED5">
            <w:pPr>
              <w:pStyle w:val="Szvegtrzs2"/>
            </w:pPr>
            <w:r>
              <w:t>I</w:t>
            </w:r>
            <w:r w:rsidR="0003362A">
              <w:t>rodaház</w:t>
            </w:r>
          </w:p>
        </w:tc>
        <w:tc>
          <w:tcPr>
            <w:tcW w:w="1676" w:type="dxa"/>
          </w:tcPr>
          <w:p w:rsidR="00355E08" w:rsidRDefault="0003362A" w:rsidP="002B45C1">
            <w:pPr>
              <w:pStyle w:val="Szvegtrzs2"/>
              <w:jc w:val="right"/>
            </w:pPr>
            <w:r>
              <w:t>29.850.000,-</w:t>
            </w:r>
          </w:p>
        </w:tc>
      </w:tr>
      <w:tr w:rsidR="00355E08" w:rsidRPr="002B45C1" w:rsidTr="002B45C1">
        <w:tc>
          <w:tcPr>
            <w:tcW w:w="1728" w:type="dxa"/>
          </w:tcPr>
          <w:p w:rsidR="00355E08" w:rsidRPr="002B45C1" w:rsidRDefault="0003362A" w:rsidP="000E3ED5">
            <w:pPr>
              <w:pStyle w:val="Szvegtrzs2"/>
              <w:rPr>
                <w:b/>
              </w:rPr>
            </w:pPr>
            <w:r w:rsidRPr="002B45C1">
              <w:rPr>
                <w:b/>
              </w:rPr>
              <w:t>Összesen</w:t>
            </w:r>
          </w:p>
        </w:tc>
        <w:tc>
          <w:tcPr>
            <w:tcW w:w="3443" w:type="dxa"/>
          </w:tcPr>
          <w:p w:rsidR="00355E08" w:rsidRPr="002B45C1" w:rsidRDefault="00355E08" w:rsidP="000E3ED5">
            <w:pPr>
              <w:pStyle w:val="Szvegtrzs2"/>
              <w:rPr>
                <w:b/>
              </w:rPr>
            </w:pPr>
          </w:p>
        </w:tc>
        <w:tc>
          <w:tcPr>
            <w:tcW w:w="2497" w:type="dxa"/>
          </w:tcPr>
          <w:p w:rsidR="00355E08" w:rsidRPr="002B45C1" w:rsidRDefault="00355E08" w:rsidP="000E3ED5">
            <w:pPr>
              <w:pStyle w:val="Szvegtrzs2"/>
              <w:rPr>
                <w:b/>
              </w:rPr>
            </w:pPr>
          </w:p>
        </w:tc>
        <w:tc>
          <w:tcPr>
            <w:tcW w:w="1676" w:type="dxa"/>
          </w:tcPr>
          <w:p w:rsidR="00355E08" w:rsidRPr="002B45C1" w:rsidRDefault="0003362A" w:rsidP="002B45C1">
            <w:pPr>
              <w:pStyle w:val="Szvegtrzs2"/>
              <w:jc w:val="right"/>
              <w:rPr>
                <w:b/>
              </w:rPr>
            </w:pPr>
            <w:r w:rsidRPr="002B45C1">
              <w:rPr>
                <w:b/>
              </w:rPr>
              <w:t>210.000.000,-</w:t>
            </w:r>
          </w:p>
        </w:tc>
      </w:tr>
    </w:tbl>
    <w:p w:rsidR="007B6D6E" w:rsidRDefault="00282F59" w:rsidP="000E3ED5">
      <w:pPr>
        <w:pStyle w:val="Szvegtrzs2"/>
      </w:pPr>
      <w:r>
        <w:t xml:space="preserve">A bejegyzett keretbiztosítéki jelzálogjog összege </w:t>
      </w:r>
      <w:r w:rsidR="007B6D6E">
        <w:t>210 millió Ft</w:t>
      </w:r>
      <w:r w:rsidR="00893FD1">
        <w:t xml:space="preserve">. </w:t>
      </w:r>
    </w:p>
    <w:p w:rsidR="00893FD1" w:rsidRDefault="000909DB" w:rsidP="00893FD1">
      <w:pPr>
        <w:pStyle w:val="Szvegtrzs"/>
        <w:rPr>
          <w:sz w:val="24"/>
        </w:rPr>
      </w:pPr>
      <w:r w:rsidRPr="00CD1181">
        <w:rPr>
          <w:sz w:val="24"/>
        </w:rPr>
        <w:t xml:space="preserve">A </w:t>
      </w:r>
      <w:r w:rsidRPr="001457A9">
        <w:rPr>
          <w:sz w:val="24"/>
        </w:rPr>
        <w:t>hitel és járulékai fedezeté</w:t>
      </w:r>
      <w:r w:rsidRPr="00CD1181">
        <w:rPr>
          <w:sz w:val="24"/>
        </w:rPr>
        <w:t>ként</w:t>
      </w:r>
      <w:r w:rsidRPr="001457A9">
        <w:rPr>
          <w:sz w:val="24"/>
        </w:rPr>
        <w:t xml:space="preserve"> az átengedett gépjárműadóból és a helyi adókból származó </w:t>
      </w:r>
      <w:r w:rsidRPr="0015156A">
        <w:rPr>
          <w:sz w:val="24"/>
        </w:rPr>
        <w:t>bevételekre tartós finanszírozási jogviszony</w:t>
      </w:r>
      <w:r w:rsidRPr="00CD1181">
        <w:rPr>
          <w:sz w:val="24"/>
        </w:rPr>
        <w:t xml:space="preserve">t biztosító zálogjog alapítható. A Képviselő-testület 111/2014. (VIII.28.) önkormányzati határozatában döntött </w:t>
      </w:r>
      <w:r w:rsidRPr="0015156A">
        <w:rPr>
          <w:sz w:val="24"/>
        </w:rPr>
        <w:t xml:space="preserve">200 millió Ft </w:t>
      </w:r>
      <w:r w:rsidRPr="00CD1181">
        <w:rPr>
          <w:sz w:val="24"/>
        </w:rPr>
        <w:t>keretösszegű tartós finanszírozási jogviszonyt biztosító zálogjog alapításáról, amely döntés alapján a zálogszerződés 2014. sze</w:t>
      </w:r>
      <w:r w:rsidR="00D753CB">
        <w:rPr>
          <w:sz w:val="24"/>
        </w:rPr>
        <w:t>ptember 22-én megkötésre került</w:t>
      </w:r>
      <w:r w:rsidR="00893FD1">
        <w:rPr>
          <w:sz w:val="24"/>
        </w:rPr>
        <w:t xml:space="preserve">. </w:t>
      </w:r>
      <w:r w:rsidR="00D753CB">
        <w:rPr>
          <w:sz w:val="24"/>
        </w:rPr>
        <w:t xml:space="preserve"> </w:t>
      </w:r>
      <w:r w:rsidR="00893FD1">
        <w:rPr>
          <w:sz w:val="24"/>
        </w:rPr>
        <w:t xml:space="preserve">A zálogszerződés </w:t>
      </w:r>
      <w:r w:rsidR="00DF3901">
        <w:rPr>
          <w:sz w:val="24"/>
        </w:rPr>
        <w:t>jogszabály által előírt</w:t>
      </w:r>
      <w:r w:rsidR="00DF3901" w:rsidRPr="00DF3901">
        <w:rPr>
          <w:sz w:val="24"/>
        </w:rPr>
        <w:t xml:space="preserve"> </w:t>
      </w:r>
      <w:r w:rsidR="00DF3901">
        <w:rPr>
          <w:sz w:val="24"/>
        </w:rPr>
        <w:t xml:space="preserve">bejegyzése a </w:t>
      </w:r>
      <w:r w:rsidR="00893FD1">
        <w:rPr>
          <w:sz w:val="24"/>
        </w:rPr>
        <w:t>Hitelbiztosítéki Nyilvántartó rendszerbe 201</w:t>
      </w:r>
      <w:r w:rsidR="005E5833">
        <w:rPr>
          <w:sz w:val="24"/>
        </w:rPr>
        <w:t>4</w:t>
      </w:r>
      <w:r w:rsidR="00893FD1">
        <w:rPr>
          <w:sz w:val="24"/>
        </w:rPr>
        <w:t xml:space="preserve">. december 29-én került sor. </w:t>
      </w:r>
    </w:p>
    <w:p w:rsidR="008507D7" w:rsidRDefault="00893FD1" w:rsidP="00893FD1">
      <w:pPr>
        <w:pStyle w:val="Szvegtrzs2"/>
      </w:pPr>
      <w:r>
        <w:t xml:space="preserve">Fenti két biztosítéki szerződés </w:t>
      </w:r>
      <w:r w:rsidR="00334FA8">
        <w:t>20</w:t>
      </w:r>
      <w:r w:rsidR="005058C2">
        <w:t>20</w:t>
      </w:r>
      <w:r w:rsidR="00334FA8">
        <w:t xml:space="preserve">. évi folyószámla hitelszerződés fedezetét képezi. </w:t>
      </w:r>
    </w:p>
    <w:p w:rsidR="00E8757D" w:rsidRPr="000E3ED5" w:rsidRDefault="00E8757D" w:rsidP="00CD1181">
      <w:pPr>
        <w:pStyle w:val="Szvegtrzs2"/>
      </w:pPr>
      <w:r w:rsidRPr="000E3ED5">
        <w:t xml:space="preserve">Kérem a Tisztelt Képviselő-testületet az előterjesztés megtárgyalására és a </w:t>
      </w:r>
      <w:r w:rsidR="0051368D">
        <w:t>határozati javaslat</w:t>
      </w:r>
      <w:r w:rsidRPr="000E3ED5">
        <w:t xml:space="preserve"> jóváhagyására.</w:t>
      </w:r>
    </w:p>
    <w:p w:rsidR="00D73810" w:rsidRDefault="00D73810" w:rsidP="00396F83">
      <w:pPr>
        <w:pStyle w:val="msolistparagraph0"/>
        <w:ind w:left="0"/>
        <w:jc w:val="both"/>
        <w:rPr>
          <w:sz w:val="24"/>
        </w:rPr>
      </w:pPr>
    </w:p>
    <w:p w:rsidR="00EE408F" w:rsidRPr="000E3ED5" w:rsidRDefault="00EE408F" w:rsidP="00EE408F">
      <w:pPr>
        <w:pStyle w:val="Szvegtrzs2"/>
        <w:jc w:val="center"/>
        <w:rPr>
          <w:b/>
          <w:bCs/>
        </w:rPr>
      </w:pPr>
      <w:r w:rsidRPr="000E3ED5">
        <w:rPr>
          <w:b/>
          <w:bCs/>
        </w:rPr>
        <w:t xml:space="preserve">H a t á r o z a t </w:t>
      </w:r>
      <w:proofErr w:type="gramStart"/>
      <w:r w:rsidRPr="000E3ED5">
        <w:rPr>
          <w:b/>
          <w:bCs/>
        </w:rPr>
        <w:t>i    j</w:t>
      </w:r>
      <w:proofErr w:type="gramEnd"/>
      <w:r w:rsidRPr="000E3ED5">
        <w:rPr>
          <w:b/>
          <w:bCs/>
        </w:rPr>
        <w:t xml:space="preserve"> a v a s l a t</w:t>
      </w:r>
    </w:p>
    <w:p w:rsidR="00EE408F" w:rsidRPr="000E3ED5" w:rsidRDefault="00EE408F" w:rsidP="00EE408F">
      <w:pPr>
        <w:pStyle w:val="Szvegtrzs2"/>
      </w:pPr>
    </w:p>
    <w:p w:rsidR="00EE408F" w:rsidRPr="00A47BDD" w:rsidRDefault="00EE408F" w:rsidP="00EE408F">
      <w:pPr>
        <w:jc w:val="both"/>
        <w:rPr>
          <w:sz w:val="24"/>
        </w:rPr>
      </w:pPr>
      <w:r w:rsidRPr="000E3ED5">
        <w:rPr>
          <w:sz w:val="24"/>
        </w:rPr>
        <w:t>Csongrád Város Önkormányzatának Képviselő-testülete megtárgyalta a „</w:t>
      </w:r>
      <w:r w:rsidRPr="008A6EE1">
        <w:rPr>
          <w:i/>
          <w:sz w:val="24"/>
        </w:rPr>
        <w:t>Javaslat a 20</w:t>
      </w:r>
      <w:r w:rsidR="005058C2">
        <w:rPr>
          <w:i/>
          <w:sz w:val="24"/>
        </w:rPr>
        <w:t>20</w:t>
      </w:r>
      <w:r w:rsidRPr="008A6EE1">
        <w:rPr>
          <w:i/>
          <w:sz w:val="24"/>
        </w:rPr>
        <w:t>. évi folyószámlahitel szerződés megkötésére az OTP Bank Nyrt-vel”</w:t>
      </w:r>
      <w:r>
        <w:rPr>
          <w:sz w:val="24"/>
        </w:rPr>
        <w:t xml:space="preserve"> </w:t>
      </w:r>
      <w:r w:rsidRPr="000E3ED5">
        <w:rPr>
          <w:iCs/>
          <w:sz w:val="24"/>
        </w:rPr>
        <w:t>tárgyú</w:t>
      </w:r>
      <w:r w:rsidRPr="000E3ED5">
        <w:rPr>
          <w:sz w:val="24"/>
        </w:rPr>
        <w:t xml:space="preserve"> előterjesztést és a következő döntést hozza: </w:t>
      </w:r>
    </w:p>
    <w:p w:rsidR="00EE408F" w:rsidRDefault="00EE408F" w:rsidP="00EE408F">
      <w:pPr>
        <w:pStyle w:val="msolistparagraph0"/>
        <w:ind w:left="0"/>
        <w:jc w:val="both"/>
        <w:rPr>
          <w:sz w:val="24"/>
        </w:rPr>
      </w:pPr>
    </w:p>
    <w:p w:rsidR="00EE408F" w:rsidRPr="00EE408F" w:rsidRDefault="00EE408F" w:rsidP="00EE408F">
      <w:pPr>
        <w:pStyle w:val="msolistparagraph0"/>
        <w:ind w:left="0"/>
        <w:jc w:val="both"/>
        <w:rPr>
          <w:rFonts w:ascii="Times New Roman" w:hAnsi="Times New Roman"/>
          <w:sz w:val="24"/>
          <w:szCs w:val="24"/>
        </w:rPr>
      </w:pPr>
      <w:r w:rsidRPr="00EE408F">
        <w:rPr>
          <w:rFonts w:ascii="Times New Roman" w:hAnsi="Times New Roman"/>
          <w:sz w:val="24"/>
          <w:szCs w:val="24"/>
        </w:rPr>
        <w:t xml:space="preserve">A Képviselő-testület </w:t>
      </w:r>
      <w:r w:rsidR="00DC1EEC">
        <w:rPr>
          <w:rFonts w:ascii="Times New Roman" w:hAnsi="Times New Roman"/>
          <w:sz w:val="24"/>
          <w:szCs w:val="24"/>
        </w:rPr>
        <w:t xml:space="preserve">az OTP Bank </w:t>
      </w:r>
      <w:proofErr w:type="spellStart"/>
      <w:r w:rsidR="00DC1EEC">
        <w:rPr>
          <w:rFonts w:ascii="Times New Roman" w:hAnsi="Times New Roman"/>
          <w:sz w:val="24"/>
          <w:szCs w:val="24"/>
        </w:rPr>
        <w:t>Nyrt-től</w:t>
      </w:r>
      <w:proofErr w:type="spellEnd"/>
      <w:r w:rsidR="00DC1EEC">
        <w:rPr>
          <w:rFonts w:ascii="Times New Roman" w:hAnsi="Times New Roman"/>
          <w:sz w:val="24"/>
          <w:szCs w:val="24"/>
        </w:rPr>
        <w:t xml:space="preserve"> </w:t>
      </w:r>
      <w:r w:rsidRPr="00EE408F">
        <w:rPr>
          <w:rFonts w:ascii="Times New Roman" w:hAnsi="Times New Roman"/>
          <w:sz w:val="24"/>
          <w:szCs w:val="24"/>
        </w:rPr>
        <w:t>20</w:t>
      </w:r>
      <w:r w:rsidR="005058C2">
        <w:rPr>
          <w:rFonts w:ascii="Times New Roman" w:hAnsi="Times New Roman"/>
          <w:sz w:val="24"/>
          <w:szCs w:val="24"/>
        </w:rPr>
        <w:t>20</w:t>
      </w:r>
      <w:r w:rsidRPr="00EE408F">
        <w:rPr>
          <w:rFonts w:ascii="Times New Roman" w:hAnsi="Times New Roman"/>
          <w:sz w:val="24"/>
          <w:szCs w:val="24"/>
        </w:rPr>
        <w:t xml:space="preserve">. január 01. napjától maximum </w:t>
      </w:r>
      <w:r w:rsidR="005E5833">
        <w:rPr>
          <w:rFonts w:ascii="Times New Roman" w:hAnsi="Times New Roman"/>
          <w:sz w:val="24"/>
          <w:szCs w:val="24"/>
        </w:rPr>
        <w:t>1</w:t>
      </w:r>
      <w:r w:rsidR="005058C2">
        <w:rPr>
          <w:rFonts w:ascii="Times New Roman" w:hAnsi="Times New Roman"/>
          <w:sz w:val="24"/>
          <w:szCs w:val="24"/>
        </w:rPr>
        <w:t>50</w:t>
      </w:r>
      <w:r w:rsidR="005E5833">
        <w:rPr>
          <w:rFonts w:ascii="Times New Roman" w:hAnsi="Times New Roman"/>
          <w:sz w:val="24"/>
          <w:szCs w:val="24"/>
        </w:rPr>
        <w:t xml:space="preserve">.000.000,- </w:t>
      </w:r>
      <w:r w:rsidRPr="00EE408F">
        <w:rPr>
          <w:rFonts w:ascii="Times New Roman" w:hAnsi="Times New Roman"/>
          <w:sz w:val="24"/>
          <w:szCs w:val="24"/>
        </w:rPr>
        <w:t>Ft folyószámla-hitelkeret igényléséről dönt, 20</w:t>
      </w:r>
      <w:r w:rsidR="005058C2">
        <w:rPr>
          <w:rFonts w:ascii="Times New Roman" w:hAnsi="Times New Roman"/>
          <w:sz w:val="24"/>
          <w:szCs w:val="24"/>
        </w:rPr>
        <w:t>20</w:t>
      </w:r>
      <w:r w:rsidRPr="00EE408F">
        <w:rPr>
          <w:rFonts w:ascii="Times New Roman" w:hAnsi="Times New Roman"/>
          <w:sz w:val="24"/>
          <w:szCs w:val="24"/>
        </w:rPr>
        <w:t xml:space="preserve">. december 20-i véglejárattal. </w:t>
      </w:r>
    </w:p>
    <w:p w:rsidR="00EE408F" w:rsidRPr="00EE408F" w:rsidRDefault="00EE408F" w:rsidP="002835FF">
      <w:pPr>
        <w:pStyle w:val="msolistparagraph0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</w:rPr>
      </w:pPr>
      <w:r w:rsidRPr="00EE408F">
        <w:rPr>
          <w:rFonts w:ascii="Times New Roman" w:hAnsi="Times New Roman"/>
          <w:sz w:val="24"/>
          <w:szCs w:val="24"/>
        </w:rPr>
        <w:t>A Képviselő-testület vállalja, hogy a hitelt és járulékait a 20</w:t>
      </w:r>
      <w:r w:rsidR="005058C2">
        <w:rPr>
          <w:rFonts w:ascii="Times New Roman" w:hAnsi="Times New Roman"/>
          <w:sz w:val="24"/>
          <w:szCs w:val="24"/>
        </w:rPr>
        <w:t>20</w:t>
      </w:r>
      <w:r w:rsidRPr="00EE408F">
        <w:rPr>
          <w:rFonts w:ascii="Times New Roman" w:hAnsi="Times New Roman"/>
          <w:sz w:val="24"/>
          <w:szCs w:val="24"/>
        </w:rPr>
        <w:t>. évi költségvetésébe betervezi és vállalja a hitel visszafizetését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2835FF" w:rsidRPr="002835FF" w:rsidRDefault="002835FF" w:rsidP="002835FF">
      <w:pPr>
        <w:pStyle w:val="Listaszerbekezds"/>
        <w:numPr>
          <w:ilvl w:val="0"/>
          <w:numId w:val="34"/>
        </w:numPr>
        <w:jc w:val="both"/>
        <w:rPr>
          <w:sz w:val="24"/>
        </w:rPr>
      </w:pPr>
      <w:r w:rsidRPr="002835FF">
        <w:rPr>
          <w:sz w:val="24"/>
        </w:rPr>
        <w:t>Az önkormányzat a hitel és járulékai biztosítékául felajánlja a Csongrád belterület 629/</w:t>
      </w:r>
      <w:proofErr w:type="gramStart"/>
      <w:r w:rsidRPr="002835FF">
        <w:rPr>
          <w:sz w:val="24"/>
        </w:rPr>
        <w:t>A</w:t>
      </w:r>
      <w:proofErr w:type="gramEnd"/>
      <w:r w:rsidRPr="002835FF">
        <w:rPr>
          <w:sz w:val="24"/>
        </w:rPr>
        <w:t xml:space="preserve">/2, 629/A/3, 629/A/4 és 219. </w:t>
      </w:r>
      <w:proofErr w:type="spellStart"/>
      <w:r w:rsidRPr="002835FF">
        <w:rPr>
          <w:sz w:val="24"/>
        </w:rPr>
        <w:t>hrsz-ú</w:t>
      </w:r>
      <w:proofErr w:type="spellEnd"/>
      <w:r w:rsidRPr="002835FF">
        <w:rPr>
          <w:sz w:val="24"/>
        </w:rPr>
        <w:t xml:space="preserve"> törzsvagyon részét nem képező, forgalomképes és a 1996. évi XXV. törvény alapján adósságrendezésbe vonható ingatlanokat. Az ingatlanokra 210 millió Ft összegű keretbiztosítéki jelzálogszerződés kötődött 2014.01.06-án </w:t>
      </w:r>
      <w:r w:rsidRPr="002835FF">
        <w:rPr>
          <w:sz w:val="24"/>
        </w:rPr>
        <w:lastRenderedPageBreak/>
        <w:t>(szerződésszám: 1-2-13-3201-</w:t>
      </w:r>
      <w:r>
        <w:rPr>
          <w:sz w:val="24"/>
        </w:rPr>
        <w:t>0738-7). A K</w:t>
      </w:r>
      <w:r w:rsidRPr="002835FF">
        <w:rPr>
          <w:sz w:val="24"/>
        </w:rPr>
        <w:t xml:space="preserve">épviselő-testület vállalja, hogy a hitel futamideje alatt az ingatlanokat nem minősíti korlátozottan forgalomképessé vagy forgalomképtelenné. </w:t>
      </w:r>
    </w:p>
    <w:p w:rsidR="002835FF" w:rsidRDefault="002835FF" w:rsidP="002835FF">
      <w:pPr>
        <w:pStyle w:val="Szvegtrzs"/>
        <w:numPr>
          <w:ilvl w:val="0"/>
          <w:numId w:val="34"/>
        </w:numPr>
        <w:spacing w:line="276" w:lineRule="auto"/>
        <w:rPr>
          <w:sz w:val="24"/>
        </w:rPr>
      </w:pPr>
      <w:r w:rsidRPr="002835FF">
        <w:rPr>
          <w:sz w:val="24"/>
        </w:rPr>
        <w:t xml:space="preserve">A Képviselő-testület a folyószámlahitel és járulékai fedezetéül az OTP Bank </w:t>
      </w:r>
      <w:proofErr w:type="spellStart"/>
      <w:r w:rsidRPr="002835FF">
        <w:rPr>
          <w:sz w:val="24"/>
        </w:rPr>
        <w:t>Nyrt.-nek</w:t>
      </w:r>
      <w:proofErr w:type="spellEnd"/>
      <w:r w:rsidRPr="002835FF">
        <w:rPr>
          <w:sz w:val="24"/>
        </w:rPr>
        <w:t xml:space="preserve"> felajánlja a helyi önkormányzat általános működésének és ágazati feladatai támogatását, továbbá az átengedett gépjárműadóból és a helyi adókból származó bevételeit, mely bevételek összegét az OTP Bank </w:t>
      </w:r>
      <w:proofErr w:type="spellStart"/>
      <w:r w:rsidRPr="002835FF">
        <w:rPr>
          <w:sz w:val="24"/>
        </w:rPr>
        <w:t>Nyrt</w:t>
      </w:r>
      <w:proofErr w:type="spellEnd"/>
      <w:r w:rsidRPr="002835FF">
        <w:rPr>
          <w:sz w:val="24"/>
        </w:rPr>
        <w:t xml:space="preserve"> a hitel igénybevételéből eredő tartozás törlesztésére fordíthatja. Az átengedett gépjárműadó és helyi adó bevételekre tartós finanszírozási jogviszonyt biztosító zálogszerződés kötődött 2014.09.22-én (szerződésszám: 1-2-14-3201-0477-8/1).</w:t>
      </w:r>
    </w:p>
    <w:p w:rsidR="002835FF" w:rsidRPr="002835FF" w:rsidRDefault="002835FF" w:rsidP="002835FF">
      <w:pPr>
        <w:pStyle w:val="Szvegtrzs"/>
        <w:numPr>
          <w:ilvl w:val="0"/>
          <w:numId w:val="34"/>
        </w:numPr>
        <w:spacing w:line="276" w:lineRule="auto"/>
        <w:rPr>
          <w:sz w:val="24"/>
        </w:rPr>
      </w:pPr>
      <w:r>
        <w:rPr>
          <w:sz w:val="24"/>
        </w:rPr>
        <w:t>A K</w:t>
      </w:r>
      <w:r w:rsidRPr="002835FF">
        <w:rPr>
          <w:sz w:val="24"/>
        </w:rPr>
        <w:t>épviselő-testület</w:t>
      </w:r>
      <w:r>
        <w:rPr>
          <w:sz w:val="24"/>
        </w:rPr>
        <w:t xml:space="preserve"> hozzájárul, hogy amennyiben a h</w:t>
      </w:r>
      <w:r w:rsidRPr="002835FF">
        <w:rPr>
          <w:sz w:val="24"/>
        </w:rPr>
        <w:t xml:space="preserve">itel futamideje alatt az Önkormányzat Fizetési Számláján a szerződés alapján esedékessé váló fizetési kötelezettségeinek teljesítéséhez nem áll rendelkezésre a szükséges fedezet, úgy annak biztosítása érdekében az Önkormányzat központi támogatások elkülönítésére szolgáló </w:t>
      </w:r>
      <w:proofErr w:type="spellStart"/>
      <w:r w:rsidRPr="002835FF">
        <w:rPr>
          <w:sz w:val="24"/>
        </w:rPr>
        <w:t>alszámlájáról</w:t>
      </w:r>
      <w:proofErr w:type="spellEnd"/>
      <w:r w:rsidRPr="002835FF">
        <w:rPr>
          <w:sz w:val="24"/>
        </w:rPr>
        <w:t>, illetve a helyi adók és a gépjárműadó fogadására szolgáló számláiról a szükséges összeget a Bank a Fizetési Számlára haladéktalanul átvezesse.</w:t>
      </w:r>
    </w:p>
    <w:p w:rsidR="002835FF" w:rsidRPr="002835FF" w:rsidRDefault="002835FF" w:rsidP="002835FF">
      <w:pPr>
        <w:pStyle w:val="Listaszerbekezds"/>
        <w:numPr>
          <w:ilvl w:val="0"/>
          <w:numId w:val="34"/>
        </w:numPr>
        <w:jc w:val="both"/>
        <w:rPr>
          <w:sz w:val="24"/>
        </w:rPr>
      </w:pPr>
      <w:r w:rsidRPr="002835FF">
        <w:rPr>
          <w:sz w:val="24"/>
        </w:rPr>
        <w:t xml:space="preserve">A képviselő-testület az OTP Bank </w:t>
      </w:r>
      <w:proofErr w:type="spellStart"/>
      <w:r w:rsidRPr="002835FF">
        <w:rPr>
          <w:sz w:val="24"/>
        </w:rPr>
        <w:t>Nyrt</w:t>
      </w:r>
      <w:proofErr w:type="spellEnd"/>
      <w:r w:rsidRPr="002835FF">
        <w:rPr>
          <w:sz w:val="24"/>
        </w:rPr>
        <w:t>. részére a más pénzügyi intézménynél vagy a Magyar Államkincstárnál vezetett, vagy a későbbiekben megnyitásra kerülő valamennyi fizetési számlájára (beleértve a Fizetési Számlát és az egyéb számlákat) ahol ezt jogszabály nem zárja ki, felhatalmazáson alapuló beszedési megbízást biztosít a banki követelések teljesítése érdekében.</w:t>
      </w:r>
    </w:p>
    <w:p w:rsidR="00EE408F" w:rsidRPr="00EE408F" w:rsidRDefault="00EE408F" w:rsidP="002835FF">
      <w:pPr>
        <w:numPr>
          <w:ilvl w:val="0"/>
          <w:numId w:val="34"/>
        </w:numPr>
        <w:jc w:val="both"/>
        <w:rPr>
          <w:sz w:val="24"/>
        </w:rPr>
      </w:pPr>
      <w:r w:rsidRPr="00EE408F">
        <w:rPr>
          <w:sz w:val="24"/>
        </w:rPr>
        <w:t>A Képviselő-testület felhatalmazza a Polgármestert a vonatkozó szerződések és a felhatalmazó levelek aláírására.</w:t>
      </w:r>
    </w:p>
    <w:p w:rsidR="00EE408F" w:rsidRPr="00EE408F" w:rsidRDefault="00EE408F" w:rsidP="00EE408F">
      <w:pPr>
        <w:jc w:val="both"/>
        <w:rPr>
          <w:sz w:val="24"/>
        </w:rPr>
      </w:pPr>
    </w:p>
    <w:p w:rsidR="00EE408F" w:rsidRPr="00EE408F" w:rsidRDefault="00EE408F" w:rsidP="00EE408F">
      <w:pPr>
        <w:jc w:val="both"/>
        <w:rPr>
          <w:sz w:val="24"/>
        </w:rPr>
      </w:pPr>
      <w:r w:rsidRPr="00EE408F">
        <w:rPr>
          <w:sz w:val="24"/>
          <w:u w:val="single"/>
        </w:rPr>
        <w:t>Határidő:</w:t>
      </w:r>
      <w:r w:rsidRPr="00EE408F">
        <w:rPr>
          <w:sz w:val="24"/>
        </w:rPr>
        <w:t xml:space="preserve"> </w:t>
      </w:r>
      <w:r w:rsidR="00E77178">
        <w:rPr>
          <w:sz w:val="24"/>
        </w:rPr>
        <w:t>szerződéskötésre 201</w:t>
      </w:r>
      <w:r w:rsidR="005058C2">
        <w:rPr>
          <w:sz w:val="24"/>
        </w:rPr>
        <w:t>9</w:t>
      </w:r>
      <w:r w:rsidR="00E77178">
        <w:rPr>
          <w:sz w:val="24"/>
        </w:rPr>
        <w:t xml:space="preserve">. december 31. </w:t>
      </w:r>
    </w:p>
    <w:p w:rsidR="00EE408F" w:rsidRPr="00EE408F" w:rsidRDefault="00EE408F" w:rsidP="00EE408F">
      <w:pPr>
        <w:jc w:val="both"/>
        <w:rPr>
          <w:sz w:val="24"/>
        </w:rPr>
      </w:pPr>
      <w:r w:rsidRPr="00EE408F">
        <w:rPr>
          <w:sz w:val="24"/>
          <w:u w:val="single"/>
        </w:rPr>
        <w:t>Felelős:</w:t>
      </w:r>
      <w:r w:rsidRPr="00EE408F">
        <w:rPr>
          <w:sz w:val="24"/>
        </w:rPr>
        <w:t xml:space="preserve"> Bedő Tamás polgármester</w:t>
      </w:r>
    </w:p>
    <w:p w:rsidR="00EE408F" w:rsidRPr="00EE408F" w:rsidRDefault="00EE408F" w:rsidP="00EE408F">
      <w:pPr>
        <w:tabs>
          <w:tab w:val="num" w:pos="360"/>
        </w:tabs>
        <w:ind w:left="284" w:hanging="284"/>
        <w:jc w:val="both"/>
      </w:pPr>
    </w:p>
    <w:p w:rsidR="00EE408F" w:rsidRPr="00EE408F" w:rsidRDefault="00EE408F" w:rsidP="00EE408F">
      <w:pPr>
        <w:pStyle w:val="Szvegtrzs2"/>
        <w:rPr>
          <w:sz w:val="20"/>
          <w:szCs w:val="20"/>
        </w:rPr>
      </w:pPr>
      <w:r w:rsidRPr="00EE408F">
        <w:rPr>
          <w:sz w:val="20"/>
          <w:szCs w:val="20"/>
        </w:rPr>
        <w:t>Erről jegyzőkönyvi kivonaton értesítést kapnak:</w:t>
      </w:r>
    </w:p>
    <w:p w:rsidR="00EE408F" w:rsidRPr="00EE408F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E408F">
        <w:rPr>
          <w:sz w:val="20"/>
          <w:szCs w:val="20"/>
        </w:rPr>
        <w:t>a Képviselő-testület tagjai;</w:t>
      </w:r>
    </w:p>
    <w:p w:rsidR="00EE408F" w:rsidRPr="00EE408F" w:rsidRDefault="00EE408F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 w:rsidRPr="00EE408F">
        <w:rPr>
          <w:sz w:val="20"/>
          <w:szCs w:val="20"/>
        </w:rPr>
        <w:t>Bedő Tamás polgármester</w:t>
      </w:r>
    </w:p>
    <w:p w:rsidR="00EE408F" w:rsidRPr="00EE408F" w:rsidRDefault="006417D0" w:rsidP="00EE408F">
      <w:pPr>
        <w:pStyle w:val="Szvegtrzs2"/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Fejlesztési és </w:t>
      </w:r>
      <w:proofErr w:type="gramStart"/>
      <w:r>
        <w:rPr>
          <w:sz w:val="20"/>
          <w:szCs w:val="20"/>
        </w:rPr>
        <w:t xml:space="preserve">Üzemeltetési </w:t>
      </w:r>
      <w:r w:rsidR="00EE408F" w:rsidRPr="00EE408F">
        <w:rPr>
          <w:sz w:val="20"/>
          <w:szCs w:val="20"/>
        </w:rPr>
        <w:t xml:space="preserve"> Iroda</w:t>
      </w:r>
      <w:proofErr w:type="gramEnd"/>
      <w:r w:rsidR="00EE408F" w:rsidRPr="00EE408F">
        <w:rPr>
          <w:sz w:val="20"/>
          <w:szCs w:val="20"/>
        </w:rPr>
        <w:t xml:space="preserve"> és </w:t>
      </w:r>
      <w:r w:rsidR="00EE408F" w:rsidRPr="00EE408F">
        <w:rPr>
          <w:sz w:val="20"/>
          <w:szCs w:val="20"/>
          <w:u w:val="single"/>
        </w:rPr>
        <w:t>általa</w:t>
      </w:r>
    </w:p>
    <w:p w:rsidR="00EE408F" w:rsidRPr="004662CE" w:rsidRDefault="00EE408F" w:rsidP="00EE408F">
      <w:pPr>
        <w:pStyle w:val="Szvegtrzs2"/>
        <w:numPr>
          <w:ilvl w:val="0"/>
          <w:numId w:val="5"/>
        </w:numPr>
      </w:pPr>
      <w:r w:rsidRPr="00EE408F">
        <w:rPr>
          <w:sz w:val="20"/>
          <w:szCs w:val="20"/>
        </w:rPr>
        <w:t xml:space="preserve">OTP Bank Nyrt. </w:t>
      </w: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Pr="004662CE" w:rsidRDefault="004662CE" w:rsidP="004662CE">
      <w:pPr>
        <w:pStyle w:val="Szvegtrzs2"/>
      </w:pPr>
      <w:r w:rsidRPr="004662CE">
        <w:t>Csongrád, 201</w:t>
      </w:r>
      <w:r w:rsidR="005058C2">
        <w:t>9</w:t>
      </w:r>
      <w:r w:rsidRPr="004662CE">
        <w:t xml:space="preserve">. </w:t>
      </w:r>
      <w:r w:rsidR="00E77178">
        <w:t>november 1</w:t>
      </w:r>
      <w:r w:rsidR="005058C2">
        <w:t>2</w:t>
      </w:r>
      <w:r w:rsidR="00E77178">
        <w:t>.</w:t>
      </w:r>
    </w:p>
    <w:p w:rsidR="004662CE" w:rsidRDefault="004662CE" w:rsidP="004662CE">
      <w:pPr>
        <w:pStyle w:val="Szvegtrzs2"/>
        <w:rPr>
          <w:sz w:val="20"/>
          <w:szCs w:val="20"/>
        </w:rPr>
      </w:pPr>
    </w:p>
    <w:p w:rsidR="004662CE" w:rsidRPr="004662CE" w:rsidRDefault="004662CE" w:rsidP="004662CE">
      <w:pPr>
        <w:pStyle w:val="Szvegtrzs2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4662CE">
        <w:t>Bedő Tamás</w:t>
      </w:r>
    </w:p>
    <w:p w:rsidR="004662CE" w:rsidRPr="004662CE" w:rsidRDefault="004662CE" w:rsidP="004662CE">
      <w:pPr>
        <w:pStyle w:val="Szvegtrzs2"/>
      </w:pP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</w:r>
      <w:r w:rsidRPr="004662CE">
        <w:tab/>
        <w:t>Polgármester</w:t>
      </w:r>
    </w:p>
    <w:sectPr w:rsidR="004662CE" w:rsidRPr="004662CE" w:rsidSect="00E77178">
      <w:headerReference w:type="default" r:id="rId9"/>
      <w:footerReference w:type="even" r:id="rId10"/>
      <w:footerReference w:type="default" r:id="rId11"/>
      <w:pgSz w:w="11906" w:h="16838" w:code="9"/>
      <w:pgMar w:top="720" w:right="720" w:bottom="720" w:left="720" w:header="454" w:footer="45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C30" w:rsidRDefault="00AE3C30">
      <w:r>
        <w:separator/>
      </w:r>
    </w:p>
  </w:endnote>
  <w:endnote w:type="continuationSeparator" w:id="0">
    <w:p w:rsidR="00AE3C30" w:rsidRDefault="00AE3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33" w:rsidRDefault="00E22433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E22433" w:rsidRDefault="00E22433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33" w:rsidRPr="000E3ED5" w:rsidRDefault="00E22433">
    <w:pPr>
      <w:pStyle w:val="llb"/>
      <w:rPr>
        <w:i/>
        <w:sz w:val="16"/>
        <w:szCs w:val="16"/>
      </w:rPr>
    </w:pPr>
    <w:r w:rsidRPr="000E3ED5">
      <w:rPr>
        <w:i/>
        <w:sz w:val="16"/>
        <w:szCs w:val="16"/>
      </w:rPr>
      <w:fldChar w:fldCharType="begin"/>
    </w:r>
    <w:r w:rsidRPr="000E3ED5">
      <w:rPr>
        <w:i/>
        <w:sz w:val="16"/>
        <w:szCs w:val="16"/>
      </w:rPr>
      <w:instrText xml:space="preserve"> FILENAME \p </w:instrText>
    </w:r>
    <w:r w:rsidRPr="000E3ED5">
      <w:rPr>
        <w:i/>
        <w:sz w:val="16"/>
        <w:szCs w:val="16"/>
      </w:rPr>
      <w:fldChar w:fldCharType="separate"/>
    </w:r>
    <w:r>
      <w:rPr>
        <w:i/>
        <w:noProof/>
        <w:sz w:val="16"/>
        <w:szCs w:val="16"/>
      </w:rPr>
      <w:t>S:\Fejlesztési iroda\Keller\OTP fsz 2018\Folyószámla 2020.doc</w:t>
    </w:r>
    <w:r w:rsidRPr="000E3ED5">
      <w:rPr>
        <w:i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C30" w:rsidRDefault="00AE3C30">
      <w:r>
        <w:separator/>
      </w:r>
    </w:p>
  </w:footnote>
  <w:footnote w:type="continuationSeparator" w:id="0">
    <w:p w:rsidR="00AE3C30" w:rsidRDefault="00AE3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2433" w:rsidRPr="00E63CFE" w:rsidRDefault="00E22433">
    <w:pPr>
      <w:pStyle w:val="lfej"/>
      <w:rPr>
        <w:sz w:val="20"/>
        <w:szCs w:val="20"/>
      </w:rPr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83BAF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2D6020"/>
    <w:multiLevelType w:val="hybridMultilevel"/>
    <w:tmpl w:val="39026C6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7244F7"/>
    <w:multiLevelType w:val="hybridMultilevel"/>
    <w:tmpl w:val="FD789FF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2076AAE"/>
    <w:multiLevelType w:val="hybridMultilevel"/>
    <w:tmpl w:val="AEEC08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3B60DA5"/>
    <w:multiLevelType w:val="hybridMultilevel"/>
    <w:tmpl w:val="589CD9B4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7DD53A1"/>
    <w:multiLevelType w:val="hybridMultilevel"/>
    <w:tmpl w:val="193A282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D312CA"/>
    <w:multiLevelType w:val="hybridMultilevel"/>
    <w:tmpl w:val="F61AE610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0FA71FD0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8">
    <w:nsid w:val="10A82791"/>
    <w:multiLevelType w:val="hybridMultilevel"/>
    <w:tmpl w:val="49B061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96298"/>
    <w:multiLevelType w:val="hybridMultilevel"/>
    <w:tmpl w:val="523087C2"/>
    <w:lvl w:ilvl="0" w:tplc="040E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0">
    <w:nsid w:val="1CB57BFA"/>
    <w:multiLevelType w:val="singleLevel"/>
    <w:tmpl w:val="B24CC532"/>
    <w:lvl w:ilvl="0">
      <w:start w:val="6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u w:val="none"/>
        <w:vertAlign w:val="baseline"/>
      </w:rPr>
    </w:lvl>
  </w:abstractNum>
  <w:abstractNum w:abstractNumId="11">
    <w:nsid w:val="243E1EF0"/>
    <w:multiLevelType w:val="singleLevel"/>
    <w:tmpl w:val="5DF4DB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2">
    <w:nsid w:val="26FF3741"/>
    <w:multiLevelType w:val="hybridMultilevel"/>
    <w:tmpl w:val="FF5ABDAE"/>
    <w:lvl w:ilvl="0" w:tplc="E10C20C2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8086CA3"/>
    <w:multiLevelType w:val="singleLevel"/>
    <w:tmpl w:val="ED5A45D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286900B4"/>
    <w:multiLevelType w:val="hybridMultilevel"/>
    <w:tmpl w:val="526EBA46"/>
    <w:lvl w:ilvl="0" w:tplc="43FC88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47E30"/>
    <w:multiLevelType w:val="hybridMultilevel"/>
    <w:tmpl w:val="7714B47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20C224">
      <w:numFmt w:val="bullet"/>
      <w:lvlText w:val="-"/>
      <w:lvlJc w:val="left"/>
      <w:pPr>
        <w:tabs>
          <w:tab w:val="num" w:pos="1485"/>
        </w:tabs>
        <w:ind w:left="1485" w:hanging="405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3FE50F2"/>
    <w:multiLevelType w:val="multilevel"/>
    <w:tmpl w:val="040E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34485A25"/>
    <w:multiLevelType w:val="hybridMultilevel"/>
    <w:tmpl w:val="E5521614"/>
    <w:lvl w:ilvl="0" w:tplc="040E0001">
      <w:start w:val="1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5646A3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BAF5FDF"/>
    <w:multiLevelType w:val="hybridMultilevel"/>
    <w:tmpl w:val="6550196E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E4A5BA4"/>
    <w:multiLevelType w:val="hybridMultilevel"/>
    <w:tmpl w:val="E47CF52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CF1A99"/>
    <w:multiLevelType w:val="hybridMultilevel"/>
    <w:tmpl w:val="5B1250F2"/>
    <w:lvl w:ilvl="0" w:tplc="D4A8BA14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  <w:b w:val="0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C438A8"/>
    <w:multiLevelType w:val="hybridMultilevel"/>
    <w:tmpl w:val="48DCAAE2"/>
    <w:lvl w:ilvl="0" w:tplc="469429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7DC07FD"/>
    <w:multiLevelType w:val="hybridMultilevel"/>
    <w:tmpl w:val="06B4AB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16073B"/>
    <w:multiLevelType w:val="hybridMultilevel"/>
    <w:tmpl w:val="2D5CA936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B11AE6"/>
    <w:multiLevelType w:val="hybridMultilevel"/>
    <w:tmpl w:val="09160ECE"/>
    <w:lvl w:ilvl="0" w:tplc="71180D9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015385"/>
    <w:multiLevelType w:val="hybridMultilevel"/>
    <w:tmpl w:val="97AE99AC"/>
    <w:lvl w:ilvl="0" w:tplc="730899A0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8">
    <w:nsid w:val="593E6BD5"/>
    <w:multiLevelType w:val="hybridMultilevel"/>
    <w:tmpl w:val="458A4F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9862E1A"/>
    <w:multiLevelType w:val="hybridMultilevel"/>
    <w:tmpl w:val="AEA8EEF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9B249C8"/>
    <w:multiLevelType w:val="singleLevel"/>
    <w:tmpl w:val="71E86E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A4600CA"/>
    <w:multiLevelType w:val="hybridMultilevel"/>
    <w:tmpl w:val="FCBAF96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E3C7101"/>
    <w:multiLevelType w:val="hybridMultilevel"/>
    <w:tmpl w:val="5882E6DE"/>
    <w:lvl w:ilvl="0" w:tplc="65304AFE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679E6984"/>
    <w:multiLevelType w:val="hybridMultilevel"/>
    <w:tmpl w:val="73725F3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E382653"/>
    <w:multiLevelType w:val="hybridMultilevel"/>
    <w:tmpl w:val="D744D590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701F2F00"/>
    <w:multiLevelType w:val="hybridMultilevel"/>
    <w:tmpl w:val="9FB8D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43520C"/>
    <w:multiLevelType w:val="hybridMultilevel"/>
    <w:tmpl w:val="DE946F1C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815BEA"/>
    <w:multiLevelType w:val="hybridMultilevel"/>
    <w:tmpl w:val="3A8EA87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DFD2BB3"/>
    <w:multiLevelType w:val="hybridMultilevel"/>
    <w:tmpl w:val="13F6141A"/>
    <w:lvl w:ilvl="0" w:tplc="73089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Franklin Gothic Medium" w:hAnsi="Franklin Gothic Medium" w:cs="Franklin Gothic Medium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6"/>
  </w:num>
  <w:num w:numId="4">
    <w:abstractNumId w:val="29"/>
  </w:num>
  <w:num w:numId="5">
    <w:abstractNumId w:val="8"/>
  </w:num>
  <w:num w:numId="6">
    <w:abstractNumId w:val="12"/>
  </w:num>
  <w:num w:numId="7">
    <w:abstractNumId w:val="1"/>
  </w:num>
  <w:num w:numId="8">
    <w:abstractNumId w:val="28"/>
  </w:num>
  <w:num w:numId="9">
    <w:abstractNumId w:val="2"/>
  </w:num>
  <w:num w:numId="10">
    <w:abstractNumId w:val="5"/>
  </w:num>
  <w:num w:numId="11">
    <w:abstractNumId w:val="9"/>
  </w:num>
  <w:num w:numId="12">
    <w:abstractNumId w:val="34"/>
  </w:num>
  <w:num w:numId="13">
    <w:abstractNumId w:val="32"/>
  </w:num>
  <w:num w:numId="14">
    <w:abstractNumId w:val="37"/>
  </w:num>
  <w:num w:numId="15">
    <w:abstractNumId w:val="26"/>
  </w:num>
  <w:num w:numId="16">
    <w:abstractNumId w:val="0"/>
  </w:num>
  <w:num w:numId="17">
    <w:abstractNumId w:val="13"/>
  </w:num>
  <w:num w:numId="18">
    <w:abstractNumId w:val="11"/>
  </w:num>
  <w:num w:numId="19">
    <w:abstractNumId w:val="7"/>
  </w:num>
  <w:num w:numId="20">
    <w:abstractNumId w:val="10"/>
  </w:num>
  <w:num w:numId="21">
    <w:abstractNumId w:val="18"/>
  </w:num>
  <w:num w:numId="22">
    <w:abstractNumId w:val="21"/>
  </w:num>
  <w:num w:numId="23">
    <w:abstractNumId w:val="24"/>
  </w:num>
  <w:num w:numId="24">
    <w:abstractNumId w:val="14"/>
  </w:num>
  <w:num w:numId="25">
    <w:abstractNumId w:val="17"/>
  </w:num>
  <w:num w:numId="26">
    <w:abstractNumId w:val="36"/>
  </w:num>
  <w:num w:numId="27">
    <w:abstractNumId w:val="38"/>
  </w:num>
  <w:num w:numId="28">
    <w:abstractNumId w:val="30"/>
  </w:num>
  <w:num w:numId="29">
    <w:abstractNumId w:val="27"/>
  </w:num>
  <w:num w:numId="30">
    <w:abstractNumId w:val="19"/>
  </w:num>
  <w:num w:numId="31">
    <w:abstractNumId w:val="4"/>
  </w:num>
  <w:num w:numId="3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6"/>
  </w:num>
  <w:num w:numId="35">
    <w:abstractNumId w:val="25"/>
  </w:num>
  <w:num w:numId="36">
    <w:abstractNumId w:val="20"/>
  </w:num>
  <w:num w:numId="37">
    <w:abstractNumId w:val="31"/>
  </w:num>
  <w:num w:numId="3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5"/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oNotTrackMoves/>
  <w:defaultTabStop w:val="708"/>
  <w:hyphenationZone w:val="425"/>
  <w:drawingGridHorizontalSpacing w:val="140"/>
  <w:displayHorizontalDrawingGridEvery w:val="2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602E"/>
    <w:rsid w:val="00004F68"/>
    <w:rsid w:val="00007D89"/>
    <w:rsid w:val="00011EA0"/>
    <w:rsid w:val="00013089"/>
    <w:rsid w:val="00021068"/>
    <w:rsid w:val="0003362A"/>
    <w:rsid w:val="000378CC"/>
    <w:rsid w:val="0004458C"/>
    <w:rsid w:val="00045949"/>
    <w:rsid w:val="00086072"/>
    <w:rsid w:val="000909DB"/>
    <w:rsid w:val="000A0B04"/>
    <w:rsid w:val="000A598F"/>
    <w:rsid w:val="000B2FC0"/>
    <w:rsid w:val="000B4A9F"/>
    <w:rsid w:val="000C3782"/>
    <w:rsid w:val="000D60F2"/>
    <w:rsid w:val="000E3ED5"/>
    <w:rsid w:val="000E77FA"/>
    <w:rsid w:val="0010406F"/>
    <w:rsid w:val="00111364"/>
    <w:rsid w:val="00123F75"/>
    <w:rsid w:val="0012683B"/>
    <w:rsid w:val="00132458"/>
    <w:rsid w:val="0014245D"/>
    <w:rsid w:val="00155DBD"/>
    <w:rsid w:val="0017671E"/>
    <w:rsid w:val="001951FE"/>
    <w:rsid w:val="001B66E9"/>
    <w:rsid w:val="001B6AC4"/>
    <w:rsid w:val="001B7390"/>
    <w:rsid w:val="001C2933"/>
    <w:rsid w:val="001C602E"/>
    <w:rsid w:val="001D4C25"/>
    <w:rsid w:val="001D5962"/>
    <w:rsid w:val="001E5426"/>
    <w:rsid w:val="00227668"/>
    <w:rsid w:val="0023051B"/>
    <w:rsid w:val="002374FA"/>
    <w:rsid w:val="00241B31"/>
    <w:rsid w:val="00253C0B"/>
    <w:rsid w:val="002575EC"/>
    <w:rsid w:val="00261ED6"/>
    <w:rsid w:val="0026488A"/>
    <w:rsid w:val="00275018"/>
    <w:rsid w:val="0028089A"/>
    <w:rsid w:val="00282F59"/>
    <w:rsid w:val="002835FF"/>
    <w:rsid w:val="00297809"/>
    <w:rsid w:val="00297FB8"/>
    <w:rsid w:val="002A0547"/>
    <w:rsid w:val="002A151B"/>
    <w:rsid w:val="002B2599"/>
    <w:rsid w:val="002B4577"/>
    <w:rsid w:val="002B45C1"/>
    <w:rsid w:val="002E0267"/>
    <w:rsid w:val="002E2D71"/>
    <w:rsid w:val="002F5B96"/>
    <w:rsid w:val="00306C2A"/>
    <w:rsid w:val="00312C4B"/>
    <w:rsid w:val="003205D9"/>
    <w:rsid w:val="00321870"/>
    <w:rsid w:val="003252F9"/>
    <w:rsid w:val="00334FA8"/>
    <w:rsid w:val="0034040C"/>
    <w:rsid w:val="00341C22"/>
    <w:rsid w:val="00347E1C"/>
    <w:rsid w:val="00355E08"/>
    <w:rsid w:val="0036318B"/>
    <w:rsid w:val="00385245"/>
    <w:rsid w:val="003937EF"/>
    <w:rsid w:val="00396F83"/>
    <w:rsid w:val="003A6C9A"/>
    <w:rsid w:val="003B27F4"/>
    <w:rsid w:val="003D06DA"/>
    <w:rsid w:val="003E45CE"/>
    <w:rsid w:val="003E73AD"/>
    <w:rsid w:val="00402473"/>
    <w:rsid w:val="004245BF"/>
    <w:rsid w:val="0043751D"/>
    <w:rsid w:val="00440BDE"/>
    <w:rsid w:val="00452115"/>
    <w:rsid w:val="00464D79"/>
    <w:rsid w:val="004662CE"/>
    <w:rsid w:val="00494451"/>
    <w:rsid w:val="00496603"/>
    <w:rsid w:val="00497360"/>
    <w:rsid w:val="004E0163"/>
    <w:rsid w:val="004E298A"/>
    <w:rsid w:val="004E78BF"/>
    <w:rsid w:val="00502171"/>
    <w:rsid w:val="005058C2"/>
    <w:rsid w:val="00506043"/>
    <w:rsid w:val="0051368D"/>
    <w:rsid w:val="00521799"/>
    <w:rsid w:val="00522A74"/>
    <w:rsid w:val="00523589"/>
    <w:rsid w:val="00552100"/>
    <w:rsid w:val="00562126"/>
    <w:rsid w:val="005742B9"/>
    <w:rsid w:val="005815EF"/>
    <w:rsid w:val="00597627"/>
    <w:rsid w:val="005D09C6"/>
    <w:rsid w:val="005D34A6"/>
    <w:rsid w:val="005E5833"/>
    <w:rsid w:val="005E5BF3"/>
    <w:rsid w:val="005F0384"/>
    <w:rsid w:val="00600E42"/>
    <w:rsid w:val="00615D1E"/>
    <w:rsid w:val="00621467"/>
    <w:rsid w:val="00626BE1"/>
    <w:rsid w:val="00634345"/>
    <w:rsid w:val="006417D0"/>
    <w:rsid w:val="006467B4"/>
    <w:rsid w:val="0065433A"/>
    <w:rsid w:val="00660524"/>
    <w:rsid w:val="00665251"/>
    <w:rsid w:val="006768B2"/>
    <w:rsid w:val="0068143A"/>
    <w:rsid w:val="00681B83"/>
    <w:rsid w:val="00684619"/>
    <w:rsid w:val="006869DE"/>
    <w:rsid w:val="0068799B"/>
    <w:rsid w:val="006A14E7"/>
    <w:rsid w:val="006A37DC"/>
    <w:rsid w:val="006A5FCE"/>
    <w:rsid w:val="006B367C"/>
    <w:rsid w:val="006C71B1"/>
    <w:rsid w:val="006E4FCB"/>
    <w:rsid w:val="006F41B5"/>
    <w:rsid w:val="00715120"/>
    <w:rsid w:val="00716CA7"/>
    <w:rsid w:val="00727293"/>
    <w:rsid w:val="007370B6"/>
    <w:rsid w:val="00742CF6"/>
    <w:rsid w:val="00745402"/>
    <w:rsid w:val="00763DAC"/>
    <w:rsid w:val="00765269"/>
    <w:rsid w:val="007668FF"/>
    <w:rsid w:val="007720A2"/>
    <w:rsid w:val="00773760"/>
    <w:rsid w:val="00774010"/>
    <w:rsid w:val="00776011"/>
    <w:rsid w:val="00782938"/>
    <w:rsid w:val="007A0DBE"/>
    <w:rsid w:val="007A4510"/>
    <w:rsid w:val="007B1CBE"/>
    <w:rsid w:val="007B4341"/>
    <w:rsid w:val="007B6D6E"/>
    <w:rsid w:val="007C39FF"/>
    <w:rsid w:val="007C6EB7"/>
    <w:rsid w:val="007C7017"/>
    <w:rsid w:val="007E0202"/>
    <w:rsid w:val="007E7AF5"/>
    <w:rsid w:val="008111D0"/>
    <w:rsid w:val="00814066"/>
    <w:rsid w:val="008507D7"/>
    <w:rsid w:val="00856941"/>
    <w:rsid w:val="00863DA3"/>
    <w:rsid w:val="00874918"/>
    <w:rsid w:val="00886F70"/>
    <w:rsid w:val="00893FD1"/>
    <w:rsid w:val="008A6EE1"/>
    <w:rsid w:val="008B38F5"/>
    <w:rsid w:val="008D1A6F"/>
    <w:rsid w:val="008D1DEE"/>
    <w:rsid w:val="008D2F14"/>
    <w:rsid w:val="008E4F93"/>
    <w:rsid w:val="008E6368"/>
    <w:rsid w:val="008F627D"/>
    <w:rsid w:val="0090214A"/>
    <w:rsid w:val="009107AC"/>
    <w:rsid w:val="00914779"/>
    <w:rsid w:val="00937C5E"/>
    <w:rsid w:val="00944E78"/>
    <w:rsid w:val="00954812"/>
    <w:rsid w:val="0096732A"/>
    <w:rsid w:val="009706FD"/>
    <w:rsid w:val="00973BBA"/>
    <w:rsid w:val="009A05E9"/>
    <w:rsid w:val="009A4DDC"/>
    <w:rsid w:val="009B0FEE"/>
    <w:rsid w:val="009B30F5"/>
    <w:rsid w:val="009E46CD"/>
    <w:rsid w:val="00A10415"/>
    <w:rsid w:val="00A30FD7"/>
    <w:rsid w:val="00A3480A"/>
    <w:rsid w:val="00A47BDD"/>
    <w:rsid w:val="00A6280B"/>
    <w:rsid w:val="00A73A89"/>
    <w:rsid w:val="00A814C2"/>
    <w:rsid w:val="00A932A6"/>
    <w:rsid w:val="00AB5C9C"/>
    <w:rsid w:val="00AD742C"/>
    <w:rsid w:val="00AE0815"/>
    <w:rsid w:val="00AE34DE"/>
    <w:rsid w:val="00AE3C30"/>
    <w:rsid w:val="00AF0F86"/>
    <w:rsid w:val="00B023FB"/>
    <w:rsid w:val="00B120E6"/>
    <w:rsid w:val="00B16817"/>
    <w:rsid w:val="00B4023B"/>
    <w:rsid w:val="00B5487E"/>
    <w:rsid w:val="00B77E42"/>
    <w:rsid w:val="00B90D1F"/>
    <w:rsid w:val="00B96321"/>
    <w:rsid w:val="00B96DC2"/>
    <w:rsid w:val="00B97695"/>
    <w:rsid w:val="00BA27C7"/>
    <w:rsid w:val="00BB6833"/>
    <w:rsid w:val="00BD2596"/>
    <w:rsid w:val="00BD716A"/>
    <w:rsid w:val="00BF2F6C"/>
    <w:rsid w:val="00BF6436"/>
    <w:rsid w:val="00C04DAA"/>
    <w:rsid w:val="00C146DE"/>
    <w:rsid w:val="00C2114D"/>
    <w:rsid w:val="00C34208"/>
    <w:rsid w:val="00C3547F"/>
    <w:rsid w:val="00C47240"/>
    <w:rsid w:val="00C61E8B"/>
    <w:rsid w:val="00C675A3"/>
    <w:rsid w:val="00C74DB4"/>
    <w:rsid w:val="00C77B77"/>
    <w:rsid w:val="00C97EB0"/>
    <w:rsid w:val="00CA0318"/>
    <w:rsid w:val="00CA4B7B"/>
    <w:rsid w:val="00CB051C"/>
    <w:rsid w:val="00CC10D3"/>
    <w:rsid w:val="00CD1181"/>
    <w:rsid w:val="00CE1F91"/>
    <w:rsid w:val="00D037B6"/>
    <w:rsid w:val="00D04A8A"/>
    <w:rsid w:val="00D05E78"/>
    <w:rsid w:val="00D21FEA"/>
    <w:rsid w:val="00D30533"/>
    <w:rsid w:val="00D336A7"/>
    <w:rsid w:val="00D366F4"/>
    <w:rsid w:val="00D55AEE"/>
    <w:rsid w:val="00D56E94"/>
    <w:rsid w:val="00D73810"/>
    <w:rsid w:val="00D753CB"/>
    <w:rsid w:val="00D8265E"/>
    <w:rsid w:val="00D82B7C"/>
    <w:rsid w:val="00D83103"/>
    <w:rsid w:val="00DC1EEC"/>
    <w:rsid w:val="00DC7004"/>
    <w:rsid w:val="00DE62A0"/>
    <w:rsid w:val="00DF3901"/>
    <w:rsid w:val="00DF720E"/>
    <w:rsid w:val="00E123B2"/>
    <w:rsid w:val="00E1264B"/>
    <w:rsid w:val="00E22433"/>
    <w:rsid w:val="00E35B48"/>
    <w:rsid w:val="00E45E3A"/>
    <w:rsid w:val="00E577B5"/>
    <w:rsid w:val="00E6315A"/>
    <w:rsid w:val="00E63CFE"/>
    <w:rsid w:val="00E64C26"/>
    <w:rsid w:val="00E72FF5"/>
    <w:rsid w:val="00E74891"/>
    <w:rsid w:val="00E77178"/>
    <w:rsid w:val="00E8757D"/>
    <w:rsid w:val="00E9519B"/>
    <w:rsid w:val="00E971E1"/>
    <w:rsid w:val="00EA3D7A"/>
    <w:rsid w:val="00EB0903"/>
    <w:rsid w:val="00EB17CC"/>
    <w:rsid w:val="00EC1508"/>
    <w:rsid w:val="00EE0665"/>
    <w:rsid w:val="00EE408F"/>
    <w:rsid w:val="00EF2521"/>
    <w:rsid w:val="00EF274E"/>
    <w:rsid w:val="00F00982"/>
    <w:rsid w:val="00F0146D"/>
    <w:rsid w:val="00F01FA5"/>
    <w:rsid w:val="00F1226E"/>
    <w:rsid w:val="00F149D8"/>
    <w:rsid w:val="00F46AAE"/>
    <w:rsid w:val="00F6083F"/>
    <w:rsid w:val="00F63128"/>
    <w:rsid w:val="00F7220C"/>
    <w:rsid w:val="00F96CF0"/>
    <w:rsid w:val="00FA7E34"/>
    <w:rsid w:val="00FB0266"/>
    <w:rsid w:val="00FD728C"/>
    <w:rsid w:val="00FE28BA"/>
    <w:rsid w:val="00FE3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List Continue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A4510"/>
    <w:rPr>
      <w:sz w:val="28"/>
      <w:szCs w:val="24"/>
    </w:rPr>
  </w:style>
  <w:style w:type="paragraph" w:styleId="Cmsor1">
    <w:name w:val="heading 1"/>
    <w:basedOn w:val="Norml"/>
    <w:next w:val="Norml"/>
    <w:qFormat/>
    <w:rsid w:val="008111D0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8111D0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8111D0"/>
    <w:pPr>
      <w:keepNext/>
      <w:jc w:val="center"/>
      <w:outlineLvl w:val="2"/>
    </w:pPr>
    <w:rPr>
      <w:b/>
      <w:bCs/>
      <w:sz w:val="24"/>
    </w:rPr>
  </w:style>
  <w:style w:type="paragraph" w:styleId="Cmsor4">
    <w:name w:val="heading 4"/>
    <w:basedOn w:val="Norml"/>
    <w:next w:val="Norml"/>
    <w:link w:val="Cmsor4Char"/>
    <w:qFormat/>
    <w:rsid w:val="008111D0"/>
    <w:pPr>
      <w:keepNext/>
      <w:outlineLvl w:val="3"/>
    </w:pPr>
    <w:rPr>
      <w:rFonts w:ascii="Arial" w:hAnsi="Arial"/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sid w:val="008111D0"/>
    <w:pPr>
      <w:jc w:val="both"/>
    </w:pPr>
  </w:style>
  <w:style w:type="paragraph" w:styleId="Szvegtrzsbehzssal">
    <w:name w:val="Body Text Indent"/>
    <w:basedOn w:val="Norml"/>
    <w:semiHidden/>
    <w:rsid w:val="008111D0"/>
    <w:pPr>
      <w:ind w:left="1080"/>
      <w:jc w:val="both"/>
    </w:pPr>
  </w:style>
  <w:style w:type="paragraph" w:styleId="Szvegtrzs2">
    <w:name w:val="Body Text 2"/>
    <w:basedOn w:val="Norml"/>
    <w:link w:val="Szvegtrzs2Char"/>
    <w:semiHidden/>
    <w:rsid w:val="008111D0"/>
    <w:pPr>
      <w:jc w:val="both"/>
    </w:pPr>
    <w:rPr>
      <w:sz w:val="24"/>
    </w:rPr>
  </w:style>
  <w:style w:type="paragraph" w:styleId="llb">
    <w:name w:val="footer"/>
    <w:basedOn w:val="Norml"/>
    <w:link w:val="llbChar"/>
    <w:uiPriority w:val="99"/>
    <w:rsid w:val="008111D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semiHidden/>
    <w:rsid w:val="008111D0"/>
  </w:style>
  <w:style w:type="paragraph" w:styleId="lfej">
    <w:name w:val="header"/>
    <w:basedOn w:val="Norml"/>
    <w:rsid w:val="008111D0"/>
    <w:pPr>
      <w:tabs>
        <w:tab w:val="center" w:pos="4536"/>
        <w:tab w:val="right" w:pos="9072"/>
      </w:tabs>
    </w:pPr>
  </w:style>
  <w:style w:type="paragraph" w:styleId="Szvegtrzsbehzssal2">
    <w:name w:val="Body Text Indent 2"/>
    <w:basedOn w:val="Norml"/>
    <w:semiHidden/>
    <w:rsid w:val="008111D0"/>
    <w:pPr>
      <w:ind w:left="3600" w:hanging="3600"/>
      <w:jc w:val="both"/>
    </w:pPr>
    <w:rPr>
      <w:sz w:val="24"/>
    </w:rPr>
  </w:style>
  <w:style w:type="paragraph" w:styleId="Cm">
    <w:name w:val="Title"/>
    <w:basedOn w:val="Norml"/>
    <w:link w:val="CmChar"/>
    <w:qFormat/>
    <w:rsid w:val="008111D0"/>
    <w:pPr>
      <w:jc w:val="center"/>
    </w:pPr>
    <w:rPr>
      <w:b/>
      <w:sz w:val="24"/>
      <w:szCs w:val="20"/>
    </w:rPr>
  </w:style>
  <w:style w:type="paragraph" w:styleId="Lista">
    <w:name w:val="List"/>
    <w:basedOn w:val="Norml"/>
    <w:semiHidden/>
    <w:rsid w:val="008111D0"/>
    <w:pPr>
      <w:ind w:left="283" w:hanging="283"/>
    </w:pPr>
    <w:rPr>
      <w:sz w:val="24"/>
      <w:szCs w:val="20"/>
    </w:rPr>
  </w:style>
  <w:style w:type="paragraph" w:styleId="Befejezs">
    <w:name w:val="Closing"/>
    <w:basedOn w:val="Norml"/>
    <w:link w:val="BefejezsChar"/>
    <w:semiHidden/>
    <w:rsid w:val="008111D0"/>
    <w:pPr>
      <w:ind w:left="4252"/>
    </w:pPr>
    <w:rPr>
      <w:sz w:val="24"/>
      <w:szCs w:val="20"/>
    </w:rPr>
  </w:style>
  <w:style w:type="paragraph" w:styleId="Felsorols2">
    <w:name w:val="List Bullet 2"/>
    <w:basedOn w:val="Norml"/>
    <w:autoRedefine/>
    <w:semiHidden/>
    <w:rsid w:val="0028089A"/>
    <w:pPr>
      <w:tabs>
        <w:tab w:val="num" w:pos="360"/>
      </w:tabs>
      <w:ind w:left="360" w:hanging="360"/>
      <w:jc w:val="both"/>
    </w:pPr>
    <w:rPr>
      <w:b/>
      <w:sz w:val="24"/>
      <w:szCs w:val="20"/>
    </w:rPr>
  </w:style>
  <w:style w:type="paragraph" w:styleId="Listafolytatsa">
    <w:name w:val="List Continue"/>
    <w:basedOn w:val="Norml"/>
    <w:semiHidden/>
    <w:rsid w:val="008111D0"/>
    <w:pPr>
      <w:spacing w:after="120"/>
      <w:ind w:left="283"/>
    </w:pPr>
    <w:rPr>
      <w:sz w:val="24"/>
      <w:szCs w:val="20"/>
    </w:rPr>
  </w:style>
  <w:style w:type="character" w:customStyle="1" w:styleId="Cmsor4Char">
    <w:name w:val="Címsor 4 Char"/>
    <w:basedOn w:val="Bekezdsalapbettpusa"/>
    <w:link w:val="Cmsor4"/>
    <w:rsid w:val="001C602E"/>
    <w:rPr>
      <w:rFonts w:ascii="Arial" w:hAnsi="Arial"/>
      <w:b/>
      <w:sz w:val="24"/>
    </w:rPr>
  </w:style>
  <w:style w:type="character" w:customStyle="1" w:styleId="CmChar">
    <w:name w:val="Cím Char"/>
    <w:basedOn w:val="Bekezdsalapbettpusa"/>
    <w:link w:val="Cm"/>
    <w:rsid w:val="001C602E"/>
    <w:rPr>
      <w:b/>
      <w:sz w:val="24"/>
    </w:rPr>
  </w:style>
  <w:style w:type="character" w:customStyle="1" w:styleId="BefejezsChar">
    <w:name w:val="Befejezés Char"/>
    <w:basedOn w:val="Bekezdsalapbettpusa"/>
    <w:link w:val="Befejezs"/>
    <w:semiHidden/>
    <w:rsid w:val="001C602E"/>
    <w:rPr>
      <w:sz w:val="24"/>
    </w:rPr>
  </w:style>
  <w:style w:type="character" w:customStyle="1" w:styleId="llbChar">
    <w:name w:val="Élőláb Char"/>
    <w:basedOn w:val="Bekezdsalapbettpusa"/>
    <w:link w:val="llb"/>
    <w:uiPriority w:val="99"/>
    <w:rsid w:val="009A05E9"/>
    <w:rPr>
      <w:sz w:val="28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A05E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A05E9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55DBD"/>
    <w:pPr>
      <w:ind w:left="708"/>
    </w:pPr>
  </w:style>
  <w:style w:type="paragraph" w:customStyle="1" w:styleId="msolistparagraph0">
    <w:name w:val="msolistparagraph"/>
    <w:basedOn w:val="Norml"/>
    <w:rsid w:val="00CA4B7B"/>
    <w:pPr>
      <w:ind w:left="720"/>
    </w:pPr>
    <w:rPr>
      <w:rFonts w:ascii="Calibri" w:hAnsi="Calibri"/>
      <w:sz w:val="22"/>
      <w:szCs w:val="22"/>
    </w:rPr>
  </w:style>
  <w:style w:type="paragraph" w:styleId="NormlWeb">
    <w:name w:val="Normal (Web)"/>
    <w:basedOn w:val="Norml"/>
    <w:rsid w:val="00502171"/>
    <w:pPr>
      <w:spacing w:before="100" w:beforeAutospacing="1" w:after="100" w:afterAutospacing="1"/>
    </w:pPr>
    <w:rPr>
      <w:sz w:val="24"/>
    </w:rPr>
  </w:style>
  <w:style w:type="character" w:styleId="Hiperhivatkozs">
    <w:name w:val="Hyperlink"/>
    <w:basedOn w:val="Bekezdsalapbettpusa"/>
    <w:rsid w:val="00502171"/>
    <w:rPr>
      <w:color w:val="0000FF"/>
      <w:u w:val="single"/>
    </w:rPr>
  </w:style>
  <w:style w:type="table" w:styleId="Rcsostblzat">
    <w:name w:val="Table Grid"/>
    <w:basedOn w:val="Normltblzat"/>
    <w:rsid w:val="00355E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zvegtrzs2Char">
    <w:name w:val="Szövegtörzs 2 Char"/>
    <w:basedOn w:val="Bekezdsalapbettpusa"/>
    <w:link w:val="Szvegtrzs2"/>
    <w:semiHidden/>
    <w:rsid w:val="00EE408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75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56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songrad.hu/hdoc/varosismerteto/cimer.GI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809</Words>
  <Characters>5672</Characters>
  <Application>Microsoft Office Word</Application>
  <DocSecurity>4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/>
  <LinksUpToDate>false</LinksUpToDate>
  <CharactersWithSpaces>6469</CharactersWithSpaces>
  <SharedDoc>false</SharedDoc>
  <HLinks>
    <vt:vector size="6" baseType="variant">
      <vt:variant>
        <vt:i4>6094878</vt:i4>
      </vt:variant>
      <vt:variant>
        <vt:i4>-1</vt:i4>
      </vt:variant>
      <vt:variant>
        <vt:i4>1026</vt:i4>
      </vt:variant>
      <vt:variant>
        <vt:i4>1</vt:i4>
      </vt:variant>
      <vt:variant>
        <vt:lpwstr>http://www.csongrad.hu/hdoc/varosismerteto/cimer.GIF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creator>Polgármesteri Hivatal</dc:creator>
  <cp:lastModifiedBy>kabdemar</cp:lastModifiedBy>
  <cp:revision>2</cp:revision>
  <cp:lastPrinted>2019-11-13T14:30:00Z</cp:lastPrinted>
  <dcterms:created xsi:type="dcterms:W3CDTF">2019-11-14T06:50:00Z</dcterms:created>
  <dcterms:modified xsi:type="dcterms:W3CDTF">2019-11-14T06:50:00Z</dcterms:modified>
</cp:coreProperties>
</file>