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D8" w:rsidRDefault="00A57FD8" w:rsidP="00A57FD8">
      <w:pPr>
        <w:ind w:left="1416" w:hanging="1416"/>
        <w:jc w:val="center"/>
        <w:rPr>
          <w:b/>
        </w:rPr>
      </w:pPr>
      <w:r>
        <w:rPr>
          <w:b/>
        </w:rPr>
        <w:t>Csongrád Városi Önkormányzat Polgármesterének</w:t>
      </w:r>
    </w:p>
    <w:p w:rsidR="00A57FD8" w:rsidRDefault="00A57FD8" w:rsidP="00A57FD8">
      <w:pPr>
        <w:spacing w:after="120"/>
        <w:jc w:val="center"/>
        <w:rPr>
          <w:b/>
        </w:rPr>
      </w:pPr>
      <w:r>
        <w:rPr>
          <w:b/>
        </w:rPr>
        <w:t>17/2020. (IV. 09.) rendelete</w:t>
      </w:r>
    </w:p>
    <w:p w:rsidR="00A57FD8" w:rsidRDefault="00A57FD8" w:rsidP="00A57FD8">
      <w:pPr>
        <w:spacing w:after="120"/>
        <w:jc w:val="center"/>
        <w:rPr>
          <w:b/>
        </w:rPr>
      </w:pPr>
    </w:p>
    <w:p w:rsidR="00A57FD8" w:rsidRDefault="00A57FD8" w:rsidP="00A57FD8">
      <w:pPr>
        <w:pStyle w:val="Szvegtrzs"/>
        <w:jc w:val="center"/>
        <w:rPr>
          <w:b/>
          <w:bCs/>
          <w:i/>
          <w:szCs w:val="24"/>
        </w:rPr>
      </w:pPr>
      <w:r>
        <w:rPr>
          <w:b/>
          <w:bCs/>
          <w:i/>
          <w:szCs w:val="24"/>
        </w:rPr>
        <w:t>A Csongrád Városi Önkormányzat 2020. évi költségvetéséről és annak végrehajtásáról, a költségvetési gazdálkodás vitelének szabályairól szóló 5/2020. (II.21.) önkormányzati rendelet módosításáról</w:t>
      </w:r>
    </w:p>
    <w:p w:rsidR="00A57FD8" w:rsidRDefault="00A57FD8" w:rsidP="00A57FD8">
      <w:pPr>
        <w:pStyle w:val="Szvegtrzs"/>
        <w:jc w:val="center"/>
        <w:rPr>
          <w:b/>
          <w:bCs/>
          <w:i/>
          <w:szCs w:val="24"/>
        </w:rPr>
      </w:pPr>
    </w:p>
    <w:p w:rsidR="00A57FD8" w:rsidRDefault="00A57FD8" w:rsidP="00A57FD8">
      <w:pPr>
        <w:pStyle w:val="Szvegtrzs"/>
        <w:jc w:val="center"/>
        <w:rPr>
          <w:b/>
          <w:bCs/>
          <w:i/>
          <w:szCs w:val="24"/>
        </w:rPr>
      </w:pPr>
    </w:p>
    <w:p w:rsidR="00A57FD8" w:rsidRDefault="00A57FD8" w:rsidP="00A57FD8">
      <w:pPr>
        <w:pStyle w:val="NormlWeb"/>
        <w:spacing w:before="0" w:beforeAutospacing="0" w:after="120" w:afterAutospacing="0"/>
        <w:jc w:val="both"/>
      </w:pPr>
      <w:r>
        <w:t>Az Alaptörvény 32. cikk (2) bekezdésében meghatározott eredeti jogalkotói hatáskörében, a Katasztrófavédelemről szóló 2011. évi CXXVIII. törvény 46. § (4) bekezdésében biztosított hatáskörében, az Alaptörvény 32. cikk (1) bekezdés f) pontjában biztosított feladatkörében eljárva, a polgármester az alábbi rendeletet alkotja:</w:t>
      </w:r>
    </w:p>
    <w:p w:rsidR="00A57FD8" w:rsidRDefault="00A57FD8" w:rsidP="00A57FD8">
      <w:pPr>
        <w:pStyle w:val="NormlWeb"/>
        <w:spacing w:before="0" w:beforeAutospacing="0" w:after="120" w:afterAutospacing="0"/>
        <w:jc w:val="both"/>
      </w:pPr>
    </w:p>
    <w:p w:rsidR="00A57FD8" w:rsidRDefault="00A57FD8" w:rsidP="00A57FD8">
      <w:pPr>
        <w:numPr>
          <w:ilvl w:val="1"/>
          <w:numId w:val="1"/>
        </w:numPr>
        <w:tabs>
          <w:tab w:val="left" w:pos="284"/>
        </w:tabs>
        <w:ind w:hanging="1440"/>
        <w:jc w:val="both"/>
        <w:rPr>
          <w:b/>
        </w:rPr>
      </w:pPr>
      <w:r>
        <w:t xml:space="preserve">§ A rendelet </w:t>
      </w:r>
      <w:r>
        <w:rPr>
          <w:b/>
          <w:i/>
        </w:rPr>
        <w:t xml:space="preserve">3. §-a 1a, 1b, </w:t>
      </w:r>
      <w:proofErr w:type="gramStart"/>
      <w:r>
        <w:rPr>
          <w:b/>
          <w:i/>
        </w:rPr>
        <w:t>1c  bekezdése</w:t>
      </w:r>
      <w:proofErr w:type="gramEnd"/>
      <w:r>
        <w:rPr>
          <w:b/>
          <w:i/>
        </w:rPr>
        <w:t xml:space="preserve"> helyébe a következő rendelkezés lép:</w:t>
      </w:r>
    </w:p>
    <w:p w:rsidR="00A57FD8" w:rsidRDefault="00A57FD8" w:rsidP="00A57FD8">
      <w:pPr>
        <w:pStyle w:val="Szvegtrzsbehzssal"/>
      </w:pPr>
      <w:r>
        <w:t>(1) Csongrád Városi Önkormányzat Képviselő-testülete az Önkormányzat 2020. évi költségvetésének</w:t>
      </w:r>
    </w:p>
    <w:p w:rsidR="00A57FD8" w:rsidRDefault="00A57FD8" w:rsidP="00A57FD8">
      <w:pPr>
        <w:tabs>
          <w:tab w:val="left" w:pos="900"/>
        </w:tabs>
        <w:ind w:left="540"/>
        <w:jc w:val="both"/>
      </w:pPr>
      <w:proofErr w:type="gramStart"/>
      <w:r>
        <w:t>a</w:t>
      </w:r>
      <w:proofErr w:type="gramEnd"/>
      <w:r>
        <w:t xml:space="preserve">.) kiadási </w:t>
      </w:r>
      <w:proofErr w:type="spellStart"/>
      <w:r>
        <w:t>főösszegét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3.787.845.966Ft-ban, azaz</w:t>
      </w:r>
    </w:p>
    <w:p w:rsidR="00A57FD8" w:rsidRDefault="00A57FD8" w:rsidP="00A57FD8">
      <w:pPr>
        <w:tabs>
          <w:tab w:val="left" w:pos="900"/>
        </w:tabs>
        <w:ind w:right="-286"/>
        <w:jc w:val="both"/>
      </w:pPr>
      <w:r>
        <w:t xml:space="preserve">Hárommilliárd-hétszáznyolcvanhétmillió-nyolcszáznegyvenötezer-kilencszázhatvannatFt-ban, </w:t>
      </w:r>
    </w:p>
    <w:p w:rsidR="00A57FD8" w:rsidRDefault="00A57FD8" w:rsidP="00A57FD8">
      <w:pPr>
        <w:ind w:left="360" w:firstLine="180"/>
        <w:jc w:val="both"/>
      </w:pPr>
      <w:r>
        <w:t xml:space="preserve">b.) bevételi </w:t>
      </w:r>
      <w:proofErr w:type="spellStart"/>
      <w:r>
        <w:t>főösszegét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3.663.459.966Ft-ban, azaz </w:t>
      </w:r>
    </w:p>
    <w:p w:rsidR="00A57FD8" w:rsidRDefault="00A57FD8" w:rsidP="00A57FD8">
      <w:pPr>
        <w:ind w:right="-286"/>
        <w:jc w:val="both"/>
      </w:pPr>
      <w:r>
        <w:t>Hárommilliárd-hatszázhatvanhárommillió-négyszázötvenkilencezer-kilencszázhatvanhatFt-ban.</w:t>
      </w:r>
    </w:p>
    <w:p w:rsidR="00A57FD8" w:rsidRDefault="00A57FD8" w:rsidP="00A57FD8">
      <w:pPr>
        <w:ind w:left="908" w:hanging="369"/>
        <w:jc w:val="both"/>
      </w:pPr>
      <w:proofErr w:type="gramStart"/>
      <w:r>
        <w:t>c.</w:t>
      </w:r>
      <w:proofErr w:type="gramEnd"/>
      <w:r>
        <w:t xml:space="preserve">) hiányát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124.386.000Ft-ban, azaz </w:t>
      </w:r>
    </w:p>
    <w:p w:rsidR="00A57FD8" w:rsidRDefault="00A57FD8" w:rsidP="00A57FD8">
      <w:pPr>
        <w:spacing w:after="120"/>
        <w:ind w:left="907" w:hanging="367"/>
        <w:jc w:val="both"/>
      </w:pPr>
      <w:r>
        <w:t xml:space="preserve">  Egyszázhuszonnégymillió-háromszáznyolcvanhatezer Ft-ban.</w:t>
      </w:r>
    </w:p>
    <w:p w:rsidR="00A57FD8" w:rsidRDefault="00A57FD8" w:rsidP="00A57FD8">
      <w:pPr>
        <w:spacing w:after="120"/>
        <w:ind w:left="907" w:hanging="367"/>
        <w:jc w:val="both"/>
      </w:pPr>
    </w:p>
    <w:p w:rsidR="00A57FD8" w:rsidRDefault="00A57FD8" w:rsidP="00A57FD8">
      <w:pPr>
        <w:rPr>
          <w:b/>
          <w:i/>
        </w:rPr>
      </w:pPr>
      <w:r>
        <w:rPr>
          <w:b/>
        </w:rPr>
        <w:t>2. §</w:t>
      </w:r>
      <w:r>
        <w:t xml:space="preserve"> A rendelet </w:t>
      </w:r>
      <w:r>
        <w:rPr>
          <w:b/>
          <w:i/>
        </w:rPr>
        <w:t>5. § (1), (2) bekezdése helyébe a következő rendelkezés lép:</w:t>
      </w:r>
    </w:p>
    <w:p w:rsidR="00A57FD8" w:rsidRDefault="00A57FD8" w:rsidP="00A57FD8">
      <w:pPr>
        <w:spacing w:after="120"/>
        <w:jc w:val="both"/>
      </w:pPr>
      <w:r>
        <w:t xml:space="preserve">(1) Az 1.§ (1) bekezdésben megállapított 3.663.459.966 Ft bevételi </w:t>
      </w:r>
      <w:proofErr w:type="spellStart"/>
      <w:r>
        <w:t>főösszeg</w:t>
      </w:r>
      <w:proofErr w:type="spellEnd"/>
      <w:r>
        <w:t xml:space="preserve"> önkormányzat és költségvetési szervek címének, alcímének, előirányzat-csoportok és kiemelt előirányzatok szerinti részletezését a rendelet 2. melléklete tartalmazza.</w:t>
      </w:r>
    </w:p>
    <w:p w:rsidR="00A57FD8" w:rsidRDefault="00A57FD8" w:rsidP="00A57FD8">
      <w:pPr>
        <w:jc w:val="both"/>
      </w:pPr>
      <w:r>
        <w:t xml:space="preserve">(2) Az 3.§ (1) bekezdésben megállapított bevételi </w:t>
      </w:r>
      <w:proofErr w:type="spellStart"/>
      <w:r>
        <w:t>főösszegből</w:t>
      </w:r>
      <w:proofErr w:type="spellEnd"/>
      <w:r>
        <w:t xml:space="preserve">: </w:t>
      </w:r>
    </w:p>
    <w:tbl>
      <w:tblPr>
        <w:tblW w:w="8520" w:type="dxa"/>
        <w:tblInd w:w="758" w:type="dxa"/>
        <w:tblLook w:val="01E0" w:firstRow="1" w:lastRow="1" w:firstColumn="1" w:lastColumn="1" w:noHBand="0" w:noVBand="0"/>
      </w:tblPr>
      <w:tblGrid>
        <w:gridCol w:w="303"/>
        <w:gridCol w:w="6099"/>
        <w:gridCol w:w="1596"/>
        <w:gridCol w:w="522"/>
      </w:tblGrid>
      <w:tr w:rsidR="00A57FD8" w:rsidTr="00A57FD8">
        <w:tc>
          <w:tcPr>
            <w:tcW w:w="303" w:type="dxa"/>
            <w:hideMark/>
          </w:tcPr>
          <w:p w:rsidR="00A57FD8" w:rsidRDefault="00A57FD8">
            <w:pPr>
              <w:jc w:val="both"/>
            </w:pPr>
            <w:r>
              <w:t>-</w:t>
            </w:r>
          </w:p>
        </w:tc>
        <w:tc>
          <w:tcPr>
            <w:tcW w:w="6148" w:type="dxa"/>
            <w:hideMark/>
          </w:tcPr>
          <w:p w:rsidR="00A57FD8" w:rsidRDefault="00A57FD8">
            <w:pPr>
              <w:jc w:val="both"/>
            </w:pPr>
            <w:r>
              <w:t>intézményi működési bevétele</w:t>
            </w:r>
          </w:p>
        </w:tc>
        <w:tc>
          <w:tcPr>
            <w:tcW w:w="1546" w:type="dxa"/>
            <w:hideMark/>
          </w:tcPr>
          <w:p w:rsidR="00A57FD8" w:rsidRDefault="00A57FD8">
            <w:pPr>
              <w:jc w:val="right"/>
            </w:pPr>
            <w:r>
              <w:t>418.686.125</w:t>
            </w:r>
          </w:p>
        </w:tc>
        <w:tc>
          <w:tcPr>
            <w:tcW w:w="523" w:type="dxa"/>
            <w:hideMark/>
          </w:tcPr>
          <w:p w:rsidR="00A57FD8" w:rsidRDefault="00A57FD8">
            <w:pPr>
              <w:jc w:val="both"/>
            </w:pPr>
            <w:r>
              <w:t>Ft</w:t>
            </w:r>
          </w:p>
        </w:tc>
      </w:tr>
      <w:tr w:rsidR="00A57FD8" w:rsidTr="00A57FD8">
        <w:tc>
          <w:tcPr>
            <w:tcW w:w="303" w:type="dxa"/>
            <w:hideMark/>
          </w:tcPr>
          <w:p w:rsidR="00A57FD8" w:rsidRDefault="00A57FD8">
            <w:pPr>
              <w:jc w:val="both"/>
            </w:pPr>
            <w:r>
              <w:t>-</w:t>
            </w:r>
          </w:p>
        </w:tc>
        <w:tc>
          <w:tcPr>
            <w:tcW w:w="6148" w:type="dxa"/>
            <w:hideMark/>
          </w:tcPr>
          <w:p w:rsidR="00A57FD8" w:rsidRDefault="00A57FD8">
            <w:pPr>
              <w:jc w:val="both"/>
            </w:pPr>
            <w:r>
              <w:t xml:space="preserve">Vagyongazdálkodás működési bevétele </w:t>
            </w:r>
          </w:p>
        </w:tc>
        <w:tc>
          <w:tcPr>
            <w:tcW w:w="1546" w:type="dxa"/>
            <w:hideMark/>
          </w:tcPr>
          <w:p w:rsidR="00A57FD8" w:rsidRDefault="00A57FD8">
            <w:pPr>
              <w:jc w:val="right"/>
            </w:pPr>
            <w:r>
              <w:t>190.110.000</w:t>
            </w:r>
          </w:p>
        </w:tc>
        <w:tc>
          <w:tcPr>
            <w:tcW w:w="523" w:type="dxa"/>
            <w:hideMark/>
          </w:tcPr>
          <w:p w:rsidR="00A57FD8" w:rsidRDefault="00A57FD8">
            <w:pPr>
              <w:jc w:val="both"/>
            </w:pPr>
            <w:r>
              <w:t>Ft</w:t>
            </w:r>
          </w:p>
        </w:tc>
      </w:tr>
      <w:tr w:rsidR="00A57FD8" w:rsidTr="00A57FD8">
        <w:tc>
          <w:tcPr>
            <w:tcW w:w="303" w:type="dxa"/>
            <w:hideMark/>
          </w:tcPr>
          <w:p w:rsidR="00A57FD8" w:rsidRDefault="00A57FD8">
            <w:pPr>
              <w:jc w:val="both"/>
            </w:pPr>
            <w:r>
              <w:t>-</w:t>
            </w:r>
          </w:p>
        </w:tc>
        <w:tc>
          <w:tcPr>
            <w:tcW w:w="6148" w:type="dxa"/>
            <w:hideMark/>
          </w:tcPr>
          <w:p w:rsidR="00A57FD8" w:rsidRDefault="00A57FD8">
            <w:pPr>
              <w:jc w:val="both"/>
            </w:pPr>
            <w:r>
              <w:t>sajátos működési bevétele</w:t>
            </w:r>
          </w:p>
        </w:tc>
        <w:tc>
          <w:tcPr>
            <w:tcW w:w="1546" w:type="dxa"/>
            <w:hideMark/>
          </w:tcPr>
          <w:p w:rsidR="00A57FD8" w:rsidRDefault="00A57FD8">
            <w:pPr>
              <w:jc w:val="right"/>
            </w:pPr>
            <w:r>
              <w:t>885.763.386</w:t>
            </w:r>
          </w:p>
        </w:tc>
        <w:tc>
          <w:tcPr>
            <w:tcW w:w="523" w:type="dxa"/>
            <w:hideMark/>
          </w:tcPr>
          <w:p w:rsidR="00A57FD8" w:rsidRDefault="00A57FD8">
            <w:pPr>
              <w:jc w:val="both"/>
            </w:pPr>
            <w:r>
              <w:t>Ft</w:t>
            </w:r>
          </w:p>
        </w:tc>
      </w:tr>
      <w:tr w:rsidR="00A57FD8" w:rsidTr="00A57FD8">
        <w:tc>
          <w:tcPr>
            <w:tcW w:w="303" w:type="dxa"/>
            <w:hideMark/>
          </w:tcPr>
          <w:p w:rsidR="00A57FD8" w:rsidRDefault="00A57FD8">
            <w:pPr>
              <w:jc w:val="both"/>
            </w:pPr>
            <w:r>
              <w:t>-</w:t>
            </w:r>
          </w:p>
        </w:tc>
        <w:tc>
          <w:tcPr>
            <w:tcW w:w="6148" w:type="dxa"/>
            <w:hideMark/>
          </w:tcPr>
          <w:p w:rsidR="00A57FD8" w:rsidRDefault="00A57FD8">
            <w:pPr>
              <w:jc w:val="both"/>
            </w:pPr>
            <w:r>
              <w:t xml:space="preserve">költségvetési támogatása </w:t>
            </w:r>
          </w:p>
        </w:tc>
        <w:tc>
          <w:tcPr>
            <w:tcW w:w="1546" w:type="dxa"/>
            <w:hideMark/>
          </w:tcPr>
          <w:p w:rsidR="00A57FD8" w:rsidRDefault="00A57FD8">
            <w:pPr>
              <w:jc w:val="right"/>
            </w:pPr>
            <w:r>
              <w:t>1.001.595.766</w:t>
            </w:r>
          </w:p>
        </w:tc>
        <w:tc>
          <w:tcPr>
            <w:tcW w:w="523" w:type="dxa"/>
            <w:hideMark/>
          </w:tcPr>
          <w:p w:rsidR="00A57FD8" w:rsidRDefault="00A57FD8">
            <w:pPr>
              <w:jc w:val="both"/>
            </w:pPr>
            <w:r>
              <w:t>Ft</w:t>
            </w:r>
          </w:p>
        </w:tc>
      </w:tr>
      <w:tr w:rsidR="00A57FD8" w:rsidTr="00A57FD8">
        <w:tc>
          <w:tcPr>
            <w:tcW w:w="303" w:type="dxa"/>
            <w:hideMark/>
          </w:tcPr>
          <w:p w:rsidR="00A57FD8" w:rsidRDefault="00A57FD8">
            <w:pPr>
              <w:jc w:val="both"/>
            </w:pPr>
            <w:r>
              <w:t>-</w:t>
            </w:r>
          </w:p>
        </w:tc>
        <w:tc>
          <w:tcPr>
            <w:tcW w:w="6148" w:type="dxa"/>
            <w:hideMark/>
          </w:tcPr>
          <w:p w:rsidR="00A57FD8" w:rsidRDefault="00A57FD8">
            <w:pPr>
              <w:jc w:val="both"/>
            </w:pPr>
            <w:r>
              <w:t>Felhalmozási és tőkejellegű</w:t>
            </w:r>
          </w:p>
        </w:tc>
        <w:tc>
          <w:tcPr>
            <w:tcW w:w="1546" w:type="dxa"/>
            <w:hideMark/>
          </w:tcPr>
          <w:p w:rsidR="00A57FD8" w:rsidRDefault="00A57FD8">
            <w:pPr>
              <w:jc w:val="right"/>
            </w:pPr>
            <w:r>
              <w:t>72.000.000</w:t>
            </w:r>
          </w:p>
        </w:tc>
        <w:tc>
          <w:tcPr>
            <w:tcW w:w="523" w:type="dxa"/>
            <w:hideMark/>
          </w:tcPr>
          <w:p w:rsidR="00A57FD8" w:rsidRDefault="00A57FD8">
            <w:pPr>
              <w:jc w:val="both"/>
            </w:pPr>
            <w:r>
              <w:t>Ft</w:t>
            </w:r>
          </w:p>
        </w:tc>
      </w:tr>
      <w:tr w:rsidR="00A57FD8" w:rsidTr="00A57FD8">
        <w:tc>
          <w:tcPr>
            <w:tcW w:w="303" w:type="dxa"/>
            <w:hideMark/>
          </w:tcPr>
          <w:p w:rsidR="00A57FD8" w:rsidRDefault="00A57FD8">
            <w:r>
              <w:t>-</w:t>
            </w:r>
          </w:p>
        </w:tc>
        <w:tc>
          <w:tcPr>
            <w:tcW w:w="6148" w:type="dxa"/>
            <w:hideMark/>
          </w:tcPr>
          <w:p w:rsidR="00A57FD8" w:rsidRDefault="00A57FD8">
            <w:r>
              <w:t xml:space="preserve">működési célú támogatás államháztartáson belülről </w:t>
            </w:r>
          </w:p>
        </w:tc>
        <w:tc>
          <w:tcPr>
            <w:tcW w:w="1546" w:type="dxa"/>
            <w:hideMark/>
          </w:tcPr>
          <w:p w:rsidR="00A57FD8" w:rsidRDefault="00A57FD8">
            <w:pPr>
              <w:jc w:val="right"/>
            </w:pPr>
            <w:r>
              <w:t>401.177.264</w:t>
            </w:r>
          </w:p>
        </w:tc>
        <w:tc>
          <w:tcPr>
            <w:tcW w:w="523" w:type="dxa"/>
            <w:hideMark/>
          </w:tcPr>
          <w:p w:rsidR="00A57FD8" w:rsidRDefault="00A57FD8">
            <w:pPr>
              <w:jc w:val="both"/>
            </w:pPr>
            <w:r>
              <w:t>Ft</w:t>
            </w:r>
          </w:p>
        </w:tc>
      </w:tr>
      <w:tr w:rsidR="00A57FD8" w:rsidTr="00A57FD8">
        <w:tc>
          <w:tcPr>
            <w:tcW w:w="303" w:type="dxa"/>
            <w:hideMark/>
          </w:tcPr>
          <w:p w:rsidR="00A57FD8" w:rsidRDefault="00A57FD8">
            <w:r>
              <w:t>-</w:t>
            </w:r>
          </w:p>
        </w:tc>
        <w:tc>
          <w:tcPr>
            <w:tcW w:w="6148" w:type="dxa"/>
            <w:hideMark/>
          </w:tcPr>
          <w:p w:rsidR="00A57FD8" w:rsidRDefault="00A57FD8">
            <w:r>
              <w:t>felhalmozási célú pénzeszközátvételből és támogatásértékű bevételből származó bevétele</w:t>
            </w:r>
          </w:p>
        </w:tc>
        <w:tc>
          <w:tcPr>
            <w:tcW w:w="1546" w:type="dxa"/>
          </w:tcPr>
          <w:p w:rsidR="00A57FD8" w:rsidRDefault="00A57FD8">
            <w:pPr>
              <w:jc w:val="right"/>
            </w:pPr>
          </w:p>
          <w:p w:rsidR="00A57FD8" w:rsidRDefault="00A57FD8">
            <w:pPr>
              <w:jc w:val="right"/>
            </w:pPr>
            <w:r>
              <w:t>470.277.195</w:t>
            </w:r>
          </w:p>
        </w:tc>
        <w:tc>
          <w:tcPr>
            <w:tcW w:w="523" w:type="dxa"/>
          </w:tcPr>
          <w:p w:rsidR="00A57FD8" w:rsidRDefault="00A57FD8">
            <w:pPr>
              <w:jc w:val="both"/>
            </w:pPr>
          </w:p>
          <w:p w:rsidR="00A57FD8" w:rsidRDefault="00A57FD8">
            <w:pPr>
              <w:jc w:val="both"/>
            </w:pPr>
            <w:r>
              <w:t>Ft</w:t>
            </w:r>
          </w:p>
        </w:tc>
      </w:tr>
      <w:tr w:rsidR="00A57FD8" w:rsidTr="00A57FD8">
        <w:tc>
          <w:tcPr>
            <w:tcW w:w="303" w:type="dxa"/>
            <w:hideMark/>
          </w:tcPr>
          <w:p w:rsidR="00A57FD8" w:rsidRDefault="00A57FD8">
            <w:pPr>
              <w:jc w:val="both"/>
            </w:pPr>
            <w:r>
              <w:t>-</w:t>
            </w:r>
          </w:p>
        </w:tc>
        <w:tc>
          <w:tcPr>
            <w:tcW w:w="6148" w:type="dxa"/>
            <w:hideMark/>
          </w:tcPr>
          <w:p w:rsidR="00A57FD8" w:rsidRDefault="00A57FD8">
            <w:r>
              <w:t>támogatási kölcsönök visszatérüléséből és igénybevételéből származó bevétele</w:t>
            </w:r>
          </w:p>
        </w:tc>
        <w:tc>
          <w:tcPr>
            <w:tcW w:w="1546" w:type="dxa"/>
          </w:tcPr>
          <w:p w:rsidR="00A57FD8" w:rsidRDefault="00A57FD8">
            <w:pPr>
              <w:jc w:val="right"/>
            </w:pPr>
          </w:p>
          <w:p w:rsidR="00A57FD8" w:rsidRDefault="00A57FD8">
            <w:pPr>
              <w:jc w:val="right"/>
            </w:pPr>
            <w:r>
              <w:t>8.000.000</w:t>
            </w:r>
          </w:p>
        </w:tc>
        <w:tc>
          <w:tcPr>
            <w:tcW w:w="523" w:type="dxa"/>
          </w:tcPr>
          <w:p w:rsidR="00A57FD8" w:rsidRDefault="00A57FD8">
            <w:pPr>
              <w:jc w:val="both"/>
            </w:pPr>
          </w:p>
          <w:p w:rsidR="00A57FD8" w:rsidRDefault="00A57FD8">
            <w:pPr>
              <w:jc w:val="both"/>
            </w:pPr>
            <w:r>
              <w:t>Ft</w:t>
            </w:r>
          </w:p>
        </w:tc>
      </w:tr>
      <w:tr w:rsidR="00A57FD8" w:rsidTr="00A57FD8">
        <w:tc>
          <w:tcPr>
            <w:tcW w:w="303" w:type="dxa"/>
            <w:hideMark/>
          </w:tcPr>
          <w:p w:rsidR="00A57FD8" w:rsidRDefault="00A57FD8">
            <w:pPr>
              <w:jc w:val="both"/>
            </w:pPr>
            <w:r>
              <w:t>-</w:t>
            </w:r>
          </w:p>
        </w:tc>
        <w:tc>
          <w:tcPr>
            <w:tcW w:w="6148" w:type="dxa"/>
            <w:hideMark/>
          </w:tcPr>
          <w:p w:rsidR="00A57FD8" w:rsidRDefault="00A57FD8">
            <w:r>
              <w:t xml:space="preserve">Likvid hitel </w:t>
            </w:r>
          </w:p>
        </w:tc>
        <w:tc>
          <w:tcPr>
            <w:tcW w:w="1546" w:type="dxa"/>
            <w:hideMark/>
          </w:tcPr>
          <w:p w:rsidR="00A57FD8" w:rsidRDefault="00A57FD8">
            <w:pPr>
              <w:jc w:val="right"/>
            </w:pPr>
            <w:r>
              <w:t>150.000.000</w:t>
            </w:r>
          </w:p>
        </w:tc>
        <w:tc>
          <w:tcPr>
            <w:tcW w:w="523" w:type="dxa"/>
            <w:hideMark/>
          </w:tcPr>
          <w:p w:rsidR="00A57FD8" w:rsidRDefault="00A57FD8">
            <w:pPr>
              <w:jc w:val="both"/>
            </w:pPr>
            <w:r>
              <w:t>Ft</w:t>
            </w:r>
          </w:p>
        </w:tc>
      </w:tr>
      <w:tr w:rsidR="00A57FD8" w:rsidTr="00A57FD8">
        <w:tc>
          <w:tcPr>
            <w:tcW w:w="303" w:type="dxa"/>
            <w:hideMark/>
          </w:tcPr>
          <w:p w:rsidR="00A57FD8" w:rsidRDefault="00A57FD8">
            <w:pPr>
              <w:jc w:val="both"/>
            </w:pPr>
            <w:r>
              <w:t>-</w:t>
            </w:r>
          </w:p>
        </w:tc>
        <w:tc>
          <w:tcPr>
            <w:tcW w:w="6148" w:type="dxa"/>
            <w:hideMark/>
          </w:tcPr>
          <w:p w:rsidR="00A57FD8" w:rsidRDefault="00A57FD8">
            <w:r>
              <w:t xml:space="preserve">Előző évi maradvány igénybevétele </w:t>
            </w:r>
          </w:p>
        </w:tc>
        <w:tc>
          <w:tcPr>
            <w:tcW w:w="1546" w:type="dxa"/>
          </w:tcPr>
          <w:p w:rsidR="00A57FD8" w:rsidRDefault="00A57FD8">
            <w:pPr>
              <w:jc w:val="right"/>
            </w:pPr>
          </w:p>
        </w:tc>
        <w:tc>
          <w:tcPr>
            <w:tcW w:w="523" w:type="dxa"/>
            <w:hideMark/>
          </w:tcPr>
          <w:p w:rsidR="00A57FD8" w:rsidRDefault="00A57FD8">
            <w:pPr>
              <w:jc w:val="both"/>
            </w:pPr>
            <w:r>
              <w:t>Ft</w:t>
            </w:r>
          </w:p>
        </w:tc>
      </w:tr>
      <w:tr w:rsidR="00A57FD8" w:rsidTr="00A57FD8">
        <w:tc>
          <w:tcPr>
            <w:tcW w:w="303" w:type="dxa"/>
            <w:hideMark/>
          </w:tcPr>
          <w:p w:rsidR="00A57FD8" w:rsidRDefault="00A57FD8">
            <w:pPr>
              <w:jc w:val="both"/>
            </w:pPr>
            <w:r>
              <w:t>-</w:t>
            </w:r>
          </w:p>
        </w:tc>
        <w:tc>
          <w:tcPr>
            <w:tcW w:w="6148" w:type="dxa"/>
            <w:hideMark/>
          </w:tcPr>
          <w:p w:rsidR="00A57FD8" w:rsidRDefault="00A57FD8">
            <w:r>
              <w:t>Homokhátsági Konzorcium hulladéklerakó saját + átvett bevétele</w:t>
            </w:r>
          </w:p>
        </w:tc>
        <w:tc>
          <w:tcPr>
            <w:tcW w:w="1546" w:type="dxa"/>
            <w:hideMark/>
          </w:tcPr>
          <w:p w:rsidR="00A57FD8" w:rsidRDefault="00A57FD8">
            <w:pPr>
              <w:jc w:val="right"/>
            </w:pPr>
            <w:r>
              <w:t>65.850.230</w:t>
            </w:r>
          </w:p>
        </w:tc>
        <w:tc>
          <w:tcPr>
            <w:tcW w:w="523" w:type="dxa"/>
            <w:hideMark/>
          </w:tcPr>
          <w:p w:rsidR="00A57FD8" w:rsidRDefault="00A57FD8">
            <w:pPr>
              <w:jc w:val="both"/>
            </w:pPr>
            <w:r>
              <w:t>Ft</w:t>
            </w:r>
          </w:p>
        </w:tc>
      </w:tr>
      <w:tr w:rsidR="00A57FD8" w:rsidTr="00A57FD8">
        <w:tc>
          <w:tcPr>
            <w:tcW w:w="303" w:type="dxa"/>
          </w:tcPr>
          <w:p w:rsidR="00A57FD8" w:rsidRDefault="00A57FD8" w:rsidP="000C187A">
            <w:pPr>
              <w:numPr>
                <w:ilvl w:val="1"/>
                <w:numId w:val="2"/>
              </w:numPr>
              <w:jc w:val="both"/>
              <w:rPr>
                <w:sz w:val="8"/>
                <w:szCs w:val="8"/>
              </w:rPr>
            </w:pPr>
          </w:p>
        </w:tc>
        <w:tc>
          <w:tcPr>
            <w:tcW w:w="6148" w:type="dxa"/>
          </w:tcPr>
          <w:p w:rsidR="00A57FD8" w:rsidRDefault="00A57FD8">
            <w:pPr>
              <w:rPr>
                <w:sz w:val="8"/>
                <w:szCs w:val="8"/>
              </w:rPr>
            </w:pPr>
          </w:p>
        </w:tc>
        <w:tc>
          <w:tcPr>
            <w:tcW w:w="1546" w:type="dxa"/>
          </w:tcPr>
          <w:p w:rsidR="00A57FD8" w:rsidRDefault="00A57FD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23" w:type="dxa"/>
          </w:tcPr>
          <w:p w:rsidR="00A57FD8" w:rsidRDefault="00A57FD8">
            <w:pPr>
              <w:jc w:val="both"/>
              <w:rPr>
                <w:sz w:val="8"/>
                <w:szCs w:val="8"/>
              </w:rPr>
            </w:pPr>
          </w:p>
        </w:tc>
      </w:tr>
      <w:tr w:rsidR="00A57FD8" w:rsidTr="00A57FD8">
        <w:trPr>
          <w:trHeight w:val="297"/>
        </w:trPr>
        <w:tc>
          <w:tcPr>
            <w:tcW w:w="303" w:type="dxa"/>
          </w:tcPr>
          <w:p w:rsidR="00A57FD8" w:rsidRDefault="00A57FD8">
            <w:pPr>
              <w:jc w:val="both"/>
            </w:pPr>
          </w:p>
        </w:tc>
        <w:tc>
          <w:tcPr>
            <w:tcW w:w="6148" w:type="dxa"/>
            <w:hideMark/>
          </w:tcPr>
          <w:p w:rsidR="00A57FD8" w:rsidRDefault="00A57FD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Összesen</w:t>
            </w:r>
          </w:p>
        </w:tc>
        <w:tc>
          <w:tcPr>
            <w:tcW w:w="1546" w:type="dxa"/>
            <w:hideMark/>
          </w:tcPr>
          <w:p w:rsidR="00A57FD8" w:rsidRDefault="00A57FD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3.663.459.966</w:t>
            </w:r>
          </w:p>
        </w:tc>
        <w:tc>
          <w:tcPr>
            <w:tcW w:w="523" w:type="dxa"/>
          </w:tcPr>
          <w:p w:rsidR="00A57FD8" w:rsidRDefault="00A57FD8">
            <w:pPr>
              <w:rPr>
                <w:b/>
                <w:i/>
              </w:rPr>
            </w:pPr>
            <w:r>
              <w:rPr>
                <w:b/>
                <w:i/>
              </w:rPr>
              <w:t>Ft</w:t>
            </w:r>
          </w:p>
          <w:p w:rsidR="00A57FD8" w:rsidRDefault="00A57FD8">
            <w:pPr>
              <w:rPr>
                <w:b/>
                <w:i/>
                <w:sz w:val="10"/>
                <w:szCs w:val="10"/>
              </w:rPr>
            </w:pPr>
          </w:p>
        </w:tc>
      </w:tr>
    </w:tbl>
    <w:p w:rsidR="00A57FD8" w:rsidRDefault="00A57FD8" w:rsidP="00A57FD8">
      <w:pPr>
        <w:spacing w:after="120"/>
        <w:jc w:val="both"/>
        <w:rPr>
          <w:b/>
          <w:i/>
        </w:rPr>
      </w:pPr>
      <w:r>
        <w:rPr>
          <w:b/>
        </w:rPr>
        <w:t>3. §</w:t>
      </w:r>
      <w:r>
        <w:t xml:space="preserve"> A rendelet </w:t>
      </w:r>
      <w:r>
        <w:rPr>
          <w:b/>
          <w:i/>
        </w:rPr>
        <w:t>6. §-a helyébe az alábbi rendelkezés lép:</w:t>
      </w:r>
    </w:p>
    <w:p w:rsidR="00A57FD8" w:rsidRDefault="00A57FD8" w:rsidP="00A57FD8">
      <w:pPr>
        <w:spacing w:after="120"/>
        <w:jc w:val="both"/>
        <w:rPr>
          <w:b/>
          <w:i/>
        </w:rPr>
      </w:pPr>
      <w:r>
        <w:t xml:space="preserve">(1) Az 3.§ (1) bekezdésében megállapított 3.787.845.966Ft kiadási </w:t>
      </w:r>
      <w:proofErr w:type="spellStart"/>
      <w:r>
        <w:t>főösszeg</w:t>
      </w:r>
      <w:proofErr w:type="spellEnd"/>
      <w:r>
        <w:t xml:space="preserve"> az önkormányzat és költségvetési szervei címek, alcímek, előirányzat-csoportok és kiemelt előirányzatok szerinti </w:t>
      </w:r>
      <w:r>
        <w:lastRenderedPageBreak/>
        <w:t>részletezését, valamint a költségvetési szervek létszám-előirányzatát a rendelet 3. és 4. mellékletei tartalmazzák.</w:t>
      </w:r>
    </w:p>
    <w:p w:rsidR="00A57FD8" w:rsidRDefault="00A57FD8" w:rsidP="00A57FD8">
      <w:pPr>
        <w:jc w:val="both"/>
      </w:pPr>
      <w:r>
        <w:t xml:space="preserve">(2) Az 3.§ (1) bekezdésben megállapított kiadási </w:t>
      </w:r>
      <w:proofErr w:type="spellStart"/>
      <w:r>
        <w:t>főösszegből</w:t>
      </w:r>
      <w:proofErr w:type="spellEnd"/>
      <w:r>
        <w:t xml:space="preserve">: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2"/>
        <w:gridCol w:w="2126"/>
      </w:tblGrid>
      <w:tr w:rsidR="00A57FD8" w:rsidTr="00A57FD8">
        <w:tc>
          <w:tcPr>
            <w:tcW w:w="4902" w:type="dxa"/>
            <w:hideMark/>
          </w:tcPr>
          <w:p w:rsidR="00A57FD8" w:rsidRDefault="00A57FD8">
            <w:pPr>
              <w:ind w:firstLine="360"/>
              <w:jc w:val="both"/>
            </w:pPr>
            <w:r>
              <w:t>- személyi juttatások</w:t>
            </w:r>
          </w:p>
        </w:tc>
        <w:tc>
          <w:tcPr>
            <w:tcW w:w="2126" w:type="dxa"/>
            <w:hideMark/>
          </w:tcPr>
          <w:p w:rsidR="00A57FD8" w:rsidRDefault="00A57FD8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1.387.012.226Ft</w:t>
            </w:r>
          </w:p>
        </w:tc>
      </w:tr>
      <w:tr w:rsidR="00A57FD8" w:rsidTr="00A57FD8">
        <w:tc>
          <w:tcPr>
            <w:tcW w:w="4902" w:type="dxa"/>
            <w:hideMark/>
          </w:tcPr>
          <w:p w:rsidR="00A57FD8" w:rsidRDefault="00A57FD8">
            <w:pPr>
              <w:ind w:firstLine="360"/>
              <w:jc w:val="both"/>
            </w:pPr>
            <w:r>
              <w:t>- járulékok</w:t>
            </w:r>
          </w:p>
        </w:tc>
        <w:tc>
          <w:tcPr>
            <w:tcW w:w="2126" w:type="dxa"/>
            <w:hideMark/>
          </w:tcPr>
          <w:p w:rsidR="00A57FD8" w:rsidRDefault="00A57FD8">
            <w:pPr>
              <w:jc w:val="right"/>
            </w:pPr>
            <w:r>
              <w:t>229.345.834 Ft</w:t>
            </w:r>
          </w:p>
        </w:tc>
      </w:tr>
      <w:tr w:rsidR="00A57FD8" w:rsidTr="00A57FD8">
        <w:tc>
          <w:tcPr>
            <w:tcW w:w="4902" w:type="dxa"/>
            <w:hideMark/>
          </w:tcPr>
          <w:p w:rsidR="00A57FD8" w:rsidRDefault="00A57FD8">
            <w:pPr>
              <w:ind w:firstLine="360"/>
              <w:jc w:val="both"/>
            </w:pPr>
            <w:r>
              <w:t>- ellátottak pénzbeli juttatása</w:t>
            </w:r>
          </w:p>
        </w:tc>
        <w:tc>
          <w:tcPr>
            <w:tcW w:w="2126" w:type="dxa"/>
            <w:hideMark/>
          </w:tcPr>
          <w:p w:rsidR="00A57FD8" w:rsidRDefault="00A57FD8">
            <w:pPr>
              <w:jc w:val="right"/>
            </w:pPr>
            <w:r>
              <w:t>37.999.500 Ft</w:t>
            </w:r>
          </w:p>
        </w:tc>
      </w:tr>
      <w:tr w:rsidR="00A57FD8" w:rsidTr="00A57FD8">
        <w:tc>
          <w:tcPr>
            <w:tcW w:w="4902" w:type="dxa"/>
            <w:hideMark/>
          </w:tcPr>
          <w:p w:rsidR="00A57FD8" w:rsidRDefault="00A57FD8">
            <w:pPr>
              <w:ind w:firstLine="360"/>
              <w:jc w:val="both"/>
            </w:pPr>
            <w:r>
              <w:t>- egyéb dologi kiadások</w:t>
            </w:r>
          </w:p>
        </w:tc>
        <w:tc>
          <w:tcPr>
            <w:tcW w:w="2126" w:type="dxa"/>
            <w:hideMark/>
          </w:tcPr>
          <w:p w:rsidR="00A57FD8" w:rsidRDefault="00A57FD8">
            <w:pPr>
              <w:jc w:val="right"/>
            </w:pPr>
            <w:r>
              <w:t>1.130.321.114 Ft</w:t>
            </w:r>
          </w:p>
        </w:tc>
      </w:tr>
      <w:tr w:rsidR="00A57FD8" w:rsidTr="00A57FD8">
        <w:tc>
          <w:tcPr>
            <w:tcW w:w="4902" w:type="dxa"/>
            <w:hideMark/>
          </w:tcPr>
          <w:p w:rsidR="00A57FD8" w:rsidRDefault="00A57FD8">
            <w:pPr>
              <w:ind w:firstLine="360"/>
              <w:jc w:val="both"/>
            </w:pPr>
            <w:r>
              <w:t>- pénzeszköz átadás, egyéb támogatás</w:t>
            </w:r>
          </w:p>
        </w:tc>
        <w:tc>
          <w:tcPr>
            <w:tcW w:w="2126" w:type="dxa"/>
            <w:hideMark/>
          </w:tcPr>
          <w:p w:rsidR="00A57FD8" w:rsidRDefault="00A57FD8">
            <w:pPr>
              <w:jc w:val="right"/>
            </w:pPr>
            <w:r>
              <w:t>120.977.305 Ft</w:t>
            </w:r>
          </w:p>
        </w:tc>
      </w:tr>
      <w:tr w:rsidR="00A57FD8" w:rsidTr="00A57FD8">
        <w:tc>
          <w:tcPr>
            <w:tcW w:w="4902" w:type="dxa"/>
            <w:hideMark/>
          </w:tcPr>
          <w:p w:rsidR="00A57FD8" w:rsidRDefault="00A57FD8">
            <w:pPr>
              <w:ind w:right="-2017" w:firstLine="360"/>
              <w:jc w:val="both"/>
            </w:pPr>
            <w:r>
              <w:t>- Beruházások</w:t>
            </w:r>
          </w:p>
        </w:tc>
        <w:tc>
          <w:tcPr>
            <w:tcW w:w="2126" w:type="dxa"/>
            <w:hideMark/>
          </w:tcPr>
          <w:p w:rsidR="00A57FD8" w:rsidRDefault="00A57FD8">
            <w:pPr>
              <w:jc w:val="right"/>
            </w:pPr>
            <w:r>
              <w:t>303.914.987 Ft</w:t>
            </w:r>
          </w:p>
        </w:tc>
      </w:tr>
      <w:tr w:rsidR="00A57FD8" w:rsidTr="00A57FD8">
        <w:tc>
          <w:tcPr>
            <w:tcW w:w="4902" w:type="dxa"/>
            <w:hideMark/>
          </w:tcPr>
          <w:p w:rsidR="00A57FD8" w:rsidRDefault="00A57FD8">
            <w:pPr>
              <w:ind w:firstLine="360"/>
              <w:jc w:val="both"/>
            </w:pPr>
            <w:r>
              <w:t>- Felújítások</w:t>
            </w:r>
          </w:p>
        </w:tc>
        <w:tc>
          <w:tcPr>
            <w:tcW w:w="2126" w:type="dxa"/>
            <w:hideMark/>
          </w:tcPr>
          <w:p w:rsidR="00A57FD8" w:rsidRDefault="00A57FD8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368.391.000 Ft</w:t>
            </w:r>
          </w:p>
        </w:tc>
      </w:tr>
      <w:tr w:rsidR="00A57FD8" w:rsidTr="00A57FD8">
        <w:tc>
          <w:tcPr>
            <w:tcW w:w="4902" w:type="dxa"/>
            <w:hideMark/>
          </w:tcPr>
          <w:p w:rsidR="00A57FD8" w:rsidRDefault="00A57FD8">
            <w:pPr>
              <w:ind w:firstLine="360"/>
              <w:jc w:val="both"/>
            </w:pPr>
            <w:r>
              <w:t xml:space="preserve">- felhalmozási célú pénzeszköz átadás </w:t>
            </w:r>
          </w:p>
        </w:tc>
        <w:tc>
          <w:tcPr>
            <w:tcW w:w="2126" w:type="dxa"/>
            <w:hideMark/>
          </w:tcPr>
          <w:p w:rsidR="00A57FD8" w:rsidRDefault="00A57FD8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16.000.000 Ft</w:t>
            </w:r>
          </w:p>
        </w:tc>
      </w:tr>
      <w:tr w:rsidR="00A57FD8" w:rsidTr="00A57FD8">
        <w:tc>
          <w:tcPr>
            <w:tcW w:w="4902" w:type="dxa"/>
            <w:hideMark/>
          </w:tcPr>
          <w:p w:rsidR="00A57FD8" w:rsidRDefault="00A57FD8">
            <w:pPr>
              <w:ind w:right="-2017" w:firstLine="360"/>
              <w:jc w:val="both"/>
            </w:pPr>
            <w:r>
              <w:t xml:space="preserve">- kölcsönök nyújtása </w:t>
            </w:r>
          </w:p>
        </w:tc>
        <w:tc>
          <w:tcPr>
            <w:tcW w:w="2126" w:type="dxa"/>
            <w:hideMark/>
          </w:tcPr>
          <w:p w:rsidR="00A57FD8" w:rsidRDefault="00A57FD8">
            <w:pPr>
              <w:jc w:val="right"/>
            </w:pPr>
            <w:r>
              <w:t>7.000.000 Ft</w:t>
            </w:r>
          </w:p>
        </w:tc>
      </w:tr>
      <w:tr w:rsidR="00A57FD8" w:rsidTr="00A57FD8">
        <w:tc>
          <w:tcPr>
            <w:tcW w:w="4902" w:type="dxa"/>
            <w:hideMark/>
          </w:tcPr>
          <w:p w:rsidR="00A57FD8" w:rsidRDefault="00A57FD8">
            <w:pPr>
              <w:ind w:firstLine="360"/>
              <w:jc w:val="both"/>
            </w:pPr>
            <w:r>
              <w:t xml:space="preserve">- felhalmozási célú </w:t>
            </w:r>
            <w:proofErr w:type="gramStart"/>
            <w:r>
              <w:t>támogatás  nyújtása</w:t>
            </w:r>
            <w:proofErr w:type="gramEnd"/>
            <w:r>
              <w:t xml:space="preserve"> </w:t>
            </w:r>
          </w:p>
        </w:tc>
        <w:tc>
          <w:tcPr>
            <w:tcW w:w="2126" w:type="dxa"/>
            <w:hideMark/>
          </w:tcPr>
          <w:p w:rsidR="00A57FD8" w:rsidRDefault="00A57FD8">
            <w:pPr>
              <w:jc w:val="right"/>
            </w:pPr>
            <w:r>
              <w:t>8.000.000 Ft</w:t>
            </w:r>
          </w:p>
        </w:tc>
      </w:tr>
      <w:tr w:rsidR="00A57FD8" w:rsidTr="00A57FD8">
        <w:tc>
          <w:tcPr>
            <w:tcW w:w="4902" w:type="dxa"/>
            <w:hideMark/>
          </w:tcPr>
          <w:p w:rsidR="00A57FD8" w:rsidRDefault="00A57FD8">
            <w:pPr>
              <w:ind w:firstLine="360"/>
              <w:jc w:val="both"/>
            </w:pPr>
            <w:r>
              <w:t xml:space="preserve">- fejlesztési hitel törlesztés                                                          </w:t>
            </w:r>
          </w:p>
        </w:tc>
        <w:tc>
          <w:tcPr>
            <w:tcW w:w="2126" w:type="dxa"/>
            <w:hideMark/>
          </w:tcPr>
          <w:p w:rsidR="00A57FD8" w:rsidRDefault="00A57FD8">
            <w:pPr>
              <w:jc w:val="right"/>
            </w:pPr>
            <w:r>
              <w:t>28.884.000Ft</w:t>
            </w:r>
          </w:p>
        </w:tc>
      </w:tr>
      <w:tr w:rsidR="00A57FD8" w:rsidTr="00A57FD8">
        <w:tc>
          <w:tcPr>
            <w:tcW w:w="4902" w:type="dxa"/>
            <w:hideMark/>
          </w:tcPr>
          <w:p w:rsidR="00A57FD8" w:rsidRDefault="00A57FD8">
            <w:pPr>
              <w:ind w:firstLine="360"/>
              <w:jc w:val="both"/>
            </w:pPr>
            <w:r>
              <w:t>- likvid hitel törlesztés</w:t>
            </w:r>
          </w:p>
        </w:tc>
        <w:tc>
          <w:tcPr>
            <w:tcW w:w="2126" w:type="dxa"/>
          </w:tcPr>
          <w:p w:rsidR="00A57FD8" w:rsidRDefault="00A57FD8">
            <w:pPr>
              <w:jc w:val="right"/>
            </w:pPr>
            <w:r>
              <w:t>150.000.000 Ft</w:t>
            </w:r>
          </w:p>
          <w:p w:rsidR="00A57FD8" w:rsidRDefault="00A57FD8">
            <w:pPr>
              <w:jc w:val="right"/>
            </w:pPr>
          </w:p>
        </w:tc>
      </w:tr>
      <w:tr w:rsidR="00A57FD8" w:rsidTr="00A57FD8">
        <w:tc>
          <w:tcPr>
            <w:tcW w:w="4902" w:type="dxa"/>
            <w:hideMark/>
          </w:tcPr>
          <w:p w:rsidR="00A57FD8" w:rsidRDefault="00A57FD8">
            <w:pPr>
              <w:ind w:firstLine="36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Összesen: </w:t>
            </w:r>
          </w:p>
        </w:tc>
        <w:tc>
          <w:tcPr>
            <w:tcW w:w="2126" w:type="dxa"/>
            <w:hideMark/>
          </w:tcPr>
          <w:p w:rsidR="00A57FD8" w:rsidRDefault="00A57FD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3.787.845.966 Ft</w:t>
            </w:r>
          </w:p>
        </w:tc>
      </w:tr>
    </w:tbl>
    <w:p w:rsidR="00A57FD8" w:rsidRDefault="00A57FD8" w:rsidP="00A57FD8">
      <w:pPr>
        <w:jc w:val="both"/>
        <w:rPr>
          <w:b/>
        </w:rPr>
      </w:pPr>
    </w:p>
    <w:p w:rsidR="00A57FD8" w:rsidRDefault="00A57FD8" w:rsidP="00A57FD8">
      <w:pPr>
        <w:jc w:val="both"/>
        <w:rPr>
          <w:b/>
        </w:rPr>
      </w:pPr>
    </w:p>
    <w:p w:rsidR="00A57FD8" w:rsidRDefault="00A57FD8" w:rsidP="00A57FD8">
      <w:pPr>
        <w:jc w:val="both"/>
        <w:rPr>
          <w:b/>
        </w:rPr>
      </w:pPr>
    </w:p>
    <w:p w:rsidR="00A57FD8" w:rsidRDefault="00A57FD8" w:rsidP="00A57FD8">
      <w:pPr>
        <w:jc w:val="both"/>
        <w:rPr>
          <w:b/>
        </w:rPr>
      </w:pPr>
    </w:p>
    <w:p w:rsidR="00A57FD8" w:rsidRDefault="00A57FD8" w:rsidP="00A57FD8">
      <w:pPr>
        <w:jc w:val="both"/>
        <w:rPr>
          <w:b/>
        </w:rPr>
      </w:pPr>
    </w:p>
    <w:p w:rsidR="00A57FD8" w:rsidRDefault="00A57FD8" w:rsidP="00A57FD8">
      <w:pPr>
        <w:jc w:val="both"/>
        <w:rPr>
          <w:b/>
        </w:rPr>
      </w:pPr>
    </w:p>
    <w:p w:rsidR="00A57FD8" w:rsidRDefault="00A57FD8" w:rsidP="00A57FD8">
      <w:pPr>
        <w:jc w:val="both"/>
        <w:rPr>
          <w:b/>
        </w:rPr>
      </w:pPr>
    </w:p>
    <w:p w:rsidR="00A57FD8" w:rsidRDefault="00A57FD8" w:rsidP="00A57FD8">
      <w:pPr>
        <w:jc w:val="both"/>
        <w:rPr>
          <w:b/>
        </w:rPr>
      </w:pPr>
    </w:p>
    <w:p w:rsidR="00A57FD8" w:rsidRDefault="00A57FD8" w:rsidP="00A57FD8">
      <w:pPr>
        <w:jc w:val="both"/>
        <w:rPr>
          <w:b/>
        </w:rPr>
      </w:pPr>
    </w:p>
    <w:p w:rsidR="00A57FD8" w:rsidRDefault="00A57FD8" w:rsidP="00A57FD8">
      <w:pPr>
        <w:jc w:val="both"/>
        <w:rPr>
          <w:b/>
        </w:rPr>
      </w:pPr>
    </w:p>
    <w:p w:rsidR="00A57FD8" w:rsidRDefault="00A57FD8" w:rsidP="00A57FD8">
      <w:pPr>
        <w:jc w:val="both"/>
        <w:rPr>
          <w:b/>
        </w:rPr>
      </w:pPr>
    </w:p>
    <w:p w:rsidR="00A57FD8" w:rsidRDefault="00A57FD8" w:rsidP="00A57FD8">
      <w:pPr>
        <w:jc w:val="both"/>
        <w:rPr>
          <w:b/>
        </w:rPr>
      </w:pPr>
    </w:p>
    <w:p w:rsidR="00A57FD8" w:rsidRDefault="00A57FD8" w:rsidP="00A57FD8">
      <w:pPr>
        <w:ind w:left="426" w:hanging="426"/>
        <w:jc w:val="both"/>
        <w:rPr>
          <w:b/>
        </w:rPr>
      </w:pPr>
    </w:p>
    <w:p w:rsidR="00A57FD8" w:rsidRDefault="00A57FD8" w:rsidP="00A57FD8">
      <w:pPr>
        <w:ind w:left="426" w:hanging="426"/>
        <w:jc w:val="both"/>
        <w:rPr>
          <w:b/>
        </w:rPr>
      </w:pPr>
    </w:p>
    <w:p w:rsidR="00A57FD8" w:rsidRDefault="00A57FD8" w:rsidP="00A57FD8">
      <w:pPr>
        <w:ind w:left="426" w:hanging="426"/>
        <w:jc w:val="both"/>
        <w:rPr>
          <w:b/>
        </w:rPr>
      </w:pPr>
    </w:p>
    <w:p w:rsidR="00A57FD8" w:rsidRDefault="00A57FD8" w:rsidP="00A57FD8">
      <w:pPr>
        <w:ind w:left="426" w:hanging="426"/>
        <w:jc w:val="both"/>
      </w:pPr>
      <w:r>
        <w:rPr>
          <w:b/>
        </w:rPr>
        <w:t>4. §</w:t>
      </w:r>
      <w:r>
        <w:t xml:space="preserve"> A rendelet mellékletei kiegészülnek jelen rendelet 1, 2, 3</w:t>
      </w:r>
      <w:proofErr w:type="gramStart"/>
      <w:r>
        <w:t>.mellékleteivel</w:t>
      </w:r>
      <w:proofErr w:type="gramEnd"/>
      <w:r>
        <w:t xml:space="preserve">, melyek 8, 9, 10.számra sorszámozódnak. </w:t>
      </w:r>
    </w:p>
    <w:p w:rsidR="00A57FD8" w:rsidRDefault="00A57FD8" w:rsidP="00A57FD8">
      <w:pPr>
        <w:jc w:val="both"/>
      </w:pPr>
    </w:p>
    <w:p w:rsidR="00A57FD8" w:rsidRDefault="00A57FD8" w:rsidP="00A57FD8">
      <w:pPr>
        <w:jc w:val="both"/>
      </w:pPr>
    </w:p>
    <w:p w:rsidR="00A57FD8" w:rsidRDefault="00A57FD8" w:rsidP="00A57FD8">
      <w:pPr>
        <w:ind w:left="709" w:hanging="709"/>
        <w:jc w:val="both"/>
        <w:rPr>
          <w:b/>
        </w:rPr>
      </w:pPr>
      <w:r>
        <w:rPr>
          <w:b/>
        </w:rPr>
        <w:t>5. §</w:t>
      </w:r>
      <w:r>
        <w:t xml:space="preserve"> </w:t>
      </w:r>
      <w:r>
        <w:rPr>
          <w:b/>
        </w:rPr>
        <w:t>A rendelet a kihirdetése napján 14,00 órakor lép hatályba.</w:t>
      </w:r>
    </w:p>
    <w:p w:rsidR="00A57FD8" w:rsidRDefault="00A57FD8" w:rsidP="00A57FD8">
      <w:pPr>
        <w:ind w:left="709" w:hanging="709"/>
        <w:jc w:val="both"/>
      </w:pPr>
    </w:p>
    <w:p w:rsidR="00A57FD8" w:rsidRDefault="00A57FD8" w:rsidP="00A57FD8">
      <w:pPr>
        <w:jc w:val="both"/>
      </w:pPr>
    </w:p>
    <w:p w:rsidR="00A57FD8" w:rsidRDefault="00A57FD8" w:rsidP="00A57FD8">
      <w:pPr>
        <w:jc w:val="both"/>
      </w:pPr>
    </w:p>
    <w:p w:rsidR="00A57FD8" w:rsidRDefault="00A57FD8" w:rsidP="00A57FD8">
      <w:pPr>
        <w:jc w:val="both"/>
      </w:pPr>
    </w:p>
    <w:p w:rsidR="00A57FD8" w:rsidRDefault="00A57FD8" w:rsidP="00A57FD8">
      <w:pPr>
        <w:jc w:val="both"/>
      </w:pPr>
    </w:p>
    <w:p w:rsidR="00A57FD8" w:rsidRDefault="00A57FD8" w:rsidP="00A57FD8">
      <w:pPr>
        <w:ind w:left="5664" w:firstLine="708"/>
        <w:jc w:val="both"/>
      </w:pPr>
      <w:r>
        <w:t xml:space="preserve">     Bedő Tamás </w:t>
      </w:r>
    </w:p>
    <w:p w:rsidR="00A57FD8" w:rsidRDefault="00A57FD8" w:rsidP="00A57FD8">
      <w:pPr>
        <w:ind w:left="5664" w:firstLine="708"/>
        <w:jc w:val="both"/>
      </w:pPr>
      <w:r>
        <w:t xml:space="preserve">     </w:t>
      </w:r>
      <w:proofErr w:type="gramStart"/>
      <w:r>
        <w:t>polgármester</w:t>
      </w:r>
      <w:proofErr w:type="gramEnd"/>
    </w:p>
    <w:p w:rsidR="000A7ABD" w:rsidRDefault="000A7ABD">
      <w:bookmarkStart w:id="0" w:name="_GoBack"/>
      <w:bookmarkEnd w:id="0"/>
    </w:p>
    <w:sectPr w:rsidR="000A7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D8"/>
    <w:rsid w:val="000A7ABD"/>
    <w:rsid w:val="00A5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B3B95-425B-4A02-88F4-2FB664C1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7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57FD8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semiHidden/>
    <w:unhideWhenUsed/>
    <w:rsid w:val="00A57FD8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57FD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A57FD8"/>
    <w:pPr>
      <w:ind w:left="360" w:hanging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A57FD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</cp:revision>
  <dcterms:created xsi:type="dcterms:W3CDTF">2020-04-09T10:53:00Z</dcterms:created>
  <dcterms:modified xsi:type="dcterms:W3CDTF">2020-04-09T10:56:00Z</dcterms:modified>
</cp:coreProperties>
</file>